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9F" w:rsidRPr="0048419F" w:rsidRDefault="0048419F" w:rsidP="0048419F">
      <w:pPr>
        <w:rPr>
          <w:b/>
          <w:sz w:val="32"/>
          <w:u w:val="single"/>
        </w:rPr>
      </w:pPr>
      <w:r w:rsidRPr="0048419F">
        <w:rPr>
          <w:b/>
          <w:sz w:val="32"/>
          <w:u w:val="single"/>
        </w:rPr>
        <w:t>Participant flow diagram:</w:t>
      </w:r>
    </w:p>
    <w:p w:rsidR="00915A06" w:rsidRDefault="00915A06"/>
    <w:p w:rsidR="0048419F" w:rsidRDefault="0048419F">
      <w:r>
        <w:rPr>
          <w:rFonts w:ascii="Times New Roman" w:eastAsia="MS PGothic" w:hAnsi="Times New Roman" w:cs="Times New Roman"/>
          <w:b/>
          <w:bCs/>
          <w:noProof/>
          <w:color w:val="000000"/>
          <w:kern w:val="0"/>
          <w:sz w:val="24"/>
          <w:szCs w:val="28"/>
          <w:lang w:val="en-GB" w:eastAsia="en-GB"/>
        </w:rPr>
        <w:drawing>
          <wp:inline distT="0" distB="0" distL="0" distR="0" wp14:anchorId="4A7B1A8E" wp14:editId="6FB68A5B">
            <wp:extent cx="5731510" cy="5444935"/>
            <wp:effectExtent l="0" t="0" r="2540" b="0"/>
            <wp:docPr id="1" name="Picture 1" descr="C:\Users\LIPP03\AppData\Local\Microsoft\Windows\Temporary Internet Files\Content.Outlook\HPBYJEBR\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PP03\AppData\Local\Microsoft\Windows\Temporary Internet Files\Content.Outlook\HPBYJEBR\Figure 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4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19F" w:rsidRPr="0048419F" w:rsidRDefault="0048419F" w:rsidP="0048419F"/>
    <w:p w:rsidR="0048419F" w:rsidRPr="0048419F" w:rsidRDefault="0048419F" w:rsidP="0048419F"/>
    <w:p w:rsidR="0048419F" w:rsidRPr="0048419F" w:rsidRDefault="0048419F" w:rsidP="0048419F"/>
    <w:p w:rsidR="0048419F" w:rsidRPr="0048419F" w:rsidRDefault="0048419F" w:rsidP="0048419F"/>
    <w:p w:rsidR="0048419F" w:rsidRDefault="0048419F" w:rsidP="0048419F"/>
    <w:p w:rsidR="0048419F" w:rsidRDefault="0048419F" w:rsidP="0048419F"/>
    <w:p w:rsidR="0048419F" w:rsidRDefault="0048419F" w:rsidP="0048419F"/>
    <w:p w:rsidR="0048419F" w:rsidRDefault="0048419F" w:rsidP="0048419F"/>
    <w:p w:rsidR="0048419F" w:rsidRDefault="0048419F" w:rsidP="0048419F"/>
    <w:p w:rsidR="0048419F" w:rsidRDefault="0048419F" w:rsidP="0048419F"/>
    <w:p w:rsidR="0048419F" w:rsidRDefault="0048419F" w:rsidP="0048419F"/>
    <w:p w:rsidR="0048419F" w:rsidRDefault="0048419F" w:rsidP="0048419F"/>
    <w:p w:rsidR="0048419F" w:rsidRDefault="0048419F" w:rsidP="0048419F"/>
    <w:p w:rsidR="0048419F" w:rsidRDefault="0048419F" w:rsidP="0048419F"/>
    <w:p w:rsidR="0048419F" w:rsidRDefault="0048419F" w:rsidP="0048419F"/>
    <w:p w:rsidR="0048419F" w:rsidRDefault="0048419F" w:rsidP="0048419F"/>
    <w:p w:rsidR="0048419F" w:rsidRDefault="0048419F" w:rsidP="0048419F"/>
    <w:p w:rsidR="0048419F" w:rsidRDefault="0048419F" w:rsidP="0048419F"/>
    <w:p w:rsidR="0048419F" w:rsidRPr="0048419F" w:rsidRDefault="0048419F" w:rsidP="0048419F">
      <w:pPr>
        <w:rPr>
          <w:b/>
          <w:sz w:val="32"/>
          <w:u w:val="single"/>
        </w:rPr>
      </w:pPr>
      <w:r w:rsidRPr="0048419F">
        <w:rPr>
          <w:b/>
          <w:sz w:val="32"/>
          <w:u w:val="single"/>
        </w:rPr>
        <w:lastRenderedPageBreak/>
        <w:t>Baseline Characteristics:</w:t>
      </w:r>
    </w:p>
    <w:tbl>
      <w:tblPr>
        <w:tblpPr w:leftFromText="142" w:rightFromText="142" w:vertAnchor="page" w:horzAnchor="margin" w:tblpXSpec="center" w:tblpY="2130"/>
        <w:tblW w:w="110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3290"/>
        <w:gridCol w:w="3433"/>
        <w:gridCol w:w="1197"/>
      </w:tblGrid>
      <w:tr w:rsidR="0048419F" w:rsidRPr="00F97BF5" w:rsidTr="007E123A">
        <w:trPr>
          <w:trHeight w:val="369"/>
        </w:trPr>
        <w:tc>
          <w:tcPr>
            <w:tcW w:w="110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40"/>
              </w:rPr>
            </w:pPr>
            <w:r w:rsidRPr="00F97BF5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40"/>
              </w:rPr>
              <w:t>Baseline characteristics of the patients with or without foot pump</w:t>
            </w:r>
          </w:p>
        </w:tc>
      </w:tr>
      <w:tr w:rsidR="0048419F" w:rsidRPr="00F97BF5" w:rsidTr="007E123A">
        <w:trPr>
          <w:trHeight w:val="25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6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ind w:firstLineChars="1400" w:firstLine="2951"/>
              <w:jc w:val="left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8"/>
              </w:rPr>
              <w:t>n=120</w:t>
            </w:r>
          </w:p>
        </w:tc>
        <w:tc>
          <w:tcPr>
            <w:tcW w:w="119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i/>
                <w:iCs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i/>
                <w:iCs/>
                <w:color w:val="000000"/>
                <w:kern w:val="0"/>
                <w:szCs w:val="28"/>
              </w:rPr>
              <w:t>p value</w:t>
            </w:r>
          </w:p>
        </w:tc>
      </w:tr>
      <w:tr w:rsidR="0048419F" w:rsidRPr="00F97BF5" w:rsidTr="007E123A">
        <w:trPr>
          <w:trHeight w:val="28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8"/>
              </w:rPr>
              <w:t xml:space="preserve">Foot Pump + 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8"/>
              </w:rPr>
              <w:t>Foot Pump -</w:t>
            </w:r>
          </w:p>
        </w:tc>
        <w:tc>
          <w:tcPr>
            <w:tcW w:w="119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8419F" w:rsidRPr="00F97BF5" w:rsidRDefault="0048419F" w:rsidP="007E123A">
            <w:pPr>
              <w:widowControl/>
              <w:jc w:val="left"/>
              <w:rPr>
                <w:rFonts w:ascii="Times New Roman" w:eastAsia="MS PGothic" w:hAnsi="Times New Roman" w:cs="Times New Roman"/>
                <w:i/>
                <w:iCs/>
                <w:color w:val="000000"/>
                <w:kern w:val="0"/>
                <w:szCs w:val="28"/>
              </w:rPr>
            </w:pPr>
          </w:p>
        </w:tc>
      </w:tr>
      <w:tr w:rsidR="0048419F" w:rsidRPr="00F97BF5" w:rsidTr="007E123A">
        <w:trPr>
          <w:trHeight w:val="28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32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MS PGothic" w:eastAsia="MS PGothic" w:hAnsi="MS PGothic" w:cs="MS PGothic"/>
                <w:noProof/>
                <w:color w:val="000000"/>
                <w:kern w:val="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588F61" wp14:editId="13815F5F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-14605</wp:posOffset>
                      </wp:positionV>
                      <wp:extent cx="4261485" cy="0"/>
                      <wp:effectExtent l="0" t="0" r="2476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614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-1.15pt" to="337.9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" strokecolor="black [3213]"/>
                  </w:pict>
                </mc:Fallback>
              </mc:AlternateContent>
            </w: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n= 58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 xml:space="preserve"> n=62</w:t>
            </w:r>
          </w:p>
        </w:tc>
        <w:tc>
          <w:tcPr>
            <w:tcW w:w="119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8419F" w:rsidRPr="00F97BF5" w:rsidRDefault="0048419F" w:rsidP="007E123A">
            <w:pPr>
              <w:widowControl/>
              <w:jc w:val="left"/>
              <w:rPr>
                <w:rFonts w:ascii="Times New Roman" w:eastAsia="MS PGothic" w:hAnsi="Times New Roman" w:cs="Times New Roman"/>
                <w:i/>
                <w:iCs/>
                <w:color w:val="000000"/>
                <w:kern w:val="0"/>
                <w:szCs w:val="28"/>
              </w:rPr>
            </w:pPr>
          </w:p>
        </w:tc>
      </w:tr>
      <w:tr w:rsidR="0048419F" w:rsidRPr="00F97BF5" w:rsidTr="007E123A">
        <w:trPr>
          <w:trHeight w:val="26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Gender(male/female)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9/49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11/51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0.7438</w:t>
            </w:r>
          </w:p>
        </w:tc>
      </w:tr>
      <w:tr w:rsidR="0048419F" w:rsidRPr="00F97BF5" w:rsidTr="007E123A">
        <w:trPr>
          <w:trHeight w:val="26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Age-</w:t>
            </w:r>
            <w:proofErr w:type="spellStart"/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yr</w:t>
            </w:r>
            <w:proofErr w:type="spellEnd"/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</w:p>
        </w:tc>
      </w:tr>
      <w:tr w:rsidR="0048419F" w:rsidRPr="00F97BF5" w:rsidTr="007E123A">
        <w:trPr>
          <w:trHeight w:val="26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MS PMincho" w:eastAsia="MS PMincho" w:hAnsi="MS PMincho" w:cs="Times New Roman" w:hint="eastAsia"/>
                <w:color w:val="000000"/>
                <w:kern w:val="0"/>
                <w:szCs w:val="28"/>
              </w:rPr>
              <w:t xml:space="preserve">　　　　　</w:t>
            </w:r>
            <w:proofErr w:type="spellStart"/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Mean±SD</w:t>
            </w:r>
            <w:proofErr w:type="spellEnd"/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73.0</w:t>
            </w:r>
            <w:r w:rsidRPr="00F97BF5">
              <w:rPr>
                <w:rFonts w:ascii="MS PMincho" w:eastAsia="MS PMincho" w:hAnsi="MS PMincho" w:cs="Times New Roman" w:hint="eastAsia"/>
                <w:color w:val="000000"/>
                <w:kern w:val="0"/>
                <w:szCs w:val="28"/>
              </w:rPr>
              <w:t>±</w:t>
            </w: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7.2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74.3</w:t>
            </w:r>
            <w:r w:rsidRPr="00F97BF5">
              <w:rPr>
                <w:rFonts w:ascii="MS PMincho" w:eastAsia="MS PMincho" w:hAnsi="MS PMincho" w:cs="Times New Roman" w:hint="eastAsia"/>
                <w:color w:val="000000"/>
                <w:kern w:val="0"/>
                <w:szCs w:val="28"/>
              </w:rPr>
              <w:t>±</w:t>
            </w: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6.1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0.4282</w:t>
            </w:r>
          </w:p>
        </w:tc>
      </w:tr>
      <w:tr w:rsidR="0048419F" w:rsidRPr="00F97BF5" w:rsidTr="007E123A">
        <w:trPr>
          <w:trHeight w:val="26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MS PMincho" w:eastAsia="MS PMincho" w:hAnsi="MS PMincho" w:cs="Times New Roman" w:hint="eastAsia"/>
                <w:color w:val="000000"/>
                <w:kern w:val="0"/>
                <w:szCs w:val="28"/>
              </w:rPr>
              <w:t xml:space="preserve">　　　　　</w:t>
            </w: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Range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54-84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57-85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</w:p>
        </w:tc>
      </w:tr>
      <w:tr w:rsidR="0048419F" w:rsidRPr="00F97BF5" w:rsidTr="007E123A">
        <w:trPr>
          <w:trHeight w:val="26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Height-cm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151.2</w:t>
            </w:r>
            <w:r w:rsidRPr="00F97BF5">
              <w:rPr>
                <w:rFonts w:ascii="MS PMincho" w:eastAsia="MS PMincho" w:hAnsi="MS PMincho" w:cs="Times New Roman" w:hint="eastAsia"/>
                <w:color w:val="000000"/>
                <w:kern w:val="0"/>
                <w:szCs w:val="28"/>
              </w:rPr>
              <w:t>±</w:t>
            </w: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7.2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152.0</w:t>
            </w:r>
            <w:r w:rsidRPr="00F97BF5">
              <w:rPr>
                <w:rFonts w:ascii="MS PMincho" w:eastAsia="MS PMincho" w:hAnsi="MS PMincho" w:cs="Times New Roman" w:hint="eastAsia"/>
                <w:color w:val="000000"/>
                <w:kern w:val="0"/>
                <w:szCs w:val="28"/>
              </w:rPr>
              <w:t>±</w:t>
            </w: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7.1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0.3581</w:t>
            </w:r>
          </w:p>
        </w:tc>
      </w:tr>
      <w:tr w:rsidR="0048419F" w:rsidRPr="00F97BF5" w:rsidTr="007E123A">
        <w:trPr>
          <w:trHeight w:val="26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Weight-Kg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60.1</w:t>
            </w:r>
            <w:r w:rsidRPr="00F97BF5">
              <w:rPr>
                <w:rFonts w:ascii="MS PMincho" w:eastAsia="MS PMincho" w:hAnsi="MS PMincho" w:cs="Times New Roman" w:hint="eastAsia"/>
                <w:color w:val="000000"/>
                <w:kern w:val="0"/>
                <w:szCs w:val="28"/>
              </w:rPr>
              <w:t>±</w:t>
            </w: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11.1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62.4</w:t>
            </w:r>
            <w:r w:rsidRPr="00F97BF5">
              <w:rPr>
                <w:rFonts w:ascii="MS PMincho" w:eastAsia="MS PMincho" w:hAnsi="MS PMincho" w:cs="Times New Roman" w:hint="eastAsia"/>
                <w:color w:val="000000"/>
                <w:kern w:val="0"/>
                <w:szCs w:val="28"/>
              </w:rPr>
              <w:t>±</w:t>
            </w: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10.1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0.3021</w:t>
            </w:r>
          </w:p>
        </w:tc>
      </w:tr>
      <w:tr w:rsidR="0048419F" w:rsidRPr="00F97BF5" w:rsidTr="007E123A">
        <w:trPr>
          <w:trHeight w:val="26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BMI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26.2</w:t>
            </w:r>
            <w:r w:rsidRPr="00F97BF5">
              <w:rPr>
                <w:rFonts w:ascii="MS PMincho" w:eastAsia="MS PMincho" w:hAnsi="MS PMincho" w:cs="Times New Roman" w:hint="eastAsia"/>
                <w:color w:val="000000"/>
                <w:kern w:val="0"/>
                <w:szCs w:val="28"/>
              </w:rPr>
              <w:t>±</w:t>
            </w: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4.0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27.1</w:t>
            </w:r>
            <w:r w:rsidRPr="00F97BF5">
              <w:rPr>
                <w:rFonts w:ascii="MS PMincho" w:eastAsia="MS PMincho" w:hAnsi="MS PMincho" w:cs="Times New Roman" w:hint="eastAsia"/>
                <w:color w:val="000000"/>
                <w:kern w:val="0"/>
                <w:szCs w:val="28"/>
              </w:rPr>
              <w:t>±</w:t>
            </w: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4.2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0.3608</w:t>
            </w:r>
          </w:p>
        </w:tc>
      </w:tr>
      <w:tr w:rsidR="0048419F" w:rsidRPr="00F97BF5" w:rsidTr="007E123A">
        <w:trPr>
          <w:trHeight w:val="26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RA/OA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12/46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11/51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0.6818</w:t>
            </w:r>
          </w:p>
        </w:tc>
      </w:tr>
      <w:tr w:rsidR="0048419F" w:rsidRPr="00F97BF5" w:rsidTr="007E123A">
        <w:trPr>
          <w:trHeight w:val="26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History of venous thrombosis-no</w:t>
            </w:r>
            <w:proofErr w:type="gramStart"/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.(</w:t>
            </w:r>
            <w:proofErr w:type="gramEnd"/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%)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3 (5.2%)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3 (4.8%)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0.9332</w:t>
            </w:r>
          </w:p>
        </w:tc>
      </w:tr>
      <w:tr w:rsidR="0048419F" w:rsidRPr="00F97BF5" w:rsidTr="007E123A">
        <w:trPr>
          <w:trHeight w:val="26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Comorbidities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</w:p>
        </w:tc>
      </w:tr>
      <w:tr w:rsidR="0048419F" w:rsidRPr="00F97BF5" w:rsidTr="007E123A">
        <w:trPr>
          <w:trHeight w:val="26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MS PMincho" w:eastAsia="MS PMincho" w:hAnsi="MS PMincho" w:cs="Times New Roman" w:hint="eastAsia"/>
                <w:color w:val="000000"/>
                <w:kern w:val="0"/>
                <w:szCs w:val="28"/>
              </w:rPr>
              <w:t xml:space="preserve">　　　　　</w:t>
            </w: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Hypertension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39 (67.2%)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42 (67.7%)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0.9533</w:t>
            </w:r>
          </w:p>
        </w:tc>
      </w:tr>
      <w:tr w:rsidR="0048419F" w:rsidRPr="00F97BF5" w:rsidTr="007E123A">
        <w:trPr>
          <w:trHeight w:val="26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MS PMincho" w:eastAsia="MS PMincho" w:hAnsi="MS PMincho" w:cs="Times New Roman" w:hint="eastAsia"/>
                <w:color w:val="000000"/>
                <w:kern w:val="0"/>
                <w:szCs w:val="28"/>
              </w:rPr>
              <w:t xml:space="preserve">　　　　　</w:t>
            </w: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Ischemic heart disease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4 (6.9%)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2 (3.2%)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0.3565</w:t>
            </w:r>
          </w:p>
        </w:tc>
      </w:tr>
      <w:tr w:rsidR="0048419F" w:rsidRPr="00F97BF5" w:rsidTr="007E123A">
        <w:trPr>
          <w:trHeight w:val="26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MS PMincho" w:eastAsia="MS PMincho" w:hAnsi="MS PMincho" w:cs="Times New Roman" w:hint="eastAsia"/>
                <w:color w:val="000000"/>
                <w:kern w:val="0"/>
                <w:szCs w:val="28"/>
              </w:rPr>
              <w:t xml:space="preserve">　　　　　</w:t>
            </w: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Diabetes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17 (29.3%)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10 (16.1%)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0.084</w:t>
            </w:r>
          </w:p>
        </w:tc>
      </w:tr>
      <w:tr w:rsidR="0048419F" w:rsidRPr="00F97BF5" w:rsidTr="007E123A">
        <w:trPr>
          <w:trHeight w:val="26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MS PMincho" w:eastAsia="MS PMincho" w:hAnsi="MS PMincho" w:cs="Times New Roman" w:hint="eastAsia"/>
                <w:color w:val="000000"/>
                <w:kern w:val="0"/>
                <w:szCs w:val="28"/>
              </w:rPr>
              <w:t xml:space="preserve">　　　　　</w:t>
            </w: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Cerebrovascular disease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6 (10.3%)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4 (6.5%)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0.4406</w:t>
            </w:r>
          </w:p>
        </w:tc>
      </w:tr>
      <w:tr w:rsidR="0048419F" w:rsidRPr="00F97BF5" w:rsidTr="007E123A">
        <w:trPr>
          <w:trHeight w:val="26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proofErr w:type="spellStart"/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Operetion</w:t>
            </w:r>
            <w:proofErr w:type="spellEnd"/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 xml:space="preserve"> Time-(min)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</w:p>
        </w:tc>
      </w:tr>
      <w:tr w:rsidR="0048419F" w:rsidRPr="00F97BF5" w:rsidTr="007E123A">
        <w:trPr>
          <w:trHeight w:val="26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MS PMincho" w:eastAsia="MS PMincho" w:hAnsi="MS PMincho" w:cs="Times New Roman" w:hint="eastAsia"/>
                <w:color w:val="000000"/>
                <w:kern w:val="0"/>
                <w:szCs w:val="28"/>
              </w:rPr>
              <w:t xml:space="preserve">　　　　　</w:t>
            </w:r>
            <w:proofErr w:type="spellStart"/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Mean±SD</w:t>
            </w:r>
            <w:proofErr w:type="spellEnd"/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96.8</w:t>
            </w:r>
            <w:r w:rsidRPr="00F97BF5">
              <w:rPr>
                <w:rFonts w:ascii="MS PMincho" w:eastAsia="MS PMincho" w:hAnsi="MS PMincho" w:cs="Times New Roman" w:hint="eastAsia"/>
                <w:color w:val="000000"/>
                <w:kern w:val="0"/>
                <w:szCs w:val="28"/>
              </w:rPr>
              <w:t>±</w:t>
            </w: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24.5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91.5</w:t>
            </w:r>
            <w:r w:rsidRPr="00F97BF5">
              <w:rPr>
                <w:rFonts w:ascii="MS PMincho" w:eastAsia="MS PMincho" w:hAnsi="MS PMincho" w:cs="Times New Roman" w:hint="eastAsia"/>
                <w:color w:val="000000"/>
                <w:kern w:val="0"/>
                <w:szCs w:val="28"/>
              </w:rPr>
              <w:t>±</w:t>
            </w: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22.0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0.1257</w:t>
            </w:r>
          </w:p>
        </w:tc>
      </w:tr>
      <w:tr w:rsidR="0048419F" w:rsidRPr="00F97BF5" w:rsidTr="007E123A">
        <w:trPr>
          <w:trHeight w:val="26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Prophylaxis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</w:p>
        </w:tc>
      </w:tr>
      <w:tr w:rsidR="0048419F" w:rsidRPr="00F97BF5" w:rsidTr="007E123A">
        <w:trPr>
          <w:trHeight w:val="263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 xml:space="preserve">             </w:t>
            </w:r>
            <w:proofErr w:type="spellStart"/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Edoxaban</w:t>
            </w:r>
            <w:proofErr w:type="spellEnd"/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 xml:space="preserve"> (duration)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20.4</w:t>
            </w:r>
            <w:r w:rsidRPr="00F97BF5">
              <w:rPr>
                <w:rFonts w:ascii="MS PMincho" w:eastAsia="MS PMincho" w:hAnsi="MS PMincho" w:cs="Times New Roman" w:hint="eastAsia"/>
                <w:color w:val="000000"/>
                <w:kern w:val="0"/>
                <w:szCs w:val="28"/>
              </w:rPr>
              <w:t>±</w:t>
            </w: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7.3mg/day (11.6</w:t>
            </w:r>
            <w:r w:rsidRPr="00F97BF5">
              <w:rPr>
                <w:rFonts w:ascii="MS PMincho" w:eastAsia="MS PMincho" w:hAnsi="MS PMincho" w:cs="Times New Roman" w:hint="eastAsia"/>
                <w:color w:val="000000"/>
                <w:kern w:val="0"/>
                <w:szCs w:val="28"/>
              </w:rPr>
              <w:t>±</w:t>
            </w: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1.7days)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21.3</w:t>
            </w:r>
            <w:r w:rsidRPr="00F97BF5">
              <w:rPr>
                <w:rFonts w:ascii="MS PMincho" w:eastAsia="MS PMincho" w:hAnsi="MS PMincho" w:cs="Times New Roman" w:hint="eastAsia"/>
                <w:color w:val="000000"/>
                <w:kern w:val="0"/>
                <w:szCs w:val="28"/>
              </w:rPr>
              <w:t>±</w:t>
            </w: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7.5mg/day (11.3</w:t>
            </w:r>
            <w:r w:rsidRPr="00F97BF5">
              <w:rPr>
                <w:rFonts w:ascii="MS PMincho" w:eastAsia="MS PMincho" w:hAnsi="MS PMincho" w:cs="Times New Roman" w:hint="eastAsia"/>
                <w:color w:val="000000"/>
                <w:kern w:val="0"/>
                <w:szCs w:val="28"/>
              </w:rPr>
              <w:t>±</w:t>
            </w: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 xml:space="preserve">2.0days)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0.5224</w:t>
            </w:r>
          </w:p>
        </w:tc>
      </w:tr>
      <w:tr w:rsidR="0048419F" w:rsidRPr="00F97BF5" w:rsidTr="007E123A">
        <w:trPr>
          <w:trHeight w:val="569"/>
        </w:trPr>
        <w:tc>
          <w:tcPr>
            <w:tcW w:w="110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9F" w:rsidRPr="00F97BF5" w:rsidRDefault="0048419F" w:rsidP="007E123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</w:pPr>
            <w:r w:rsidRPr="00F97BF5">
              <w:rPr>
                <w:rFonts w:ascii="Times New Roman" w:eastAsia="MS PGothic" w:hAnsi="Times New Roman" w:cs="Times New Roman"/>
                <w:color w:val="000000"/>
                <w:kern w:val="0"/>
                <w:szCs w:val="28"/>
              </w:rPr>
              <w:t>Abbreviations: BMI; body mass index, OA; osteoarthritis, RA; rheumatoid arthritis, SD; standard deviation</w:t>
            </w:r>
          </w:p>
        </w:tc>
      </w:tr>
    </w:tbl>
    <w:p w:rsidR="0048419F" w:rsidRDefault="0048419F" w:rsidP="0048419F"/>
    <w:p w:rsidR="0048419F" w:rsidRDefault="0048419F" w:rsidP="0048419F"/>
    <w:p w:rsidR="0048419F" w:rsidRDefault="0048419F" w:rsidP="0048419F"/>
    <w:p w:rsidR="0048419F" w:rsidRDefault="0048419F" w:rsidP="0048419F"/>
    <w:p w:rsidR="0048419F" w:rsidRDefault="0048419F" w:rsidP="0048419F"/>
    <w:p w:rsidR="0048419F" w:rsidRDefault="0048419F" w:rsidP="0048419F"/>
    <w:p w:rsidR="0048419F" w:rsidRDefault="0048419F" w:rsidP="0048419F"/>
    <w:p w:rsidR="0048419F" w:rsidRDefault="0048419F" w:rsidP="0048419F"/>
    <w:p w:rsidR="0048419F" w:rsidRDefault="0048419F" w:rsidP="0048419F"/>
    <w:p w:rsidR="0048419F" w:rsidRDefault="0048419F" w:rsidP="0048419F"/>
    <w:p w:rsidR="0048419F" w:rsidRDefault="0048419F" w:rsidP="0048419F"/>
    <w:p w:rsidR="0048419F" w:rsidRDefault="0048419F" w:rsidP="0048419F"/>
    <w:p w:rsidR="0048419F" w:rsidRDefault="0048419F" w:rsidP="0048419F"/>
    <w:p w:rsidR="0048419F" w:rsidRDefault="0048419F" w:rsidP="0048419F"/>
    <w:p w:rsidR="0048419F" w:rsidRDefault="0048419F" w:rsidP="0048419F"/>
    <w:p w:rsidR="0048419F" w:rsidRDefault="0048419F" w:rsidP="0048419F"/>
    <w:p w:rsidR="0048419F" w:rsidRDefault="0048419F" w:rsidP="0048419F"/>
    <w:p w:rsidR="0048419F" w:rsidRDefault="0048419F" w:rsidP="0048419F"/>
    <w:p w:rsidR="0048419F" w:rsidRDefault="0048419F" w:rsidP="0048419F"/>
    <w:p w:rsidR="0048419F" w:rsidRDefault="0048419F" w:rsidP="0048419F"/>
    <w:p w:rsidR="0048419F" w:rsidRDefault="0048419F" w:rsidP="0048419F"/>
    <w:p w:rsidR="0048419F" w:rsidRDefault="0048419F" w:rsidP="0048419F"/>
    <w:p w:rsidR="0048419F" w:rsidRDefault="0048419F" w:rsidP="0048419F"/>
    <w:p w:rsidR="0048419F" w:rsidRDefault="0048419F" w:rsidP="0048419F"/>
    <w:p w:rsidR="0048419F" w:rsidRDefault="0048419F" w:rsidP="0048419F"/>
    <w:p w:rsidR="0048419F" w:rsidRDefault="0048419F" w:rsidP="0048419F"/>
    <w:p w:rsidR="0048419F" w:rsidRPr="0048419F" w:rsidRDefault="0048419F" w:rsidP="0048419F">
      <w:pPr>
        <w:rPr>
          <w:b/>
          <w:sz w:val="32"/>
          <w:u w:val="single"/>
        </w:rPr>
      </w:pPr>
      <w:r w:rsidRPr="0048419F">
        <w:rPr>
          <w:b/>
          <w:sz w:val="32"/>
          <w:u w:val="single"/>
        </w:rPr>
        <w:lastRenderedPageBreak/>
        <w:t>Outcome measures:</w:t>
      </w:r>
    </w:p>
    <w:p w:rsidR="0048419F" w:rsidRDefault="0048419F" w:rsidP="0048419F">
      <w:bookmarkStart w:id="0" w:name="_GoBack"/>
      <w:bookmarkEnd w:id="0"/>
    </w:p>
    <w:tbl>
      <w:tblPr>
        <w:tblW w:w="97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78"/>
        <w:gridCol w:w="2693"/>
        <w:gridCol w:w="2394"/>
      </w:tblGrid>
      <w:tr w:rsidR="0048419F" w:rsidTr="0048419F">
        <w:trPr>
          <w:trHeight w:val="405"/>
        </w:trPr>
        <w:tc>
          <w:tcPr>
            <w:tcW w:w="4678" w:type="dxa"/>
            <w:noWrap/>
            <w:vAlign w:val="center"/>
            <w:hideMark/>
          </w:tcPr>
          <w:p w:rsidR="0048419F" w:rsidRDefault="0048419F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48419F" w:rsidRDefault="0048419F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2394" w:type="dxa"/>
            <w:noWrap/>
            <w:vAlign w:val="center"/>
            <w:hideMark/>
          </w:tcPr>
          <w:p w:rsidR="0048419F" w:rsidRDefault="0048419F">
            <w:pPr>
              <w:widowControl/>
              <w:jc w:val="left"/>
              <w:rPr>
                <w:rFonts w:cs="Times New Roman"/>
              </w:rPr>
            </w:pPr>
          </w:p>
        </w:tc>
      </w:tr>
      <w:tr w:rsidR="0048419F" w:rsidTr="0048419F">
        <w:trPr>
          <w:trHeight w:val="810"/>
        </w:trPr>
        <w:tc>
          <w:tcPr>
            <w:tcW w:w="97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8419F" w:rsidRDefault="0048419F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8"/>
                <w:szCs w:val="36"/>
              </w:rPr>
              <w:t>Incidences of primary effectiveness outcomes in patients receiving TKA</w:t>
            </w:r>
          </w:p>
        </w:tc>
      </w:tr>
      <w:tr w:rsidR="0048419F" w:rsidTr="0048419F">
        <w:trPr>
          <w:trHeight w:val="405"/>
        </w:trPr>
        <w:tc>
          <w:tcPr>
            <w:tcW w:w="4678" w:type="dxa"/>
            <w:vAlign w:val="center"/>
            <w:hideMark/>
          </w:tcPr>
          <w:p w:rsidR="0048419F" w:rsidRDefault="0048419F">
            <w:pPr>
              <w:widowControl/>
              <w:jc w:val="left"/>
              <w:rPr>
                <w:rFonts w:ascii="MS PGothic" w:eastAsia="MS PGothic" w:hAnsi="MS PGothic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MS PGothic" w:eastAsia="MS PGothic" w:hAnsi="MS PGothic" w:cs="Times New Roman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2693" w:type="dxa"/>
            <w:noWrap/>
            <w:vAlign w:val="center"/>
            <w:hideMark/>
          </w:tcPr>
          <w:p w:rsidR="0048419F" w:rsidRDefault="0048419F">
            <w:pPr>
              <w:widowControl/>
              <w:ind w:firstLineChars="250" w:firstLine="525"/>
              <w:jc w:val="left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635EE8" wp14:editId="593CC22C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254000</wp:posOffset>
                      </wp:positionV>
                      <wp:extent cx="1359535" cy="3175"/>
                      <wp:effectExtent l="0" t="0" r="12065" b="3492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9535" cy="31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20pt" to="117.8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" strokecolor="black [3213]"/>
                  </w:pict>
                </mc:Fallback>
              </mc:AlternateContent>
            </w:r>
            <w:r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4"/>
                <w:szCs w:val="32"/>
              </w:rPr>
              <w:t>Foot Pump (+)</w:t>
            </w:r>
          </w:p>
        </w:tc>
        <w:tc>
          <w:tcPr>
            <w:tcW w:w="2394" w:type="dxa"/>
            <w:noWrap/>
            <w:vAlign w:val="center"/>
            <w:hideMark/>
          </w:tcPr>
          <w:p w:rsidR="0048419F" w:rsidRDefault="0048419F">
            <w:pPr>
              <w:widowControl/>
              <w:ind w:firstLineChars="200" w:firstLine="482"/>
              <w:jc w:val="left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4"/>
                <w:szCs w:val="32"/>
              </w:rPr>
              <w:t>Foot Pump (-)</w:t>
            </w:r>
          </w:p>
        </w:tc>
      </w:tr>
      <w:tr w:rsidR="0048419F" w:rsidTr="0048419F">
        <w:trPr>
          <w:trHeight w:val="405"/>
        </w:trPr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8419F" w:rsidRDefault="0048419F">
            <w:pPr>
              <w:widowControl/>
              <w:jc w:val="left"/>
              <w:rPr>
                <w:rFonts w:ascii="MS PGothic" w:eastAsia="MS PGothic" w:hAnsi="MS PGothic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MS PGothic" w:eastAsia="MS PGothic" w:hAnsi="MS PGothic" w:cs="Times New Roman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8419F" w:rsidRDefault="0048419F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  <w:t>n=58(%)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8419F" w:rsidRDefault="0048419F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F1EE4D" wp14:editId="7E4FAB0E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-10160</wp:posOffset>
                      </wp:positionV>
                      <wp:extent cx="1256030" cy="0"/>
                      <wp:effectExtent l="0" t="0" r="2032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60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-.8pt" to="107.4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" strokecolor="black [3213]"/>
                  </w:pict>
                </mc:Fallback>
              </mc:AlternateContent>
            </w:r>
            <w:r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  <w:t>n=62(%)</w:t>
            </w:r>
          </w:p>
        </w:tc>
      </w:tr>
      <w:tr w:rsidR="0048419F" w:rsidTr="0048419F">
        <w:trPr>
          <w:trHeight w:val="405"/>
        </w:trPr>
        <w:tc>
          <w:tcPr>
            <w:tcW w:w="4678" w:type="dxa"/>
            <w:vAlign w:val="center"/>
            <w:hideMark/>
          </w:tcPr>
          <w:p w:rsidR="0048419F" w:rsidRDefault="0048419F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  <w:t>All venous thromboembolism</w:t>
            </w:r>
          </w:p>
        </w:tc>
        <w:tc>
          <w:tcPr>
            <w:tcW w:w="2693" w:type="dxa"/>
            <w:vAlign w:val="center"/>
            <w:hideMark/>
          </w:tcPr>
          <w:p w:rsidR="0048419F" w:rsidRDefault="0048419F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  <w:t>18 (31.0)</w:t>
            </w:r>
          </w:p>
        </w:tc>
        <w:tc>
          <w:tcPr>
            <w:tcW w:w="2394" w:type="dxa"/>
            <w:vAlign w:val="center"/>
            <w:hideMark/>
          </w:tcPr>
          <w:p w:rsidR="0048419F" w:rsidRDefault="0048419F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  <w:t>11 (17.7)</w:t>
            </w:r>
          </w:p>
        </w:tc>
      </w:tr>
      <w:tr w:rsidR="0048419F" w:rsidTr="0048419F">
        <w:trPr>
          <w:trHeight w:val="405"/>
        </w:trPr>
        <w:tc>
          <w:tcPr>
            <w:tcW w:w="4678" w:type="dxa"/>
            <w:vAlign w:val="center"/>
            <w:hideMark/>
          </w:tcPr>
          <w:p w:rsidR="0048419F" w:rsidRDefault="0048419F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  <w:t xml:space="preserve">     symptomatic DVT (up to POD28)</w:t>
            </w:r>
          </w:p>
        </w:tc>
        <w:tc>
          <w:tcPr>
            <w:tcW w:w="2693" w:type="dxa"/>
            <w:vAlign w:val="center"/>
            <w:hideMark/>
          </w:tcPr>
          <w:p w:rsidR="0048419F" w:rsidRDefault="0048419F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  <w:t>3 (5.2)</w:t>
            </w:r>
          </w:p>
        </w:tc>
        <w:tc>
          <w:tcPr>
            <w:tcW w:w="2394" w:type="dxa"/>
            <w:vAlign w:val="center"/>
            <w:hideMark/>
          </w:tcPr>
          <w:p w:rsidR="0048419F" w:rsidRDefault="0048419F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  <w:t>1 (1.6)</w:t>
            </w:r>
          </w:p>
        </w:tc>
      </w:tr>
      <w:tr w:rsidR="0048419F" w:rsidTr="0048419F">
        <w:trPr>
          <w:trHeight w:val="405"/>
        </w:trPr>
        <w:tc>
          <w:tcPr>
            <w:tcW w:w="4678" w:type="dxa"/>
            <w:vAlign w:val="center"/>
            <w:hideMark/>
          </w:tcPr>
          <w:p w:rsidR="0048419F" w:rsidRDefault="0048419F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  <w:t xml:space="preserve">          Distal</w:t>
            </w:r>
          </w:p>
        </w:tc>
        <w:tc>
          <w:tcPr>
            <w:tcW w:w="2693" w:type="dxa"/>
            <w:vAlign w:val="center"/>
            <w:hideMark/>
          </w:tcPr>
          <w:p w:rsidR="0048419F" w:rsidRDefault="0048419F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  <w:t>3 (5.2)</w:t>
            </w:r>
          </w:p>
        </w:tc>
        <w:tc>
          <w:tcPr>
            <w:tcW w:w="2394" w:type="dxa"/>
            <w:vAlign w:val="center"/>
            <w:hideMark/>
          </w:tcPr>
          <w:p w:rsidR="0048419F" w:rsidRDefault="0048419F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  <w:t>1 (1.6)</w:t>
            </w:r>
          </w:p>
        </w:tc>
      </w:tr>
      <w:tr w:rsidR="0048419F" w:rsidTr="0048419F">
        <w:trPr>
          <w:trHeight w:val="405"/>
        </w:trPr>
        <w:tc>
          <w:tcPr>
            <w:tcW w:w="4678" w:type="dxa"/>
            <w:vAlign w:val="center"/>
            <w:hideMark/>
          </w:tcPr>
          <w:p w:rsidR="0048419F" w:rsidRDefault="0048419F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  <w:t xml:space="preserve">          Proximal</w:t>
            </w:r>
          </w:p>
        </w:tc>
        <w:tc>
          <w:tcPr>
            <w:tcW w:w="2693" w:type="dxa"/>
            <w:vAlign w:val="center"/>
            <w:hideMark/>
          </w:tcPr>
          <w:p w:rsidR="0048419F" w:rsidRDefault="0048419F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  <w:t>0</w:t>
            </w:r>
          </w:p>
        </w:tc>
        <w:tc>
          <w:tcPr>
            <w:tcW w:w="2394" w:type="dxa"/>
            <w:vAlign w:val="center"/>
            <w:hideMark/>
          </w:tcPr>
          <w:p w:rsidR="0048419F" w:rsidRDefault="0048419F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  <w:t>0</w:t>
            </w:r>
          </w:p>
        </w:tc>
      </w:tr>
      <w:tr w:rsidR="0048419F" w:rsidTr="0048419F">
        <w:trPr>
          <w:trHeight w:val="405"/>
        </w:trPr>
        <w:tc>
          <w:tcPr>
            <w:tcW w:w="4678" w:type="dxa"/>
            <w:vAlign w:val="center"/>
            <w:hideMark/>
          </w:tcPr>
          <w:p w:rsidR="0048419F" w:rsidRDefault="0048419F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  <w:t xml:space="preserve">     non-symptomatic DVT (up to POD10)</w:t>
            </w:r>
          </w:p>
        </w:tc>
        <w:tc>
          <w:tcPr>
            <w:tcW w:w="2693" w:type="dxa"/>
            <w:vAlign w:val="center"/>
            <w:hideMark/>
          </w:tcPr>
          <w:p w:rsidR="0048419F" w:rsidRDefault="0048419F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  <w:t>15 (25.9)</w:t>
            </w:r>
          </w:p>
        </w:tc>
        <w:tc>
          <w:tcPr>
            <w:tcW w:w="2394" w:type="dxa"/>
            <w:vAlign w:val="center"/>
            <w:hideMark/>
          </w:tcPr>
          <w:p w:rsidR="0048419F" w:rsidRDefault="0048419F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  <w:t>10 (16.1)</w:t>
            </w:r>
          </w:p>
        </w:tc>
      </w:tr>
      <w:tr w:rsidR="0048419F" w:rsidTr="0048419F">
        <w:trPr>
          <w:trHeight w:val="405"/>
        </w:trPr>
        <w:tc>
          <w:tcPr>
            <w:tcW w:w="4678" w:type="dxa"/>
            <w:vAlign w:val="center"/>
            <w:hideMark/>
          </w:tcPr>
          <w:p w:rsidR="0048419F" w:rsidRDefault="0048419F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  <w:t xml:space="preserve">          Distal</w:t>
            </w:r>
          </w:p>
        </w:tc>
        <w:tc>
          <w:tcPr>
            <w:tcW w:w="2693" w:type="dxa"/>
            <w:vAlign w:val="center"/>
            <w:hideMark/>
          </w:tcPr>
          <w:p w:rsidR="0048419F" w:rsidRDefault="0048419F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  <w:t>15 (25.9)</w:t>
            </w:r>
          </w:p>
        </w:tc>
        <w:tc>
          <w:tcPr>
            <w:tcW w:w="2394" w:type="dxa"/>
            <w:vAlign w:val="center"/>
            <w:hideMark/>
          </w:tcPr>
          <w:p w:rsidR="0048419F" w:rsidRDefault="0048419F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  <w:t>10 (16.1)</w:t>
            </w:r>
          </w:p>
        </w:tc>
      </w:tr>
      <w:tr w:rsidR="0048419F" w:rsidTr="0048419F">
        <w:trPr>
          <w:trHeight w:val="405"/>
        </w:trPr>
        <w:tc>
          <w:tcPr>
            <w:tcW w:w="4678" w:type="dxa"/>
            <w:vAlign w:val="center"/>
            <w:hideMark/>
          </w:tcPr>
          <w:p w:rsidR="0048419F" w:rsidRDefault="0048419F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  <w:t xml:space="preserve">          Proximal</w:t>
            </w:r>
          </w:p>
        </w:tc>
        <w:tc>
          <w:tcPr>
            <w:tcW w:w="2693" w:type="dxa"/>
            <w:vAlign w:val="center"/>
            <w:hideMark/>
          </w:tcPr>
          <w:p w:rsidR="0048419F" w:rsidRDefault="0048419F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  <w:t>0</w:t>
            </w:r>
          </w:p>
        </w:tc>
        <w:tc>
          <w:tcPr>
            <w:tcW w:w="2394" w:type="dxa"/>
            <w:vAlign w:val="center"/>
            <w:hideMark/>
          </w:tcPr>
          <w:p w:rsidR="0048419F" w:rsidRDefault="0048419F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  <w:t>0</w:t>
            </w:r>
          </w:p>
        </w:tc>
      </w:tr>
      <w:tr w:rsidR="0048419F" w:rsidTr="0048419F">
        <w:trPr>
          <w:trHeight w:val="405"/>
        </w:trPr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8419F" w:rsidRDefault="0048419F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  <w:t xml:space="preserve">   PE (up to POD28)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8419F" w:rsidRDefault="0048419F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  <w:t>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8419F" w:rsidRDefault="0048419F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  <w:t>0</w:t>
            </w:r>
          </w:p>
        </w:tc>
      </w:tr>
      <w:tr w:rsidR="0048419F" w:rsidTr="0048419F">
        <w:trPr>
          <w:trHeight w:val="1290"/>
        </w:trPr>
        <w:tc>
          <w:tcPr>
            <w:tcW w:w="976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8419F" w:rsidRDefault="0048419F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  <w:t xml:space="preserve">Abbreviations: DVT; deep vein thrombosis, PE; pulmonary embolism, POD; postoperative Day, TKA ; total knee </w:t>
            </w:r>
            <w:proofErr w:type="spellStart"/>
            <w:r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32"/>
              </w:rPr>
              <w:t>arthroplasty</w:t>
            </w:r>
            <w:proofErr w:type="spellEnd"/>
          </w:p>
        </w:tc>
      </w:tr>
    </w:tbl>
    <w:p w:rsidR="0048419F" w:rsidRDefault="0048419F" w:rsidP="0048419F"/>
    <w:p w:rsidR="0048419F" w:rsidRPr="009013C9" w:rsidRDefault="0048419F" w:rsidP="0048419F"/>
    <w:p w:rsidR="0048419F" w:rsidRDefault="0048419F" w:rsidP="0048419F">
      <w:pPr>
        <w:rPr>
          <w:b/>
        </w:rPr>
      </w:pPr>
    </w:p>
    <w:p w:rsidR="0048419F" w:rsidRDefault="0048419F" w:rsidP="0048419F">
      <w:pPr>
        <w:rPr>
          <w:b/>
        </w:rPr>
      </w:pPr>
    </w:p>
    <w:p w:rsidR="0048419F" w:rsidRDefault="0048419F" w:rsidP="0048419F">
      <w:pPr>
        <w:rPr>
          <w:b/>
        </w:rPr>
      </w:pPr>
    </w:p>
    <w:p w:rsidR="0048419F" w:rsidRDefault="0048419F" w:rsidP="0048419F">
      <w:pPr>
        <w:rPr>
          <w:b/>
        </w:rPr>
      </w:pPr>
    </w:p>
    <w:p w:rsidR="0048419F" w:rsidRDefault="0048419F" w:rsidP="0048419F">
      <w:pPr>
        <w:rPr>
          <w:b/>
        </w:rPr>
      </w:pPr>
    </w:p>
    <w:p w:rsidR="0048419F" w:rsidRDefault="0048419F" w:rsidP="0048419F">
      <w:pPr>
        <w:rPr>
          <w:b/>
        </w:rPr>
      </w:pPr>
    </w:p>
    <w:p w:rsidR="0048419F" w:rsidRDefault="0048419F" w:rsidP="0048419F">
      <w:pPr>
        <w:rPr>
          <w:b/>
        </w:rPr>
      </w:pPr>
    </w:p>
    <w:p w:rsidR="0048419F" w:rsidRDefault="0048419F" w:rsidP="0048419F">
      <w:pPr>
        <w:rPr>
          <w:b/>
        </w:rPr>
      </w:pPr>
    </w:p>
    <w:p w:rsidR="0048419F" w:rsidRDefault="0048419F" w:rsidP="0048419F">
      <w:pPr>
        <w:rPr>
          <w:b/>
        </w:rPr>
      </w:pPr>
    </w:p>
    <w:p w:rsidR="0048419F" w:rsidRDefault="0048419F" w:rsidP="0048419F">
      <w:pPr>
        <w:rPr>
          <w:b/>
        </w:rPr>
      </w:pPr>
    </w:p>
    <w:p w:rsidR="0048419F" w:rsidRDefault="0048419F" w:rsidP="0048419F">
      <w:pPr>
        <w:rPr>
          <w:b/>
        </w:rPr>
      </w:pPr>
    </w:p>
    <w:p w:rsidR="0048419F" w:rsidRDefault="0048419F" w:rsidP="0048419F">
      <w:pPr>
        <w:rPr>
          <w:b/>
        </w:rPr>
      </w:pPr>
    </w:p>
    <w:p w:rsidR="0048419F" w:rsidRDefault="0048419F" w:rsidP="0048419F">
      <w:pPr>
        <w:rPr>
          <w:b/>
        </w:rPr>
      </w:pPr>
    </w:p>
    <w:p w:rsidR="0048419F" w:rsidRDefault="0048419F" w:rsidP="0048419F">
      <w:pPr>
        <w:rPr>
          <w:b/>
        </w:rPr>
      </w:pPr>
    </w:p>
    <w:p w:rsidR="0048419F" w:rsidRDefault="0048419F" w:rsidP="0048419F">
      <w:pPr>
        <w:rPr>
          <w:b/>
        </w:rPr>
      </w:pPr>
    </w:p>
    <w:p w:rsidR="0048419F" w:rsidRDefault="0048419F" w:rsidP="0048419F">
      <w:pPr>
        <w:rPr>
          <w:b/>
        </w:rPr>
      </w:pPr>
    </w:p>
    <w:p w:rsidR="0048419F" w:rsidRDefault="0048419F" w:rsidP="0048419F">
      <w:pPr>
        <w:rPr>
          <w:b/>
        </w:rPr>
      </w:pPr>
    </w:p>
    <w:p w:rsidR="0048419F" w:rsidRDefault="0048419F" w:rsidP="0048419F">
      <w:pPr>
        <w:rPr>
          <w:b/>
        </w:rPr>
      </w:pPr>
    </w:p>
    <w:p w:rsidR="0048419F" w:rsidRDefault="0048419F" w:rsidP="0048419F">
      <w:pPr>
        <w:rPr>
          <w:b/>
        </w:rPr>
      </w:pPr>
    </w:p>
    <w:p w:rsidR="0048419F" w:rsidRDefault="0048419F" w:rsidP="0048419F">
      <w:pPr>
        <w:rPr>
          <w:b/>
        </w:rPr>
      </w:pPr>
    </w:p>
    <w:p w:rsidR="0048419F" w:rsidRDefault="0048419F" w:rsidP="0048419F">
      <w:pPr>
        <w:rPr>
          <w:b/>
        </w:rPr>
      </w:pPr>
    </w:p>
    <w:p w:rsidR="0048419F" w:rsidRDefault="0048419F" w:rsidP="0048419F">
      <w:pPr>
        <w:rPr>
          <w:b/>
        </w:rPr>
      </w:pPr>
    </w:p>
    <w:p w:rsidR="0048419F" w:rsidRDefault="0048419F" w:rsidP="0048419F">
      <w:pPr>
        <w:rPr>
          <w:b/>
        </w:rPr>
      </w:pPr>
    </w:p>
    <w:p w:rsidR="0048419F" w:rsidRDefault="0048419F" w:rsidP="0048419F">
      <w:pPr>
        <w:rPr>
          <w:b/>
        </w:rPr>
      </w:pPr>
    </w:p>
    <w:p w:rsidR="0048419F" w:rsidRPr="0048419F" w:rsidRDefault="0048419F" w:rsidP="0048419F">
      <w:pPr>
        <w:rPr>
          <w:b/>
          <w:sz w:val="32"/>
          <w:u w:val="single"/>
        </w:rPr>
      </w:pPr>
      <w:r w:rsidRPr="0048419F">
        <w:rPr>
          <w:b/>
          <w:sz w:val="32"/>
          <w:u w:val="single"/>
        </w:rPr>
        <w:lastRenderedPageBreak/>
        <w:t>Adverse events</w:t>
      </w:r>
    </w:p>
    <w:p w:rsidR="0048419F" w:rsidRDefault="0048419F" w:rsidP="0048419F">
      <w:pPr>
        <w:rPr>
          <w:b/>
        </w:rPr>
      </w:pPr>
    </w:p>
    <w:tbl>
      <w:tblPr>
        <w:tblW w:w="9887" w:type="dxa"/>
        <w:tblInd w:w="-43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65"/>
        <w:gridCol w:w="1414"/>
        <w:gridCol w:w="1366"/>
        <w:gridCol w:w="1996"/>
        <w:gridCol w:w="946"/>
      </w:tblGrid>
      <w:tr w:rsidR="0048419F" w:rsidRPr="00463837" w:rsidTr="0048419F">
        <w:trPr>
          <w:trHeight w:val="1076"/>
        </w:trPr>
        <w:tc>
          <w:tcPr>
            <w:tcW w:w="98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419F" w:rsidRPr="00463837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 w:rsidRPr="0046383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Incidences of bleeding in patients receiving TKA</w:t>
            </w:r>
          </w:p>
        </w:tc>
      </w:tr>
      <w:tr w:rsidR="0048419F" w:rsidRPr="00463837" w:rsidTr="0048419F">
        <w:trPr>
          <w:trHeight w:val="1157"/>
        </w:trPr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419F" w:rsidRPr="00463837" w:rsidRDefault="0048419F" w:rsidP="007E123A">
            <w:pPr>
              <w:widowControl/>
              <w:jc w:val="left"/>
              <w:rPr>
                <w:rFonts w:ascii="MS PGothic" w:eastAsia="MS PGothic" w:hAnsi="MS PGothic" w:cs="Times New Roman"/>
                <w:color w:val="000000"/>
                <w:kern w:val="0"/>
                <w:sz w:val="24"/>
                <w:szCs w:val="28"/>
              </w:rPr>
            </w:pPr>
            <w:r w:rsidRPr="00463837">
              <w:rPr>
                <w:rFonts w:ascii="MS PGothic" w:eastAsia="MS PGothic" w:hAnsi="MS PGothic" w:cs="Times New Roman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419F" w:rsidRPr="00463837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4"/>
                <w:szCs w:val="28"/>
              </w:rPr>
            </w:pPr>
            <w:r w:rsidRPr="0046383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4"/>
                <w:szCs w:val="28"/>
              </w:rPr>
              <w:t>Foot Pump</w:t>
            </w:r>
            <w:r w:rsidRPr="00463837">
              <w:rPr>
                <w:rFonts w:ascii="MS PGothic" w:eastAsia="MS PGothic" w:hAnsi="MS PGothic" w:cs="Times New Roman" w:hint="eastAsia"/>
                <w:b/>
                <w:bCs/>
                <w:color w:val="000000"/>
                <w:kern w:val="0"/>
                <w:sz w:val="24"/>
                <w:szCs w:val="28"/>
              </w:rPr>
              <w:t>（</w:t>
            </w:r>
            <w:r w:rsidRPr="0046383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4"/>
                <w:szCs w:val="28"/>
              </w:rPr>
              <w:t>+</w:t>
            </w:r>
            <w:r w:rsidRPr="00463837">
              <w:rPr>
                <w:rFonts w:ascii="MS PGothic" w:eastAsia="MS PGothic" w:hAnsi="MS PGothic" w:cs="Times New Roman" w:hint="eastAsia"/>
                <w:b/>
                <w:bCs/>
                <w:color w:val="000000"/>
                <w:kern w:val="0"/>
                <w:sz w:val="24"/>
                <w:szCs w:val="28"/>
              </w:rPr>
              <w:t>）</w:t>
            </w:r>
            <w:r w:rsidRPr="00463837">
              <w:rPr>
                <w:rFonts w:ascii="MS PGothic" w:eastAsia="MS PGothic" w:hAnsi="MS PGothic" w:cs="Times New Roman" w:hint="eastAsia"/>
                <w:b/>
                <w:bCs/>
                <w:color w:val="000000"/>
                <w:kern w:val="0"/>
                <w:sz w:val="24"/>
                <w:szCs w:val="28"/>
              </w:rPr>
              <w:br/>
            </w:r>
            <w:r w:rsidRPr="0046383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4"/>
                <w:szCs w:val="28"/>
              </w:rPr>
              <w:t>n=58(%)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419F" w:rsidRPr="00463837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4"/>
                <w:szCs w:val="28"/>
              </w:rPr>
            </w:pPr>
            <w:r w:rsidRPr="0046383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4"/>
                <w:szCs w:val="28"/>
              </w:rPr>
              <w:t>Foot Pump</w:t>
            </w:r>
            <w:r w:rsidRPr="00463837">
              <w:rPr>
                <w:rFonts w:ascii="MS PGothic" w:eastAsia="MS PGothic" w:hAnsi="MS PGothic" w:cs="Times New Roman" w:hint="eastAsia"/>
                <w:b/>
                <w:bCs/>
                <w:color w:val="000000"/>
                <w:kern w:val="0"/>
                <w:sz w:val="24"/>
                <w:szCs w:val="28"/>
              </w:rPr>
              <w:t>（</w:t>
            </w:r>
            <w:r w:rsidRPr="0046383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4"/>
                <w:szCs w:val="28"/>
              </w:rPr>
              <w:t>-</w:t>
            </w:r>
            <w:r w:rsidRPr="00463837">
              <w:rPr>
                <w:rFonts w:ascii="MS PGothic" w:eastAsia="MS PGothic" w:hAnsi="MS PGothic" w:cs="Times New Roman" w:hint="eastAsia"/>
                <w:b/>
                <w:bCs/>
                <w:color w:val="000000"/>
                <w:kern w:val="0"/>
                <w:sz w:val="24"/>
                <w:szCs w:val="28"/>
              </w:rPr>
              <w:t>）</w:t>
            </w:r>
            <w:r w:rsidRPr="00463837">
              <w:rPr>
                <w:rFonts w:ascii="MS PGothic" w:eastAsia="MS PGothic" w:hAnsi="MS PGothic" w:cs="Times New Roman" w:hint="eastAsia"/>
                <w:b/>
                <w:bCs/>
                <w:color w:val="000000"/>
                <w:kern w:val="0"/>
                <w:sz w:val="24"/>
                <w:szCs w:val="28"/>
              </w:rPr>
              <w:br/>
            </w:r>
            <w:r w:rsidRPr="0046383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4"/>
                <w:szCs w:val="28"/>
              </w:rPr>
              <w:t>n=62(%)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419F" w:rsidRPr="00463837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4"/>
                <w:szCs w:val="28"/>
              </w:rPr>
            </w:pPr>
            <w:r w:rsidRPr="0046383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4"/>
                <w:szCs w:val="28"/>
              </w:rPr>
              <w:t>OR (95% CI)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419F" w:rsidRPr="00463837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i/>
                <w:iCs/>
                <w:color w:val="000000"/>
                <w:kern w:val="0"/>
                <w:sz w:val="24"/>
                <w:szCs w:val="28"/>
              </w:rPr>
            </w:pPr>
            <w:r w:rsidRPr="00463837">
              <w:rPr>
                <w:rFonts w:ascii="Times New Roman" w:eastAsia="MS PGothic" w:hAnsi="Times New Roman" w:cs="Times New Roman"/>
                <w:i/>
                <w:iCs/>
                <w:color w:val="000000"/>
                <w:kern w:val="0"/>
                <w:sz w:val="24"/>
                <w:szCs w:val="28"/>
              </w:rPr>
              <w:t>p</w:t>
            </w:r>
          </w:p>
        </w:tc>
      </w:tr>
      <w:tr w:rsidR="0048419F" w:rsidRPr="00463837" w:rsidTr="0048419F">
        <w:trPr>
          <w:trHeight w:val="1495"/>
        </w:trPr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19F" w:rsidRPr="00463837" w:rsidRDefault="0048419F" w:rsidP="007E123A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4"/>
                <w:szCs w:val="28"/>
              </w:rPr>
            </w:pPr>
            <w:r w:rsidRPr="0046383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4"/>
                <w:szCs w:val="28"/>
              </w:rPr>
              <w:t>All bleeding events no</w:t>
            </w:r>
            <w:proofErr w:type="gramStart"/>
            <w:r w:rsidRPr="0046383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4"/>
                <w:szCs w:val="28"/>
              </w:rPr>
              <w:t>.(</w:t>
            </w:r>
            <w:proofErr w:type="gramEnd"/>
            <w:r w:rsidRPr="0046383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4"/>
                <w:szCs w:val="28"/>
              </w:rPr>
              <w:t>%)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19F" w:rsidRPr="00463837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8"/>
              </w:rPr>
            </w:pPr>
            <w:r w:rsidRPr="0046383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8"/>
              </w:rPr>
              <w:t>5 (8.6)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19F" w:rsidRPr="00463837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8"/>
              </w:rPr>
            </w:pPr>
            <w:r w:rsidRPr="0046383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8"/>
              </w:rPr>
              <w:t>8 (12.9)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19F" w:rsidRPr="00463837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8"/>
              </w:rPr>
            </w:pPr>
            <w:r w:rsidRPr="0046383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8"/>
              </w:rPr>
              <w:t>0.637 (0.197-2.057)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19F" w:rsidRPr="00463837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8"/>
              </w:rPr>
            </w:pPr>
            <w:r w:rsidRPr="0046383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8"/>
              </w:rPr>
              <w:t>0.4507</w:t>
            </w:r>
          </w:p>
        </w:tc>
      </w:tr>
      <w:tr w:rsidR="0048419F" w:rsidRPr="00463837" w:rsidTr="0048419F">
        <w:trPr>
          <w:trHeight w:val="1495"/>
        </w:trPr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19F" w:rsidRPr="00463837" w:rsidRDefault="0048419F" w:rsidP="007E123A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4"/>
                <w:szCs w:val="28"/>
              </w:rPr>
            </w:pPr>
            <w:r w:rsidRPr="0046383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4"/>
                <w:szCs w:val="28"/>
              </w:rPr>
              <w:t>Major bleeding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19F" w:rsidRPr="00463837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8"/>
              </w:rPr>
            </w:pPr>
            <w:r w:rsidRPr="0046383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8"/>
              </w:rPr>
              <w:t>3 (5.1)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19F" w:rsidRPr="00463837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8"/>
              </w:rPr>
            </w:pPr>
            <w:r w:rsidRPr="0046383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8"/>
              </w:rPr>
              <w:t>3(4.8)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19F" w:rsidRPr="00463837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8"/>
              </w:rPr>
            </w:pPr>
            <w:r w:rsidRPr="0046383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8"/>
              </w:rPr>
              <w:t>1.073 (0.208-5.539)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19F" w:rsidRPr="00463837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8"/>
              </w:rPr>
            </w:pPr>
            <w:r w:rsidRPr="0046383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8"/>
              </w:rPr>
              <w:t>0.9332</w:t>
            </w:r>
          </w:p>
        </w:tc>
      </w:tr>
      <w:tr w:rsidR="0048419F" w:rsidRPr="00463837" w:rsidTr="0048419F">
        <w:trPr>
          <w:trHeight w:val="618"/>
        </w:trPr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19F" w:rsidRPr="00463837" w:rsidRDefault="0048419F" w:rsidP="007E123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8"/>
              </w:rPr>
            </w:pPr>
            <w:r w:rsidRPr="0046383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8"/>
              </w:rPr>
              <w:t xml:space="preserve">      Wound hematoma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19F" w:rsidRPr="00463837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8"/>
              </w:rPr>
            </w:pPr>
            <w:r w:rsidRPr="0046383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8"/>
              </w:rPr>
              <w:t>2 (3.4)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19F" w:rsidRPr="00463837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8"/>
              </w:rPr>
            </w:pPr>
            <w:r w:rsidRPr="0046383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8"/>
              </w:rPr>
              <w:t>2 (3.2)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19F" w:rsidRPr="00463837" w:rsidRDefault="0048419F" w:rsidP="007E123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szCs w:val="3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19F" w:rsidRPr="00463837" w:rsidRDefault="0048419F" w:rsidP="007E123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szCs w:val="36"/>
              </w:rPr>
            </w:pPr>
          </w:p>
        </w:tc>
      </w:tr>
      <w:tr w:rsidR="0048419F" w:rsidRPr="00463837" w:rsidTr="0048419F">
        <w:trPr>
          <w:trHeight w:val="618"/>
        </w:trPr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19F" w:rsidRPr="00463837" w:rsidRDefault="0048419F" w:rsidP="007E123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8"/>
              </w:rPr>
            </w:pPr>
            <w:r w:rsidRPr="0046383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8"/>
              </w:rPr>
              <w:t xml:space="preserve">      Bleeding requiring of </w:t>
            </w:r>
            <w:r w:rsidRPr="00463837">
              <w:rPr>
                <w:rFonts w:ascii="MS PMincho" w:eastAsia="MS PMincho" w:hAnsi="MS PMincho" w:cs="Times New Roman" w:hint="eastAsia"/>
                <w:color w:val="000000"/>
                <w:kern w:val="0"/>
                <w:sz w:val="24"/>
                <w:szCs w:val="28"/>
              </w:rPr>
              <w:t>≧</w:t>
            </w:r>
            <w:r w:rsidRPr="0046383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8"/>
              </w:rPr>
              <w:t>2 units of transfusion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19F" w:rsidRPr="00463837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8"/>
              </w:rPr>
            </w:pPr>
            <w:r w:rsidRPr="0046383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8"/>
              </w:rPr>
              <w:t>1 (1.7)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19F" w:rsidRPr="00463837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8"/>
              </w:rPr>
            </w:pPr>
            <w:r w:rsidRPr="0046383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8"/>
              </w:rPr>
              <w:t>1 (1.6)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19F" w:rsidRPr="00463837" w:rsidRDefault="0048419F" w:rsidP="007E123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szCs w:val="3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19F" w:rsidRPr="00463837" w:rsidRDefault="0048419F" w:rsidP="007E123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szCs w:val="36"/>
              </w:rPr>
            </w:pPr>
          </w:p>
        </w:tc>
      </w:tr>
      <w:tr w:rsidR="0048419F" w:rsidRPr="00463837" w:rsidTr="0048419F">
        <w:trPr>
          <w:trHeight w:val="618"/>
        </w:trPr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19F" w:rsidRPr="00463837" w:rsidRDefault="0048419F" w:rsidP="007E123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8"/>
              </w:rPr>
            </w:pPr>
            <w:r w:rsidRPr="0046383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8"/>
              </w:rPr>
              <w:t xml:space="preserve">      Bleeding contributing to death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19F" w:rsidRPr="00463837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8"/>
              </w:rPr>
            </w:pPr>
            <w:r w:rsidRPr="0046383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19F" w:rsidRPr="00463837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8"/>
              </w:rPr>
            </w:pPr>
            <w:r w:rsidRPr="0046383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8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19F" w:rsidRPr="00463837" w:rsidRDefault="0048419F" w:rsidP="007E123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szCs w:val="3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19F" w:rsidRPr="00463837" w:rsidRDefault="0048419F" w:rsidP="007E123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szCs w:val="36"/>
              </w:rPr>
            </w:pPr>
          </w:p>
        </w:tc>
      </w:tr>
      <w:tr w:rsidR="0048419F" w:rsidRPr="00463837" w:rsidTr="0048419F">
        <w:trPr>
          <w:trHeight w:val="618"/>
        </w:trPr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419F" w:rsidRPr="00463837" w:rsidRDefault="0048419F" w:rsidP="007E123A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4"/>
                <w:szCs w:val="28"/>
              </w:rPr>
            </w:pPr>
            <w:r w:rsidRPr="0046383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4"/>
                <w:szCs w:val="28"/>
              </w:rPr>
              <w:t>Minor bleeding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419F" w:rsidRPr="00463837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8"/>
              </w:rPr>
            </w:pPr>
            <w:r w:rsidRPr="0046383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8"/>
              </w:rPr>
              <w:t>2 (3.4)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419F" w:rsidRPr="00463837" w:rsidRDefault="0048419F" w:rsidP="007E123A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8"/>
              </w:rPr>
            </w:pPr>
            <w:r w:rsidRPr="0046383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8"/>
              </w:rPr>
              <w:t>5 (8.0)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419F" w:rsidRPr="00463837" w:rsidRDefault="0048419F" w:rsidP="007E123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szCs w:val="36"/>
              </w:rPr>
            </w:pPr>
            <w:r w:rsidRPr="00463837">
              <w:rPr>
                <w:rFonts w:ascii="Arial" w:eastAsia="MS PGothic" w:hAnsi="Arial" w:cs="Arial"/>
                <w:kern w:val="0"/>
                <w:sz w:val="24"/>
                <w:szCs w:val="36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419F" w:rsidRPr="00463837" w:rsidRDefault="0048419F" w:rsidP="007E123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szCs w:val="36"/>
              </w:rPr>
            </w:pPr>
            <w:r w:rsidRPr="00463837">
              <w:rPr>
                <w:rFonts w:ascii="Arial" w:eastAsia="MS PGothic" w:hAnsi="Arial" w:cs="Arial"/>
                <w:kern w:val="0"/>
                <w:sz w:val="24"/>
                <w:szCs w:val="36"/>
              </w:rPr>
              <w:t xml:space="preserve">　</w:t>
            </w:r>
          </w:p>
        </w:tc>
      </w:tr>
    </w:tbl>
    <w:p w:rsidR="0048419F" w:rsidRPr="0048419F" w:rsidRDefault="0048419F" w:rsidP="0048419F">
      <w:pPr>
        <w:rPr>
          <w:b/>
        </w:rPr>
      </w:pPr>
    </w:p>
    <w:sectPr w:rsidR="0048419F" w:rsidRPr="00484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9F"/>
    <w:rsid w:val="0048419F"/>
    <w:rsid w:val="0091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9F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9F"/>
    <w:rPr>
      <w:rFonts w:ascii="Tahoma" w:eastAsiaTheme="minorEastAsia" w:hAnsi="Tahoma" w:cs="Tahoma"/>
      <w:kern w:val="2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9F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9F"/>
    <w:rPr>
      <w:rFonts w:ascii="Tahoma" w:eastAsiaTheme="minorEastAsia" w:hAnsi="Tahoma" w:cs="Tahoma"/>
      <w:kern w:val="2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Lippman, Hannah, BioMed Central Ltd.</dc:creator>
  <cp:lastModifiedBy>Lippman, Hannah, BioMed Central Ltd.</cp:lastModifiedBy>
  <cp:revision>1</cp:revision>
  <dcterms:created xsi:type="dcterms:W3CDTF">2016-07-07T08:02:00Z</dcterms:created>
  <dcterms:modified xsi:type="dcterms:W3CDTF">2016-07-07T08:06:00Z</dcterms:modified>
</cp:coreProperties>
</file>