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E8229" w14:textId="366D32F5" w:rsidR="005E4442" w:rsidRDefault="005E4442">
      <w:bookmarkStart w:id="0" w:name="_GoBack"/>
      <w:bookmarkEnd w:id="0"/>
      <w:r>
        <w:t xml:space="preserve">STATISTICAL ANALYSIS PLAN </w:t>
      </w:r>
    </w:p>
    <w:p w14:paraId="5831E67B" w14:textId="61809D72" w:rsidR="0070522E" w:rsidRDefault="00717253" w:rsidP="005E4442">
      <w:pPr>
        <w:pStyle w:val="ListParagraph"/>
        <w:numPr>
          <w:ilvl w:val="0"/>
          <w:numId w:val="1"/>
        </w:numPr>
      </w:pPr>
      <w:proofErr w:type="spellStart"/>
      <w:r>
        <w:t>Demografics</w:t>
      </w:r>
      <w:proofErr w:type="spellEnd"/>
      <w:r>
        <w:t xml:space="preserve"> and baseline characteristics </w:t>
      </w:r>
    </w:p>
    <w:p w14:paraId="1CDA0B8D" w14:textId="2E7B04A0" w:rsidR="00717253" w:rsidRDefault="00717253">
      <w:r>
        <w:t xml:space="preserve">The online questionnaire is addressed through a worldwide social media platform (Facebook). In Romania there are almost 9,6 </w:t>
      </w:r>
      <w:proofErr w:type="spellStart"/>
      <w:proofErr w:type="gramStart"/>
      <w:r>
        <w:t>mil</w:t>
      </w:r>
      <w:r w:rsidR="000C533E">
        <w:t>li</w:t>
      </w:r>
      <w:r>
        <w:t>ons</w:t>
      </w:r>
      <w:proofErr w:type="spellEnd"/>
      <w:proofErr w:type="gramEnd"/>
      <w:r>
        <w:t xml:space="preserve"> users of Facebook’s social media services with an approximately equal percentage </w:t>
      </w:r>
      <w:r w:rsidR="005B26E1">
        <w:t xml:space="preserve">between women and men. </w:t>
      </w:r>
      <w:r w:rsidR="000C533E">
        <w:t>Regarding the accounts registered on this online social platform and the age of the persons that use them the percentages vary. 93,13% of those with ages between 15 and 24 years have a Facebook accoun</w:t>
      </w:r>
      <w:r w:rsidR="007333E8">
        <w:t xml:space="preserve">t. From the general population with ages between 24 and 49 years, 67,39% are Facebook users. 23,92% of those with ages between 50-64 years are also Facebook users while the users over 65 years represent only 7,45% of their age group. </w:t>
      </w:r>
      <w:hyperlink r:id="rId5" w:anchor="evolutie" w:history="1">
        <w:r w:rsidR="007333E8" w:rsidRPr="00C950C4">
          <w:rPr>
            <w:rStyle w:val="Hyperlink"/>
          </w:rPr>
          <w:t>http://www.facebrands.ro/demografice.html?fbclid=IwAR0djAEeEfcf4hDAnYQK-z0aOLLONjJDcrJ4Kkl9fPaCGM0QfkaK3guZnWk#evolutie</w:t>
        </w:r>
      </w:hyperlink>
      <w:r w:rsidR="007333E8">
        <w:t xml:space="preserve"> </w:t>
      </w:r>
    </w:p>
    <w:p w14:paraId="18468E18" w14:textId="3CB31D35" w:rsidR="007333E8" w:rsidRDefault="007333E8">
      <w:r>
        <w:t xml:space="preserve">Related to </w:t>
      </w:r>
      <w:proofErr w:type="gramStart"/>
      <w:r>
        <w:t>this facts</w:t>
      </w:r>
      <w:proofErr w:type="gramEnd"/>
      <w:r>
        <w:t xml:space="preserve"> we expect similar percentages of participants in our study. </w:t>
      </w:r>
    </w:p>
    <w:p w14:paraId="3E74573E" w14:textId="6FBB06E5" w:rsidR="007333E8" w:rsidRDefault="005E4442" w:rsidP="00AA20BA">
      <w:pPr>
        <w:ind w:firstLine="720"/>
      </w:pPr>
      <w:r>
        <w:t>1.</w:t>
      </w:r>
      <w:r w:rsidR="00AA20BA">
        <w:t xml:space="preserve"> </w:t>
      </w:r>
      <w:r w:rsidR="007333E8">
        <w:t xml:space="preserve">Baseline characteristics </w:t>
      </w:r>
    </w:p>
    <w:p w14:paraId="75EEA651" w14:textId="6E1E2075" w:rsidR="007333E8" w:rsidRDefault="007333E8" w:rsidP="007333E8">
      <w:pPr>
        <w:jc w:val="both"/>
      </w:pPr>
      <w:r w:rsidRPr="0091025A">
        <w:t>No criteria for inclusion or exclusion related to ethnicity, race or sex were formulated.</w:t>
      </w:r>
      <w:r>
        <w:t xml:space="preserve"> </w:t>
      </w:r>
    </w:p>
    <w:p w14:paraId="2D70C910" w14:textId="77777777" w:rsidR="00AA20BA" w:rsidRDefault="007333E8" w:rsidP="007333E8">
      <w:pPr>
        <w:jc w:val="both"/>
      </w:pPr>
      <w:r>
        <w:t xml:space="preserve">The baseline </w:t>
      </w:r>
      <w:r w:rsidR="00AA20BA">
        <w:t>characteristics refer to socio-</w:t>
      </w:r>
      <w:proofErr w:type="spellStart"/>
      <w:r w:rsidR="00AA20BA">
        <w:t>demografic</w:t>
      </w:r>
      <w:proofErr w:type="spellEnd"/>
      <w:r w:rsidR="00AA20BA">
        <w:t xml:space="preserve"> </w:t>
      </w:r>
      <w:proofErr w:type="gramStart"/>
      <w:r w:rsidR="00AA20BA">
        <w:t>data  (</w:t>
      </w:r>
      <w:proofErr w:type="gramEnd"/>
      <w:r w:rsidR="00AA20BA">
        <w:t>age, sex, education, environment,</w:t>
      </w:r>
      <w:r w:rsidR="00AA20BA" w:rsidRPr="00AA20BA">
        <w:t xml:space="preserve"> </w:t>
      </w:r>
      <w:r w:rsidR="00AA20BA">
        <w:t xml:space="preserve">occupation) , alcohol and tobacco consumption during the CoViD-19 pandemic. </w:t>
      </w:r>
    </w:p>
    <w:p w14:paraId="5567577A" w14:textId="1A2A455C" w:rsidR="005E4442" w:rsidRDefault="005E4442" w:rsidP="007333E8">
      <w:pPr>
        <w:jc w:val="both"/>
      </w:pPr>
      <w:r>
        <w:tab/>
        <w:t xml:space="preserve">2. Medical history </w:t>
      </w:r>
    </w:p>
    <w:p w14:paraId="14D009B0" w14:textId="5418C5C1" w:rsidR="007333E8" w:rsidRDefault="00AA20BA" w:rsidP="007333E8">
      <w:pPr>
        <w:jc w:val="both"/>
      </w:pPr>
      <w:r>
        <w:t xml:space="preserve">The medical history is </w:t>
      </w:r>
      <w:proofErr w:type="gramStart"/>
      <w:r>
        <w:t>related  status</w:t>
      </w:r>
      <w:proofErr w:type="gramEnd"/>
      <w:r>
        <w:t xml:space="preserve"> of diagnosis / close contact with SARS-CoV2 and chronic diseases. Past history of </w:t>
      </w:r>
      <w:proofErr w:type="spellStart"/>
      <w:r w:rsidRPr="00AA20BA">
        <w:t>pshychiatric</w:t>
      </w:r>
      <w:proofErr w:type="spellEnd"/>
      <w:r>
        <w:t xml:space="preserve"> diagnostic or</w:t>
      </w:r>
      <w:r w:rsidRPr="00AA20BA">
        <w:t xml:space="preserve"> </w:t>
      </w:r>
      <w:r>
        <w:t xml:space="preserve">disorder is considered an exclusion </w:t>
      </w:r>
      <w:proofErr w:type="gramStart"/>
      <w:r>
        <w:t>criteria</w:t>
      </w:r>
      <w:proofErr w:type="gramEnd"/>
      <w:r>
        <w:t xml:space="preserve">.  </w:t>
      </w:r>
    </w:p>
    <w:p w14:paraId="3495EE10" w14:textId="529EC32C" w:rsidR="00AA20BA" w:rsidRDefault="00AA20BA" w:rsidP="005E4442">
      <w:pPr>
        <w:pStyle w:val="ListParagraph"/>
        <w:numPr>
          <w:ilvl w:val="0"/>
          <w:numId w:val="1"/>
        </w:numPr>
        <w:jc w:val="both"/>
      </w:pPr>
      <w:r>
        <w:t xml:space="preserve">Evaluation of PHQ-9 and </w:t>
      </w:r>
      <w:r w:rsidR="005E4442">
        <w:t xml:space="preserve">GAD-7 scales </w:t>
      </w:r>
    </w:p>
    <w:p w14:paraId="1D131D90" w14:textId="269F6AAC" w:rsidR="005E4442" w:rsidRDefault="005E4442" w:rsidP="005E4442">
      <w:r>
        <w:t xml:space="preserve">The questions are formulated in a simple manner and adapted to the GAP-7 </w:t>
      </w:r>
      <w:r w:rsidRPr="005E4442">
        <w:rPr>
          <w:i/>
          <w:iCs/>
        </w:rPr>
        <w:t xml:space="preserve">(General Anxiety Disorders-7) </w:t>
      </w:r>
      <w:r>
        <w:t xml:space="preserve">and PHQ-9 </w:t>
      </w:r>
      <w:r w:rsidRPr="00A355EC">
        <w:t>(</w:t>
      </w:r>
      <w:r w:rsidRPr="005E4442">
        <w:rPr>
          <w:i/>
          <w:iCs/>
        </w:rPr>
        <w:t>Patient Health Questionnaire -9</w:t>
      </w:r>
      <w:r w:rsidRPr="00A355EC">
        <w:t>)</w:t>
      </w:r>
      <w:r>
        <w:t xml:space="preserve"> scale </w:t>
      </w:r>
      <w:r w:rsidRPr="00A355EC">
        <w:t>as follows</w:t>
      </w:r>
      <w:r>
        <w:t xml:space="preserve">: </w:t>
      </w:r>
    </w:p>
    <w:p w14:paraId="0161E89F" w14:textId="77777777" w:rsidR="005E4442" w:rsidRDefault="005E4442" w:rsidP="005E4442">
      <w:pPr>
        <w:rPr>
          <w:i/>
          <w:iCs/>
        </w:rPr>
      </w:pPr>
      <w:r>
        <w:rPr>
          <w:i/>
          <w:iCs/>
        </w:rPr>
        <w:t>H</w:t>
      </w:r>
      <w:r w:rsidRPr="00433807">
        <w:rPr>
          <w:i/>
          <w:iCs/>
        </w:rPr>
        <w:t xml:space="preserve">ow often have </w:t>
      </w:r>
      <w:r>
        <w:rPr>
          <w:i/>
          <w:iCs/>
        </w:rPr>
        <w:t>you</w:t>
      </w:r>
      <w:r w:rsidRPr="00433807">
        <w:rPr>
          <w:i/>
          <w:iCs/>
        </w:rPr>
        <w:t xml:space="preserve"> been bothered by the following</w:t>
      </w:r>
      <w:r>
        <w:rPr>
          <w:i/>
          <w:iCs/>
        </w:rPr>
        <w:t xml:space="preserve"> </w:t>
      </w:r>
      <w:r>
        <w:t>(symptoms related to anxiety or depression)</w:t>
      </w:r>
      <w:r w:rsidRPr="00433807">
        <w:rPr>
          <w:i/>
          <w:iCs/>
        </w:rPr>
        <w:t xml:space="preserve"> over the past 2 weeks? </w:t>
      </w:r>
      <w:r>
        <w:rPr>
          <w:i/>
          <w:iCs/>
        </w:rPr>
        <w:t xml:space="preserve"> </w:t>
      </w:r>
    </w:p>
    <w:p w14:paraId="2425BDEE" w14:textId="77777777" w:rsidR="005E4442" w:rsidRDefault="005E4442" w:rsidP="005E4442">
      <w:r>
        <w:t xml:space="preserve">The </w:t>
      </w:r>
      <w:r w:rsidRPr="00433807">
        <w:t>answer</w:t>
      </w:r>
      <w:r>
        <w:t xml:space="preserve">s were adapted according to the points of the scale: </w:t>
      </w:r>
    </w:p>
    <w:p w14:paraId="56F426B5" w14:textId="77777777" w:rsidR="005E4442" w:rsidRDefault="005E4442" w:rsidP="005E4442">
      <w:r>
        <w:t xml:space="preserve">0 – not at all </w:t>
      </w:r>
    </w:p>
    <w:p w14:paraId="6F7DCB86" w14:textId="77777777" w:rsidR="005E4442" w:rsidRDefault="005E4442" w:rsidP="005E4442">
      <w:r>
        <w:t xml:space="preserve">1 – sometimes </w:t>
      </w:r>
    </w:p>
    <w:p w14:paraId="47F5CD10" w14:textId="77777777" w:rsidR="005E4442" w:rsidRDefault="005E4442" w:rsidP="005E4442">
      <w:r>
        <w:t xml:space="preserve">2 – more than half the days </w:t>
      </w:r>
    </w:p>
    <w:p w14:paraId="2C2185B4" w14:textId="1FDC1F45" w:rsidR="005E4442" w:rsidRDefault="005E4442" w:rsidP="005E4442">
      <w:r>
        <w:t xml:space="preserve">3 – nearly every day. </w:t>
      </w:r>
    </w:p>
    <w:p w14:paraId="494E7560" w14:textId="77777777" w:rsidR="005E4442" w:rsidRDefault="005E4442" w:rsidP="005E4442">
      <w:pPr>
        <w:jc w:val="both"/>
      </w:pPr>
      <w:r>
        <w:t xml:space="preserve">Based on the answers to the adapted question a score will be calculated for every </w:t>
      </w:r>
      <w:proofErr w:type="gramStart"/>
      <w:r>
        <w:t>participant .</w:t>
      </w:r>
      <w:proofErr w:type="gramEnd"/>
      <w:r>
        <w:t xml:space="preserve"> </w:t>
      </w:r>
    </w:p>
    <w:p w14:paraId="032F1ACA" w14:textId="39D5853B" w:rsidR="005E4442" w:rsidRDefault="005E4442" w:rsidP="005E4442">
      <w:pPr>
        <w:jc w:val="both"/>
      </w:pPr>
      <w:r>
        <w:t xml:space="preserve">For the PHQ-9 scale, scores lower than 4 mean </w:t>
      </w:r>
      <w:r w:rsidR="00C7318A">
        <w:t xml:space="preserve">there </w:t>
      </w:r>
      <w:r w:rsidR="009F5B69">
        <w:t>are</w:t>
      </w:r>
      <w:r w:rsidR="00C7318A">
        <w:t xml:space="preserve"> no sign</w:t>
      </w:r>
      <w:r w:rsidR="009F5B69">
        <w:t xml:space="preserve">s </w:t>
      </w:r>
      <w:r w:rsidR="00C7318A">
        <w:t>of depression, whi</w:t>
      </w:r>
      <w:r w:rsidR="009F5B69">
        <w:t>l</w:t>
      </w:r>
      <w:r w:rsidR="00C7318A">
        <w:t xml:space="preserve">e </w:t>
      </w:r>
      <w:proofErr w:type="gramStart"/>
      <w:r w:rsidR="00C7318A">
        <w:t>a  score</w:t>
      </w:r>
      <w:proofErr w:type="gramEnd"/>
      <w:r w:rsidR="00C7318A">
        <w:t xml:space="preserve"> between 5-9 </w:t>
      </w:r>
      <w:r w:rsidR="009F5B69">
        <w:t xml:space="preserve">can correlate to a mild form of depression. Scores between 10 -14 and 15-19 points are for the moderate respectively moderately severe depression. A total number of points greater than 20 raises the </w:t>
      </w:r>
      <w:r w:rsidR="009F5B69">
        <w:lastRenderedPageBreak/>
        <w:t xml:space="preserve">concern </w:t>
      </w:r>
      <w:proofErr w:type="gramStart"/>
      <w:r w:rsidR="009F5B69">
        <w:t>of  severe</w:t>
      </w:r>
      <w:proofErr w:type="gramEnd"/>
      <w:r w:rsidR="009F5B69">
        <w:t xml:space="preserve">  depression. In the same manner, for the GAD-7 score, 0 </w:t>
      </w:r>
      <w:proofErr w:type="gramStart"/>
      <w:r w:rsidR="009F5B69">
        <w:t>to  5</w:t>
      </w:r>
      <w:proofErr w:type="gramEnd"/>
      <w:r w:rsidR="009F5B69">
        <w:t xml:space="preserve"> points means no suspicion of anxiety, 6 to 10 points a mild form, 11 to 15 points moderate and 16 -21 points severe anxiety.  </w:t>
      </w:r>
    </w:p>
    <w:p w14:paraId="4F64F3BC" w14:textId="3D08C941" w:rsidR="009F5B69" w:rsidRDefault="00A105C5" w:rsidP="009F5B69">
      <w:r>
        <w:t xml:space="preserve">Three subgroups are of interest in the statistical analysis based on the COVID-19 diagnosis: </w:t>
      </w:r>
    </w:p>
    <w:p w14:paraId="45160202" w14:textId="35104D2B" w:rsidR="00A105C5" w:rsidRDefault="00A105C5" w:rsidP="00A105C5">
      <w:pPr>
        <w:pStyle w:val="ListParagraph"/>
        <w:numPr>
          <w:ilvl w:val="0"/>
          <w:numId w:val="2"/>
        </w:numPr>
      </w:pPr>
      <w:r>
        <w:t>the subgroup of respondents with no history of SARS-COV2 infection,</w:t>
      </w:r>
    </w:p>
    <w:p w14:paraId="322D8B34" w14:textId="6539A826" w:rsidR="00A105C5" w:rsidRDefault="00A105C5" w:rsidP="00A105C5">
      <w:pPr>
        <w:pStyle w:val="ListParagraph"/>
        <w:numPr>
          <w:ilvl w:val="0"/>
          <w:numId w:val="2"/>
        </w:numPr>
      </w:pPr>
      <w:r>
        <w:t xml:space="preserve">the subgroup consisting of persons that have been quarantined for exposure to SARS-COV2 infection by close contact with an infected person,  </w:t>
      </w:r>
    </w:p>
    <w:p w14:paraId="28A88E99" w14:textId="31E7134A" w:rsidR="00A105C5" w:rsidRDefault="00A105C5" w:rsidP="00A105C5">
      <w:pPr>
        <w:pStyle w:val="ListParagraph"/>
        <w:numPr>
          <w:ilvl w:val="0"/>
          <w:numId w:val="2"/>
        </w:numPr>
      </w:pPr>
      <w:r>
        <w:t xml:space="preserve">the subgroup of COVID-19 diagnosed patients. </w:t>
      </w:r>
    </w:p>
    <w:p w14:paraId="08DBD780" w14:textId="2CDD5293" w:rsidR="00A105C5" w:rsidRDefault="00A105C5" w:rsidP="00A105C5">
      <w:r>
        <w:t xml:space="preserve">Prevalence of mild anxiety might be expected in all the subgroups, but </w:t>
      </w:r>
      <w:r w:rsidR="007F458E">
        <w:t xml:space="preserve">the more severe forms could be associated with the confirmed diagnosis of COVID-19.  </w:t>
      </w:r>
    </w:p>
    <w:p w14:paraId="3F20D667" w14:textId="5EB90504" w:rsidR="007F458E" w:rsidRDefault="007F458E" w:rsidP="00A105C5">
      <w:r>
        <w:t xml:space="preserve">In the </w:t>
      </w:r>
      <w:proofErr w:type="gramStart"/>
      <w:r>
        <w:t>subgroup  consisting</w:t>
      </w:r>
      <w:proofErr w:type="gramEnd"/>
      <w:r>
        <w:t xml:space="preserve"> of persons that have been quarantined for exposure to SARS-COV2 that did not developed specific symptoms of the disease we will analyze the correlation between the level of anxiety or depression and the type of environment and occupation. </w:t>
      </w:r>
    </w:p>
    <w:p w14:paraId="7B02482F" w14:textId="05CF12B3" w:rsidR="007F458E" w:rsidRPr="009F5B69" w:rsidRDefault="007F458E" w:rsidP="00A105C5">
      <w:r>
        <w:t xml:space="preserve">The data will be collected in MICROSOFT OFFICE </w:t>
      </w:r>
      <w:r w:rsidR="007531D6">
        <w:t>PROFFESIONAL 201</w:t>
      </w:r>
      <w:r>
        <w:t xml:space="preserve"> EXCEL processed and analyzed using IBM SPSS v25.0 and its specific functions for descriptive</w:t>
      </w:r>
      <w:r w:rsidR="007249E1">
        <w:t xml:space="preserve"> a</w:t>
      </w:r>
      <w:r>
        <w:t>nd correlati</w:t>
      </w:r>
      <w:r w:rsidR="007531D6">
        <w:t>on</w:t>
      </w:r>
      <w:r w:rsidR="007249E1">
        <w:t xml:space="preserve"> analysis</w:t>
      </w:r>
      <w:r w:rsidR="007531D6">
        <w:t xml:space="preserve">. </w:t>
      </w:r>
    </w:p>
    <w:sectPr w:rsidR="007F458E" w:rsidRPr="009F5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0E37"/>
    <w:multiLevelType w:val="hybridMultilevel"/>
    <w:tmpl w:val="D606463A"/>
    <w:lvl w:ilvl="0" w:tplc="08FAA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02DAE"/>
    <w:multiLevelType w:val="hybridMultilevel"/>
    <w:tmpl w:val="CF9291B6"/>
    <w:lvl w:ilvl="0" w:tplc="91D05B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53"/>
    <w:rsid w:val="000C533E"/>
    <w:rsid w:val="00293C91"/>
    <w:rsid w:val="005B26E1"/>
    <w:rsid w:val="005E4442"/>
    <w:rsid w:val="006E1CF8"/>
    <w:rsid w:val="0070522E"/>
    <w:rsid w:val="00717253"/>
    <w:rsid w:val="007249E1"/>
    <w:rsid w:val="007333E8"/>
    <w:rsid w:val="007531D6"/>
    <w:rsid w:val="007F458E"/>
    <w:rsid w:val="009F5B69"/>
    <w:rsid w:val="00A105C5"/>
    <w:rsid w:val="00AA20BA"/>
    <w:rsid w:val="00C7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2C1C"/>
  <w15:chartTrackingRefBased/>
  <w15:docId w15:val="{BC6B616C-0A88-4BF2-9896-284A0637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3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rands.ro/demografice.html?fbclid=IwAR0djAEeEfcf4hDAnYQK-z0aOLLONjJDcrJ4Kkl9fPaCGM0QfkaK3guZnW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 Ungureanu</dc:creator>
  <cp:keywords/>
  <dc:description/>
  <cp:lastModifiedBy>Elena</cp:lastModifiedBy>
  <cp:revision>2</cp:revision>
  <dcterms:created xsi:type="dcterms:W3CDTF">2020-12-16T20:06:00Z</dcterms:created>
  <dcterms:modified xsi:type="dcterms:W3CDTF">2020-12-16T20:06:00Z</dcterms:modified>
</cp:coreProperties>
</file>