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7FF1D" w14:textId="77777777" w:rsidR="00955B6E" w:rsidRPr="007907E7" w:rsidRDefault="00955B6E" w:rsidP="00955B6E">
      <w:pPr>
        <w:ind w:left="2160" w:hanging="2160"/>
        <w:jc w:val="center"/>
        <w:rPr>
          <w:lang w:eastAsia="zh-CN"/>
        </w:rPr>
      </w:pPr>
    </w:p>
    <w:p w14:paraId="0842C2CC" w14:textId="77777777" w:rsidR="00955B6E" w:rsidRPr="007907E7" w:rsidRDefault="00955B6E" w:rsidP="00955B6E">
      <w:pPr>
        <w:ind w:left="2160" w:hanging="2160"/>
        <w:jc w:val="center"/>
      </w:pPr>
    </w:p>
    <w:p w14:paraId="0437B5A0" w14:textId="77777777" w:rsidR="00955B6E" w:rsidRPr="005A7540" w:rsidRDefault="00955B6E" w:rsidP="00955B6E">
      <w:pPr>
        <w:ind w:left="2160" w:hanging="2160"/>
        <w:jc w:val="center"/>
      </w:pPr>
      <w:r w:rsidRPr="005A7540">
        <w:t>Healthy Future: A Community Health Worker Program to Improve Maternal, Newborn and Child Health</w:t>
      </w:r>
    </w:p>
    <w:p w14:paraId="683F605D" w14:textId="77777777" w:rsidR="00955B6E" w:rsidRPr="005A7540" w:rsidRDefault="00955B6E" w:rsidP="00955B6E">
      <w:pPr>
        <w:ind w:left="2160" w:hanging="2160"/>
        <w:jc w:val="center"/>
        <w:rPr>
          <w:b/>
        </w:rPr>
      </w:pPr>
      <w:r w:rsidRPr="005A7540">
        <w:rPr>
          <w:b/>
        </w:rPr>
        <w:t>IMPACT EVALUATION PROTOCOL</w:t>
      </w:r>
    </w:p>
    <w:p w14:paraId="6260B430" w14:textId="77777777" w:rsidR="00955B6E" w:rsidRPr="005A7540" w:rsidRDefault="00955B6E" w:rsidP="00955B6E">
      <w:pPr>
        <w:ind w:left="2160" w:hanging="2160"/>
        <w:jc w:val="center"/>
        <w:rPr>
          <w:b/>
        </w:rPr>
      </w:pPr>
    </w:p>
    <w:p w14:paraId="32ED7E90" w14:textId="77777777" w:rsidR="00955B6E" w:rsidRPr="005A7540" w:rsidRDefault="00955B6E" w:rsidP="00955B6E">
      <w:pPr>
        <w:ind w:left="2160" w:hanging="2160"/>
        <w:jc w:val="center"/>
      </w:pPr>
      <w:r w:rsidRPr="005A7540">
        <w:t>A Study of the:</w:t>
      </w:r>
    </w:p>
    <w:p w14:paraId="5C1D2E15" w14:textId="77777777" w:rsidR="00955B6E" w:rsidRPr="005A7540" w:rsidRDefault="00955B6E" w:rsidP="00955B6E">
      <w:pPr>
        <w:ind w:left="2160" w:hanging="2160"/>
        <w:jc w:val="center"/>
      </w:pPr>
    </w:p>
    <w:p w14:paraId="667DB850" w14:textId="77777777" w:rsidR="00955B6E" w:rsidRPr="005A7540" w:rsidRDefault="00955B6E" w:rsidP="00955B6E">
      <w:pPr>
        <w:ind w:left="2160" w:hanging="2160"/>
        <w:jc w:val="center"/>
      </w:pPr>
      <w:r w:rsidRPr="005A7540">
        <w:t>West China School of Public Health, Sichuan University</w:t>
      </w:r>
    </w:p>
    <w:p w14:paraId="0014C95B" w14:textId="32BDC7CC" w:rsidR="00955B6E" w:rsidRPr="005A7540" w:rsidRDefault="00955B6E" w:rsidP="00955B6E">
      <w:pPr>
        <w:ind w:left="2160" w:hanging="2160"/>
        <w:jc w:val="center"/>
      </w:pPr>
      <w:r w:rsidRPr="005A7540">
        <w:t>Stanford Center on China’s Economy and Institutions and Department of Pediatrics, Stanford University</w:t>
      </w:r>
    </w:p>
    <w:p w14:paraId="387D57F0" w14:textId="101859D1" w:rsidR="00955B6E" w:rsidRPr="005A7540" w:rsidRDefault="00955B6E" w:rsidP="00955B6E">
      <w:pPr>
        <w:ind w:left="2160" w:hanging="2160"/>
        <w:jc w:val="center"/>
      </w:pPr>
      <w:proofErr w:type="spellStart"/>
      <w:r w:rsidRPr="005A7540">
        <w:t>Gillings</w:t>
      </w:r>
      <w:proofErr w:type="spellEnd"/>
      <w:r w:rsidRPr="005A7540">
        <w:t xml:space="preserve"> School of Global Public Health, University of North Carolina at Chapel Hill</w:t>
      </w:r>
    </w:p>
    <w:p w14:paraId="113A6904" w14:textId="28ECC571" w:rsidR="00730721" w:rsidRPr="005A7540" w:rsidRDefault="00730721" w:rsidP="00955B6E">
      <w:pPr>
        <w:ind w:left="2160" w:hanging="2160"/>
        <w:jc w:val="center"/>
      </w:pPr>
      <w:r w:rsidRPr="005A7540">
        <w:t>School of Public Health, University of Nevada, Reno</w:t>
      </w:r>
    </w:p>
    <w:p w14:paraId="0DA3C528" w14:textId="77777777" w:rsidR="00730721" w:rsidRPr="005A7540" w:rsidRDefault="00730721" w:rsidP="00955B6E">
      <w:pPr>
        <w:ind w:left="2160" w:hanging="2160"/>
        <w:jc w:val="center"/>
      </w:pPr>
    </w:p>
    <w:p w14:paraId="3BA36EA7" w14:textId="77777777" w:rsidR="00955B6E" w:rsidRPr="005A7540" w:rsidRDefault="00955B6E" w:rsidP="00955B6E"/>
    <w:p w14:paraId="07D8C354" w14:textId="69E57499" w:rsidR="00955B6E" w:rsidRPr="005A7540" w:rsidRDefault="00955B6E" w:rsidP="00955B6E">
      <w:pPr>
        <w:jc w:val="center"/>
      </w:pPr>
      <w:r w:rsidRPr="005A7540">
        <w:t xml:space="preserve">Protocol Version: 4.0, </w:t>
      </w:r>
      <w:r w:rsidR="00730721" w:rsidRPr="005A7540">
        <w:t>July 6</w:t>
      </w:r>
      <w:r w:rsidRPr="005A7540">
        <w:t>, 2021</w:t>
      </w:r>
    </w:p>
    <w:p w14:paraId="21CA2C02" w14:textId="77777777" w:rsidR="00955B6E" w:rsidRPr="005A7540" w:rsidRDefault="00955B6E" w:rsidP="00955B6E"/>
    <w:p w14:paraId="64070EEF" w14:textId="77777777" w:rsidR="00955B6E" w:rsidRPr="005A7540" w:rsidRDefault="00955B6E" w:rsidP="00955B6E">
      <w:pPr>
        <w:jc w:val="center"/>
      </w:pPr>
      <w:r w:rsidRPr="005A7540">
        <w:t>Protocol Team</w:t>
      </w:r>
    </w:p>
    <w:p w14:paraId="7DD4C83A" w14:textId="77777777" w:rsidR="00955B6E" w:rsidRPr="005A7540" w:rsidRDefault="00955B6E" w:rsidP="00955B6E">
      <w:pPr>
        <w:jc w:val="center"/>
      </w:pPr>
    </w:p>
    <w:p w14:paraId="67125E5E" w14:textId="77777777" w:rsidR="00955B6E" w:rsidRPr="005A7540" w:rsidRDefault="00955B6E" w:rsidP="00955B6E">
      <w:pPr>
        <w:jc w:val="center"/>
      </w:pPr>
    </w:p>
    <w:p w14:paraId="46BB1B62" w14:textId="77777777" w:rsidR="00955B6E" w:rsidRPr="005A7540" w:rsidRDefault="00955B6E" w:rsidP="00955B6E">
      <w:pPr>
        <w:jc w:val="center"/>
        <w:sectPr w:rsidR="00955B6E" w:rsidRPr="005A7540" w:rsidSect="009B35E1">
          <w:footerReference w:type="even" r:id="rId7"/>
          <w:footerReference w:type="default" r:id="rId8"/>
          <w:pgSz w:w="12240" w:h="15840"/>
          <w:pgMar w:top="1440" w:right="1440" w:bottom="1440" w:left="1440" w:header="720" w:footer="720" w:gutter="0"/>
          <w:cols w:space="720"/>
          <w:docGrid w:linePitch="360"/>
        </w:sectPr>
      </w:pPr>
    </w:p>
    <w:p w14:paraId="3C3CC939" w14:textId="77777777" w:rsidR="00955B6E" w:rsidRPr="005A7540" w:rsidRDefault="00955B6E" w:rsidP="00955B6E">
      <w:proofErr w:type="spellStart"/>
      <w:r w:rsidRPr="005A7540">
        <w:t>Yunwei</w:t>
      </w:r>
      <w:proofErr w:type="spellEnd"/>
      <w:r w:rsidRPr="005A7540">
        <w:t xml:space="preserve"> Chen</w:t>
      </w:r>
    </w:p>
    <w:p w14:paraId="0300705E" w14:textId="77777777" w:rsidR="00955B6E" w:rsidRPr="005A7540" w:rsidRDefault="00955B6E" w:rsidP="00955B6E">
      <w:r w:rsidRPr="005A7540">
        <w:t>Department of Health Policy and Management</w:t>
      </w:r>
    </w:p>
    <w:p w14:paraId="42E385C3" w14:textId="77777777" w:rsidR="00955B6E" w:rsidRPr="005A7540" w:rsidRDefault="00955B6E" w:rsidP="00955B6E">
      <w:r w:rsidRPr="005A7540">
        <w:t>University of North Carolina at Chapel Hill</w:t>
      </w:r>
    </w:p>
    <w:p w14:paraId="2D8F6BDA" w14:textId="77777777" w:rsidR="00955B6E" w:rsidRPr="005A7540" w:rsidRDefault="00610318" w:rsidP="00955B6E">
      <w:hyperlink r:id="rId9" w:history="1">
        <w:r w:rsidR="00955B6E" w:rsidRPr="005A7540">
          <w:rPr>
            <w:rStyle w:val="Hyperlink"/>
          </w:rPr>
          <w:t>ywchen@live.unc.edu</w:t>
        </w:r>
      </w:hyperlink>
    </w:p>
    <w:p w14:paraId="722944C9" w14:textId="77777777" w:rsidR="00955B6E" w:rsidRPr="005A7540" w:rsidRDefault="00955B6E" w:rsidP="00955B6E"/>
    <w:p w14:paraId="3440D4DF" w14:textId="77777777" w:rsidR="00955B6E" w:rsidRPr="005A7540" w:rsidRDefault="00955B6E" w:rsidP="00955B6E">
      <w:r w:rsidRPr="005A7540">
        <w:t>Gary L. Darmstadt</w:t>
      </w:r>
    </w:p>
    <w:p w14:paraId="3633409C" w14:textId="77777777" w:rsidR="00955B6E" w:rsidRPr="005A7540" w:rsidRDefault="00955B6E" w:rsidP="00955B6E">
      <w:r w:rsidRPr="005A7540">
        <w:t>Department of Pediatrics</w:t>
      </w:r>
    </w:p>
    <w:p w14:paraId="67427317" w14:textId="77777777" w:rsidR="00955B6E" w:rsidRPr="005A7540" w:rsidRDefault="00955B6E" w:rsidP="00955B6E">
      <w:r w:rsidRPr="005A7540">
        <w:t>Stanford University School of Medicine</w:t>
      </w:r>
    </w:p>
    <w:p w14:paraId="7B463210" w14:textId="77777777" w:rsidR="00955B6E" w:rsidRPr="005A7540" w:rsidRDefault="00610318" w:rsidP="00955B6E">
      <w:hyperlink r:id="rId10" w:history="1">
        <w:r w:rsidR="00955B6E" w:rsidRPr="005A7540">
          <w:rPr>
            <w:rStyle w:val="Hyperlink"/>
          </w:rPr>
          <w:t>gdarmsta@stanford.edu</w:t>
        </w:r>
      </w:hyperlink>
    </w:p>
    <w:p w14:paraId="4EFB818E" w14:textId="77777777" w:rsidR="00955B6E" w:rsidRPr="005A7540" w:rsidRDefault="00955B6E" w:rsidP="00955B6E"/>
    <w:p w14:paraId="21A5F43D" w14:textId="77777777" w:rsidR="00955B6E" w:rsidRPr="005A7540" w:rsidRDefault="00955B6E" w:rsidP="00955B6E">
      <w:r w:rsidRPr="005A7540">
        <w:t>Stephanie Martin</w:t>
      </w:r>
    </w:p>
    <w:p w14:paraId="76977EDB" w14:textId="77777777" w:rsidR="00955B6E" w:rsidRPr="005A7540" w:rsidRDefault="00955B6E" w:rsidP="00955B6E">
      <w:r w:rsidRPr="005A7540">
        <w:t>Department of Nutrition</w:t>
      </w:r>
    </w:p>
    <w:p w14:paraId="2CEA8854" w14:textId="77777777" w:rsidR="00955B6E" w:rsidRPr="005A7540" w:rsidRDefault="00955B6E" w:rsidP="00955B6E">
      <w:r w:rsidRPr="005A7540">
        <w:rPr>
          <w:rFonts w:hint="eastAsia"/>
          <w:lang w:eastAsia="zh-CN"/>
        </w:rPr>
        <w:t>U</w:t>
      </w:r>
      <w:r w:rsidRPr="005A7540">
        <w:t>niversity of North Carolina at Chapel Hill</w:t>
      </w:r>
    </w:p>
    <w:p w14:paraId="3C7CC03A" w14:textId="77777777" w:rsidR="00955B6E" w:rsidRPr="005A7540" w:rsidRDefault="00610318" w:rsidP="00955B6E">
      <w:hyperlink r:id="rId11" w:history="1">
        <w:r w:rsidR="00955B6E" w:rsidRPr="005A7540">
          <w:rPr>
            <w:rStyle w:val="Hyperlink"/>
          </w:rPr>
          <w:t>slmartin@live.unc.edu</w:t>
        </w:r>
      </w:hyperlink>
    </w:p>
    <w:p w14:paraId="18E75660" w14:textId="77777777" w:rsidR="00955B6E" w:rsidRPr="005A7540" w:rsidRDefault="00955B6E" w:rsidP="00955B6E"/>
    <w:p w14:paraId="7DE96A87" w14:textId="77777777" w:rsidR="00955B6E" w:rsidRPr="005A7540" w:rsidRDefault="00955B6E" w:rsidP="00955B6E">
      <w:r w:rsidRPr="005A7540">
        <w:t>Alexis Medina</w:t>
      </w:r>
    </w:p>
    <w:p w14:paraId="7EA8AC15" w14:textId="77777777" w:rsidR="00955B6E" w:rsidRPr="005A7540" w:rsidRDefault="00955B6E" w:rsidP="00955B6E">
      <w:r w:rsidRPr="005A7540">
        <w:t>Stanford Center on China’s Economy and Institutions</w:t>
      </w:r>
    </w:p>
    <w:p w14:paraId="2412AD32" w14:textId="77777777" w:rsidR="00955B6E" w:rsidRPr="005A7540" w:rsidRDefault="00955B6E" w:rsidP="00955B6E">
      <w:r w:rsidRPr="005A7540">
        <w:t>Stanford University</w:t>
      </w:r>
    </w:p>
    <w:p w14:paraId="7B8B1B0C" w14:textId="77777777" w:rsidR="00955B6E" w:rsidRPr="005A7540" w:rsidRDefault="00610318" w:rsidP="00955B6E">
      <w:hyperlink r:id="rId12" w:history="1">
        <w:r w:rsidR="00955B6E" w:rsidRPr="005A7540">
          <w:rPr>
            <w:rStyle w:val="Hyperlink"/>
          </w:rPr>
          <w:t>amedina5@stanford.edu</w:t>
        </w:r>
      </w:hyperlink>
    </w:p>
    <w:p w14:paraId="22998AEE" w14:textId="77777777" w:rsidR="00955B6E" w:rsidRPr="005A7540" w:rsidRDefault="00955B6E" w:rsidP="00955B6E"/>
    <w:p w14:paraId="777391C4" w14:textId="77777777" w:rsidR="00955B6E" w:rsidRPr="005A7540" w:rsidRDefault="00955B6E" w:rsidP="00955B6E">
      <w:r w:rsidRPr="005A7540">
        <w:t>Scott Rozelle</w:t>
      </w:r>
    </w:p>
    <w:p w14:paraId="27AC0D15" w14:textId="1D2FDF6E" w:rsidR="00955B6E" w:rsidRPr="005A7540" w:rsidRDefault="00955B6E" w:rsidP="00955B6E">
      <w:r w:rsidRPr="005A7540">
        <w:t>Stanford Center on China’s Economy and Institutions</w:t>
      </w:r>
    </w:p>
    <w:p w14:paraId="0E7EA24B" w14:textId="77777777" w:rsidR="00955B6E" w:rsidRPr="005A7540" w:rsidRDefault="00955B6E" w:rsidP="00955B6E">
      <w:r w:rsidRPr="005A7540">
        <w:t>Stanford University</w:t>
      </w:r>
    </w:p>
    <w:p w14:paraId="2B24CB8C" w14:textId="77777777" w:rsidR="00955B6E" w:rsidRPr="005A7540" w:rsidRDefault="00610318" w:rsidP="00955B6E">
      <w:pPr>
        <w:rPr>
          <w:rStyle w:val="Hyperlink"/>
        </w:rPr>
      </w:pPr>
      <w:hyperlink r:id="rId13" w:history="1">
        <w:r w:rsidR="00955B6E" w:rsidRPr="005A7540">
          <w:rPr>
            <w:rStyle w:val="Hyperlink"/>
          </w:rPr>
          <w:t>rozelle@stanford.edu</w:t>
        </w:r>
      </w:hyperlink>
    </w:p>
    <w:p w14:paraId="3DA18B75" w14:textId="77777777" w:rsidR="00955B6E" w:rsidRPr="005A7540" w:rsidRDefault="00955B6E" w:rsidP="00955B6E"/>
    <w:p w14:paraId="796FD9EC" w14:textId="77777777" w:rsidR="00955B6E" w:rsidRPr="005A7540" w:rsidRDefault="00955B6E" w:rsidP="00955B6E"/>
    <w:p w14:paraId="53082B71" w14:textId="47E4FC01" w:rsidR="00955B6E" w:rsidRPr="005A7540" w:rsidRDefault="00955B6E" w:rsidP="00955B6E"/>
    <w:p w14:paraId="32713E1E" w14:textId="77777777" w:rsidR="00955B6E" w:rsidRPr="005A7540" w:rsidRDefault="00955B6E" w:rsidP="00955B6E">
      <w:r w:rsidRPr="005A7540">
        <w:t>Sean Sylvia</w:t>
      </w:r>
    </w:p>
    <w:p w14:paraId="3D68D00D" w14:textId="77777777" w:rsidR="00955B6E" w:rsidRPr="005A7540" w:rsidRDefault="00955B6E" w:rsidP="00955B6E">
      <w:pPr>
        <w:rPr>
          <w:lang w:eastAsia="zh-CN"/>
        </w:rPr>
      </w:pPr>
      <w:r w:rsidRPr="005A7540">
        <w:rPr>
          <w:lang w:eastAsia="zh-CN"/>
        </w:rPr>
        <w:t>Department of Health Policy and Management</w:t>
      </w:r>
    </w:p>
    <w:p w14:paraId="790263AD" w14:textId="77777777" w:rsidR="00955B6E" w:rsidRPr="005A7540" w:rsidRDefault="00955B6E" w:rsidP="00955B6E">
      <w:r w:rsidRPr="005A7540">
        <w:rPr>
          <w:rFonts w:hint="eastAsia"/>
          <w:lang w:eastAsia="zh-CN"/>
        </w:rPr>
        <w:t>U</w:t>
      </w:r>
      <w:r w:rsidRPr="005A7540">
        <w:t>niversity of North Carolina at Chapel Hill</w:t>
      </w:r>
    </w:p>
    <w:p w14:paraId="6BB6E5B2" w14:textId="77777777" w:rsidR="00955B6E" w:rsidRPr="005A7540" w:rsidRDefault="00610318" w:rsidP="00955B6E">
      <w:hyperlink r:id="rId14" w:history="1">
        <w:r w:rsidR="00955B6E" w:rsidRPr="005A7540">
          <w:rPr>
            <w:rStyle w:val="Hyperlink"/>
          </w:rPr>
          <w:t>sean_sylvia@unc.edu</w:t>
        </w:r>
      </w:hyperlink>
    </w:p>
    <w:p w14:paraId="6296D59F" w14:textId="77777777" w:rsidR="00955B6E" w:rsidRPr="005A7540" w:rsidRDefault="00955B6E" w:rsidP="00955B6E"/>
    <w:p w14:paraId="4F8E2D9F" w14:textId="77777777" w:rsidR="00955B6E" w:rsidRPr="005A7540" w:rsidRDefault="00955B6E" w:rsidP="00955B6E">
      <w:r w:rsidRPr="005A7540">
        <w:t>Ann Weber</w:t>
      </w:r>
    </w:p>
    <w:p w14:paraId="3B411FE3" w14:textId="77777777" w:rsidR="00730721" w:rsidRPr="005A7540" w:rsidRDefault="00730721" w:rsidP="00730721">
      <w:pPr>
        <w:ind w:left="2160" w:hanging="2160"/>
      </w:pPr>
      <w:r w:rsidRPr="005A7540">
        <w:t xml:space="preserve">School of Public Health, </w:t>
      </w:r>
    </w:p>
    <w:p w14:paraId="69EAF485" w14:textId="3B350821" w:rsidR="00955B6E" w:rsidRPr="005A7540" w:rsidRDefault="00730721" w:rsidP="009F31FF">
      <w:pPr>
        <w:ind w:left="2160" w:hanging="2160"/>
      </w:pPr>
      <w:r w:rsidRPr="005A7540">
        <w:t>University of Nevada, Reno</w:t>
      </w:r>
    </w:p>
    <w:p w14:paraId="75B3888D" w14:textId="7CDE2DEA" w:rsidR="00955B6E" w:rsidRPr="005A7540" w:rsidRDefault="00610318" w:rsidP="00730721">
      <w:hyperlink r:id="rId15" w:history="1">
        <w:r w:rsidR="00730721" w:rsidRPr="005A7540">
          <w:rPr>
            <w:rStyle w:val="Hyperlink"/>
          </w:rPr>
          <w:t>annweber@unr.edu</w:t>
        </w:r>
      </w:hyperlink>
      <w:r w:rsidR="00730721" w:rsidRPr="005A7540">
        <w:t xml:space="preserve"> </w:t>
      </w:r>
    </w:p>
    <w:p w14:paraId="038A7B31" w14:textId="77777777" w:rsidR="00955B6E" w:rsidRPr="005A7540" w:rsidRDefault="00955B6E" w:rsidP="00955B6E"/>
    <w:p w14:paraId="72A4C4EA" w14:textId="77777777" w:rsidR="00955B6E" w:rsidRPr="005A7540" w:rsidRDefault="00955B6E" w:rsidP="00955B6E">
      <w:r w:rsidRPr="005A7540">
        <w:t>Huan Zhou</w:t>
      </w:r>
    </w:p>
    <w:p w14:paraId="3623351A" w14:textId="77777777" w:rsidR="00955B6E" w:rsidRPr="005A7540" w:rsidRDefault="00955B6E" w:rsidP="00955B6E">
      <w:r w:rsidRPr="005A7540">
        <w:t>West China School of Public Health</w:t>
      </w:r>
    </w:p>
    <w:p w14:paraId="7FB8F617" w14:textId="77777777" w:rsidR="00955B6E" w:rsidRPr="005A7540" w:rsidRDefault="00955B6E" w:rsidP="00955B6E">
      <w:r w:rsidRPr="005A7540">
        <w:t>Sichuan University</w:t>
      </w:r>
    </w:p>
    <w:p w14:paraId="415A6A36" w14:textId="6D88DD3E" w:rsidR="00955B6E" w:rsidRPr="005A7540" w:rsidRDefault="00955B6E" w:rsidP="00955B6E">
      <w:hyperlink r:id="rId16" w:history="1">
        <w:r w:rsidRPr="005A7540">
          <w:rPr>
            <w:rStyle w:val="Hyperlink"/>
            <w:rFonts w:hint="eastAsia"/>
          </w:rPr>
          <w:t>zhouhuan@scu.edu.cn</w:t>
        </w:r>
      </w:hyperlink>
    </w:p>
    <w:p w14:paraId="44A96944" w14:textId="77777777" w:rsidR="00955B6E" w:rsidRPr="005A7540" w:rsidRDefault="00955B6E" w:rsidP="00955B6E"/>
    <w:p w14:paraId="323832C4" w14:textId="77777777" w:rsidR="00955B6E" w:rsidRPr="005A7540" w:rsidRDefault="00955B6E" w:rsidP="00955B6E">
      <w:r w:rsidRPr="005A7540">
        <w:t>Sarah-Eve Dill</w:t>
      </w:r>
    </w:p>
    <w:p w14:paraId="3100539C" w14:textId="77777777" w:rsidR="00955B6E" w:rsidRPr="005A7540" w:rsidRDefault="00955B6E" w:rsidP="00955B6E">
      <w:r w:rsidRPr="005A7540">
        <w:t>Stanford Center on China’s Economy and Institutions</w:t>
      </w:r>
    </w:p>
    <w:p w14:paraId="7494494E" w14:textId="77777777" w:rsidR="00955B6E" w:rsidRPr="005A7540" w:rsidRDefault="00955B6E" w:rsidP="00955B6E">
      <w:r w:rsidRPr="005A7540">
        <w:t>Stanford University</w:t>
      </w:r>
    </w:p>
    <w:p w14:paraId="77CD3A08" w14:textId="77777777" w:rsidR="00955B6E" w:rsidRPr="005A7540" w:rsidRDefault="00955B6E" w:rsidP="00955B6E">
      <w:hyperlink r:id="rId17" w:history="1">
        <w:r w:rsidRPr="005A7540">
          <w:rPr>
            <w:rStyle w:val="Hyperlink"/>
          </w:rPr>
          <w:t>sedill@stanford.edu</w:t>
        </w:r>
      </w:hyperlink>
    </w:p>
    <w:p w14:paraId="1738391F" w14:textId="77777777" w:rsidR="00955B6E" w:rsidRPr="005A7540" w:rsidRDefault="00955B6E" w:rsidP="00955B6E"/>
    <w:p w14:paraId="62F4299C" w14:textId="03963661" w:rsidR="00955B6E" w:rsidRPr="005A7540" w:rsidRDefault="00955B6E" w:rsidP="00955B6E">
      <w:proofErr w:type="spellStart"/>
      <w:r w:rsidRPr="005A7540">
        <w:t>Yian</w:t>
      </w:r>
      <w:proofErr w:type="spellEnd"/>
      <w:r w:rsidRPr="005A7540">
        <w:t xml:space="preserve"> Guo </w:t>
      </w:r>
    </w:p>
    <w:p w14:paraId="4BED2D39" w14:textId="77777777" w:rsidR="00955B6E" w:rsidRPr="005A7540" w:rsidRDefault="00955B6E" w:rsidP="00955B6E">
      <w:r w:rsidRPr="005A7540">
        <w:t>Stanford Center on China’s Economy and Institutions</w:t>
      </w:r>
    </w:p>
    <w:p w14:paraId="64ECBE98" w14:textId="77777777" w:rsidR="00955B6E" w:rsidRPr="005A7540" w:rsidRDefault="00955B6E" w:rsidP="00955B6E">
      <w:r w:rsidRPr="005A7540">
        <w:t>Stanford University</w:t>
      </w:r>
    </w:p>
    <w:p w14:paraId="6958B3B8" w14:textId="77777777" w:rsidR="00955B6E" w:rsidRPr="005A7540" w:rsidRDefault="00955B6E" w:rsidP="00955B6E">
      <w:hyperlink r:id="rId18" w:history="1">
        <w:r w:rsidRPr="005A7540">
          <w:rPr>
            <w:rStyle w:val="Hyperlink"/>
          </w:rPr>
          <w:t>yg1047@stanford.edu</w:t>
        </w:r>
      </w:hyperlink>
      <w:r w:rsidRPr="005A7540">
        <w:t xml:space="preserve"> </w:t>
      </w:r>
    </w:p>
    <w:p w14:paraId="0AF38645" w14:textId="77777777" w:rsidR="00955B6E" w:rsidRPr="005A7540" w:rsidRDefault="00955B6E" w:rsidP="00955B6E"/>
    <w:p w14:paraId="3B72B22D" w14:textId="77777777" w:rsidR="00955B6E" w:rsidRPr="005A7540" w:rsidRDefault="00955B6E" w:rsidP="00955B6E"/>
    <w:p w14:paraId="3A2A2929" w14:textId="77777777" w:rsidR="00955B6E" w:rsidRPr="005A7540" w:rsidRDefault="00955B6E" w:rsidP="00955B6E">
      <w:pPr>
        <w:sectPr w:rsidR="00955B6E" w:rsidRPr="005A7540" w:rsidSect="009B35E1">
          <w:type w:val="continuous"/>
          <w:pgSz w:w="12240" w:h="15840"/>
          <w:pgMar w:top="1440" w:right="1440" w:bottom="1440" w:left="1440" w:header="720" w:footer="720" w:gutter="0"/>
          <w:cols w:num="2" w:space="720"/>
          <w:docGrid w:linePitch="360"/>
        </w:sectPr>
      </w:pPr>
    </w:p>
    <w:p w14:paraId="7E79E84D" w14:textId="77777777" w:rsidR="00955B6E" w:rsidRPr="005A7540" w:rsidRDefault="00955B6E" w:rsidP="00955B6E">
      <w:pPr>
        <w:rPr>
          <w:rFonts w:eastAsia="Times New Roman" w:cs="Times New Roman"/>
          <w:b/>
          <w:color w:val="000000"/>
          <w:lang w:eastAsia="zh-CN"/>
        </w:rPr>
      </w:pPr>
      <w:r w:rsidRPr="005A7540">
        <w:rPr>
          <w:rFonts w:eastAsia="Times New Roman" w:cs="Times New Roman"/>
          <w:color w:val="000000"/>
          <w:lang w:eastAsia="zh-CN"/>
        </w:rPr>
        <w:br w:type="page"/>
      </w:r>
      <w:r w:rsidRPr="005A7540">
        <w:rPr>
          <w:rFonts w:eastAsia="Times New Roman" w:cs="Times New Roman"/>
          <w:b/>
          <w:color w:val="000000"/>
          <w:lang w:eastAsia="zh-CN"/>
        </w:rPr>
        <w:lastRenderedPageBreak/>
        <w:t>Abstract</w:t>
      </w:r>
    </w:p>
    <w:p w14:paraId="25D1CD15" w14:textId="77777777" w:rsidR="00955B6E" w:rsidRPr="005A7540" w:rsidRDefault="00955B6E" w:rsidP="00955B6E">
      <w:pPr>
        <w:rPr>
          <w:rFonts w:eastAsia="Times New Roman" w:cs="Times New Roman"/>
          <w:b/>
          <w:color w:val="000000"/>
          <w:lang w:eastAsia="zh-CN"/>
        </w:rPr>
      </w:pPr>
    </w:p>
    <w:p w14:paraId="7CB562E3" w14:textId="77777777" w:rsidR="00955B6E" w:rsidRPr="005A7540" w:rsidRDefault="00955B6E" w:rsidP="00955B6E">
      <w:pPr>
        <w:rPr>
          <w:rFonts w:eastAsia="Times New Roman" w:cs="Times New Roman"/>
          <w:color w:val="000000"/>
          <w:lang w:eastAsia="zh-CN"/>
        </w:rPr>
      </w:pPr>
      <w:r w:rsidRPr="005A7540">
        <w:rPr>
          <w:rFonts w:eastAsia="Times New Roman" w:cs="Times New Roman" w:hint="eastAsia"/>
          <w:b/>
          <w:color w:val="000000"/>
          <w:lang w:eastAsia="zh-CN"/>
        </w:rPr>
        <w:t>Introductio</w:t>
      </w:r>
      <w:r w:rsidRPr="005A7540">
        <w:rPr>
          <w:rFonts w:eastAsia="Times New Roman" w:cs="Times New Roman"/>
          <w:b/>
          <w:color w:val="000000"/>
          <w:lang w:eastAsia="zh-CN"/>
        </w:rPr>
        <w:t xml:space="preserve">n. </w:t>
      </w:r>
      <w:r w:rsidRPr="005A7540">
        <w:rPr>
          <w:rFonts w:eastAsia="Times New Roman" w:cs="Times New Roman"/>
          <w:color w:val="000000"/>
          <w:lang w:eastAsia="zh-CN"/>
        </w:rPr>
        <w:t xml:space="preserve">Integrated home visiting programs delivered by community health workers have the potential to improve child nutrition, health, and maternal mental health and well-being in low-resource settings, but evidence on effective integrated approaches that engage multiple caregivers is lacking, especially in rural China where grandmothers play an important role in child care and family decision-making. </w:t>
      </w:r>
    </w:p>
    <w:p w14:paraId="559F8A83" w14:textId="77777777" w:rsidR="00955B6E" w:rsidRPr="005A7540" w:rsidRDefault="00955B6E" w:rsidP="00955B6E">
      <w:pPr>
        <w:rPr>
          <w:rFonts w:eastAsia="Times New Roman" w:cs="Times New Roman"/>
          <w:color w:val="000000"/>
          <w:lang w:eastAsia="zh-CN"/>
        </w:rPr>
      </w:pPr>
    </w:p>
    <w:p w14:paraId="64919ABB" w14:textId="099B3DAF" w:rsidR="00955B6E" w:rsidRPr="005A7540" w:rsidRDefault="00955B6E" w:rsidP="00955B6E">
      <w:pPr>
        <w:rPr>
          <w:rFonts w:eastAsia="Times New Roman" w:cs="Times New Roman"/>
          <w:color w:val="000000"/>
          <w:lang w:eastAsia="zh-CN"/>
        </w:rPr>
      </w:pPr>
      <w:r w:rsidRPr="005A7540">
        <w:rPr>
          <w:rFonts w:eastAsia="Times New Roman" w:cs="Times New Roman"/>
          <w:b/>
          <w:color w:val="000000"/>
          <w:lang w:eastAsia="zh-CN"/>
        </w:rPr>
        <w:t xml:space="preserve">Methods and Analysis. </w:t>
      </w:r>
      <w:r w:rsidRPr="005A7540">
        <w:rPr>
          <w:rFonts w:eastAsia="Times New Roman" w:cs="Times New Roman"/>
          <w:color w:val="000000"/>
          <w:lang w:eastAsia="zh-CN"/>
        </w:rPr>
        <w:t xml:space="preserve">We are conducting a cluster randomized controlled trial in Nanchong, Sichuan Province in southwestern China. 80 towns are randomized into two study arms: a treatment arm with regular home visits by CHWs, and a control arm with no intervention. Within the treatment arm, half of the communities are randomly assigned to encourage the grandmother residing in the household to participate in the home visits. Families with pregnant women or children under 6 months of age are invited to participate in the 12-month study. Primary outcomes include children’s hemoglobin level, exclusive </w:t>
      </w:r>
      <w:r w:rsidRPr="005A7540">
        <w:t>breastfeeding rates, and dietary diversity in complementary feeding</w:t>
      </w:r>
      <w:r w:rsidRPr="005A7540">
        <w:rPr>
          <w:rFonts w:eastAsia="Times New Roman" w:cs="Times New Roman"/>
          <w:color w:val="000000"/>
          <w:lang w:eastAsia="zh-CN"/>
        </w:rPr>
        <w:t xml:space="preserve">.  Secondary outcomes are a combination of caregiver-reported and objective measures, including child health; infant and young child feeding practices, attitudes, efficacy, and knowledge; use of healthcare services, and maternal mental health and well-being. </w:t>
      </w:r>
    </w:p>
    <w:p w14:paraId="40E9DB4A" w14:textId="77777777" w:rsidR="00955B6E" w:rsidRPr="005A7540" w:rsidRDefault="00955B6E" w:rsidP="00955B6E">
      <w:pPr>
        <w:rPr>
          <w:rFonts w:eastAsia="Times New Roman" w:cs="Times New Roman"/>
          <w:color w:val="000000"/>
          <w:lang w:eastAsia="zh-CN"/>
        </w:rPr>
      </w:pPr>
    </w:p>
    <w:p w14:paraId="17AECE39" w14:textId="362481DF" w:rsidR="00955B6E" w:rsidRPr="005A7540" w:rsidRDefault="00955B6E" w:rsidP="00955B6E">
      <w:pPr>
        <w:rPr>
          <w:rFonts w:eastAsia="Times New Roman" w:cs="Times New Roman"/>
          <w:color w:val="000000"/>
          <w:lang w:eastAsia="zh-CN"/>
        </w:rPr>
      </w:pPr>
      <w:r w:rsidRPr="005A7540">
        <w:rPr>
          <w:rFonts w:eastAsia="Times New Roman" w:cs="Times New Roman"/>
          <w:b/>
          <w:color w:val="000000"/>
          <w:lang w:eastAsia="zh-CN"/>
        </w:rPr>
        <w:t xml:space="preserve">Ethics and Dissemination. </w:t>
      </w:r>
      <w:r w:rsidRPr="005A7540">
        <w:rPr>
          <w:rFonts w:eastAsia="Times New Roman" w:cs="Times New Roman"/>
          <w:color w:val="000000"/>
          <w:lang w:eastAsia="zh-CN"/>
        </w:rPr>
        <w:t xml:space="preserve">Ethical approval has been provided by Stanford University, Sichuan University, and University of North Carolina at Chapel Hill. This research will generate rigorous evidence on the impact of a community health worker program on child feeding practices, health outcomes, and maternal mental health and well-being. Trial findings will be disseminated through national and international peer-reviewed publications and conferences. </w:t>
      </w:r>
    </w:p>
    <w:p w14:paraId="282A1336" w14:textId="77777777" w:rsidR="00955B6E" w:rsidRPr="005A7540" w:rsidRDefault="00955B6E" w:rsidP="00955B6E">
      <w:pPr>
        <w:rPr>
          <w:rFonts w:eastAsia="Times New Roman" w:cs="Times New Roman"/>
          <w:b/>
          <w:color w:val="000000"/>
          <w:lang w:eastAsia="zh-CN"/>
        </w:rPr>
      </w:pPr>
      <w:r w:rsidRPr="005A7540">
        <w:rPr>
          <w:rFonts w:eastAsia="Times New Roman" w:cs="Times New Roman" w:hint="eastAsia"/>
          <w:b/>
          <w:color w:val="000000"/>
          <w:lang w:eastAsia="zh-CN"/>
        </w:rPr>
        <w:br w:type="page"/>
      </w:r>
    </w:p>
    <w:p w14:paraId="712FD96D" w14:textId="77777777" w:rsidR="00955B6E" w:rsidRPr="005A7540" w:rsidRDefault="00955B6E" w:rsidP="00955B6E">
      <w:pPr>
        <w:pStyle w:val="TOC1"/>
        <w:rPr>
          <w:rFonts w:eastAsiaTheme="minorEastAsia"/>
          <w:b w:val="0"/>
          <w:bCs w:val="0"/>
          <w:caps w:val="0"/>
          <w:noProof/>
          <w:sz w:val="24"/>
          <w:szCs w:val="24"/>
          <w:lang w:eastAsia="zh-CN"/>
        </w:rPr>
      </w:pPr>
      <w:r w:rsidRPr="005A7540">
        <w:lastRenderedPageBreak/>
        <w:fldChar w:fldCharType="begin"/>
      </w:r>
      <w:r w:rsidRPr="005A7540">
        <w:instrText xml:space="preserve"> TOC \o "1-2" \h \z \u </w:instrText>
      </w:r>
      <w:r w:rsidRPr="005A7540">
        <w:fldChar w:fldCharType="separate"/>
      </w:r>
      <w:hyperlink w:anchor="_Toc70002392" w:history="1">
        <w:r w:rsidRPr="005A7540">
          <w:rPr>
            <w:rStyle w:val="Hyperlink"/>
            <w:noProof/>
          </w:rPr>
          <w:t>INTRODUCTION</w:t>
        </w:r>
        <w:r w:rsidRPr="005A7540">
          <w:rPr>
            <w:noProof/>
            <w:webHidden/>
          </w:rPr>
          <w:tab/>
        </w:r>
        <w:r w:rsidRPr="005A7540">
          <w:rPr>
            <w:noProof/>
            <w:webHidden/>
          </w:rPr>
          <w:fldChar w:fldCharType="begin"/>
        </w:r>
        <w:r w:rsidRPr="005A7540">
          <w:rPr>
            <w:noProof/>
            <w:webHidden/>
          </w:rPr>
          <w:instrText xml:space="preserve"> PAGEREF _Toc70002392 \h </w:instrText>
        </w:r>
        <w:r w:rsidRPr="005A7540">
          <w:rPr>
            <w:noProof/>
            <w:webHidden/>
          </w:rPr>
        </w:r>
        <w:r w:rsidRPr="005A7540">
          <w:rPr>
            <w:noProof/>
            <w:webHidden/>
          </w:rPr>
          <w:fldChar w:fldCharType="separate"/>
        </w:r>
        <w:r w:rsidRPr="005A7540">
          <w:rPr>
            <w:noProof/>
            <w:webHidden/>
          </w:rPr>
          <w:t>6</w:t>
        </w:r>
        <w:r w:rsidRPr="005A7540">
          <w:rPr>
            <w:noProof/>
            <w:webHidden/>
          </w:rPr>
          <w:fldChar w:fldCharType="end"/>
        </w:r>
      </w:hyperlink>
    </w:p>
    <w:p w14:paraId="53B5307E" w14:textId="77777777" w:rsidR="00955B6E" w:rsidRPr="005A7540" w:rsidRDefault="00955B6E" w:rsidP="00955B6E">
      <w:pPr>
        <w:pStyle w:val="TOC1"/>
        <w:rPr>
          <w:rFonts w:eastAsiaTheme="minorEastAsia"/>
          <w:b w:val="0"/>
          <w:bCs w:val="0"/>
          <w:caps w:val="0"/>
          <w:noProof/>
          <w:sz w:val="24"/>
          <w:szCs w:val="24"/>
          <w:lang w:eastAsia="zh-CN"/>
        </w:rPr>
      </w:pPr>
      <w:hyperlink w:anchor="_Toc70002393" w:history="1">
        <w:r w:rsidRPr="005A7540">
          <w:rPr>
            <w:rStyle w:val="Hyperlink"/>
            <w:noProof/>
          </w:rPr>
          <w:t>STUDY OBJECTIVES</w:t>
        </w:r>
        <w:r w:rsidRPr="005A7540">
          <w:rPr>
            <w:noProof/>
            <w:webHidden/>
          </w:rPr>
          <w:tab/>
        </w:r>
        <w:r w:rsidRPr="005A7540">
          <w:rPr>
            <w:noProof/>
            <w:webHidden/>
          </w:rPr>
          <w:fldChar w:fldCharType="begin"/>
        </w:r>
        <w:r w:rsidRPr="005A7540">
          <w:rPr>
            <w:noProof/>
            <w:webHidden/>
          </w:rPr>
          <w:instrText xml:space="preserve"> PAGEREF _Toc70002393 \h </w:instrText>
        </w:r>
        <w:r w:rsidRPr="005A7540">
          <w:rPr>
            <w:noProof/>
            <w:webHidden/>
          </w:rPr>
        </w:r>
        <w:r w:rsidRPr="005A7540">
          <w:rPr>
            <w:noProof/>
            <w:webHidden/>
          </w:rPr>
          <w:fldChar w:fldCharType="separate"/>
        </w:r>
        <w:r w:rsidRPr="005A7540">
          <w:rPr>
            <w:noProof/>
            <w:webHidden/>
          </w:rPr>
          <w:t>8</w:t>
        </w:r>
        <w:r w:rsidRPr="005A7540">
          <w:rPr>
            <w:noProof/>
            <w:webHidden/>
          </w:rPr>
          <w:fldChar w:fldCharType="end"/>
        </w:r>
      </w:hyperlink>
    </w:p>
    <w:p w14:paraId="69124263" w14:textId="77777777" w:rsidR="00955B6E" w:rsidRPr="005A7540" w:rsidRDefault="00955B6E" w:rsidP="00955B6E">
      <w:pPr>
        <w:pStyle w:val="TOC1"/>
        <w:rPr>
          <w:rFonts w:eastAsiaTheme="minorEastAsia"/>
          <w:b w:val="0"/>
          <w:bCs w:val="0"/>
          <w:caps w:val="0"/>
          <w:noProof/>
          <w:sz w:val="24"/>
          <w:szCs w:val="24"/>
          <w:lang w:eastAsia="zh-CN"/>
        </w:rPr>
      </w:pPr>
      <w:hyperlink w:anchor="_Toc70002394" w:history="1">
        <w:r w:rsidRPr="005A7540">
          <w:rPr>
            <w:rStyle w:val="Hyperlink"/>
            <w:noProof/>
          </w:rPr>
          <w:t>STUDY INTERVENTION</w:t>
        </w:r>
        <w:r w:rsidRPr="005A7540">
          <w:rPr>
            <w:noProof/>
            <w:webHidden/>
          </w:rPr>
          <w:tab/>
        </w:r>
        <w:r w:rsidRPr="005A7540">
          <w:rPr>
            <w:noProof/>
            <w:webHidden/>
          </w:rPr>
          <w:fldChar w:fldCharType="begin"/>
        </w:r>
        <w:r w:rsidRPr="005A7540">
          <w:rPr>
            <w:noProof/>
            <w:webHidden/>
          </w:rPr>
          <w:instrText xml:space="preserve"> PAGEREF _Toc70002394 \h </w:instrText>
        </w:r>
        <w:r w:rsidRPr="005A7540">
          <w:rPr>
            <w:noProof/>
            <w:webHidden/>
          </w:rPr>
        </w:r>
        <w:r w:rsidRPr="005A7540">
          <w:rPr>
            <w:noProof/>
            <w:webHidden/>
          </w:rPr>
          <w:fldChar w:fldCharType="separate"/>
        </w:r>
        <w:r w:rsidRPr="005A7540">
          <w:rPr>
            <w:noProof/>
            <w:webHidden/>
          </w:rPr>
          <w:t>8</w:t>
        </w:r>
        <w:r w:rsidRPr="005A7540">
          <w:rPr>
            <w:noProof/>
            <w:webHidden/>
          </w:rPr>
          <w:fldChar w:fldCharType="end"/>
        </w:r>
      </w:hyperlink>
    </w:p>
    <w:p w14:paraId="7C89D063"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395" w:history="1">
        <w:r w:rsidRPr="005A7540">
          <w:rPr>
            <w:rStyle w:val="Hyperlink"/>
            <w:noProof/>
          </w:rPr>
          <w:t>Description of the Healthy Future Program</w:t>
        </w:r>
        <w:r w:rsidRPr="005A7540">
          <w:rPr>
            <w:noProof/>
            <w:webHidden/>
          </w:rPr>
          <w:tab/>
        </w:r>
        <w:r w:rsidRPr="005A7540">
          <w:rPr>
            <w:noProof/>
            <w:webHidden/>
          </w:rPr>
          <w:fldChar w:fldCharType="begin"/>
        </w:r>
        <w:r w:rsidRPr="005A7540">
          <w:rPr>
            <w:noProof/>
            <w:webHidden/>
          </w:rPr>
          <w:instrText xml:space="preserve"> PAGEREF _Toc70002395 \h </w:instrText>
        </w:r>
        <w:r w:rsidRPr="005A7540">
          <w:rPr>
            <w:noProof/>
            <w:webHidden/>
          </w:rPr>
        </w:r>
        <w:r w:rsidRPr="005A7540">
          <w:rPr>
            <w:noProof/>
            <w:webHidden/>
          </w:rPr>
          <w:fldChar w:fldCharType="separate"/>
        </w:r>
        <w:r w:rsidRPr="005A7540">
          <w:rPr>
            <w:noProof/>
            <w:webHidden/>
          </w:rPr>
          <w:t>8</w:t>
        </w:r>
        <w:r w:rsidRPr="005A7540">
          <w:rPr>
            <w:noProof/>
            <w:webHidden/>
          </w:rPr>
          <w:fldChar w:fldCharType="end"/>
        </w:r>
      </w:hyperlink>
    </w:p>
    <w:p w14:paraId="4E0C72E8"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396" w:history="1">
        <w:r w:rsidRPr="005A7540">
          <w:rPr>
            <w:rStyle w:val="Hyperlink"/>
            <w:noProof/>
          </w:rPr>
          <w:t>Theory of Change</w:t>
        </w:r>
        <w:r w:rsidRPr="005A7540">
          <w:rPr>
            <w:noProof/>
            <w:webHidden/>
          </w:rPr>
          <w:tab/>
        </w:r>
        <w:r w:rsidRPr="005A7540">
          <w:rPr>
            <w:noProof/>
            <w:webHidden/>
          </w:rPr>
          <w:fldChar w:fldCharType="begin"/>
        </w:r>
        <w:r w:rsidRPr="005A7540">
          <w:rPr>
            <w:noProof/>
            <w:webHidden/>
          </w:rPr>
          <w:instrText xml:space="preserve"> PAGEREF _Toc70002396 \h </w:instrText>
        </w:r>
        <w:r w:rsidRPr="005A7540">
          <w:rPr>
            <w:noProof/>
            <w:webHidden/>
          </w:rPr>
        </w:r>
        <w:r w:rsidRPr="005A7540">
          <w:rPr>
            <w:noProof/>
            <w:webHidden/>
          </w:rPr>
          <w:fldChar w:fldCharType="separate"/>
        </w:r>
        <w:r w:rsidRPr="005A7540">
          <w:rPr>
            <w:noProof/>
            <w:webHidden/>
          </w:rPr>
          <w:t>9</w:t>
        </w:r>
        <w:r w:rsidRPr="005A7540">
          <w:rPr>
            <w:noProof/>
            <w:webHidden/>
          </w:rPr>
          <w:fldChar w:fldCharType="end"/>
        </w:r>
      </w:hyperlink>
    </w:p>
    <w:p w14:paraId="4EA0FB62" w14:textId="77777777" w:rsidR="00955B6E" w:rsidRPr="005A7540" w:rsidRDefault="00955B6E" w:rsidP="00955B6E">
      <w:pPr>
        <w:pStyle w:val="TOC1"/>
        <w:rPr>
          <w:rFonts w:eastAsiaTheme="minorEastAsia"/>
          <w:b w:val="0"/>
          <w:bCs w:val="0"/>
          <w:caps w:val="0"/>
          <w:noProof/>
          <w:sz w:val="24"/>
          <w:szCs w:val="24"/>
          <w:lang w:eastAsia="zh-CN"/>
        </w:rPr>
      </w:pPr>
      <w:hyperlink w:anchor="_Toc70002397" w:history="1">
        <w:r w:rsidRPr="005A7540">
          <w:rPr>
            <w:rStyle w:val="Hyperlink"/>
            <w:noProof/>
          </w:rPr>
          <w:t>EVALUATION DESIGN</w:t>
        </w:r>
        <w:r w:rsidRPr="005A7540">
          <w:rPr>
            <w:noProof/>
            <w:webHidden/>
          </w:rPr>
          <w:tab/>
        </w:r>
        <w:r w:rsidRPr="005A7540">
          <w:rPr>
            <w:noProof/>
            <w:webHidden/>
          </w:rPr>
          <w:fldChar w:fldCharType="begin"/>
        </w:r>
        <w:r w:rsidRPr="005A7540">
          <w:rPr>
            <w:noProof/>
            <w:webHidden/>
          </w:rPr>
          <w:instrText xml:space="preserve"> PAGEREF _Toc70002397 \h </w:instrText>
        </w:r>
        <w:r w:rsidRPr="005A7540">
          <w:rPr>
            <w:noProof/>
            <w:webHidden/>
          </w:rPr>
        </w:r>
        <w:r w:rsidRPr="005A7540">
          <w:rPr>
            <w:noProof/>
            <w:webHidden/>
          </w:rPr>
          <w:fldChar w:fldCharType="separate"/>
        </w:r>
        <w:r w:rsidRPr="005A7540">
          <w:rPr>
            <w:noProof/>
            <w:webHidden/>
          </w:rPr>
          <w:t>10</w:t>
        </w:r>
        <w:r w:rsidRPr="005A7540">
          <w:rPr>
            <w:noProof/>
            <w:webHidden/>
          </w:rPr>
          <w:fldChar w:fldCharType="end"/>
        </w:r>
      </w:hyperlink>
    </w:p>
    <w:p w14:paraId="10D8B4EC"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398" w:history="1">
        <w:r w:rsidRPr="005A7540">
          <w:rPr>
            <w:rStyle w:val="Hyperlink"/>
            <w:noProof/>
          </w:rPr>
          <w:t>Administration</w:t>
        </w:r>
        <w:r w:rsidRPr="005A7540">
          <w:rPr>
            <w:noProof/>
            <w:webHidden/>
          </w:rPr>
          <w:tab/>
        </w:r>
        <w:r w:rsidRPr="005A7540">
          <w:rPr>
            <w:noProof/>
            <w:webHidden/>
          </w:rPr>
          <w:fldChar w:fldCharType="begin"/>
        </w:r>
        <w:r w:rsidRPr="005A7540">
          <w:rPr>
            <w:noProof/>
            <w:webHidden/>
          </w:rPr>
          <w:instrText xml:space="preserve"> PAGEREF _Toc70002398 \h </w:instrText>
        </w:r>
        <w:r w:rsidRPr="005A7540">
          <w:rPr>
            <w:noProof/>
            <w:webHidden/>
          </w:rPr>
        </w:r>
        <w:r w:rsidRPr="005A7540">
          <w:rPr>
            <w:noProof/>
            <w:webHidden/>
          </w:rPr>
          <w:fldChar w:fldCharType="separate"/>
        </w:r>
        <w:r w:rsidRPr="005A7540">
          <w:rPr>
            <w:noProof/>
            <w:webHidden/>
          </w:rPr>
          <w:t>11</w:t>
        </w:r>
        <w:r w:rsidRPr="005A7540">
          <w:rPr>
            <w:noProof/>
            <w:webHidden/>
          </w:rPr>
          <w:fldChar w:fldCharType="end"/>
        </w:r>
      </w:hyperlink>
    </w:p>
    <w:p w14:paraId="64A17ECD"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399" w:history="1">
        <w:r w:rsidRPr="005A7540">
          <w:rPr>
            <w:rStyle w:val="Hyperlink"/>
            <w:noProof/>
          </w:rPr>
          <w:t>Power Calculations</w:t>
        </w:r>
        <w:r w:rsidRPr="005A7540">
          <w:rPr>
            <w:noProof/>
            <w:webHidden/>
          </w:rPr>
          <w:tab/>
        </w:r>
        <w:r w:rsidRPr="005A7540">
          <w:rPr>
            <w:noProof/>
            <w:webHidden/>
          </w:rPr>
          <w:fldChar w:fldCharType="begin"/>
        </w:r>
        <w:r w:rsidRPr="005A7540">
          <w:rPr>
            <w:noProof/>
            <w:webHidden/>
          </w:rPr>
          <w:instrText xml:space="preserve"> PAGEREF _Toc70002399 \h </w:instrText>
        </w:r>
        <w:r w:rsidRPr="005A7540">
          <w:rPr>
            <w:noProof/>
            <w:webHidden/>
          </w:rPr>
        </w:r>
        <w:r w:rsidRPr="005A7540">
          <w:rPr>
            <w:noProof/>
            <w:webHidden/>
          </w:rPr>
          <w:fldChar w:fldCharType="separate"/>
        </w:r>
        <w:r w:rsidRPr="005A7540">
          <w:rPr>
            <w:noProof/>
            <w:webHidden/>
          </w:rPr>
          <w:t>12</w:t>
        </w:r>
        <w:r w:rsidRPr="005A7540">
          <w:rPr>
            <w:noProof/>
            <w:webHidden/>
          </w:rPr>
          <w:fldChar w:fldCharType="end"/>
        </w:r>
      </w:hyperlink>
    </w:p>
    <w:p w14:paraId="228A59BD"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00" w:history="1">
        <w:r w:rsidRPr="005A7540">
          <w:rPr>
            <w:rStyle w:val="Hyperlink"/>
            <w:noProof/>
          </w:rPr>
          <w:t>Sampling and Randomization</w:t>
        </w:r>
        <w:r w:rsidRPr="005A7540">
          <w:rPr>
            <w:noProof/>
            <w:webHidden/>
          </w:rPr>
          <w:tab/>
        </w:r>
        <w:r w:rsidRPr="005A7540">
          <w:rPr>
            <w:noProof/>
            <w:webHidden/>
          </w:rPr>
          <w:fldChar w:fldCharType="begin"/>
        </w:r>
        <w:r w:rsidRPr="005A7540">
          <w:rPr>
            <w:noProof/>
            <w:webHidden/>
          </w:rPr>
          <w:instrText xml:space="preserve"> PAGEREF _Toc70002400 \h </w:instrText>
        </w:r>
        <w:r w:rsidRPr="005A7540">
          <w:rPr>
            <w:noProof/>
            <w:webHidden/>
          </w:rPr>
        </w:r>
        <w:r w:rsidRPr="005A7540">
          <w:rPr>
            <w:noProof/>
            <w:webHidden/>
          </w:rPr>
          <w:fldChar w:fldCharType="separate"/>
        </w:r>
        <w:r w:rsidRPr="005A7540">
          <w:rPr>
            <w:noProof/>
            <w:webHidden/>
          </w:rPr>
          <w:t>13</w:t>
        </w:r>
        <w:r w:rsidRPr="005A7540">
          <w:rPr>
            <w:noProof/>
            <w:webHidden/>
          </w:rPr>
          <w:fldChar w:fldCharType="end"/>
        </w:r>
      </w:hyperlink>
    </w:p>
    <w:p w14:paraId="30A16447"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01" w:history="1">
        <w:r w:rsidRPr="005A7540">
          <w:rPr>
            <w:rStyle w:val="Hyperlink"/>
            <w:noProof/>
          </w:rPr>
          <w:t>Data Collection Methods</w:t>
        </w:r>
        <w:r w:rsidRPr="005A7540">
          <w:rPr>
            <w:noProof/>
            <w:webHidden/>
          </w:rPr>
          <w:tab/>
        </w:r>
        <w:r w:rsidRPr="005A7540">
          <w:rPr>
            <w:noProof/>
            <w:webHidden/>
          </w:rPr>
          <w:fldChar w:fldCharType="begin"/>
        </w:r>
        <w:r w:rsidRPr="005A7540">
          <w:rPr>
            <w:noProof/>
            <w:webHidden/>
          </w:rPr>
          <w:instrText xml:space="preserve"> PAGEREF _Toc70002401 \h </w:instrText>
        </w:r>
        <w:r w:rsidRPr="005A7540">
          <w:rPr>
            <w:noProof/>
            <w:webHidden/>
          </w:rPr>
        </w:r>
        <w:r w:rsidRPr="005A7540">
          <w:rPr>
            <w:noProof/>
            <w:webHidden/>
          </w:rPr>
          <w:fldChar w:fldCharType="separate"/>
        </w:r>
        <w:r w:rsidRPr="005A7540">
          <w:rPr>
            <w:noProof/>
            <w:webHidden/>
          </w:rPr>
          <w:t>13</w:t>
        </w:r>
        <w:r w:rsidRPr="005A7540">
          <w:rPr>
            <w:noProof/>
            <w:webHidden/>
          </w:rPr>
          <w:fldChar w:fldCharType="end"/>
        </w:r>
      </w:hyperlink>
    </w:p>
    <w:p w14:paraId="3A90CF9C" w14:textId="77777777" w:rsidR="00955B6E" w:rsidRPr="005A7540" w:rsidRDefault="00955B6E" w:rsidP="00955B6E">
      <w:pPr>
        <w:pStyle w:val="TOC1"/>
        <w:rPr>
          <w:rFonts w:eastAsiaTheme="minorEastAsia"/>
          <w:b w:val="0"/>
          <w:bCs w:val="0"/>
          <w:caps w:val="0"/>
          <w:noProof/>
          <w:sz w:val="24"/>
          <w:szCs w:val="24"/>
          <w:lang w:eastAsia="zh-CN"/>
        </w:rPr>
      </w:pPr>
      <w:hyperlink w:anchor="_Toc70002402" w:history="1">
        <w:r w:rsidRPr="005A7540">
          <w:rPr>
            <w:rStyle w:val="Hyperlink"/>
            <w:noProof/>
          </w:rPr>
          <w:t>STUDY POPULATION</w:t>
        </w:r>
        <w:r w:rsidRPr="005A7540">
          <w:rPr>
            <w:noProof/>
            <w:webHidden/>
          </w:rPr>
          <w:tab/>
        </w:r>
        <w:r w:rsidRPr="005A7540">
          <w:rPr>
            <w:noProof/>
            <w:webHidden/>
          </w:rPr>
          <w:fldChar w:fldCharType="begin"/>
        </w:r>
        <w:r w:rsidRPr="005A7540">
          <w:rPr>
            <w:noProof/>
            <w:webHidden/>
          </w:rPr>
          <w:instrText xml:space="preserve"> PAGEREF _Toc70002402 \h </w:instrText>
        </w:r>
        <w:r w:rsidRPr="005A7540">
          <w:rPr>
            <w:noProof/>
            <w:webHidden/>
          </w:rPr>
        </w:r>
        <w:r w:rsidRPr="005A7540">
          <w:rPr>
            <w:noProof/>
            <w:webHidden/>
          </w:rPr>
          <w:fldChar w:fldCharType="separate"/>
        </w:r>
        <w:r w:rsidRPr="005A7540">
          <w:rPr>
            <w:noProof/>
            <w:webHidden/>
          </w:rPr>
          <w:t>14</w:t>
        </w:r>
        <w:r w:rsidRPr="005A7540">
          <w:rPr>
            <w:noProof/>
            <w:webHidden/>
          </w:rPr>
          <w:fldChar w:fldCharType="end"/>
        </w:r>
      </w:hyperlink>
    </w:p>
    <w:p w14:paraId="60796903"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03" w:history="1">
        <w:r w:rsidRPr="005A7540">
          <w:rPr>
            <w:rStyle w:val="Hyperlink"/>
            <w:noProof/>
          </w:rPr>
          <w:t>Community Level Inclusion Criteria</w:t>
        </w:r>
        <w:r w:rsidRPr="005A7540">
          <w:rPr>
            <w:noProof/>
            <w:webHidden/>
          </w:rPr>
          <w:tab/>
        </w:r>
        <w:r w:rsidRPr="005A7540">
          <w:rPr>
            <w:noProof/>
            <w:webHidden/>
          </w:rPr>
          <w:fldChar w:fldCharType="begin"/>
        </w:r>
        <w:r w:rsidRPr="005A7540">
          <w:rPr>
            <w:noProof/>
            <w:webHidden/>
          </w:rPr>
          <w:instrText xml:space="preserve"> PAGEREF _Toc70002403 \h </w:instrText>
        </w:r>
        <w:r w:rsidRPr="005A7540">
          <w:rPr>
            <w:noProof/>
            <w:webHidden/>
          </w:rPr>
        </w:r>
        <w:r w:rsidRPr="005A7540">
          <w:rPr>
            <w:noProof/>
            <w:webHidden/>
          </w:rPr>
          <w:fldChar w:fldCharType="separate"/>
        </w:r>
        <w:r w:rsidRPr="005A7540">
          <w:rPr>
            <w:noProof/>
            <w:webHidden/>
          </w:rPr>
          <w:t>14</w:t>
        </w:r>
        <w:r w:rsidRPr="005A7540">
          <w:rPr>
            <w:noProof/>
            <w:webHidden/>
          </w:rPr>
          <w:fldChar w:fldCharType="end"/>
        </w:r>
      </w:hyperlink>
    </w:p>
    <w:p w14:paraId="2CBE9406"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04" w:history="1">
        <w:r w:rsidRPr="005A7540">
          <w:rPr>
            <w:rStyle w:val="Hyperlink"/>
            <w:noProof/>
          </w:rPr>
          <w:t>Individual Level Inclusion Criteria</w:t>
        </w:r>
        <w:r w:rsidRPr="005A7540">
          <w:rPr>
            <w:noProof/>
            <w:webHidden/>
          </w:rPr>
          <w:tab/>
        </w:r>
        <w:r w:rsidRPr="005A7540">
          <w:rPr>
            <w:noProof/>
            <w:webHidden/>
          </w:rPr>
          <w:fldChar w:fldCharType="begin"/>
        </w:r>
        <w:r w:rsidRPr="005A7540">
          <w:rPr>
            <w:noProof/>
            <w:webHidden/>
          </w:rPr>
          <w:instrText xml:space="preserve"> PAGEREF _Toc70002404 \h </w:instrText>
        </w:r>
        <w:r w:rsidRPr="005A7540">
          <w:rPr>
            <w:noProof/>
            <w:webHidden/>
          </w:rPr>
        </w:r>
        <w:r w:rsidRPr="005A7540">
          <w:rPr>
            <w:noProof/>
            <w:webHidden/>
          </w:rPr>
          <w:fldChar w:fldCharType="separate"/>
        </w:r>
        <w:r w:rsidRPr="005A7540">
          <w:rPr>
            <w:noProof/>
            <w:webHidden/>
          </w:rPr>
          <w:t>14</w:t>
        </w:r>
        <w:r w:rsidRPr="005A7540">
          <w:rPr>
            <w:noProof/>
            <w:webHidden/>
          </w:rPr>
          <w:fldChar w:fldCharType="end"/>
        </w:r>
      </w:hyperlink>
    </w:p>
    <w:p w14:paraId="26416E4B"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05" w:history="1">
        <w:r w:rsidRPr="005A7540">
          <w:rPr>
            <w:rStyle w:val="Hyperlink"/>
            <w:noProof/>
          </w:rPr>
          <w:t>Informed Consent</w:t>
        </w:r>
        <w:r w:rsidRPr="005A7540">
          <w:rPr>
            <w:noProof/>
            <w:webHidden/>
          </w:rPr>
          <w:tab/>
        </w:r>
        <w:r w:rsidRPr="005A7540">
          <w:rPr>
            <w:noProof/>
            <w:webHidden/>
          </w:rPr>
          <w:fldChar w:fldCharType="begin"/>
        </w:r>
        <w:r w:rsidRPr="005A7540">
          <w:rPr>
            <w:noProof/>
            <w:webHidden/>
          </w:rPr>
          <w:instrText xml:space="preserve"> PAGEREF _Toc70002405 \h </w:instrText>
        </w:r>
        <w:r w:rsidRPr="005A7540">
          <w:rPr>
            <w:noProof/>
            <w:webHidden/>
          </w:rPr>
        </w:r>
        <w:r w:rsidRPr="005A7540">
          <w:rPr>
            <w:noProof/>
            <w:webHidden/>
          </w:rPr>
          <w:fldChar w:fldCharType="separate"/>
        </w:r>
        <w:r w:rsidRPr="005A7540">
          <w:rPr>
            <w:noProof/>
            <w:webHidden/>
          </w:rPr>
          <w:t>14</w:t>
        </w:r>
        <w:r w:rsidRPr="005A7540">
          <w:rPr>
            <w:noProof/>
            <w:webHidden/>
          </w:rPr>
          <w:fldChar w:fldCharType="end"/>
        </w:r>
      </w:hyperlink>
    </w:p>
    <w:p w14:paraId="3730EAFE"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06" w:history="1">
        <w:r w:rsidRPr="005A7540">
          <w:rPr>
            <w:rStyle w:val="Hyperlink"/>
            <w:noProof/>
          </w:rPr>
          <w:t>Enrollment</w:t>
        </w:r>
        <w:r w:rsidRPr="005A7540">
          <w:rPr>
            <w:noProof/>
            <w:webHidden/>
          </w:rPr>
          <w:tab/>
        </w:r>
        <w:r w:rsidRPr="005A7540">
          <w:rPr>
            <w:noProof/>
            <w:webHidden/>
          </w:rPr>
          <w:fldChar w:fldCharType="begin"/>
        </w:r>
        <w:r w:rsidRPr="005A7540">
          <w:rPr>
            <w:noProof/>
            <w:webHidden/>
          </w:rPr>
          <w:instrText xml:space="preserve"> PAGEREF _Toc70002406 \h </w:instrText>
        </w:r>
        <w:r w:rsidRPr="005A7540">
          <w:rPr>
            <w:noProof/>
            <w:webHidden/>
          </w:rPr>
        </w:r>
        <w:r w:rsidRPr="005A7540">
          <w:rPr>
            <w:noProof/>
            <w:webHidden/>
          </w:rPr>
          <w:fldChar w:fldCharType="separate"/>
        </w:r>
        <w:r w:rsidRPr="005A7540">
          <w:rPr>
            <w:noProof/>
            <w:webHidden/>
          </w:rPr>
          <w:t>14</w:t>
        </w:r>
        <w:r w:rsidRPr="005A7540">
          <w:rPr>
            <w:noProof/>
            <w:webHidden/>
          </w:rPr>
          <w:fldChar w:fldCharType="end"/>
        </w:r>
      </w:hyperlink>
    </w:p>
    <w:p w14:paraId="6AB3F181" w14:textId="77777777" w:rsidR="00955B6E" w:rsidRPr="005A7540" w:rsidRDefault="00955B6E" w:rsidP="00955B6E">
      <w:pPr>
        <w:pStyle w:val="TOC1"/>
        <w:rPr>
          <w:rFonts w:eastAsiaTheme="minorEastAsia"/>
          <w:b w:val="0"/>
          <w:bCs w:val="0"/>
          <w:caps w:val="0"/>
          <w:noProof/>
          <w:sz w:val="24"/>
          <w:szCs w:val="24"/>
          <w:lang w:eastAsia="zh-CN"/>
        </w:rPr>
      </w:pPr>
      <w:hyperlink w:anchor="_Toc70002407" w:history="1">
        <w:r w:rsidRPr="005A7540">
          <w:rPr>
            <w:rStyle w:val="Hyperlink"/>
            <w:noProof/>
          </w:rPr>
          <w:t>STUDY OUTCOMES</w:t>
        </w:r>
        <w:r w:rsidRPr="005A7540">
          <w:rPr>
            <w:noProof/>
            <w:webHidden/>
          </w:rPr>
          <w:tab/>
        </w:r>
        <w:r w:rsidRPr="005A7540">
          <w:rPr>
            <w:noProof/>
            <w:webHidden/>
          </w:rPr>
          <w:fldChar w:fldCharType="begin"/>
        </w:r>
        <w:r w:rsidRPr="005A7540">
          <w:rPr>
            <w:noProof/>
            <w:webHidden/>
          </w:rPr>
          <w:instrText xml:space="preserve"> PAGEREF _Toc70002407 \h </w:instrText>
        </w:r>
        <w:r w:rsidRPr="005A7540">
          <w:rPr>
            <w:noProof/>
            <w:webHidden/>
          </w:rPr>
        </w:r>
        <w:r w:rsidRPr="005A7540">
          <w:rPr>
            <w:noProof/>
            <w:webHidden/>
          </w:rPr>
          <w:fldChar w:fldCharType="separate"/>
        </w:r>
        <w:r w:rsidRPr="005A7540">
          <w:rPr>
            <w:noProof/>
            <w:webHidden/>
          </w:rPr>
          <w:t>14</w:t>
        </w:r>
        <w:r w:rsidRPr="005A7540">
          <w:rPr>
            <w:noProof/>
            <w:webHidden/>
          </w:rPr>
          <w:fldChar w:fldCharType="end"/>
        </w:r>
      </w:hyperlink>
    </w:p>
    <w:p w14:paraId="1444DCE6"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08" w:history="1">
        <w:r w:rsidRPr="005A7540">
          <w:rPr>
            <w:rStyle w:val="Hyperlink"/>
            <w:noProof/>
          </w:rPr>
          <w:t>Primary Outcomes</w:t>
        </w:r>
        <w:r w:rsidRPr="005A7540">
          <w:rPr>
            <w:noProof/>
            <w:webHidden/>
          </w:rPr>
          <w:tab/>
        </w:r>
        <w:r w:rsidRPr="005A7540">
          <w:rPr>
            <w:noProof/>
            <w:webHidden/>
          </w:rPr>
          <w:fldChar w:fldCharType="begin"/>
        </w:r>
        <w:r w:rsidRPr="005A7540">
          <w:rPr>
            <w:noProof/>
            <w:webHidden/>
          </w:rPr>
          <w:instrText xml:space="preserve"> PAGEREF _Toc70002408 \h </w:instrText>
        </w:r>
        <w:r w:rsidRPr="005A7540">
          <w:rPr>
            <w:noProof/>
            <w:webHidden/>
          </w:rPr>
        </w:r>
        <w:r w:rsidRPr="005A7540">
          <w:rPr>
            <w:noProof/>
            <w:webHidden/>
          </w:rPr>
          <w:fldChar w:fldCharType="separate"/>
        </w:r>
        <w:r w:rsidRPr="005A7540">
          <w:rPr>
            <w:noProof/>
            <w:webHidden/>
          </w:rPr>
          <w:t>15</w:t>
        </w:r>
        <w:r w:rsidRPr="005A7540">
          <w:rPr>
            <w:noProof/>
            <w:webHidden/>
          </w:rPr>
          <w:fldChar w:fldCharType="end"/>
        </w:r>
      </w:hyperlink>
    </w:p>
    <w:p w14:paraId="30DB20C6"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09" w:history="1">
        <w:r w:rsidRPr="005A7540">
          <w:rPr>
            <w:rStyle w:val="Hyperlink"/>
            <w:noProof/>
          </w:rPr>
          <w:t>Secondary Outcomes – Child Health</w:t>
        </w:r>
        <w:r w:rsidRPr="005A7540">
          <w:rPr>
            <w:noProof/>
            <w:webHidden/>
          </w:rPr>
          <w:tab/>
        </w:r>
        <w:r w:rsidRPr="005A7540">
          <w:rPr>
            <w:noProof/>
            <w:webHidden/>
          </w:rPr>
          <w:fldChar w:fldCharType="begin"/>
        </w:r>
        <w:r w:rsidRPr="005A7540">
          <w:rPr>
            <w:noProof/>
            <w:webHidden/>
          </w:rPr>
          <w:instrText xml:space="preserve"> PAGEREF _Toc70002409 \h </w:instrText>
        </w:r>
        <w:r w:rsidRPr="005A7540">
          <w:rPr>
            <w:noProof/>
            <w:webHidden/>
          </w:rPr>
        </w:r>
        <w:r w:rsidRPr="005A7540">
          <w:rPr>
            <w:noProof/>
            <w:webHidden/>
          </w:rPr>
          <w:fldChar w:fldCharType="separate"/>
        </w:r>
        <w:r w:rsidRPr="005A7540">
          <w:rPr>
            <w:noProof/>
            <w:webHidden/>
          </w:rPr>
          <w:t>15</w:t>
        </w:r>
        <w:r w:rsidRPr="005A7540">
          <w:rPr>
            <w:noProof/>
            <w:webHidden/>
          </w:rPr>
          <w:fldChar w:fldCharType="end"/>
        </w:r>
      </w:hyperlink>
    </w:p>
    <w:p w14:paraId="61850EC4"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10" w:history="1">
        <w:r w:rsidRPr="005A7540">
          <w:rPr>
            <w:rStyle w:val="Hyperlink"/>
            <w:noProof/>
          </w:rPr>
          <w:t>Secondary Outcomes – Feeding Practices</w:t>
        </w:r>
        <w:r w:rsidRPr="005A7540">
          <w:rPr>
            <w:noProof/>
            <w:webHidden/>
          </w:rPr>
          <w:tab/>
        </w:r>
        <w:r w:rsidRPr="005A7540">
          <w:rPr>
            <w:noProof/>
            <w:webHidden/>
          </w:rPr>
          <w:fldChar w:fldCharType="begin"/>
        </w:r>
        <w:r w:rsidRPr="005A7540">
          <w:rPr>
            <w:noProof/>
            <w:webHidden/>
          </w:rPr>
          <w:instrText xml:space="preserve"> PAGEREF _Toc70002410 \h </w:instrText>
        </w:r>
        <w:r w:rsidRPr="005A7540">
          <w:rPr>
            <w:noProof/>
            <w:webHidden/>
          </w:rPr>
        </w:r>
        <w:r w:rsidRPr="005A7540">
          <w:rPr>
            <w:noProof/>
            <w:webHidden/>
          </w:rPr>
          <w:fldChar w:fldCharType="separate"/>
        </w:r>
        <w:r w:rsidRPr="005A7540">
          <w:rPr>
            <w:noProof/>
            <w:webHidden/>
          </w:rPr>
          <w:t>15</w:t>
        </w:r>
        <w:r w:rsidRPr="005A7540">
          <w:rPr>
            <w:noProof/>
            <w:webHidden/>
          </w:rPr>
          <w:fldChar w:fldCharType="end"/>
        </w:r>
      </w:hyperlink>
    </w:p>
    <w:p w14:paraId="48944FF1"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11" w:history="1">
        <w:r w:rsidRPr="005A7540">
          <w:rPr>
            <w:rStyle w:val="Hyperlink"/>
            <w:noProof/>
          </w:rPr>
          <w:t>Secondary Outcomes – Attitude, Efficacy, and Knowledge</w:t>
        </w:r>
        <w:r w:rsidRPr="005A7540">
          <w:rPr>
            <w:noProof/>
            <w:webHidden/>
          </w:rPr>
          <w:tab/>
        </w:r>
        <w:r w:rsidRPr="005A7540">
          <w:rPr>
            <w:noProof/>
            <w:webHidden/>
          </w:rPr>
          <w:fldChar w:fldCharType="begin"/>
        </w:r>
        <w:r w:rsidRPr="005A7540">
          <w:rPr>
            <w:noProof/>
            <w:webHidden/>
          </w:rPr>
          <w:instrText xml:space="preserve"> PAGEREF _Toc70002411 \h </w:instrText>
        </w:r>
        <w:r w:rsidRPr="005A7540">
          <w:rPr>
            <w:noProof/>
            <w:webHidden/>
          </w:rPr>
        </w:r>
        <w:r w:rsidRPr="005A7540">
          <w:rPr>
            <w:noProof/>
            <w:webHidden/>
          </w:rPr>
          <w:fldChar w:fldCharType="separate"/>
        </w:r>
        <w:r w:rsidRPr="005A7540">
          <w:rPr>
            <w:noProof/>
            <w:webHidden/>
          </w:rPr>
          <w:t>15</w:t>
        </w:r>
        <w:r w:rsidRPr="005A7540">
          <w:rPr>
            <w:noProof/>
            <w:webHidden/>
          </w:rPr>
          <w:fldChar w:fldCharType="end"/>
        </w:r>
      </w:hyperlink>
    </w:p>
    <w:p w14:paraId="7CCBA91D"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12" w:history="1">
        <w:r w:rsidRPr="005A7540">
          <w:rPr>
            <w:rStyle w:val="Hyperlink"/>
            <w:noProof/>
          </w:rPr>
          <w:t>Secondary Outcomes – Health Care Utilization</w:t>
        </w:r>
        <w:r w:rsidRPr="005A7540">
          <w:rPr>
            <w:noProof/>
            <w:webHidden/>
          </w:rPr>
          <w:tab/>
        </w:r>
        <w:r w:rsidRPr="005A7540">
          <w:rPr>
            <w:noProof/>
            <w:webHidden/>
          </w:rPr>
          <w:fldChar w:fldCharType="begin"/>
        </w:r>
        <w:r w:rsidRPr="005A7540">
          <w:rPr>
            <w:noProof/>
            <w:webHidden/>
          </w:rPr>
          <w:instrText xml:space="preserve"> PAGEREF _Toc70002412 \h </w:instrText>
        </w:r>
        <w:r w:rsidRPr="005A7540">
          <w:rPr>
            <w:noProof/>
            <w:webHidden/>
          </w:rPr>
        </w:r>
        <w:r w:rsidRPr="005A7540">
          <w:rPr>
            <w:noProof/>
            <w:webHidden/>
          </w:rPr>
          <w:fldChar w:fldCharType="separate"/>
        </w:r>
        <w:r w:rsidRPr="005A7540">
          <w:rPr>
            <w:noProof/>
            <w:webHidden/>
          </w:rPr>
          <w:t>16</w:t>
        </w:r>
        <w:r w:rsidRPr="005A7540">
          <w:rPr>
            <w:noProof/>
            <w:webHidden/>
          </w:rPr>
          <w:fldChar w:fldCharType="end"/>
        </w:r>
      </w:hyperlink>
    </w:p>
    <w:p w14:paraId="2C23B233"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13" w:history="1">
        <w:r w:rsidRPr="005A7540">
          <w:rPr>
            <w:rStyle w:val="Hyperlink"/>
            <w:noProof/>
          </w:rPr>
          <w:t>Secondary Outcomes – Maternal Well-being</w:t>
        </w:r>
        <w:r w:rsidRPr="005A7540">
          <w:rPr>
            <w:noProof/>
            <w:webHidden/>
          </w:rPr>
          <w:tab/>
        </w:r>
        <w:r w:rsidRPr="005A7540">
          <w:rPr>
            <w:noProof/>
            <w:webHidden/>
          </w:rPr>
          <w:fldChar w:fldCharType="begin"/>
        </w:r>
        <w:r w:rsidRPr="005A7540">
          <w:rPr>
            <w:noProof/>
            <w:webHidden/>
          </w:rPr>
          <w:instrText xml:space="preserve"> PAGEREF _Toc70002413 \h </w:instrText>
        </w:r>
        <w:r w:rsidRPr="005A7540">
          <w:rPr>
            <w:noProof/>
            <w:webHidden/>
          </w:rPr>
        </w:r>
        <w:r w:rsidRPr="005A7540">
          <w:rPr>
            <w:noProof/>
            <w:webHidden/>
          </w:rPr>
          <w:fldChar w:fldCharType="separate"/>
        </w:r>
        <w:r w:rsidRPr="005A7540">
          <w:rPr>
            <w:noProof/>
            <w:webHidden/>
          </w:rPr>
          <w:t>16</w:t>
        </w:r>
        <w:r w:rsidRPr="005A7540">
          <w:rPr>
            <w:noProof/>
            <w:webHidden/>
          </w:rPr>
          <w:fldChar w:fldCharType="end"/>
        </w:r>
      </w:hyperlink>
    </w:p>
    <w:p w14:paraId="70782152" w14:textId="77777777" w:rsidR="00955B6E" w:rsidRPr="005A7540" w:rsidRDefault="00955B6E" w:rsidP="00955B6E">
      <w:pPr>
        <w:pStyle w:val="TOC1"/>
        <w:rPr>
          <w:rFonts w:eastAsiaTheme="minorEastAsia"/>
          <w:b w:val="0"/>
          <w:bCs w:val="0"/>
          <w:caps w:val="0"/>
          <w:noProof/>
          <w:sz w:val="24"/>
          <w:szCs w:val="24"/>
          <w:lang w:eastAsia="zh-CN"/>
        </w:rPr>
      </w:pPr>
      <w:hyperlink w:anchor="_Toc70002414" w:history="1">
        <w:r w:rsidRPr="005A7540">
          <w:rPr>
            <w:rStyle w:val="Hyperlink"/>
            <w:noProof/>
          </w:rPr>
          <w:t>EMPIRICAL STRATEGY</w:t>
        </w:r>
        <w:r w:rsidRPr="005A7540">
          <w:rPr>
            <w:noProof/>
            <w:webHidden/>
          </w:rPr>
          <w:tab/>
        </w:r>
        <w:r w:rsidRPr="005A7540">
          <w:rPr>
            <w:noProof/>
            <w:webHidden/>
          </w:rPr>
          <w:fldChar w:fldCharType="begin"/>
        </w:r>
        <w:r w:rsidRPr="005A7540">
          <w:rPr>
            <w:noProof/>
            <w:webHidden/>
          </w:rPr>
          <w:instrText xml:space="preserve"> PAGEREF _Toc70002414 \h </w:instrText>
        </w:r>
        <w:r w:rsidRPr="005A7540">
          <w:rPr>
            <w:noProof/>
            <w:webHidden/>
          </w:rPr>
        </w:r>
        <w:r w:rsidRPr="005A7540">
          <w:rPr>
            <w:noProof/>
            <w:webHidden/>
          </w:rPr>
          <w:fldChar w:fldCharType="separate"/>
        </w:r>
        <w:r w:rsidRPr="005A7540">
          <w:rPr>
            <w:noProof/>
            <w:webHidden/>
          </w:rPr>
          <w:t>16</w:t>
        </w:r>
        <w:r w:rsidRPr="005A7540">
          <w:rPr>
            <w:noProof/>
            <w:webHidden/>
          </w:rPr>
          <w:fldChar w:fldCharType="end"/>
        </w:r>
      </w:hyperlink>
    </w:p>
    <w:p w14:paraId="4BA33BFA"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15" w:history="1">
        <w:r w:rsidRPr="005A7540">
          <w:rPr>
            <w:rStyle w:val="Hyperlink"/>
            <w:noProof/>
          </w:rPr>
          <w:t>General Econometric Framework</w:t>
        </w:r>
        <w:r w:rsidRPr="005A7540">
          <w:rPr>
            <w:noProof/>
            <w:webHidden/>
          </w:rPr>
          <w:tab/>
        </w:r>
        <w:r w:rsidRPr="005A7540">
          <w:rPr>
            <w:noProof/>
            <w:webHidden/>
          </w:rPr>
          <w:fldChar w:fldCharType="begin"/>
        </w:r>
        <w:r w:rsidRPr="005A7540">
          <w:rPr>
            <w:noProof/>
            <w:webHidden/>
          </w:rPr>
          <w:instrText xml:space="preserve"> PAGEREF _Toc70002415 \h </w:instrText>
        </w:r>
        <w:r w:rsidRPr="005A7540">
          <w:rPr>
            <w:noProof/>
            <w:webHidden/>
          </w:rPr>
        </w:r>
        <w:r w:rsidRPr="005A7540">
          <w:rPr>
            <w:noProof/>
            <w:webHidden/>
          </w:rPr>
          <w:fldChar w:fldCharType="separate"/>
        </w:r>
        <w:r w:rsidRPr="005A7540">
          <w:rPr>
            <w:noProof/>
            <w:webHidden/>
          </w:rPr>
          <w:t>16</w:t>
        </w:r>
        <w:r w:rsidRPr="005A7540">
          <w:rPr>
            <w:noProof/>
            <w:webHidden/>
          </w:rPr>
          <w:fldChar w:fldCharType="end"/>
        </w:r>
      </w:hyperlink>
    </w:p>
    <w:p w14:paraId="5040C2F5"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16" w:history="1">
        <w:r w:rsidRPr="005A7540">
          <w:rPr>
            <w:rStyle w:val="Hyperlink"/>
            <w:noProof/>
          </w:rPr>
          <w:t>Subgroup Analyses</w:t>
        </w:r>
        <w:r w:rsidRPr="005A7540">
          <w:rPr>
            <w:noProof/>
            <w:webHidden/>
          </w:rPr>
          <w:tab/>
        </w:r>
        <w:r w:rsidRPr="005A7540">
          <w:rPr>
            <w:noProof/>
            <w:webHidden/>
          </w:rPr>
          <w:fldChar w:fldCharType="begin"/>
        </w:r>
        <w:r w:rsidRPr="005A7540">
          <w:rPr>
            <w:noProof/>
            <w:webHidden/>
          </w:rPr>
          <w:instrText xml:space="preserve"> PAGEREF _Toc70002416 \h </w:instrText>
        </w:r>
        <w:r w:rsidRPr="005A7540">
          <w:rPr>
            <w:noProof/>
            <w:webHidden/>
          </w:rPr>
        </w:r>
        <w:r w:rsidRPr="005A7540">
          <w:rPr>
            <w:noProof/>
            <w:webHidden/>
          </w:rPr>
          <w:fldChar w:fldCharType="separate"/>
        </w:r>
        <w:r w:rsidRPr="005A7540">
          <w:rPr>
            <w:noProof/>
            <w:webHidden/>
          </w:rPr>
          <w:t>17</w:t>
        </w:r>
        <w:r w:rsidRPr="005A7540">
          <w:rPr>
            <w:noProof/>
            <w:webHidden/>
          </w:rPr>
          <w:fldChar w:fldCharType="end"/>
        </w:r>
      </w:hyperlink>
    </w:p>
    <w:p w14:paraId="5F840260" w14:textId="77777777" w:rsidR="00955B6E" w:rsidRPr="005A7540" w:rsidRDefault="00955B6E" w:rsidP="00955B6E">
      <w:pPr>
        <w:pStyle w:val="TOC1"/>
        <w:rPr>
          <w:rFonts w:eastAsiaTheme="minorEastAsia"/>
          <w:b w:val="0"/>
          <w:bCs w:val="0"/>
          <w:caps w:val="0"/>
          <w:noProof/>
          <w:sz w:val="24"/>
          <w:szCs w:val="24"/>
          <w:lang w:eastAsia="zh-CN"/>
        </w:rPr>
      </w:pPr>
      <w:hyperlink w:anchor="_Toc70002417" w:history="1">
        <w:r w:rsidRPr="005A7540">
          <w:rPr>
            <w:rStyle w:val="Hyperlink"/>
            <w:noProof/>
          </w:rPr>
          <w:t>ETHICAL APPROVAL</w:t>
        </w:r>
        <w:r w:rsidRPr="005A7540">
          <w:rPr>
            <w:noProof/>
            <w:webHidden/>
          </w:rPr>
          <w:tab/>
        </w:r>
        <w:r w:rsidRPr="005A7540">
          <w:rPr>
            <w:noProof/>
            <w:webHidden/>
          </w:rPr>
          <w:fldChar w:fldCharType="begin"/>
        </w:r>
        <w:r w:rsidRPr="005A7540">
          <w:rPr>
            <w:noProof/>
            <w:webHidden/>
          </w:rPr>
          <w:instrText xml:space="preserve"> PAGEREF _Toc70002417 \h </w:instrText>
        </w:r>
        <w:r w:rsidRPr="005A7540">
          <w:rPr>
            <w:noProof/>
            <w:webHidden/>
          </w:rPr>
        </w:r>
        <w:r w:rsidRPr="005A7540">
          <w:rPr>
            <w:noProof/>
            <w:webHidden/>
          </w:rPr>
          <w:fldChar w:fldCharType="separate"/>
        </w:r>
        <w:r w:rsidRPr="005A7540">
          <w:rPr>
            <w:noProof/>
            <w:webHidden/>
          </w:rPr>
          <w:t>17</w:t>
        </w:r>
        <w:r w:rsidRPr="005A7540">
          <w:rPr>
            <w:noProof/>
            <w:webHidden/>
          </w:rPr>
          <w:fldChar w:fldCharType="end"/>
        </w:r>
      </w:hyperlink>
    </w:p>
    <w:p w14:paraId="665C00C1" w14:textId="77777777" w:rsidR="00955B6E" w:rsidRPr="005A7540" w:rsidRDefault="00955B6E" w:rsidP="00955B6E">
      <w:pPr>
        <w:pStyle w:val="TOC1"/>
        <w:rPr>
          <w:rFonts w:eastAsiaTheme="minorEastAsia"/>
          <w:b w:val="0"/>
          <w:bCs w:val="0"/>
          <w:caps w:val="0"/>
          <w:noProof/>
          <w:sz w:val="24"/>
          <w:szCs w:val="24"/>
          <w:lang w:eastAsia="zh-CN"/>
        </w:rPr>
      </w:pPr>
      <w:hyperlink w:anchor="_Toc70002418" w:history="1">
        <w:r w:rsidRPr="005A7540">
          <w:rPr>
            <w:rStyle w:val="Hyperlink"/>
            <w:noProof/>
          </w:rPr>
          <w:t>PUBLICATION PLAN</w:t>
        </w:r>
        <w:r w:rsidRPr="005A7540">
          <w:rPr>
            <w:noProof/>
            <w:webHidden/>
          </w:rPr>
          <w:tab/>
        </w:r>
        <w:r w:rsidRPr="005A7540">
          <w:rPr>
            <w:noProof/>
            <w:webHidden/>
          </w:rPr>
          <w:fldChar w:fldCharType="begin"/>
        </w:r>
        <w:r w:rsidRPr="005A7540">
          <w:rPr>
            <w:noProof/>
            <w:webHidden/>
          </w:rPr>
          <w:instrText xml:space="preserve"> PAGEREF _Toc70002418 \h </w:instrText>
        </w:r>
        <w:r w:rsidRPr="005A7540">
          <w:rPr>
            <w:noProof/>
            <w:webHidden/>
          </w:rPr>
        </w:r>
        <w:r w:rsidRPr="005A7540">
          <w:rPr>
            <w:noProof/>
            <w:webHidden/>
          </w:rPr>
          <w:fldChar w:fldCharType="separate"/>
        </w:r>
        <w:r w:rsidRPr="005A7540">
          <w:rPr>
            <w:noProof/>
            <w:webHidden/>
          </w:rPr>
          <w:t>17</w:t>
        </w:r>
        <w:r w:rsidRPr="005A7540">
          <w:rPr>
            <w:noProof/>
            <w:webHidden/>
          </w:rPr>
          <w:fldChar w:fldCharType="end"/>
        </w:r>
      </w:hyperlink>
    </w:p>
    <w:p w14:paraId="7295CAD2"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19" w:history="1">
        <w:r w:rsidRPr="005A7540">
          <w:rPr>
            <w:rStyle w:val="Hyperlink"/>
            <w:noProof/>
          </w:rPr>
          <w:t>Appendix A.  Curriculum Outline</w:t>
        </w:r>
        <w:r w:rsidRPr="005A7540">
          <w:rPr>
            <w:noProof/>
            <w:webHidden/>
          </w:rPr>
          <w:tab/>
        </w:r>
        <w:r w:rsidRPr="005A7540">
          <w:rPr>
            <w:noProof/>
            <w:webHidden/>
          </w:rPr>
          <w:fldChar w:fldCharType="begin"/>
        </w:r>
        <w:r w:rsidRPr="005A7540">
          <w:rPr>
            <w:noProof/>
            <w:webHidden/>
          </w:rPr>
          <w:instrText xml:space="preserve"> PAGEREF _Toc70002419 \h </w:instrText>
        </w:r>
        <w:r w:rsidRPr="005A7540">
          <w:rPr>
            <w:noProof/>
            <w:webHidden/>
          </w:rPr>
        </w:r>
        <w:r w:rsidRPr="005A7540">
          <w:rPr>
            <w:noProof/>
            <w:webHidden/>
          </w:rPr>
          <w:fldChar w:fldCharType="separate"/>
        </w:r>
        <w:r w:rsidRPr="005A7540">
          <w:rPr>
            <w:noProof/>
            <w:webHidden/>
          </w:rPr>
          <w:t>18</w:t>
        </w:r>
        <w:r w:rsidRPr="005A7540">
          <w:rPr>
            <w:noProof/>
            <w:webHidden/>
          </w:rPr>
          <w:fldChar w:fldCharType="end"/>
        </w:r>
      </w:hyperlink>
    </w:p>
    <w:p w14:paraId="7792CAE7"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20" w:history="1">
        <w:r w:rsidRPr="005A7540">
          <w:rPr>
            <w:rStyle w:val="Hyperlink"/>
            <w:noProof/>
          </w:rPr>
          <w:t>Appendix B. List of modules in household survey</w:t>
        </w:r>
        <w:r w:rsidRPr="005A7540">
          <w:rPr>
            <w:noProof/>
            <w:webHidden/>
          </w:rPr>
          <w:tab/>
        </w:r>
        <w:r w:rsidRPr="005A7540">
          <w:rPr>
            <w:noProof/>
            <w:webHidden/>
          </w:rPr>
          <w:fldChar w:fldCharType="begin"/>
        </w:r>
        <w:r w:rsidRPr="005A7540">
          <w:rPr>
            <w:noProof/>
            <w:webHidden/>
          </w:rPr>
          <w:instrText xml:space="preserve"> PAGEREF _Toc70002420 \h </w:instrText>
        </w:r>
        <w:r w:rsidRPr="005A7540">
          <w:rPr>
            <w:noProof/>
            <w:webHidden/>
          </w:rPr>
        </w:r>
        <w:r w:rsidRPr="005A7540">
          <w:rPr>
            <w:noProof/>
            <w:webHidden/>
          </w:rPr>
          <w:fldChar w:fldCharType="separate"/>
        </w:r>
        <w:r w:rsidRPr="005A7540">
          <w:rPr>
            <w:noProof/>
            <w:webHidden/>
          </w:rPr>
          <w:t>19</w:t>
        </w:r>
        <w:r w:rsidRPr="005A7540">
          <w:rPr>
            <w:noProof/>
            <w:webHidden/>
          </w:rPr>
          <w:fldChar w:fldCharType="end"/>
        </w:r>
      </w:hyperlink>
    </w:p>
    <w:p w14:paraId="557F006B" w14:textId="77777777" w:rsidR="00955B6E" w:rsidRPr="005A7540" w:rsidRDefault="00955B6E" w:rsidP="00955B6E">
      <w:pPr>
        <w:pStyle w:val="TOC2"/>
        <w:tabs>
          <w:tab w:val="right" w:leader="dot" w:pos="9350"/>
        </w:tabs>
        <w:rPr>
          <w:rFonts w:eastAsiaTheme="minorEastAsia"/>
          <w:smallCaps w:val="0"/>
          <w:noProof/>
          <w:sz w:val="24"/>
          <w:szCs w:val="24"/>
          <w:lang w:eastAsia="zh-CN"/>
        </w:rPr>
      </w:pPr>
      <w:hyperlink w:anchor="_Toc70002421" w:history="1">
        <w:r w:rsidRPr="005A7540">
          <w:rPr>
            <w:rStyle w:val="Hyperlink"/>
            <w:noProof/>
          </w:rPr>
          <w:t>Appendix C. List of Hypotheses and Indicators</w:t>
        </w:r>
        <w:r w:rsidRPr="005A7540">
          <w:rPr>
            <w:noProof/>
            <w:webHidden/>
          </w:rPr>
          <w:tab/>
        </w:r>
        <w:r w:rsidRPr="005A7540">
          <w:rPr>
            <w:noProof/>
            <w:webHidden/>
          </w:rPr>
          <w:fldChar w:fldCharType="begin"/>
        </w:r>
        <w:r w:rsidRPr="005A7540">
          <w:rPr>
            <w:noProof/>
            <w:webHidden/>
          </w:rPr>
          <w:instrText xml:space="preserve"> PAGEREF _Toc70002421 \h </w:instrText>
        </w:r>
        <w:r w:rsidRPr="005A7540">
          <w:rPr>
            <w:noProof/>
            <w:webHidden/>
          </w:rPr>
        </w:r>
        <w:r w:rsidRPr="005A7540">
          <w:rPr>
            <w:noProof/>
            <w:webHidden/>
          </w:rPr>
          <w:fldChar w:fldCharType="separate"/>
        </w:r>
        <w:r w:rsidRPr="005A7540">
          <w:rPr>
            <w:noProof/>
            <w:webHidden/>
          </w:rPr>
          <w:t>20</w:t>
        </w:r>
        <w:r w:rsidRPr="005A7540">
          <w:rPr>
            <w:noProof/>
            <w:webHidden/>
          </w:rPr>
          <w:fldChar w:fldCharType="end"/>
        </w:r>
      </w:hyperlink>
    </w:p>
    <w:p w14:paraId="5DF1D3E9" w14:textId="77777777" w:rsidR="00955B6E" w:rsidRPr="005A7540" w:rsidRDefault="00955B6E" w:rsidP="00955B6E">
      <w:pPr>
        <w:rPr>
          <w:b/>
        </w:rPr>
      </w:pPr>
      <w:r w:rsidRPr="005A7540">
        <w:fldChar w:fldCharType="end"/>
      </w:r>
      <w:r w:rsidRPr="005A7540">
        <w:br w:type="page"/>
      </w:r>
    </w:p>
    <w:p w14:paraId="215B6F15" w14:textId="4FC6AE1C" w:rsidR="00955B6E" w:rsidRPr="005A7540" w:rsidRDefault="00955B6E" w:rsidP="00955B6E">
      <w:pPr>
        <w:pStyle w:val="Heading1"/>
      </w:pPr>
      <w:bookmarkStart w:id="0" w:name="_Toc70002392"/>
      <w:r w:rsidRPr="005A7540">
        <w:lastRenderedPageBreak/>
        <w:t>INTRODUCTION</w:t>
      </w:r>
      <w:bookmarkEnd w:id="0"/>
    </w:p>
    <w:p w14:paraId="4BC13F83" w14:textId="77777777" w:rsidR="00955B6E" w:rsidRPr="005A7540" w:rsidRDefault="00955B6E" w:rsidP="00955B6E"/>
    <w:p w14:paraId="4FAE57FC" w14:textId="7C5D9BD8" w:rsidR="00955B6E" w:rsidRPr="005A7540" w:rsidRDefault="00955B6E" w:rsidP="00955B6E">
      <w:r w:rsidRPr="005A7540">
        <w:t>Despite China’s rapid progress in maternal and child survival in recent decades, child malnutrition persists, infant and young child feeding (IYCF) practices remain poor, and preventable diseases and injuries are still dominant causes of child mortality in poorer rural areas.</w:t>
      </w:r>
      <w:r w:rsidRPr="005A7540">
        <w:fldChar w:fldCharType="begin" w:fldLock="1"/>
      </w:r>
      <w:r w:rsidR="005A7540" w:rsidRPr="005A7540">
        <w:instrText xml:space="preserve"> ADDIN ZOTERO_ITEM CSL_CITATION {"citationID":"UOuB3AdU","properties":{"formattedCitation":"(1\\uc0\\u8211{}6)","plainCitation":"(1–6)","noteIndex":0},"citationItems":[{"id":"orUgoMzH/oTK6c8Za","uris":["http://www.mendeley.com/documents/?uuid=bd640717-4eb1-49d2-b0ed-7c93cb26cdfe"],"uri":["http://www.mendeley.com/documents/?uuid=bd640717-4eb1-49d2-b0ed-7c93cb26cdfe"],"itemData":{"DOI":"10.3967/0895-3988.2011.04.001","ISSN":"0895-3988","PMID":"22108319","abstract":"Objective To describe the impact of the global economic crisis on the nutritional status of children in China during and after the crisis. Methods Data from 1990 to 2010 were sourced from the National Food and Nutrition Surveillance System. Approximately 16 000 children under 5 years old were selected using a stratified random cluster method from 40 surveillance sites. Anthropometric and hemoglobin measurements for children under 5 were conducted. Nutritional status was determined according to WHO child growth standards. Results Prevalence of underweight and stunting in children under 5 had a downward trend. Underweight prevalence was close to normal (less than 5%), with prevalence of stunting 12.6% in 2009 and 12.1% in 2010 in rural areas. Prevalence of stunting in infants under 6 months and 6–12 months old in poorer rural areas increased from 5.7%–9.1% and 6.7%–12.5%, respectively, in 2008–2009. This trend also continued post-crisis in 2010. Prevalence of stunting in children left behind by mothers was 20%–30% higher than in children the same age in general and poorer rural areas. Prevalence of anemia in children did not change in rural areas, but prevalence of anemia in all age groups increased in poorer rural areas, especially in children under 24 months old. Level reached 30%–40% in 2009, and fluctuated in 2010. Conclusion The nutritional status of children under 5 was comparatively stable during and after the global economic crisis, attributable to the Chinese government's policy response. The nutritional status in poorer rural areas fluctuated in response to the economic crisis and, thus, relevant action and intervention must be taken immediately to help the most vulnerable population in poorer rural areas. A proper national nutritional strategy for children under 2 years old, including nutrition supplementation for pregnant women and in-home fortification for complementary feeding, should be initiated.","author":[{"dropping-particle":"","family":"Chen","given":"ChunMing","non-dropping-particle":"","parse-names":false,"suffix":""},{"dropping-particle":"","family":"He","given":"Wu","non-dropping-particle":"","parse-names":false,"suffix":""},{"dropping-particle":"","family":"Wang","given":"YuYing","non-dropping-particle":"","parse-names":false,"suffix":""},{"dropping-particle":"","family":"Deng","given":"LiNa","non-dropping-particle":"","parse-names":false,"suffix":""},{"dropping-particle":"","family":"Jia","given":"FengMei","non-dropping-particle":"","parse-names":false,"suffix":""}],"container-title":"Biomedical and Environmental Sciences","id":"ITEM-1","issue":"4","issued":{"date-parts":[["2011","8"]]},"page":"321-328","title":"Nutritional Status of Children during and post-Global Economic Crisis in China","type":"article-journal","volume":"24"}},{"id":"orUgoMzH/ZiOJADuU","uris":["http://www.mendeley.com/documents/?uuid=05d448e3-07f9-46b1-8b30-23f0f3d7c7a4","http://www.mendeley.com/documents/?uuid=32409656-d850-45f4-b064-dbb1d2328d0b"],"uri":["http://www.mendeley.com/documents/?uuid=05d448e3-07f9-46b1-8b30-23f0f3d7c7a4","http://www.mendeley.com/documents/?uuid=32409656-d850-45f4-b064-dbb1d2328d0b"],"itemData":{"DOI":"10.3390/nu10020249","abstract":"Appropriate infant and young child feeding could reduce morbidity and mortality and could improve cognitive development of children. However, nationwide data on exclusive breastfeeding and complementary feeding status in China are scarce. The aim of this study was to assess current exclusive breastfeeding and complementary feeding status in China. A national representative survey (Chinese National Nutrition and Health Survey) of children aged under 6 years was done in 2013. Stratified multistage cluster sampling was used to select study participants. World Health Organization (WHO) infant and young child feeding indicators were firstly used to assess exclusive breastfeeding and complementary feeding practice nationwide. In total, 14,458 children aged under two years (0 to &amp;lt;730 days) were studied from 55 counties in 30 provinces in China. The crude exclusive breastfeeding rate under 6 months was 20.7% (908/4381) and the weighted exclusive breastfeeding rate was 18.6%. The crude prevalence of minimum dietary diversity, minimum meal frequency and minimum acceptable diet were 52.5% (5286/10,071), 69.8% (7027/10,071), and 27.4% (2764/10,071) among children aged 6–23 months, respectively. The weighted rate was 53.7%, 69.1%, and 25.1%, respectively. Residential area, household income and maternal education were positively associated with the three complementary feeding indicators. The exclusive breastfeeding rate under 6 months was low and complementary feeding practice was not optimal in China. Residential area, household income and maternal education might be used to target infants and young children to improve complementary feeding practice.","author":[{"dropping-particle":"","family":"Duan","given":"Yifan","non-dropping-particle":"","parse-names":false,"suffix":""},{"dropping-particle":"","family":"Yang","given":"Zhenyu","non-dropping-particle":"","parse-names":false,"suffix":""},{"dropping-particle":"","family":"Lai","given":"Jianqiang","non-dropping-particle":"","parse-names":false,"suffix":""},{"dropping-particle":"","family":"Yu","given":"Dongmei","non-dropping-particle":"","parse-names":false,"suffix":""},{"dropping-particle":"","family":"Chang","given":"Suying","non-dropping-particle":"","parse-names":false,"suffix":""},{"dropping-particle":"","family":"Pang","given":"Xuehong","non-dropping-particle":"","parse-names":false,"suffix":""},{"dropping-particle":"","family":"Jiang","given":"Shan","non-dropping-particle":"","parse-names":false,"suffix":""},{"dropping-particle":"","family":"Zhang","given":"Huanmei","non-dropping-particle":"","parse-names":false,"suffix":""},{"dropping-particle":"","family":"Bi","given":"Ye","non-dropping-particle":"","parse-names":false,"suffix":""},{"dropping-particle":"","family":"Wang","given":"Jie","non-dropping-particle":"","parse-names":false,"suffix":""},{"dropping-particle":"","family":"Scherpbier","given":"Robert W.","non-dropping-particle":"","parse-names":false,"suffix":""},{"dropping-particle":"","family":"Zhao","given":"Liyun","non-dropping-particle":"","parse-names":false,"suffix":""},{"dropping-particle":"","family":"Yin","given":"Shian","non-dropping-particle":"","parse-names":false,"suffix":""}],"container-title":"Nutrients","id":"ITEM-2","issue":"2","issued":{"date-parts":[["2018","2"]]},"language":"en","page":"249","title":"Exclusive Breastfeeding Rate and Complementary Feeding Indicators in China: A National Representative Survey in 2013","type":"article-journal","volume":"10"}},{"id":"orUgoMzH/foH4mHkq","uris":["http://www.mendeley.com/documents/?uuid=f56945ef-0389-30dd-a877-46fa282f3a31"],"uri":["http://www.mendeley.com/documents/?uuid=f56945ef-0389-30dd-a877-46fa282f3a31"],"itemData":{"DOI":"10.1016/S0140-6736(14)61698-6","ISSN":"1474-547X","PMID":"25280870","abstract":"BACKGROUND Trend data for causes of child death are crucial to inform priorities for improving child survival by and beyond 2015. We report child mortality by cause estimates in 2000-13, and cause-specific mortality scenarios to 2030 and 2035. METHODS We estimated the distributions of causes of child mortality separately for neonates and children aged 1-59 months. To generate cause-specific mortality fractions, we included new vital registration and verbal autopsy data. We used vital registration data in countries with adequate registration systems. We applied vital registration-based multicause models for countries with low under-5 mortality but inadequate vital registration, and updated verbal autopsy-based multicause models for high mortality countries. We used updated numbers of child deaths to derive numbers of deaths by causes. We applied two scenarios to derive cause-specific mortality in 2030 and 2035. FINDINGS Of the 6·3 million children who died before age 5 years in 2013, 51·8% (3·257 million) died of infectious causes and 44% (2·761 million) died in the neonatal period. The three leading causes are preterm birth complications (0·965 million [15·4%, uncertainty range (UR) 9·8-24·5]; UR 0·615-1·537 million), pneumonia (0·935 million [14·9%, 13·0-16·8]; 0·817-1·057 million), and intrapartum-related complications (0·662 million [10·5%, 6·7-16·8]; 0·421-1·054 million). Reductions in pneumonia, diarrhoea, and measles collectively were responsible for half of the 3·6 million fewer deaths recorded in 2013 versus 2000. Causes with the slowest progress were congenital, preterm, neonatal sepsis, injury, and other causes. If present trends continue, 4·4 million children younger than 5 years will still die in 2030. Furthermore, sub-Saharan Africa will have 33% of the births and 60% of the deaths in 2030, compared with 25% and 50% in 2013, respectively. INTERPRETATION Our projection results provide concrete examples of how the distribution of child causes of deaths could look in 15-20 years to inform priority setting in the post-2015 era. More evidence is needed about shifts in timing, causes, and places of under-5 deaths to inform child survival agendas by and beyond 2015, to end preventable child deaths in a generation, and to count and account for every newborn and every child. FUNDING Bill &amp; Melinda Gates Foundation.","author":[{"dropping-particle":"","family":"Liu","given":"Li","non-dropping-particle":"","parse-names":false,"suffix":""},{"dropping-particle":"","family":"Oza","given":"Shefali","non-dropping-particle":"","parse-names":false,"suffix":""},{"dropping-particle":"","family":"Hogan","given":"Daniel","non-dropping-particle":"","parse-names":false,"suffix":""},{"dropping-particle":"","family":"Perin","given":"Jamie","non-dropping-particle":"","parse-names":false,"suffix":""},{"dropping-particle":"","family":"Rudan","given":"Igor","non-dropping-particle":"","parse-names":false,"suffix":""},{"dropping-particle":"","family":"Lawn","given":"Joy E","non-dropping-particle":"","parse-names":false,"suffix":""},{"dropping-particle":"","family":"Cousens","given":"Simon","non-dropping-particle":"","parse-names":false,"suffix":""},{"dropping-particle":"","family":"Mathers","given":"Colin","non-dropping-particle":"","parse-names":false,"suffix":""},{"dropping-particle":"","family":"Black","given":"Robert E","non-dropping-particle":"","parse-names":false,"suffix":""}],"container-title":"Lancet (London, England)","id":"ITEM-3","issue":"9966","issued":{"date-parts":[["2015","1","31"]]},"page":"430-40","title":"Global, regional, and national causes of child mortality in 2000-13, with projections to inform post-2015 priorities: an updated systematic analysis.","type":"article-journal","volume":"385"}},{"id":"orUgoMzH/BivfBSic","uris":["http://www.mendeley.com/documents/?uuid=5f8cbda4-4941-31b1-8bb9-67824ee9ae95"],"uri":["http://www.mendeley.com/documents/?uuid=5f8cbda4-4941-31b1-8bb9-67824ee9ae95"],"itemData":{"DOI":"10.1371/journal.pone.0168524","ISSN":"1932-6203","PMID":"28076399","abstract":"BACKGROUND Injury is an important cause of childhood mortality in China. We described the epidemiology and trends of injury-related deaths of children &lt;5 years of age in Hunan province, and discussed several policy implications. METHODS Injury-related deaths of children &lt;5 years of age in 2009-2014 were identified from surveillance data. All specific injury mortality and mortality rates in urban and rural area were calculated from census data; Cochran-armitage trend test was used to assess the time trends. RESULTS Injury was the leading cause of death in children &lt;5 years of age. Overall injury mortality was 48.96 per 100,000 persons, gradually declined with the year (Z = -18.75, P&lt;0.001), and accounted for 27.14% of all deaths. Injury mortality in rural areas was 64.66 per 100,000 persons, which was more than 3.73 times higher than the rate in urban areas. The three leading causes of injury-related death were drowning (43.63%), suffocation (27.57%), and traffic accidents (14.34%). Suffocation was the leading cause in children &lt;1 year of age (79.49%). Suffocation has high incidence in the winter and spring, and drowning has high incidence in the summer season. Drowning was the leading cause in children 1-4 years of age (62.80%). Drowning and suffocation accounted for 67.74% and 65.11%, of injury-related deaths that occurred at home; while the traffic injury deaths (54.12%) occurred mainly in transit. CONCLUSIONS Injury-related fatalities in children &lt;5 years of age followed time trends that were different in rural and urban areas. Effective childhood injury prevention may require different prevention policies combination depending on epidemiological characteristics such as development of injury surveillance and public education on injury knowledge. There is a need for evidence-based surveillance of risk factors for development of effective injury prevention programs.","author":[{"dropping-particle":"","family":"Lili","given":"Xiong","non-dropping-particle":"","parse-names":false,"suffix":""},{"dropping-particle":"","family":"Jian","given":"He","non-dropping-particle":"","parse-names":false,"suffix":""},{"dropping-particle":"","family":"Liping","given":"Li","non-dropping-particle":"","parse-names":false,"suffix":""},{"dropping-particle":"","family":"Zhiyu","given":"Liu","non-dropping-particle":"","parse-names":false,"suffix":""},{"dropping-particle":"","family":"Hua","given":"Wang","non-dropping-particle":"","parse-names":false,"suffix":""}],"container-title":"PloS one","editor":[{"dropping-particle":"","family":"Simeoni","given":"Umberto","non-dropping-particle":"","parse-names":false,"suffix":""}],"id":"ITEM-4","issue":"1","issued":{"date-parts":[["2017","1","11"]]},"page":"e0168524","title":"Epidemiology of Injury-Related Death in Children under 5 Years of Age in Hunan Province, China, 2009-2014.","type":"article-journal","volume":"12"}},{"id":"orUgoMzH/pa2Hs9VN","uris":["http://www.mendeley.com/documents/?uuid=eba15c14-c671-3688-880b-3b64a9e98641"],"uri":["http://www.mendeley.com/documents/?uuid=eba15c14-c671-3688-880b-3b64a9e98641"],"itemData":{"DOI":"10.7189/jogh.06.020802","ISSN":"2047-2986","PMID":"28028436","abstract":"BACKGROUND Substantial progress in reducing the child mortality rate has been made globally in the last two decades. However, for China, the number of children dying from preventable diseases is still very large. It is important to have regularly updated information on the distribution of causes of death (COD) in children to inform policy and research. In this study, we aim to estimate the COD spectrum in children younger than five years old from 2009 to 2015 with a focus on the year 2015 and to provide an updated COD prediction model for China. METHODS Updated data of under-five mortality rates (U5MRs) and the number of live births at national and provincial levels were obtained from United Nation's Inter-agency Group for Child Mortality Estimation (UN IGME), Institute for Health Metrics and Evaluation (IHME), and United Nations Population Division (UNPD). Then, we conducted a systematic review across four Chinese and English bibliographic databases and identified high-quality community-based longitudinal studies of COD in children younger than five years in China. We developed a number of single-cause models to predict the number of child death for main COD in different age groups at both national and provincial levels. The jackknife procedure was applied to construct the 95% Uncertainty Ranges (URs). RESULTS From 2009 to 2015, the under-five mortality rates have declined by 37.1%. The leading causes of death in 2015 were preterm birth complications (17.4%), birth asphyxia (15.2%), congenital abnormalities (14.1%), accidents (13.5%) and pneumonia (12.4%) for children under five years old. The COD spectrum varied substantially across Chinese provinces with different development levels. The leading cause in children under five years in the wealthier provinces (with lower U5MRs) was congenital abnormalities (up to 18.9%), while in the poorer provinces (with higher U5MRs), pneumonia was the dominant COD (up to 23.4%). CONCLUSIONS This study updates and validates the accuracy of the findings of our previous COD study and proposes a new modelling method to predict proportions for the most common causes of child death in China. These updated COD estimates suggest that current strategies to reduce child mortality should prioritise action on neonatal deaths and target interventions against the top COD according to the local COD spectrum. Special attention should also be given to reducing differences between Chinese provinces and regions with differing developm…","author":[{"dropping-particle":"","family":"Song","given":"Peige","non-dropping-particle":"","parse-names":false,"suffix":""},{"dropping-particle":"","family":"Theodoratou","given":"Evropi","non-dropping-particle":"","parse-names":false,"suffix":""},{"dropping-particle":"","family":"Li","given":"Xue","non-dropping-particle":"","parse-names":false,"suffix":""},{"dropping-particle":"","family":"Liu","given":"Li","non-dropping-particle":"","parse-names":false,"suffix":""},{"dropping-particle":"","family":"Chu","given":"Yue","non-dropping-particle":"","parse-names":false,"suffix":""},{"dropping-particle":"","family":"Black","given":"Robert E","non-dropping-particle":"","parse-names":false,"suffix":""},{"dropping-particle":"","family":"Campbell","given":"Harry","non-dropping-particle":"","parse-names":false,"suffix":""},{"dropping-particle":"","family":"Rudan","given":"Igor","non-dropping-particle":"","parse-names":false,"suffix":""},{"dropping-particle":"","family":"Chan","given":"Kit Yee","non-dropping-particle":"","parse-names":false,"suffix":""}],"container-title":"Journal of global health","id":"ITEM-5","issue":"2","issued":{"date-parts":[["2016","12"]]},"page":"020802","publisher":"Edinburgh University Global Health Society","title":"Causes of death in children younger than five years in China in 2015: an updated analysis.","type":"article-journal","volume":"6"}},{"id":"orUgoMzH/emJvE8Zk","uris":["http://www.mendeley.com/documents/?uuid=6b239a95-ee2f-3312-8e73-ae26a21f7c01"],"uri":["http://www.mendeley.com/documents/?uuid=6b239a95-ee2f-3312-8e73-ae26a21f7c01"],"itemData":{"DOI":"10.1016/S2214-109X(17)30100-6","ISBN":"0021-9606","ISSN":"2214109X","PMID":"28341117","abstract":"Background China is one of the few Countdown countries to have achieved Millennium Development Goal 5 (75% reduction in maternal mortality ratio between 1990 and 2015). We aimed to examine the health systems and contextual factors that might have contributed to the substantial decline in maternal mortality between 1997 and 2014. We chose to focus on western China because poverty, ethnic diversity, and geographical access represent particular challenges to ensuring universal access to maternal care in the region. Methods In this systematic assessment, we used data from national census reports, National Statistical Yearbooks, the National Maternal and Child Health Routine Reporting System, the China National Health Accounts report, and National Health Statistical Yearbooks to describe changes in policies, health financing, health workforce, health infrastructure, coverage of maternal care, and maternal mortality by region between 1997 and 2014. We used a multivariate linear regression model to examine which contextual and health systems factors contributed to the regional variation in maternal mortality ratio in the same period. Using data from a cross-sectional survey in 2011, we also examined equity in access to maternity care in 42 poor counties in western China. Findings Maternal mortality declined by 8·9% per year between 1997 and 2014 (geometric mean ratio for each year 0·91, 95% CI 0·91–0·92). After adjusting for GDP per capita, length of highways, female illiteracy, the number of licensed doctors per 1000 population, and the proportion of ethnic minorities, the maternal mortality ratio was 118% higher in the western region (2·18, 1·44–3·28) and 41% higher in the central region (1·41, 0·99–2·01) than in the eastern region. In the rural western region, the proportion of births in health facilities rose from 41·9% in 1997 to 98·4% in 2014. Underpinning such progress was the Government's strong commitment to long-term strategies to ensure access to delivery care in health facilities—eg, professionalisation of maternity care in large hospitals, effective referral systems for women medically or socially at high risk, and financial subsidies for antenatal and delivery care. However, in the poor western counties, substantial disparity by education level of the mother existed in access to health facility births (44% of illiterate women vs 100% of those with college or higher education), antenatal care (17% vs 69%) had at least four visits), and caesarean s…","author":[{"dropping-particle":"","family":"Gao","given":"Yanqiu","non-dropping-particle":"","parse-names":false,"suffix":""},{"dropping-particle":"","family":"Zhou","given":"Hong","non-dropping-particle":"","parse-names":false,"suffix":""},{"dropping-particle":"","family":"Singh","given":"Neha S","non-dropping-particle":"","parse-names":false,"suffix":""},{"dropping-particle":"","family":"Powell-Jackson","given":"Timothy","non-dropping-particle":"","parse-names":false,"suffix":""},{"dropping-particle":"","family":"Nash","given":"Stephen","non-dropping-particle":"","parse-names":false,"suffix":""},{"dropping-particle":"","family":"Yang","given":"Min","non-dropping-particle":"","parse-names":false,"suffix":""},{"dropping-particle":"","family":"Guo","given":"Sufang","non-dropping-particle":"","parse-names":false,"suffix":""},{"dropping-particle":"","family":"Fang","given":"Hai","non-dropping-particle":"","parse-names":false,"suffix":""},{"dropping-particle":"","family":"Alvarez","given":"Melisa Martinez","non-dropping-particle":"","parse-names":false,"suffix":""},{"dropping-particle":"","family":"Liu","given":"Xiaoyun","non-dropping-particle":"","parse-names":false,"suffix":""},{"dropping-particle":"","family":"Pan","given":"Jay","non-dropping-particle":"","parse-names":false,"suffix":""},{"dropping-particle":"","family":"Wang","given":"Yan","non-dropping-particle":"","parse-names":false,"suffix":""},{"dropping-particle":"","family":"Ronsmans","given":"Carine","non-dropping-particle":"","parse-names":false,"suffix":""}],"container-title":"The Lancet Global Health","id":"ITEM-6","issue":"5","issued":{"date-parts":[["2017","5","1"]]},"page":"e523-e536","publisher":"Elsevier","title":"Progress and challenges in maternal health in western China: a Countdown to 2015 national case study","type":"article-journal","volume":"5"}}],"schema":"https://github.com/citation-style-language/schema/raw/master/csl-citation.json"} </w:instrText>
      </w:r>
      <w:r w:rsidRPr="005A7540">
        <w:fldChar w:fldCharType="separate"/>
      </w:r>
      <w:r w:rsidRPr="005A7540">
        <w:rPr>
          <w:rFonts w:ascii="Calibri" w:cs="Calibri"/>
        </w:rPr>
        <w:t>(1–6)</w:t>
      </w:r>
      <w:r w:rsidRPr="005A7540">
        <w:fldChar w:fldCharType="end"/>
      </w:r>
      <w:r w:rsidRPr="005A7540">
        <w:t xml:space="preserve"> In particular, anemia, a common public health problem in many low- and middle-income countries (LMICs), affects half of the young children in northwestern China.</w:t>
      </w:r>
      <w:r w:rsidRPr="005A7540">
        <w:fldChar w:fldCharType="begin"/>
      </w:r>
      <w:r w:rsidR="005A7540" w:rsidRPr="005A7540">
        <w:instrText xml:space="preserve"> ADDIN ZOTERO_ITEM CSL_CITATION {"citationID":"aa57drbrti","properties":{"formattedCitation":"(7)","plainCitation":"(7)","noteIndex":0},"citationItems":[{"id":"orUgoMzH/oubHHbUN","uris":["http://www.mendeley.com/documents/?uuid=8d9ed29d-7052-486b-8bb6-27bd897184d7"],"uri":["http://www.mendeley.com/documents/?uuid=8d9ed29d-7052-486b-8bb6-27bd897184d7"],"itemData":{"DOI":"10.3390/nu6125975","abstract":"Anemia is one of the most prevalent public health problems among infants  and iron deficiency anemia has been related to many adverse consequences. The overall goal of this study is to examine the prevalence of anemia among infants in poor rural China and to identify correlates of anemia. In April 2013, we randomly sampled 948 infants aged  6–11 months living in 351 villages across 174 townships in nationally-designated poverty counties in rural areas of southern Shaanxi Province, China. Infants were administered a finger prick blood test for hemoglobin (Hb). Anthropometric measurement and household survey of demographic characteristics and feeding practices were conducted in the survey. We found that 54.3% of 6–11 month old infants in poor rural China are anemic, and 24.3% of sample infants suffer from moderate or severe anemia. We find that children still  breastfed over 6 months of age had lower Hb concentrations and higher anemia prevalence than their non-breastfeeding counterparts (p &amp;lt; 0.01), and that children who had ever been  formula-fed had significantly higher Hb concentrations and lower anemia prevalence than their non-formula-fed counterparts (p &amp;lt; 0.01). The results suggest the importance of iron supplementation or home fortification while breastfeeding.","author":[{"dropping-particle":"","family":"Luo","given":"Renfu","non-dropping-particle":"","parse-names":false,"suffix":""},{"dropping-particle":"","family":"Shi","given":"Yaojiang","non-dropping-particle":"","parse-names":false,"suffix":""},{"dropping-particle":"","family":"Zhou","given":"Huan","non-dropping-particle":"","parse-names":false,"suffix":""},{"dropping-particle":"","family":"Yue","given":"Ai","non-dropping-particle":"","parse-names":false,"suffix":""},{"dropping-particle":"","family":"Zhang","given":"Linxiu","non-dropping-particle":"","parse-names":false,"suffix":""},{"dropping-particle":"","family":"Sylvia","given":"Sean","non-dropping-particle":"","parse-names":false,"suffix":""},{"dropping-particle":"","family":"Medina","given":"Alexis","non-dropping-particle":"","parse-names":false,"suffix":""},{"dropping-particle":"","family":"Rozelle","given":"Scott","non-dropping-particle":"","parse-names":false,"suffix":""}],"container-title":"Nutrients","id":"jYupcUmd/jQzfL2Ea","issue":"12","issued":{"date-parts":[["2014","12"]]},"language":"en","page":"5975-5991","title":"Anemia and Feeding Practices among Infants in Rural Shaanxi Province in China","type":"article-journal","volume":"6"}}],"schema":"https://github.com/citation-style-language/schema/raw/master/csl-citation.json"} </w:instrText>
      </w:r>
      <w:r w:rsidRPr="005A7540">
        <w:fldChar w:fldCharType="separate"/>
      </w:r>
      <w:r w:rsidRPr="005A7540">
        <w:rPr>
          <w:rFonts w:ascii="Calibri" w:cs="Calibri"/>
        </w:rPr>
        <w:t>(7)</w:t>
      </w:r>
      <w:r w:rsidRPr="005A7540">
        <w:fldChar w:fldCharType="end"/>
      </w:r>
      <w:r w:rsidRPr="005A7540">
        <w:t xml:space="preserve"> Child anemia has irreversible consequences on health, development, educational attainment, and labor force participation.</w:t>
      </w:r>
      <w:r w:rsidRPr="005A7540">
        <w:fldChar w:fldCharType="begin" w:fldLock="1"/>
      </w:r>
      <w:r w:rsidR="005A7540" w:rsidRPr="005A7540">
        <w:instrText xml:space="preserve"> ADDIN ZOTERO_ITEM CSL_CITATION {"citationID":"a2kbrlj48tt","properties":{"formattedCitation":"(8\\uc0\\u8211{}13)","plainCitation":"(8–13)","noteIndex":0},"citationItems":[{"id":"orUgoMzH/OSPbxKNs","uris":["http://www.mendeley.com/documents/?uuid=e7d7808e-7ba3-3888-bc07-0b95dd33c74e"],"uri":["http://www.mendeley.com/documents/?uuid=e7d7808e-7ba3-3888-bc07-0b95dd33c74e"],"itemData":{"DOI":"10.1093/jn/131.2.676S","ISBN":"0022-3166","ISSN":"0022-3166","PMID":"11160598","abstract":"The causal relationship between iron deficiency and physical work capacity is evaluated through a systematic review of the research literature, including animal and human studies. Iron deficiency was examined along a continuum from severe iron-deficiency anemia (SIDA) to moderate iron-deficiency anemia (MIDA) to iron deficiency without anemia (IDNA). Work capacity was assessed by aerobic capacity, endurance, energetic efficiency, voluntary activity and work productivity. The 29 research reports examined demonstrated a strong causal effect of SIDA and MIDA on aerobic capacity in animals and humans. The presumed mechanism for this effect is the reduced oxygen transport associated with anemia; tissue iron deficiency may also play a role through reduced cellular oxidative capacity. Endurance capacity was also compromised in SIDA and MIDA, but the strong mediating effects of poor cellular oxidative capacity observed in animals have not been demonstrated in humans. Energetic efficiency was affected at all levels of iron deficiency in humans, in the laboratory and the field. The reduced work productivity observed in field studies is likely due to anemia and reduced oxygen transport. The social and economic consequences of iron-deficiency anemia (IDA) and IDNA have yet to be elucidated. The biological mechanisms for the effect of IDA on work capacity are sufficiently strong to justify interventions to improve iron status as a means of enhancing human capital. This may also extend to the segment of the population experiencing IDNA in whom the effects on work capacity may be more subtle, but the number of individuals thus affected may be considerably more than those experiencing IDA.","author":[{"dropping-particle":"","family":"Haas","given":"Jere D.","non-dropping-particle":"","parse-names":false,"suffix":""},{"dropping-particle":"","family":"Brownlie","given":"Thomas","non-dropping-particle":"","parse-names":false,"suffix":""}],"container-title":"The Journal of Nutrition","id":"ITEM-1","issue":"2","issued":{"date-parts":[["2001","2","1"]]},"page":"676S-690S","title":"Iron Deficiency and Reduced Work Capacity: A Critical Review of the Research to Determine a Causal Relationship","type":"article-journal","volume":"131"}},{"id":"orUgoMzH/FySemQhx","uris":["http://www.mendeley.com/documents/?uuid=bfad95cc-4858-332f-8770-44012b01a158"],"uri":["http://www.mendeley.com/documents/?uuid=bfad95cc-4858-332f-8770-44012b01a158"],"itemData":{"DOI":"10.1016/S0306-9192(02)00070-2","ISBN":"0306-9192","ISSN":"03069192","abstract":"This paper examines the evidence for a causal relationship between iron deficiency and a variety of functional consequences with economic implications (motor and mental impairment in children and low work productivity in adults). To the extent that we can be confident that iron deficiency does cause a consequence with economic implications, this effect is quantified in economic terms. Illustrative calculations for 10 developing countries suggest that the median value of annual physical productivity losses due to iron deficiency is around $2.32 per capita, or 0.57% of GDP. Median total losses (physical and cognitive combined) are $16.78 per capita, 4.05% of GDP. Using a cost of $1.33 per case of anemia prevented, from one of the few effectiveness studies of national fortification, allows us to calculate the benefit-cost ratio for long-term iron fortification programs. The median value is 6:1 for the 10 countries examined and rises to 36:1 including the discounted future benefits attributable to cognitive improvements. This paper improves on previous work by including a much more thorough survey of the quantitative magnitudes involved, and by incorporating effects of iron deficiency on cognition. However, more research is needed to verify the accuracy of the assumptions needed for this type of analysis. © 2003 Elsevier Science Ltd. All rights reserved.","author":[{"dropping-particle":"","family":"Horton","given":"S.","non-dropping-particle":"","parse-names":false,"suffix":""},{"dropping-particle":"","family":"Ross","given":"J.","non-dropping-particle":"","parse-names":false,"suffix":""}],"container-title":"Food Policy","id":"ITEM-2","issue":"1","issued":{"date-parts":[["2003","2","1"]]},"page":"51-75","publisher":"Pergamon","title":"The economics of iron deficiency","type":"article-journal","volume":"28"}},{"id":"orUgoMzH/Xdk8SuDx","uris":["http://www.mendeley.com/documents/?uuid=51a6327e-9c96-487d-967a-ff257726c57c","http://www.mendeley.com/documents/?uuid=3e5a1411-3525-434a-b45e-53104f9f4f69"],"uri":["http://www.mendeley.com/documents/?uuid=51a6327e-9c96-487d-967a-ff257726c57c","http://www.mendeley.com/documents/?uuid=3e5a1411-3525-434a-b45e-53104f9f4f69"],"itemData":{"DOI":"10.1126/science.1128898","ISSN":"0036-8075, 1095-9203","abstract":"This paper summarizes evidence on the effects of early environments on child, adolescent, and adult achievement. Life cycle skill formation is a dynamic process in which early inputs strongly affect the productivity of later inputs.","author":[{"dropping-particle":"","family":"Heckman","given":"James J.","non-dropping-particle":"","parse-names":false,"suffix":""}],"container-title":"Science","id":"ITEM-3","issue":"5782","issued":{"date-parts":[["2006","6"]]},"language":"en","page":"1900-1902","title":"Skill Formation and the Economics of Investing in Disadvantaged Children","type":"article-journal","volume":"312"}},{"id":"orUgoMzH/R4eTevoN","uris":["http://www.mendeley.com/documents/?uuid=d1fb54e9-b921-422f-ac1f-86ce6c311d6b","http://www.mendeley.com/documents/?uuid=2f56d6b4-2d33-45ba-93ee-7284fd35ac01"],"uri":["http://www.mendeley.com/documents/?uuid=d1fb54e9-b921-422f-ac1f-86ce6c311d6b","http://www.mendeley.com/documents/?uuid=2f56d6b4-2d33-45ba-93ee-7284fd35ac01"],"itemData":{"DOI":"10.1093/jn/131.2.649S","ISBN":"0022-3166","ISSN":"0022-3166","PMID":"11160596","abstract":"Studies on the effect of iron deficiency on children's cognition and behavior are selectively reviewed, looking for evidence of a causal relationship. Most correlational studies have found associations between iron-deficiency anemia and poor cognitive and motor development and behavioral problems. Longitudinal studies consistently indicate that children anemic in infancy continue to have poorer cognition, school achievement, and more behavior problems into middle childhood. However, the possible confounding effects of poor socioeconomic backgrounds prevent causal inferences from being made. In anemic children &lt;2 y old, short-term trials of iron treatment have generally failed to benefit development. Most longer trials lacked randomized placebo groups and failed to produce benefits. Only one small randomized controlled trial (RCT) has shown clear benefits. It therefore remains uncertain whether the poor development of iron-deficient infants is due to poor social backgrounds or irreversible damage or is remediable with iron treatment. Similarly, the few preventive trials have had design problems or produced no or questionable benefits only. For children &gt;2 y old, the evidence from RCT is reasonably convincing but not conclusive. RCT of iron treatment are warranted especially in younger children.","author":[{"dropping-particle":"","family":"Grantham-McGregor","given":"Sally","non-dropping-particle":"","parse-names":false,"suffix":""},{"dropping-particle":"","family":"Ani","given":"Cornelius","non-dropping-particle":"","parse-names":false,"suffix":""}],"container-title":"The Journal of Nutrition","id":"ITEM-4","issued":{"date-parts":[["2001"]]},"title":"A Review of Studies on the Effect of Iron Deficiency on Cognitive Development in Children","type":"article-journal"}},{"id":"orUgoMzH/VJ09rAps","uris":["http://www.mendeley.com/documents/?uuid=66b75c46-37c4-37a4-b8d4-3c7bd3ff57d8"],"uri":["http://www.mendeley.com/documents/?uuid=66b75c46-37c4-37a4-b8d4-3c7bd3ff57d8"],"itemData":{"DOI":"10.1016/S0140-6736(10)62304-5","ISBN":"1474-547X (Electronic)\\n0140-6736 (Linking)","ISSN":"01406736","PMID":"21813172","abstract":"Anaemia affects a quarter of the global population, including 293 million (47) children younger than 5 years and 468 million (30) non-pregnant women. In addition to anaemia's adverse health consequences, the economic effect of anaemia on human capital results in the loss of billions of dollars annually. In this paper, we review the epidemiology, clinical assessment, pathophysiology, and consequences of anaemia in low-income and middle-income countries. Our analysis shows that anaemia is disproportionately concentrated in low socioeconomic groups, and that maternal anaemia is strongly associated with child anaemia. Anaemia has multifactorial causes involving complex interaction between nutrition, infectious diseases, and other factors, and this complexity presents a challenge to effectively address the population determinants of anaemia. Reduction of knowledge gaps in research and policy and improvement of the implementation of effective population-level strategies will help to alleviate the anaemia burden in low-resource settings. © 2011 Elsevier Ltd.","author":[{"dropping-particle":"","family":"Balarajan","given":"Yarlini","non-dropping-particle":"","parse-names":false,"suffix":""},{"dropping-particle":"","family":"Ramakrishnan","given":"Usha","non-dropping-particle":"","parse-names":false,"suffix":""},{"dropping-particle":"","family":"Özaltin","given":"Emre","non-dropping-particle":"","parse-names":false,"suffix":""},{"dropping-particle":"","family":"Shankar","given":"Anuraj H","non-dropping-particle":"","parse-names":false,"suffix":""},{"dropping-particle":"V","family":"Subramanian","given":"S","non-dropping-particle":"","parse-names":false,"suffix":""}],"container-title":"The Lancet","id":"ITEM-5","issue":"9809","issued":{"date-parts":[["2011","12","17"]]},"page":"2123-2135","publisher":"Elsevier","title":"Anaemia in low-income and middle-income countries","type":"article","volume":"378"}},{"id":"orUgoMzH/pk6cO6SI","uris":["http://www.mendeley.com/documents/?uuid=78b8ef9e-164a-32d1-b67a-25230b85850e"],"uri":["http://www.mendeley.com/documents/?uuid=78b8ef9e-164a-32d1-b67a-25230b85850e"],"itemData":{"DOI":"10.1038/ejcn.2014.98","ISSN":"0954-3007","PMID":"24896010","abstract":"BACKGROUND/OBJECTIVES Infant and young child feeding (IYCF) has not been documented in central and western China, where anaemia is prevalent. To support policy advocacy, we assessed IYCF and anaemia there using standardized methods. SUBJECTS/METHODS A community-based, cross-sectional survey of 2244 children aged 6-23 months in 26 counties of 12 provinces. Analysis of associations between haemoglobin concentration (HC), IYCF indicators and other variables using crude and multivariate techniques. RESULTS Only 41.6% of those surveyed consumed a minimum acceptable diet. Fewer still-breastfeeding than non-breastfeeding children consumed the recommended minimum dietary diversity (51.7 versus 71.9%; P&lt;0.001), meal frequency (57.7% v. 81.5%; P&lt;0.001) or iron-rich food (63.3% v. 78.9%; P&lt;0.001). Anaemia (51.3% overall) fell with age but was significantly associated with male sex, extreme poverty, minority ethnicity, breastfeeding and higher altitude. Dietary diversity, iron intake, growth monitoring and being left behind by out-migrating parents were protective against anaemia. A structural equation model demonstrated associations between IYCF, HC and other variables. Meal frequency, iron intake and altitude were directly and positively associated with HC; dietary diversity was indirectly associated. Health service uptake was not associated. Continued breastfeeding was directly associated with poor IYCF and indirectly with reduced HC, as were having a sibling and poor maternal education. CONCLUSION Infant and young child anaemia is highly prevalent and IYCF is poor in rural central and western China. Continued breastfeeding and certain other variables indicate risk of poor IYCF and anaemia. Major policy commitment to reducing iron deficiency and improving IYCF is needed for China's rural poor.","author":[{"dropping-particle":"","family":"Hipgrave","given":"D B","non-dropping-particle":"","parse-names":false,"suffix":""},{"dropping-particle":"","family":"Fu","given":"X","non-dropping-particle":"","parse-names":false,"suffix":""},{"dropping-particle":"","family":"Zhou","given":"H","non-dropping-particle":"","parse-names":false,"suffix":""},{"dropping-particle":"","family":"Jin","given":"Y","non-dropping-particle":"","parse-names":false,"suffix":""},{"dropping-particle":"","family":"Wang","given":"X","non-dropping-particle":"","parse-names":false,"suffix":""},{"dropping-particle":"","family":"Chang","given":"S","non-dropping-particle":"","parse-names":false,"suffix":""},{"dropping-particle":"","family":"Scherpbier","given":"R W","non-dropping-particle":"","parse-names":false,"suffix":""},{"dropping-particle":"","family":"Wang","given":"Y","non-dropping-particle":"","parse-names":false,"suffix":""},{"dropping-particle":"","family":"Guo","given":"S","non-dropping-particle":"","parse-names":false,"suffix":""}],"container-title":"European Journal of Clinical Nutrition","id":"ITEM-6","issue":"8","issued":{"date-parts":[["2014","8","4"]]},"page":"916-924","title":"Poor complementary feeding practices and high anaemia prevalence among infants and young children in rural central and western China","type":"article-journal","volume":"68"}}],"schema":"https://github.com/citation-style-language/schema/raw/master/csl-citation.json"} </w:instrText>
      </w:r>
      <w:r w:rsidRPr="005A7540">
        <w:fldChar w:fldCharType="separate"/>
      </w:r>
      <w:r w:rsidRPr="005A7540">
        <w:rPr>
          <w:rFonts w:ascii="Calibri" w:cs="Calibri"/>
        </w:rPr>
        <w:t>(8–13)</w:t>
      </w:r>
      <w:r w:rsidRPr="005A7540">
        <w:fldChar w:fldCharType="end"/>
      </w:r>
      <w:r w:rsidRPr="005A7540">
        <w:t xml:space="preserve"> More generally, poor health and nutrition in early childhood also create large and long-term private and social costs and perpetuate poverty and inequality.</w:t>
      </w:r>
      <w:r w:rsidRPr="005A7540">
        <w:fldChar w:fldCharType="begin"/>
      </w:r>
      <w:r w:rsidR="000B0B24" w:rsidRPr="005A7540">
        <w:instrText xml:space="preserve"> ADDIN ZOTERO_ITEM CSL_CITATION {"citationID":"a200v4utjds","properties":{"formattedCitation":"(14\\uc0\\u8211{}17)","plainCitation":"(14–17)","noteIndex":0},"citationItems":[{"id":1700,"uris":["http://zotero.org/users/4877824/items/HURIVDFY"],"uri":["http://zotero.org/users/4877824/items/HURIVDFY"],"itemData":{"id":1700,"type":"article-journal","abstract":"Many children younger than 5 years in developing countries are exposed to multiple risks, including poverty, malnutrition, poor health, and unstimulating home environments, which detrimentally affect their cognitive, motor, and social-emotional development. There are few national statistics on the development of young children in developing countries. We therefore identified two factors with available worldwide data—the prevalence of early childhood stunting and the number of people living in absolute poverty—to use as indicators of poor development. We show that both indicators are closely associated with poor cognitive and educational performance in children and use them to estimate that over 200 million children under 5 years are not fulfilling their developmental potential. Most of these children live in south Asia and sub-Saharan Africa. These disadvantaged children are likely to do poorly in school and subsequently have low incomes, high fertility, and provide poor care for their children, thus contributing to the intergenerational transmission of poverty.","container-title":"The Lancet","DOI":"10.1016/S0140-6736(07)60032-4","ISSN":"0140-6736","issue":"9555","journalAbbreviation":"The Lancet","language":"en","page":"60-70","source":"ScienceDirect","title":"Developmental potential in the first 5 years for children in developing countries","volume":"369","author":[{"family":"Grantham-McGregor","given":"Sally"},{"family":"Cheung","given":"Yin Bun"},{"family":"Cueto","given":"Santiago"},{"family":"Glewwe","given":"Paul"},{"family":"Richter","given":"Linda"},{"family":"Strupp","given":"Barbara"}],"issued":{"date-parts":[["2007",1,6]]}}},{"id":1703,"uris":["http://zotero.org/users/4877824/items/T6JBE4WS"],"uri":["http://zotero.org/users/4877824/items/T6JBE4WS"],"itemData":{"id":1703,"type":"article-journal","abstract":"Background\nSubstantial, but indirect, evidence suggests that improving nutrition in early childhood in developing countries is a long-term economic investment. We investigated the direct effect of a nutrition intervention in early childhood on adult economic productivity.\nMethods\nWe obtained economic data from 1424 Guatemalan individuals (aged 25–42 years) between 2002 and 2004. They accounted for 60% of the 2392 children (aged 0–7 years) who had been enrolled in a nutrition intervention study during 1969–77. In this initial study, two villages were randomly assigned a nutritious supplement (atole) for all children and two villages a less nutritious one (fresco). We estimated annual income, hours worked, and average hourly wages from all economic activities. We used linear regression models, adjusting for potentially confounding factors, to assess the relation between economic variables and exposure to atole or fresco at specific ages between birth and 7 years.\nFindings\nExposure to atole before, but not after, age 3 years was associated with higher hourly wages, but only for men. For exposure to atole from 0 to 2 years, the increase was US$0·67 per hour (95% CI 0·16–1·17), which meant a 46% increase in average wages. There was a non-significant tendency for hours worked to be reduced and for annual incomes to be greater for those exposed to atole from 0 to 2 years.\nInterpretation\nImproving nutrition in early childhood led to substantial increases in wage rates for men, which suggests that investments in early childhood nutrition can be long-term drivers of economic growth.","container-title":"The Lancet","DOI":"10.1016/S0140-6736(08)60205-6","ISSN":"0140-6736","issue":"9610","journalAbbreviation":"The Lancet","language":"en","page":"411-416","source":"ScienceDirect","title":"Effect of a nutrition intervention during early childhood on economic productivity in Guatemalan adults","volume":"371","author":[{"family":"Hoddinott","given":"John"},{"family":"Maluccio","given":"John A"},{"family":"Behrman","given":"Jere R"},{"family":"Flores","given":"Rafael"},{"family":"Martorell","given":"Reynaldo"}],"issued":{"date-parts":[["2008",2,2]]}}},{"id":1705,"uris":["http://zotero.org/users/4877824/items/283RJWA7"],"uri":["http://zotero.org/users/4877824/items/283RJWA7"],"itemData":{"id":1705,"type":"article-journal","abstract":"In this paper we review the associations between maternal and child undernutrition with human capital and risk of adult diseases in low-income and middle-income countries. We analysed data from five long-standing prospective cohort studies from Brazil, Guatemala, India, the Philippines, and South Africa and noted that indices of maternal and child undernutrition (maternal height, birthweight, intrauterine growth restriction, and weight, height, and body-mass index at 2 years according to the new WHO growth standards) were related to adult outcomes (height, schooling, income or assets, offspring birthweight, body-mass index, glucose concentrations, blood pressure). We undertook systematic reviews of studies from low-income and middle-income countries for these outcomes and for indicators related to blood lipids, cardiovascular disease, lung and immune function, cancers, osteoporosis, and mental illness. Undernutrition was strongly associated, both in the review of published work and in new analyses, with shorter adult height, less schooling, reduced economic productivity, and—for women—lower offspring birthweight. Associations with adult disease indicators were not so clear-cut. Increased size at birth and in childhood were positively associated with adult body-mass index and to a lesser extent with blood pressure values, but not with blood glucose concentrations. In our new analyses and in published work, lower birthweight and undernutrition in childhood were risk factors for high glucose concentrations, blood pressure, and harmful lipid profiles once adult body-mass index and height were adjusted for, suggesting that rapid postnatal weight gain—especially after infancy—is linked to these conditions. The review of published works indicates that there is insufficient information about long-term changes in immune function, blood lipids, or osteoporosis indicators. Birthweight is positively associated with lung function and with the incidence of some cancers, and undernutrition could be associated with mental illness. We noted that height-for-age at 2 years was the best predictor of human capital and that undernutrition is associated with lower human capital. We conclude that damage suffered in early life leads to permanent impairment, and might also affect future generations. Its prevention will probably bring about important health, educational, and economic benefits. Chronic diseases are especially common in undernourished children who experience rapid weight gain after infancy.","container-title":"The Lancet","DOI":"10.1016/S0140-6736(07)61692-4","ISSN":"0140-6736","issue":"9609","journalAbbreviation":"The Lancet","language":"en","page":"340-357","source":"ScienceDirect","title":"Maternal and child undernutrition: consequences for adult health and human capital","title-short":"Maternal and child undernutrition","volume":"371","author":[{"family":"Victora","given":"Cesar G"},{"family":"Adair","given":"Linda"},{"family":"Fall","given":"Caroline"},{"family":"Hallal","given":"Pedro C"},{"family":"Martorell","given":"Reynaldo"},{"family":"Richter","given":"Linda"},{"family":"Sachdev","given":"Harshpal Singh"}],"issued":{"date-parts":[["2008",1,26]]}}},{"id":1708,"uris":["http://zotero.org/users/4877824/items/SEW9J924"],"uri":["http://zotero.org/users/4877824/items/SEW9J924"],"itemData":{"id":1708,"type":"article-journal","abstract":"Growth failure is cumulative, and short stature is associated with multiple indices of reduced human capital. Few studies have been able to address in a single analysis both consideration of the timing of growth failure and comparison across populations. We analyzed data from birth cohorts in Brazil, Guatemala, India, the Philippines, and South Africa (n = 4,659). We used data on length at birth (available for three of the five cohorts), 12 mo, 24 mo, and mid-childhood to construct cohort- and sex- specific conditional length measures. We modeled adult height as a function of conditional length in childhood. The five cohorts experienced varying degrees of growth failure. As adults, the Brazil sample was 0.35 ± 0.89 standard deviations (SD) below the World Health Organization reference, while adult Guatemalans were 1.91 ± 0.87 SD below the reference. All five cohorts experienced a nadir in height for age Z-score at 24 mo. Birth length (in the three cohorts with this variable), and conditional length at 12 mo (in all five cohorts) were the most strongly associated with adult height. Growth in the periods 12–24 mo and 24 mo to mid-childhood showed inconsistent patterns across tertiles of adult height. Despite variation in the magnitude of cumulative growth failure across cohorts, the five cohorts show highly consistent age-specific associations with adult stature. Growth failure prior to age 12 mo was most strongly associated with adult stature. These consistencies speak to the importance of interventions to address intrauterine growth failure and growth failure in the first 12 mo of life. Am. J. Hum. Biol. 2010. © 2009 Wiley-Liss, Inc.","container-title":"American Journal of Human Biology","DOI":"10.1002/ajhb.20998","ISSN":"1520-6300","issue":"3","language":"en","note":"_eprint: https://onlinelibrary.wiley.com/doi/pdf/10.1002/ajhb.20998","page":"353-359","source":"Wiley Online Library","title":"Growth patterns in early childhood and final attained stature: Data from five birth cohorts from low- and middle-income countries","title-short":"Growth patterns in early childhood and final attained stature","volume":"22","author":[{"family":"Stein","given":"Aryeh D."},{"family":"Wang","given":"Meng"},{"family":"Martorell","given":"Reynaldo"},{"family":"Norris","given":"Shane A."},{"family":"Adair","given":"Linda S."},{"family":"Bas","given":"Isabelita"},{"family":"Sachdev","given":"Harshpal Singh"},{"family":"Bhargava","given":"Santosh K."},{"family":"Fall","given":"Caroline H. D."},{"family":"Gigante","given":"Denise P."},{"family":"Victora","given":"Cesar G."}],"issued":{"date-parts":[["2010"]]}}}],"schema":"https://github.com/citation-style-language/schema/raw/master/csl-citation.json"} </w:instrText>
      </w:r>
      <w:r w:rsidRPr="005A7540">
        <w:fldChar w:fldCharType="separate"/>
      </w:r>
      <w:r w:rsidR="000B0B24" w:rsidRPr="005A7540">
        <w:rPr>
          <w:rFonts w:ascii="Calibri" w:cs="Calibri"/>
        </w:rPr>
        <w:t>(14–17)</w:t>
      </w:r>
      <w:r w:rsidRPr="005A7540">
        <w:fldChar w:fldCharType="end"/>
      </w:r>
      <w:r w:rsidRPr="005A7540" w:rsidDel="00D57F91">
        <w:t xml:space="preserve"> </w:t>
      </w:r>
      <w:r w:rsidRPr="005A7540">
        <w:rPr>
          <w:lang w:eastAsia="zh-CN"/>
        </w:rPr>
        <w:t>T</w:t>
      </w:r>
      <w:r w:rsidRPr="005A7540">
        <w:t>hese conditions are largely preventable through quality perinatal care, micronutrient supplementation, improved knowledge of nutrition and child feeding, increased awareness of danger signs and care seeking for illness, good sanitation and hygiene practices, and timely and complete vaccinations.</w:t>
      </w:r>
      <w:r w:rsidR="006F17EB" w:rsidRPr="005A7540">
        <w:fldChar w:fldCharType="begin"/>
      </w:r>
      <w:r w:rsidR="00730721" w:rsidRPr="005A7540">
        <w:instrText xml:space="preserve"> ADDIN ZOTERO_ITEM CSL_CITATION {"citationID":"avb5f47r5p","properties":{"formattedCitation":"(18)","plainCitation":"(18)","noteIndex":0},"citationItems":[{"id":1721,"uris":["http://zotero.org/users/4877824/items/MJK7IPLD"],"uri":["http://zotero.org/users/4877824/items/MJK7IPLD"],"itemData":{"id":1721,"type":"book","event-place":"Geneva","ISBN":"978-92-4-150555-0","language":"en","note":"OCLC: 906106133","publisher":"World Health Organization","publisher-place":"Geneva","source":"Open WorldCat","title":"Essential nutrition actions: Improving maternal, newborn, infant and young child health and nutrition","title-short":"Essential nutrition actions","author":[{"literal":"World Health Organization"}],"issued":{"date-parts":[["2013"]]}}}],"schema":"https://github.com/citation-style-language/schema/raw/master/csl-citation.json"} </w:instrText>
      </w:r>
      <w:r w:rsidR="006F17EB" w:rsidRPr="005A7540">
        <w:fldChar w:fldCharType="separate"/>
      </w:r>
      <w:r w:rsidR="00730721" w:rsidRPr="005A7540">
        <w:rPr>
          <w:rFonts w:ascii="Calibri" w:cs="Times New Roman"/>
        </w:rPr>
        <w:t>(18)</w:t>
      </w:r>
      <w:r w:rsidR="006F17EB" w:rsidRPr="005A7540">
        <w:fldChar w:fldCharType="end"/>
      </w:r>
      <w:r w:rsidRPr="005A7540">
        <w:t xml:space="preserve"> However, coverage of many of these lifesaving interventions remains low for poor communities in rural China.</w:t>
      </w:r>
      <w:r w:rsidRPr="005A7540">
        <w:fldChar w:fldCharType="begin" w:fldLock="1"/>
      </w:r>
      <w:r w:rsidR="005A7540" w:rsidRPr="005A7540">
        <w:instrText xml:space="preserve"> ADDIN ZOTERO_ITEM CSL_CITATION {"citationID":"IojZamwv","properties":{"formattedCitation":"(19,20)","plainCitation":"(19,20)","noteIndex":0},"citationItems":[{"id":"orUgoMzH/myrqvbil","uris":["http://www.mendeley.com/documents/?uuid=e84d3a63-764b-375f-b61f-104b3a371e62"],"uri":["http://www.mendeley.com/documents/?uuid=e84d3a63-764b-375f-b61f-104b3a371e62"],"itemData":{"URL":"http://www.who.int/news-room/fact-sheets/detail/children-reducing-mortality","accessed":{"date-parts":[["2018","9","15"]]},"author":[{"dropping-particle":"","family":"World Health Organization","given":"","non-dropping-particle":"","parse-names":false,"suffix":""}],"id":"ITEM-1","issued":{"date-parts":[["2017"]]},"title":"Children: Reducing mortality","type":"webpage"}},{"id":"orUgoMzH/cG1HfSDr","uris":["http://www.mendeley.com/documents/?uuid=1c611f06-5fa1-46d2-85b5-ffcb9b4e1062"],"uri":["http://www.mendeley.com/documents/?uuid=1c611f06-5fa1-46d2-85b5-ffcb9b4e1062"],"itemData":{"DOI":"10.1136/injuryprev-2013-040843","ISSN":"1475-5785","PMID":"24013098","abstract":"OBJECTIVE To report the quantity and quality of published randomised controlled trails (RCT) on injury prevention in China. DESIGN Bibliometric analysis. SETTING China, 2001-2010. DATA SOURCES The published RCTs that were indexed by four domestic electronic databases and two international databases between 1 January 2001 and 31 December 2010. MAIN OUTCOME MEASURES Numbers and proportions of published RCTs and those that did not report or specify the quality items recommended by Cochrane Handbook for Systematic Reviews of Intervention V.5.0.0. RESULTS Of 4834 publications of injury prevention, 25 RCTs with 55,431 participants were identified. One study had no full text. Twenty-three RCTs were published in Chinese language. All 25 studies chose education as the intervention, including 19 studies using education as single intervention and 6 studies using education as a part of combined intervention. Eighteen of 19 studies that used injury incidence rate as the primary outcome measure; 10 studies reported 24-59% reductions in injury incidence rate in the intervention group, and 8 studies reported 24-76% rate difference between the intervention group and the control group after the implementation of intervention. Only 1 study reported no significant difference. The other 6 studies only reported improvements in knowledge, attitude and practice/behaviour. None of 24 studies with full text included the information of 'allocation concealment', 'blinding' and 'free of early stopping bias'. CONCLUSIONS The value of 25 published RCTs cannot be determined due to the lack of quality information. More high-quality RCTs need to be performed in the future.","author":[{"dropping-particle":"","family":"He","given":"Qiong","non-dropping-particle":"","parse-names":false,"suffix":""},{"dropping-particle":"","family":"Kang","given":"Wenjing","non-dropping-particle":"","parse-names":false,"suffix":""},{"dropping-particle":"","family":"Tian","given":"Danping","non-dropping-particle":"","parse-names":false,"suffix":""},{"dropping-particle":"","family":"Huang","given":"Yuanxiu","non-dropping-particle":"","parse-names":false,"suffix":""},{"dropping-particle":"","family":"Gao","given":"Lin","non-dropping-particle":"","parse-names":false,"suffix":""},{"dropping-particle":"","family":"Deng","given":"Xin","non-dropping-particle":"","parse-names":false,"suffix":""},{"dropping-particle":"","family":"Li","given":"Li","non-dropping-particle":"","parse-names":false,"suffix":""},{"dropping-particle":"","family":"Hu","given":"Guoqing","non-dropping-particle":"","parse-names":false,"suffix":""}],"container-title":"Injury prevention : journal of the International Society for Child and Adolescent Injury Prevention","id":"ITEM-2","issue":"3","issued":{"date-parts":[["2014","6","1"]]},"page":"148-54","publisher":"BMJ Publishing Group Ltd","title":"Analysis of the quantity and quality of published randomised controlled trials related to injury prevention from 2001 to 2010 in China.","type":"article-journal","volume":"20"}}],"schema":"https://github.com/citation-style-language/schema/raw/master/csl-citation.json"} </w:instrText>
      </w:r>
      <w:r w:rsidRPr="005A7540">
        <w:fldChar w:fldCharType="separate"/>
      </w:r>
      <w:r w:rsidR="00730721" w:rsidRPr="005A7540">
        <w:rPr>
          <w:noProof/>
        </w:rPr>
        <w:t>(19,20)</w:t>
      </w:r>
      <w:r w:rsidRPr="005A7540">
        <w:fldChar w:fldCharType="end"/>
      </w:r>
      <w:r w:rsidRPr="005A7540">
        <w:t xml:space="preserve"> </w:t>
      </w:r>
    </w:p>
    <w:p w14:paraId="6E723EC1" w14:textId="77777777" w:rsidR="00955B6E" w:rsidRPr="005A7540" w:rsidRDefault="00955B6E" w:rsidP="00955B6E">
      <w:pPr>
        <w:rPr>
          <w:lang w:eastAsia="zh-CN"/>
        </w:rPr>
      </w:pPr>
    </w:p>
    <w:p w14:paraId="2FDE54A5" w14:textId="7916E591" w:rsidR="00955B6E" w:rsidRPr="005A7540" w:rsidRDefault="00955B6E" w:rsidP="00955B6E">
      <w:pPr>
        <w:rPr>
          <w:lang w:eastAsia="zh-CN"/>
        </w:rPr>
      </w:pPr>
      <w:r w:rsidRPr="005A7540">
        <w:rPr>
          <w:lang w:eastAsia="zh-CN"/>
        </w:rPr>
        <w:t>Maternal mental health is another urgent public health issue in LMICs, and China is no exception.</w:t>
      </w:r>
      <w:r w:rsidRPr="005A7540">
        <w:rPr>
          <w:lang w:eastAsia="zh-CN"/>
        </w:rPr>
        <w:fldChar w:fldCharType="begin" w:fldLock="1"/>
      </w:r>
      <w:r w:rsidR="005A7540" w:rsidRPr="005A7540">
        <w:rPr>
          <w:lang w:eastAsia="zh-CN"/>
        </w:rPr>
        <w:instrText xml:space="preserve"> ADDIN ZOTERO_ITEM CSL_CITATION {"citationID":"hMDTK0ak","properties":{"formattedCitation":"(21\\uc0\\u8211{}27)","plainCitation":"(21–27)","noteIndex":0},"citationItems":[{"id":"orUgoMzH/4GB97lOS","uris":["http://www.mendeley.com/documents/?uuid=3159656d-3c08-38f0-ba51-bb0d8ceed9bb"],"uri":["http://www.mendeley.com/documents/?uuid=3159656d-3c08-38f0-ba51-bb0d8ceed9bb"],"itemData":{"DOI":"10.1007/s00737-009-0134-x","ISBN":"1435-1102","ISSN":"14341816","PMID":"20058040","abstract":"This paper aims to study the pattern of perinatal depressive symptomatology and determine the predictive power of second trimester perinatal depressive symptoms for future perinatal periods. A population-based sample of 2,178 women completed the Edinburgh Postnatal Depression Scale (EPDS) in the second and third trimesters and at 6 weeks postpartum. Repeated measures ANOVAs were used to determine the EPDS scores across three stages. The predictive power of the second trimester EPDS score in identifying women with an elevated EPDS score in the third trimester and at 6 weeks postpartum were determined. The predictive power of the second trimester EPDS score was further assessed using stepwise logistic regression and receiver operator characteristic curves. EPDS scores differed significantly across three stages. The rates were 9.9%, 7.8%, and 8.7% for an EPDS score of &gt;14 in the second and third trimesters and at 6 weeks postpartum, respectively. Using a cut-off of 14/15, the second trimester EPDS score accurately classified 89.6% of women in the third trimester and 87.2% of those at 6 weeks postpartum with or without perinatal depressive symptomatology. Women with a second trimester EPDS score &gt;14 were 11.78 times more likely in the third trimester and 7.15 times more likely at 6 weeks postpartum to exhibit perinatal depressive symptomatology after adjustment of sociodemographic variables. The area under the curve for perinatal depressive symptomatology was 0.85 in the third trimester and 0.77 at 6 weeks postpartum. To identify women at high risk for postpartum depression, healthcare professionals could consider screening all pregnant women in the second trimester so that secondary preventive intervention may be implemented.","author":[{"dropping-particle":"","family":"Lau","given":"Ying","non-dropping-particle":"","parse-names":false,"suffix":""},{"dropping-particle":"","family":"Wong","given":"Daniel Fu Keung","non-dropping-particle":"","parse-names":false,"suffix":""},{"dropping-particle":"","family":"Chan","given":"Kin Sin","non-dropping-particle":"","parse-names":false,"suffix":""}],"container-title":"Archives of Women's Mental Health","id":"ITEM-1","issue":"2","issued":{"date-parts":[["2010","4","8"]]},"page":"153-164","publisher":"Springer Vienna","title":"The utility of screening for perinatal depression in the second trimester among Chinese: A three-wave prospective longitudinal study","type":"article-journal","volume":"13"}},{"id":"orUgoMzH/YsknpHZ5","uris":["http://www.mendeley.com/documents/?uuid=41faf475-81b4-3c5e-80d1-55876a31a770"],"uri":["http://www.mendeley.com/documents/?uuid=41faf475-81b4-3c5e-80d1-55876a31a770"],"itemData":{"DOI":"10.1016/j.ijgo.2008.10.016","ISBN":"2041-4889 (Electronic)","ISSN":"00207292","PMID":"24113182","abstract":"Objective: To determine the relationship between the traditional Chinese practice of postpartum care, known as zuoyuezi, and postpartum depression (PPD) in China. Methods: A total of 342 Chinese women were surveyed 6- to 8-weeks post partum using the Edinburgh Postnatal Depressi</w:instrText>
      </w:r>
      <w:r w:rsidR="005A7540" w:rsidRPr="005A7540">
        <w:rPr>
          <w:rFonts w:hint="eastAsia"/>
          <w:lang w:eastAsia="zh-CN"/>
        </w:rPr>
        <w:instrText xml:space="preserve">on Scale (EPDS) and items assessing sociodemographics, health history, peripartum experiences, zuoyuezi, and social support. Results: Prevalence of PPD was 15.5% (EPDS cutoff </w:instrText>
      </w:r>
      <w:r w:rsidR="005A7540" w:rsidRPr="005A7540">
        <w:rPr>
          <w:rFonts w:hint="eastAsia"/>
          <w:lang w:eastAsia="zh-CN"/>
        </w:rPr>
        <w:instrText>≥</w:instrText>
      </w:r>
      <w:r w:rsidR="005A7540" w:rsidRPr="005A7540">
        <w:rPr>
          <w:rFonts w:hint="eastAsia"/>
          <w:lang w:eastAsia="zh-CN"/>
        </w:rPr>
        <w:instrText xml:space="preserve"> 13). PPD was associated with lower income, difficult pregnancy experience, poo</w:instrText>
      </w:r>
      <w:r w:rsidR="005A7540" w:rsidRPr="005A7540">
        <w:rPr>
          <w:lang w:eastAsia="zh-CN"/>
        </w:rPr>
        <w:instrText xml:space="preserve">r infant health status, not attending childbirth classes, and low spousal involvement before and after delivery. Among the 96% of women who practiced zuoyuezi, those for whom the caregiver was her mother-in-law or who perceived zuoyuezi as unhelpful had twice the odds of PPD. Conclusion: These data highlight the importance of the peripartum experience in assessing PPD risk. Zuoyuezi is still commonly practiced in urban China, and further research is needed to explore its role in the potential prevention of PPD. © 2008.","author":[{"dropping-particle":"","family":"Wan","given":"Ellen Y.","non-dropping-particle":"","parse-names":false,"suffix":""},{"dropping-particle":"","family":"Moyer","given":"Cheryl A.","non-dropping-particle":"","parse-names":false,"suffix":""},{"dropping-particle":"","family":"Harlow","given":"Siobán D.","non-dropping-particle":"","parse-names":false,"suffix":""},{"dropping-particle":"","family":"Fan","given":"Zitian","non-dropping-particle":"","parse-names":false,"suffix":""},{"dropping-particle":"","family":"Jie","given":"Yan","non-dropping-particle":"","parse-names":false,"suffix":""},{"dropping-particle":"","family":"Yang","given":"Huixia","non-dropping-particle":"","parse-names":false,"suffix":""}],"container-title":"International Journal of Gynecology and Obstetrics","id":"ITEM-2","issue":"3","issued":{"date-parts":[["2009","3","1"]]},"page":"209-213","publisher":"Wiley-Blackwell","title":"Postpartum depression and traditional postpartum care in China: Role of Zuoyuezi","type":"article-journal","volume":"104"}},{"id":"orUgoMzH/pMFWyoAK","uris":["http://www.mendeley.com/documents/?uuid=3a34226d-5f11-3eef-a63a-284792297ae2"],"uri":["http://www.mendeley.com/documents/?uuid=3a34226d-5f11-3eef-a63a-284792297ae2"],"itemData":{"DOI":"10.1186/s12884-018-1673-9","ISBN":"9781577353553","ISSN":"14712393","PMID":"29394914","abstract":"BACKGROUND: This study aims to investigate the association between social capital (SC) and depressive symptoms among Chinese primiparas at different time-points from their late pregnancy to postpartum. METHODS: A total of 450 primiparas were recruited for the current study. The assessments were conducted at three different time-points: T1 - while the participants were recruited at their 30-36 weeks of pregnancy in the antenatal clinic in the maternity hospital in Zhejiang, China; T2 - at their 2nd or 3rd days in the wards after delivery; T3 - at week 6 to 8 after the delivery in the postpartum examination clinic. SC was measured by the 29-item SC scale; while depressive symptoms were measured by the Edinburgh Postnatal Depression Scale. The relationships between SC and depressive symptoms were explored separately at each of the three time-points. RESULTS: The prevalence of depression among the primiparas was 25% at T1, 13.5% at T2 and 20.8% at T3, respectively. However, the score of SC and its components at three time-points followed an opposite 'V' direction, with the highest score at T2, following by T3 and T1. At T1, the analysis suggested that depressive symptoms among the primiparas were negatively correlated with their social trust and social network levels. At T2, only social trust was negatively associated with depression. While at T3, it is social trust and social participations that were significantly negatively associated with depression. CONCLUSIONS: SC was associated with depression at all three time-points during and after pregnancy. More attention should be given to SC in the maternal health promotion programs of community pregnancy health care management.","author":[{"dropping-particle":"","family":"Zhou","given":"Chi","non-dropping-particle":"","parse-names":false,"suffix":""},{"dropping-particle":"","family":"Zheng","given":"Weijun","non-dropping-particle":"","parse-names":false,"suffix":""},{"dropping-particle":"","family":"Yuan","given":"Qi","non-dropping-particle":"","parse-names":false,"suffix":""},{"dropping-particle":"","family":"Zhang","given":"Baodan","non-dropping-particle":"","parse-names":false,"suffix":""},{"dropping-particle":"","family":"Chen","given":"Hao","non-dropping-particle":"","parse-names":false,"suffix":""},{"dropping-particle":"","family":"Wang","given":"Weijue","non-dropping-particle":"","parse-names":false,"suffix":""},{"dropping-particle":"","family":"Huang","given":"Liu","non-dropping-particle":"","parse-names":false,"suffix":""},{"dropping-particle":"","family":"Xu","given":"Liangwen","non-dropping-particle":"","parse-names":false,"suffix":""},{"dropping-particle":"","family":"Yang","given":"Lei","non-dropping-particle":"","parse-names":false,"suffix":""}],"container-title":"BMC Pregnancy and Childbirth","id":"ITEM-3","issue":"1","issued":{"date-parts":[["2018","12","2"]]},"page":"45","title":"Associations between social capital and maternal depression: Results from a follow-up study in China","type":"article-journal","volume":"18"}},{"id":"orUgoMzH/xirR0TjV","uris":["http://www.mendeley.com/documents/?uuid=fae75703-db37-3ed7-9b23-c49978a75236"],"uri":["http://www.mendeley.com/documents/?uuid=fae75703-db37-3ed7-9b23-c49978a75236"],"itemData":{"DOI":"10.1007/s10995-011-0900-z","ISBN":"1092-7875","ISSN":"10927875","PMID":"22045020","abstract":"The role of prenatal depression on physical and mental health among women in mainland China has not been previously investigated. The aim of this research was to (a) calculate the prevalence of depression during pregnancy, (b) explore the relationship between depression sample characteristics and quality of life and (c) identify predictors of physical and mental health among pregnant women. This study was designed as a cross-sectional and exploratory survey. A total of 454 pregnant women participated in the study between December 2009 and June 2010 in central China. The data was collected using the Medical Outcomes Study short form 36 v2 and the Edinburgh Postnatal Depression Scale. Participants were recruited at outpatient departments of obstetrics and gynecology. Findings show that almost 40% of pregnant women experience prenatal depression. Depression was significantly associated with physical and mental health-related quality of life (HRQoL). Depression, increased age, higher gestational age, being employed and married were significant predictors of lower physical HRQoL. Depression, lower BMI and having an unintended pregnancy were significant predictors of lower mental HRQoL. Prenatal depression is very common in women from mainland China. Depressed women suffer from impaired physical and mental health; prenatal depression has a negative impact on women's HRQoL. We recommend that antenatal services integrate screening for depression into routine antenatal care.","author":[{"dropping-particle":"","family":"Li","given":"Jie","non-dropping-particle":"","parse-names":false,"suffix":""},{"dropping-particle":"","family":"Mao","given":"Jing","non-dropping-particle":"","parse-names":false,"suffix":""},{"dropping-particle":"","family":"Du","given":"Yukai","non-dropping-particle":"","parse-names":false,"suffix":""},{"dropping-particle":"","family":"Morris","given":"Jessica L.","non-dropping-particle":"","parse-names":false,"suffix":""},{"dropping-particle":"","family":"Gong","given":"Guilan","non-dropping-particle":"","parse-names":false,"suffix":""},{"dropping-particle":"","family":"Xiong","given":"Xiaoju","non-dropping-particle":"","parse-names":false,"suffix":""}],"container-title":"Maternal and Child Health Journal","id":"ITEM-4","issue":"7","issued":{"date-parts":[["2012","10","2"]]},"page":"1355-1363","publisher":"Springer US","title":"Health-related quality of life among pregnant women with and without depression in Hubei, China","type":"article-journal","volume":"16"}},{"id":"orUgoMzH/XG9ez74Y","uris":["http://www.mendeley.com/documents/?uuid=31c12d55-7254-3390-9016-4e22f9803adf"],"uri":["http://www.mendeley.com/documents/?uuid=31c12d55-7254-3390-9016-4e22f9803adf"],"itemData":{"DOI":"10.2471/BLT.11.091850","ISSN":"1564-0604","PMID":"22423165","abstract":"OBJECTIVE To review the evidence about the prevalence and determinants of non-psychotic common perinatal mental disorders (CPMDs) in World Bank categorized low- and lower-middle-income countries. METHODS Major databases were searched systematically for English-language publications on the prevalence of non-psychotic CPMDs and on their risk factors and determinants. All study designs were included. FINDINGS Thirteen papers covering 17 low- and lower-middle-income countries provided findings for pregnant women, and 34, for women who had just given birth. Data on disorders in the antenatal period were available for 9 (8%) countries, and on disorders in the postnatal period, for 17 (15%). Weighted mean prevalence was 15.6% (95% confidence interval, CI: 15.4-15.9) antenatally and 19.8% (19.5-20.0) postnatally. Risk factors were: socioeconomic disadvantage (odds ratio [OR] range: 2.1-13.2); unintended pregnancy (1.6-8.8); being younger (2.1-5.4); being unmarried (3.4-5.8); lacking intimate partner empathy and support (2.0-9.4); having hostile in-laws (2.1-4.4); experiencing intimate partner violence (2.11-6.75); having insufficient emotional and practical support (2.8-6.1); in some settings, giving birth to a female (1.8-2.6), and having a history of mental health problems (5.1-5.6). Protective factors were: having more education (relative risk: 0.5; P = 0.03); having a permanent job (OR: 0.64; 95% CI: 0.4-1.0); being of the ethnic majority (OR: 0.2; 95% CI: 0.1-0.8) and having a kind, trustworthy intimate partner (OR: 0.52; 95% CI: 0.3-0.9). CONCLUSION CPMDs are more prevalent in low- and lower-middle-income countries, particularly among poorer women with gender-based risks or a psychiatric history.","author":[{"dropping-particle":"","family":"Fisher","given":"Jane","non-dropping-particle":"","parse-names":false,"suffix":""},{"dropping-particle":"","family":"Cabral de Mello","given":"Meena","non-dropping-particle":"","parse-names":false,"suffix":""},{"dropping-particle":"","family":"Patel","given":"Vikram","non-dropping-particle":"","parse-names":false,"suffix":""},{"dropping-particle":"","family":"Rahman","given":"Atif","non-dropping-particle":"","parse-names":false,"suffix":""},{"dropping-particle":"","family":"Tran","given":"Thach","non-dropping-particle":"","parse-names":false,"suffix":""},{"dropping-particle":"","family":"Holton","given":"Sara","non-dropping-particle":"","parse-names":false,"suffix":""},{"dropping-particle":"","family":"Holmes","given":"Wendy","non-dropping-particle":"","parse-names":false,"suffix":""}],"container-title":"Bulletin of the World Health Organization","id":"ITEM-5","issue":"2","issued":{"date-parts":[["2012","2","1"]]},"page":"139G-149G","title":"Prevalence and determinants of common perinatal mental disorders in women in low- and lower-middle-income countries: a systematic review.","type":"article-journal","volume":"90"}},{"id":"orUgoMzH/jmuj6Wwm","uris":["http://www.mendeley.com/documents/?uuid=c72a0fc7-92ee-4d5f-a2ba-4a5dd34d0a3b"],"uri":["http://www.mendeley.com/documents/?uuid=c72a0fc7-92ee-4d5f-a2ba-4a5dd34d0a3b"],"itemData":{"DOI":"10.1016/S2215-0366(16)30148-1","ISBN":"2215-0366 2215-0374","ISSN":"2215-0374","PMID":"27650772","abstract":"Studies examining mechanisms underlying associations between maternal depression and adverse child outcomes (including behaviour, socioemotional adjustment, and emotion regulation) indicate that during pregnancy, maternal depression could affect child outcomes through altered placental function, epigenetic changes in the child, and stress reactivity. Infection and dietary deficiencies in the mother and the child, together with the child's genetic vulnerability, might also affect outcome. Postnatally, associations between maternal depression and child outcome are influenced by altered mother–child interactions, sociodemographic or environmental influences, and social support. Knowledge is scarce on mechanisms in low-income and middle-income countries where maternal depression is highly prevalent, and stressful factors that influence the development of perinatal maternal depression and adverse child outcome (eg, food insecurity, perinatal infections, crowded or rural living conditions, and interpersonal violence) are both more intense and more common than in high-income countries. We reviewed evidence and use the biopsychosocial model to illustrate risk factors, mediators and moderators underlying associations between maternal depression and child outcomes in low-income and middle-income countries.","author":[{"dropping-particle":"","family":"Herba","given":"Catherine M.","non-dropping-particle":"","parse-names":false,"suffix":""},{"dropping-particle":"","family":"Glover","given":"Vivette","non-dropping-particle":"","parse-names":false,"suffix":""},{"dropping-particle":"","family":"Ramchandani","given":"Paul G.","non-dropping-particle":"","parse-names":false,"suffix":""},{"dropping-particle":"","family":"Rondon","given":"Marta B.","non-dropping-particle":"","parse-names":false,"suffix":""}],"container-title":"The lancet. Psychiatry","id":"ITEM-6","issue":"10","issued":{"date-parts":[["2016","10"]]},"page":"983-992","publisher":"Elsevier Ltd","title":"Maternal depression and mental health in early childhood: an examination of underlying mechanisms in low-income and middle-income countries.","type":"article-journal","volume":"3"}},{"id":"orUgoMzH/gllKELFH","uris":["http://www.mendeley.com/documents/?uuid=b254abe3-ee39-3151-a8e6-a5bd2e37ec2d"],"uri":["http://www.mendeley.com/documents/?uuid=b254abe3-ee39-3151-a8e6-a5bd2e37ec2d"],"itemData":{"DOI":"10.1016/j.bpobgyn.2016.05.007","ISBN":"1521-6934","ISSN":"15321932","PMID":"27422745","abstract":"This review provides an overview of perinatal depression and its impacts on the health of mothers, their newborns, and young children in low- and middle-income countries (LMICs). We define and describe the urgency and scope of the problem of perinatal depression for mothers, while highlighting some specific issues such as suicidal ideation and decreased likelihood to seek health care. Pathways through which stress may link maternal depression to childhood growth and development (e.g., the hypo-pituitary axis) are discussed, followed by a summary of the adverse effects of depression on birth outcomes, parenting practices, and child growth and development. Although preliminary studies on the association between maternal depressive symptoms and maternal and child mortality exist, more research on these topics is needed. We describe the available interventions and suggest strategies to reduce maternal depressive symptoms in LMICs, including integration of services with existing primary health-care systems.","author":[{"dropping-particle":"","family":"Surkan","given":"Pamela J","non-dropping-particle":"","parse-names":false,"suffix":""},{"dropping-particle":"","family":"Patel","given":"Shivani A","non-dropping-particle":"","parse-names":false,"suffix":""},{"dropping-particle":"","family":"Rahman","given":"Atif","non-dropping-particle":"","parse-names":false,"suffix":""}],"container-title":"Best Practice and Research: Clinical Obstetrics and Gynaecology","id":"ITEM-7","issued":{"date-parts":[["2016"]]},"page":"156-168","title":"Preventing infant and child morbidity and mortality due to maternal depression","type":"article","volume":"36"}}],"schema":"https://github.com/citation-style-language/schema/raw/master/csl-citation.json"} </w:instrText>
      </w:r>
      <w:r w:rsidRPr="005A7540">
        <w:rPr>
          <w:lang w:eastAsia="zh-CN"/>
        </w:rPr>
        <w:fldChar w:fldCharType="separate"/>
      </w:r>
      <w:r w:rsidR="00730721" w:rsidRPr="005A7540">
        <w:rPr>
          <w:rFonts w:ascii="Calibri" w:cs="Times New Roman"/>
        </w:rPr>
        <w:t>(21–27)</w:t>
      </w:r>
      <w:r w:rsidRPr="005A7540">
        <w:rPr>
          <w:lang w:eastAsia="zh-CN"/>
        </w:rPr>
        <w:fldChar w:fldCharType="end"/>
      </w:r>
      <w:r w:rsidRPr="005A7540">
        <w:rPr>
          <w:lang w:eastAsia="zh-CN"/>
        </w:rPr>
        <w:t xml:space="preserve"> Perinatal maternal mental disorders, primarily de</w:t>
      </w:r>
      <w:r w:rsidRPr="005A7540">
        <w:t>pression and anxiety, not only affect women’s well-being, but are associated with adverse child outcomes, such as compromised physical and cognitive development, behavioral difficulties, and increased risk for later common mental disorders.</w:t>
      </w:r>
      <w:r w:rsidRPr="005A7540">
        <w:fldChar w:fldCharType="begin" w:fldLock="1"/>
      </w:r>
      <w:r w:rsidR="005A7540" w:rsidRPr="005A7540">
        <w:instrText xml:space="preserve"> ADDIN ZOTERO_ITEM CSL_CITATION {"citationID":"Sxowf43D","properties":{"formattedCitation":"(28\\uc0\\u8211{}31)","plainCitation":"(28–31)","noteIndex":0},"citationItems":[{"id":"orUgoMzH/A4JU0sR7","uris":["http://www.mendeley.com/documents/?uuid=f00befa0-925a-31dc-b02c-d761c93939f0"],"uri":["http://www.mendeley.com/documents/?uuid=f00befa0-925a-31dc-b02c-d761c93939f0"],"itemData":{"DOI":"10.1176/ajp.2006.163.6.1001","ISSN":"0002-953X","PMID":"16741200","abstract":"OBJECTIVE This study was a 20-year follow-up of offspring of depressed and nondepressed parents to determine the magnitude and continuity of the risk of parental depression to the offspring. METHOD The authors followed 151 offspring of moderately to severely depressed parents or nonpsychiatrically ill comparison subjects for about 20 years, to a mean age of 35 years. Four interviews and diagnostic assessments from childhood or adolescence to adulthood were conducted by assessors blind to the parents' clinical status or the offspring's previous history. Final best-estimate diagnoses were also made by blinded psychologists or psychiatrists. RESULTS The risks for anxiety disorders, major depression, and substance dependence were approximately three times as high in the offspring of depressed parents as in the offspring of nondepressed parents. Social impairment was also greater. The period of highest incidence for major depressive disorder remained between ages 15 and 20 years, largely in females. The early onset of disorder seen in the high-risk group was not offset by a later onset in the low-risk group as they matured. Higher rates of medical problems and mortality in the offspring of depressed parents were beginning to emerge as the offspring entered middle age. CONCLUSIONS The offspring of depressed parents constitute a high-risk group for psychiatric and medical problems, which begin early and continue through adulthood. Early detection seems warranted.","author":[{"dropping-particle":"","family":"Weissman","given":"Myrna M.","non-dropping-particle":"","parse-names":false,"suffix":""},{"dropping-particle":"","family":"Wickramaratne","given":"Priya","non-dropping-particle":"","parse-names":false,"suffix":""},{"dropping-particle":"","family":"Nomura","given":"Yoko","non-dropping-particle":"","parse-names":false,"suffix":""},{"dropping-particle":"","family":"Warner","given":"Virginia","non-dropping-particle":"","parse-names":false,"suffix":""},{"dropping-particle":"","family":"Pilowsky","given":"Daniel","non-dropping-particle":"","parse-names":false,"suffix":""},{"dropping-particle":"","family":"Verdeli","given":"Helen","non-dropping-particle":"","parse-names":false,"suffix":""}],"container-title":"American Journal of Psychiatry","id":"ITEM-1","issue":"6","issued":{"date-parts":[["2006","6"]]},"page":"1001-1008","title":"Offspring of Depressed Parents: 20 Years Later","type":"article-journal","volume":"163"}},{"id":"orUgoMzH/BkVKeHb4","uris":["http://www.mendeley.com/documents/?uuid=db8d4945-bccc-3f5e-9f28-9dfabf15336f"],"uri":["http://www.mendeley.com/documents/?uuid=db8d4945-bccc-3f5e-9f28-9dfabf15336f"],"itemData":{"DOI":"10.1007/s10567-010-0080-1","ISSN":"1573-2827","PMID":"21052833","abstract":"Although the association between maternal depression and adverse child outcomes is well established, the strength of the association, the breadth or specificity of the outcomes, and the role of moderators are not known. This information is essential to inform not only models of risk but also the design of preventive interventions by helping to identify subgroups at greater risk than others and to elucidate potential mechanisms as targets of interventions. A meta-analysis of 193 studies was conducted to examine the strength of the association between mothers' depression and children's behavioral problems or emotional functioning. Maternal depression was significantly related to higher levels of internalizing, externalizing, and general psychopathology and negative affect/behavior and to lower levels of positive affect/behavior, with all associations small in magnitude. These associations were significantly moderated by theoretically and methodologically relevant variables, with patterns of moderation found to vary somewhat with each child outcome. Results are interpreted in terms of implications for theoretical models that move beyond main effects models in order to more accurately identify which children of depressed mothers are more or less at risk for specific outcomes.","author":[{"dropping-particle":"","family":"Goodman","given":"Sherryl H","non-dropping-particle":"","parse-names":false,"suffix":""},{"dropping-particle":"","family":"Rouse","given":"Matthew H","non-dropping-particle":"","parse-names":false,"suffix":""},{"dropping-particle":"","family":"Connell","given":"Arin M","non-dropping-particle":"","parse-names":false,"suffix":""},{"dropping-particle":"","family":"Broth","given":"Michelle Robbins","non-dropping-particle":"","parse-names":false,"suffix":""},{"dropping-particle":"","family":"Hall","given":"Christine M","non-dropping-particle":"","parse-names":false,"suffix":""},{"dropping-particle":"","family":"Heyward","given":"Devin","non-dropping-particle":"","parse-names":false,"suffix":""}],"container-title":"Clinical child and family psychology review","id":"ITEM-2","issue":"1","issued":{"date-parts":[["2011","3","4"]]},"page":"1-27","title":"Maternal depression and child psychopathology: a meta-analytic review.","type":"article-journal","volume":"14"}},{"id":"orUgoMzH/5evw5aFL","uris":["http://www.mendeley.com/documents/?uuid=175b6112-1eac-37ba-b805-327cb9b81853"],"uri":["http://www.mendeley.com/documents/?uuid=175b6112-1eac-37ba-b805-327cb9b81853"],"itemData":{"DOI":"10.1111/j.1750-8606.2008.00077.x","ISBN":"0033291703008","ISSN":"17508592","PMID":"16633740","abstract":"ABSTRACT—Depressive disorders are a common source of disability among women. In addition to the economic and human costs of maternal depression, children of depressed mothers are at risk for health, developmental, and behavioral problems. Although most of the research examining the evidence and intergenerational aspects of maternal depression has been conducted in high-income countries, recent evidence suggests that rates of maternal depression may be higher in low- and middle-income countries, where nearly 90% of the world’s children live. This review examines the evidence from low- and middle-income countries that links maternal depression with children’s health, development, and behavior. We present recommendations for future policies and intervention programs related to maternal depression and examine how maternal depression affects the rights of millions of children living in these countries.","author":[{"dropping-particle":"","family":"Wachs","given":"Theodore D.","non-dropping-particle":"","parse-names":false,"suffix":""},{"dropping-particle":"","family":"Black","given":"Maureen M.","non-dropping-particle":"","parse-names":false,"suffix":""},{"dropping-particle":"","family":"Engle","given":"Patrice L.","non-dropping-particle":"","parse-names":false,"suffix":""}],"container-title":"Child Development Perspectives","id":"ITEM-3","issue":"1","issued":{"date-parts":[["2009","4","1"]]},"page":"51-59","publisher":"Wiley/Blackwell (10.1111)","title":"Maternal depression: A global threat to children's health, development, and behavior and to human rights","type":"article","volume":"3"}},{"id":"orUgoMzH/wUXO0OT5","uris":["http://www.mendeley.com/documents/?uuid=4ed87afb-c441-3323-9cfe-dee068a66cb6"],"uri":["http://www.mendeley.com/documents/?uuid=4ed87afb-c441-3323-9cfe-dee068a66cb6"],"itemData":{"DOI":"10.1136/jech-2014-205311","ISBN":"0143-005X","ISSN":"14702738","PMID":"26359503","abstract":"OBJECTIVE Extend analyses of maternal mental health and infant growth in low- and middle-income countries (LMICs) to children through age eight years, and broaden analyses to cognitive and psychosocial outcomes. DESIGN Community-based longitudinal cohort study in four LMICs (Ethiopia, India, Peru and Vietnam). Surveys and anthropometric assessments were carried out when the childre</w:instrText>
      </w:r>
      <w:r w:rsidR="005A7540" w:rsidRPr="005A7540">
        <w:rPr>
          <w:rFonts w:hint="eastAsia"/>
        </w:rPr>
        <w:instrText xml:space="preserve">n were approximately ages 1, 5 and 8 years. Risk of maternal common mental disorders (rCMDs) was assessed with the Self-Reporting Questionnaire (SRQ)-20 (score </w:instrText>
      </w:r>
      <w:r w:rsidR="005A7540" w:rsidRPr="005A7540">
        <w:rPr>
          <w:rFonts w:hint="eastAsia"/>
        </w:rPr>
        <w:instrText>≥</w:instrText>
      </w:r>
      <w:r w:rsidR="005A7540" w:rsidRPr="005A7540">
        <w:rPr>
          <w:rFonts w:hint="eastAsia"/>
        </w:rPr>
        <w:instrText xml:space="preserve">8). SETTING Rural and urban as well as low- and middle-income communities. PARTICIPANTS 7722 mothers and their children. MAIN OUTCOME MEASURES Child stunting and underweight (Z score </w:instrText>
      </w:r>
      <w:r w:rsidR="005A7540" w:rsidRPr="005A7540">
        <w:rPr>
          <w:rFonts w:hint="eastAsia"/>
        </w:rPr>
        <w:instrText>≤</w:instrText>
      </w:r>
      <w:r w:rsidR="005A7540" w:rsidRPr="005A7540">
        <w:rPr>
          <w:rFonts w:hint="eastAsia"/>
        </w:rPr>
        <w:instrText>2 of height and weight for age), and &lt;20th centile for: cognitive development (Peabody Picture Vocabulary Test), and the psychosocial outcomes self pride and life sa</w:instrText>
      </w:r>
      <w:r w:rsidR="005A7540" w:rsidRPr="005A7540">
        <w:instrText xml:space="preserve">tisfaction. RESULTS A high rate of rCMD, stunting and underweight was seen in the cohorts. After adjusting for confounders, significant associations were found between maternal rCMDs and growth variables in the first year of life, with persistence to age 8 years in India and Vietnam, but not in the other countries. India and Vietnam also showed significant associations between rCMDs and lower cognitive development. After adjustment, rCMD was associated with low life satisfaction in Ethiopia but not in the other cohorts. CONCLUSIONS Associations of maternal rCMD in the first year of life with child outcomes varied across the study cohorts and, in some cases, persisted across the first 8 years of life of the child, and included growth, cognitive development and psychosocial domains.","author":[{"dropping-particle":"","family":"Bennett","given":"Ian M","non-dropping-particle":"","parse-names":false,"suffix":""},{"dropping-particle":"","family":"Schott","given":"Whitney","non-dropping-particle":"","parse-names":false,"suffix":""},{"dropping-particle":"","family":"Krutikova","given":"Sofya","non-dropping-particle":"","parse-names":false,"suffix":""},{"dropping-particle":"","family":"Behrman","given":"Jere R","non-dropping-particle":"","parse-names":false,"suffix":""}],"container-title":"Journal of Epidemiology and Community Health","id":"ITEM-4","issue":"2","issued":{"date-parts":[["2015","2","1"]]},"page":"168-173","publisher":"BMJ Publishing Group Ltd","title":"Maternal mental health, and child growth and development, in four low-income and middle-income countries","type":"article-journal","volume":"70"}}],"schema":"https://github.com/citation-style-language/schema/raw/master/csl-citation.json"} </w:instrText>
      </w:r>
      <w:r w:rsidRPr="005A7540">
        <w:fldChar w:fldCharType="separate"/>
      </w:r>
      <w:r w:rsidR="00730721" w:rsidRPr="005A7540">
        <w:rPr>
          <w:rFonts w:ascii="Calibri" w:cs="Times New Roman"/>
        </w:rPr>
        <w:t>(28–31)</w:t>
      </w:r>
      <w:r w:rsidRPr="005A7540">
        <w:fldChar w:fldCharType="end"/>
      </w:r>
      <w:r w:rsidRPr="005A7540">
        <w:t xml:space="preserve"> Maternal mental health presents a particular challenge in China due to the absence of a surveillance system and the lack of mental health services, especially in rural areas.</w:t>
      </w:r>
      <w:r w:rsidRPr="005A7540">
        <w:fldChar w:fldCharType="begin" w:fldLock="1"/>
      </w:r>
      <w:r w:rsidR="005A7540" w:rsidRPr="005A7540">
        <w:instrText xml:space="preserve"> ADDIN ZOTERO_ITEM CSL_CITATION {"citationID":"X6Pwo4e7","properties":{"formattedCitation":"(32\\uc0\\u8211{}34)","plainCitation":"(32–34)","noteIndex":0},"citationItems":[{"id":"orUgoMzH/W6NRwkkU","uris":["http://www.mendeley.com/documents/?uuid=2303fc85-fa7d-3a5f-87bb-e5bbc6b5fd8d"],"uri":["http://www.mendeley.com/documents/?uuid=2303fc85-fa7d-3a5f-87bb-e5bbc6b5fd8d"],"itemData":{"DOI":"10.1186/1752-4458-9-3","ISBN":"1752-4458(Electronic)","ISSN":"17524458","PMID":"25601892","abstract":"Mental health is a challenging public health issue worldwide and surveillance is crucial for it. However, mental health surveillance has not been developed until recently in certain developed countries; many other countries, especially developing countries, have poor or even no health information systems. This paper presents surveillance related to mental health in China, a developing country with a large population of patients with mental disorders. Detailed information of seven relevant surveillance systems is introduced respectively. From the perspective of utilization, problems including accessibility, comprehensiveness and data quality are discussed. Suggestions for future development are proposed.","author":[{"dropping-particle":"","family":"Zhou","given":"Wei","non-dropping-particle":"","parse-names":false,"suffix":""},{"dropping-particle":"","family":"Xiao","given":"Shuiyuan","non-dropping-particle":"","parse-names":false,"suffix":""}],"container-title":"International Journal of Mental Health Systems","id":"ITEM-1","issue":"1","issued":{"date-parts":[["2015","1","5"]]},"page":"3","publisher":"BioMed Central","title":"Existing public health surveillance systems for mental health in China","type":"article","volume":"9"}},{"id":"orUgoMzH/zQbinHv3","uris":["http://www.mendeley.com/documents/?uuid=b329b4cb-2b6a-338c-a762-7fe8dcf42fae"],"uri":["http://www.mendeley.com/documents/?uuid=b329b4cb-2b6a-338c-a762-7fe8dcf42fae"],"itemData":{"DOI":"10.1016/S0140-6736(09)60660-7","ISBN":"1474-547X","ISSN":"01406736","PMID":"19524780","abstract":"Background: In China and other middle-income countries, neuropsychiatric conditions are the most important cause of ill health in men and women, but efforts to scale up mental health services have been hampered by the absence of high-quality, country-specific data for the prevalence, treatment, and associated disability of different types of mental disorders. We therefore estimated these variables from a series of epidemiological studies that were done in four provinces in China. Methods: We used multistage stratified random sampling methods to identify 96 urban and 267 rural primary sampling sites in four provinces of China; the sampling frame of 113 million individuals aged 18 years or older included 12% of the adult population in China. 63 004 individuals, identified with simple random selection methods at the sampling sites, were screened with an expanded version of the General Health Questionnaire and 16 577 were administered a Chinese version of the Structured Clinical Interview for Diagnostic and Statistical Manual (DSM)-IV axis I disorders by a psychiatrist. Findings: The adjusted 1-month prevalence of any mental disorder was 17·5% (95% CI 16·6-18·5). The prevalence of mood disorders was 6·1% (5·7-6·6), anxiety disorders was 5·6% (5·0-6·3), substance abuse disorders was 5·9% (5·3-6·5), and psychotic disorders was 1·0% (0·8-1·1). Mood disorders and anxiety disorders were more prevalent in women than in men, and in individuals 40 years and older than in those younger than 40 years. Alcohol use disorders were 48 times more prevalent in men than in women. Rural residents were more likely to have depressive disorders and alcohol dependence than were urban residents. Among individuals with a diagnosable mental illness, 24% were moderately or severely disabled by their illness, 8% had ever sought professional help, and 5% had ever seen a mental health professional. Interpretation: Substantial differences between our results and prevalence, disability, and treatment rate estimates used in the analysis of global burden of disease for China draw attention to the need for low-income and middle-income countries to do detailed, country-specific situation analyses before they scale up mental health services. Funding: China Medical Board of New York, WHO, and Shandong Provincial Bureau of Health. © 2009 Elsevier Ltd. All rights reserved.","author":[{"dropping-particle":"","family":"Phillips","given":"Michael R","non-dropping-particle":"","parse-names":false,"suffix":""},{"dropping-particle":"","family":"Zhang","given":"Jingxuan","non-dropping-particle":"","parse-names":false,"suffix":""},{"dropping-particle":"","family":"Shi","given":"Qichang","non-dropping-particle":"","parse-names":false,"suffix":""},{"dropping-particle":"","family":"Song","given":"Zhiqiang","non-dropping-particle":"","parse-names":false,"suffix":""},{"dropping-particle":"","family":"Ding","given":"Zhijie","non-dropping-particle":"","parse-names":false,"suffix":""},{"dropping-particle":"","family":"Pang","given":"Shutao","non-dropping-particle":"","parse-names":false,"suffix":""},{"dropping-particle":"","family":"Li","given":"Xianyun","non-dropping-particle":"","parse-names":false,"suffix":""},{"dropping-particle":"","family":"Zhang","given":"Yali","non-dropping-particle":"","parse-names":false,"suffix":""},{"dropping-particle":"","family":"Wang","given":"Zhiqing","non-dropping-particle":"","parse-names":false,"suffix":""}],"container-title":"The Lancet","id":"ITEM-2","issue":"9680","issued":{"date-parts":[["2009","6","13"]]},"page":"2041-2053","publisher":"Elsevier","title":"Prevalence, treatment, and associated disability of mental disorders in four provinces in China during 2001-05: an epidemiological survey","type":"article-journal","volume":"373"}},{"id":"orUgoMzH/2kuUtzc8","uris":["http://www.mendeley.com/documents/?uuid=5fa5188c-11d0-3adc-b5c3-89ace5e8ec87"],"uri":["http://www.mendeley.com/documents/?uuid=5fa5188c-11d0-3adc-b5c3-89ace5e8ec87"],"itemData":{"DOI":"10.1002/j.2051-5545.2011.tb00059.x","ISBN":"1723-8617 (Print)\\r1723-8617 (Linking)","ISSN":"17238617","PMID":"21991281","abstract":"This paper summarizes the history of the development of Chinese mental health system; the current situation in the mental health field that China has to face in its effort to reform the system, including mental health burden, workforce and resources, as well as structural issues; the process of national mental health service reform, including how it was included into the national public health program, how it began as a training program and then became a treatment and intervention program, its unique training and capacity building model, and its outcomes and impacts; the barriers and challenges of the reform process; future suggestions for policy; and Chinese experiences as response to the international advocacy for the development of mental health.","author":[{"dropping-particle":"","family":"Liu","given":"Jin","non-dropping-particle":"","parse-names":false,"suffix":""},{"dropping-particle":"","family":"Ma","given":"Hong","non-dropping-particle":"","parse-names":false,"suffix":""},{"dropping-particle":"","family":"He","given":"Yan Ling","non-dropping-particle":"","parse-names":false,"suffix":""},{"dropping-particle":"","family":"Xie","given":"Bin","non-dropping-particle":"","parse-names":false,"suffix":""},{"dropping-particle":"","family":"Xu","given":"Yi Feng","non-dropping-particle":"","parse-names":false,"suffix":""},{"dropping-particle":"","family":"Tang","given":"Hong Yu","non-dropping-particle":"","parse-names":false,"suffix":""},{"dropping-particle":"","family":"Li","given":"Ming","non-dropping-particle":"","parse-names":false,"suffix":""},{"dropping-particle":"","family":"Hao","given":"Wei","non-dropping-particle":"","parse-names":false,"suffix":""},{"dropping-particle":"","family":"Wang","given":"Xiang Dong","non-dro</w:instrText>
      </w:r>
      <w:r w:rsidR="005A7540" w:rsidRPr="005A7540">
        <w:rPr>
          <w:lang w:eastAsia="zh-CN"/>
        </w:rPr>
        <w:instrText xml:space="preserve">pping-particle":"","parse-names":false,"suffix":""},{"dropping-particle":"","family":"Zhang","given":"Ming Yuan","non-dropping-particle":"","parse-names":false,"suffix":""},{"dropping-particle":"","family":"Ng","given":"Chee H.","non-dropping-particle":"","parse-names":false,"suffix":""},{"dropping-particle":"","family":"Goding","given":"Margaret","non-dropping-particle":"","parse-names":false,"suffix":""},{"dropping-particle":"","family":"Fraser","given":"Julia","non-dropping-particle":"","parse-names":false,"suffix":""},{"dropping-particle":"","family":"Herrman","given":"Helen","non-dropping-particle":"","parse-names":false,"suffix":""},{"dropping-particle":"","family":"Chiu","given":"Helen F.K.","non-dropping-particle":"","parse-names":false,"suffix":""},{"dropping-particle":"","family":"Chan","given":"Sandra S.","non-dropping-particle":"","parse-names":false,"suffix":""},{"dropping-particle":"","family":"Chiu","given":"Edmond","non-dropping-particle":"","parse-names":false,"suffix":""},{"dropping-particle":"","family":"Yu","given":"Xin","non-dropping-particle":"","parse-names":false,"suffix":""}],"container-title":"World Psychiatry","id":"ITEM-3","issue":"3","issued":{"date-parts":[["2011","10","1"]]},"page":"210-216","publisher":"Wiley-Blackwell","title":"Mental health system in China: History, recent service reform and future challenges","type":"article-journal","volume":"10"}}],"schema":"https://github.com/citation-style-language/schema/raw/master/csl-citation.json"} </w:instrText>
      </w:r>
      <w:r w:rsidRPr="005A7540">
        <w:fldChar w:fldCharType="separate"/>
      </w:r>
      <w:r w:rsidR="00730721" w:rsidRPr="005A7540">
        <w:rPr>
          <w:rFonts w:ascii="Calibri" w:cs="Times New Roman"/>
          <w:lang w:eastAsia="zh-CN"/>
        </w:rPr>
        <w:t>(32–34)</w:t>
      </w:r>
      <w:r w:rsidRPr="005A7540">
        <w:fldChar w:fldCharType="end"/>
      </w:r>
    </w:p>
    <w:p w14:paraId="7F621262" w14:textId="77777777" w:rsidR="00955B6E" w:rsidRPr="005A7540" w:rsidRDefault="00955B6E" w:rsidP="00955B6E">
      <w:pPr>
        <w:rPr>
          <w:lang w:eastAsia="zh-CN"/>
        </w:rPr>
      </w:pPr>
    </w:p>
    <w:p w14:paraId="70682EA3" w14:textId="5CECF90D" w:rsidR="00955B6E" w:rsidRPr="005A7540" w:rsidRDefault="00955B6E" w:rsidP="00955B6E">
      <w:r w:rsidRPr="005A7540">
        <w:rPr>
          <w:lang w:eastAsia="zh-CN"/>
        </w:rPr>
        <w:t>Home visiting programs delivered by community health workers (CHWs), especially integrated intervention packages, are a promising approach to improve maternal, neonatal, and child health in LMICs. Past studies have shown paraprofessional CHWs to be effective in promoting immunization uptake, increasing breastfeeding rates, and reducing child morbidity and mortality, even when the CHWs themselves lack formal professional training or tertiary education.</w:t>
      </w:r>
      <w:r w:rsidRPr="005A7540">
        <w:rPr>
          <w:lang w:eastAsia="zh-CN"/>
        </w:rPr>
        <w:fldChar w:fldCharType="begin" w:fldLock="1"/>
      </w:r>
      <w:r w:rsidR="005A7540" w:rsidRPr="005A7540">
        <w:rPr>
          <w:lang w:eastAsia="zh-CN"/>
        </w:rPr>
        <w:instrText xml:space="preserve"> ADDIN ZOTERO_ITEM CSL_CITATION {"citationID":"OmEgSmeI","properties":{"formattedCitation":"(35\\uc0\\u8211{}38)","plainCitation":"(35–38)","noteIndex":0},"citationItems":[{"id":"orUgoMzH/hVViEpWO","uris":["http://www.mendeley.com/documents/?uuid=eddd4fcd-2809-44e7-a4f9-68f32255301a"],"uri":["http://www.mendeley.com/documents/?uuid=eddd4fcd-2809-44e7-a4f9-68f32255301a"],"itemData":{"DOI":"10.1002/14651858.CD004015.pub3","ISBN":"9789069602264","ISSN":"1469-493X","PMID":"20238326","abstract":"Background Lay health workers (LHWs) are widely used to provide care for a broad range of health issues. Little is known, however, about the effe ctiveness of LHW interventions. Objectives To assess the effects of LHW inter ventions in primary and community health care on maternal and child health and the management of infectious diseases. Search methods For the current version of this review we searched The Cochrane Central Register of Controlled Trials (including citations uploaded from the EPO C and the CCRG registers) (The Cochrane Library 2009, Issue 1 Online) (searched 18 February 2009); MEDLINE, Ovid (1950 to February Week 1 2009) (se arched 17 February 2009); MEDLINE In-Process &amp; Other Non-Indexed Citations, Ovid (February 13 2009) (searched 17 February 2009); EMBASE, Ovid (1980 to 2009 Week 05) (searched 18 February 2009); AMED, Ovid (1985 to February 2009) (searched 19 Februar y 2009); British Nursing Index and Archive, Ovid (1985 to February 2009) (searched 17 February 2009); CINAHL, Ebsco 1981 to present (searched 07 February 2010); POPLINE (searched 25 February 2009); WHOLIS (searched 16 April 2009); Science Citation Index and Social Sciences Citation Index (ISI Web of Science) (1975 to present) (searched 10 August 2006 and 10 February 2010). We also searched the reference lists of all included papers and relevant reviews, and contacted study authors and researchers in the ﬁeld for additional papers.","author":[{"dropping-particle":"","family":"Lewin","given":"Simon","non-dropping-particle":"","parse-names":false,"suffix":""},{"dropping-particle":"","family":"Munabi-Babigumira","given":"Susan","non-dropping-particle":"","parse-names":false,"suffix":""},{"dropping-particle":"","family":"Glenton","given":"Claire","non-dropping-particle":"","parse-names":false,"suffix":""},{"dropping-particle":"","family":"Daniels","given":"Karen","non-dropping-particle":"","parse-names":false,"suffix":""},{"dropping-particle":"","family":"Bosch-Capblanch","given":"Xavier","non-dropping-particle":"","parse-names":false,"suffix":""},{"dropping-particle":"","family":"Wyk","given":"Brian E","non-dropping-particle":"van","parse-names":false,"suffix":""},{"dropping-particle":"","family":"Odgaard-Jensen","given":"Jan","non-dropping-particle":"","parse-names":false,"suffix":""},{"dropping-particle":"","family":"Johansen","given":"Marit","non-dropping-particle":"","parse-names":false,"suffix":""},{"dropping-particle":"","family":"Aja","given":"Godwin N","non-dropping-particle":"","parse-names":false,"suffix":""},{"dropping-particle":"","family":"Zwarenstein","given":"Merrick","non-dropping-particle":"","parse-names":false,"suffix":""},{"dropping-particle":"","family":"Scheel","given":"Inger B","non-dropping-particle":"","parse-names":false,"suffix":""},{"dropping-particle":"","family":"Lewin S, Munabi-Babigumira S, Glenton C, Daniels K, Bosch-Capblanch X, van Wyk BE","given":"Odgaard-","non-dropping-particle":"","parse-names":false,"suffix":""},{"dropping-particle":"","family":"Jensen J, Johansen M, Aja GN, Zwarenstein M","given":"Scheel IB","non-dropping-particle":"","parse-names":false,"suffix":""}],"container-title":"Cochrane Database of Systematic Reviews","id":"ITEM-1","issue":"3","issued":{"date-parts":[["2010","3","17"]]},"page":"211","publisher":"John Wiley &amp; Sons, Ltd","title":"Lay health workers in primary and community health care for maternal and child health and the management of infectious diseases","type":"article-journal"}},{"id":"orUgoMzH/HafM18Sg","uris":["http://www.mendeley.com/documents/?uuid=5968c39a-bbe4-395a-bb01-d5dcb499e94a"],"uri":["http://www.mendeley.com/documents/?uuid=5968c39a-bbe4-395a-bb01-d5dcb499e94a"],"itemData":{"DOI":"10.1002/14651858.CD007754.pub3","ISSN":"14651858","PMID":"25803792","abstract":"BACKGROUND While maternal, infant and under-five child mortality rates in developing countries have declined significantly in the past two to three decades, newborn mortality rates have reduced much more slowly. While it is recognised that almost half of the newborn deaths can be prevented by scaling up evidence-based available interventions (such as tetanus toxoid immunisation to mothers, clean and skilled care at delivery, newborn resuscitation, exclusive breastfeeding, clean umbilical cord care, and/or management of infections in newborns), many require facility-based and outreach services. It has also been stated that a significant proportion of these mortalities and morbidities could also be potentially addressed by developing community-based packaged interventions which should also be supplemented by developing and strengthening linkages with the local health systems. Some of the recent community-based studies of interventions targeting women of reproductive age have shown variable impacts on maternal outcomes and hence it is uncertain if these strategies have consistent benefit across the continuum of maternal and newborn care. OBJECTIVES To assess the effectiveness of community-based intervention packages in reducing maternal and neonatal morbidity and mortality; and improving neonatal outcomes. SEARCH METHODS We searched the Cochrane Pregnancy and Childbirth Group's Trials Register (31 May 2014), World Bank's JOLIS (25 May 2014), BLDS at IDS and IDEAS database of unpublished working papers (25 May 2014), Google and Google Scholar (25 May 2014). SELECTION CRITERIA All prospective randomised, cluster-randomised and quasi-randomised trials evaluating the effectiveness of community-based intervention packages in reducing maternal and neonatal mortality and morbidities, and improving neonatal outcomes. DATA COLLECTION AND ANALYSIS Two review authors independently assessed trials for inclusion, assessed trial quality and extracted the data. Data were checked for accuracy. MAIN RESULTS The review included 26 cluster-randomised/quasi-randomised trials, covering a wide range of interventional packages, including two subsets from three trials. Assessment of risk of bias in these studies suggests concerns regarding insufficient information on sequence generation and regarding failure to adequately address incomplete outcome data, particularly from randomised controlled trials. We incorporated data from these trials using generic inverse variance method in…","author":[{"dropping-particle":"","family":"Lassi","given":"Zohra S","non-dropping-particle":"","parse-names":false,"suffix":""},{"dropping-particle":"","family":"Bhutta","given":"Zulfiqar A","non-dropping-particle":"","parse-names":false,"suffix":""}],"container-title":"Cochrane Database of Systematic Reviews","id":"ITEM-2","issue":"3","issued":{"date-parts":[["2015","3","23"]]},"page":"CD007754","title":"Community-based intervention packages for reducing maternal and neonatal morbidity and mortality and improving neonatal outcomes","type":"article-journal"}},{"id":"orUgoMzH/EmYt6lll","uris":["http://www.mendeley.com/documents/?uuid=77f9a524-1c7c-39c7-825a-27cd99a4018f"],"uri":["http://www.mendeley.com/documents/?uuid=77f9a524-1c7c-39c7-825a-27cd99a4018f"],"itemData":{"DOI":"10.1186/1471-2458-13-847","ISSN":"1471-2458","PMID":"24034792","abstract":"BACKGROUND Community Health Workers are widely utilised in low- and middle-income countries and may be an important tool in reducing maternal and child mortality; however, evidence is lacking on their effectiveness for specific types of programmes, specifically programmes of a preventive nature. This review reports findings on a systematic review analysing effectiveness of preventive interventions delivered by Community Health Workers for Maternal and Child Health in low- and middle-income countries. METHODS A search strategy was developed according to the Evidence for Policy and Practice Information and Co-ordinating Centre's (EPPI-Centre) guidelines and systematic searching of the following databases occurred between June 8-11th, 2012: CINAHL, Embase, Ovid Nursing Database, PubMed, Scopus, Web of Science and POPLINE. Google, Google Scholar and WHO search engines, as well as relevant systematic reviews and reference lists from included articles were also searched. Inclusion criteria were: i) Target beneficiaries should be pregnant or recently pregnant women and/or children under-5 and/or caregivers of children under-5; ii) Interventions were required to be preventive and delivered by Community Health Workers at the household level. No exclusion criteria were stipulated for comparisons/controls or outcomes. Study characteristics of included articles were extracted using a data sheet and a peer tested quality assessment. A narrative synthesis of included studies was compiled with articles being coded descriptively to synthesise results and draw conclusions. RESULTS A total of 10,281 studies were initially identified and through the screening process a total of 17 articles detailing 19 studies were included in the review. Studies came from ten different countries and consisted of randomized controlled trials, cluster randomized controlled trials, before and after, case control and cross sectional studies. Overall quality of evidence was found to be moderate. Five main preventive intervention categories emerged: malaria prevention, health education, breastfeeding promotion, essential newborn care and psychosocial support. All categories showed some evidence for the effectiveness of Community Health Workers; however they were found to be especially effective in promoting mother-performed strategies (skin to skin care and exclusive breastfeeding). CONCLUSIONS Community Health Workers were shown to provide a range of preventive interventions for Maternal and …","author":[{"dropping-particle":"","family":"Gilmore","given":"Brynne","non-dropping-particle":"","parse-names":false,"suffix":""},{"dropping-particle":"","family":"McAuliffe","given":"Eilish","non-dropping-particle":"","parse-names":false,"suffix":""}],"container-title":"BMC public health","id":"ITEM-3","issue":"1","issued":{"date-parts":[["2013","9","13"]]},"page":"847","title":"Effectiveness of community health workers delivering preventive interventions for maternal and child health in low- and middle-income countries: a systematic review.","type":"article-journal","volume":"13"}},{"id":"orUgoMzH/7F4d4sx0","uris":["http://www.mendeley.com/documents/?uuid=a743d1c8-ff29-32ef-9f36-0a2d8c1588f4"],"uri":["http://www.mendeley.com/documents/?uuid=a743d1c8-ff29-32ef-9f36-0a2d8c1588f4"],"itemData":{"DOI":"10.1186/1471-2458-13-17","ISSN":"1471-2458","PMID":"23302300","abstract":"BACKGROUND The effectiveness of paraprofessional home-visitations on improving the circumstances of disadvantaged families is unclear. The purpose of this paper is to systematically review the effectiveness of paraprofessional home-visiting programs on developmental and health outcomes of young children from disadvantaged families. METHODS A comprehensive search of electronic databases (e.g., CINAHL PLUS, Cochrane, EMBASE, MEDLINE) from 1990 through May 2012 was supplemented by reference lists to search for relevant studies. Through the use of reliable tools, studies were assessed in duplicate. English language studies of paraprofessional home-visiting programs assessing specific outcomes for children (0-6 years) from disadvantaged families were eligible for inclusion in the review. Data extraction included the characteristics of the participants, intervention, outcomes and quality of the studies. RESULTS Studies that scored 13 or greater out of a total of 15 on the validity tool (n = 21) are the focus of this review. All studies are randomized controlled trials and most were conducted in the United States. Significant improvements to the development and health of young children as a result of a home-visiting program are noted for particular groups. These include: (a) prevention of child abuse in some cases, particularly when the intervention is initiated prenatally; (b) developmental benefits in relation to cognition and problem behaviours, and less consistently with language skills; and (c) reduced incidence of low birth weights and health problems in older children, and increased incidence of appropriate weight gain in early childhood. However, overall home-visiting programs are limited in improving the lives of socially high-risk children who live in disadvantaged families. CONCLUSIONS Home visitation by paraprofessionals is an intervention that holds promise for socially high-risk families with young children. Initiating the intervention prenatally and increasing the number of visits improves development and health outcomes for particular groups of children. Future studies should consider what dose of the intervention is most beneficial and address retention issues.","author":[{"dropping-particle":"","family":"Peacock","given":"Shelley","non-dropping-particle":"","parse-names":false,"suffix":""},{"dropping-particle":"","family":"Konrad","given":"Stephanie","non-dropping-particle":"","parse-names":false,"suffix":""},{"dropping-particle":"","family":"Watson","given":"Erin","non-dropping-particle":"","parse-names":false,"suffix":""},{"dropping-particle":"","family":"Nickel","given":"Darren","non-dropping-particle":"","parse-names":false,"suffix":""},{"dropping-particle":"","family":"Muhajarine","given":"Nazeem","non-dropping-particle":"","parse-names":false,"suffix":""}],"container-title":"BMC Public Health","id":"ITEM-4","issue":"1","issued":{"date-parts":[["2013","12","9"]]},"page":"17","title":"Effectiveness of home visiting programs on child outcomes: a systematic review","type":"article-journal","volume":"13"}}],"schema":"https://github.com/citation-style-language/schema/raw/master/csl-citation.json"} </w:instrText>
      </w:r>
      <w:r w:rsidRPr="005A7540">
        <w:rPr>
          <w:lang w:eastAsia="zh-CN"/>
        </w:rPr>
        <w:fldChar w:fldCharType="separate"/>
      </w:r>
      <w:r w:rsidR="00730721" w:rsidRPr="005A7540">
        <w:rPr>
          <w:rFonts w:ascii="Calibri" w:cs="Times New Roman"/>
        </w:rPr>
        <w:t>(35–38)</w:t>
      </w:r>
      <w:r w:rsidRPr="005A7540">
        <w:rPr>
          <w:lang w:eastAsia="zh-CN"/>
        </w:rPr>
        <w:fldChar w:fldCharType="end"/>
      </w:r>
      <w:r w:rsidRPr="005A7540">
        <w:rPr>
          <w:lang w:eastAsia="zh-CN"/>
        </w:rPr>
        <w:t xml:space="preserve"> However, existing studies have mainly been concentrated in in South Asia or sub-Saharan Africa and have focused on a narrow range of outcomes, such as breastfeeding promotion and immunization uptake. Additionally, previous interventions have rarely tapped the potential of CHWs to improve maternal mental health.</w:t>
      </w:r>
      <w:r w:rsidRPr="005A7540">
        <w:rPr>
          <w:lang w:eastAsia="zh-CN"/>
        </w:rPr>
        <w:fldChar w:fldCharType="begin" w:fldLock="1"/>
      </w:r>
      <w:r w:rsidR="005A7540" w:rsidRPr="005A7540">
        <w:rPr>
          <w:lang w:eastAsia="zh-CN"/>
        </w:rPr>
        <w:instrText xml:space="preserve"> ADDIN ZOTERO_ITEM CSL_CITATION {"citationID":"yGdYa8OE","properties":{"formattedCitation":"(35,37,39\\uc0\\u8211{}44)","plainCitation":"(35,37,39–44)","noteIndex":0},"citationItems":[{"id":"orUgoMzH/NYgmjZ8J","uris":["http://www.mendeley.com/documents/?uuid=057a914b-e371-3716-9281-cbc6ac6e7e85","http://www.mendeley.com/documents/?uuid=a72332f1-608f-47a6-8bc7-c12df434f2a6","http://www.mendeley.com/documents/?uuid=cb877b49-98d9-499b-95d3-d8a0e6a3f3c4"],"uri":["http://www.mendeley.com/documents/?uuid=057a914b-e371-3716-9281-cbc6ac6e7e85","http://www.mendeley.com/documents/?uuid=a72332f1-608f-47a6-8bc7-c12df434f2a6","http://www.mendeley.com/documents/?uuid=cb877b49-98d9-499b-95d3-d8a0e6a3f3c4"],"itemData":{"DOI":"10.1038/jp.2016.33","ISBN":"1476-5543 (Electronic)\\r0743-8346 (Linking)","ISSN":"14765543","PMID":"27109093","abstract":"The objective of this review is to assess the effect of home-based neonatal care provided by community health workers (CHWs) for preventing neonatal, infant and perinatal mortality in resource-limited settings with poor access to health facility-based care. The authors conducted a systematic review, including meta-analysis and meta-regression of controlled trials. The data sources included electronic databases, with a hand search of reviews, abstracts and proceedings of conferences to search for randomized, or cluster randomized, controlled trials evaluating the effect of home-based neonatal care provided by CHWs for preventing neonatal, infant and perinatal mortality. Among the included trials, all from South Asian countries, information on neonatal, infant and perinatal mortality was available in five, one and three trials, respectively. The intervention package comprised three components, namely, home visits during pregnancy (four trials), home-based preventive and/or curative neonatal care (all trials) and community mobilization efforts (four trials). Intervention was associated with a reduced risk of mortality during the neonatal (random effects model relative risk (RR) 0.75; 95% confidence intervals (CIs) 0.61 to 0.92, P=0.005; I(2)=82.2%, P&lt;0.001 for heterogeneity; high-quality evidence) and perinatal periods (random effects model RR 0.78; 95% CI 0.64 to 0.94, P=0.009; I(2)=79.6%, P=0.007 for heterogeneity; high-quality evidence). In one trial, a significant decline in infant mortality (RR 0.85; 95% CI 0.77 to 0.94) was documented. Subgroup and meta-regression analyses suggested a greater effect with a higher baseline neonatal mortality rate. The authors concluded that home-based neonatal care is associated with a reduction in neonatal and perinatal mortality in South Asian settings with high neonatal-mortality rates and poor access to health facility-based care. Adoption of a policy of home-based neonatal care provided by CHWs is justified in such settings.","author":[{"dropping-particle":"","family":"Gogia","given":"S","non-dropping-particle":"","parse-names":false,"suffix":""},{"dropping-particle":"","family":"Sachdev","given":"H. P.S.","non-dropping-particle":"","parse-names":false,"suffix":""}],"container-title":"Journal of Perinatology","id":"ITEM-1","issue":"S1","issued":{"date-parts":[["2016","5"]]},"page":"S54-S72","publisher":"Nature Publishing Group","title":"Home-based neonatal care by community health workers for preventing mortality in neonates in low- and middle-income countries: A systematic review","type":"article","volume":"36"}},{"id":"orUgoMzH/hVViEpWO","uris":["http://www.mendeley.com/documents/?uuid=eddd4fcd-2809-44e7-a4f9-68f32255301a"],"uri":["http://www.mendeley.com/documents/?uuid=eddd4fcd-2809-44e7-a4f9-68f32255301a"],"itemData":{"DOI":"10.1002/14651858.CD004015.pub3","ISBN":"9789069602264","ISSN":"1469-493X","PMID":"20238326","abstract":"Background Lay health workers (LHWs) are widely used to provide care for a broad range of health issues. Little is known, however, about the effe ctiveness of LHW interventions. Objectives To assess the effects of LHW inter ventions in primary and community health care on maternal and child health and the management of infectious diseases. Search methods For the current version of this review we searched The Cochrane Central Register of Controlled Trials (including citations uploaded from the EPO C and the CCRG registers) (The Cochrane Library 2009, Issue 1 Online) (searched 18 February 2009); MEDLINE, Ovid (1950 to February Week 1 2009) (se arched 17 February 2009); MEDLINE In-Process &amp; Other Non-Indexed Citations, Ovid (February 13 2009) (searched 17 February 2009); EMBASE, Ovid (1980 to 2009 Week 05) (searched 18 February 2009); AMED, Ovid (1985 to February 2009) (searched 19 Februar y 2009); British Nursing Index and Archive, Ovid (1985 to February 2009) (searched 17 February 2009); CINAHL, Ebsco 1981 to present (searched 07 February 2010); POPLINE (searched 25 February 2009); WHOLIS (searched 16 April 2009); Science Citation Index and Social Sciences Citation Index (ISI Web of Science) (1975 to present) (searched 10 August 2006 and 10 February 2010). We also searched the reference lists of all included papers and relevant reviews, and contacted study authors and researchers in the ﬁeld for additional papers.","author":[{"dropping-particle":"","family":"Lewin","given":"Simon","non-dropping-particle":"","parse-names":false,"suffix":""},{"dropping-particle":"","family":"Munabi-Babigumira","given":"Susan","non-dropping-particle":"","parse-names":false,"suffix":""},{"dropping-particle":"","family":"Glenton","given":"Claire","non-dropping-particle":"","parse-names":false,"suffix":""},{"dropping-particle":"","family":"Daniels","given":"Karen","non-dropping-particle":"","parse-names":false,"suffix":""},{"dropping-particle":"","family":"Bosch-Capblanch","given":"Xavier","non-dropping-particle":"","parse-names":false,"suffix":""},{"dropping-particle":"","family":"Wyk","given":"Brian E","non-dropping-particle":"van","parse-names":false,"suffix":""},{"dropping-particle":"","family":"Odgaard-Jensen","given":"Jan","non-dropping-particle":"","parse-names":false,"suffix":""},{"dropping-particle":"","family":"Johansen","given":"Marit","non-dropping-particle":"","parse-names":false,"suffix":""},{"dropping-particle":"","family":"Aja","given":"Godwin N","non-dropping-particle":"","parse-names":false,"suffix":""},{"dropping-particle":"","family":"Zwarenstein","given":"Merrick","non-dropping-particle":"","parse-names":false,"suffix":""},{"dropping-particle":"","family":"Scheel","given":"Inger B","non-dropping-particle":"","parse-names":false,"suffix":""},{"dropping-particle":"","family":"Lewin S, Munabi-Babigumira S, Glenton C, Daniels K, Bosch-Capblanch X, van Wyk BE","given":"Odgaard-","non-dropping-particle":"","parse-names":false,"suffix":""},{"dropping-particle":"","family":"Jensen J, Johansen M, Aja GN, Zwarenstein M","given":"Scheel IB","non-dropping-particle":"","parse-names":false,"suffix":""}],"container-title":"Cochrane Database of Systematic Reviews","id":"ITEM-2","issue":"3","issued":{"date-parts":[["2010","3","17"]]},"page":"211","publisher":"John Wiley &amp; Sons, Ltd","title":"Lay health workers in primary and community health care for maternal and child health and the management of infectious diseases","type":"article-journal"}},{"id":"orUgoMzH/65p3stOC","uris":["http://www.mendeley.com/documents/?uuid=777181d2-5d71-393e-b9ae-f85e33a57c7d"],"uri":["http://www.mendeley.com/documents/?uuid=777181d2-5d71-393e-b9ae-f85e33a57c7d"],"itemData":{"DOI":"10.1002/14651858.CD010994","ISBN":"1465-1858","ISSN":"1469493X","PMID":"26621223","abstract":"Methodological issues relevant when assessing the efficiency of public units are discusses by Pedraja-Chaparro, Salinas-Jiménez and Smith with reference to non-parametric approaches. First they note that public sector activities usually are aimed at achieving various goals other than efficiency, and that often there is a trade-off among various objectives. Output from public sector units is usually not traded on the market and public sector units do not face competition and the threat of bankruptcy. Consequently, the techniques employed to estimate efficiency scores should adjust to take into account problems in the measurement of outputs and inputs and uncertainty as regards the technology. Given its flexibility, data envelopment analysis seems an appealing approach to be used when addressing public sector efficiency.","author":[{"dropping-particle":"","family":"Mbuagbaw","given":"Lawrence","non-dropping-particle":"","parse-names":false,"suffix":""},{"dropping-particle":"","family":"Habiba Garga","given":"Kesso","non-dropping-particle":"","parse-names":false,"suffix":""},{"dropping-particle":"","family":"Ongolo-Zogo","given":"Pierre","non-dropping-particle":"","parse-names":false,"suffix":""}],"container-title":"Cochrane Database of Systematic Reviews","id":"ITEM-3","issue":"2","issued":{"date-parts":[["2014","12","1"]]},"page":"CD010994","publisher":"Wiley-Blackwell","title":"Health system and community level interventions for improving antenatal care coverage and health outcomes","type":"article-journal","volume":"2014"}},{"id":"orUgoMzH/MXoFKPP9","uris":["http://www.mendeley.com/documents/?uuid=10049f87-552f-3136-bfa9-b0f62beef072"],"uri":["http://www.mendeley.com/documents/?uuid=10049f87-552f-3136-bfa9-b0f62beef072"],"itemData":{"DOI":"10.1596/978-1-4648-0348-2_ch14","ISBN":"1179-1543","ISSN":"1179-1543","PMID":"24379726","abstract":"Dancers are clearly athletes in the degree to which sophisticated physical capacities are required to perform at a high level. The standard complement of athletic attributes - muscular strength and endurance, anaerobic and aerobic energy utilization, speed, agility, coordination, motor control, and psychological readiness - all are essential to dance performance. In dance, as in any athletic activity, injuries are prevalent. This paper presents the research background of dance injuries, characteristics that distinguish dance and dancers from traditional sports and athletes, and research-based perspectives into how dance injuries can be reduced or prevented, including the factors of physical training, nutrition and rest, flooring, dancing en pointe, and specialized health care access for dancers. The review concludes by offering five essential components for those involved with caring for dancers that, when properly applied, will assist them in decreasing the likelihood of dance-related injury and ensuring that dancers receive optimum attention from the health care profession: (1) screening; (2) physical training; (3) nutrition and rest; (4) specialized dance health care; and (5) becoming acquainted with the nature of dance and dancers.","author":[{"dropping-particle":"","family":"Lassi","given":"Zohra S","non-dropping-particle":"","parse-names":false,"suffix":""},{"dropping-particle":"","family":"Kumar","given":"Rohail","non-dropping-particle":"","parse-names":false,"suffix":""},{"dropping-particle":"","family":"Bhutta","given":"Zulfiqar A","non-dropping-particle":"","parse-names":false,"suffix":""}],"container-title":"Disease Control Priorities, Third Edition (Volume 2): Reproductive, Maternal, Newborn, and Child Health","id":"ITEM-4","issued":{"date-parts":[["2016","4","5"]]},"page":"263-284","publisher":"The International Bank for Reconstruction and Development / The World Bank","title":"Community-Based Care to Improve Maternal, Newborn, and Child Health","type":"chapter"}},{"id":"orUgoMzH/8iDTmD4p","uris":["http://www.mendeley.com/documents/?uuid=b742eaa6-5ab2-3bb2-8a45-79495d2a0e04"],"uri":["http://www.mendeley.com/documents/?uuid=b742eaa6-5ab2-3bb2-8a45-79495d2a0e04"],"itemData":{"DOI":"10.1053/j.semperi.2015.06.007","ISBN":"1664-302X","ISSN":"1558075X","PMID":"26164538","abstract":"While the physical health of women and children is emphasized, the mental aspects of their health are often ignored by maternal and child health programs, especially in low- and middle-income countries. We review the evidence of the magnitude, impact, and interventions for common maternal mental health problems with a focus on depression, the condition with the greatest public health impact. The mean prevalence of maternal depression ranges between 15.6% in the prenatal and 19.8% in the postnatal period. It is associated with preterm birth, low birth weight, and poor infant growth and cognitive development. There is emerging evidence for the effectiveness of interventions, especially those that can be delivered by non-specialists, including community health workers, in low-income settings. Strategies for integrating maternal mental health in the maternal and child health agenda are suggested.","author":[{"dropping-particle":"","family":"Atif","given":"Najia","non-dropping-particle":"","parse-names":false,"suffix":""},{"dropping-particle":"","family":"Lovell","given":"Karina","non-dropping-particle":"","parse-names":false,"suffix":""},{"dropping-particle":"","family":"Rahman","given":"Atif","non-dropping-particle":"","parse-names":false,"suffix":""}],"container-title":"Seminars in Perinatology","id":"ITEM-5","issue":"5","issued":{"date-parts":[["2015","8"]]},"page":"345-352","title":"Maternal mental health: The missing \"m\" in the global maternal and child health agenda","type":"article","volume":"39"}},{"id":"orUgoMzH/EmYt6lll","uris":["http://www.mendeley.com/documents/?uuid=77f9a524-1c7c-39c7-825a-27cd99a4018f"],"uri":["http://www.mendeley.com/documents/?uuid=77f9a524-1c7c-39c7-825a-27cd99a4018f"],"itemData":{"DOI":"10.1186/1471-2458-13-847","ISSN":"1471-2458","PMID":"24034792","abstract":"BACKGROUND Community Health Workers are widely utilised in low- and middle-income countries and may be an important tool in reducing maternal and child mortality; however, evidence is lacking on their effectiveness for specific types of programmes, specifically programmes of a preventive nature. This review reports findings on a systematic review analysing effectiveness of preventive interventions delivered by Community Health Workers for Maternal and Child Health in low- and middle-income countries. METHODS A search strategy was developed according to the Evidence for Policy and Practice Information and Co-ordinating Centre's (EPPI-Centre) guidelines and systematic searching of the following databases occurred between June 8-11th, 2012: CINAHL, Embase, Ovid Nursing Database, PubMed, Scopus, Web of Science and POPLINE. Google, Google Scholar and WHO search engines, as well as relevant systematic reviews and reference lists from included articles were also searched. Inclusion criteria were: i) Target beneficiaries should be pregnant or recently pregnant women and/or children under-5 and/or caregivers of children under-5; ii) Interventions were required to be preventive and delivered by Community Health Workers at the household level. No exclusion criteria were stipulated for comparisons/controls or outcomes. Study characteristics of included articles were extracted using a data sheet and a peer tested quality assessment. A narrative synthesis of included studies was compiled with articles being coded descriptively to synthesise results and draw conclusions. RESULTS A total of 10,281 studies were initially identified and through the screening process a total of 17 articles detailing 19 studies were included in the review. Studies came from ten different countries and consisted of randomized controlled trials, cluster randomized controlled trials, before and after, case control and cross sectional studies. Overall quality of evidence was found to be moderate. Five main preventive intervention categories emerged: malaria prevention, health education, breastfeeding promotion, essential newborn care and psychosocial support. All categories showed some evidence for the effectiveness of Community Health Workers; however they were found to be especially effective in promoting mother-performed strategies (skin to skin care and exclusive breastfeeding). CONCLUSIONS Community Health Workers were shown to provide a range of preventive interventions for Maternal and …","author":[{"dropping-particle":"","family":"Gilmore","given":"Brynne","non-dropping-particle":"","parse-names":false,"suffix":""},{"dropping-particle":"","family":"McAuliffe","given":"Eilish","non-dropping-particle":"","parse-names":false,"suffix":""}],"container-title":"BMC public health","id":"ITEM-6","issue":"1","issued":{"date-parts":[["2013","9","13"]]},"page":"847","title":"Effectiveness of community health workers delivering preventive interventions for maternal and child health in low- and middle-income countries: a systematic review.","type":"article-journal","volume":"13"}},{"id":"orUgoMzH/b2L8b9LD","uris":["http://www.mendeley.com/documents/?uuid=bf1dd56d-5fd4-3614-8ff8-0fe4f1bd27a4"],"uri":["http://www.mendeley.com/documents/?uuid=bf1dd56d-5fd4-3614-8ff8-0fe4f1bd27a4"],"itemData":{"DOI":"10.1371/journal.pmed.1001442","ISBN":"1303301600559","ISSN":"15491277","PMID":"23667345","abstract":"Perinatal depression is a public health problem in low and middle income countries. Although effective psychosocial interventions exist, a major limitation to their scale up is the scarcity of mental health professionals. The aim of this study was to explore the facilitators and barriers to the acceptability of peer volunteers (PVs)—volunteer lay women from the community with shared socio-demographic and life experiences with the target population—as delivery agents of a psychosocial intervention for perinatal depression in a rural area of Pakistan. This qualitative study was embedded in the pilot phase of a larger peer-delivered mental health programme. Forty nine participants were included: depressed mothers (n = 21), PVs (n = 8), primary health care staff (n = 5), husbands (n = 5) and mothers-in-law (n = 10). Data were collected through in-depth interviews and focus groups and analysed using the Framework Analysis approach. The PVs were accepted as delivery agents by all key stakeholders. Facilitators included the PVs’ personal attributes such as being local, trustworthy, empathetic, and having similar experiences of motherhood. The perceived usefulness and cultural appropriateness of the intervention and linkages with the primary health care (PHC) system was vital to their legitimacy and credibility. The PVs’ motivation was important, and factors influencing this were: appropriate selection; effective training and supervision; community endorsement of their role, and appropriate incentivisation. Barriers included women’s lack of autonomy, certain cultural beliefs, stigma associated with depression, lack of some mothers’ engagement and resistance from some families. PVs are a potential human resource for the delivery of a psychosocial intervention for perinatal depression in this rural area of Pakistan. The use of such delivery agents could be considered for other under-resourced settings globally.","author":[{"dropping-particle":"","family":"Rahman","given":"Atif","non-dropping-particle":"","parse-names":false,"suffix":""},{"dropping-particle":"","family":"Surkan","given":"Pamela J.","non-dropping-particle":"","parse-names":false,"suffix":""},{"dropping-particle":"","family":"Cayetano","given":"Claudina E.","non-dropping-particle":"","parse-names":false,"suffix":""},{"dropping-particle":"","family":"Rwagatare","given":"Patrick","non-dropping-particle":"","parse-names":false,"suffix":""},{"dropping-particle":"","family":"Dickson","given":"Kim E.","non-dropping-particle":"","parse-names":false,"suffix":""}],"container-title":"PLoS Medicine","id":"ITEM-7","issue":"5","issued":{"date-parts":[["2013","5","7"]]},"page":"e1001442","publisher":"Public Library of Science","title":"Grand Challenges: Integrating Maternal Mental Health into Maternal and Child Health Programmes","type":"article-journal","volume":"10"}},{"id":"orUgoMzH/bn5GaY0v","uris":["http://www.mendeley.com/documents/?uuid=8351aed7-73df-3c8a-8a23-6b2406910d4d","http://www.mendeley.com/documents/?uuid=aff4b80d-4167-4b47-b5bf-80dbe3eeed2d"],"uri":["http://www.mendeley.com/documents/?uuid=8351aed7-73df-3c8a-8a23-6b2406910d4d","http://www.mendeley.com/documents/?uuid=aff4b80d-4167-4b47-b5bf-80dbe3eeed2d"],"itemData":{"DOI":"10.1016/S0140-6736(13)60996-4","ISSN":"01406736","author":[{"dropping-particle":"","family":"Bhutta","given":"Zulfiqar A","non-dropping-particle":"","parse-names":false,"suffix":""},{"dropping-particle":"","family":"Das","given":"Jai K","non-dropping-particle":"","parse-names":false,"suffix":""},{"dropping-particle":"","family":"Rizvi","given":"Arjumand","non-dropping-particle":"","parse-names":false,"suffix":""},{"dropping-particle":"","family":"Gaffey","given":"Michelle F","non-dropping-particle":"","parse-names":false,"suffix":""},{"dropping-particle":"","family":"Walker","given":"Neff","non-dropping-particle":"","parse-names":false,"suffix":""},{"dropping-particle":"","family":"Horton","given":"Susan","non-dropping-particle":"","parse-names":false,"suffix":""},{"dropping-particle":"","family":"Webb","given":"Patrick","non-dropping-particle":"","parse-names":false,"suffix":""},{"dropping-particle":"","family":"Lartey","given":"Anna","non-dropping-particle":"","parse-names":false,"suffix":""},{"dropping-particle":"","family":"Black","given":"Robert E","non-dropping-particle":"","parse-names":false,"suffix":""}],"container-title":"The Lancet","id":"ITEM-8","issue":"9890","issued":{"date-parts":[["2013","8"]]},"page":"452-477","title":"Evidence-based interventions for improvement of maternal and child nutrition: what can be done and at what cost?","type":"article-journal","volume":"382"}}],"schema":"https://github.com/citation-style-language/schema/raw/master/csl-citation.json"} </w:instrText>
      </w:r>
      <w:r w:rsidRPr="005A7540">
        <w:rPr>
          <w:lang w:eastAsia="zh-CN"/>
        </w:rPr>
        <w:fldChar w:fldCharType="separate"/>
      </w:r>
      <w:r w:rsidR="00730721" w:rsidRPr="005A7540">
        <w:rPr>
          <w:rFonts w:ascii="Calibri" w:cs="Times New Roman"/>
        </w:rPr>
        <w:t>(35,37,39–44)</w:t>
      </w:r>
      <w:r w:rsidRPr="005A7540">
        <w:rPr>
          <w:lang w:eastAsia="zh-CN"/>
        </w:rPr>
        <w:fldChar w:fldCharType="end"/>
      </w:r>
      <w:r w:rsidRPr="005A7540">
        <w:rPr>
          <w:lang w:eastAsia="zh-CN"/>
        </w:rPr>
        <w:t xml:space="preserve"> </w:t>
      </w:r>
      <w:r w:rsidRPr="005A7540">
        <w:t xml:space="preserve"> In rural China, there is virtually no evidence on CHW-delivered programs, </w:t>
      </w:r>
      <w:r w:rsidRPr="005A7540">
        <w:rPr>
          <w:lang w:eastAsia="zh-CN"/>
        </w:rPr>
        <w:t>as there has been only one CHW study</w:t>
      </w:r>
      <w:r w:rsidR="00F1403B" w:rsidRPr="005A7540">
        <w:rPr>
          <w:lang w:eastAsia="zh-CN"/>
        </w:rPr>
        <w:t xml:space="preserve"> to date. This study aimed to </w:t>
      </w:r>
      <w:r w:rsidR="00BE43D6" w:rsidRPr="005A7540">
        <w:rPr>
          <w:lang w:eastAsia="zh-CN"/>
        </w:rPr>
        <w:t>improve prenatal care by training local midwives, however the CHW program</w:t>
      </w:r>
      <w:r w:rsidRPr="005A7540">
        <w:rPr>
          <w:lang w:eastAsia="zh-CN"/>
        </w:rPr>
        <w:t xml:space="preserve"> could not be fully carried out due to political, socio-economic, and logistical challenges.</w:t>
      </w:r>
      <w:r w:rsidRPr="005A7540">
        <w:rPr>
          <w:lang w:eastAsia="zh-CN"/>
        </w:rPr>
        <w:fldChar w:fldCharType="begin" w:fldLock="1"/>
      </w:r>
      <w:r w:rsidR="005A7540" w:rsidRPr="005A7540">
        <w:rPr>
          <w:lang w:eastAsia="zh-CN"/>
        </w:rPr>
        <w:instrText xml:space="preserve"> ADDIN ZOTERO_ITEM CSL_CITATION {"citationID":"O7GlZYcG","properties":{"formattedCitation":"(45)","plainCitation":"(45)","noteIndex":0},"citationItems":[{"id":"orUgoMzH/KCvc1rvx","uris":["http://www.mendeley.com/documents/?uuid=279c39ba-835f-39b0-9112-d7d015c4db77"],"uri":["http://www.mendeley.com/documents/?uuid=279c39ba-835f-39b0-9112-d7d015c4db77"],"itemData":{"DOI":"10.1186/1472-6963-11-92","ISBN":"1472-6963","ISSN":"14726963","PMID":"21542939","abstract":"BACKGROUND: A community-based randomized control prenatal care trial was performed in a rural county of China during 2000-2003. The purpose of this paper is to describe the trial implementation and the impact of the trial on the utilization of prenatal care and perinatal outcomes. MATERIALS AND METHODS: In the study county, 10 townships (from a total of 55) were each paired with a control (20 study townships in total), with the criteria for pairing being the township's socioeconomic development, perinatal health, and maternal care utilization and provision. One of each township pair was randomly allocated to the intervention or control groups. The trial interventions were: 1) training township hospital midwives and instructing them in how to provide systematic maternal care, 2) informing women in the community of the importance of prenatal care, 3) if needed, providing basic medical instruments to the hospitals. A variety of data sources were used to describe the trial implementation (observations, group discussions, field notes, survey to women). The data on pregnancy and perinatal outcomes were from the original hand-written work-records in the village family planning centers of the study townships. RESULTS: Implementation of the intervention was deficient. The factors hindering the trial implementation included poor coordination between midwives and family planning officers, broader policy changes implemented by the provincial government during the trial, the decentralization of county governance, and the lack of government funding for maternal care. There was only little difference in the use of maternal care, in women's opinions related to maternal care or content of prenatal care, and no difference in the perinatal outcomes between the intervention and control townships. CONCLUSIONS: A community based randomized controlled trial could not be fully carried out in rural China as planned due to the changing political landscape, the complexity of the socio-economic situation and a lengthy planning stage. The study could not answer if perinatal outcomes could be improved by increased use of prenatal care. TRIAL REGISTRATION: NCT 01054235.","author":[{"dropping-particle":"","family":"Wu","given":"Zhuochun","non-dropping-particle":"","parse-names":false,"suffix":""},{"dropping-particle":"","family":"Viisainen","given":"Kirsi","non-dropping-particle":"","parse-names":false,"suffix":""},{"dropping-particle":"","family":"Wang","given":"Ying","non-dropping-particle":"","parse-names":false,"suffix":""},{"dropping-particle":"","family":"Hemminki","given":"Elina","non-dropping-particle":"","parse-names":false,"suffix":""}],"container-title":"BMC Health Services Research","id":"ITEM-1","issue":"1","issued":{"date-parts":[["2011","12","4"]]},"page":"92","publisher":"BioMed Central","title":"Evaluation of a community-based randomized controlled prenatal care trial in rural China","type":"article-journal","volume":"11"}}],"schema":"https://github.com/citation-style-language/schema/raw/master/csl-citation.json"} </w:instrText>
      </w:r>
      <w:r w:rsidRPr="005A7540">
        <w:rPr>
          <w:lang w:eastAsia="zh-CN"/>
        </w:rPr>
        <w:fldChar w:fldCharType="separate"/>
      </w:r>
      <w:r w:rsidR="00730721" w:rsidRPr="005A7540">
        <w:rPr>
          <w:noProof/>
          <w:lang w:eastAsia="zh-CN"/>
        </w:rPr>
        <w:t>(45)</w:t>
      </w:r>
      <w:r w:rsidRPr="005A7540">
        <w:rPr>
          <w:lang w:eastAsia="zh-CN"/>
        </w:rPr>
        <w:fldChar w:fldCharType="end"/>
      </w:r>
      <w:r w:rsidRPr="005A7540">
        <w:rPr>
          <w:lang w:eastAsia="zh-CN"/>
        </w:rPr>
        <w:t xml:space="preserve"> Thus, research on the feasibility and effectiveness of integrated CHW interventions is urgently needed, especially in rural China.</w:t>
      </w:r>
    </w:p>
    <w:p w14:paraId="67D218ED" w14:textId="77777777" w:rsidR="00955B6E" w:rsidRPr="005A7540" w:rsidRDefault="00955B6E" w:rsidP="00955B6E">
      <w:pPr>
        <w:rPr>
          <w:lang w:eastAsia="zh-CN"/>
        </w:rPr>
      </w:pPr>
    </w:p>
    <w:p w14:paraId="021323BA" w14:textId="4FAED0DA" w:rsidR="00955B6E" w:rsidRPr="005A7540" w:rsidRDefault="00955B6E" w:rsidP="00955B6E">
      <w:r w:rsidRPr="005A7540">
        <w:rPr>
          <w:lang w:eastAsia="zh-CN"/>
        </w:rPr>
        <w:t>The context of rural China is unique in its family structure, which has important implications for CHW programs</w:t>
      </w:r>
      <w:r w:rsidRPr="005A7540">
        <w:t>. Due to massive rural-to-urban migration, dual household registration systems, and patrilocal norms, women from rural areas typically go to their husbands’ villages during pregnancy, live with their in-laws even after the husband has gone back to work, and often return to cities after the first six to 12 months of the child’s life.</w:t>
      </w:r>
      <w:r w:rsidRPr="005A7540">
        <w:fldChar w:fldCharType="begin" w:fldLock="1"/>
      </w:r>
      <w:r w:rsidR="005A7540" w:rsidRPr="005A7540">
        <w:instrText xml:space="preserve"> ADDIN ZOTERO_ITEM CSL_CITATION {"citationID":"UMYq5M8z","properties":{"formattedCitation":"(46\\uc0\\u8211{}48)","plainCitation":"(46–48)","noteIndex":0},"citationItems":[{"id":"orUgoMzH/LetPNpwy","uris":["http://www.mendeley.com/documents/?uuid=ecc8f9a5-0a0e-34dd-8fff-a64d80bf8aa2"],"uri":["http://www.mendeley.com/documents/?uuid=ecc8f9a5-0a0e-34dd-8fff-a64d80bf8aa2"],"itemData":{"DOI":"10.1080/03066150.2013.861421","ISBN":"0306-6150","ISSN":"03066150","PMID":"2941082","abstract":"The astonishing scale of internal migration in China since 1980s can be compared to only a few cases in world history. The migration gave birth to a vast number of peasant workers with their family members left behind in rural communities. Dominant studies on migration address mainly the following questions: why people migrate, what impacts migration has brought about, and how to cope with such positive or negative influences. This review paper builds on this rich body of literature and engages with critical agrarian studies. A better understanding of rural-urban migration in China from a critical agrarian studies perspective can be better achieved in the context of the historical emergence of a new (semi-) proletariat class and the biopolitics of their migration. Based on this and the aforementioned discussion, we will point to potential future studies as a conclusion.","author":[{"dropping-particle":"","family":"Ye","given":"Jingzhong","non-dropping-particle":"","parse-names":false,"suffix":""},{"dropping-particle":"","family":"Wang","given":"Chunyu","non-dropping-particle":"","parse-names":false,"suffix":""},{"dropping-particle":"","family":"Wu","given":"Huifang","non-dropping-particle":"","parse-names":false,"suffix":""},{"dropping-particle":"","family":"He","given":"Congzhi","non-dropping-particle":"","parse-names":false,"suffix":""},{"dropping-particle":"","family":"Liu","given":"Juan","non-dropping-particle":"","parse-names":false,"suffix":""}],"container-title":"Journal of Peasant Studies","id":"ITEM-1","issue":"6","issued":{"date-parts":[["2013","11"]]},"page":"1119-1146","publisher":"Routledge","title":"Internal migration and left-behind populations in China","type":"article-journal","volume":"40"}},{"id":"orUgoMzH/9G6eK01O","uris":["http://www.mendeley.com/documents/?uuid=8a148643-27bc-326d-9f45-68e32c7df822"],"uri":["http://www.mendeley.com/documents/?uuid=8a148643-27bc-326d-9f45-68e32c7df822"],"itemData":{"DOI":"10.1017/S0305741000001351","ISBN":"1468-2648","ISSN":"0305-7410","PMID":"20101805","abstract":"Until recently, few people in mainland China would dispute the significance of the hukou (household registration) system in affecting their lives – indeed, in determining their fates. At the macro level, the centrality of this system has led some to argue that the industrialization strategy and the hukou system were the crucial organic parts of the Maoist model: the strategy could not have been implemented without the system. A number of China scholars in the West, notably Christiansen, Chan, Cheng and Seiden, Solinger, and Mallee, have begun in recent years to study this important subject in relation to population mobility and its social and economic ramifications. Unlike population registration systems in many other countries, the Chinese system was designed not merely to provide population statistics and identify personal status, but also directly to regulate population distribution and serve many other important objectives desired by the state. In fact, the hukou system is one of the major tools of social control employed by the state. Its functions go far beyond simply controlling population mobility.","author":[{"dropping-particle":"","family":"Chan","given":"Kam Wing","non-dropping-particle":"","parse-names":false,"suffix":""},{"dropping-particle":"","family":"Zhang","given":"Li","non-dropping-particle":"","parse-names":false,"suffix":""}],"container-title":"The China Quarterly","id":"ITEM-2","issued":{"date-parts":[["1999","12","12"]]},"page":"818","publisher":"Cambridge University Press","title":"The Hukou System and Rural-Urban Migration in China: Processes and Changes","type":"article-journal","volume":"160"}},{"id":"orUgoMzH/VbZa3bgu","uris":["http://www.mendeley.com/documents/?uuid=ccde2d5d-253b-3d61-91f6-e42adb398fe8"],"uri":["http://www.mendeley.com/documents/?uuid=ccde2d5d-253b-3d61-91f6-e42adb398fe8"],"itemData":{"DOI":"10.1111/joac.12089","ISBN":"1471-0358","ISSN":"14710366","abstract":"This paper explores the situation of women left behind in villages when men out-migrate for work and what it implies for gender relations in rural China. It is based on questionnaire survey data that covers 400 left-behind women and extensive interviews in 10 rural communities. It reveals how the women take on multiple family responsibilities including mainly family care and agricultural production, and how they maintain their marital relationships in the context of a long separation. The discussion argues that even though the women’s unpaid work becomes visible due to the absence of men in family life, there is a reaffirmation and reinforcement of gender traditions; women are more solidified in the unpaid and low-paid field of work in this new era of rural social transition in China. Moreover, separated married life has made women more vulnerable. In the end, it points to the fact that rural women are experiencing a new and deeper form of exploitation of their labour. Thus they are among those paying a heavy price for the development in China.","author":[{"dropping-particle":"","family":"Wu","given":"Huifang","non-dropping-particle":"","parse-names":false,"suffix":""},{"dropping-particle":"","family":"Ye","given":"Jingzhong","non-dropping-particle":"","parse-names":false,"suffix":""}],"container-title":"Journal of Agrarian Change","id":"ITEM-3","issue":"1","issued":{"date-parts":[["2016","1","1"]]},"page":"50-69","publisher":"Wiley/Blackwell (10.1111)","title":"Hollow Lives: Women Left Behind in Rural China","type":"article-journal","volume":"16"}}],"schema":"https://github.com/citation-style-language/schema/raw/master/csl-citation.json"} </w:instrText>
      </w:r>
      <w:r w:rsidRPr="005A7540">
        <w:fldChar w:fldCharType="separate"/>
      </w:r>
      <w:r w:rsidR="00730721" w:rsidRPr="005A7540">
        <w:rPr>
          <w:rFonts w:ascii="Calibri" w:cs="Times New Roman"/>
        </w:rPr>
        <w:t>(46–48)</w:t>
      </w:r>
      <w:r w:rsidRPr="005A7540">
        <w:fldChar w:fldCharType="end"/>
      </w:r>
      <w:r w:rsidRPr="005A7540">
        <w:t xml:space="preserve"> As a result, grandparents, especially paternal grandmothers, play an important role in household decision-making and often assume partial or full caregiving responsibilities for their grandchildren.</w:t>
      </w:r>
      <w:r w:rsidRPr="005A7540">
        <w:fldChar w:fldCharType="begin" w:fldLock="1"/>
      </w:r>
      <w:r w:rsidR="005A7540" w:rsidRPr="005A7540">
        <w:instrText xml:space="preserve"> ADDIN ZOTERO_ITEM CSL_CITATION {"citationID":"DyZ0Oe01","properties":{"formattedCitation":"(46,49,50)","plainCitation":"(46,49,50)","noteIndex":0},"citationItems":[{"id":"orUgoMzH/LetPNpwy","uris":["http://www.mendeley.com/documents/?uuid=ecc8f9a5-0a0e-34dd-8fff-a64d80bf8aa2"],"uri":["http://www.mendeley.com/documents/?uuid=ecc8f9a5-0a0e-34dd-8fff-a64d80bf8aa2"],"itemData":{"DOI":"10.1080/03066150.2013.861421","ISBN":"0306-6150","ISSN":"03066150","PMID":"2941082","abstract":"The astonishing scale of internal migration in China since 1980s can be compared to only a few cases in world history. The migration gave birth to a vast number of peasant workers with their family members left behind in rural communities. Dominant studies on migration address mainly the following questions: why people migrate, what impacts migration has brought about, and how to cope with such positive or negative influences. This review paper builds on this rich body of literature and engages with critical agrarian studies. A better understanding of rural-urban migration in China from a critical agrarian studies perspective can be better achieved in the context of the historical emergence of a new (semi-) proletariat class and the biopolitics of their migration. Based on this and the aforementioned discussion, we will point to potential future studies as a conclusion.","author":[{"dropping-particle":"","family":"Ye","given":"Jingzhong","non-dropping-particle":"","parse-names":false,"suffix":""},{"dropping-particle":"","family":"Wang","given":"Chunyu","non-dropping-particle":"","parse-names":false,"suffix":""},{"dropping-particle":"","family":"Wu","given":"Huifang","non-dropping-particle":"","parse-names":false,"suffix":""},{"dropping-particle":"","family":"He","given":"Congzhi","non-dropping-particle":"","parse-names":false,"suffix":""},{"dropping-particle":"","family":"Liu","given":"Juan","non-dropping-particle":"","parse-names":false,"suffix":""}],"container-title":"Journal of Peasant Studies","id":"ITEM-1","issue":"6","issued":{"date-parts":[["2013","11"]]},"page":"1119-1146","publisher":"Routledge","title":"Internal migration and left-behind populations in China","type":"article-journal","volume":"40"}},{"id":"orUgoMzH/NhX6Scne","uris":["http://www.mendeley.com/documents/?uuid=94782e89-1698-35bb-aa03-e3b82beab77d"],"uri":["http://www.mendeley.com/documents/?uuid=94782e89-1698-35bb-aa03-e3b82beab77d"],"itemData":{"DOI":"10.2139/ssrn.2890108","ISSN":"1556-5068","abstract":"Nearly a quarter of all children under the age of two in China are left behind in the countryside as parents migrate to urban areas for work. We use a longitudinal survey following young children and their caregivers from 6 to 30 months of age to estimate the effects of maternal migration on development, health, and nutritional outcomes in the critical first stages of life. We find significant negative effects on cognitive development and indicators of dietary quality. Taken together with research showing long-term consequences of early life insults, our results imply that, although the reallocation of labor from rural to urban areas has been a key driver of China’s prosperity in recent decades, it may entail a significant human capital cost for the next generation.","author":[{"dropping-particle":"","family":"Yue","given":"Ai","non-dropping-particle":"","parse-names":false,"suffix":""},{"dropping-particle":"","family":"Sylvia","given":"Sean","non-dropping-particle":"","parse-names":false,"suffix":""},{"dropping-particle":"","family":"Bai","given":"Yu","non-dropping-particle":"","parse-names":false,"suffix":""},{"dropping-particle":"","family":"Shi","given":"Yaojiang","non-dropping-particle":"","parse-names":false,"suffix":""},{"dropping-particle":"","family":"Luo","given":"Renfu","non-dropping-particle":"","parse-names":false,"suffix":""},{"dropping-particle":"","family":"Rozelle","given":"Scott","non-dropping-particle":"","parse-names":false,"suffix":""}],"container-title":"SSRN","id":"ITEM-2","issued":{"date-parts":[["2016","12","4"]]},"title":"The Effect of Maternal Migration on Early Childhood Development in Rural China","type":"report"}},{"id":"orUgoMzH/XvqGpRT9","uris":["http://www.mendeley.com/documents/?uuid=64c6abc8-51af-3bbe-8380-f2f0ffcad60a"],"uri":["http://www.mendeley.com/documents/?uuid=64c6abc8-51af-3bbe-8380-f2f0ffcad60a"],"itemData":{"DOI":"10.1080/17441730.2015.1128230","ISBN":"1744-1730","ISSN":"17441749","PMID":"20163144605","abstract":"ABSTRACTDrawing on in-depth interviews with caregivers of left-behind children (LBC) in rural China, this article seeks to explore their understanding of migration motives and the social process of taking on care-giving roles for LBC. The authors argue that there are underlying socio-cultural explanations pertaining to economic motives for migration; such as, making contributions to social events (weddings and funerals) in village life, and fulfilling social obligations for left-behind sons? futures. Parents migrate to save for sons?, but not daughters?, adult lives. Grandparents, particularly on the paternal side, are expected to fulfil social obligations to care for left-behind grandchildren, even without immediate financial returns. These suggest that left-behind boys, and in particular boys cared for by paternal grandparents, may be at greater risk than other LBC, as they may receive even fewer resources in the form of remittances from migrant parents in their early childhood.","author":[{"dropping-particle":"","family":"Zhang","given":"Nan","non-dropping-particle":"","parse-names":false,"suffix":""},{"dropping-particle":"","family":"Chandola","given":"Tarani","non-dropping-particle":"","parse-names":false,"suffix":""},{"dropping-particle":"","family":"Bécares","given":"Laia","non-dropping-particle":"","parse-names":false,"suffix":""},{"dropping-particle":"","family":"Callery","given":"Peter","non-dropping-particle":"","parse-names":false,"suffix":""}],"container-title":"Asian Population Studies","id":"ITEM-3","issue":"1","issued":{"date-parts":[["2016","1","2"]]},"page":"68-87","publisher":"Routledge","title":"Parental Migration, Intergenerational Obligations and the Paradox for Left-Behind Boys in Rural China","type":"article-journal","volume":"12"}}],"schema":"https://github.com/citation-style-language/schema/raw/master/csl-citation.json"} </w:instrText>
      </w:r>
      <w:r w:rsidRPr="005A7540">
        <w:fldChar w:fldCharType="separate"/>
      </w:r>
      <w:r w:rsidR="00730721" w:rsidRPr="005A7540">
        <w:rPr>
          <w:noProof/>
        </w:rPr>
        <w:t>(46,49,50)</w:t>
      </w:r>
      <w:r w:rsidRPr="005A7540">
        <w:fldChar w:fldCharType="end"/>
      </w:r>
      <w:r w:rsidRPr="005A7540">
        <w:t xml:space="preserve"> In a recent study in western China, 40% of children were primarily cared for by grandmothers by two years of age.</w:t>
      </w:r>
      <w:r w:rsidRPr="005A7540">
        <w:fldChar w:fldCharType="begin" w:fldLock="1"/>
      </w:r>
      <w:r w:rsidR="005A7540" w:rsidRPr="005A7540">
        <w:instrText xml:space="preserve"> ADDIN ZOTERO_ITEM CSL_CITATION {"citationID":"MeR6Dl0H","properties":{"formattedCitation":"(51)","plainCitation":"(51)","noteIndex":0},"citationItems":[{"id":"orUgoMzH/ysGWA9sU","uris":["http://www.mendeley.com/documents/?uuid=bf169c63-c074-4ab2-9151-e4428a005a8a","http://www.mendeley.com/documents/?uuid=4ba14d9e-cd39-4f61-8f3d-4b725d83d02a"],"uri":["http://www.mendeley.com/documents/?uuid=bf169c63-c074-4ab2-9151-e4428a005a8a","http://www.mendeley.com/documents/?uuid=4ba14d9e-cd39-4f61-8f3d-4b725d83d02a"],"itemData":{"DOI":"10.1086/692290","ISSN":"13249347","abstract":"This article explores the problem of cognitive delays among toddlers in rural China and the role of their caregivers in producing low levels of cognition (i.e., low IQ). According to the results of a well-tested international scale of child development, the Bayley Scales of Infant Development (BSID), cognitive delays are alarmingly common, and nearly half the toddlers in our sample score an IQ of less than 84 on the BSID test (more than one standard deviation below the mean). In analyzing the source of this, we find that poor parenting—for example, not reading to, singing with, or engaging in stimulating play with one’s children—is closely associated with these delays. Even though mothers (as opposed to grandmother caregivers), and especially more educated mothers, are more likely to follow good parenting practices, quality parenting is rare overall. We seek to find out why so many young children appear to be neglected when it comes to modern parenting practices. We empirically rule out the hypotheses that caregivers discriminate according to their child’s gender; that the number of children in a given household is associated with the quality of parenting; or that caregivers living in relative poverty parent differently than their wealthier counterparts. According to the qualitative component of our study, we also find that inadequate parenting does not stem from parental indifference. Parents and grandparents obviously love their children and want them to succeed in life. Instead, the barriers appear to be primarily a lack of time and an ab- sence of knowledge about the importance of good parenting practices. As a result, when they grow up, these children may not possess the levels of cognition needed to thrive in China’s increasingly high-skill-based economy. Overall, our findings suggest that China may be fac- ing a national crisis due to inadequate rural early childhood development. *We","author":[{"dropping-particle":"","family":"Yue","given":"Ai","non-dropping-particle":"","parse-names":false,"suffix":""},{"dropping-particle":"","family":"Shi","given":"Yaojiang","non-dropping-particle":"","parse-names":false,"suffix":""},{"dropping-particle":"","family":"Luo","given":"Renfu","non-dropping-particle":"","parse-names":false,"suffix":""},{"dropping-particle":"","family":"Chen","given":"Jamie","non-dropping-particle":"","parse-names":false,"suffix":""},{"dropping-particle":"","family":"Garth","given":"James","non-dropping-particle":"","parse-names":false,"suffix":""},{"dropping-particle":"","family":"Zhang","given":"Jimmy","non-dropping-particle":"","parse-names":false,"suffix":""},{"dropping-particle":"","family":"Medina","given":"Alexis","non-dropping-particle":"","parse-names":false,"suffix":""},{"dropping-particle":"","family":"Kotb","given":"Sarah","non-dropping-particle":"","parse-names":false,"suffix":""},{"dropping-particle":"","family":"Rozelle","given":"Scott","non-dropping-particle":"","parse-names":false,"suffix":""}],"container-title":"China Journal","id":"ITEM-1","issued":{"date-parts":[["2017"]]},"title":"China’s invisible crisis: Cognitive delays among rural toddlers and the absence of modern parenting","type":"article-journal"}}],"schema":"https://github.com/citation-style-language/schema/raw/master/csl-citation.json"} </w:instrText>
      </w:r>
      <w:r w:rsidRPr="005A7540">
        <w:fldChar w:fldCharType="separate"/>
      </w:r>
      <w:r w:rsidR="00730721" w:rsidRPr="005A7540">
        <w:rPr>
          <w:noProof/>
        </w:rPr>
        <w:t>(51)</w:t>
      </w:r>
      <w:r w:rsidRPr="005A7540">
        <w:fldChar w:fldCharType="end"/>
      </w:r>
      <w:r w:rsidRPr="005A7540">
        <w:t xml:space="preserve"> These findings illustrate the importance of engaging multiple caregivers and tailoring health communication strategies based on the local context. Literature from other LMICs has also begun to recognize the role of grandmothers in IYCF practices and perinatal care and have</w:t>
      </w:r>
      <w:r w:rsidRPr="005A7540" w:rsidDel="00681A36">
        <w:t xml:space="preserve"> </w:t>
      </w:r>
      <w:r w:rsidRPr="005A7540">
        <w:t>recommended that maternal and child health programs consider extended family relations and decision-making dynamics within the household.</w:t>
      </w:r>
      <w:r w:rsidRPr="005A7540">
        <w:fldChar w:fldCharType="begin" w:fldLock="1"/>
      </w:r>
      <w:r w:rsidR="005A7540" w:rsidRPr="005A7540">
        <w:instrText xml:space="preserve"> ADDIN ZOTERO_ITEM CSL_CITATION {"citationID":"GZLQjUnT","properties":{"formattedCitation":"(52\\uc0\\u8211{}56)","plainCitation":"(52–56)","noteIndex":0},"citationItems":[{"id":"orUgoMzH/vEX9gBub","uris":["http://www.mendeley.com/documents/?uuid=f8316917-1a65-357e-9abc-be40999ebfac"],"uri":["http://www.mendeley.com/documents/?uuid=f8316917-1a65-357e-9abc-be40999ebfac"],"itemData":{"DOI":"10.1363/3905813","ISSN":"1944-0405","PMID":"23895882","abstract":"CONTEXT Evidence from diverse settings suggests that women often have limited control over their own reproductive health decisions. To increase uptake of preventive services and behaviors, it is important to understand how intrafamilial power dynamics and the attitudes of women, their husband and their mother-in-law are associated with maternal health practices. METHODS In 317 households in two rural districts of central Mali, women who had given birth in the previous year, their husband and their mother-in-law each completed a survey gauging their attitudes toward constructs of gender, power and health. Bivariate and multivariable logistic regression analyses were conducted to identify associations with four maternal health outcomes: antenatal care frequency, antenatal care timing, institutional delivery and postnatal care. RESULTS In multivariable analyses, the preferences and opinions of mothers-in-law were associated with the maternal health behaviors of their daughters-in-law. Women's own perceptions of their self-efficacy, the value of women in society and the quality of services at the local health facility were also independently associated with their preventive and health-seeking practices. Husbands' preferences and opinions were not associated with any outcome. CONCLUSION Interventions focusing on women or couples may be insufficient to advance women's reproductive health in patriarchal societies such as Mali. Future research and programmatic efforts need to address gender norms and consider the influence of other family members, such as mothers-in-law.","author":[{"dropping-particle":"","family":"White","given":"Darcy","non-dropping-particle":"","parse-names":false,"suffix":""},{"dropping-particle":"","family":"Dynes","given":"Michelle","non-dropping-particle":"","parse-names":false,"suffix":""},{"dropping-particle":"","family":"Rubardt","given":"Marcie","non-dropping-particle":"","parse-names":false,"suffix":""},{"dropping-particle":"","family":"Sissoko","given":"Koman","non-dropping-particle":"","parse-names":false,"suffix":""},{"dropping-particle":"","family":"Stephenson","given":"Rob","non-dropping-particle":"","parse-names":false,"suffix":""}],"container-title":"International perspectives on sexual and reproductive health","id":"ITEM-1","issue":"2","issued":{"date-parts":[["2013","6"]]},"page":"58-68","title":"The influence of intrafamilial power on maternal health care in Mali: perspectives of women, men and mothers-in-law.","type":"article-journal","volume":"39"}},{"id":"orUgoMzH/ssSFBF6B","uris":["http://www.mendeley.com/documents/?uuid=06c286d8-7aef-457f-81fe-fe97bfafbd5d"],"uri":["http://www.mendeley.com/documents/?uuid=06c286d8-7aef-457f-81fe-fe97bfafbd5d"],"itemData":{"DOI":"10.1186/s12884-016-0880-5","ISSN":"1471-2393","PMID":"27121708","abstract":"BACKGROUND: Exclusive breastfeeding for the first six months of an infant's life has enormous potential to reduce mortality and morbidity. The older generation, particularly the infant's grandmothers, play a central role in various aspects of pregnancy and child rearing decision-making within the family unit. This is particularly true in low- and middle-income countries where older women are seen as owners of traditional knowledge. Despite this, most health programs target the individual person most directly involved in the target behaviour--usually new mothers--without a commensurate understanding of who else influences those decisions. In this systematic review we aim to quantify the impact of the grandmother on influencing a mother's breastfeeding practices. METHODS: We conducted a systematic review using Web of Science, Scopus, and Medline databases using search terms for grandmother and breastfeeding. Eligible studies reported on the duration of exclusive breastfeeding and included estimates of effect of a grandmother's influence including whether or not the grandmother lived with the infant's family, the grandmother's education, and the grandmother's attitudes towards and prior experience with breastfeeding. RESULTS: We identified 568 articles and, after review, 13 articles were assessed as meeting the selection criteria. They were conducted in both developed and developing countries and included cross-sectional surveys, prospective cohort studies and one randomised controlled trial. Eight studies examined the effects of attitudes or experiences of older generations with respect to breastfeeding and five of the eight found a significant positive impact on breastfeeding when grandmothers of the infants had had their own breastfeeding experience or were positively inclined towards breastfeeding, resulting in effects of between 1.6 to 12.4 times more likely to exclusively breastfeed or refrain from introducing solid foods. A Chinese study however found that highly educated grandmothers were associated with decreased exclusive breastfeeding. The majority of the studies were assessed to be of weak or moderate quality. CONCLUSIONS: This review found evidence that demonstrates that grandmothers have the capacity to influence exclusive breastfeeding. Programs that seek to influence exclusive breastfeeding should include grandmothers in their interventions to achieve maximum impact.","author":[{"dropping-particle":"","family":"Negin","given":"Joel","non-dropping-particle":"","parse-names":false,"suffix":""},{"dropping-particle":"","family":"Coffman","given":"Jenna","non-dropping-particle":"","parse-names":false,"suffix":""},{"dropping-particle":"","family":"Vizintin","given":"Pavle","non-dropping-particle":"","parse-names":false,"suffix":""},{"dropping-particle":"","family":"Raynes-Greenow","given":"Camille","non-dropping-particle":"","parse-names":false,"suffix":""}],"container-title":"BMC Pregnancy Childbirth","edition":"2016/04/29","id":"ITEM-2","issue":"1","issued":{"date-parts":[["2016","12","27"]]},"language":"eng","note":"From Duplicate 2 (The influence of grandmothers on breastfeeding rates: a systematic review - Negin, Joel; Coffman, Jenna; Vizintin, Pavle; Raynes-Greenow, Camille)\n\nFrom Duplicate 2 (The influence of grandmothers on breastfeeding rates: a systematic review - Negin, Joel; Coffman, Jenna; Vizintin, Pavle; Raynes-Greenow, Camille)\n\nFrom Duplicate 2 (The influence of grandmothers on breastfeeding rates: a systematic review - Negin, Joel; Coffman, Jenna; Vizintin, Pavle; Raynes-Greenow, Camille)\n\nFrom Duplicate 2 (The influence of grandmothers on breastfeeding rates: a systematic review - Negin, J; Coffman, J; Vizintin, P; Raynes-Greenow, C)\n\n1471-2393\nNegin, Joel\nCoffman, Jenna\nVizintin, Pavle\nRaynes-Greenow, Camille\nJournal Article\nReview\nEngland\nBMC Pregnancy Childbirth. 2016 Apr 27;16:91. doi: 10.1186/s12884-016-0880-5.","page":"91","publisher":"BioMed Central","publisher-place":"Sydney School of Public Health, University of Sydney, Edward Ford Building (A27), Sydney, NSW, 2006, Australia. joel.negin@sydney.edu.au. Sydney School of Public Health, University of Sydney, Edward Ford Building (A27), Sydney, NSW, 2006, Australia., University of Sydney, Edward Ford Building (A27), Sydney, NSW, 2006, Australia. joel.negin@sydney.edu.au. Sydney School of Public Health, University of Sydney, Edward Ford Building (A27), Sydney, NSW, 2006, Australia.","title":"The influence of grandmothers on breastfeeding rates: a systematic review","type":"article-journal","volume":"16"}},{"id":"orUgoMzH/2fsKNfqO","uris":["http://www.mendeley.com/documents/?uuid=22b235b5-0e5c-43ec-9d52-2dad0151d5ca"],"uri":["http://www.mendeley.com/documents/?uuid=22b235b5-0e5c-43ec-9d52-2dad0151d5ca"],"itemData":{"DOI":"10.3389/fpubh.2015.00197","ISBN":"2296-2565","ISSN":"2296-2565","PMID":"26322302","abstract":"BACKGROUND World Health Organization recommends at least four pregnancy check-ups for normal pregnancies. Ministry of Health and Population Nepal has introduced various strategies to promote prenatal care and institutional delivery to reduce maternal and child deaths. However, maternal health service utilization is low in some selected socio-economic and ethnic groups. Hence, this study aims to assess barriers to the recommended four antenatal care (4ANC) visits in eastern Nepal. METHODS A cross-sectional quantitative study was conducted in Sunsari district. A total of 372 randomly selected women who delivered in the last year preceding the survey were interviewed using a semi-structured questionnaire. Bivariate and multivariate logistic regression analysis was carried out to identify barriers associated with 4ANC visits. RESULTS More than two-third women (69%) attended at least 4ANC visits. The study revealed that women exposed to media had higher chance of receiving four or more ANC visits with an adjusted odds ratio (aOR = 3.5, 95% CI: 1.2-10.1) in comparison to women who did not. Women from an advantaged ethnic group had more chance of having 4ANC visits than respondents from a disadvantaged ethnic group (aOR = 2.4, 95% CI: 2.1-6.9). Similarly, women having a higher level of autonomy were nearly three times more likely (aOR = 2.9, 95% CI: 1.5-5.6) and richer women were twice (aOR = 2.3, 95% CI: 1.1-5.3) as likely to have at least 4ANC visits compared to women who had a lower level of autonomy and were economically poor. CONCLUSION Being from disadvantaged ethnicity, lower women's autonomy, poor knowledge of maternal health service and incentive upon completion of ANC, less media exposure related to maternal health service, and lower wealth rank were significantly associated with fewer than the recommended 4ANC visits. Thus, maternal health programs need to address such socio-cultural barriers for effective health care utilization.","author":[{"dropping-particle":"","family":"Deo","given":"Krishna Kumar","non-dropping-particle":"","parse-names":false,"suffix":""},{"dropping-particle":"","family":"Paudel","given":"Yuba Raj","non-dropping-particle":"","parse-names":false,"suffix":""},{"dropping-particle":"","family":"Khatri","given":"Resham Bahadur","non-dropping-particle":"","parse-names":false,"suffix":""},{"dropping-particle":"","family":"Bhaskar","given":"Ravi Kumar","non-dropping-particle":"","parse-names":false,"suffix":""},{"dropping-particle":"","family":"Paudel","given":"Rajan","non-dropping-particle":"","parse-names":false,"suffix":""},{"dropping-particle":"","family":"Mehata","given":"Suresh","non-dropping-particle":"","parse-names":false,"suffix":""},{"dropping-particle":"","family":"Wagle","given":"Rajendra Raj","non-dropping-particle":"","parse-names":false,"suffix":""}],"container-title":"Frontiers in public health","id":"ITEM-3","issued":{"date-parts":[["2015","8","14"]]},"page":"197","title":"Barriers to Utilization of Antenatal Care Services in Eastern Nepal.","type":"article-journal","volume":"3"}},{"id":"orUgoMzH/qOZ7v0ib","uris":["http://www.mendeley.com/documents/?uuid=fe1869db-617d-3483-ae18-d6ce2777c435"],"uri":["http://www.mendeley.com/documents/?uuid=fe1869db-617d-3483-ae18-d6ce2777c435"],"itemData":{"DOI":"10.1007/BF00116243","ISSN":"0165-005X","author":[{"dropping-particle":"","family":"Chrisman","given":"Noel J.","non-dropping-particle":"","parse-names":false,"suffix":""}],"container-title":"Culture, Medicine and Psychiatry","id":"ITEM-4","issue":"4","issued":{"date-parts":[["1977","12","13"]]},"page":"351-377","title":"Strengthening Grandmother Networks to Improve Community Nutrition: Experience from Senegal","type":"article-journal","volume":"1"}},{"id":"orUgoMzH/qd6SOoLk","uris":["http://www.mendeley.com/documents/?uuid=6bf319cd-ce5c-3340-b4de-4ade443be5d5"],"uri":["http://www.mendeley.com/documents/?uuid=6bf319cd-ce5c-3340-b4de-4ade443be5d5"],"itemData":{"DOI":"10.1136/bmjopen-2017-019380","ISBN":"1469-8137","ISSN":"20446055","PMID":"29880562","author":[{"dropping-particle":"","family":"Scott","given":"Molly","non-dropping-particle":"","parse-names":false,"suffix":""},{"dropping-particle":"","family":"Malde","given":"Bansi","non-dropping-particle":"","parse-names":false,"suffix":""},{"dropping-particle":"","family":"King","given":"Carina","non-dropping-particle":"","parse-names":false,"suffix":""},{"dropping-particle":"","family":"Phiri","given":"Tambosi","non-dropping-particle":"","parse-names":false,"suffix":""},{"dropping-particle":"","family":"Chapota","given":"Hilda","non-dropping-particle":"","parse-names":false,"suffix":""},{"dropping-particle":"","family":"Kainja","given":"Esther","non-dropping-particle":"","parse-names":false,"suffix":""},{"dropping-particle":"","family":"Banda","given":"Florida","non-dropping-particle":"","parse-names":false,"suffix":""},{"dropping-particle":"","family":"Vera-Hernandez","given":"Marcos","non-dropping-particle":"","parse-names":false,"suffix":""}],"container-title":"BMJ Open","id":"ITEM-5","issue":"6","issued":{"date-parts":[["2018","6","7"]]},"page":"e019380","publisher":"British Medical Journal Publishing Group","title":"Family networks and infant health promotion: A mixed-methods evaluation from a cluster randomised controlled trial in rural Malawi","type":"article-journal","volume":"8"}}],"schema":"https://github.com/citation-style-language/schema/raw/master/csl-citation.json"} </w:instrText>
      </w:r>
      <w:r w:rsidRPr="005A7540">
        <w:fldChar w:fldCharType="separate"/>
      </w:r>
      <w:r w:rsidR="00730721" w:rsidRPr="005A7540">
        <w:rPr>
          <w:rFonts w:ascii="Calibri" w:cs="Times New Roman"/>
        </w:rPr>
        <w:t>(52–56)</w:t>
      </w:r>
      <w:r w:rsidRPr="005A7540">
        <w:fldChar w:fldCharType="end"/>
      </w:r>
      <w:r w:rsidRPr="005A7540">
        <w:t xml:space="preserve"> However, existing studies on </w:t>
      </w:r>
      <w:r w:rsidRPr="005A7540">
        <w:lastRenderedPageBreak/>
        <w:t xml:space="preserve">grandmothers as caregivers of young children have often been exploratory and have rarely used experimental study designs. Furthermore, past studies were conducted primarily in South Asia and sub-Saharan Africa and may not be applicable to the context of rural China. </w:t>
      </w:r>
    </w:p>
    <w:p w14:paraId="334E5211" w14:textId="77777777" w:rsidR="00955B6E" w:rsidRPr="005A7540" w:rsidRDefault="00955B6E" w:rsidP="00955B6E"/>
    <w:p w14:paraId="5EAF1232" w14:textId="15BC79CD" w:rsidR="00955B6E" w:rsidRPr="005A7540" w:rsidRDefault="00955B6E" w:rsidP="00955B6E">
      <w:r w:rsidRPr="005A7540">
        <w:t>The patrilocal living arrangements and migration patterns in rural China also place mothers in an especially vulnerable situation during the perinatal period. Because pregnant women and new mothers often live in their husbands’ villages with their in-laws, they are without their usual community and social supports.</w:t>
      </w:r>
      <w:r w:rsidRPr="005A7540">
        <w:fldChar w:fldCharType="begin" w:fldLock="1"/>
      </w:r>
      <w:r w:rsidR="005A7540" w:rsidRPr="005A7540">
        <w:instrText xml:space="preserve"> ADDIN ZOTERO_ITEM CSL_CITATION {"citationID":"j7YyQz94","properties":{"formattedCitation":"(48)","plainCitation":"(48)","noteIndex":0},"citationItems":[{"id":"orUgoMzH/VbZa3bgu","uris":["http://www.mendeley.com/documents/?uuid=ccde2d5d-253b-3d61-91f6-e42adb398fe8"],"uri":["http://www.mendeley.com/documents/?uuid=ccde2d5d-253b-3d61-91f6-e42adb398fe8"],"itemData":{"DOI":"10.1111/joac.12089","ISBN":"1471-0358","ISSN":"14710366","abstract":"This paper explores the situation of women left behind in villages when men out-migrate for work and what it implies for gender relations in rural China. It is based on questionnaire survey data that covers 400 left-behind women and extensive interviews in 10 rural communities. It reveals how the women take on multiple family responsibilities including mainly family care and agricultural production, and how they maintain their marital relationships in the context of a long separation. The discussion argues that even though the women’s unpaid work becomes visible due to the absence of men in family life, there is a reaffirmation and reinforcement of gender traditions; women are more solidified in the unpaid and low-paid field of work in this new era of rural social transition in China. Moreover, separated married life has made women more vulnerable. In the end, it points to the fact that rural women are experiencing a new and deeper form of exploitation of their labour. Thus they are among those paying a heavy price for the development in China.","author":[{"dropping-particle":"","family":"Wu","given":"Huifang","non-dropping-particle":"","parse-names":false,"suffix":""},{"dropping-particle":"","family":"Ye","given":"Jingzhong","non-dropping-particle":"","parse-names":false,"suffix":""}],"container-title":"Journal of Agrarian Change","id":"ITEM-1","issue":"1","issued":{"date-parts":[["2016","1","1"]]},"page":"50-69","publisher":"Wiley/Blackwell (10.1111)","title":"Hollow Lives: Women Left Behind in Rural China","type":"article-journal","volume":"16"}}],"schema":"https://github.com/citation-style-language/schema/raw/master/csl-citation.json"} </w:instrText>
      </w:r>
      <w:r w:rsidRPr="005A7540">
        <w:fldChar w:fldCharType="separate"/>
      </w:r>
      <w:r w:rsidR="00730721" w:rsidRPr="005A7540">
        <w:rPr>
          <w:noProof/>
        </w:rPr>
        <w:t>(48)</w:t>
      </w:r>
      <w:r w:rsidRPr="005A7540">
        <w:fldChar w:fldCharType="end"/>
      </w:r>
      <w:r w:rsidRPr="005A7540">
        <w:t xml:space="preserve"> Evidence has also suggested that the daughter-in-law and mother-in-law relationship is associated with maternal stress and depression in China, meaning that there is a need for greater support between mothers and grandmothers.</w:t>
      </w:r>
      <w:r w:rsidRPr="005A7540">
        <w:fldChar w:fldCharType="begin" w:fldLock="1"/>
      </w:r>
      <w:r w:rsidR="005A7540" w:rsidRPr="005A7540">
        <w:instrText xml:space="preserve"> ADDIN ZOTERO_ITEM CSL_CITATION {"citationID":"4eIJZLN3","properties":{"formattedCitation":"(22,23,57)","plainCitation":"(22,23,57)","noteIndex":0},"citationItems":[{"id":"orUgoMzH/Omzhm1bz","uris":["http://www.mendeley.com/documents/?uuid=72248366-7997-39aa-b0b8-5479f7c16115"],"uri":["http://www.mendeley.com/documents/?uuid=72248366-7997-39aa-b0b8-5479f7c16115"],"itemData":{"DOI":"10.1111/j.1365-2648.2009.05169.x","ISBN":"0309-2402","ISSN":"03092402","PMID":"20423413","abstract":"AIM: This paper is a report of a study conducted to describe the experience of postpartum depression among first-time mothers in mainland China.\\n\\nBACKGROUND: Postpartum depression affects approximately 10-20% of women across many different cultural settings; however, most theories of this condition have been developed in Western societies. Transcultural studies may enhance the understanding of the sociocultural factors associated with postpartum depression.\\n\\nMETHOD: A phenomenological approach was used. Data were collected through in-depth interviews from January to June 2008. A purposive sample was recruited from a postnatal clinic at a regional hospital in mainland China. Fifteen first-time mothers who scored 13 or above on the Edinburgh Postnatal Depression Scale at 6 weeks after childbirth were interviewed.\\n\\nFINDINGS: Three themes were identified: feeling drained, perceiving oneself to be a failure and dissonance. Women felt physically and emotionally exhausted. They perceived themselves to be incompetent and imperfect mothers, and thus, failures. They experienced dissonance between tradition and modernity and between expectations and reality. The practice of 'doing the month', daughter-in-law/mother-in-law relationship, gender of the baby and one-child policy contributed to their depression.\\n\\nCONCLUSION: Cultural values need to be taken into account in order better to understand the causes, prevention, and diagnosis of postpartum depression, and care provision for women with this condition. Perinatal education could aim at improving a woman's resilience by enhancing her problem-solving ability and cognitive restructuring skills. Further studies could be carried out in other parts of China or other Asian countries to determine the transferability of the findings.","author":[{"dropping-particle":"","family":"Gao","given":"Ling Ling","non-dropping-particle":"","parse-names":false,"suffix":""},{"dropping-particle":"","family":"Chan","given":"Sally Wai Chi","non-dropping-particle":"","parse-names":false,"suffix":""},{"dropping-particle":"","family":"You","given":"Liming","non-dropping-particle":"","parse-names":false,"suffix":""},{"dropping-particle":"","family":"Li","given":"Xiaomao","non-dropping-particle":"","parse-names":false,"suffix":""}],"container-title":"Journal of Advanced Nursing","id":"ITEM-1","issue":"2","issued":{"date-parts":[["2010","2"]]},"page":"303-312","title":"Experiences of postpartum depression among first-time mothers in mainland China","type":"article-journal","volume":"66"}},{"id":"orUgoMzH/pMFWyoAK","uris":["http://www.mendeley.com/documents/?uuid=3a34226d-5f11-3eef-a63a-284792297ae2"],"uri":["http://www.mendeley.com/documents/?uuid=3a34226d-5f11-3eef-a63a-284792297ae2"],"itemData":{"DOI":"10.1186/s12884-018-1673-9","ISBN":"9781577353553","ISSN":"14712393","PMID":"29394914","abstract":"BACKGROUND: This study aims to investigate the association between social capital (SC) and depressive symptoms among Chinese primiparas at different time-points from their late pregnancy to postpartum. METHODS: A total of 450 primiparas were recruited for the current study. The assessments were conducted at three different time-points: T1 - while the participants were recruited at their 30-36 weeks of pregnancy in the antenatal clinic in the maternity hospital in Zhejiang, China; T2 - at their 2nd or 3rd days in the wards after delivery; T3 - at week 6 to 8 after the delivery in the postpartum examination clinic. SC was measured by the 29-item SC scale; while depressive symptoms were measured by the Edinburgh Postnatal Depression Scale. The relationships between SC and depressive symptoms were explored separately at each of the three time-points. RESULTS: The prevalence of depression among the primiparas was 25% at T1, 13.5% at T2 and 20.8% at T3, respectively. However, the score of SC and its components at three time-points followed an opposite 'V' direction, with the highest score at T2, following by T3 and T1. At T1, the analysis suggested that depressive symptoms among the primiparas were negatively correlated with their social trust and social network levels. At T2, only social trust was negatively associated with depression. While at T3, it is social trust and social participations that were significantly negatively associated with depression. CONCLUSIONS: SC was associated with depression at all three time-points during and after pregnancy. More attention should be given to SC in the maternal health promotion programs of community pregnancy health care management.","author":[{"dropping-particle":"","family":"Zhou","given":"Chi","non-dropping-particle":"","parse-names":false,"suffix":""},{"dropping-particle":"","family":"Zheng","given":"Weijun","non-dropping-particle":"","parse-names":false,"suffix":""},{"dropping-particle":"","family":"Yuan","given":"Qi","non-dropping-particle":"","parse-names":false,"suffix":""},{"dropping-particle":"","family":"Zhang","given":"Baodan","non-dropping-particle":"","parse-names":false,"suffix":""},{"dropping-particle":"","family":"Chen","given":"Hao","non-dropping-particle":"","parse-names":false,"suffix":""},{"dropping-particle":"","family":"Wang","given":"Weijue","non-dropping-particle":"","parse-names":false,"suffix":""},{"dropping-particle":"","family":"Huang","given":"Liu","non-dropping-particle":"","parse-names":false,"suffix":""},{"dropping-particle":"","family":"Xu","given":"Liangwen","non-dropping-particle":"","parse-names":false,"suffix":""},{"dropping-particle":"","family":"Yang","given":"Lei","non-dropping-particle":"","parse-names":false,"suffix":""}],"container-title":"BMC Pregnancy and Childbirth","id":"ITEM-2","issue":"1","issued":{"date-parts":[["2018","12","2"]]},"page":"45","title":"Associations between social capital and maternal depression: Results from a follow-up study in China","type":"article-journal","volume":"18"}},{"id":"orUgoMzH/YsknpHZ5","uris":["http://www.mendeley.com/documents/?uuid=41faf475-81b4-3c5e-80d1-55876a31a770"],"uri":["http://www.mendeley.com/documents/?uuid=41faf475-81b4-3c5e-80d1-55876a31a770"],"itemData":{"DOI":"10.1016/j.ijgo.2008.10.016","ISBN":"2041-4889 (Electronic)","ISSN":"00207292","PMID":"24113182","abstract":"Objective: To determine the relationship between the traditional Chinese practice of postpartum care, known as zuoyuezi, and postpartum depression (PPD) in China. Methods: A total of 342 Chinese women were surveyed 6- to 8-weeks post partum using the Edinburgh Postnatal Depression Scale (EPDS) and items assessing sociodemographics, health history, peripartum experiences, zuoyuezi, and social support. Results</w:instrText>
      </w:r>
      <w:r w:rsidR="005A7540" w:rsidRPr="005A7540">
        <w:rPr>
          <w:rFonts w:hint="eastAsia"/>
        </w:rPr>
        <w:instrText xml:space="preserve">: Prevalence of PPD was 15.5% (EPDS cutoff </w:instrText>
      </w:r>
      <w:r w:rsidR="005A7540" w:rsidRPr="005A7540">
        <w:rPr>
          <w:rFonts w:hint="eastAsia"/>
        </w:rPr>
        <w:instrText>≥</w:instrText>
      </w:r>
      <w:r w:rsidR="005A7540" w:rsidRPr="005A7540">
        <w:rPr>
          <w:rFonts w:hint="eastAsia"/>
        </w:rPr>
        <w:instrText xml:space="preserve"> 13). PPD was associated with lower income, difficult pregnancy experience, poor infant health status, not attending childbirth classes, and low spousal involvement before and after delivery. Among the 96% of wo</w:instrText>
      </w:r>
      <w:r w:rsidR="005A7540" w:rsidRPr="005A7540">
        <w:instrText xml:space="preserve">men who practiced zuoyuezi, those for whom the caregiver was her mother-in-law or who perceived zuoyuezi as unhelpful had twice the odds of PPD. Conclusion: These data highlight the importance of the peripartum experience in assessing PPD risk. Zuoyuezi is still commonly practiced in urban China, and further research is needed to explore its role in the potential prevention of PPD. © 2008.","author":[{"dropping-particle":"","family":"Wan","given":"Ellen Y.","non-dropping-particle":"","parse-names":false,"suffix":""},{"dropping-particle":"","family":"Moyer","given":"Cheryl A.","non-dropping-particle":"","parse-names":false,"suffix":""},{"dropping-particle":"","family":"Harlow","given":"Siobán D.","non-dropping-particle":"","parse-names":false,"suffix":""},{"dropping-particle":"","family":"Fan","given":"Zitian","non-dropping-particle":"","parse-names":false,"suffix":""},{"dropping-particle":"","family":"Jie","given":"Yan","non-dropping-particle":"","parse-names":false,"suffix":""},{"dropping-particle":"","family":"Yang","given":"Huixia","non-dropping-particle":"","parse-names":false,"suffix":""}],"container-title":"International Journal of Gynecology and Obstetrics","id":"ITEM-3","issue":"3","issued":{"date-parts":[["2009","3","1"]]},"page":"209-213","publisher":"Wiley-Blackwell","title":"Postpartum depression and traditional postpartum care in China: Role of Zuoyuezi","type":"article-journal","volume":"104"}}],"schema":"https://github.com/citation-style-language/schema/raw/master/csl-citation.json"} </w:instrText>
      </w:r>
      <w:r w:rsidRPr="005A7540">
        <w:fldChar w:fldCharType="separate"/>
      </w:r>
      <w:r w:rsidR="00730721" w:rsidRPr="005A7540">
        <w:rPr>
          <w:noProof/>
        </w:rPr>
        <w:t>(22,23,57)</w:t>
      </w:r>
      <w:r w:rsidRPr="005A7540">
        <w:fldChar w:fldCharType="end"/>
      </w:r>
      <w:r w:rsidRPr="005A7540">
        <w:t xml:space="preserve"> CHW programs have the opportunity to enhance the health and well-being of mothers through health education and recruitment of other household members, such as grandmothers, as allies to reduce maternal stress and foster social support.</w:t>
      </w:r>
      <w:r w:rsidRPr="005A7540">
        <w:fldChar w:fldCharType="begin" w:fldLock="1"/>
      </w:r>
      <w:r w:rsidR="005A7540" w:rsidRPr="005A7540">
        <w:instrText xml:space="preserve"> ADDIN ZOTERO_ITEM CSL_CITATION {"citationID":"kfvln6aX","properties":{"formattedCitation":"(58\\uc0\\u8211{}60)","plainCitation":"(58–60)","noteIndex":0},"citationItems":[{"id":"orUgoMzH/HkCOr6Cz","uris":["http://www.mendeley.com/documents/?uuid=a7bf7b80-d847-30a0-a434-900bde94a835"],"uri":["http://www.mendeley.com/documents/?uuid=a7bf7b80-d847-30a0-a434-900bde94a835"],"itemData":{"DOI":"10.1080/03630242.2016.1181140","ISSN":"0363-0242","PMID":"27104912","abstract":"Poor maternal mental health during the postpartum period can have significant effects on the health of mothers, infants, and families. The findings from cross-sectional studies suggest that stress and social support are related to maternal mental health. This study contributes to the literature through the use of longitudinal data, and examines moderation and mediation among these factors. In 2012-2013, mothers completed surveys assessing stress, social support, and depressive and anxiety symptoms following birth (n = 125), and 3 months (n = 110) and 6 months (n = 99) after birth. The authors examined temporal associations, moderation, and mediation of social support on the relationship between stress and postpartum depressive and anxiety symptoms using modified Poisson regression models and the counterfactual approach to mediation. Current levels of stress and social support were associated with depressive and anxiety symptoms, both independently and when considered together at multiple time points. Social support did not strongly moderate or mediate the relationships between stress and maternal mental health. Interventions to reduce current perceptions of stress and increase social support for mothers during the postpartum period may help improve maternal mental health symptoms. Efforts are needed to assess the current needs of mothers continuously.","author":[{"dropping-particle":"","family":"Schwab-Reese","given":"Laura M.","non-dropping-particle":"","parse-names":false,"suffix":""},{"dropping-particle":"","family":"Schafer","given":"Ellen J.","non-dropping-particle":"","parse-names":false,"suffix":""},{"dropping-particle":"","family":"Ashida","given":"Sato","non-dropping-particle":"","parse-names":false,"suffix":""}],"container-title":"Women &amp; Health","id":"ITEM-1","issue":"6","issued":{"date-parts":[["2017","7","3"]]},"page":"723-740","title":"Associations of social support and stress with postpartum maternal mental health symptoms: Main effects, moderation, and mediation","type":"article-journal","volume":"57"}},{"id":"orUgoMzH/Zkze0CqZ","uris":["http://www.mendeley.com/documents/?uuid=01d2e36a-9f06-350d-990b-706868fbbba9"],"uri":["http://www.mendeley.com/documents/?uuid=01d2e36a-9f06-350d-990b-706868fbbba9"],"itemData":{"DOI":"10.1136/jech-2017-210274","ISSN":"0143-005X","PMID":"29921649","abstract":"BACKGROUND Low social support is consistently associated with postpartum depression. Previous studies do not always control for previous mental health and do not consider what type of support (tangible, emotional, informational or positive social interaction) is most important. The objectives are: to examine if low social support contributes to subsequent risk of depressive or anxiety symptoms and to determine which type of support is most important. METHODS Data from the All Our Families longitudinal pregnancy cohort were used (n=3057). Outcomes were depressive or anxiety symptoms at 4 months and 1 year postpartum. Exposures were social support during pregnancy and at 4 months postpartum. Log binomial models were used to calculate risk ratios (RRs) and absolute risk differences, controlling for past mental health. RESULTS Low total social support during pregnancy was associated with an increased risk of depressive symptoms (RR 1.50, 95% CI 1.24 to 1.82) and anxiety symptoms (RR 1.63, 95% CI 1.38 to 1.93) at 4 months postpartum. Low total social support at 4 months was associated with an increased risk of anxiety symptoms (RR 1.65, 95% CI 1.31 to 2.09) at 1 year. Absolute risk differences were largest among women with previous mental health challenges resulting in a number needed to treat of 5 for some outcomes. Emotional/informational support was the most important type of support for postpartum anxiety. CONCLUSION Group prenatal care, prenatal education and peer support programmes have the potential to improve social support. Prenatal interventions studies are needed to confirm these findings in higher risk groups.","author":[{"dropping-particle":"","family":"Hetherington","given":"Erin","non-dropping-particle":"","parse-names":false,"suffix":""},{"dropping-particle":"","family":"McDonald","given":"Sheila","non-dropping-particle":"","parse-names":false,"suffix":""},{"dropping-particle":"","family":"Williamson","given":"Tyler","non-dropping-particle":"","parse-names":false,"suffix":""},{"dropping-particle":"","family":"Patten","given":"Scott B","non-dropping-particle":"","parse-names":false,"suffix":""},{"dropping-particle":"","family":"Tough","given":"Suzanne C","non-dropping-particle":"","parse-names":false,"suffix":""}],"container-title":"Journal of Epidemiology and Community Health","id":"ITEM-2","issue":"10","issued":{"date-parts":[["2018","10"]]},"page":"933-939","title":"Social support and maternal mental health at 4 months and 1 year postpartum: analysis from the All Our Families cohort","type":"article-journal","volume":"72"}},{"id":"orUgoMzH/91Rqm2dc","uris":["http://www.mendeley.com/documents/?uuid=81d5eb54-3fcf-32a2-94ca-83b99f8e9288"],"uri":["http://www.mendeley.com/documents/?uuid=81d5eb54-3fcf-32a2-94ca-83b99f8e9288"],"itemData":{"DOI":"10.1089/jwh.2007.CDC10","ISSN":"1540-9996","PMID":"18062754","abstract":"The link between social networks and mental health has increasingly been recognized by public health as an important topic of interest. In this paper, we explore this association among a specific group: mothers. Specifically, we discuss how maternal mental health can be understood in the context of social networks, the influence of specific social relationships, and how the type and quality of support can mediate maternal mental health outcomes. We review interventions that foster social networks to address maternal mental health as well as other related health outcomes. Findings suggest that interventions that combine multiple treatment approaches may be more effective in addressing mental health. Also, traditional measures of social networks may not be appropriate for vulnerable populations, with qualitative, rather than quantitative, indicators of social networks being more predictive of maternal health and well-being. The implications of these findings and future research directions are discussed.","author":[{"dropping-particle":"","family":"Balaji","given":"Alexandra B","non-dropping-particle":"","parse-names":false,"suffix":""},{"dropping-particle":"","family":"Claussen","given":"Angelika H","non-dropping-particle":"","parse-names":false,"suffix":""},{"dropping-particle":"","family":"Smith","given":"D Camille","non-dropping-particle":"","parse-names":false,"suffix":""},{"dropping-particle":"","family":"Visser","given":"Susanna N","non-dropping-particle":"","parse-names":false,"suffix":""},{"dropping-particle":"","family":"Morales","given":"Melody Johnson","non-dropping-particle":"","parse-names":false,"suffix":""},{"dropping-particle":"","family":"Perou","given":"Ruth","non-dropping-particle":"","parse-names":false,"suffix":""}],"container-title":"Journal of women's health (2002)","id":"ITEM-3","issue":"10","issued":{"date-parts":[["2007","12"]]},"page":"1386-96","title":"Social support networks and maternal mental health and well-being.","type":"article-journal","volume":"16"}}],"schema":"https://github.com/citation-style-language/schema/raw/master/csl-citation.json"} </w:instrText>
      </w:r>
      <w:r w:rsidRPr="005A7540">
        <w:fldChar w:fldCharType="separate"/>
      </w:r>
      <w:r w:rsidR="00730721" w:rsidRPr="005A7540">
        <w:rPr>
          <w:rFonts w:ascii="Calibri" w:cs="Times New Roman"/>
        </w:rPr>
        <w:t>(58–60)</w:t>
      </w:r>
      <w:r w:rsidRPr="005A7540">
        <w:fldChar w:fldCharType="end"/>
      </w:r>
      <w:r w:rsidRPr="005A7540">
        <w:t xml:space="preserve">  To our knowledge, however, no study has examined the impact of interventions that engage grandmothers on maternal well-being and child caring. </w:t>
      </w:r>
    </w:p>
    <w:p w14:paraId="7D59E599" w14:textId="77777777" w:rsidR="00955B6E" w:rsidRPr="005A7540" w:rsidRDefault="00955B6E" w:rsidP="00955B6E">
      <w:pPr>
        <w:rPr>
          <w:lang w:eastAsia="zh-CN"/>
        </w:rPr>
      </w:pPr>
    </w:p>
    <w:p w14:paraId="7CCA0BD3" w14:textId="516F7583" w:rsidR="00955B6E" w:rsidRPr="005A7540" w:rsidRDefault="00955B6E" w:rsidP="00955B6E">
      <w:r w:rsidRPr="005A7540">
        <w:rPr>
          <w:b/>
          <w:lang w:eastAsia="zh-CN"/>
        </w:rPr>
        <w:t>In short, integrated home visiting programs delivered by community health workers have the potential to improve child nutrition, health, and maternal mental health in low-resource settings, but evidence on effective approaches is lacking, especially in rural China</w:t>
      </w:r>
      <w:r w:rsidRPr="005A7540">
        <w:rPr>
          <w:lang w:eastAsia="zh-CN"/>
        </w:rPr>
        <w:t>.</w:t>
      </w:r>
      <w:r w:rsidRPr="005A7540">
        <w:t xml:space="preserve"> To fill the evidence gap, the Healthy Future program aims to develop, deliver, and evaluate a stage-based home-visiting curriculum that targets infant nutrition, health, and maternal mental health in rural China. The curriculum focuses on six content domains: maternal nutrition, breastfeeding, complementary feeding, preventative health and daily care, maternal mental health, and uptake of government health services. Designed to be scalable, the intervention will be delivered by trained CHWs through home visits to pregnant mothers and caregivers of young children in rural China. The home visits will typically be conducted monthly, but will be more frequent during the first month after birth. In addition to the </w:t>
      </w:r>
      <w:r w:rsidR="009C2354" w:rsidRPr="005A7540">
        <w:t>standard</w:t>
      </w:r>
      <w:r w:rsidRPr="005A7540">
        <w:t xml:space="preserve"> </w:t>
      </w:r>
      <w:r w:rsidR="001A254D" w:rsidRPr="005A7540">
        <w:t>treatment</w:t>
      </w:r>
      <w:r w:rsidR="00FB0A1F" w:rsidRPr="005A7540">
        <w:t xml:space="preserve"> </w:t>
      </w:r>
      <w:r w:rsidRPr="005A7540">
        <w:t>that focuses on the primary caregiver</w:t>
      </w:r>
      <w:r w:rsidR="009C2354" w:rsidRPr="005A7540">
        <w:t xml:space="preserve"> alone</w:t>
      </w:r>
      <w:r w:rsidRPr="005A7540">
        <w:t xml:space="preserve">, the study will </w:t>
      </w:r>
      <w:r w:rsidR="001A254D" w:rsidRPr="005A7540">
        <w:t xml:space="preserve">also </w:t>
      </w:r>
      <w:r w:rsidRPr="005A7540">
        <w:t>include an enhanced delivery mode that encourages engagement of both the primary and secondary caregivers in the household, who are usually mothers and grandmothers of young children.</w:t>
      </w:r>
    </w:p>
    <w:p w14:paraId="6E34978F" w14:textId="77777777" w:rsidR="00955B6E" w:rsidRPr="005A7540" w:rsidRDefault="00955B6E" w:rsidP="00955B6E"/>
    <w:p w14:paraId="72A7372A" w14:textId="3BFC1528" w:rsidR="00955B6E" w:rsidRPr="005A7540" w:rsidRDefault="00955B6E" w:rsidP="00955B6E">
      <w:r w:rsidRPr="005A7540">
        <w:t xml:space="preserve">The impact evaluation of the </w:t>
      </w:r>
      <w:r w:rsidR="00D86FA9" w:rsidRPr="005A7540">
        <w:t>Healthy Future</w:t>
      </w:r>
      <w:r w:rsidRPr="005A7540">
        <w:t xml:space="preserve"> program is a collaboration among investigators from the School of Public Health at Sichuan University, the Stanford Center on China’s Economy and Institutions and Department of Pediatrics at Stanford University, and the </w:t>
      </w:r>
      <w:proofErr w:type="spellStart"/>
      <w:r w:rsidRPr="005A7540">
        <w:t>Gillings</w:t>
      </w:r>
      <w:proofErr w:type="spellEnd"/>
      <w:r w:rsidRPr="005A7540">
        <w:t xml:space="preserve"> School of Global Public Health at the University of North Carolina at Chapel Hill</w:t>
      </w:r>
      <w:r w:rsidR="00AB796A" w:rsidRPr="005A7540">
        <w:t>, and the University of Nevada at Reno</w:t>
      </w:r>
      <w:r w:rsidRPr="005A7540">
        <w:t>. This multi-disciplinary team consists of experts from diverse backgrounds, including economics, nutrition, pediatrics, and public health.</w:t>
      </w:r>
    </w:p>
    <w:p w14:paraId="13FC4DF5" w14:textId="77777777" w:rsidR="00955B6E" w:rsidRPr="005A7540" w:rsidRDefault="00955B6E" w:rsidP="00955B6E"/>
    <w:p w14:paraId="514761AE" w14:textId="77777777" w:rsidR="00955B6E" w:rsidRPr="005A7540" w:rsidRDefault="00955B6E" w:rsidP="00955B6E"/>
    <w:p w14:paraId="3A7B3A76" w14:textId="77777777" w:rsidR="00955B6E" w:rsidRPr="005A7540" w:rsidRDefault="00955B6E" w:rsidP="00955B6E">
      <w:pPr>
        <w:pStyle w:val="Heading1"/>
      </w:pPr>
      <w:bookmarkStart w:id="1" w:name="_Toc70002393"/>
      <w:r w:rsidRPr="005A7540">
        <w:t>STUDY OBJECTIVES</w:t>
      </w:r>
      <w:bookmarkEnd w:id="1"/>
    </w:p>
    <w:p w14:paraId="247E8A13" w14:textId="77777777" w:rsidR="00955B6E" w:rsidRPr="005A7540" w:rsidRDefault="00955B6E" w:rsidP="00955B6E"/>
    <w:p w14:paraId="2583C023" w14:textId="2CF4EC06" w:rsidR="00955B6E" w:rsidRPr="005A7540" w:rsidRDefault="00955B6E" w:rsidP="00955B6E">
      <w:r w:rsidRPr="005A7540">
        <w:t xml:space="preserve">The main objective of the study is to assess the impact of the </w:t>
      </w:r>
      <w:r w:rsidR="00D86FA9" w:rsidRPr="005A7540">
        <w:t>Healthy Future</w:t>
      </w:r>
      <w:r w:rsidRPr="005A7540">
        <w:t xml:space="preserve"> program on child health and IYCF behavioral outcomes through a randomized controlled trial (RCT) implemented in southwestern China. Further, we will overlay the </w:t>
      </w:r>
      <w:r w:rsidR="00D86FA9" w:rsidRPr="005A7540">
        <w:t>Healthy Future</w:t>
      </w:r>
      <w:r w:rsidRPr="005A7540">
        <w:t xml:space="preserve"> program with an encouragement condition in which the CHWs in a randomly selected half of treatment communities will encourage the mother and grandmother to participate in the home visit activities together. </w:t>
      </w:r>
    </w:p>
    <w:p w14:paraId="4A6ED242" w14:textId="77777777" w:rsidR="00955B6E" w:rsidRPr="005A7540" w:rsidRDefault="00955B6E" w:rsidP="00955B6E"/>
    <w:p w14:paraId="18851C20" w14:textId="77777777" w:rsidR="00955B6E" w:rsidRPr="005A7540" w:rsidRDefault="00955B6E" w:rsidP="00955B6E">
      <w:pPr>
        <w:pStyle w:val="Heading1"/>
      </w:pPr>
    </w:p>
    <w:p w14:paraId="4594AB8D" w14:textId="77777777" w:rsidR="00955B6E" w:rsidRPr="005A7540" w:rsidRDefault="00955B6E" w:rsidP="00955B6E">
      <w:pPr>
        <w:pStyle w:val="Heading1"/>
      </w:pPr>
      <w:bookmarkStart w:id="2" w:name="_Toc70002394"/>
      <w:r w:rsidRPr="005A7540">
        <w:t>STUDY INTERVENTION</w:t>
      </w:r>
      <w:bookmarkEnd w:id="2"/>
    </w:p>
    <w:p w14:paraId="73861557" w14:textId="77777777" w:rsidR="00955B6E" w:rsidRPr="005A7540" w:rsidRDefault="00955B6E" w:rsidP="00955B6E">
      <w:pPr>
        <w:pStyle w:val="Heading2"/>
      </w:pPr>
    </w:p>
    <w:p w14:paraId="79ED91A1" w14:textId="77777777" w:rsidR="00955B6E" w:rsidRPr="005A7540" w:rsidRDefault="00955B6E" w:rsidP="00955B6E">
      <w:pPr>
        <w:pStyle w:val="Heading2"/>
      </w:pPr>
      <w:bookmarkStart w:id="3" w:name="_Toc70002395"/>
      <w:r w:rsidRPr="005A7540">
        <w:t>Description of the Healthy Future Program</w:t>
      </w:r>
      <w:bookmarkEnd w:id="3"/>
    </w:p>
    <w:p w14:paraId="5CA1E720" w14:textId="39BC8D63" w:rsidR="00E32200" w:rsidRPr="005A7540" w:rsidRDefault="00955B6E" w:rsidP="00955B6E">
      <w:r w:rsidRPr="005A7540">
        <w:t xml:space="preserve">The </w:t>
      </w:r>
      <w:r w:rsidR="00D86FA9" w:rsidRPr="005A7540">
        <w:t>Healthy Future</w:t>
      </w:r>
      <w:r w:rsidRPr="005A7540">
        <w:t xml:space="preserve"> program is a </w:t>
      </w:r>
      <w:r w:rsidR="00464556" w:rsidRPr="005A7540">
        <w:t xml:space="preserve">curriculum-based </w:t>
      </w:r>
      <w:r w:rsidRPr="005A7540">
        <w:t xml:space="preserve">caregiver education intervention that aims to improve early childhood nutrition, health, and maternal well-being through home visits by CHWs. </w:t>
      </w:r>
      <w:r w:rsidR="00464556" w:rsidRPr="005A7540">
        <w:t xml:space="preserve">Figure 1 presents the </w:t>
      </w:r>
      <w:r w:rsidR="00AF6C2F" w:rsidRPr="005A7540">
        <w:t xml:space="preserve">Healthy Future </w:t>
      </w:r>
      <w:r w:rsidR="00464556" w:rsidRPr="005A7540">
        <w:t>curriculum outline, which</w:t>
      </w:r>
      <w:r w:rsidRPr="005A7540">
        <w:t xml:space="preserve"> covers the </w:t>
      </w:r>
      <w:r w:rsidR="00464556" w:rsidRPr="005A7540">
        <w:t>two</w:t>
      </w:r>
      <w:r w:rsidRPr="005A7540">
        <w:t xml:space="preserve">-year period from the second trimester of pregnancy to 18 months after birth. With funding from private donors, the curriculum was developed in conjunction with China’s Ministry of Health for use in rural areas based on local formative research and previous child health and nutrition research and programming. </w:t>
      </w:r>
      <w:r w:rsidR="00AF6C2F" w:rsidRPr="005A7540">
        <w:t>Delivered via a tablet-based application, t</w:t>
      </w:r>
      <w:r w:rsidRPr="005A7540">
        <w:t>he curriculum is designed to target multiple key areas in maternal and child health, including breastfeeding, maternal and child nutrition, sanitation and hygiene, maternal mental health, and use of government health services.</w:t>
      </w:r>
      <w:r w:rsidR="0034347C" w:rsidRPr="005A7540">
        <w:t xml:space="preserve"> </w:t>
      </w:r>
      <w:r w:rsidR="00464556" w:rsidRPr="005A7540">
        <w:t xml:space="preserve">As of December 2019, the curriculum modules have completed pilot testing to ensure that the content and activities </w:t>
      </w:r>
      <w:r w:rsidR="0034347C" w:rsidRPr="005A7540">
        <w:t>area</w:t>
      </w:r>
      <w:r w:rsidR="00464556" w:rsidRPr="005A7540">
        <w:t xml:space="preserve"> acceptable to community health workers and caregivers in rural areas</w:t>
      </w:r>
      <w:r w:rsidR="0034347C" w:rsidRPr="005A7540">
        <w:t xml:space="preserve"> of China</w:t>
      </w:r>
      <w:r w:rsidR="00464556" w:rsidRPr="005A7540">
        <w:t xml:space="preserve">. </w:t>
      </w:r>
    </w:p>
    <w:p w14:paraId="7E86961B" w14:textId="77777777" w:rsidR="00E32200" w:rsidRPr="005A7540" w:rsidRDefault="00E32200" w:rsidP="00955B6E"/>
    <w:p w14:paraId="18732FC9" w14:textId="03C3F7D4" w:rsidR="009057D0" w:rsidRPr="005A7540" w:rsidRDefault="009057D0" w:rsidP="00955B6E">
      <w:r w:rsidRPr="005A7540">
        <w:t xml:space="preserve">The Healthy Future curriculum has several features that make it distinct from existing CHW home visiting programs. First, it is stage-based, timed to the stage of pregnancy/age of the child. Second, it is highly-scripted to facilitate delivery by minimally-trained paraprofessional CHWs. Third, it is organized in a modular format: the CHWs are asked to cover three to five “essential” modules according to the child’s age while “elective” modules are provided in case caregivers have additional questions. This modular format enables the CHWs to repeat key messages at multiple stages of a child’s development and to adjust the schedule based on the individual needs of each family and child. For example, although the curriculum will cover most breastfeeding content during pregnancy, we will re-emphasize key points in the first six months of a child’s life to promote exclusive breastfeeding. In addition, if a family starts the program at a later stage, the CHW can easily pull from relevant modules designated to an earlier month. Many modules will be accompanied by short, entertaining, infographic-style videos to enhance engagement and learning. Finally, each home visit includes at least one hands-on activity to better engage caregivers, encourage recommended behaviors and build necessary skills. For example, pregnant women will watch a short video on different breastfeeding positions and have the opportunity to practice on a baby doll under the guidance of the CHW. </w:t>
      </w:r>
    </w:p>
    <w:p w14:paraId="7C004F46" w14:textId="7E07C362" w:rsidR="00955B6E" w:rsidRPr="005A7540" w:rsidRDefault="008A0F94" w:rsidP="008A0F94">
      <w:r w:rsidRPr="005A7540">
        <w:rPr>
          <w:noProof/>
        </w:rPr>
        <w:lastRenderedPageBreak/>
        <w:drawing>
          <wp:inline distT="0" distB="0" distL="0" distR="0" wp14:anchorId="1E0A394B" wp14:editId="33C36430">
            <wp:extent cx="5892800" cy="34105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8-30 at 3.07.29 PM.png"/>
                    <pic:cNvPicPr/>
                  </pic:nvPicPr>
                  <pic:blipFill rotWithShape="1">
                    <a:blip r:embed="rId19">
                      <a:extLst>
                        <a:ext uri="{BEBA8EAE-BF5A-486C-A8C5-ECC9F3942E4B}">
                          <a14:imgProps xmlns:a14="http://schemas.microsoft.com/office/drawing/2010/main">
                            <a14:imgLayer>
                              <a14:imgEffect>
                                <a14:sharpenSoften amount="65000"/>
                              </a14:imgEffect>
                              <a14:imgEffect>
                                <a14:brightnessContrast bright="3000" contrast="1000"/>
                              </a14:imgEffect>
                            </a14:imgLayer>
                          </a14:imgProps>
                        </a:ext>
                        <a:ext uri="{28A0092B-C50C-407E-A947-70E740481C1C}">
                          <a14:useLocalDpi xmlns:a14="http://schemas.microsoft.com/office/drawing/2010/main" val="0"/>
                        </a:ext>
                      </a:extLst>
                    </a:blip>
                    <a:srcRect t="2922" r="1289" b="7768"/>
                    <a:stretch/>
                  </pic:blipFill>
                  <pic:spPr bwMode="auto">
                    <a:xfrm>
                      <a:off x="0" y="0"/>
                      <a:ext cx="5892800" cy="3410585"/>
                    </a:xfrm>
                    <a:prstGeom prst="rect">
                      <a:avLst/>
                    </a:prstGeom>
                    <a:ln>
                      <a:noFill/>
                    </a:ln>
                    <a:extLst>
                      <a:ext uri="{53640926-AAD7-44D8-BBD7-CCE9431645EC}">
                        <a14:shadowObscured xmlns:a14="http://schemas.microsoft.com/office/drawing/2010/main"/>
                      </a:ext>
                    </a:extLst>
                  </pic:spPr>
                </pic:pic>
              </a:graphicData>
            </a:graphic>
          </wp:inline>
        </w:drawing>
      </w:r>
    </w:p>
    <w:p w14:paraId="32EE18CE" w14:textId="0ADF8443" w:rsidR="00955B6E" w:rsidRPr="005A7540" w:rsidRDefault="009057D0" w:rsidP="00955B6E">
      <w:r w:rsidRPr="005A7540">
        <w:rPr>
          <w:noProof/>
        </w:rPr>
        <w:drawing>
          <wp:anchor distT="0" distB="0" distL="114300" distR="114300" simplePos="0" relativeHeight="251660288" behindDoc="0" locked="0" layoutInCell="1" allowOverlap="1" wp14:anchorId="62936FA5" wp14:editId="5A76257B">
            <wp:simplePos x="0" y="0"/>
            <wp:positionH relativeFrom="column">
              <wp:posOffset>833755</wp:posOffset>
            </wp:positionH>
            <wp:positionV relativeFrom="paragraph">
              <wp:posOffset>15028</wp:posOffset>
            </wp:positionV>
            <wp:extent cx="4321175" cy="127000"/>
            <wp:effectExtent l="0" t="0" r="0" b="0"/>
            <wp:wrapThrough wrapText="bothSides">
              <wp:wrapPolygon edited="0">
                <wp:start x="0" y="0"/>
                <wp:lineTo x="0" y="19440"/>
                <wp:lineTo x="21521" y="19440"/>
                <wp:lineTo x="2152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8-30 at 3.07.29 PM.png"/>
                    <pic:cNvPicPr/>
                  </pic:nvPicPr>
                  <pic:blipFill rotWithShape="1">
                    <a:blip r:embed="rId19">
                      <a:extLst>
                        <a:ext uri="{BEBA8EAE-BF5A-486C-A8C5-ECC9F3942E4B}">
                          <a14:imgProps xmlns:a14="http://schemas.microsoft.com/office/drawing/2010/main">
                            <a14:imgLayer>
                              <a14:imgEffect>
                                <a14:sharpenSoften amount="65000"/>
                              </a14:imgEffect>
                              <a14:imgEffect>
                                <a14:brightnessContrast bright="3000" contrast="1000"/>
                              </a14:imgEffect>
                            </a14:imgLayer>
                          </a14:imgProps>
                        </a:ext>
                      </a:extLst>
                    </a:blip>
                    <a:srcRect t="95534" r="36101" b="1499"/>
                    <a:stretch/>
                  </pic:blipFill>
                  <pic:spPr bwMode="auto">
                    <a:xfrm>
                      <a:off x="0" y="0"/>
                      <a:ext cx="4321175" cy="12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3A71B9" w14:textId="39044662" w:rsidR="00955B6E" w:rsidRPr="005A7540" w:rsidRDefault="00955B6E" w:rsidP="00955B6E">
      <w:pPr>
        <w:pStyle w:val="Caption"/>
      </w:pPr>
      <w:r w:rsidRPr="005A7540">
        <w:t xml:space="preserve">Figure </w:t>
      </w:r>
      <w:r w:rsidRPr="005A7540">
        <w:rPr>
          <w:noProof/>
        </w:rPr>
        <w:fldChar w:fldCharType="begin"/>
      </w:r>
      <w:r w:rsidRPr="005A7540">
        <w:rPr>
          <w:noProof/>
        </w:rPr>
        <w:instrText xml:space="preserve"> SEQ Figure \* ARABIC </w:instrText>
      </w:r>
      <w:r w:rsidRPr="005A7540">
        <w:rPr>
          <w:noProof/>
        </w:rPr>
        <w:fldChar w:fldCharType="separate"/>
      </w:r>
      <w:r w:rsidRPr="005A7540">
        <w:rPr>
          <w:noProof/>
        </w:rPr>
        <w:t>1</w:t>
      </w:r>
      <w:r w:rsidRPr="005A7540">
        <w:rPr>
          <w:noProof/>
        </w:rPr>
        <w:fldChar w:fldCharType="end"/>
      </w:r>
      <w:r w:rsidRPr="005A7540">
        <w:rPr>
          <w:noProof/>
        </w:rPr>
        <w:t>.</w:t>
      </w:r>
      <w:r w:rsidRPr="005A7540">
        <w:t xml:space="preserve"> Healthy Future Home-Visiting Curriculum Design</w:t>
      </w:r>
    </w:p>
    <w:p w14:paraId="2429ACB6" w14:textId="77777777" w:rsidR="00955B6E" w:rsidRPr="005A7540" w:rsidRDefault="00955B6E" w:rsidP="00955B6E"/>
    <w:p w14:paraId="6D68B998" w14:textId="77777777" w:rsidR="00955B6E" w:rsidRPr="005A7540" w:rsidRDefault="00955B6E" w:rsidP="00955B6E"/>
    <w:p w14:paraId="65A4EF15" w14:textId="77777777" w:rsidR="00955B6E" w:rsidRPr="005A7540" w:rsidRDefault="00955B6E" w:rsidP="00955B6E">
      <w:pPr>
        <w:pStyle w:val="Heading2"/>
      </w:pPr>
      <w:bookmarkStart w:id="4" w:name="_Toc70002396"/>
      <w:r w:rsidRPr="005A7540">
        <w:t>Theory of Change</w:t>
      </w:r>
      <w:bookmarkEnd w:id="4"/>
    </w:p>
    <w:p w14:paraId="365BB901" w14:textId="23C84F7E" w:rsidR="00955B6E" w:rsidRPr="005A7540" w:rsidRDefault="00955B6E" w:rsidP="00955B6E">
      <w:r w:rsidRPr="005A7540">
        <w:t xml:space="preserve">The theory of change for the </w:t>
      </w:r>
      <w:r w:rsidR="00D86FA9" w:rsidRPr="005A7540">
        <w:t>Healthy Future</w:t>
      </w:r>
      <w:r w:rsidRPr="005A7540">
        <w:t xml:space="preserve"> program is shown in Figure 2. The theory of change diagram lists the main process and outcome indicators we will use to measure intervention impact and the key assumptions along the steps in the theory of change pathway. The primary </w:t>
      </w:r>
      <w:r w:rsidRPr="005A7540">
        <w:rPr>
          <w:rFonts w:eastAsia="Times New Roman" w:cs="Times New Roman"/>
          <w:color w:val="000000"/>
          <w:lang w:eastAsia="zh-CN"/>
        </w:rPr>
        <w:t xml:space="preserve">outcomes of interest are children’s hemoglobin levels, exclusive </w:t>
      </w:r>
      <w:r w:rsidRPr="005A7540">
        <w:t>breastfeeding rates, and dietary diversity in complementary feeding</w:t>
      </w:r>
      <w:r w:rsidRPr="005A7540">
        <w:rPr>
          <w:rFonts w:eastAsia="Times New Roman" w:cs="Times New Roman"/>
          <w:color w:val="000000"/>
          <w:lang w:eastAsia="zh-CN"/>
        </w:rPr>
        <w:t xml:space="preserve">. The secondary outcomes are a combination of caregiver-reported and objective measures of health and nutrition behaviors and maternal and child health, including </w:t>
      </w:r>
      <w:r w:rsidR="006832E2" w:rsidRPr="005A7540">
        <w:rPr>
          <w:rFonts w:eastAsia="Times New Roman" w:cs="Times New Roman"/>
          <w:color w:val="000000"/>
          <w:lang w:eastAsia="zh-CN"/>
        </w:rPr>
        <w:t>IYCF</w:t>
      </w:r>
      <w:r w:rsidRPr="005A7540">
        <w:rPr>
          <w:rFonts w:eastAsia="Times New Roman" w:cs="Times New Roman"/>
          <w:color w:val="000000"/>
          <w:lang w:eastAsia="zh-CN"/>
        </w:rPr>
        <w:t xml:space="preserve"> practices, attitudes, efficacy, and knowledge; use of healthcare services</w:t>
      </w:r>
      <w:r w:rsidR="00477B9F" w:rsidRPr="005A7540">
        <w:rPr>
          <w:rFonts w:eastAsia="Times New Roman" w:cs="Times New Roman"/>
          <w:color w:val="000000"/>
          <w:lang w:eastAsia="zh-CN"/>
        </w:rPr>
        <w:t>;</w:t>
      </w:r>
      <w:r w:rsidRPr="005A7540">
        <w:rPr>
          <w:rFonts w:eastAsia="Times New Roman" w:cs="Times New Roman"/>
          <w:color w:val="000000"/>
          <w:lang w:eastAsia="zh-CN"/>
        </w:rPr>
        <w:t xml:space="preserve"> and maternal mental health and well-being. </w:t>
      </w:r>
      <w:r w:rsidRPr="005A7540">
        <w:t xml:space="preserve"> The diagram highlights that participation in home visits provided by trained CHWs can enhance the attitudes, efficacy, and knowledge of caregivers regarding maternal and child health and nutrition. This, in turn, can lead to behavioral changes that result in better child health and maternal well-being outcomes. </w:t>
      </w:r>
    </w:p>
    <w:p w14:paraId="77D52F81" w14:textId="77777777" w:rsidR="00955B6E" w:rsidRPr="005A7540" w:rsidRDefault="00955B6E" w:rsidP="00955B6E"/>
    <w:p w14:paraId="488C6764" w14:textId="19545F19" w:rsidR="00955B6E" w:rsidRPr="005A7540" w:rsidRDefault="00955B6E" w:rsidP="00955B6E">
      <w:r w:rsidRPr="005A7540">
        <w:t xml:space="preserve">Although the standard </w:t>
      </w:r>
      <w:r w:rsidR="009C2354" w:rsidRPr="005A7540">
        <w:t xml:space="preserve">condition </w:t>
      </w:r>
      <w:r w:rsidRPr="005A7540">
        <w:t>and encouragement condition</w:t>
      </w:r>
      <w:r w:rsidR="009C2354" w:rsidRPr="005A7540">
        <w:t xml:space="preserve"> </w:t>
      </w:r>
      <w:r w:rsidRPr="005A7540">
        <w:t>follow the same theory of change, the two treatment arms are expected to differ in impact. Compared to the standard treatment, the encouragement condition engages both primary and secondary caregivers (i.e., mothers and grandmothers) in the home visits and has the potential benefit of narrowing the gap in attitudes and knowledge between family members. Given the importance of grandmothers in household decision-making, the encouragement condition aims to amplify the intervention effects on behavioral change, foster family support to individual caregivers, and encourage shared household decision-making by aligning caregivers’ preferences. As the result, the encouragement condition is expected to further improve child health, raise maternal well-being, and reduce household conflicts compared to targeting the primary caregivers alone.</w:t>
      </w:r>
    </w:p>
    <w:p w14:paraId="4D674729" w14:textId="77777777" w:rsidR="00955B6E" w:rsidRPr="005A7540" w:rsidRDefault="00955B6E" w:rsidP="00955B6E"/>
    <w:p w14:paraId="53BA93E7" w14:textId="17AC3DBD" w:rsidR="0077256F" w:rsidRDefault="00955B6E" w:rsidP="00955B6E">
      <w:r w:rsidRPr="005A7540">
        <w:t>In addition to the main indicators illustrated in Figure 2, other CHW-, caregiver-, child-, and community-level characteristics are expected to moderate the steps along the theory of change pathway. First, CHW-related factors, such as CHWs’ age, education, health status, social capital, communication skills, and prior beliefs, may directly affect caregivers’ participation in and learning from the home visits. Second, given the intervention’s focus on individual behavioral change, caregiver-related factors may influence each step along the pathway. These factors include caregivers’ age, education, parity, employment status, health, wealth, presence, family structure, and relationship with other household members. Third, child-related factors, such as sex, age, number of siblings, and health status, may determine to a large extent their response to changes in caregivers’ feeding practices. Finally, community-level factors such as market access, healthcare resources, peer influence, and other information sources are likely important determinants in caregivers’ likelihood of following recommended practices and sustaining behavioral changes.</w:t>
      </w:r>
    </w:p>
    <w:p w14:paraId="466529A9" w14:textId="45C93175" w:rsidR="00955B6E" w:rsidRPr="005A7540" w:rsidRDefault="00C733DA" w:rsidP="00231F36">
      <w:r>
        <w:rPr>
          <w:noProof/>
        </w:rPr>
        <w:drawing>
          <wp:anchor distT="0" distB="0" distL="114300" distR="114300" simplePos="0" relativeHeight="251663360" behindDoc="0" locked="0" layoutInCell="1" allowOverlap="1" wp14:anchorId="0002C782" wp14:editId="602CCD57">
            <wp:simplePos x="0" y="0"/>
            <wp:positionH relativeFrom="column">
              <wp:posOffset>-42756</wp:posOffset>
            </wp:positionH>
            <wp:positionV relativeFrom="paragraph">
              <wp:posOffset>187325</wp:posOffset>
            </wp:positionV>
            <wp:extent cx="5943600" cy="416941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F Protocol - Figure2.png"/>
                    <pic:cNvPicPr/>
                  </pic:nvPicPr>
                  <pic:blipFill rotWithShape="1">
                    <a:blip r:embed="rId20">
                      <a:extLst>
                        <a:ext uri="{28A0092B-C50C-407E-A947-70E740481C1C}">
                          <a14:useLocalDpi xmlns:a14="http://schemas.microsoft.com/office/drawing/2010/main" val="0"/>
                        </a:ext>
                      </a:extLst>
                    </a:blip>
                    <a:srcRect l="-142" t="5699" r="142" b="760"/>
                    <a:stretch/>
                  </pic:blipFill>
                  <pic:spPr bwMode="auto">
                    <a:xfrm>
                      <a:off x="0" y="0"/>
                      <a:ext cx="5943600" cy="41694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FC1D53" w14:textId="52291BD0" w:rsidR="00955B6E" w:rsidRPr="005A7540" w:rsidRDefault="00955B6E" w:rsidP="00955B6E">
      <w:pPr>
        <w:pStyle w:val="Caption"/>
      </w:pPr>
      <w:r w:rsidRPr="005A7540">
        <w:t xml:space="preserve">Figure </w:t>
      </w:r>
      <w:r w:rsidRPr="005A7540">
        <w:rPr>
          <w:noProof/>
        </w:rPr>
        <w:t>2.</w:t>
      </w:r>
      <w:r w:rsidRPr="005A7540">
        <w:t xml:space="preserve"> Theory of change of the Healthy Future Progra</w:t>
      </w:r>
      <w:r w:rsidR="0077256F" w:rsidRPr="005A7540">
        <w:t>m</w:t>
      </w:r>
    </w:p>
    <w:p w14:paraId="2FFDC654" w14:textId="77777777" w:rsidR="00955B6E" w:rsidRPr="005A7540" w:rsidRDefault="00955B6E" w:rsidP="00955B6E">
      <w:pPr>
        <w:pStyle w:val="Heading1"/>
      </w:pPr>
    </w:p>
    <w:p w14:paraId="35AE61CD" w14:textId="77777777" w:rsidR="00955B6E" w:rsidRPr="005A7540" w:rsidRDefault="00955B6E" w:rsidP="00955B6E">
      <w:pPr>
        <w:pStyle w:val="Heading1"/>
      </w:pPr>
      <w:bookmarkStart w:id="5" w:name="_Toc70002397"/>
      <w:r w:rsidRPr="005A7540">
        <w:t>EVALUATION DESIGN</w:t>
      </w:r>
      <w:bookmarkEnd w:id="5"/>
    </w:p>
    <w:p w14:paraId="7DEAD4C7" w14:textId="77777777" w:rsidR="00955B6E" w:rsidRPr="005A7540" w:rsidRDefault="00955B6E" w:rsidP="00955B6E"/>
    <w:p w14:paraId="34F1D84B" w14:textId="0C1181E6" w:rsidR="00955B6E" w:rsidRPr="005A7540" w:rsidRDefault="00955B6E" w:rsidP="00955B6E">
      <w:r w:rsidRPr="005A7540">
        <w:t xml:space="preserve">The impact evaluation </w:t>
      </w:r>
      <w:r w:rsidR="006E43E4" w:rsidRPr="005A7540">
        <w:t xml:space="preserve">is </w:t>
      </w:r>
      <w:r w:rsidRPr="005A7540">
        <w:t>designed as a nested cluster RCT with townships randomly allocated to one of two main study arms:</w:t>
      </w:r>
    </w:p>
    <w:p w14:paraId="3D0394C8" w14:textId="77777777" w:rsidR="00955B6E" w:rsidRPr="005A7540" w:rsidRDefault="00955B6E" w:rsidP="00955B6E">
      <w:r w:rsidRPr="005A7540">
        <w:t xml:space="preserve"> </w:t>
      </w:r>
    </w:p>
    <w:p w14:paraId="4D6F86D6" w14:textId="7E1E1979" w:rsidR="00955B6E" w:rsidRPr="005A7540" w:rsidRDefault="00955B6E" w:rsidP="00955B6E">
      <w:pPr>
        <w:pStyle w:val="ListParagraph"/>
        <w:numPr>
          <w:ilvl w:val="0"/>
          <w:numId w:val="10"/>
        </w:numPr>
      </w:pPr>
      <w:r w:rsidRPr="005A7540">
        <w:lastRenderedPageBreak/>
        <w:t xml:space="preserve">Treatment arm: </w:t>
      </w:r>
      <w:r w:rsidR="00D86FA9" w:rsidRPr="005A7540">
        <w:t>Healthy Future</w:t>
      </w:r>
      <w:r w:rsidRPr="005A7540">
        <w:t xml:space="preserve"> program (40 townships) </w:t>
      </w:r>
      <w:r w:rsidRPr="005A7540">
        <w:br/>
        <w:t xml:space="preserve">CHWs in these townships will deliver the </w:t>
      </w:r>
      <w:r w:rsidR="00D86FA9" w:rsidRPr="005A7540">
        <w:t>Healthy Future</w:t>
      </w:r>
      <w:r w:rsidRPr="005A7540">
        <w:t xml:space="preserve"> curriculum to pregnant women or caregivers of young children through monthly home visits. The frequency of home visits will increase during the first month after birth.</w:t>
      </w:r>
    </w:p>
    <w:p w14:paraId="4A9492D6" w14:textId="77777777" w:rsidR="00955B6E" w:rsidRPr="005A7540" w:rsidRDefault="00955B6E" w:rsidP="00955B6E"/>
    <w:p w14:paraId="40D20671" w14:textId="63C4222D" w:rsidR="00955B6E" w:rsidRPr="005A7540" w:rsidRDefault="00955B6E" w:rsidP="00955B6E">
      <w:pPr>
        <w:pStyle w:val="ListParagraph"/>
        <w:numPr>
          <w:ilvl w:val="0"/>
          <w:numId w:val="10"/>
        </w:numPr>
      </w:pPr>
      <w:r w:rsidRPr="005A7540">
        <w:t>Control arm: No intervention (40 townships)</w:t>
      </w:r>
      <w:r w:rsidRPr="005A7540">
        <w:br/>
        <w:t xml:space="preserve">The </w:t>
      </w:r>
      <w:r w:rsidR="00D86FA9" w:rsidRPr="005A7540">
        <w:t>Healthy Future</w:t>
      </w:r>
      <w:r w:rsidRPr="005A7540">
        <w:t xml:space="preserve"> program will not be delivered to families in these villages. This arm serves as the no-intervention “control” arm in the study. </w:t>
      </w:r>
    </w:p>
    <w:p w14:paraId="544DE9B4" w14:textId="77777777" w:rsidR="00955B6E" w:rsidRPr="005A7540" w:rsidRDefault="00955B6E" w:rsidP="00955B6E"/>
    <w:p w14:paraId="4C0B7143" w14:textId="766015D9" w:rsidR="00955B6E" w:rsidRPr="005A7540" w:rsidRDefault="00955B6E" w:rsidP="00955B6E">
      <w:r w:rsidRPr="005A7540">
        <w:t>Within the intervention arm, an encouragement overlay design is used to further randomize families into different conditions:</w:t>
      </w:r>
    </w:p>
    <w:p w14:paraId="6E04ED21" w14:textId="77777777" w:rsidR="00955B6E" w:rsidRPr="005A7540" w:rsidRDefault="00955B6E" w:rsidP="00955B6E">
      <w:pPr>
        <w:pStyle w:val="ListParagraph"/>
      </w:pPr>
    </w:p>
    <w:p w14:paraId="4E0A0A5E" w14:textId="5B677350" w:rsidR="00955B6E" w:rsidRPr="005A7540" w:rsidRDefault="00955B6E" w:rsidP="00955B6E">
      <w:pPr>
        <w:pStyle w:val="ListParagraph"/>
        <w:numPr>
          <w:ilvl w:val="0"/>
          <w:numId w:val="10"/>
        </w:numPr>
      </w:pPr>
      <w:r w:rsidRPr="005A7540">
        <w:t xml:space="preserve">Standard </w:t>
      </w:r>
      <w:commentRangeStart w:id="6"/>
      <w:commentRangeEnd w:id="6"/>
      <w:r w:rsidRPr="005A7540">
        <w:t>condition (20 townships)</w:t>
      </w:r>
      <w:r w:rsidRPr="005A7540">
        <w:br/>
        <w:t xml:space="preserve">CHWs in these townships will deliver the </w:t>
      </w:r>
      <w:r w:rsidR="00D86FA9" w:rsidRPr="005A7540">
        <w:t>Healthy Future</w:t>
      </w:r>
      <w:r w:rsidRPr="005A7540">
        <w:t xml:space="preserve"> program to the primary caregiver of each child, typically the child’s mother.</w:t>
      </w:r>
    </w:p>
    <w:p w14:paraId="723C89E4" w14:textId="77777777" w:rsidR="00955B6E" w:rsidRPr="005A7540" w:rsidRDefault="00955B6E" w:rsidP="00955B6E"/>
    <w:p w14:paraId="1782F68D" w14:textId="2D947B0B" w:rsidR="00955B6E" w:rsidRPr="005A7540" w:rsidRDefault="00955B6E" w:rsidP="00955B6E">
      <w:pPr>
        <w:pStyle w:val="ListParagraph"/>
        <w:numPr>
          <w:ilvl w:val="0"/>
          <w:numId w:val="10"/>
        </w:numPr>
      </w:pPr>
      <w:r w:rsidRPr="005A7540">
        <w:t xml:space="preserve">Encouragement condition (20 townships) </w:t>
      </w:r>
      <w:r w:rsidRPr="005A7540">
        <w:br/>
        <w:t>CHWs in these towns</w:t>
      </w:r>
      <w:r w:rsidR="0077256F" w:rsidRPr="005A7540">
        <w:t>hips</w:t>
      </w:r>
      <w:r w:rsidRPr="005A7540">
        <w:t xml:space="preserve"> will invite both the primary and secondary caregiver of each child to participate in the </w:t>
      </w:r>
      <w:r w:rsidR="00D86FA9" w:rsidRPr="005A7540">
        <w:t>Healthy Future</w:t>
      </w:r>
      <w:r w:rsidRPr="005A7540">
        <w:t xml:space="preserve"> program. The secondary caregiver is typically the child’s grandmother. CHWs in these townships will also be trained to encourage participation of both primary and secondary caregivers during the home visits</w:t>
      </w:r>
      <w:r w:rsidR="001370AC" w:rsidRPr="005A7540">
        <w:t>, and will receive scripted guides within the Healthy Future curriculum to assist them in engaging both mothers and grandmothers during the home visit.</w:t>
      </w:r>
    </w:p>
    <w:p w14:paraId="1639497B" w14:textId="5BF09D53" w:rsidR="00955B6E" w:rsidRPr="005A7540" w:rsidRDefault="00955B6E" w:rsidP="00955B6E"/>
    <w:p w14:paraId="2EC4A763" w14:textId="1F5E402A" w:rsidR="00955B6E" w:rsidRPr="005A7540" w:rsidRDefault="00955B6E" w:rsidP="00955B6E">
      <w:r w:rsidRPr="005A7540">
        <w:t>The impact evaluation will conduct repeated cross-sectional surveys at baseline, 6-month midline, and 12-month endline. After the initial recruitment at baseline, we will continue enrolling pregnant women until the 6-month midline. The evaluation design is presented in Figure 3.</w:t>
      </w:r>
    </w:p>
    <w:p w14:paraId="4956412E" w14:textId="51A71FA0" w:rsidR="00955B6E" w:rsidRPr="005A7540" w:rsidRDefault="00955B6E" w:rsidP="00955B6E"/>
    <w:p w14:paraId="6BEC75BC" w14:textId="77777777" w:rsidR="00754BC0" w:rsidRDefault="00754BC0" w:rsidP="00C733DA">
      <w:pPr>
        <w:pStyle w:val="Caption"/>
      </w:pPr>
    </w:p>
    <w:p w14:paraId="2AF44F4E" w14:textId="77777777" w:rsidR="00754BC0" w:rsidRDefault="00754BC0" w:rsidP="00C733DA">
      <w:pPr>
        <w:pStyle w:val="Caption"/>
      </w:pPr>
    </w:p>
    <w:p w14:paraId="1F4C7803" w14:textId="3B22F94C" w:rsidR="00955B6E" w:rsidRPr="005A7540" w:rsidRDefault="000E05E7" w:rsidP="00C733DA">
      <w:pPr>
        <w:pStyle w:val="Caption"/>
      </w:pPr>
      <w:r>
        <w:rPr>
          <w:noProof/>
        </w:rPr>
        <w:lastRenderedPageBreak/>
        <w:drawing>
          <wp:anchor distT="0" distB="0" distL="114300" distR="114300" simplePos="0" relativeHeight="251664384" behindDoc="0" locked="0" layoutInCell="1" allowOverlap="1" wp14:anchorId="47C29FB7" wp14:editId="69AF0FF9">
            <wp:simplePos x="0" y="0"/>
            <wp:positionH relativeFrom="column">
              <wp:posOffset>0</wp:posOffset>
            </wp:positionH>
            <wp:positionV relativeFrom="paragraph">
              <wp:posOffset>0</wp:posOffset>
            </wp:positionV>
            <wp:extent cx="5943600" cy="4046855"/>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F Protocol - Figure3.png"/>
                    <pic:cNvPicPr/>
                  </pic:nvPicPr>
                  <pic:blipFill rotWithShape="1">
                    <a:blip r:embed="rId21">
                      <a:extLst>
                        <a:ext uri="{28A0092B-C50C-407E-A947-70E740481C1C}">
                          <a14:useLocalDpi xmlns:a14="http://schemas.microsoft.com/office/drawing/2010/main" val="0"/>
                        </a:ext>
                      </a:extLst>
                    </a:blip>
                    <a:srcRect b="9211"/>
                    <a:stretch/>
                  </pic:blipFill>
                  <pic:spPr bwMode="auto">
                    <a:xfrm>
                      <a:off x="0" y="0"/>
                      <a:ext cx="5943600" cy="40468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55B6E" w:rsidRPr="005A7540">
        <w:t xml:space="preserve">Figure </w:t>
      </w:r>
      <w:r w:rsidR="00955B6E" w:rsidRPr="005A7540">
        <w:rPr>
          <w:noProof/>
        </w:rPr>
        <w:t>3.</w:t>
      </w:r>
      <w:r w:rsidR="00955B6E" w:rsidRPr="005A7540">
        <w:t xml:space="preserve"> Impact Evaluation Design</w:t>
      </w:r>
    </w:p>
    <w:p w14:paraId="53A4CC47" w14:textId="77777777" w:rsidR="00955B6E" w:rsidRPr="005A7540" w:rsidRDefault="00955B6E" w:rsidP="00955B6E">
      <w:pPr>
        <w:pStyle w:val="Heading2"/>
      </w:pPr>
    </w:p>
    <w:p w14:paraId="743D9AAE" w14:textId="77777777" w:rsidR="00955B6E" w:rsidRPr="005A7540" w:rsidRDefault="00955B6E" w:rsidP="00955B6E">
      <w:pPr>
        <w:pStyle w:val="Heading2"/>
      </w:pPr>
      <w:bookmarkStart w:id="7" w:name="_Toc70002398"/>
      <w:r w:rsidRPr="005A7540">
        <w:t>Administration</w:t>
      </w:r>
      <w:bookmarkEnd w:id="7"/>
    </w:p>
    <w:p w14:paraId="66569189" w14:textId="6AE5A691" w:rsidR="00955B6E" w:rsidRPr="005A7540" w:rsidRDefault="00955B6E" w:rsidP="00955B6E">
      <w:r w:rsidRPr="005A7540">
        <w:t xml:space="preserve">The </w:t>
      </w:r>
      <w:r w:rsidR="00D86FA9" w:rsidRPr="005A7540">
        <w:t>Healthy Future</w:t>
      </w:r>
      <w:r w:rsidRPr="005A7540">
        <w:t xml:space="preserve"> intervention will be delivered by CHWs who will be recruited by the local township health center (THC) of each treatment township and selected through an interview process by the study team. All CHWs will complete a seven-day training provided by m</w:t>
      </w:r>
      <w:bookmarkStart w:id="8" w:name="_GoBack"/>
      <w:bookmarkEnd w:id="8"/>
      <w:r w:rsidRPr="005A7540">
        <w:t xml:space="preserve">embers of the research team prior to the start of the intervention, as well as a seven-day refresher training at the midline of the intervention (six months after the initial training). </w:t>
      </w:r>
      <w:r w:rsidR="009B10B0" w:rsidRPr="005A7540">
        <w:t xml:space="preserve">CHWs will also receive </w:t>
      </w:r>
      <w:r w:rsidR="00252A7D" w:rsidRPr="005A7540">
        <w:t>three</w:t>
      </w:r>
      <w:r w:rsidR="009B10B0" w:rsidRPr="005A7540">
        <w:t xml:space="preserve">-day condensed refresher trainings as needed. </w:t>
      </w:r>
      <w:r w:rsidRPr="005A7540">
        <w:t>The training</w:t>
      </w:r>
      <w:r w:rsidR="009B10B0" w:rsidRPr="005A7540">
        <w:t>s</w:t>
      </w:r>
      <w:r w:rsidRPr="005A7540">
        <w:t xml:space="preserve"> will cover basic background on early childhood health and nutrition, the </w:t>
      </w:r>
      <w:r w:rsidR="00D86FA9" w:rsidRPr="005A7540">
        <w:t>Healthy Future</w:t>
      </w:r>
      <w:r w:rsidRPr="005A7540">
        <w:t xml:space="preserve"> curriculum, and standard operation procedures for intervention implementation. </w:t>
      </w:r>
      <w:r w:rsidR="004B3B91" w:rsidRPr="005A7540">
        <w:t>T</w:t>
      </w:r>
      <w:r w:rsidRPr="005A7540">
        <w:t>he training will</w:t>
      </w:r>
      <w:r w:rsidR="004B3B91" w:rsidRPr="005A7540">
        <w:t xml:space="preserve"> also</w:t>
      </w:r>
      <w:r w:rsidRPr="005A7540">
        <w:t xml:space="preserve"> include multiple role-play sessions to let the CHWs practice conducting home visits; familiarize themselves with the curriculum content, delivery format, and tablet-based application; and receive feedback on their communication styles. </w:t>
      </w:r>
    </w:p>
    <w:p w14:paraId="221A2EAE" w14:textId="77777777" w:rsidR="00955B6E" w:rsidRPr="005A7540" w:rsidRDefault="00955B6E" w:rsidP="00955B6E"/>
    <w:p w14:paraId="617D90FE" w14:textId="0F8FE369" w:rsidR="00955B6E" w:rsidRPr="005A7540" w:rsidRDefault="00B46AC9" w:rsidP="00955B6E">
      <w:pPr>
        <w:rPr>
          <w:lang w:eastAsia="zh-CN"/>
        </w:rPr>
      </w:pPr>
      <w:r w:rsidRPr="005A7540">
        <w:t xml:space="preserve">At the start of the intervention, </w:t>
      </w:r>
      <w:r w:rsidR="0078088F" w:rsidRPr="005A7540">
        <w:t xml:space="preserve">members of the research team will accompany CHWs to treatment households to introduce the </w:t>
      </w:r>
      <w:r w:rsidR="003E3C6E" w:rsidRPr="005A7540">
        <w:t xml:space="preserve">Healthy Future </w:t>
      </w:r>
      <w:r w:rsidR="0078088F" w:rsidRPr="005A7540">
        <w:t xml:space="preserve">program. </w:t>
      </w:r>
      <w:r w:rsidR="00955B6E" w:rsidRPr="005A7540">
        <w:rPr>
          <w:lang w:eastAsia="zh-CN"/>
        </w:rPr>
        <w:t xml:space="preserve">After the intervention starts, we will conduct monthly check-ins with the CHWs to provide support and identify challenges in intervention implementation. In addition, we will collect monitoring data on home visits and household information through the tablet-based application that CHWs use to deliver the </w:t>
      </w:r>
      <w:r w:rsidR="00D86FA9" w:rsidRPr="005A7540">
        <w:rPr>
          <w:lang w:eastAsia="zh-CN"/>
        </w:rPr>
        <w:t>Healthy Future</w:t>
      </w:r>
      <w:r w:rsidR="00955B6E" w:rsidRPr="005A7540">
        <w:rPr>
          <w:lang w:eastAsia="zh-CN"/>
        </w:rPr>
        <w:t xml:space="preserve"> curriculum. We will also periodically contact treatment households to assess their satisfaction with the CHW and home visits. In the case of poor-performing CHWs, members of the research team will conduct in-person observations of home visits to identify areas for improvement, and will provide structured feedback to the CHW. </w:t>
      </w:r>
    </w:p>
    <w:p w14:paraId="29303A90" w14:textId="77777777" w:rsidR="00955B6E" w:rsidRPr="005A7540" w:rsidRDefault="00955B6E" w:rsidP="00955B6E"/>
    <w:p w14:paraId="3A437B6F" w14:textId="77777777" w:rsidR="00955B6E" w:rsidRPr="005A7540" w:rsidRDefault="00955B6E" w:rsidP="00955B6E">
      <w:pPr>
        <w:pStyle w:val="Heading2"/>
      </w:pPr>
      <w:bookmarkStart w:id="9" w:name="_Toc70002399"/>
      <w:r w:rsidRPr="005A7540">
        <w:t>Power Calculations</w:t>
      </w:r>
      <w:bookmarkEnd w:id="9"/>
    </w:p>
    <w:p w14:paraId="2735E763" w14:textId="77777777" w:rsidR="00955B6E" w:rsidRPr="005A7540" w:rsidRDefault="00955B6E" w:rsidP="00955B6E">
      <w:r w:rsidRPr="005A7540">
        <w:t>Sample sizes were estimated based on minimal detectable differences between two main study arms for the three primary outcome indicators: hemoglobin level, exclusive breastfeeding rates, and dietary diversity in complementary feeding. Our sample size estimates accounted for randomization at the cluster level with .05 significance level and 80% power.</w:t>
      </w:r>
    </w:p>
    <w:p w14:paraId="59FA7796" w14:textId="77777777" w:rsidR="00955B6E" w:rsidRPr="005A7540" w:rsidRDefault="00955B6E" w:rsidP="00955B6E"/>
    <w:p w14:paraId="78CA9F4A" w14:textId="1E13E1E7" w:rsidR="00955B6E" w:rsidRPr="005A7540" w:rsidRDefault="00955B6E" w:rsidP="00955B6E">
      <w:r w:rsidRPr="005A7540">
        <w:t xml:space="preserve">Using the parameters from our previous research and conservative estimates based on similar programs, the sample sizes </w:t>
      </w:r>
      <w:r w:rsidR="00B261D4" w:rsidRPr="005A7540">
        <w:t>for</w:t>
      </w:r>
      <w:r w:rsidRPr="005A7540">
        <w:t xml:space="preserve"> the three primary outcome indicators are as follows: </w:t>
      </w:r>
    </w:p>
    <w:p w14:paraId="104DC602" w14:textId="77777777" w:rsidR="00955B6E" w:rsidRPr="005A7540" w:rsidRDefault="00955B6E" w:rsidP="008F6087"/>
    <w:p w14:paraId="12B1F267" w14:textId="77777777" w:rsidR="00955B6E" w:rsidRPr="005A7540" w:rsidRDefault="00955B6E" w:rsidP="00955B6E">
      <w:r w:rsidRPr="005A7540">
        <w:rPr>
          <w:b/>
        </w:rPr>
        <w:t>Hemoglobin level.</w:t>
      </w:r>
      <w:r w:rsidRPr="005A7540">
        <w:t xml:space="preserve"> The sample size to detect a 0.2 standardized effect is 37 townships per arm, assuming an intra-cluster correlation of .01 and a cluster size of 12 babies per township.</w:t>
      </w:r>
    </w:p>
    <w:p w14:paraId="4FAD0B52" w14:textId="77777777" w:rsidR="00955B6E" w:rsidRPr="005A7540" w:rsidRDefault="00955B6E" w:rsidP="00955B6E"/>
    <w:p w14:paraId="3C982194" w14:textId="209ADB12" w:rsidR="00955B6E" w:rsidRPr="005A7540" w:rsidRDefault="00955B6E" w:rsidP="00955B6E">
      <w:r w:rsidRPr="005A7540">
        <w:rPr>
          <w:b/>
        </w:rPr>
        <w:t>Exclusive breastfeeding.</w:t>
      </w:r>
      <w:r w:rsidRPr="005A7540">
        <w:t xml:space="preserve"> The sample size to detect a 15-percentage-point difference is 16 townships per arm, assuming a baseline exclusive breastfeeding rate of 37%, an intra-cluster correlation of .01, and </w:t>
      </w:r>
      <w:r w:rsidR="00B261D4" w:rsidRPr="005A7540">
        <w:t xml:space="preserve">a cluster size of </w:t>
      </w:r>
      <w:r w:rsidRPr="005A7540">
        <w:t xml:space="preserve">12 babies per township. </w:t>
      </w:r>
    </w:p>
    <w:p w14:paraId="334D0DF9" w14:textId="77777777" w:rsidR="00955B6E" w:rsidRPr="005A7540" w:rsidRDefault="00955B6E" w:rsidP="00955B6E"/>
    <w:p w14:paraId="2E1DCFD1" w14:textId="77777777" w:rsidR="00955B6E" w:rsidRPr="005A7540" w:rsidRDefault="00955B6E" w:rsidP="00955B6E">
      <w:r w:rsidRPr="005A7540">
        <w:rPr>
          <w:b/>
        </w:rPr>
        <w:t>Dietary diversity (no baseline).</w:t>
      </w:r>
      <w:r w:rsidRPr="005A7540">
        <w:t xml:space="preserve"> The sample size to detect a .2 standardized effect is 37 townships per arm, assuming an intra-cluster correlation of .01 and a cluster size of 12 babies per township.</w:t>
      </w:r>
    </w:p>
    <w:p w14:paraId="48BA4DE8" w14:textId="77777777" w:rsidR="00955B6E" w:rsidRPr="005A7540" w:rsidRDefault="00955B6E" w:rsidP="00955B6E"/>
    <w:p w14:paraId="2E4B93FA" w14:textId="77777777" w:rsidR="00955B6E" w:rsidRPr="005A7540" w:rsidRDefault="00955B6E" w:rsidP="00955B6E">
      <w:r w:rsidRPr="005A7540">
        <w:t xml:space="preserve">Thus, a sample size of 80 townships, with 40 townships assigned to each of the two main study arms, is sufficient to detect the minimal detectable differences for all three primary outcomes described. We also consider a 15% loss to follow-up for the two primary outcomes we measure at baseline. </w:t>
      </w:r>
    </w:p>
    <w:p w14:paraId="21B173CA" w14:textId="77777777" w:rsidR="00955B6E" w:rsidRPr="005A7540" w:rsidRDefault="00955B6E" w:rsidP="00955B6E"/>
    <w:p w14:paraId="2FB3C541" w14:textId="77777777" w:rsidR="00955B6E" w:rsidRPr="005A7540" w:rsidRDefault="00955B6E" w:rsidP="00955B6E">
      <w:pPr>
        <w:pStyle w:val="Heading2"/>
      </w:pPr>
      <w:bookmarkStart w:id="10" w:name="_Toc70002400"/>
      <w:r w:rsidRPr="005A7540">
        <w:t>Sampling and Randomization</w:t>
      </w:r>
      <w:bookmarkEnd w:id="10"/>
    </w:p>
    <w:p w14:paraId="738D64BC" w14:textId="640D98BA" w:rsidR="00955B6E" w:rsidRPr="005A7540" w:rsidRDefault="00955B6E" w:rsidP="00955B6E">
      <w:r w:rsidRPr="005A7540">
        <w:t xml:space="preserve">Townships located in four nationally-designated poverty counties in Nanchong prefecture in Sichuan Province are included in the sampling frame. A canvas survey was conducted between November 2018 and March 2019 to yield a list of towns. From the list, urban townships and townships with less than 10,000 people were excluded. From the remaining list of townships, 80 townships were randomly selected, stratified by county. </w:t>
      </w:r>
    </w:p>
    <w:p w14:paraId="125E6980" w14:textId="77777777" w:rsidR="00955B6E" w:rsidRPr="005A7540" w:rsidRDefault="00955B6E" w:rsidP="00955B6E"/>
    <w:p w14:paraId="7A1150CF" w14:textId="49693A16" w:rsidR="006C79AF" w:rsidRPr="005A7540" w:rsidRDefault="00955B6E" w:rsidP="00955B6E">
      <w:r w:rsidRPr="005A7540">
        <w:t>Following a survey in November 2019, the 80 towns were randomly allocated to one of the two main study arms. We randomize treatment allocation within each county: 10 towns in each county will be allocated to the treatment group, and 10 towns will be allocated to the control group. Within the 40 treatment towns, we conduct an individual RCT to randomize towns into the two treatment arms main caregivers and the whole family engagement.</w:t>
      </w:r>
    </w:p>
    <w:p w14:paraId="56D1204F" w14:textId="77777777" w:rsidR="006C79AF" w:rsidRPr="005A7540" w:rsidRDefault="006C79AF" w:rsidP="00955B6E"/>
    <w:p w14:paraId="7B658FD9" w14:textId="77777777" w:rsidR="00955B6E" w:rsidRPr="005A7540" w:rsidRDefault="00955B6E" w:rsidP="00955B6E">
      <w:pPr>
        <w:pStyle w:val="Heading2"/>
      </w:pPr>
      <w:bookmarkStart w:id="11" w:name="_Toc70002401"/>
      <w:r w:rsidRPr="005A7540">
        <w:t>Data Collection Methods</w:t>
      </w:r>
      <w:bookmarkEnd w:id="11"/>
    </w:p>
    <w:p w14:paraId="4994AF3A" w14:textId="77777777" w:rsidR="00955B6E" w:rsidRPr="005A7540" w:rsidRDefault="00955B6E" w:rsidP="00955B6E">
      <w:r w:rsidRPr="005A7540">
        <w:t xml:space="preserve">The data for the impact evaluation will come from four main sources: CHW survey, household surveys, and program administrative records. </w:t>
      </w:r>
    </w:p>
    <w:p w14:paraId="68132554" w14:textId="77777777" w:rsidR="00955B6E" w:rsidRPr="005A7540" w:rsidRDefault="00955B6E" w:rsidP="00955B6E"/>
    <w:p w14:paraId="418BEF84" w14:textId="77777777" w:rsidR="00955B6E" w:rsidRPr="005A7540" w:rsidRDefault="00955B6E" w:rsidP="00955B6E">
      <w:r w:rsidRPr="005A7540">
        <w:rPr>
          <w:b/>
        </w:rPr>
        <w:t>CHW survey</w:t>
      </w:r>
      <w:r w:rsidRPr="005A7540">
        <w:t>. The CHW survey will capture information on CHW-related factors that might moderate the intervention effect, such as their age, education, general health, social capital, and knowledge related to child nutrition and feeding practices. The CHW survey will be conducted on the first day of the CHW training.</w:t>
      </w:r>
    </w:p>
    <w:p w14:paraId="3070794A" w14:textId="77777777" w:rsidR="00955B6E" w:rsidRPr="005A7540" w:rsidRDefault="00955B6E" w:rsidP="00955B6E">
      <w:pPr>
        <w:rPr>
          <w:b/>
        </w:rPr>
      </w:pPr>
    </w:p>
    <w:p w14:paraId="65E9D9A8" w14:textId="58DEC263" w:rsidR="00955B6E" w:rsidRPr="005A7540" w:rsidRDefault="00955B6E" w:rsidP="00955B6E">
      <w:r w:rsidRPr="005A7540">
        <w:rPr>
          <w:b/>
        </w:rPr>
        <w:lastRenderedPageBreak/>
        <w:t>Household surveys</w:t>
      </w:r>
      <w:r w:rsidRPr="005A7540">
        <w:t xml:space="preserve">. The household survey component includes </w:t>
      </w:r>
      <w:r w:rsidR="006C79AF" w:rsidRPr="005A7540">
        <w:t xml:space="preserve">a </w:t>
      </w:r>
      <w:r w:rsidRPr="005A7540">
        <w:t>baseline survey</w:t>
      </w:r>
      <w:r w:rsidR="006C79AF" w:rsidRPr="005A7540">
        <w:t xml:space="preserve"> </w:t>
      </w:r>
      <w:r w:rsidRPr="005A7540">
        <w:t>and two follow-ups conducted at six months (midline) and 12 months after the intervention initiation (endline). The survey team will use computer tablets for data collection. Prior to conducting the survey, the questionnaire will be programmed into</w:t>
      </w:r>
      <w:r w:rsidR="00E24369" w:rsidRPr="005A7540">
        <w:t xml:space="preserve"> survey enumerator</w:t>
      </w:r>
      <w:r w:rsidRPr="005A7540">
        <w:t xml:space="preserve"> tablet</w:t>
      </w:r>
      <w:r w:rsidR="00E24369" w:rsidRPr="005A7540">
        <w:t>s</w:t>
      </w:r>
      <w:r w:rsidRPr="005A7540">
        <w:t xml:space="preserve"> and include range checks, structure checks, and internal consistency checks. </w:t>
      </w:r>
    </w:p>
    <w:p w14:paraId="574FF0B3" w14:textId="77777777" w:rsidR="00955B6E" w:rsidRPr="005A7540" w:rsidRDefault="00955B6E" w:rsidP="00955B6E"/>
    <w:p w14:paraId="30D1E7BB" w14:textId="74D447C6" w:rsidR="00955B6E" w:rsidRPr="005A7540" w:rsidRDefault="00955B6E" w:rsidP="00955B6E">
      <w:r w:rsidRPr="005A7540">
        <w:t xml:space="preserve">The survey will collect information from caregivers of the index child on various topics (see Appendix B for the list of modules in the household survey). In addition to the questionnaire-based data collection, anthropometric measurements (height and weight) will be taken for the index child in each household. Moreover, a nurse will administer the </w:t>
      </w:r>
      <w:proofErr w:type="spellStart"/>
      <w:r w:rsidRPr="005A7540">
        <w:t>HemoCue</w:t>
      </w:r>
      <w:proofErr w:type="spellEnd"/>
      <w:r w:rsidRPr="005A7540">
        <w:t xml:space="preserve"> 201+ test, a finger-prick blood test, to assess hemoglobin levels.  The household survey will last approximately two hours. </w:t>
      </w:r>
    </w:p>
    <w:p w14:paraId="3C46CF7D" w14:textId="368B3EFE" w:rsidR="005C1CD5" w:rsidRPr="005A7540" w:rsidRDefault="005C1CD5" w:rsidP="00955B6E"/>
    <w:p w14:paraId="16FC6A45" w14:textId="29B40AC9" w:rsidR="005C1CD5" w:rsidRPr="005A7540" w:rsidRDefault="005C1CD5" w:rsidP="00955B6E">
      <w:pPr>
        <w:rPr>
          <w:b/>
        </w:rPr>
      </w:pPr>
      <w:r w:rsidRPr="005A7540">
        <w:t xml:space="preserve">In addition to the baseline and follow-up surveys, </w:t>
      </w:r>
      <w:r w:rsidR="002A28B4" w:rsidRPr="005A7540">
        <w:t xml:space="preserve">CHWs will </w:t>
      </w:r>
      <w:r w:rsidR="00DB6339" w:rsidRPr="005A7540">
        <w:t>collect</w:t>
      </w:r>
      <w:r w:rsidR="00B257AC" w:rsidRPr="005A7540">
        <w:t xml:space="preserve"> intermediate</w:t>
      </w:r>
      <w:r w:rsidR="00DB6339" w:rsidRPr="005A7540">
        <w:t xml:space="preserve"> </w:t>
      </w:r>
      <w:r w:rsidR="003D6C27" w:rsidRPr="005A7540">
        <w:t xml:space="preserve">information on caregivers’ </w:t>
      </w:r>
      <w:r w:rsidR="00F5234D" w:rsidRPr="005A7540">
        <w:t xml:space="preserve">health and </w:t>
      </w:r>
      <w:r w:rsidR="003D6C27" w:rsidRPr="005A7540">
        <w:t xml:space="preserve">IYCF behaviors </w:t>
      </w:r>
      <w:r w:rsidR="00DB6339" w:rsidRPr="005A7540">
        <w:t xml:space="preserve">using a structured questionnaire. The questionnaire </w:t>
      </w:r>
      <w:r w:rsidR="00570870" w:rsidRPr="005A7540">
        <w:t xml:space="preserve">is adapted </w:t>
      </w:r>
      <w:r w:rsidR="00587838" w:rsidRPr="005A7540">
        <w:t>to</w:t>
      </w:r>
      <w:r w:rsidR="00570870" w:rsidRPr="005A7540">
        <w:t xml:space="preserve"> the age of the child and </w:t>
      </w:r>
      <w:r w:rsidR="00DB6339" w:rsidRPr="005A7540">
        <w:t>include</w:t>
      </w:r>
      <w:r w:rsidR="00570870" w:rsidRPr="005A7540">
        <w:t xml:space="preserve">s questions </w:t>
      </w:r>
      <w:r w:rsidR="00587838" w:rsidRPr="005A7540">
        <w:t>regarding</w:t>
      </w:r>
      <w:r w:rsidR="00570870" w:rsidRPr="005A7540">
        <w:t xml:space="preserve"> prenatal nutrition, breastfeeding and complementary feeding, child illness symptoms and recent doctor visits.</w:t>
      </w:r>
    </w:p>
    <w:p w14:paraId="7FB3CF91" w14:textId="77777777" w:rsidR="00955B6E" w:rsidRPr="005A7540" w:rsidRDefault="00955B6E" w:rsidP="00955B6E"/>
    <w:p w14:paraId="302ED753" w14:textId="6CAD6E6B" w:rsidR="00955B6E" w:rsidRPr="005A7540" w:rsidRDefault="00955B6E" w:rsidP="00955B6E">
      <w:pPr>
        <w:rPr>
          <w:b/>
        </w:rPr>
      </w:pPr>
      <w:r w:rsidRPr="005A7540">
        <w:rPr>
          <w:b/>
        </w:rPr>
        <w:t xml:space="preserve">Program administrative records. </w:t>
      </w:r>
      <w:r w:rsidRPr="005A7540">
        <w:t xml:space="preserve">Program administrative data will be </w:t>
      </w:r>
      <w:r w:rsidR="002C415B" w:rsidRPr="005A7540">
        <w:t xml:space="preserve">also be </w:t>
      </w:r>
      <w:r w:rsidRPr="005A7540">
        <w:t>collected by CHWs during home visits via the tablet-based app</w:t>
      </w:r>
      <w:r w:rsidR="00B24299" w:rsidRPr="005A7540">
        <w:t>lication</w:t>
      </w:r>
      <w:r w:rsidRPr="005A7540">
        <w:t>. Administrative data</w:t>
      </w:r>
      <w:r w:rsidR="002C415B" w:rsidRPr="005A7540">
        <w:t xml:space="preserve"> </w:t>
      </w:r>
      <w:r w:rsidRPr="005A7540">
        <w:t>include</w:t>
      </w:r>
      <w:r w:rsidR="002C415B" w:rsidRPr="005A7540">
        <w:t>s</w:t>
      </w:r>
      <w:r w:rsidRPr="005A7540">
        <w:t xml:space="preserve"> the date and time of home visits, modules delivered, length of the home visits, attendance of family members, and reasons for why visits were not completed or modules not delivered.</w:t>
      </w:r>
    </w:p>
    <w:p w14:paraId="1007697E" w14:textId="77777777" w:rsidR="00955B6E" w:rsidRPr="005A7540" w:rsidRDefault="00955B6E" w:rsidP="00955B6E"/>
    <w:p w14:paraId="0766AE31" w14:textId="77777777" w:rsidR="00955B6E" w:rsidRPr="005A7540" w:rsidRDefault="00955B6E" w:rsidP="00955B6E"/>
    <w:p w14:paraId="09352FBF" w14:textId="77777777" w:rsidR="00955B6E" w:rsidRPr="005A7540" w:rsidRDefault="00955B6E" w:rsidP="00955B6E">
      <w:pPr>
        <w:pStyle w:val="Heading1"/>
      </w:pPr>
      <w:bookmarkStart w:id="12" w:name="_Toc70002402"/>
      <w:r w:rsidRPr="005A7540">
        <w:t>STUDY POPULATION</w:t>
      </w:r>
      <w:bookmarkEnd w:id="12"/>
      <w:r w:rsidRPr="005A7540">
        <w:t xml:space="preserve"> </w:t>
      </w:r>
    </w:p>
    <w:p w14:paraId="587570BA" w14:textId="77777777" w:rsidR="00955B6E" w:rsidRPr="005A7540" w:rsidRDefault="00955B6E" w:rsidP="00955B6E">
      <w:pPr>
        <w:rPr>
          <w:b/>
        </w:rPr>
      </w:pPr>
    </w:p>
    <w:p w14:paraId="2C726E35" w14:textId="77777777" w:rsidR="00955B6E" w:rsidRPr="005A7540" w:rsidRDefault="00955B6E" w:rsidP="00955B6E">
      <w:pPr>
        <w:pStyle w:val="Heading2"/>
      </w:pPr>
      <w:bookmarkStart w:id="13" w:name="_Toc70002403"/>
      <w:r w:rsidRPr="005A7540">
        <w:t>Community Level Inclusion Criteria</w:t>
      </w:r>
      <w:bookmarkEnd w:id="13"/>
    </w:p>
    <w:p w14:paraId="3CFAAA8A" w14:textId="5471E645" w:rsidR="00955B6E" w:rsidRPr="005A7540" w:rsidRDefault="00955B6E" w:rsidP="00955B6E">
      <w:pPr>
        <w:pStyle w:val="ListParagraph"/>
        <w:numPr>
          <w:ilvl w:val="0"/>
          <w:numId w:val="10"/>
        </w:numPr>
      </w:pPr>
      <w:r w:rsidRPr="005A7540">
        <w:t>Located within four selected nationally-designated poverty counties</w:t>
      </w:r>
    </w:p>
    <w:p w14:paraId="776D4E51" w14:textId="68AB5BDA" w:rsidR="00955B6E" w:rsidRPr="005A7540" w:rsidRDefault="00955B6E" w:rsidP="00955B6E">
      <w:pPr>
        <w:pStyle w:val="ListParagraph"/>
        <w:numPr>
          <w:ilvl w:val="0"/>
          <w:numId w:val="10"/>
        </w:numPr>
      </w:pPr>
      <w:r w:rsidRPr="005A7540">
        <w:t>Support from the township health centers and county maternal and child hospitals</w:t>
      </w:r>
    </w:p>
    <w:p w14:paraId="37625FA1" w14:textId="10EFBB13" w:rsidR="00955B6E" w:rsidRPr="005A7540" w:rsidRDefault="00F9503D" w:rsidP="00955B6E">
      <w:pPr>
        <w:pStyle w:val="ListParagraph"/>
        <w:numPr>
          <w:ilvl w:val="0"/>
          <w:numId w:val="10"/>
        </w:numPr>
      </w:pPr>
      <w:r w:rsidRPr="005A7540">
        <w:t>A</w:t>
      </w:r>
      <w:r w:rsidR="00955B6E" w:rsidRPr="005A7540">
        <w:t xml:space="preserve">t least one CHW candidate who is willing to participate in the training for the </w:t>
      </w:r>
      <w:r w:rsidR="00D86FA9" w:rsidRPr="005A7540">
        <w:t>Healthy Future</w:t>
      </w:r>
      <w:r w:rsidR="00955B6E" w:rsidRPr="005A7540">
        <w:t xml:space="preserve"> program</w:t>
      </w:r>
    </w:p>
    <w:p w14:paraId="53FB7409" w14:textId="0F3EEDFB" w:rsidR="00955B6E" w:rsidRPr="005A7540" w:rsidRDefault="00F9503D" w:rsidP="00955B6E">
      <w:pPr>
        <w:pStyle w:val="ListParagraph"/>
        <w:numPr>
          <w:ilvl w:val="0"/>
          <w:numId w:val="10"/>
        </w:numPr>
      </w:pPr>
      <w:r w:rsidRPr="005A7540">
        <w:t>A</w:t>
      </w:r>
      <w:r w:rsidR="00955B6E" w:rsidRPr="005A7540">
        <w:t>t least 12 households with pregnant women or children under 12 months of age</w:t>
      </w:r>
    </w:p>
    <w:p w14:paraId="709F6139" w14:textId="77777777" w:rsidR="00955B6E" w:rsidRPr="005A7540" w:rsidRDefault="00955B6E" w:rsidP="00955B6E">
      <w:pPr>
        <w:pStyle w:val="ListParagraph"/>
      </w:pPr>
    </w:p>
    <w:p w14:paraId="2D61AD63" w14:textId="77777777" w:rsidR="00955B6E" w:rsidRPr="005A7540" w:rsidRDefault="00955B6E" w:rsidP="00955B6E">
      <w:pPr>
        <w:pStyle w:val="Heading2"/>
      </w:pPr>
      <w:bookmarkStart w:id="14" w:name="_Toc70002404"/>
      <w:r w:rsidRPr="005A7540">
        <w:t>Individual Level Inclusion Criteria</w:t>
      </w:r>
      <w:bookmarkEnd w:id="14"/>
    </w:p>
    <w:p w14:paraId="1745752D" w14:textId="7C3C616A" w:rsidR="00955B6E" w:rsidRPr="005A7540" w:rsidRDefault="00955B6E" w:rsidP="00955B6E">
      <w:pPr>
        <w:pStyle w:val="ListParagraph"/>
        <w:numPr>
          <w:ilvl w:val="0"/>
          <w:numId w:val="10"/>
        </w:numPr>
      </w:pPr>
      <w:r w:rsidRPr="005A7540">
        <w:t>Pregnant women or caregivers of children 0</w:t>
      </w:r>
      <w:r w:rsidR="00EE5C66" w:rsidRPr="005A7540">
        <w:t>-</w:t>
      </w:r>
      <w:r w:rsidRPr="005A7540">
        <w:t>6 months of age</w:t>
      </w:r>
    </w:p>
    <w:p w14:paraId="2D0EAD44" w14:textId="252C9759" w:rsidR="00955B6E" w:rsidRPr="005A7540" w:rsidRDefault="00955B6E" w:rsidP="00955B6E">
      <w:pPr>
        <w:pStyle w:val="ListParagraph"/>
        <w:numPr>
          <w:ilvl w:val="0"/>
          <w:numId w:val="10"/>
        </w:numPr>
      </w:pPr>
      <w:r w:rsidRPr="005A7540">
        <w:t xml:space="preserve">Wiling to participate in the </w:t>
      </w:r>
      <w:r w:rsidR="00D86FA9" w:rsidRPr="005A7540">
        <w:t>Healthy Future</w:t>
      </w:r>
      <w:r w:rsidRPr="005A7540">
        <w:t xml:space="preserve"> program</w:t>
      </w:r>
    </w:p>
    <w:p w14:paraId="2719C280" w14:textId="3B1AC798" w:rsidR="00955B6E" w:rsidRPr="005A7540" w:rsidRDefault="00955B6E" w:rsidP="00955B6E">
      <w:pPr>
        <w:pStyle w:val="ListParagraph"/>
        <w:numPr>
          <w:ilvl w:val="0"/>
          <w:numId w:val="10"/>
        </w:numPr>
      </w:pPr>
      <w:r w:rsidRPr="005A7540">
        <w:t>Willing to participate in the impact evaluation, including the household surveys, anthropometric measures, and hemoglobin tests</w:t>
      </w:r>
    </w:p>
    <w:p w14:paraId="22477634" w14:textId="5443B1BA" w:rsidR="00955B6E" w:rsidRPr="005A7540" w:rsidRDefault="00955B6E" w:rsidP="00955B6E">
      <w:pPr>
        <w:pStyle w:val="ListParagraph"/>
        <w:numPr>
          <w:ilvl w:val="0"/>
          <w:numId w:val="10"/>
        </w:numPr>
      </w:pPr>
      <w:r w:rsidRPr="005A7540">
        <w:t xml:space="preserve">Able and willing to give informed consent. </w:t>
      </w:r>
    </w:p>
    <w:p w14:paraId="2A8E6A3B" w14:textId="77777777" w:rsidR="00955B6E" w:rsidRPr="005A7540" w:rsidRDefault="00955B6E" w:rsidP="00955B6E"/>
    <w:p w14:paraId="348E1BE5" w14:textId="4C07DF86" w:rsidR="00955B6E" w:rsidRPr="005A7540" w:rsidRDefault="00955B6E" w:rsidP="008F6087">
      <w:pPr>
        <w:pStyle w:val="Heading2"/>
      </w:pPr>
      <w:bookmarkStart w:id="15" w:name="_Toc70002405"/>
      <w:r w:rsidRPr="005A7540">
        <w:t>Informed Consent</w:t>
      </w:r>
      <w:bookmarkEnd w:id="15"/>
    </w:p>
    <w:p w14:paraId="6A849610" w14:textId="7757212D" w:rsidR="004F2D24" w:rsidRPr="005A7540" w:rsidRDefault="00955B6E" w:rsidP="008F6087">
      <w:r w:rsidRPr="005A7540">
        <w:t xml:space="preserve">All caregivers must give informed oral consent for their own and their infants’ participation in the study. Enumerators trained in the informed consent process will explain the study risks and benefits, answer any questions, and gather informed oral consent. We do not collect written consent as a large number of rural caregivers in China, particularly grandmothers, are not literate. </w:t>
      </w:r>
    </w:p>
    <w:p w14:paraId="4EBE6EF3" w14:textId="77777777" w:rsidR="00955B6E" w:rsidRPr="005A7540" w:rsidRDefault="00955B6E" w:rsidP="00955B6E"/>
    <w:p w14:paraId="7AB32CB3" w14:textId="77777777" w:rsidR="00955B6E" w:rsidRPr="005A7540" w:rsidRDefault="00955B6E" w:rsidP="00955B6E">
      <w:pPr>
        <w:pStyle w:val="Heading2"/>
      </w:pPr>
      <w:bookmarkStart w:id="16" w:name="_Toc70002406"/>
      <w:r w:rsidRPr="005A7540">
        <w:lastRenderedPageBreak/>
        <w:t>Enrollment</w:t>
      </w:r>
      <w:bookmarkEnd w:id="16"/>
      <w:r w:rsidRPr="005A7540">
        <w:t xml:space="preserve"> </w:t>
      </w:r>
    </w:p>
    <w:p w14:paraId="46C6D9B8" w14:textId="7CFED046" w:rsidR="00955B6E" w:rsidRPr="005A7540" w:rsidRDefault="00955B6E" w:rsidP="00955B6E">
      <w:r w:rsidRPr="005A7540">
        <w:t xml:space="preserve">Families that meet the inclusion criteria will be enrolled at the beginning of the study through a door-to-door approach. These participants will complete the baseline survey and invited later on to participate in the two follow-up surveys. For the first six months after the intervention initiation, the CHWs will continue to enroll pregnant women who become newly eligible to participate in the study. During enrollment, CHWs will collect basic information from newly-enrolled households, such as child age/gestational age of the mother. Participants will complete the midline and the endline surveys alongside participants enrolled at baseline. </w:t>
      </w:r>
    </w:p>
    <w:p w14:paraId="559B4A13" w14:textId="77777777" w:rsidR="00955B6E" w:rsidRPr="005A7540" w:rsidRDefault="00955B6E" w:rsidP="00955B6E"/>
    <w:p w14:paraId="417599C3" w14:textId="77777777" w:rsidR="00955B6E" w:rsidRPr="005A7540" w:rsidRDefault="00955B6E" w:rsidP="00955B6E"/>
    <w:p w14:paraId="5798A608" w14:textId="77777777" w:rsidR="00955B6E" w:rsidRPr="005A7540" w:rsidRDefault="00955B6E" w:rsidP="00955B6E">
      <w:pPr>
        <w:pStyle w:val="Heading1"/>
      </w:pPr>
      <w:bookmarkStart w:id="17" w:name="_Toc70002407"/>
      <w:r w:rsidRPr="005A7540">
        <w:t>STUDY OUTCOMES</w:t>
      </w:r>
      <w:bookmarkEnd w:id="17"/>
    </w:p>
    <w:p w14:paraId="162652BB" w14:textId="77777777" w:rsidR="00955B6E" w:rsidRPr="005A7540" w:rsidRDefault="00955B6E" w:rsidP="00955B6E"/>
    <w:p w14:paraId="574090E5" w14:textId="77777777" w:rsidR="00955B6E" w:rsidRPr="005A7540" w:rsidRDefault="00955B6E" w:rsidP="008F6087">
      <w:pPr>
        <w:pStyle w:val="Heading2"/>
      </w:pPr>
      <w:bookmarkStart w:id="18" w:name="_Toc70002408"/>
      <w:r w:rsidRPr="005A7540">
        <w:t>Primary Outcomes</w:t>
      </w:r>
      <w:bookmarkEnd w:id="18"/>
    </w:p>
    <w:p w14:paraId="63038D89" w14:textId="5689107A" w:rsidR="00955B6E" w:rsidRPr="005A7540" w:rsidRDefault="00955B6E" w:rsidP="00955B6E">
      <w:pPr>
        <w:pStyle w:val="ListParagraph"/>
        <w:numPr>
          <w:ilvl w:val="0"/>
          <w:numId w:val="10"/>
        </w:numPr>
      </w:pPr>
      <w:r w:rsidRPr="005A7540">
        <w:t>Hemoglobin concentration among children aged 6 weeks – 18 months</w:t>
      </w:r>
    </w:p>
    <w:p w14:paraId="1A59B3A3" w14:textId="77777777" w:rsidR="00955B6E" w:rsidRPr="005A7540" w:rsidRDefault="00955B6E" w:rsidP="00955B6E">
      <w:pPr>
        <w:pStyle w:val="ListParagraph"/>
        <w:numPr>
          <w:ilvl w:val="0"/>
          <w:numId w:val="10"/>
        </w:numPr>
      </w:pPr>
      <w:r w:rsidRPr="005A7540">
        <w:t>Exclusive breastfeeding under 6 months: proportion of children aged &lt; 6 months who received only breastmilk in the previous day</w:t>
      </w:r>
    </w:p>
    <w:p w14:paraId="7E4D3925" w14:textId="634A0CAF" w:rsidR="00955B6E" w:rsidRPr="005A7540" w:rsidRDefault="00955B6E" w:rsidP="00955B6E">
      <w:pPr>
        <w:pStyle w:val="ListParagraph"/>
        <w:numPr>
          <w:ilvl w:val="0"/>
          <w:numId w:val="10"/>
        </w:numPr>
      </w:pPr>
      <w:r w:rsidRPr="005A7540">
        <w:t xml:space="preserve">Dietary diversity: number of food groups consumed by children aged 6 – 18 months in the previous day </w:t>
      </w:r>
    </w:p>
    <w:p w14:paraId="739644D6" w14:textId="77777777" w:rsidR="00955B6E" w:rsidRPr="005A7540" w:rsidRDefault="00955B6E" w:rsidP="00955B6E"/>
    <w:p w14:paraId="66DBC472" w14:textId="77777777" w:rsidR="00955B6E" w:rsidRPr="005A7540" w:rsidRDefault="00955B6E" w:rsidP="008F6087">
      <w:pPr>
        <w:pStyle w:val="Heading2"/>
      </w:pPr>
      <w:bookmarkStart w:id="19" w:name="_Toc70002409"/>
      <w:r w:rsidRPr="005A7540">
        <w:t>Secondary Outcomes – Child Health</w:t>
      </w:r>
      <w:bookmarkEnd w:id="19"/>
    </w:p>
    <w:p w14:paraId="180C2940" w14:textId="77777777" w:rsidR="00955B6E" w:rsidRPr="005A7540" w:rsidRDefault="00955B6E" w:rsidP="00955B6E">
      <w:pPr>
        <w:pStyle w:val="ListParagraph"/>
        <w:numPr>
          <w:ilvl w:val="0"/>
          <w:numId w:val="10"/>
        </w:numPr>
      </w:pPr>
      <w:r w:rsidRPr="005A7540">
        <w:t>BMI z-scores among children aged &lt; 18 months</w:t>
      </w:r>
    </w:p>
    <w:p w14:paraId="25973BF1" w14:textId="2AD572C9" w:rsidR="00955B6E" w:rsidRPr="005A7540" w:rsidRDefault="00955B6E" w:rsidP="00955B6E">
      <w:pPr>
        <w:pStyle w:val="ListParagraph"/>
        <w:numPr>
          <w:ilvl w:val="0"/>
          <w:numId w:val="10"/>
        </w:numPr>
      </w:pPr>
      <w:r w:rsidRPr="005A7540">
        <w:t xml:space="preserve">Anemia status (hemoglobin concentration &lt; 70 g/L) among children </w:t>
      </w:r>
      <w:r w:rsidR="00622E3E" w:rsidRPr="005A7540">
        <w:t>aged 6 weeks – 18 months</w:t>
      </w:r>
      <w:r w:rsidR="00622E3E" w:rsidRPr="005A7540" w:rsidDel="00622E3E">
        <w:t xml:space="preserve"> </w:t>
      </w:r>
    </w:p>
    <w:p w14:paraId="35E34F2A" w14:textId="77777777" w:rsidR="00955B6E" w:rsidRPr="005A7540" w:rsidRDefault="00955B6E" w:rsidP="00955B6E">
      <w:pPr>
        <w:pStyle w:val="ListParagraph"/>
        <w:numPr>
          <w:ilvl w:val="0"/>
          <w:numId w:val="10"/>
        </w:numPr>
      </w:pPr>
      <w:r w:rsidRPr="005A7540">
        <w:t xml:space="preserve">Proportion of children aged &lt; 18 months that had any illness in the past 14 days </w:t>
      </w:r>
    </w:p>
    <w:p w14:paraId="6C60C417" w14:textId="77777777" w:rsidR="00955B6E" w:rsidRPr="005A7540" w:rsidRDefault="00955B6E" w:rsidP="00955B6E">
      <w:pPr>
        <w:pStyle w:val="ListParagraph"/>
        <w:numPr>
          <w:ilvl w:val="0"/>
          <w:numId w:val="10"/>
        </w:numPr>
      </w:pPr>
      <w:r w:rsidRPr="005A7540">
        <w:t xml:space="preserve">Proportion of children aged &lt; 18 months that had any unintended injuries in the past 14 days </w:t>
      </w:r>
    </w:p>
    <w:p w14:paraId="574F8B48" w14:textId="77777777" w:rsidR="00955B6E" w:rsidRPr="005A7540" w:rsidRDefault="00955B6E" w:rsidP="00955B6E"/>
    <w:p w14:paraId="219F3CC6" w14:textId="77777777" w:rsidR="00955B6E" w:rsidRPr="005A7540" w:rsidRDefault="00955B6E" w:rsidP="008F6087">
      <w:pPr>
        <w:pStyle w:val="Heading2"/>
      </w:pPr>
      <w:bookmarkStart w:id="20" w:name="_Toc70002410"/>
      <w:r w:rsidRPr="005A7540">
        <w:t>Secondary Outcomes – Feeding Practices</w:t>
      </w:r>
      <w:bookmarkEnd w:id="20"/>
    </w:p>
    <w:p w14:paraId="74EB35D1" w14:textId="77777777" w:rsidR="00955B6E" w:rsidRPr="005A7540" w:rsidRDefault="00955B6E" w:rsidP="00955B6E">
      <w:pPr>
        <w:pStyle w:val="ListParagraph"/>
        <w:numPr>
          <w:ilvl w:val="0"/>
          <w:numId w:val="10"/>
        </w:numPr>
      </w:pPr>
      <w:r w:rsidRPr="005A7540">
        <w:t xml:space="preserve">Early initiation of breastfeeding: proportion of children born in the last 24 months who were put to the breast within one hour of birth </w:t>
      </w:r>
    </w:p>
    <w:p w14:paraId="7E7C9479" w14:textId="77777777" w:rsidR="00955B6E" w:rsidRPr="005A7540" w:rsidRDefault="00955B6E" w:rsidP="00955B6E">
      <w:pPr>
        <w:pStyle w:val="ListParagraph"/>
        <w:numPr>
          <w:ilvl w:val="0"/>
          <w:numId w:val="10"/>
        </w:numPr>
      </w:pPr>
      <w:r w:rsidRPr="005A7540">
        <w:t>Proportion of newborns who were given colostrum</w:t>
      </w:r>
    </w:p>
    <w:p w14:paraId="0C58E869" w14:textId="77777777" w:rsidR="00955B6E" w:rsidRPr="005A7540" w:rsidRDefault="00955B6E" w:rsidP="00955B6E">
      <w:pPr>
        <w:pStyle w:val="ListParagraph"/>
        <w:numPr>
          <w:ilvl w:val="0"/>
          <w:numId w:val="10"/>
        </w:numPr>
      </w:pPr>
      <w:r w:rsidRPr="005A7540">
        <w:t>Proportion of children aged 6 – 12 months who were fed breastmilk in the previous day</w:t>
      </w:r>
    </w:p>
    <w:p w14:paraId="49D8C0C3" w14:textId="77777777" w:rsidR="00955B6E" w:rsidRPr="005A7540" w:rsidRDefault="00955B6E" w:rsidP="00955B6E">
      <w:pPr>
        <w:pStyle w:val="ListParagraph"/>
        <w:numPr>
          <w:ilvl w:val="0"/>
          <w:numId w:val="10"/>
        </w:numPr>
      </w:pPr>
      <w:r w:rsidRPr="005A7540">
        <w:t>Children ever breastfed: proportion of children born in the last 24 months who were ever breastfed</w:t>
      </w:r>
    </w:p>
    <w:p w14:paraId="1B67D0A9" w14:textId="77777777" w:rsidR="00955B6E" w:rsidRPr="005A7540" w:rsidRDefault="00955B6E" w:rsidP="00955B6E">
      <w:pPr>
        <w:pStyle w:val="ListParagraph"/>
        <w:numPr>
          <w:ilvl w:val="0"/>
          <w:numId w:val="10"/>
        </w:numPr>
      </w:pPr>
      <w:r w:rsidRPr="005A7540">
        <w:t>Predominant breastfeeding under 6 months: proportion of children &lt; 6 months who received breastmilk as the predominant source of nourishment in the previous day</w:t>
      </w:r>
    </w:p>
    <w:p w14:paraId="78BC925F" w14:textId="77777777" w:rsidR="00955B6E" w:rsidRPr="005A7540" w:rsidRDefault="00955B6E" w:rsidP="00955B6E">
      <w:pPr>
        <w:pStyle w:val="ListParagraph"/>
        <w:numPr>
          <w:ilvl w:val="0"/>
          <w:numId w:val="10"/>
        </w:numPr>
      </w:pPr>
      <w:r w:rsidRPr="005A7540">
        <w:t>Continued breastfeeding at 1 year: proportion of children aged 12 – 15 months who received breast milk in the previous day</w:t>
      </w:r>
    </w:p>
    <w:p w14:paraId="75484271" w14:textId="77777777" w:rsidR="00955B6E" w:rsidRPr="005A7540" w:rsidRDefault="00955B6E" w:rsidP="00955B6E">
      <w:pPr>
        <w:pStyle w:val="ListParagraph"/>
        <w:numPr>
          <w:ilvl w:val="0"/>
          <w:numId w:val="10"/>
        </w:numPr>
      </w:pPr>
      <w:r w:rsidRPr="005A7540">
        <w:t xml:space="preserve">Duration of breastfeeding: the age in months when children aged 0 – 18 months stopped receiving breastmilk </w:t>
      </w:r>
    </w:p>
    <w:p w14:paraId="7029D3AC" w14:textId="77777777" w:rsidR="00955B6E" w:rsidRPr="005A7540" w:rsidRDefault="00955B6E" w:rsidP="00955B6E">
      <w:pPr>
        <w:pStyle w:val="ListParagraph"/>
        <w:numPr>
          <w:ilvl w:val="0"/>
          <w:numId w:val="10"/>
        </w:numPr>
      </w:pPr>
      <w:r w:rsidRPr="005A7540">
        <w:t xml:space="preserve">Initiation of formula feeding: the age in months when children aged 0 – 18 months started to receive formula </w:t>
      </w:r>
    </w:p>
    <w:p w14:paraId="0FAA599C" w14:textId="59A1615C" w:rsidR="00955B6E" w:rsidRPr="005A7540" w:rsidRDefault="00220E7B" w:rsidP="00955B6E">
      <w:pPr>
        <w:pStyle w:val="ListParagraph"/>
        <w:numPr>
          <w:ilvl w:val="0"/>
          <w:numId w:val="10"/>
        </w:numPr>
      </w:pPr>
      <w:r w:rsidRPr="005A7540">
        <w:t>P</w:t>
      </w:r>
      <w:r w:rsidR="00955B6E" w:rsidRPr="005A7540">
        <w:t>roportion of children aged 6-8 months who received solid, semi-solid or soft foods in the previous day</w:t>
      </w:r>
    </w:p>
    <w:p w14:paraId="153C6D59" w14:textId="77777777" w:rsidR="00955B6E" w:rsidRPr="005A7540" w:rsidRDefault="00955B6E" w:rsidP="00955B6E">
      <w:pPr>
        <w:pStyle w:val="ListParagraph"/>
        <w:numPr>
          <w:ilvl w:val="0"/>
          <w:numId w:val="10"/>
        </w:numPr>
      </w:pPr>
      <w:r w:rsidRPr="005A7540">
        <w:t xml:space="preserve">Initiation of complementary feeding: the age in months when children aged 0 – 18 months started to receive solid, semi-solid or soft foods </w:t>
      </w:r>
    </w:p>
    <w:p w14:paraId="4A3BA13C" w14:textId="77777777" w:rsidR="00955B6E" w:rsidRPr="005A7540" w:rsidRDefault="00955B6E" w:rsidP="00955B6E">
      <w:pPr>
        <w:pStyle w:val="ListParagraph"/>
        <w:numPr>
          <w:ilvl w:val="0"/>
          <w:numId w:val="10"/>
        </w:numPr>
      </w:pPr>
      <w:r w:rsidRPr="005A7540">
        <w:t>Minimum dietary diversity: proportion of children aged 6 – 18 months who received foods from at least 4 food groups in the previous day</w:t>
      </w:r>
    </w:p>
    <w:p w14:paraId="6CA55396" w14:textId="77777777" w:rsidR="00955B6E" w:rsidRPr="005A7540" w:rsidRDefault="00955B6E" w:rsidP="00955B6E">
      <w:pPr>
        <w:pStyle w:val="ListParagraph"/>
        <w:numPr>
          <w:ilvl w:val="0"/>
          <w:numId w:val="10"/>
        </w:numPr>
      </w:pPr>
      <w:r w:rsidRPr="005A7540">
        <w:lastRenderedPageBreak/>
        <w:t xml:space="preserve">Minimum meal frequency: proportion of children aged 6 – 18 months who received solid, semi-solid, or soft foods the minimum number of times or more in the previous day, where minimum is defined as: </w:t>
      </w:r>
    </w:p>
    <w:p w14:paraId="1D8484B3" w14:textId="77777777" w:rsidR="00955B6E" w:rsidRPr="005A7540" w:rsidRDefault="00955B6E" w:rsidP="00955B6E">
      <w:pPr>
        <w:pStyle w:val="ListParagraph"/>
        <w:numPr>
          <w:ilvl w:val="1"/>
          <w:numId w:val="10"/>
        </w:numPr>
      </w:pPr>
      <w:r w:rsidRPr="005A7540">
        <w:t>2 times for breastfed infants 6 – 8 months</w:t>
      </w:r>
    </w:p>
    <w:p w14:paraId="7FE38D62" w14:textId="77777777" w:rsidR="00955B6E" w:rsidRPr="005A7540" w:rsidRDefault="00955B6E" w:rsidP="00955B6E">
      <w:pPr>
        <w:pStyle w:val="ListParagraph"/>
        <w:numPr>
          <w:ilvl w:val="1"/>
          <w:numId w:val="10"/>
        </w:numPr>
      </w:pPr>
      <w:r w:rsidRPr="005A7540">
        <w:t>3 times for breastfed children 9 – 18 months</w:t>
      </w:r>
    </w:p>
    <w:p w14:paraId="57B3D7F2" w14:textId="77777777" w:rsidR="00955B6E" w:rsidRPr="005A7540" w:rsidRDefault="00955B6E" w:rsidP="00955B6E">
      <w:pPr>
        <w:pStyle w:val="ListParagraph"/>
        <w:numPr>
          <w:ilvl w:val="1"/>
          <w:numId w:val="10"/>
        </w:numPr>
      </w:pPr>
      <w:r w:rsidRPr="005A7540">
        <w:t>4 times for non-breastfed children 6 – 18 months</w:t>
      </w:r>
    </w:p>
    <w:p w14:paraId="297035C2" w14:textId="77777777" w:rsidR="00955B6E" w:rsidRPr="005A7540" w:rsidRDefault="00955B6E" w:rsidP="00955B6E">
      <w:pPr>
        <w:pStyle w:val="ListParagraph"/>
        <w:numPr>
          <w:ilvl w:val="1"/>
          <w:numId w:val="10"/>
        </w:numPr>
      </w:pPr>
      <w:r w:rsidRPr="005A7540">
        <w:t>“Meals” include both meals and snacks</w:t>
      </w:r>
    </w:p>
    <w:p w14:paraId="50CB1AF5" w14:textId="77777777" w:rsidR="00955B6E" w:rsidRPr="005A7540" w:rsidRDefault="00955B6E" w:rsidP="00955B6E">
      <w:pPr>
        <w:pStyle w:val="ListParagraph"/>
        <w:numPr>
          <w:ilvl w:val="0"/>
          <w:numId w:val="10"/>
        </w:numPr>
      </w:pPr>
      <w:r w:rsidRPr="005A7540">
        <w:t xml:space="preserve">Minimum acceptable diet: proportion of children aged 6 – 18 months who had at least the minimum dietary diversity and the minimum meal frequency in the previous day </w:t>
      </w:r>
    </w:p>
    <w:p w14:paraId="1AD60DC9" w14:textId="77777777" w:rsidR="00955B6E" w:rsidRPr="005A7540" w:rsidRDefault="00955B6E" w:rsidP="00955B6E">
      <w:pPr>
        <w:pStyle w:val="ListParagraph"/>
        <w:numPr>
          <w:ilvl w:val="0"/>
          <w:numId w:val="10"/>
        </w:numPr>
      </w:pPr>
      <w:r w:rsidRPr="005A7540">
        <w:t>Consumption of iron-rich or iron-fortified foods: proportion of children aged 6 – 18 months who received an iron-rich or iron-fortified food or supplement that contains iron in the previous day</w:t>
      </w:r>
    </w:p>
    <w:p w14:paraId="20DB9743" w14:textId="77777777" w:rsidR="00955B6E" w:rsidRPr="005A7540" w:rsidRDefault="00955B6E" w:rsidP="00955B6E"/>
    <w:p w14:paraId="2346A482" w14:textId="77777777" w:rsidR="00955B6E" w:rsidRPr="005A7540" w:rsidRDefault="00955B6E" w:rsidP="008F6087">
      <w:pPr>
        <w:pStyle w:val="Heading2"/>
      </w:pPr>
      <w:bookmarkStart w:id="21" w:name="_Toc70002411"/>
      <w:r w:rsidRPr="005A7540">
        <w:t>Secondary Outcomes – Attitude, Efficacy, and Knowledge</w:t>
      </w:r>
      <w:bookmarkEnd w:id="21"/>
    </w:p>
    <w:p w14:paraId="6821C76C" w14:textId="77777777" w:rsidR="00955B6E" w:rsidRPr="005A7540" w:rsidRDefault="00955B6E" w:rsidP="00955B6E">
      <w:pPr>
        <w:pStyle w:val="ListParagraph"/>
        <w:numPr>
          <w:ilvl w:val="0"/>
          <w:numId w:val="10"/>
        </w:numPr>
      </w:pPr>
      <w:r w:rsidRPr="005A7540">
        <w:t>Breastfeeding attitude among caregivers</w:t>
      </w:r>
    </w:p>
    <w:p w14:paraId="72EC5CEA" w14:textId="77777777" w:rsidR="00955B6E" w:rsidRPr="005A7540" w:rsidRDefault="00955B6E" w:rsidP="00955B6E">
      <w:pPr>
        <w:pStyle w:val="ListParagraph"/>
        <w:numPr>
          <w:ilvl w:val="0"/>
          <w:numId w:val="10"/>
        </w:numPr>
      </w:pPr>
      <w:r w:rsidRPr="005A7540">
        <w:t>Efficacy in breastfeeding among breastfeeding mothers</w:t>
      </w:r>
    </w:p>
    <w:p w14:paraId="70B55F50" w14:textId="77777777" w:rsidR="00955B6E" w:rsidRPr="005A7540" w:rsidRDefault="00955B6E" w:rsidP="00955B6E">
      <w:pPr>
        <w:pStyle w:val="ListParagraph"/>
        <w:numPr>
          <w:ilvl w:val="0"/>
          <w:numId w:val="10"/>
        </w:numPr>
      </w:pPr>
      <w:r w:rsidRPr="005A7540">
        <w:t>Efficacy in preparation to breastfeed among pregnant women</w:t>
      </w:r>
    </w:p>
    <w:p w14:paraId="791665E3" w14:textId="77777777" w:rsidR="00955B6E" w:rsidRPr="005A7540" w:rsidRDefault="00955B6E" w:rsidP="00955B6E">
      <w:pPr>
        <w:pStyle w:val="ListParagraph"/>
        <w:numPr>
          <w:ilvl w:val="0"/>
          <w:numId w:val="10"/>
        </w:numPr>
      </w:pPr>
      <w:r w:rsidRPr="005A7540">
        <w:t>Knowledge about breastfeeding and complementary feeding among caregivers</w:t>
      </w:r>
    </w:p>
    <w:p w14:paraId="6B4FAFF8" w14:textId="77777777" w:rsidR="00955B6E" w:rsidRPr="005A7540" w:rsidRDefault="00955B6E" w:rsidP="00955B6E">
      <w:pPr>
        <w:pStyle w:val="ListParagraph"/>
        <w:numPr>
          <w:ilvl w:val="0"/>
          <w:numId w:val="10"/>
        </w:numPr>
      </w:pPr>
      <w:r w:rsidRPr="005A7540">
        <w:t>Knowledge about disease prevention and hygiene among caregivers</w:t>
      </w:r>
    </w:p>
    <w:p w14:paraId="6B1EBCB2" w14:textId="77777777" w:rsidR="00955B6E" w:rsidRPr="005A7540" w:rsidRDefault="00955B6E" w:rsidP="00955B6E"/>
    <w:p w14:paraId="1539DF65" w14:textId="77777777" w:rsidR="00955B6E" w:rsidRPr="005A7540" w:rsidRDefault="00955B6E" w:rsidP="008F6087">
      <w:pPr>
        <w:pStyle w:val="Heading2"/>
      </w:pPr>
      <w:bookmarkStart w:id="22" w:name="_Toc70002412"/>
      <w:r w:rsidRPr="005A7540">
        <w:t>Secondary Outcomes – Health Care Utilization</w:t>
      </w:r>
      <w:bookmarkEnd w:id="22"/>
    </w:p>
    <w:p w14:paraId="683BDA5D" w14:textId="77777777" w:rsidR="00955B6E" w:rsidRPr="005A7540" w:rsidRDefault="00955B6E" w:rsidP="00955B6E">
      <w:pPr>
        <w:pStyle w:val="ListParagraph"/>
        <w:numPr>
          <w:ilvl w:val="0"/>
          <w:numId w:val="23"/>
        </w:numPr>
      </w:pPr>
      <w:r w:rsidRPr="005A7540">
        <w:t xml:space="preserve">Proportion of children aged 0 – 18 months that have completed vaccines according to government schedule </w:t>
      </w:r>
    </w:p>
    <w:p w14:paraId="5B351639" w14:textId="77777777" w:rsidR="00955B6E" w:rsidRPr="005A7540" w:rsidRDefault="00955B6E" w:rsidP="00955B6E">
      <w:pPr>
        <w:pStyle w:val="ListParagraph"/>
        <w:numPr>
          <w:ilvl w:val="0"/>
          <w:numId w:val="23"/>
        </w:numPr>
      </w:pPr>
      <w:r w:rsidRPr="005A7540">
        <w:t>Number of prenatal visits among mothers during most recent pregnancy</w:t>
      </w:r>
    </w:p>
    <w:p w14:paraId="1EA26CE3" w14:textId="77777777" w:rsidR="00955B6E" w:rsidRPr="005A7540" w:rsidRDefault="00955B6E" w:rsidP="00955B6E">
      <w:pPr>
        <w:pStyle w:val="ListParagraph"/>
        <w:numPr>
          <w:ilvl w:val="0"/>
          <w:numId w:val="23"/>
        </w:numPr>
      </w:pPr>
      <w:r w:rsidRPr="005A7540">
        <w:t>Proportion of pregnant women and mothers of children aged &lt;18 months who used folic acid and iron supplements during current/most recent pregnancy</w:t>
      </w:r>
    </w:p>
    <w:p w14:paraId="583814AF" w14:textId="77777777" w:rsidR="00955B6E" w:rsidRPr="005A7540" w:rsidRDefault="00955B6E" w:rsidP="00955B6E"/>
    <w:p w14:paraId="7A7E5DB4" w14:textId="77777777" w:rsidR="00955B6E" w:rsidRPr="005A7540" w:rsidRDefault="00955B6E" w:rsidP="008F6087">
      <w:pPr>
        <w:pStyle w:val="Heading2"/>
      </w:pPr>
      <w:bookmarkStart w:id="23" w:name="_Toc70002413"/>
      <w:r w:rsidRPr="005A7540">
        <w:t>Secondary Outcomes – Maternal Well-being</w:t>
      </w:r>
      <w:bookmarkEnd w:id="23"/>
      <w:r w:rsidRPr="005A7540">
        <w:t xml:space="preserve"> </w:t>
      </w:r>
    </w:p>
    <w:p w14:paraId="5CDDC451" w14:textId="77777777" w:rsidR="00955B6E" w:rsidRPr="005A7540" w:rsidRDefault="00955B6E" w:rsidP="00955B6E">
      <w:pPr>
        <w:pStyle w:val="ListParagraph"/>
        <w:numPr>
          <w:ilvl w:val="0"/>
          <w:numId w:val="10"/>
        </w:numPr>
      </w:pPr>
      <w:r w:rsidRPr="005A7540">
        <w:t>Social support among caregivers</w:t>
      </w:r>
    </w:p>
    <w:p w14:paraId="42C13011" w14:textId="77777777" w:rsidR="00955B6E" w:rsidRPr="005A7540" w:rsidRDefault="00955B6E" w:rsidP="00955B6E">
      <w:pPr>
        <w:pStyle w:val="ListParagraph"/>
        <w:numPr>
          <w:ilvl w:val="0"/>
          <w:numId w:val="10"/>
        </w:numPr>
      </w:pPr>
      <w:r w:rsidRPr="005A7540">
        <w:t>Mental health among caregivers</w:t>
      </w:r>
    </w:p>
    <w:p w14:paraId="085DD173" w14:textId="77777777" w:rsidR="00955B6E" w:rsidRPr="005A7540" w:rsidRDefault="00955B6E" w:rsidP="00955B6E">
      <w:pPr>
        <w:pStyle w:val="ListParagraph"/>
        <w:numPr>
          <w:ilvl w:val="0"/>
          <w:numId w:val="10"/>
        </w:numPr>
      </w:pPr>
      <w:r w:rsidRPr="005A7540">
        <w:t>Perinatal depression among pregnant women and mothers</w:t>
      </w:r>
    </w:p>
    <w:p w14:paraId="1238D104" w14:textId="77777777" w:rsidR="00955B6E" w:rsidRPr="005A7540" w:rsidRDefault="00955B6E" w:rsidP="00955B6E">
      <w:pPr>
        <w:pStyle w:val="ListParagraph"/>
        <w:numPr>
          <w:ilvl w:val="0"/>
          <w:numId w:val="10"/>
        </w:numPr>
      </w:pPr>
      <w:r w:rsidRPr="005A7540">
        <w:t>Household decision-making among caregivers</w:t>
      </w:r>
    </w:p>
    <w:p w14:paraId="28B74EB0" w14:textId="77777777" w:rsidR="00955B6E" w:rsidRPr="005A7540" w:rsidRDefault="00955B6E" w:rsidP="00955B6E"/>
    <w:p w14:paraId="1B526D50" w14:textId="77777777" w:rsidR="00955B6E" w:rsidRPr="005A7540" w:rsidRDefault="00955B6E" w:rsidP="00955B6E"/>
    <w:p w14:paraId="44385274" w14:textId="77777777" w:rsidR="00955B6E" w:rsidRPr="005A7540" w:rsidRDefault="00955B6E" w:rsidP="00955B6E">
      <w:pPr>
        <w:pStyle w:val="Heading1"/>
      </w:pPr>
      <w:bookmarkStart w:id="24" w:name="_Toc70002414"/>
      <w:r w:rsidRPr="005A7540">
        <w:t>EMPIRICAL STRATEGY</w:t>
      </w:r>
      <w:bookmarkEnd w:id="24"/>
    </w:p>
    <w:p w14:paraId="3FC0156A" w14:textId="77777777" w:rsidR="00955B6E" w:rsidRPr="005A7540" w:rsidRDefault="00955B6E" w:rsidP="00955B6E"/>
    <w:p w14:paraId="47026537" w14:textId="77777777" w:rsidR="00955B6E" w:rsidRPr="005A7540" w:rsidRDefault="00955B6E" w:rsidP="00955B6E">
      <w:pPr>
        <w:pStyle w:val="Heading2"/>
      </w:pPr>
      <w:bookmarkStart w:id="25" w:name="_Toc70002415"/>
      <w:r w:rsidRPr="005A7540">
        <w:t>General Econometric Framework</w:t>
      </w:r>
      <w:bookmarkEnd w:id="25"/>
      <w:r w:rsidRPr="005A7540">
        <w:t xml:space="preserve"> </w:t>
      </w:r>
    </w:p>
    <w:p w14:paraId="72E2FB45" w14:textId="185769A3" w:rsidR="00955B6E" w:rsidRPr="005A7540" w:rsidRDefault="00955B6E" w:rsidP="00955B6E">
      <w:r w:rsidRPr="005A7540">
        <w:t xml:space="preserve">Primary analyses will be performed on an intent-to-treat (ITT) basis. The overall approach for estimating the impact of the </w:t>
      </w:r>
      <w:r w:rsidR="00D86FA9" w:rsidRPr="005A7540">
        <w:t>Healthy Future</w:t>
      </w:r>
      <w:r w:rsidRPr="005A7540">
        <w:t xml:space="preserve"> program will be to regress outcomes measured at the follow-up surveys on dummy variables indicating treatment assignment, baseline controls, stratum fixed effects (county) using the following specification: </w:t>
      </w:r>
    </w:p>
    <w:p w14:paraId="08CE7BA2" w14:textId="77777777" w:rsidR="00955B6E" w:rsidRPr="005A7540" w:rsidRDefault="00955B6E" w:rsidP="00955B6E"/>
    <w:p w14:paraId="7469A92D" w14:textId="77777777" w:rsidR="00955B6E" w:rsidRPr="005A7540" w:rsidRDefault="00610318" w:rsidP="00955B6E">
      <m:oMathPara>
        <m:oMath>
          <m:sSub>
            <m:sSubPr>
              <m:ctrlPr>
                <w:rPr>
                  <w:rFonts w:ascii="Cambria Math" w:hAnsi="Cambria Math"/>
                  <w:i/>
                </w:rPr>
              </m:ctrlPr>
            </m:sSubPr>
            <m:e>
              <m:r>
                <w:rPr>
                  <w:rFonts w:ascii="Cambria Math" w:hAnsi="Cambria Math"/>
                </w:rPr>
                <m:t>Y</m:t>
              </m:r>
            </m:e>
            <m:sub>
              <m:r>
                <w:rPr>
                  <w:rFonts w:ascii="Cambria Math" w:hAnsi="Cambria Math"/>
                </w:rPr>
                <m:t>ivzt</m:t>
              </m:r>
            </m:sub>
          </m:sSub>
          <m:r>
            <w:rPr>
              <w:rFonts w:ascii="Cambria Math" w:hAnsi="Cambria Math"/>
            </w:rPr>
            <m:t>=α+β</m:t>
          </m:r>
          <m:sSub>
            <m:sSubPr>
              <m:ctrlPr>
                <w:rPr>
                  <w:rFonts w:ascii="Cambria Math" w:hAnsi="Cambria Math"/>
                  <w:i/>
                </w:rPr>
              </m:ctrlPr>
            </m:sSubPr>
            <m:e>
              <m:r>
                <w:rPr>
                  <w:rFonts w:ascii="Cambria Math" w:hAnsi="Cambria Math"/>
                </w:rPr>
                <m:t>T</m:t>
              </m:r>
            </m:e>
            <m:sub>
              <m:r>
                <w:rPr>
                  <w:rFonts w:ascii="Cambria Math" w:hAnsi="Cambria Math"/>
                </w:rPr>
                <m:t>v</m:t>
              </m:r>
            </m:sub>
          </m:sSub>
          <m:r>
            <w:rPr>
              <w:rFonts w:ascii="Cambria Math" w:hAnsi="Cambria Math"/>
            </w:rPr>
            <m:t>+γ</m:t>
          </m:r>
          <m:sSub>
            <m:sSubPr>
              <m:ctrlPr>
                <w:rPr>
                  <w:rFonts w:ascii="Cambria Math" w:hAnsi="Cambria Math"/>
                  <w:i/>
                </w:rPr>
              </m:ctrlPr>
            </m:sSubPr>
            <m:e>
              <m:r>
                <w:rPr>
                  <w:rFonts w:ascii="Cambria Math" w:hAnsi="Cambria Math"/>
                </w:rPr>
                <m:t>Y</m:t>
              </m:r>
            </m:e>
            <m:sub>
              <m:r>
                <w:rPr>
                  <w:rFonts w:ascii="Cambria Math" w:hAnsi="Cambria Math"/>
                </w:rPr>
                <m:t>ivz0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ivz0</m:t>
              </m:r>
            </m:sub>
          </m:sSub>
          <m:r>
            <w:rPr>
              <w:rFonts w:ascii="Cambria Math" w:hAnsi="Cambria Math"/>
            </w:rPr>
            <m:t>θ+</m:t>
          </m:r>
          <m:sSub>
            <m:sSubPr>
              <m:ctrlPr>
                <w:rPr>
                  <w:rFonts w:ascii="Cambria Math" w:hAnsi="Cambria Math"/>
                  <w:i/>
                </w:rPr>
              </m:ctrlPr>
            </m:sSubPr>
            <m:e>
              <m:r>
                <w:rPr>
                  <w:rFonts w:ascii="Cambria Math" w:hAnsi="Cambria Math"/>
                </w:rPr>
                <m:t>τ</m:t>
              </m:r>
            </m:e>
            <m:sub>
              <m:r>
                <w:rPr>
                  <w:rFonts w:ascii="Cambria Math" w:hAnsi="Cambria Math"/>
                </w:rPr>
                <m:t>z</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ivt</m:t>
              </m:r>
            </m:sub>
          </m:sSub>
          <m:r>
            <w:rPr>
              <w:rFonts w:ascii="Cambria Math" w:hAnsi="Cambria Math"/>
            </w:rPr>
            <m:t>, t=</m:t>
          </m:r>
          <m:d>
            <m:dPr>
              <m:begChr m:val="{"/>
              <m:endChr m:val="}"/>
              <m:ctrlPr>
                <w:rPr>
                  <w:rFonts w:ascii="Cambria Math" w:hAnsi="Cambria Math"/>
                  <w:i/>
                </w:rPr>
              </m:ctrlPr>
            </m:dPr>
            <m:e>
              <m:r>
                <w:rPr>
                  <w:rFonts w:ascii="Cambria Math" w:hAnsi="Cambria Math"/>
                </w:rPr>
                <m:t>1,2</m:t>
              </m:r>
            </m:e>
          </m:d>
        </m:oMath>
      </m:oMathPara>
    </w:p>
    <w:p w14:paraId="148C0D73" w14:textId="77777777" w:rsidR="00955B6E" w:rsidRPr="005A7540" w:rsidRDefault="00955B6E" w:rsidP="00955B6E"/>
    <w:p w14:paraId="5BECB00B" w14:textId="132D9CD5" w:rsidR="00955B6E" w:rsidRPr="005A7540" w:rsidRDefault="00955B6E" w:rsidP="00955B6E">
      <w:r w:rsidRPr="005A7540">
        <w:t xml:space="preserve">where </w:t>
      </w:r>
      <w:proofErr w:type="spellStart"/>
      <w:r w:rsidRPr="005A7540">
        <w:rPr>
          <w:i/>
        </w:rPr>
        <w:t>Y</w:t>
      </w:r>
      <w:r w:rsidRPr="005A7540">
        <w:rPr>
          <w:i/>
          <w:vertAlign w:val="subscript"/>
        </w:rPr>
        <w:t>ivt</w:t>
      </w:r>
      <w:proofErr w:type="spellEnd"/>
      <w:r w:rsidRPr="005A7540">
        <w:rPr>
          <w:vertAlign w:val="subscript"/>
        </w:rPr>
        <w:t xml:space="preserve"> </w:t>
      </w:r>
      <w:r w:rsidRPr="005A7540">
        <w:t xml:space="preserve">is the outcome of interest for the index child or caregiver </w:t>
      </w:r>
      <w:proofErr w:type="spellStart"/>
      <w:r w:rsidRPr="005A7540">
        <w:rPr>
          <w:i/>
        </w:rPr>
        <w:t>i</w:t>
      </w:r>
      <w:proofErr w:type="spellEnd"/>
      <w:r w:rsidRPr="005A7540">
        <w:t xml:space="preserve"> in village </w:t>
      </w:r>
      <w:r w:rsidRPr="005A7540">
        <w:rPr>
          <w:i/>
        </w:rPr>
        <w:t xml:space="preserve">v </w:t>
      </w:r>
      <w:r w:rsidRPr="005A7540">
        <w:t>of</w:t>
      </w:r>
      <w:r w:rsidRPr="005A7540">
        <w:rPr>
          <w:i/>
        </w:rPr>
        <w:t xml:space="preserve"> </w:t>
      </w:r>
      <w:r w:rsidRPr="005A7540">
        <w:t>county</w:t>
      </w:r>
      <w:r w:rsidRPr="005A7540">
        <w:rPr>
          <w:i/>
        </w:rPr>
        <w:t xml:space="preserve"> z </w:t>
      </w:r>
      <w:r w:rsidRPr="005A7540">
        <w:t xml:space="preserve">measured at time </w:t>
      </w:r>
      <w:r w:rsidRPr="005A7540">
        <w:rPr>
          <w:i/>
        </w:rPr>
        <w:t>t</w:t>
      </w:r>
      <w:r w:rsidRPr="005A7540">
        <w:t xml:space="preserve"> (which is 1 for the midline and 2 for the endline), </w:t>
      </w:r>
      <w:r w:rsidRPr="005A7540">
        <w:rPr>
          <w:i/>
        </w:rPr>
        <w:t>T</w:t>
      </w:r>
      <w:r w:rsidRPr="005A7540">
        <w:rPr>
          <w:i/>
          <w:vertAlign w:val="subscript"/>
        </w:rPr>
        <w:t>v</w:t>
      </w:r>
      <w:r w:rsidRPr="005A7540">
        <w:t xml:space="preserve"> is a dummy equal to one if the village is assigned to the treatment arm,  </w:t>
      </w:r>
      <w:r w:rsidRPr="005A7540">
        <w:rPr>
          <w:i/>
        </w:rPr>
        <w:t>Y</w:t>
      </w:r>
      <w:r w:rsidRPr="005A7540">
        <w:rPr>
          <w:i/>
          <w:vertAlign w:val="subscript"/>
        </w:rPr>
        <w:t>izv0</w:t>
      </w:r>
      <w:r w:rsidRPr="005A7540">
        <w:rPr>
          <w:i/>
        </w:rPr>
        <w:t xml:space="preserve"> </w:t>
      </w:r>
      <w:r w:rsidRPr="005A7540">
        <w:t xml:space="preserve">is the baseline value of the dependent variable for families </w:t>
      </w:r>
      <w:r w:rsidRPr="005A7540">
        <w:lastRenderedPageBreak/>
        <w:t xml:space="preserve">recruited in the beginning of the study and village-level averages at baseline for families recruited after the baseline survey,  </w:t>
      </w:r>
      <w:r w:rsidRPr="005A7540">
        <w:rPr>
          <w:i/>
        </w:rPr>
        <w:t>X</w:t>
      </w:r>
      <w:r w:rsidRPr="005A7540">
        <w:rPr>
          <w:i/>
          <w:vertAlign w:val="subscript"/>
        </w:rPr>
        <w:t>ivz0</w:t>
      </w:r>
      <w:r w:rsidRPr="005A7540">
        <w:rPr>
          <w:i/>
        </w:rPr>
        <w:t xml:space="preserve"> </w:t>
      </w:r>
      <w:r w:rsidRPr="005A7540">
        <w:t xml:space="preserve">is a vector of demographic variables at baseline including child’s age, sex, caregiver’s relationship to the child, age, parity, family structure, education, employment, and wealth index, and </w:t>
      </w:r>
      <w:proofErr w:type="spellStart"/>
      <w:r w:rsidRPr="005A7540">
        <w:rPr>
          <w:i/>
        </w:rPr>
        <w:t>τ</w:t>
      </w:r>
      <w:r w:rsidRPr="005A7540">
        <w:rPr>
          <w:i/>
          <w:vertAlign w:val="subscript"/>
        </w:rPr>
        <w:t>z</w:t>
      </w:r>
      <w:proofErr w:type="spellEnd"/>
      <w:r w:rsidRPr="005A7540">
        <w:rPr>
          <w:vertAlign w:val="subscript"/>
        </w:rPr>
        <w:t xml:space="preserve">  </w:t>
      </w:r>
      <w:r w:rsidRPr="005A7540">
        <w:t xml:space="preserve">is a set of strata (county) fixed effects. Standard errors will be clustered at the township level using the cluster-corrected Huber-White estimator.  </w:t>
      </w:r>
    </w:p>
    <w:p w14:paraId="222A89D6" w14:textId="77777777" w:rsidR="00955B6E" w:rsidRPr="005A7540" w:rsidRDefault="00955B6E" w:rsidP="00955B6E"/>
    <w:p w14:paraId="54F6A989" w14:textId="77777777" w:rsidR="00955B6E" w:rsidRPr="005A7540" w:rsidRDefault="00955B6E" w:rsidP="00955B6E">
      <w:r w:rsidRPr="005A7540">
        <w:t xml:space="preserve">We will also estimate treatment effects under a parsimonious specification which only includes treatment assignment, baseline values of the dependent variable, and the township fixed effects. </w:t>
      </w:r>
    </w:p>
    <w:p w14:paraId="15D2E1F6" w14:textId="77777777" w:rsidR="00955B6E" w:rsidRPr="005A7540" w:rsidRDefault="00955B6E" w:rsidP="00955B6E"/>
    <w:p w14:paraId="56335124" w14:textId="78BAEFC0" w:rsidR="00955B6E" w:rsidRPr="005A7540" w:rsidRDefault="00955B6E" w:rsidP="00955B6E">
      <w:r w:rsidRPr="005A7540">
        <w:t xml:space="preserve">The main parameters of interest are </w:t>
      </w:r>
      <w:r w:rsidRPr="005A7540">
        <w:rPr>
          <w:i/>
        </w:rPr>
        <w:t>β</w:t>
      </w:r>
      <w:r w:rsidRPr="005A7540">
        <w:t xml:space="preserve">, representing the average treatment effects and will be interpreted as the causal effects of offering the </w:t>
      </w:r>
      <w:r w:rsidR="00D86FA9" w:rsidRPr="005A7540">
        <w:t>Healthy Future</w:t>
      </w:r>
      <w:r w:rsidRPr="005A7540">
        <w:t xml:space="preserve"> program.   </w:t>
      </w:r>
    </w:p>
    <w:p w14:paraId="09BCA374" w14:textId="77777777" w:rsidR="00955B6E" w:rsidRPr="005A7540" w:rsidRDefault="00955B6E" w:rsidP="00955B6E"/>
    <w:p w14:paraId="24D756A9" w14:textId="3748B6F3" w:rsidR="00955B6E" w:rsidRPr="005A7540" w:rsidRDefault="00955B6E" w:rsidP="00955B6E">
      <w:r w:rsidRPr="005A7540">
        <w:t xml:space="preserve">For the comparison between the two modes of treatment implementation, we expect compliance with the random assignment into standard vs. encouragement arms will not be perfect. Thus, we will use an Instrumental Variable (IV) approach and the Wald estimator for the local average treatment effect: </w:t>
      </w:r>
    </w:p>
    <w:p w14:paraId="742449BD" w14:textId="77777777" w:rsidR="00955B6E" w:rsidRPr="005A7540" w:rsidRDefault="00610318" w:rsidP="00955B6E">
      <m:oMathPara>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Wald</m:t>
              </m:r>
            </m:sub>
          </m:sSub>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hAnsi="Cambria Math"/>
                        </w:rPr>
                        <m:t>Y</m:t>
                      </m:r>
                    </m:e>
                  </m:bar>
                </m:e>
                <m:sub>
                  <m:r>
                    <w:rPr>
                      <w:rFonts w:ascii="Cambria Math" w:hAnsi="Cambria Math"/>
                    </w:rPr>
                    <m:t>2</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hAnsi="Cambria Math"/>
                        </w:rPr>
                        <m:t>Y</m:t>
                      </m:r>
                    </m:e>
                  </m:bar>
                </m:e>
                <m:sub>
                  <m:r>
                    <w:rPr>
                      <w:rFonts w:ascii="Cambria Math" w:hAnsi="Cambria Math"/>
                    </w:rPr>
                    <m:t>1</m:t>
                  </m:r>
                </m:sub>
              </m:sSub>
              <m:r>
                <w:rPr>
                  <w:rFonts w:ascii="Cambria Math" w:hAnsi="Cambria Math"/>
                </w:rPr>
                <m:t>)</m:t>
              </m:r>
            </m:num>
            <m:den>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hAnsi="Cambria Math"/>
                        </w:rPr>
                        <m:t>P</m:t>
                      </m:r>
                    </m:e>
                  </m:bar>
                </m:e>
                <m:sub>
                  <m:r>
                    <w:rPr>
                      <w:rFonts w:ascii="Cambria Math" w:hAnsi="Cambria Math"/>
                    </w:rPr>
                    <m:t>2</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hAnsi="Cambria Math"/>
                        </w:rPr>
                        <m:t>P</m:t>
                      </m:r>
                    </m:e>
                  </m:bar>
                </m:e>
                <m:sub>
                  <m:r>
                    <w:rPr>
                      <w:rFonts w:ascii="Cambria Math" w:hAnsi="Cambria Math"/>
                    </w:rPr>
                    <m:t>1</m:t>
                  </m:r>
                </m:sub>
              </m:sSub>
              <m:r>
                <w:rPr>
                  <w:rFonts w:ascii="Cambria Math" w:hAnsi="Cambria Math"/>
                </w:rPr>
                <m:t>)</m:t>
              </m:r>
            </m:den>
          </m:f>
          <m:r>
            <w:rPr>
              <w:rFonts w:ascii="Cambria Math" w:hAnsi="Cambria Math"/>
            </w:rPr>
            <m:t xml:space="preserve"> </m:t>
          </m:r>
        </m:oMath>
      </m:oMathPara>
    </w:p>
    <w:p w14:paraId="2F2DC847" w14:textId="2AD1DE1A" w:rsidR="00955B6E" w:rsidRPr="005A7540" w:rsidRDefault="00955B6E" w:rsidP="00955B6E">
      <w:r w:rsidRPr="005A7540">
        <w:t xml:space="preserve">where </w:t>
      </w: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Y</m:t>
                </m:r>
              </m:e>
            </m:bar>
          </m:e>
          <m:sub>
            <m:r>
              <w:rPr>
                <w:rFonts w:ascii="Cambria Math" w:hAnsi="Cambria Math"/>
              </w:rPr>
              <m:t>1</m:t>
            </m:r>
          </m:sub>
        </m:sSub>
      </m:oMath>
      <w:r w:rsidRPr="005A7540">
        <w:t xml:space="preserve"> and </w:t>
      </w: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Y</m:t>
                </m:r>
              </m:e>
            </m:bar>
          </m:e>
          <m:sub>
            <m:r>
              <w:rPr>
                <w:rFonts w:ascii="Cambria Math" w:hAnsi="Cambria Math"/>
              </w:rPr>
              <m:t>2</m:t>
            </m:r>
          </m:sub>
        </m:sSub>
      </m:oMath>
      <w:r w:rsidRPr="005A7540">
        <w:t xml:space="preserve"> denote the average outcome of interest for the standard and encouragement arm respectively (i.e., the ITT effect), </w:t>
      </w: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P</m:t>
                </m:r>
              </m:e>
            </m:bar>
          </m:e>
          <m:sub>
            <m:r>
              <w:rPr>
                <w:rFonts w:ascii="Cambria Math" w:hAnsi="Cambria Math"/>
              </w:rPr>
              <m:t>1</m:t>
            </m:r>
          </m:sub>
        </m:sSub>
      </m:oMath>
      <w:r w:rsidRPr="005A7540">
        <w:t xml:space="preserve"> and </w:t>
      </w: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P</m:t>
                </m:r>
              </m:e>
            </m:bar>
          </m:e>
          <m:sub>
            <m:r>
              <w:rPr>
                <w:rFonts w:ascii="Cambria Math" w:hAnsi="Cambria Math"/>
              </w:rPr>
              <m:t>2</m:t>
            </m:r>
          </m:sub>
        </m:sSub>
      </m:oMath>
      <w:r w:rsidRPr="005A7540">
        <w:t xml:space="preserve"> denote probability of secondary ca</w:t>
      </w:r>
      <w:proofErr w:type="spellStart"/>
      <w:r w:rsidRPr="005A7540">
        <w:t>regivers</w:t>
      </w:r>
      <w:proofErr w:type="spellEnd"/>
      <w:r w:rsidRPr="005A7540">
        <w:t xml:space="preserve">’ participation in home visits for the individual and pair arm respectively. Thus, the denominator </w:t>
      </w: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P</m:t>
                </m:r>
              </m:e>
            </m:bar>
          </m:e>
          <m:sub>
            <m:r>
              <w:rPr>
                <w:rFonts w:ascii="Cambria Math" w:hAnsi="Cambria Math"/>
              </w:rPr>
              <m:t>2</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hAnsi="Cambria Math"/>
                  </w:rPr>
                  <m:t>P</m:t>
                </m:r>
              </m:e>
            </m:bar>
          </m:e>
          <m:sub>
            <m:r>
              <w:rPr>
                <w:rFonts w:ascii="Cambria Math" w:hAnsi="Cambria Math"/>
              </w:rPr>
              <m:t>1</m:t>
            </m:r>
          </m:sub>
        </m:sSub>
      </m:oMath>
      <w:r w:rsidRPr="005A7540">
        <w:t xml:space="preserve"> is the propensity of secondary caregiver participating in home visits between the individual and pair arms.</w:t>
      </w:r>
    </w:p>
    <w:p w14:paraId="0A6925EF" w14:textId="77777777" w:rsidR="00955B6E" w:rsidRPr="005A7540" w:rsidRDefault="00955B6E" w:rsidP="00955B6E"/>
    <w:p w14:paraId="7EE10901" w14:textId="0F450AC3" w:rsidR="00955B6E" w:rsidRPr="005A7540" w:rsidRDefault="00955B6E" w:rsidP="00955B6E">
      <w:r w:rsidRPr="005A7540">
        <w:t>Appendix C lists the main indicators for the study outcomes, process, and moderators. For outcomes that cannot be measured directly, we will use summary measures from validated scales whenever possible. In the absence of scales, we will construct summary indices using multiple interrelated indicators or survey items for a given outcome using the GLS weighting procedures published previously and report the adjusted p-value for each indicator.</w:t>
      </w:r>
      <w:r w:rsidRPr="005A7540">
        <w:fldChar w:fldCharType="begin" w:fldLock="1"/>
      </w:r>
      <w:r w:rsidR="005A7540" w:rsidRPr="005A7540">
        <w:instrText xml:space="preserve"> ADDIN ZOTERO_ITEM CSL_CITATION {"citationID":"tgpxFdhT","properties":{"formattedCitation":"(61)","plainCitation":"(61)","noteIndex":0},"citationItems":[{"id":"orUgoMzH/V6umj75g","uris":["http://www.mendeley.com/documents/?uuid=8d14ddb1-dd29-333b-82a8-f93f31233ff3"],"uri":["http://www.mendeley.com/documents/?uuid=8d14ddb1-dd29-333b-82a8-f93f31233ff3"],"itemData":{"DOI":"10.1198/016214508000000841","ISSN":"0162-1459","author":[{"dropping-particle":"","family":"Anderson","given":"Michael L.","non-dropping-particle":"","parse-names":false,"suffix":""}],"container-title":"Journal of the American Statistical Association","id":"ITEM-1","issue":"484","issued":{"date-parts":[["2008","12"]]},"page":"1481-1495","title":"Multiple Inference and Gender Differences in the Effects of Early Intervention: A Reevaluation of the Abecedarian, Perry Preschool, and Early Training Projects","type":"article-journal","volume":"103"}}],"schema":"https://github.com/citation-style-language/schema/raw/master/csl-citation.json"} </w:instrText>
      </w:r>
      <w:r w:rsidRPr="005A7540">
        <w:fldChar w:fldCharType="separate"/>
      </w:r>
      <w:r w:rsidR="00730721" w:rsidRPr="005A7540">
        <w:rPr>
          <w:noProof/>
        </w:rPr>
        <w:t>(61)</w:t>
      </w:r>
      <w:r w:rsidRPr="005A7540">
        <w:fldChar w:fldCharType="end"/>
      </w:r>
      <w:r w:rsidRPr="005A7540">
        <w:t xml:space="preserve"> In addition, we will report p-values adjusted for multiple hypothesis testing using the Romano-Wolf step-down procedures.</w:t>
      </w:r>
      <w:r w:rsidRPr="005A7540">
        <w:fldChar w:fldCharType="begin" w:fldLock="1"/>
      </w:r>
      <w:r w:rsidR="005A7540" w:rsidRPr="005A7540">
        <w:instrText xml:space="preserve"> ADDIN ZOTERO_ITEM CSL_CITATION {"citationID":"oz21b1zI","properties":{"formattedCitation":"(62)","plainCitation":"(62)","noteIndex":0},"citationItems":[{"id":"orUgoMzH/Xsrrbln5","uris":["http://www.mendeley.com/documents/?uuid=f4f951ec-b0a2-4355-b541-baecc3abeabb"],"uri":["http://www.mendeley.com/documents/?uuid=f4f951ec-b0a2-4355-b541-baecc3abeabb"],"itemData":{"DOI":"10.1111/j.1468-0262.2005.00615.x","ISBN":"1468-0262","ISSN":"00129682","abstract":"In econometric applications, often several hypothesis tests are carried out at once. The problem then becomes how to decide which hypotheses to reject, accounting for the multitude of tests. This paper suggests a stepwise multiple testing procedure that asymptotically controls the familywise error rate. Compared to related single-step methods, the procedure is more powerful and often will reject more false hypotheses. In addition, we advocate the use of studentization when feasible. Unlike some stepwise methods, the method implicitly captures the joint dependence structure of the test statistics, which results in increased ability to detect false hypotheses. The methodology is presented in the context of comparing several strategies to a common benchmark. However, our ideas can easily be extended to other contexts where multiple tests occur. Some simulation studies show the improvements of our methods over previous proposals. We also provide an application to a set of real data.","author":[{"dropping-particle":"","family":"Romano","given":"Joseph P.","non-dropping-particle":"","parse-names":false,"suffix":""},{"dropping-particle":"","family":"Wolf","given":"Michael","non-dropping-particle":"","parse-names":false,"suffix":""}],"container-title":"Econometrica","id":"ITEM-1","issue":"4","issued":{"date-parts":[["2005","7","1"]]},"page":"1237-1282","publisher":"Wiley/Blackwell (10.1111)","title":"Stepwise multiple testing as formalized data snooping","type":"article-journal","volume":"73"}}],"schema":"https://github.com/citation-style-language/schema/raw/master/csl-citation.json"} </w:instrText>
      </w:r>
      <w:r w:rsidRPr="005A7540">
        <w:fldChar w:fldCharType="separate"/>
      </w:r>
      <w:r w:rsidR="00730721" w:rsidRPr="005A7540">
        <w:rPr>
          <w:noProof/>
        </w:rPr>
        <w:t>(62)</w:t>
      </w:r>
      <w:r w:rsidRPr="005A7540">
        <w:fldChar w:fldCharType="end"/>
      </w:r>
      <w:r w:rsidRPr="005A7540">
        <w:t xml:space="preserve"> </w:t>
      </w:r>
    </w:p>
    <w:p w14:paraId="1A235AA2" w14:textId="77777777" w:rsidR="00955B6E" w:rsidRPr="005A7540" w:rsidRDefault="00955B6E" w:rsidP="00955B6E"/>
    <w:p w14:paraId="7E52397F" w14:textId="77777777" w:rsidR="00955B6E" w:rsidRPr="005A7540" w:rsidRDefault="00955B6E" w:rsidP="00955B6E"/>
    <w:p w14:paraId="3374A5E3" w14:textId="77777777" w:rsidR="00955B6E" w:rsidRPr="005A7540" w:rsidRDefault="00955B6E" w:rsidP="00955B6E"/>
    <w:p w14:paraId="1D0CCCE9" w14:textId="77777777" w:rsidR="00955B6E" w:rsidRPr="005A7540" w:rsidRDefault="00955B6E" w:rsidP="00955B6E"/>
    <w:p w14:paraId="0F1DB926" w14:textId="77777777" w:rsidR="00955B6E" w:rsidRPr="005A7540" w:rsidRDefault="00955B6E" w:rsidP="00955B6E">
      <w:pPr>
        <w:rPr>
          <w:i/>
        </w:rPr>
      </w:pPr>
    </w:p>
    <w:p w14:paraId="0254AA9E" w14:textId="77777777" w:rsidR="00955B6E" w:rsidRPr="005A7540" w:rsidRDefault="00955B6E" w:rsidP="00955B6E"/>
    <w:p w14:paraId="052231A4" w14:textId="77777777" w:rsidR="00955B6E" w:rsidRPr="005A7540" w:rsidRDefault="00955B6E" w:rsidP="00955B6E">
      <w:pPr>
        <w:pStyle w:val="Heading1"/>
      </w:pPr>
      <w:bookmarkStart w:id="26" w:name="_Toc70002417"/>
      <w:r w:rsidRPr="005A7540">
        <w:t>ETHICAL APPROVAL</w:t>
      </w:r>
      <w:bookmarkEnd w:id="26"/>
    </w:p>
    <w:p w14:paraId="0BD70393" w14:textId="77777777" w:rsidR="00955B6E" w:rsidRPr="005A7540" w:rsidRDefault="00955B6E" w:rsidP="00955B6E"/>
    <w:p w14:paraId="52B0E234" w14:textId="04B56E9A" w:rsidR="00955B6E" w:rsidRPr="005A7540" w:rsidRDefault="00955B6E" w:rsidP="007F5B5C">
      <w:r w:rsidRPr="005A7540">
        <w:t>The study has been approved by the Institutional Review Board</w:t>
      </w:r>
      <w:r w:rsidR="007F5B5C" w:rsidRPr="005A7540">
        <w:t>s</w:t>
      </w:r>
      <w:r w:rsidRPr="005A7540">
        <w:t xml:space="preserve"> at Sichuan University (</w:t>
      </w:r>
      <w:r w:rsidR="007F5B5C" w:rsidRPr="005A7540">
        <w:rPr>
          <w:szCs w:val="24"/>
        </w:rPr>
        <w:t>Protocol K2019046</w:t>
      </w:r>
      <w:r w:rsidRPr="005A7540">
        <w:t>)</w:t>
      </w:r>
      <w:r w:rsidR="008F6087" w:rsidRPr="005A7540">
        <w:t xml:space="preserve"> and the </w:t>
      </w:r>
      <w:r w:rsidRPr="005A7540">
        <w:t>Stanford University</w:t>
      </w:r>
      <w:r w:rsidR="007F5B5C" w:rsidRPr="005A7540">
        <w:t xml:space="preserve"> </w:t>
      </w:r>
      <w:r w:rsidR="007F5B5C" w:rsidRPr="005A7540">
        <w:rPr>
          <w:szCs w:val="24"/>
        </w:rPr>
        <w:t>(Protocol 44312</w:t>
      </w:r>
      <w:r w:rsidRPr="005A7540">
        <w:t xml:space="preserve">. </w:t>
      </w:r>
    </w:p>
    <w:p w14:paraId="23A8D279" w14:textId="77777777" w:rsidR="00955B6E" w:rsidRPr="005A7540" w:rsidRDefault="00955B6E" w:rsidP="00955B6E">
      <w:pPr>
        <w:rPr>
          <w:b/>
        </w:rPr>
      </w:pPr>
    </w:p>
    <w:p w14:paraId="1E9F3B29" w14:textId="77777777" w:rsidR="00955B6E" w:rsidRPr="005A7540" w:rsidRDefault="00955B6E" w:rsidP="00955B6E">
      <w:pPr>
        <w:pStyle w:val="Heading1"/>
      </w:pPr>
      <w:bookmarkStart w:id="27" w:name="_Toc70002418"/>
      <w:r w:rsidRPr="005A7540">
        <w:t>PUBLICATION PLAN</w:t>
      </w:r>
      <w:bookmarkEnd w:id="27"/>
    </w:p>
    <w:p w14:paraId="5DAD4725" w14:textId="77777777" w:rsidR="00955B6E" w:rsidRPr="005A7540" w:rsidRDefault="00955B6E" w:rsidP="00955B6E"/>
    <w:p w14:paraId="5B8F3992" w14:textId="77777777" w:rsidR="00955B6E" w:rsidRPr="005A7540" w:rsidRDefault="00955B6E" w:rsidP="00955B6E">
      <w:pPr>
        <w:rPr>
          <w:b/>
        </w:rPr>
        <w:sectPr w:rsidR="00955B6E" w:rsidRPr="005A7540" w:rsidSect="009B35E1">
          <w:type w:val="continuous"/>
          <w:pgSz w:w="12240" w:h="15840"/>
          <w:pgMar w:top="1440" w:right="1440" w:bottom="1440" w:left="1440" w:header="720" w:footer="720" w:gutter="0"/>
          <w:cols w:space="720"/>
          <w:docGrid w:linePitch="360"/>
        </w:sectPr>
      </w:pPr>
      <w:r w:rsidRPr="005A7540">
        <w:t>The findings from this impact evaluation may be published in economics, medical, and public health journals and as policy briefs in Chinese or English languages. No individual participant’s identity will be used in any reports or publications resulting from the evaluation.</w:t>
      </w:r>
      <w:r w:rsidRPr="005A7540">
        <w:rPr>
          <w:b/>
        </w:rPr>
        <w:br w:type="page"/>
      </w:r>
    </w:p>
    <w:p w14:paraId="6D560717" w14:textId="536B45F4" w:rsidR="00955B6E" w:rsidRPr="005A7540" w:rsidRDefault="00955B6E" w:rsidP="00955B6E">
      <w:pPr>
        <w:pStyle w:val="Heading2"/>
      </w:pPr>
      <w:bookmarkStart w:id="28" w:name="_Toc70002420"/>
      <w:r w:rsidRPr="005A7540">
        <w:lastRenderedPageBreak/>
        <w:t>Appendix</w:t>
      </w:r>
      <w:r w:rsidR="00676883" w:rsidRPr="005A7540">
        <w:t xml:space="preserve"> A</w:t>
      </w:r>
      <w:r w:rsidRPr="005A7540">
        <w:t>. List of modules in household survey</w:t>
      </w:r>
      <w:bookmarkEnd w:id="28"/>
    </w:p>
    <w:tbl>
      <w:tblPr>
        <w:tblStyle w:val="TableGrid"/>
        <w:tblW w:w="0" w:type="auto"/>
        <w:tblLook w:val="04A0" w:firstRow="1" w:lastRow="0" w:firstColumn="1" w:lastColumn="0" w:noHBand="0" w:noVBand="1"/>
      </w:tblPr>
      <w:tblGrid>
        <w:gridCol w:w="4742"/>
        <w:gridCol w:w="4023"/>
        <w:gridCol w:w="984"/>
        <w:gridCol w:w="918"/>
        <w:gridCol w:w="897"/>
      </w:tblGrid>
      <w:tr w:rsidR="00955B6E" w:rsidRPr="005A7540" w14:paraId="78CCD67D" w14:textId="77777777" w:rsidTr="009B35E1">
        <w:tc>
          <w:tcPr>
            <w:tcW w:w="0" w:type="auto"/>
          </w:tcPr>
          <w:p w14:paraId="7528AF6B" w14:textId="77777777" w:rsidR="00955B6E" w:rsidRPr="005A7540" w:rsidRDefault="00955B6E" w:rsidP="009B35E1">
            <w:pPr>
              <w:jc w:val="center"/>
              <w:rPr>
                <w:b/>
              </w:rPr>
            </w:pPr>
            <w:r w:rsidRPr="005A7540">
              <w:rPr>
                <w:b/>
              </w:rPr>
              <w:t xml:space="preserve">Module </w:t>
            </w:r>
          </w:p>
        </w:tc>
        <w:tc>
          <w:tcPr>
            <w:tcW w:w="0" w:type="auto"/>
          </w:tcPr>
          <w:p w14:paraId="34DE92B5" w14:textId="77777777" w:rsidR="00955B6E" w:rsidRPr="005A7540" w:rsidRDefault="00955B6E" w:rsidP="009B35E1">
            <w:pPr>
              <w:jc w:val="center"/>
              <w:rPr>
                <w:b/>
              </w:rPr>
            </w:pPr>
            <w:r w:rsidRPr="005A7540">
              <w:rPr>
                <w:b/>
              </w:rPr>
              <w:t>Respondents</w:t>
            </w:r>
          </w:p>
        </w:tc>
        <w:tc>
          <w:tcPr>
            <w:tcW w:w="0" w:type="auto"/>
          </w:tcPr>
          <w:p w14:paraId="59AF06E3" w14:textId="77777777" w:rsidR="00955B6E" w:rsidRPr="005A7540" w:rsidRDefault="00955B6E" w:rsidP="009B35E1">
            <w:pPr>
              <w:jc w:val="center"/>
              <w:rPr>
                <w:b/>
              </w:rPr>
            </w:pPr>
            <w:r w:rsidRPr="005A7540">
              <w:rPr>
                <w:b/>
              </w:rPr>
              <w:t>Baseline</w:t>
            </w:r>
          </w:p>
        </w:tc>
        <w:tc>
          <w:tcPr>
            <w:tcW w:w="0" w:type="auto"/>
          </w:tcPr>
          <w:p w14:paraId="2AA82A34" w14:textId="77777777" w:rsidR="00955B6E" w:rsidRPr="005A7540" w:rsidRDefault="00955B6E" w:rsidP="009B35E1">
            <w:pPr>
              <w:jc w:val="center"/>
              <w:rPr>
                <w:b/>
              </w:rPr>
            </w:pPr>
            <w:r w:rsidRPr="005A7540">
              <w:rPr>
                <w:b/>
              </w:rPr>
              <w:t>Midline</w:t>
            </w:r>
          </w:p>
        </w:tc>
        <w:tc>
          <w:tcPr>
            <w:tcW w:w="0" w:type="auto"/>
          </w:tcPr>
          <w:p w14:paraId="1067CA69" w14:textId="77777777" w:rsidR="00955B6E" w:rsidRPr="005A7540" w:rsidRDefault="00955B6E" w:rsidP="009B35E1">
            <w:pPr>
              <w:jc w:val="center"/>
              <w:rPr>
                <w:b/>
              </w:rPr>
            </w:pPr>
            <w:r w:rsidRPr="005A7540">
              <w:rPr>
                <w:b/>
              </w:rPr>
              <w:t>Endline</w:t>
            </w:r>
          </w:p>
        </w:tc>
      </w:tr>
      <w:tr w:rsidR="00955B6E" w:rsidRPr="005A7540" w14:paraId="44A5522F" w14:textId="77777777" w:rsidTr="009B35E1">
        <w:tc>
          <w:tcPr>
            <w:tcW w:w="0" w:type="auto"/>
          </w:tcPr>
          <w:p w14:paraId="654D6A07" w14:textId="6DE5BE26" w:rsidR="00955B6E" w:rsidRPr="005A7540" w:rsidRDefault="009116BF" w:rsidP="009B35E1">
            <w:r w:rsidRPr="005A7540">
              <w:t>Household roster</w:t>
            </w:r>
            <w:r w:rsidRPr="005A7540" w:rsidDel="009116BF">
              <w:t xml:space="preserve"> </w:t>
            </w:r>
          </w:p>
        </w:tc>
        <w:tc>
          <w:tcPr>
            <w:tcW w:w="0" w:type="auto"/>
          </w:tcPr>
          <w:p w14:paraId="65E968AE" w14:textId="77777777" w:rsidR="00955B6E" w:rsidRPr="005A7540" w:rsidRDefault="00955B6E" w:rsidP="009B35E1">
            <w:r w:rsidRPr="005A7540">
              <w:t>Primary caregiver</w:t>
            </w:r>
          </w:p>
        </w:tc>
        <w:tc>
          <w:tcPr>
            <w:tcW w:w="0" w:type="auto"/>
          </w:tcPr>
          <w:p w14:paraId="4661C8C2" w14:textId="77777777" w:rsidR="00955B6E" w:rsidRPr="005A7540" w:rsidRDefault="00955B6E" w:rsidP="009B35E1">
            <w:pPr>
              <w:jc w:val="center"/>
            </w:pPr>
            <w:r w:rsidRPr="005A7540">
              <w:t>X</w:t>
            </w:r>
          </w:p>
        </w:tc>
        <w:tc>
          <w:tcPr>
            <w:tcW w:w="0" w:type="auto"/>
          </w:tcPr>
          <w:p w14:paraId="305F8362" w14:textId="77777777" w:rsidR="00955B6E" w:rsidRPr="005A7540" w:rsidRDefault="00955B6E" w:rsidP="009B35E1">
            <w:pPr>
              <w:jc w:val="center"/>
            </w:pPr>
            <w:r w:rsidRPr="005A7540">
              <w:t>X</w:t>
            </w:r>
          </w:p>
        </w:tc>
        <w:tc>
          <w:tcPr>
            <w:tcW w:w="0" w:type="auto"/>
          </w:tcPr>
          <w:p w14:paraId="5B401653" w14:textId="77777777" w:rsidR="00955B6E" w:rsidRPr="005A7540" w:rsidRDefault="00955B6E" w:rsidP="009B35E1">
            <w:pPr>
              <w:jc w:val="center"/>
            </w:pPr>
            <w:r w:rsidRPr="005A7540">
              <w:t>X</w:t>
            </w:r>
          </w:p>
        </w:tc>
      </w:tr>
      <w:tr w:rsidR="00ED74B1" w:rsidRPr="005A7540" w14:paraId="24A4F725" w14:textId="77777777" w:rsidTr="009B35E1">
        <w:tc>
          <w:tcPr>
            <w:tcW w:w="0" w:type="auto"/>
          </w:tcPr>
          <w:p w14:paraId="7AFA4C48" w14:textId="7683AF5C" w:rsidR="00ED74B1" w:rsidRPr="005A7540" w:rsidRDefault="00ED74B1" w:rsidP="009B35E1">
            <w:r w:rsidRPr="005A7540">
              <w:t>Bab</w:t>
            </w:r>
            <w:r w:rsidR="009116BF" w:rsidRPr="005A7540">
              <w:t>y</w:t>
            </w:r>
            <w:r w:rsidRPr="005A7540">
              <w:t xml:space="preserve"> Information</w:t>
            </w:r>
          </w:p>
        </w:tc>
        <w:tc>
          <w:tcPr>
            <w:tcW w:w="0" w:type="auto"/>
          </w:tcPr>
          <w:p w14:paraId="6F4D635C" w14:textId="77777777" w:rsidR="00ED74B1" w:rsidRPr="005A7540" w:rsidRDefault="00ED74B1" w:rsidP="009B35E1"/>
        </w:tc>
        <w:tc>
          <w:tcPr>
            <w:tcW w:w="0" w:type="auto"/>
          </w:tcPr>
          <w:p w14:paraId="06E9AE58" w14:textId="262BEE00" w:rsidR="00ED74B1" w:rsidRPr="005A7540" w:rsidRDefault="00892961" w:rsidP="009B35E1">
            <w:pPr>
              <w:jc w:val="center"/>
            </w:pPr>
            <w:r w:rsidRPr="005A7540">
              <w:t>X</w:t>
            </w:r>
          </w:p>
        </w:tc>
        <w:tc>
          <w:tcPr>
            <w:tcW w:w="0" w:type="auto"/>
          </w:tcPr>
          <w:p w14:paraId="4DD22B6D" w14:textId="77777777" w:rsidR="00ED74B1" w:rsidRPr="005A7540" w:rsidRDefault="00ED74B1" w:rsidP="009B35E1">
            <w:pPr>
              <w:jc w:val="center"/>
            </w:pPr>
          </w:p>
        </w:tc>
        <w:tc>
          <w:tcPr>
            <w:tcW w:w="0" w:type="auto"/>
          </w:tcPr>
          <w:p w14:paraId="12D8DD0D" w14:textId="77777777" w:rsidR="00ED74B1" w:rsidRPr="005A7540" w:rsidRDefault="00ED74B1" w:rsidP="009B35E1">
            <w:pPr>
              <w:jc w:val="center"/>
            </w:pPr>
          </w:p>
        </w:tc>
      </w:tr>
      <w:tr w:rsidR="00955B6E" w:rsidRPr="005A7540" w14:paraId="5C718534" w14:textId="77777777" w:rsidTr="009B35E1">
        <w:tc>
          <w:tcPr>
            <w:tcW w:w="0" w:type="auto"/>
          </w:tcPr>
          <w:p w14:paraId="154E9B5C" w14:textId="77777777" w:rsidR="00955B6E" w:rsidRPr="005A7540" w:rsidRDefault="00955B6E" w:rsidP="009B35E1">
            <w:r w:rsidRPr="005A7540">
              <w:t>Family background</w:t>
            </w:r>
          </w:p>
        </w:tc>
        <w:tc>
          <w:tcPr>
            <w:tcW w:w="0" w:type="auto"/>
          </w:tcPr>
          <w:p w14:paraId="03AADA70" w14:textId="77777777" w:rsidR="00955B6E" w:rsidRPr="005A7540" w:rsidRDefault="00955B6E" w:rsidP="009B35E1">
            <w:r w:rsidRPr="005A7540">
              <w:t>Primary caregiver</w:t>
            </w:r>
          </w:p>
        </w:tc>
        <w:tc>
          <w:tcPr>
            <w:tcW w:w="0" w:type="auto"/>
          </w:tcPr>
          <w:p w14:paraId="4C8AAF23" w14:textId="77777777" w:rsidR="00955B6E" w:rsidRPr="005A7540" w:rsidRDefault="00955B6E" w:rsidP="009B35E1">
            <w:pPr>
              <w:jc w:val="center"/>
            </w:pPr>
            <w:r w:rsidRPr="005A7540">
              <w:t>X</w:t>
            </w:r>
          </w:p>
        </w:tc>
        <w:tc>
          <w:tcPr>
            <w:tcW w:w="0" w:type="auto"/>
          </w:tcPr>
          <w:p w14:paraId="7F6DB13F" w14:textId="77777777" w:rsidR="00955B6E" w:rsidRPr="005A7540" w:rsidRDefault="00955B6E" w:rsidP="009B35E1">
            <w:pPr>
              <w:jc w:val="center"/>
            </w:pPr>
            <w:r w:rsidRPr="005A7540">
              <w:t>X</w:t>
            </w:r>
          </w:p>
        </w:tc>
        <w:tc>
          <w:tcPr>
            <w:tcW w:w="0" w:type="auto"/>
          </w:tcPr>
          <w:p w14:paraId="2E35AE6E" w14:textId="77777777" w:rsidR="00955B6E" w:rsidRPr="005A7540" w:rsidRDefault="00955B6E" w:rsidP="009B35E1">
            <w:pPr>
              <w:jc w:val="center"/>
            </w:pPr>
            <w:r w:rsidRPr="005A7540">
              <w:t>X</w:t>
            </w:r>
          </w:p>
        </w:tc>
      </w:tr>
      <w:tr w:rsidR="00955B6E" w:rsidRPr="005A7540" w14:paraId="22DF31AD" w14:textId="77777777" w:rsidTr="009B35E1">
        <w:tc>
          <w:tcPr>
            <w:tcW w:w="0" w:type="auto"/>
          </w:tcPr>
          <w:p w14:paraId="0A101487" w14:textId="21BCAB7F" w:rsidR="00955B6E" w:rsidRPr="005A7540" w:rsidRDefault="00ED74B1" w:rsidP="009B35E1">
            <w:r w:rsidRPr="005A7540">
              <w:t xml:space="preserve">Feeding </w:t>
            </w:r>
            <w:r w:rsidR="00955B6E" w:rsidRPr="005A7540">
              <w:t>practices</w:t>
            </w:r>
          </w:p>
        </w:tc>
        <w:tc>
          <w:tcPr>
            <w:tcW w:w="0" w:type="auto"/>
          </w:tcPr>
          <w:p w14:paraId="25F04374" w14:textId="77777777" w:rsidR="00955B6E" w:rsidRPr="005A7540" w:rsidRDefault="00955B6E" w:rsidP="009B35E1">
            <w:r w:rsidRPr="005A7540">
              <w:t>Primary caregiver (index child &gt; 0 month)</w:t>
            </w:r>
          </w:p>
        </w:tc>
        <w:tc>
          <w:tcPr>
            <w:tcW w:w="0" w:type="auto"/>
          </w:tcPr>
          <w:p w14:paraId="0D588CC4" w14:textId="77777777" w:rsidR="00955B6E" w:rsidRPr="005A7540" w:rsidRDefault="00955B6E" w:rsidP="009B35E1">
            <w:pPr>
              <w:jc w:val="center"/>
            </w:pPr>
            <w:r w:rsidRPr="005A7540">
              <w:t>X</w:t>
            </w:r>
          </w:p>
        </w:tc>
        <w:tc>
          <w:tcPr>
            <w:tcW w:w="0" w:type="auto"/>
          </w:tcPr>
          <w:p w14:paraId="191CE398" w14:textId="77777777" w:rsidR="00955B6E" w:rsidRPr="005A7540" w:rsidRDefault="00955B6E" w:rsidP="009B35E1">
            <w:pPr>
              <w:jc w:val="center"/>
            </w:pPr>
            <w:r w:rsidRPr="005A7540">
              <w:t>X</w:t>
            </w:r>
          </w:p>
        </w:tc>
        <w:tc>
          <w:tcPr>
            <w:tcW w:w="0" w:type="auto"/>
          </w:tcPr>
          <w:p w14:paraId="0453EE07" w14:textId="77777777" w:rsidR="00955B6E" w:rsidRPr="005A7540" w:rsidRDefault="00955B6E" w:rsidP="009B35E1">
            <w:pPr>
              <w:jc w:val="center"/>
            </w:pPr>
            <w:r w:rsidRPr="005A7540">
              <w:t>X</w:t>
            </w:r>
          </w:p>
        </w:tc>
      </w:tr>
      <w:tr w:rsidR="00955B6E" w:rsidRPr="005A7540" w14:paraId="75F5A98E" w14:textId="77777777" w:rsidTr="009B35E1">
        <w:tc>
          <w:tcPr>
            <w:tcW w:w="0" w:type="auto"/>
          </w:tcPr>
          <w:p w14:paraId="678176FD" w14:textId="77777777" w:rsidR="00955B6E" w:rsidRPr="005A7540" w:rsidRDefault="00955B6E" w:rsidP="009B35E1">
            <w:r w:rsidRPr="005A7540">
              <w:t>Micronutrient supplements</w:t>
            </w:r>
          </w:p>
        </w:tc>
        <w:tc>
          <w:tcPr>
            <w:tcW w:w="0" w:type="auto"/>
          </w:tcPr>
          <w:p w14:paraId="6CBEAA24" w14:textId="77777777" w:rsidR="00955B6E" w:rsidRPr="005A7540" w:rsidRDefault="00955B6E" w:rsidP="009B35E1">
            <w:r w:rsidRPr="005A7540">
              <w:t>Primary caregiver (index child &gt; 0 month)</w:t>
            </w:r>
          </w:p>
        </w:tc>
        <w:tc>
          <w:tcPr>
            <w:tcW w:w="0" w:type="auto"/>
          </w:tcPr>
          <w:p w14:paraId="699205EF" w14:textId="77777777" w:rsidR="00955B6E" w:rsidRPr="005A7540" w:rsidRDefault="00955B6E" w:rsidP="009B35E1">
            <w:pPr>
              <w:jc w:val="center"/>
            </w:pPr>
            <w:r w:rsidRPr="005A7540">
              <w:t>X</w:t>
            </w:r>
          </w:p>
        </w:tc>
        <w:tc>
          <w:tcPr>
            <w:tcW w:w="0" w:type="auto"/>
          </w:tcPr>
          <w:p w14:paraId="21FAA088" w14:textId="77777777" w:rsidR="00955B6E" w:rsidRPr="005A7540" w:rsidRDefault="00955B6E" w:rsidP="009B35E1">
            <w:pPr>
              <w:jc w:val="center"/>
            </w:pPr>
            <w:r w:rsidRPr="005A7540">
              <w:t>X</w:t>
            </w:r>
          </w:p>
        </w:tc>
        <w:tc>
          <w:tcPr>
            <w:tcW w:w="0" w:type="auto"/>
          </w:tcPr>
          <w:p w14:paraId="26ED3ACE" w14:textId="77777777" w:rsidR="00955B6E" w:rsidRPr="005A7540" w:rsidRDefault="00955B6E" w:rsidP="009B35E1">
            <w:pPr>
              <w:jc w:val="center"/>
            </w:pPr>
            <w:r w:rsidRPr="005A7540">
              <w:t>X</w:t>
            </w:r>
          </w:p>
        </w:tc>
      </w:tr>
      <w:tr w:rsidR="00955B6E" w:rsidRPr="005A7540" w14:paraId="0ED9EF13" w14:textId="77777777" w:rsidTr="009B35E1">
        <w:tc>
          <w:tcPr>
            <w:tcW w:w="0" w:type="auto"/>
          </w:tcPr>
          <w:p w14:paraId="6C7699AE" w14:textId="77777777" w:rsidR="00955B6E" w:rsidRPr="005A7540" w:rsidRDefault="00955B6E" w:rsidP="009B35E1">
            <w:r w:rsidRPr="005A7540">
              <w:t>Breastfeeding attitude</w:t>
            </w:r>
          </w:p>
        </w:tc>
        <w:tc>
          <w:tcPr>
            <w:tcW w:w="0" w:type="auto"/>
          </w:tcPr>
          <w:p w14:paraId="1CF29409" w14:textId="77777777" w:rsidR="00955B6E" w:rsidRPr="005A7540" w:rsidRDefault="00955B6E" w:rsidP="009B35E1">
            <w:r w:rsidRPr="005A7540">
              <w:t xml:space="preserve">Primary &amp; secondary caregivers separately </w:t>
            </w:r>
          </w:p>
        </w:tc>
        <w:tc>
          <w:tcPr>
            <w:tcW w:w="0" w:type="auto"/>
          </w:tcPr>
          <w:p w14:paraId="2125DF6F" w14:textId="77777777" w:rsidR="00955B6E" w:rsidRPr="005A7540" w:rsidRDefault="00955B6E" w:rsidP="009B35E1">
            <w:pPr>
              <w:jc w:val="center"/>
            </w:pPr>
            <w:r w:rsidRPr="005A7540">
              <w:t>X</w:t>
            </w:r>
          </w:p>
        </w:tc>
        <w:tc>
          <w:tcPr>
            <w:tcW w:w="0" w:type="auto"/>
          </w:tcPr>
          <w:p w14:paraId="44F967B6" w14:textId="77777777" w:rsidR="00955B6E" w:rsidRPr="005A7540" w:rsidRDefault="00955B6E" w:rsidP="009B35E1">
            <w:pPr>
              <w:jc w:val="center"/>
            </w:pPr>
            <w:r w:rsidRPr="005A7540">
              <w:t>X</w:t>
            </w:r>
          </w:p>
        </w:tc>
        <w:tc>
          <w:tcPr>
            <w:tcW w:w="0" w:type="auto"/>
          </w:tcPr>
          <w:p w14:paraId="2F0C8869" w14:textId="77777777" w:rsidR="00955B6E" w:rsidRPr="005A7540" w:rsidRDefault="00955B6E" w:rsidP="009B35E1">
            <w:pPr>
              <w:jc w:val="center"/>
            </w:pPr>
            <w:r w:rsidRPr="005A7540">
              <w:t>X</w:t>
            </w:r>
          </w:p>
        </w:tc>
      </w:tr>
      <w:tr w:rsidR="00955B6E" w:rsidRPr="005A7540" w14:paraId="5444371E" w14:textId="77777777" w:rsidTr="009B35E1">
        <w:tc>
          <w:tcPr>
            <w:tcW w:w="0" w:type="auto"/>
          </w:tcPr>
          <w:p w14:paraId="59B577F4" w14:textId="77777777" w:rsidR="00955B6E" w:rsidRPr="005A7540" w:rsidRDefault="00955B6E" w:rsidP="009B35E1">
            <w:r w:rsidRPr="005A7540">
              <w:t>Breastfeeding efficacy</w:t>
            </w:r>
          </w:p>
        </w:tc>
        <w:tc>
          <w:tcPr>
            <w:tcW w:w="0" w:type="auto"/>
          </w:tcPr>
          <w:p w14:paraId="21C7B37E" w14:textId="77777777" w:rsidR="00955B6E" w:rsidRPr="005A7540" w:rsidRDefault="00955B6E" w:rsidP="009B35E1">
            <w:r w:rsidRPr="005A7540">
              <w:t>Breastfeeding mothers</w:t>
            </w:r>
          </w:p>
        </w:tc>
        <w:tc>
          <w:tcPr>
            <w:tcW w:w="0" w:type="auto"/>
          </w:tcPr>
          <w:p w14:paraId="053DB92D" w14:textId="77777777" w:rsidR="00955B6E" w:rsidRPr="005A7540" w:rsidRDefault="00955B6E" w:rsidP="009B35E1">
            <w:pPr>
              <w:jc w:val="center"/>
            </w:pPr>
            <w:r w:rsidRPr="005A7540">
              <w:t>X</w:t>
            </w:r>
          </w:p>
        </w:tc>
        <w:tc>
          <w:tcPr>
            <w:tcW w:w="0" w:type="auto"/>
          </w:tcPr>
          <w:p w14:paraId="2BF5A301" w14:textId="77777777" w:rsidR="00955B6E" w:rsidRPr="005A7540" w:rsidRDefault="00955B6E" w:rsidP="009B35E1">
            <w:pPr>
              <w:jc w:val="center"/>
            </w:pPr>
            <w:r w:rsidRPr="005A7540">
              <w:t>X</w:t>
            </w:r>
          </w:p>
        </w:tc>
        <w:tc>
          <w:tcPr>
            <w:tcW w:w="0" w:type="auto"/>
          </w:tcPr>
          <w:p w14:paraId="097B24EC" w14:textId="77777777" w:rsidR="00955B6E" w:rsidRPr="005A7540" w:rsidRDefault="00955B6E" w:rsidP="009B35E1">
            <w:pPr>
              <w:jc w:val="center"/>
            </w:pPr>
            <w:r w:rsidRPr="005A7540">
              <w:t>X</w:t>
            </w:r>
          </w:p>
        </w:tc>
      </w:tr>
      <w:tr w:rsidR="00955B6E" w:rsidRPr="005A7540" w14:paraId="0A23FDD3" w14:textId="77777777" w:rsidTr="009B35E1">
        <w:tc>
          <w:tcPr>
            <w:tcW w:w="0" w:type="auto"/>
          </w:tcPr>
          <w:p w14:paraId="58035B61" w14:textId="77777777" w:rsidR="00955B6E" w:rsidRPr="005A7540" w:rsidRDefault="00955B6E" w:rsidP="009B35E1">
            <w:r w:rsidRPr="005A7540">
              <w:t>Feeding knowledge</w:t>
            </w:r>
          </w:p>
        </w:tc>
        <w:tc>
          <w:tcPr>
            <w:tcW w:w="0" w:type="auto"/>
          </w:tcPr>
          <w:p w14:paraId="13D57E25" w14:textId="77777777" w:rsidR="00955B6E" w:rsidRPr="005A7540" w:rsidRDefault="00955B6E" w:rsidP="009B35E1">
            <w:r w:rsidRPr="005A7540">
              <w:t>Primary &amp; secondary caregivers separately</w:t>
            </w:r>
          </w:p>
        </w:tc>
        <w:tc>
          <w:tcPr>
            <w:tcW w:w="0" w:type="auto"/>
          </w:tcPr>
          <w:p w14:paraId="0055061F" w14:textId="77777777" w:rsidR="00955B6E" w:rsidRPr="005A7540" w:rsidRDefault="00955B6E" w:rsidP="009B35E1">
            <w:pPr>
              <w:jc w:val="center"/>
            </w:pPr>
            <w:r w:rsidRPr="005A7540">
              <w:t>X</w:t>
            </w:r>
          </w:p>
        </w:tc>
        <w:tc>
          <w:tcPr>
            <w:tcW w:w="0" w:type="auto"/>
          </w:tcPr>
          <w:p w14:paraId="58D87AF9" w14:textId="77777777" w:rsidR="00955B6E" w:rsidRPr="005A7540" w:rsidRDefault="00955B6E" w:rsidP="009B35E1">
            <w:pPr>
              <w:jc w:val="center"/>
            </w:pPr>
            <w:r w:rsidRPr="005A7540">
              <w:t>X</w:t>
            </w:r>
          </w:p>
        </w:tc>
        <w:tc>
          <w:tcPr>
            <w:tcW w:w="0" w:type="auto"/>
          </w:tcPr>
          <w:p w14:paraId="03F286A4" w14:textId="77777777" w:rsidR="00955B6E" w:rsidRPr="005A7540" w:rsidRDefault="00955B6E" w:rsidP="009B35E1">
            <w:pPr>
              <w:jc w:val="center"/>
            </w:pPr>
            <w:r w:rsidRPr="005A7540">
              <w:t>X</w:t>
            </w:r>
          </w:p>
        </w:tc>
      </w:tr>
      <w:tr w:rsidR="00955B6E" w:rsidRPr="005A7540" w14:paraId="193328B0" w14:textId="77777777" w:rsidTr="009B35E1">
        <w:tc>
          <w:tcPr>
            <w:tcW w:w="0" w:type="auto"/>
          </w:tcPr>
          <w:p w14:paraId="21CD3CA1" w14:textId="77777777" w:rsidR="00955B6E" w:rsidRPr="005A7540" w:rsidRDefault="00955B6E" w:rsidP="009B35E1">
            <w:r w:rsidRPr="005A7540">
              <w:t>Feeding information source</w:t>
            </w:r>
          </w:p>
        </w:tc>
        <w:tc>
          <w:tcPr>
            <w:tcW w:w="0" w:type="auto"/>
          </w:tcPr>
          <w:p w14:paraId="599BB013" w14:textId="77777777" w:rsidR="00955B6E" w:rsidRPr="005A7540" w:rsidRDefault="00955B6E" w:rsidP="009B35E1">
            <w:r w:rsidRPr="005A7540">
              <w:t>Primary &amp; secondary caregivers separately</w:t>
            </w:r>
          </w:p>
        </w:tc>
        <w:tc>
          <w:tcPr>
            <w:tcW w:w="0" w:type="auto"/>
          </w:tcPr>
          <w:p w14:paraId="44BE9C99" w14:textId="77777777" w:rsidR="00955B6E" w:rsidRPr="005A7540" w:rsidRDefault="00955B6E" w:rsidP="009B35E1">
            <w:pPr>
              <w:jc w:val="center"/>
            </w:pPr>
            <w:r w:rsidRPr="005A7540">
              <w:t>X</w:t>
            </w:r>
          </w:p>
        </w:tc>
        <w:tc>
          <w:tcPr>
            <w:tcW w:w="0" w:type="auto"/>
          </w:tcPr>
          <w:p w14:paraId="5F8A6F4C" w14:textId="77777777" w:rsidR="00955B6E" w:rsidRPr="005A7540" w:rsidRDefault="00955B6E" w:rsidP="009B35E1">
            <w:pPr>
              <w:jc w:val="center"/>
            </w:pPr>
            <w:r w:rsidRPr="005A7540">
              <w:t>X</w:t>
            </w:r>
          </w:p>
        </w:tc>
        <w:tc>
          <w:tcPr>
            <w:tcW w:w="0" w:type="auto"/>
          </w:tcPr>
          <w:p w14:paraId="5CDCAF05" w14:textId="77777777" w:rsidR="00955B6E" w:rsidRPr="005A7540" w:rsidRDefault="00955B6E" w:rsidP="009B35E1">
            <w:pPr>
              <w:jc w:val="center"/>
            </w:pPr>
            <w:r w:rsidRPr="005A7540">
              <w:t>X</w:t>
            </w:r>
          </w:p>
        </w:tc>
      </w:tr>
      <w:tr w:rsidR="00955B6E" w:rsidRPr="005A7540" w14:paraId="4E171C77" w14:textId="77777777" w:rsidTr="009B35E1">
        <w:tc>
          <w:tcPr>
            <w:tcW w:w="0" w:type="auto"/>
          </w:tcPr>
          <w:p w14:paraId="5AACA18E" w14:textId="77777777" w:rsidR="00955B6E" w:rsidRPr="005A7540" w:rsidRDefault="00955B6E" w:rsidP="009B35E1">
            <w:r w:rsidRPr="005A7540">
              <w:t>Vaccination</w:t>
            </w:r>
          </w:p>
        </w:tc>
        <w:tc>
          <w:tcPr>
            <w:tcW w:w="0" w:type="auto"/>
          </w:tcPr>
          <w:p w14:paraId="2BBEB894" w14:textId="77777777" w:rsidR="00955B6E" w:rsidRPr="005A7540" w:rsidRDefault="00955B6E" w:rsidP="009B35E1">
            <w:r w:rsidRPr="005A7540">
              <w:t>Primary caregiver (index child &gt; 0 month)</w:t>
            </w:r>
          </w:p>
        </w:tc>
        <w:tc>
          <w:tcPr>
            <w:tcW w:w="0" w:type="auto"/>
          </w:tcPr>
          <w:p w14:paraId="4EBBC022" w14:textId="77777777" w:rsidR="00955B6E" w:rsidRPr="005A7540" w:rsidRDefault="00955B6E" w:rsidP="009B35E1">
            <w:pPr>
              <w:jc w:val="center"/>
            </w:pPr>
            <w:r w:rsidRPr="005A7540">
              <w:t>X</w:t>
            </w:r>
          </w:p>
        </w:tc>
        <w:tc>
          <w:tcPr>
            <w:tcW w:w="0" w:type="auto"/>
          </w:tcPr>
          <w:p w14:paraId="13C6C54D" w14:textId="77777777" w:rsidR="00955B6E" w:rsidRPr="005A7540" w:rsidRDefault="00955B6E" w:rsidP="009B35E1">
            <w:pPr>
              <w:jc w:val="center"/>
            </w:pPr>
            <w:r w:rsidRPr="005A7540">
              <w:t>X</w:t>
            </w:r>
          </w:p>
        </w:tc>
        <w:tc>
          <w:tcPr>
            <w:tcW w:w="0" w:type="auto"/>
          </w:tcPr>
          <w:p w14:paraId="4B8BD27F" w14:textId="77777777" w:rsidR="00955B6E" w:rsidRPr="005A7540" w:rsidRDefault="00955B6E" w:rsidP="009B35E1">
            <w:pPr>
              <w:jc w:val="center"/>
            </w:pPr>
            <w:r w:rsidRPr="005A7540">
              <w:t>X</w:t>
            </w:r>
          </w:p>
        </w:tc>
      </w:tr>
      <w:tr w:rsidR="00955B6E" w:rsidRPr="005A7540" w14:paraId="2AEC13B0" w14:textId="77777777" w:rsidTr="009B35E1">
        <w:tc>
          <w:tcPr>
            <w:tcW w:w="0" w:type="auto"/>
          </w:tcPr>
          <w:p w14:paraId="67ABE243" w14:textId="77777777" w:rsidR="00955B6E" w:rsidRPr="005A7540" w:rsidRDefault="00955B6E" w:rsidP="009B35E1">
            <w:r w:rsidRPr="005A7540">
              <w:t>Newborn and child health services</w:t>
            </w:r>
          </w:p>
        </w:tc>
        <w:tc>
          <w:tcPr>
            <w:tcW w:w="0" w:type="auto"/>
          </w:tcPr>
          <w:p w14:paraId="481406CC" w14:textId="77777777" w:rsidR="00955B6E" w:rsidRPr="005A7540" w:rsidRDefault="00955B6E" w:rsidP="009B35E1">
            <w:r w:rsidRPr="005A7540">
              <w:t>Primary caregiver (index child &gt; 0 month)</w:t>
            </w:r>
          </w:p>
        </w:tc>
        <w:tc>
          <w:tcPr>
            <w:tcW w:w="0" w:type="auto"/>
          </w:tcPr>
          <w:p w14:paraId="43558D83" w14:textId="77777777" w:rsidR="00955B6E" w:rsidRPr="005A7540" w:rsidRDefault="00955B6E" w:rsidP="009B35E1">
            <w:pPr>
              <w:jc w:val="center"/>
            </w:pPr>
            <w:r w:rsidRPr="005A7540">
              <w:t>X</w:t>
            </w:r>
          </w:p>
        </w:tc>
        <w:tc>
          <w:tcPr>
            <w:tcW w:w="0" w:type="auto"/>
          </w:tcPr>
          <w:p w14:paraId="4422A66B" w14:textId="77777777" w:rsidR="00955B6E" w:rsidRPr="005A7540" w:rsidRDefault="00955B6E" w:rsidP="009B35E1">
            <w:pPr>
              <w:jc w:val="center"/>
            </w:pPr>
            <w:r w:rsidRPr="005A7540">
              <w:t>X</w:t>
            </w:r>
          </w:p>
        </w:tc>
        <w:tc>
          <w:tcPr>
            <w:tcW w:w="0" w:type="auto"/>
          </w:tcPr>
          <w:p w14:paraId="005729D2" w14:textId="77777777" w:rsidR="00955B6E" w:rsidRPr="005A7540" w:rsidRDefault="00955B6E" w:rsidP="009B35E1">
            <w:pPr>
              <w:jc w:val="center"/>
            </w:pPr>
            <w:r w:rsidRPr="005A7540">
              <w:t>X</w:t>
            </w:r>
          </w:p>
        </w:tc>
      </w:tr>
      <w:tr w:rsidR="00955B6E" w:rsidRPr="005A7540" w14:paraId="37652226" w14:textId="77777777" w:rsidTr="009B35E1">
        <w:tc>
          <w:tcPr>
            <w:tcW w:w="0" w:type="auto"/>
          </w:tcPr>
          <w:p w14:paraId="3DBC1BD5" w14:textId="4DDEAADA" w:rsidR="00955B6E" w:rsidRPr="005A7540" w:rsidRDefault="00955B6E" w:rsidP="009B35E1">
            <w:r w:rsidRPr="005A7540">
              <w:t xml:space="preserve">Perinatal </w:t>
            </w:r>
            <w:proofErr w:type="spellStart"/>
            <w:r w:rsidR="009116BF" w:rsidRPr="005A7540">
              <w:t>healthy</w:t>
            </w:r>
            <w:r w:rsidRPr="005A7540">
              <w:t>care</w:t>
            </w:r>
            <w:proofErr w:type="spellEnd"/>
          </w:p>
        </w:tc>
        <w:tc>
          <w:tcPr>
            <w:tcW w:w="0" w:type="auto"/>
          </w:tcPr>
          <w:p w14:paraId="74849AE2" w14:textId="77777777" w:rsidR="00955B6E" w:rsidRPr="005A7540" w:rsidRDefault="00955B6E" w:rsidP="009B35E1">
            <w:r w:rsidRPr="005A7540">
              <w:t>Mothers of index child</w:t>
            </w:r>
          </w:p>
        </w:tc>
        <w:tc>
          <w:tcPr>
            <w:tcW w:w="0" w:type="auto"/>
          </w:tcPr>
          <w:p w14:paraId="1E36CE82" w14:textId="77777777" w:rsidR="00955B6E" w:rsidRPr="005A7540" w:rsidRDefault="00955B6E" w:rsidP="009B35E1">
            <w:pPr>
              <w:jc w:val="center"/>
            </w:pPr>
            <w:r w:rsidRPr="005A7540">
              <w:t>X</w:t>
            </w:r>
          </w:p>
        </w:tc>
        <w:tc>
          <w:tcPr>
            <w:tcW w:w="0" w:type="auto"/>
          </w:tcPr>
          <w:p w14:paraId="379D1530" w14:textId="77777777" w:rsidR="00955B6E" w:rsidRPr="005A7540" w:rsidRDefault="00955B6E" w:rsidP="009B35E1">
            <w:pPr>
              <w:jc w:val="center"/>
            </w:pPr>
            <w:r w:rsidRPr="005A7540">
              <w:t>X</w:t>
            </w:r>
          </w:p>
        </w:tc>
        <w:tc>
          <w:tcPr>
            <w:tcW w:w="0" w:type="auto"/>
          </w:tcPr>
          <w:p w14:paraId="2042A29D" w14:textId="77777777" w:rsidR="00955B6E" w:rsidRPr="005A7540" w:rsidRDefault="00955B6E" w:rsidP="009B35E1">
            <w:pPr>
              <w:jc w:val="center"/>
            </w:pPr>
            <w:r w:rsidRPr="005A7540">
              <w:t>X</w:t>
            </w:r>
          </w:p>
        </w:tc>
      </w:tr>
      <w:tr w:rsidR="00955B6E" w:rsidRPr="005A7540" w14:paraId="422C1526" w14:textId="77777777" w:rsidTr="009B35E1">
        <w:tc>
          <w:tcPr>
            <w:tcW w:w="0" w:type="auto"/>
          </w:tcPr>
          <w:p w14:paraId="3DDBDFBA" w14:textId="77777777" w:rsidR="00955B6E" w:rsidRPr="005A7540" w:rsidRDefault="00955B6E" w:rsidP="009B35E1">
            <w:r w:rsidRPr="005A7540">
              <w:t>Child Illness/injuries &amp; care seeking</w:t>
            </w:r>
          </w:p>
        </w:tc>
        <w:tc>
          <w:tcPr>
            <w:tcW w:w="0" w:type="auto"/>
          </w:tcPr>
          <w:p w14:paraId="3722A6D5" w14:textId="77777777" w:rsidR="00955B6E" w:rsidRPr="005A7540" w:rsidRDefault="00955B6E" w:rsidP="009B35E1">
            <w:r w:rsidRPr="005A7540">
              <w:t>Primary caregiver (index child &gt; 0 month)</w:t>
            </w:r>
          </w:p>
        </w:tc>
        <w:tc>
          <w:tcPr>
            <w:tcW w:w="0" w:type="auto"/>
          </w:tcPr>
          <w:p w14:paraId="4766FF10" w14:textId="77777777" w:rsidR="00955B6E" w:rsidRPr="005A7540" w:rsidRDefault="00955B6E" w:rsidP="009B35E1">
            <w:pPr>
              <w:jc w:val="center"/>
            </w:pPr>
            <w:r w:rsidRPr="005A7540">
              <w:t>X</w:t>
            </w:r>
          </w:p>
        </w:tc>
        <w:tc>
          <w:tcPr>
            <w:tcW w:w="0" w:type="auto"/>
          </w:tcPr>
          <w:p w14:paraId="5553DFCE" w14:textId="77777777" w:rsidR="00955B6E" w:rsidRPr="005A7540" w:rsidRDefault="00955B6E" w:rsidP="009B35E1">
            <w:pPr>
              <w:jc w:val="center"/>
            </w:pPr>
            <w:r w:rsidRPr="005A7540">
              <w:t>X</w:t>
            </w:r>
          </w:p>
        </w:tc>
        <w:tc>
          <w:tcPr>
            <w:tcW w:w="0" w:type="auto"/>
          </w:tcPr>
          <w:p w14:paraId="0DBDB742" w14:textId="77777777" w:rsidR="00955B6E" w:rsidRPr="005A7540" w:rsidRDefault="00955B6E" w:rsidP="009B35E1">
            <w:pPr>
              <w:jc w:val="center"/>
            </w:pPr>
            <w:r w:rsidRPr="005A7540">
              <w:t>X</w:t>
            </w:r>
          </w:p>
        </w:tc>
      </w:tr>
      <w:tr w:rsidR="00955B6E" w:rsidRPr="005A7540" w14:paraId="464E1B22" w14:textId="77777777" w:rsidTr="009B35E1">
        <w:tc>
          <w:tcPr>
            <w:tcW w:w="0" w:type="auto"/>
          </w:tcPr>
          <w:p w14:paraId="30343928" w14:textId="77777777" w:rsidR="00955B6E" w:rsidRPr="005A7540" w:rsidRDefault="00955B6E" w:rsidP="009B35E1">
            <w:r w:rsidRPr="005A7540">
              <w:t>Household Decision-making</w:t>
            </w:r>
          </w:p>
        </w:tc>
        <w:tc>
          <w:tcPr>
            <w:tcW w:w="0" w:type="auto"/>
          </w:tcPr>
          <w:p w14:paraId="5E819204" w14:textId="77777777" w:rsidR="00955B6E" w:rsidRPr="005A7540" w:rsidRDefault="00955B6E" w:rsidP="009B35E1">
            <w:r w:rsidRPr="005A7540">
              <w:t>Primary &amp; secondary caregivers separately</w:t>
            </w:r>
          </w:p>
        </w:tc>
        <w:tc>
          <w:tcPr>
            <w:tcW w:w="0" w:type="auto"/>
          </w:tcPr>
          <w:p w14:paraId="2BCB7F2B" w14:textId="77777777" w:rsidR="00955B6E" w:rsidRPr="005A7540" w:rsidRDefault="00955B6E" w:rsidP="009B35E1">
            <w:pPr>
              <w:jc w:val="center"/>
            </w:pPr>
            <w:r w:rsidRPr="005A7540">
              <w:t>X</w:t>
            </w:r>
          </w:p>
        </w:tc>
        <w:tc>
          <w:tcPr>
            <w:tcW w:w="0" w:type="auto"/>
          </w:tcPr>
          <w:p w14:paraId="38DA54B0" w14:textId="77777777" w:rsidR="00955B6E" w:rsidRPr="005A7540" w:rsidRDefault="00955B6E" w:rsidP="009B35E1">
            <w:pPr>
              <w:jc w:val="center"/>
            </w:pPr>
            <w:r w:rsidRPr="005A7540">
              <w:t>X</w:t>
            </w:r>
          </w:p>
        </w:tc>
        <w:tc>
          <w:tcPr>
            <w:tcW w:w="0" w:type="auto"/>
          </w:tcPr>
          <w:p w14:paraId="2AEFA307" w14:textId="77777777" w:rsidR="00955B6E" w:rsidRPr="005A7540" w:rsidRDefault="00955B6E" w:rsidP="009B35E1">
            <w:pPr>
              <w:jc w:val="center"/>
            </w:pPr>
            <w:r w:rsidRPr="005A7540">
              <w:t>x</w:t>
            </w:r>
          </w:p>
        </w:tc>
      </w:tr>
      <w:tr w:rsidR="00955B6E" w:rsidRPr="005A7540" w14:paraId="6588350E" w14:textId="77777777" w:rsidTr="009B35E1">
        <w:tc>
          <w:tcPr>
            <w:tcW w:w="0" w:type="auto"/>
          </w:tcPr>
          <w:p w14:paraId="509390C0" w14:textId="71138FDA" w:rsidR="00955B6E" w:rsidRPr="005A7540" w:rsidRDefault="00955B6E" w:rsidP="009B35E1">
            <w:r w:rsidRPr="005A7540">
              <w:t>Future plan</w:t>
            </w:r>
            <w:r w:rsidR="009116BF" w:rsidRPr="005A7540">
              <w:t>s</w:t>
            </w:r>
          </w:p>
        </w:tc>
        <w:tc>
          <w:tcPr>
            <w:tcW w:w="0" w:type="auto"/>
          </w:tcPr>
          <w:p w14:paraId="48250146" w14:textId="77777777" w:rsidR="00955B6E" w:rsidRPr="005A7540" w:rsidRDefault="00955B6E" w:rsidP="009B35E1">
            <w:r w:rsidRPr="005A7540">
              <w:t>Mothers of index child</w:t>
            </w:r>
          </w:p>
        </w:tc>
        <w:tc>
          <w:tcPr>
            <w:tcW w:w="0" w:type="auto"/>
          </w:tcPr>
          <w:p w14:paraId="4EAEA701" w14:textId="77777777" w:rsidR="00955B6E" w:rsidRPr="005A7540" w:rsidRDefault="00955B6E" w:rsidP="009B35E1">
            <w:pPr>
              <w:jc w:val="center"/>
            </w:pPr>
            <w:r w:rsidRPr="005A7540">
              <w:t>X</w:t>
            </w:r>
          </w:p>
        </w:tc>
        <w:tc>
          <w:tcPr>
            <w:tcW w:w="0" w:type="auto"/>
          </w:tcPr>
          <w:p w14:paraId="1D49C3A2" w14:textId="77777777" w:rsidR="00955B6E" w:rsidRPr="005A7540" w:rsidRDefault="00955B6E" w:rsidP="009B35E1">
            <w:pPr>
              <w:jc w:val="center"/>
            </w:pPr>
            <w:r w:rsidRPr="005A7540">
              <w:t>X</w:t>
            </w:r>
          </w:p>
        </w:tc>
        <w:tc>
          <w:tcPr>
            <w:tcW w:w="0" w:type="auto"/>
          </w:tcPr>
          <w:p w14:paraId="31E2D167" w14:textId="77777777" w:rsidR="00955B6E" w:rsidRPr="005A7540" w:rsidRDefault="00955B6E" w:rsidP="009B35E1">
            <w:pPr>
              <w:jc w:val="center"/>
            </w:pPr>
            <w:r w:rsidRPr="005A7540">
              <w:t>X</w:t>
            </w:r>
          </w:p>
        </w:tc>
      </w:tr>
      <w:tr w:rsidR="00955B6E" w:rsidRPr="005A7540" w14:paraId="5933F238" w14:textId="77777777" w:rsidTr="009B35E1">
        <w:tc>
          <w:tcPr>
            <w:tcW w:w="0" w:type="auto"/>
          </w:tcPr>
          <w:p w14:paraId="356855B8" w14:textId="5E0BEBFF" w:rsidR="00955B6E" w:rsidRPr="005A7540" w:rsidRDefault="009116BF" w:rsidP="009B35E1">
            <w:r w:rsidRPr="005A7540">
              <w:t xml:space="preserve">Household </w:t>
            </w:r>
            <w:r w:rsidR="00955B6E" w:rsidRPr="005A7540">
              <w:t>Bargaining</w:t>
            </w:r>
          </w:p>
        </w:tc>
        <w:tc>
          <w:tcPr>
            <w:tcW w:w="0" w:type="auto"/>
          </w:tcPr>
          <w:p w14:paraId="7EAD4271" w14:textId="77777777" w:rsidR="00955B6E" w:rsidRPr="005A7540" w:rsidRDefault="00955B6E" w:rsidP="009B35E1">
            <w:r w:rsidRPr="005A7540">
              <w:t>Primary &amp; secondary caregivers jointly</w:t>
            </w:r>
          </w:p>
        </w:tc>
        <w:tc>
          <w:tcPr>
            <w:tcW w:w="0" w:type="auto"/>
          </w:tcPr>
          <w:p w14:paraId="57DAD7A5" w14:textId="77777777" w:rsidR="00955B6E" w:rsidRPr="005A7540" w:rsidRDefault="00955B6E" w:rsidP="009B35E1">
            <w:pPr>
              <w:jc w:val="center"/>
            </w:pPr>
          </w:p>
        </w:tc>
        <w:tc>
          <w:tcPr>
            <w:tcW w:w="0" w:type="auto"/>
          </w:tcPr>
          <w:p w14:paraId="018FB2AE" w14:textId="77777777" w:rsidR="00955B6E" w:rsidRPr="005A7540" w:rsidRDefault="00955B6E" w:rsidP="009B35E1">
            <w:pPr>
              <w:jc w:val="center"/>
            </w:pPr>
            <w:r w:rsidRPr="005A7540">
              <w:t>X</w:t>
            </w:r>
          </w:p>
        </w:tc>
        <w:tc>
          <w:tcPr>
            <w:tcW w:w="0" w:type="auto"/>
          </w:tcPr>
          <w:p w14:paraId="00C6799B" w14:textId="77777777" w:rsidR="00955B6E" w:rsidRPr="005A7540" w:rsidRDefault="00955B6E" w:rsidP="009B35E1">
            <w:pPr>
              <w:jc w:val="center"/>
            </w:pPr>
          </w:p>
        </w:tc>
      </w:tr>
      <w:tr w:rsidR="00955B6E" w:rsidRPr="005A7540" w14:paraId="0D066150" w14:textId="77777777" w:rsidTr="009B35E1">
        <w:tc>
          <w:tcPr>
            <w:tcW w:w="0" w:type="auto"/>
          </w:tcPr>
          <w:p w14:paraId="38E03B8D" w14:textId="77777777" w:rsidR="00955B6E" w:rsidRPr="005A7540" w:rsidRDefault="00955B6E" w:rsidP="009B35E1">
            <w:r w:rsidRPr="005A7540">
              <w:t>Breastfeeding family support</w:t>
            </w:r>
          </w:p>
        </w:tc>
        <w:tc>
          <w:tcPr>
            <w:tcW w:w="0" w:type="auto"/>
          </w:tcPr>
          <w:p w14:paraId="0D595C5A" w14:textId="77777777" w:rsidR="00955B6E" w:rsidRPr="005A7540" w:rsidRDefault="00955B6E" w:rsidP="009B35E1">
            <w:r w:rsidRPr="005A7540">
              <w:t>Mother of index child (0 – 6 months)</w:t>
            </w:r>
          </w:p>
        </w:tc>
        <w:tc>
          <w:tcPr>
            <w:tcW w:w="0" w:type="auto"/>
          </w:tcPr>
          <w:p w14:paraId="3838B127" w14:textId="77777777" w:rsidR="00955B6E" w:rsidRPr="005A7540" w:rsidRDefault="00955B6E" w:rsidP="009B35E1">
            <w:pPr>
              <w:jc w:val="center"/>
            </w:pPr>
            <w:r w:rsidRPr="005A7540">
              <w:t>X</w:t>
            </w:r>
          </w:p>
        </w:tc>
        <w:tc>
          <w:tcPr>
            <w:tcW w:w="0" w:type="auto"/>
          </w:tcPr>
          <w:p w14:paraId="71F0F171" w14:textId="77777777" w:rsidR="00955B6E" w:rsidRPr="005A7540" w:rsidRDefault="00955B6E" w:rsidP="009B35E1">
            <w:pPr>
              <w:jc w:val="center"/>
            </w:pPr>
            <w:r w:rsidRPr="005A7540">
              <w:t>X</w:t>
            </w:r>
          </w:p>
        </w:tc>
        <w:tc>
          <w:tcPr>
            <w:tcW w:w="0" w:type="auto"/>
          </w:tcPr>
          <w:p w14:paraId="436B78CE" w14:textId="77777777" w:rsidR="00955B6E" w:rsidRPr="005A7540" w:rsidRDefault="00955B6E" w:rsidP="009B35E1">
            <w:pPr>
              <w:jc w:val="center"/>
            </w:pPr>
            <w:r w:rsidRPr="005A7540">
              <w:t>X</w:t>
            </w:r>
          </w:p>
        </w:tc>
      </w:tr>
      <w:tr w:rsidR="00955B6E" w:rsidRPr="005A7540" w14:paraId="716CCF14" w14:textId="77777777" w:rsidTr="009B35E1">
        <w:tc>
          <w:tcPr>
            <w:tcW w:w="0" w:type="auto"/>
          </w:tcPr>
          <w:p w14:paraId="48CFF1CF" w14:textId="77777777" w:rsidR="00955B6E" w:rsidRPr="005A7540" w:rsidRDefault="00955B6E" w:rsidP="009B35E1">
            <w:r w:rsidRPr="005A7540">
              <w:t xml:space="preserve">Perinatal social support </w:t>
            </w:r>
          </w:p>
        </w:tc>
        <w:tc>
          <w:tcPr>
            <w:tcW w:w="0" w:type="auto"/>
          </w:tcPr>
          <w:p w14:paraId="6C7C716E" w14:textId="77777777" w:rsidR="00955B6E" w:rsidRPr="005A7540" w:rsidRDefault="00955B6E" w:rsidP="009B35E1">
            <w:r w:rsidRPr="005A7540">
              <w:t xml:space="preserve">Mother of index child </w:t>
            </w:r>
          </w:p>
        </w:tc>
        <w:tc>
          <w:tcPr>
            <w:tcW w:w="0" w:type="auto"/>
          </w:tcPr>
          <w:p w14:paraId="7D1883FD" w14:textId="77777777" w:rsidR="00955B6E" w:rsidRPr="005A7540" w:rsidRDefault="00955B6E" w:rsidP="009B35E1">
            <w:pPr>
              <w:jc w:val="center"/>
            </w:pPr>
            <w:r w:rsidRPr="005A7540">
              <w:t>X</w:t>
            </w:r>
          </w:p>
        </w:tc>
        <w:tc>
          <w:tcPr>
            <w:tcW w:w="0" w:type="auto"/>
          </w:tcPr>
          <w:p w14:paraId="308C8B01" w14:textId="77777777" w:rsidR="00955B6E" w:rsidRPr="005A7540" w:rsidRDefault="00955B6E" w:rsidP="009B35E1">
            <w:pPr>
              <w:jc w:val="center"/>
            </w:pPr>
            <w:r w:rsidRPr="005A7540">
              <w:t>X</w:t>
            </w:r>
          </w:p>
        </w:tc>
        <w:tc>
          <w:tcPr>
            <w:tcW w:w="0" w:type="auto"/>
          </w:tcPr>
          <w:p w14:paraId="1ABD7637" w14:textId="77777777" w:rsidR="00955B6E" w:rsidRPr="005A7540" w:rsidRDefault="00955B6E" w:rsidP="009B35E1">
            <w:pPr>
              <w:jc w:val="center"/>
            </w:pPr>
            <w:r w:rsidRPr="005A7540">
              <w:t>X</w:t>
            </w:r>
          </w:p>
        </w:tc>
      </w:tr>
      <w:tr w:rsidR="00955B6E" w:rsidRPr="005A7540" w14:paraId="4E50C18C" w14:textId="77777777" w:rsidTr="009B35E1">
        <w:tc>
          <w:tcPr>
            <w:tcW w:w="0" w:type="auto"/>
          </w:tcPr>
          <w:p w14:paraId="76512DD2" w14:textId="77777777" w:rsidR="00955B6E" w:rsidRPr="005A7540" w:rsidRDefault="00955B6E" w:rsidP="009B35E1">
            <w:r w:rsidRPr="005A7540">
              <w:t>Multidimensional scale of perceived social support</w:t>
            </w:r>
          </w:p>
        </w:tc>
        <w:tc>
          <w:tcPr>
            <w:tcW w:w="0" w:type="auto"/>
          </w:tcPr>
          <w:p w14:paraId="2357BF5C" w14:textId="77777777" w:rsidR="00955B6E" w:rsidRPr="005A7540" w:rsidRDefault="00955B6E" w:rsidP="009B35E1">
            <w:r w:rsidRPr="005A7540">
              <w:t>Primary &amp; secondary caregivers separately</w:t>
            </w:r>
          </w:p>
        </w:tc>
        <w:tc>
          <w:tcPr>
            <w:tcW w:w="0" w:type="auto"/>
          </w:tcPr>
          <w:p w14:paraId="7854FFD0" w14:textId="77777777" w:rsidR="00955B6E" w:rsidRPr="005A7540" w:rsidRDefault="00955B6E" w:rsidP="009B35E1">
            <w:pPr>
              <w:jc w:val="center"/>
            </w:pPr>
            <w:r w:rsidRPr="005A7540">
              <w:t>X</w:t>
            </w:r>
          </w:p>
        </w:tc>
        <w:tc>
          <w:tcPr>
            <w:tcW w:w="0" w:type="auto"/>
          </w:tcPr>
          <w:p w14:paraId="6FE6D522" w14:textId="77777777" w:rsidR="00955B6E" w:rsidRPr="005A7540" w:rsidRDefault="00955B6E" w:rsidP="009B35E1">
            <w:pPr>
              <w:jc w:val="center"/>
            </w:pPr>
            <w:r w:rsidRPr="005A7540">
              <w:t>X</w:t>
            </w:r>
          </w:p>
        </w:tc>
        <w:tc>
          <w:tcPr>
            <w:tcW w:w="0" w:type="auto"/>
          </w:tcPr>
          <w:p w14:paraId="058B5BE3" w14:textId="77777777" w:rsidR="00955B6E" w:rsidRPr="005A7540" w:rsidRDefault="00955B6E" w:rsidP="009B35E1">
            <w:pPr>
              <w:jc w:val="center"/>
            </w:pPr>
            <w:r w:rsidRPr="005A7540">
              <w:t>X</w:t>
            </w:r>
          </w:p>
        </w:tc>
      </w:tr>
      <w:tr w:rsidR="00955B6E" w:rsidRPr="005A7540" w14:paraId="3CB93AA9" w14:textId="77777777" w:rsidTr="009B35E1">
        <w:tc>
          <w:tcPr>
            <w:tcW w:w="0" w:type="auto"/>
          </w:tcPr>
          <w:p w14:paraId="0B1DE68A" w14:textId="77777777" w:rsidR="00955B6E" w:rsidRPr="005A7540" w:rsidRDefault="00955B6E" w:rsidP="009B35E1">
            <w:r w:rsidRPr="005A7540">
              <w:t>Mental health</w:t>
            </w:r>
          </w:p>
        </w:tc>
        <w:tc>
          <w:tcPr>
            <w:tcW w:w="0" w:type="auto"/>
          </w:tcPr>
          <w:p w14:paraId="1521E4F9" w14:textId="77777777" w:rsidR="00955B6E" w:rsidRPr="005A7540" w:rsidRDefault="00955B6E" w:rsidP="009B35E1">
            <w:r w:rsidRPr="005A7540">
              <w:t>Primary &amp; secondary caregivers separately</w:t>
            </w:r>
          </w:p>
        </w:tc>
        <w:tc>
          <w:tcPr>
            <w:tcW w:w="0" w:type="auto"/>
          </w:tcPr>
          <w:p w14:paraId="5059D7B5" w14:textId="77777777" w:rsidR="00955B6E" w:rsidRPr="005A7540" w:rsidRDefault="00955B6E" w:rsidP="009B35E1">
            <w:pPr>
              <w:jc w:val="center"/>
            </w:pPr>
            <w:r w:rsidRPr="005A7540">
              <w:t>X</w:t>
            </w:r>
          </w:p>
        </w:tc>
        <w:tc>
          <w:tcPr>
            <w:tcW w:w="0" w:type="auto"/>
          </w:tcPr>
          <w:p w14:paraId="21B51DE3" w14:textId="77777777" w:rsidR="00955B6E" w:rsidRPr="005A7540" w:rsidRDefault="00955B6E" w:rsidP="009B35E1">
            <w:pPr>
              <w:jc w:val="center"/>
            </w:pPr>
            <w:r w:rsidRPr="005A7540">
              <w:t>X</w:t>
            </w:r>
          </w:p>
        </w:tc>
        <w:tc>
          <w:tcPr>
            <w:tcW w:w="0" w:type="auto"/>
          </w:tcPr>
          <w:p w14:paraId="3C484CDB" w14:textId="77777777" w:rsidR="00955B6E" w:rsidRPr="005A7540" w:rsidRDefault="00955B6E" w:rsidP="009B35E1">
            <w:pPr>
              <w:jc w:val="center"/>
            </w:pPr>
            <w:r w:rsidRPr="005A7540">
              <w:t>X</w:t>
            </w:r>
          </w:p>
        </w:tc>
      </w:tr>
      <w:tr w:rsidR="00955B6E" w:rsidRPr="005A7540" w14:paraId="482446F3" w14:textId="77777777" w:rsidTr="009B35E1">
        <w:tc>
          <w:tcPr>
            <w:tcW w:w="0" w:type="auto"/>
          </w:tcPr>
          <w:p w14:paraId="290C3BB7" w14:textId="77777777" w:rsidR="00955B6E" w:rsidRPr="005A7540" w:rsidRDefault="00955B6E" w:rsidP="009B35E1">
            <w:r w:rsidRPr="005A7540">
              <w:t>Maternal depression</w:t>
            </w:r>
          </w:p>
        </w:tc>
        <w:tc>
          <w:tcPr>
            <w:tcW w:w="0" w:type="auto"/>
          </w:tcPr>
          <w:p w14:paraId="555B988C" w14:textId="77777777" w:rsidR="00955B6E" w:rsidRPr="005A7540" w:rsidRDefault="00955B6E" w:rsidP="009B35E1">
            <w:r w:rsidRPr="005A7540">
              <w:t>Mother of index child</w:t>
            </w:r>
          </w:p>
        </w:tc>
        <w:tc>
          <w:tcPr>
            <w:tcW w:w="0" w:type="auto"/>
          </w:tcPr>
          <w:p w14:paraId="35F80E1F" w14:textId="77777777" w:rsidR="00955B6E" w:rsidRPr="005A7540" w:rsidRDefault="00955B6E" w:rsidP="009B35E1">
            <w:pPr>
              <w:jc w:val="center"/>
            </w:pPr>
            <w:r w:rsidRPr="005A7540">
              <w:t>X</w:t>
            </w:r>
          </w:p>
        </w:tc>
        <w:tc>
          <w:tcPr>
            <w:tcW w:w="0" w:type="auto"/>
          </w:tcPr>
          <w:p w14:paraId="08429E3F" w14:textId="77777777" w:rsidR="00955B6E" w:rsidRPr="005A7540" w:rsidRDefault="00955B6E" w:rsidP="009B35E1">
            <w:pPr>
              <w:jc w:val="center"/>
            </w:pPr>
            <w:r w:rsidRPr="005A7540">
              <w:t>X</w:t>
            </w:r>
          </w:p>
        </w:tc>
        <w:tc>
          <w:tcPr>
            <w:tcW w:w="0" w:type="auto"/>
          </w:tcPr>
          <w:p w14:paraId="7EBD8856" w14:textId="77777777" w:rsidR="00955B6E" w:rsidRPr="005A7540" w:rsidRDefault="00955B6E" w:rsidP="009B35E1">
            <w:pPr>
              <w:jc w:val="center"/>
            </w:pPr>
            <w:r w:rsidRPr="005A7540">
              <w:t>X</w:t>
            </w:r>
          </w:p>
        </w:tc>
      </w:tr>
      <w:tr w:rsidR="00955B6E" w:rsidRPr="005A7540" w14:paraId="1CB4A9E9" w14:textId="77777777" w:rsidTr="009B35E1">
        <w:tc>
          <w:tcPr>
            <w:tcW w:w="0" w:type="auto"/>
          </w:tcPr>
          <w:p w14:paraId="32C2ADEC" w14:textId="77777777" w:rsidR="00955B6E" w:rsidRPr="005A7540" w:rsidRDefault="00955B6E" w:rsidP="009B35E1">
            <w:r w:rsidRPr="005A7540">
              <w:t>Pregnancy history</w:t>
            </w:r>
          </w:p>
        </w:tc>
        <w:tc>
          <w:tcPr>
            <w:tcW w:w="0" w:type="auto"/>
          </w:tcPr>
          <w:p w14:paraId="719701CF" w14:textId="77777777" w:rsidR="00955B6E" w:rsidRPr="005A7540" w:rsidRDefault="00955B6E" w:rsidP="009B35E1">
            <w:r w:rsidRPr="005A7540">
              <w:t>Mother of index child</w:t>
            </w:r>
          </w:p>
        </w:tc>
        <w:tc>
          <w:tcPr>
            <w:tcW w:w="0" w:type="auto"/>
          </w:tcPr>
          <w:p w14:paraId="492D628D" w14:textId="77777777" w:rsidR="00955B6E" w:rsidRPr="005A7540" w:rsidRDefault="00955B6E" w:rsidP="009B35E1">
            <w:pPr>
              <w:jc w:val="center"/>
            </w:pPr>
            <w:r w:rsidRPr="005A7540">
              <w:t>X</w:t>
            </w:r>
          </w:p>
        </w:tc>
        <w:tc>
          <w:tcPr>
            <w:tcW w:w="0" w:type="auto"/>
          </w:tcPr>
          <w:p w14:paraId="6D2A9AE7" w14:textId="77777777" w:rsidR="00955B6E" w:rsidRPr="005A7540" w:rsidRDefault="00955B6E" w:rsidP="009B35E1">
            <w:pPr>
              <w:jc w:val="center"/>
            </w:pPr>
          </w:p>
        </w:tc>
        <w:tc>
          <w:tcPr>
            <w:tcW w:w="0" w:type="auto"/>
          </w:tcPr>
          <w:p w14:paraId="16858E66" w14:textId="77777777" w:rsidR="00955B6E" w:rsidRPr="005A7540" w:rsidRDefault="00955B6E" w:rsidP="009B35E1">
            <w:pPr>
              <w:jc w:val="center"/>
            </w:pPr>
          </w:p>
        </w:tc>
      </w:tr>
      <w:tr w:rsidR="00955B6E" w:rsidRPr="005A7540" w14:paraId="327607B8" w14:textId="77777777" w:rsidTr="009B35E1">
        <w:tc>
          <w:tcPr>
            <w:tcW w:w="0" w:type="auto"/>
          </w:tcPr>
          <w:p w14:paraId="59E714BA" w14:textId="77777777" w:rsidR="00955B6E" w:rsidRPr="005A7540" w:rsidRDefault="00955B6E" w:rsidP="009B35E1">
            <w:r w:rsidRPr="005A7540">
              <w:t>Birth history</w:t>
            </w:r>
          </w:p>
        </w:tc>
        <w:tc>
          <w:tcPr>
            <w:tcW w:w="0" w:type="auto"/>
          </w:tcPr>
          <w:p w14:paraId="11130F8C" w14:textId="77777777" w:rsidR="00955B6E" w:rsidRPr="005A7540" w:rsidRDefault="00955B6E" w:rsidP="009B35E1">
            <w:r w:rsidRPr="005A7540">
              <w:t>Mother of index child</w:t>
            </w:r>
          </w:p>
        </w:tc>
        <w:tc>
          <w:tcPr>
            <w:tcW w:w="0" w:type="auto"/>
          </w:tcPr>
          <w:p w14:paraId="23481786" w14:textId="77777777" w:rsidR="00955B6E" w:rsidRPr="005A7540" w:rsidRDefault="00955B6E" w:rsidP="009B35E1">
            <w:pPr>
              <w:jc w:val="center"/>
            </w:pPr>
            <w:r w:rsidRPr="005A7540">
              <w:t>X</w:t>
            </w:r>
          </w:p>
        </w:tc>
        <w:tc>
          <w:tcPr>
            <w:tcW w:w="0" w:type="auto"/>
          </w:tcPr>
          <w:p w14:paraId="1FBB22DC" w14:textId="77777777" w:rsidR="00955B6E" w:rsidRPr="005A7540" w:rsidRDefault="00955B6E" w:rsidP="009B35E1">
            <w:pPr>
              <w:jc w:val="center"/>
            </w:pPr>
          </w:p>
        </w:tc>
        <w:tc>
          <w:tcPr>
            <w:tcW w:w="0" w:type="auto"/>
          </w:tcPr>
          <w:p w14:paraId="693507B8" w14:textId="77777777" w:rsidR="00955B6E" w:rsidRPr="005A7540" w:rsidRDefault="00955B6E" w:rsidP="009B35E1">
            <w:pPr>
              <w:jc w:val="center"/>
            </w:pPr>
          </w:p>
        </w:tc>
      </w:tr>
      <w:tr w:rsidR="00955B6E" w:rsidRPr="005A7540" w14:paraId="696CC37B" w14:textId="77777777" w:rsidTr="009B35E1">
        <w:tc>
          <w:tcPr>
            <w:tcW w:w="0" w:type="auto"/>
          </w:tcPr>
          <w:p w14:paraId="7512EA91" w14:textId="77777777" w:rsidR="00955B6E" w:rsidRPr="005A7540" w:rsidRDefault="00955B6E" w:rsidP="009B35E1">
            <w:r w:rsidRPr="005A7540">
              <w:t>Anthropometric &amp; hemoglobin</w:t>
            </w:r>
          </w:p>
        </w:tc>
        <w:tc>
          <w:tcPr>
            <w:tcW w:w="0" w:type="auto"/>
          </w:tcPr>
          <w:p w14:paraId="71BDBCE0" w14:textId="77777777" w:rsidR="00955B6E" w:rsidRPr="005A7540" w:rsidRDefault="00955B6E" w:rsidP="009B35E1">
            <w:r w:rsidRPr="005A7540">
              <w:t xml:space="preserve">Index child </w:t>
            </w:r>
          </w:p>
        </w:tc>
        <w:tc>
          <w:tcPr>
            <w:tcW w:w="0" w:type="auto"/>
          </w:tcPr>
          <w:p w14:paraId="1703D57D" w14:textId="77777777" w:rsidR="00955B6E" w:rsidRPr="005A7540" w:rsidRDefault="00955B6E" w:rsidP="009B35E1">
            <w:pPr>
              <w:jc w:val="center"/>
            </w:pPr>
            <w:r w:rsidRPr="005A7540">
              <w:t>X</w:t>
            </w:r>
          </w:p>
        </w:tc>
        <w:tc>
          <w:tcPr>
            <w:tcW w:w="0" w:type="auto"/>
          </w:tcPr>
          <w:p w14:paraId="0921D67C" w14:textId="77777777" w:rsidR="00955B6E" w:rsidRPr="005A7540" w:rsidRDefault="00955B6E" w:rsidP="009B35E1">
            <w:pPr>
              <w:jc w:val="center"/>
            </w:pPr>
            <w:r w:rsidRPr="005A7540">
              <w:t>X</w:t>
            </w:r>
          </w:p>
        </w:tc>
        <w:tc>
          <w:tcPr>
            <w:tcW w:w="0" w:type="auto"/>
          </w:tcPr>
          <w:p w14:paraId="722DFDC1" w14:textId="77777777" w:rsidR="00955B6E" w:rsidRPr="005A7540" w:rsidRDefault="00955B6E" w:rsidP="009B35E1">
            <w:pPr>
              <w:jc w:val="center"/>
            </w:pPr>
            <w:r w:rsidRPr="005A7540">
              <w:t>X</w:t>
            </w:r>
          </w:p>
        </w:tc>
      </w:tr>
    </w:tbl>
    <w:p w14:paraId="0C9434F5" w14:textId="77777777" w:rsidR="00955B6E" w:rsidRPr="005A7540" w:rsidRDefault="00955B6E" w:rsidP="00955B6E">
      <w:pPr>
        <w:rPr>
          <w:b/>
        </w:rPr>
      </w:pPr>
      <w:r w:rsidRPr="005A7540">
        <w:rPr>
          <w:b/>
        </w:rPr>
        <w:t xml:space="preserve"> </w:t>
      </w:r>
    </w:p>
    <w:p w14:paraId="2CC0445E" w14:textId="77777777" w:rsidR="00955B6E" w:rsidRPr="005A7540" w:rsidRDefault="00955B6E" w:rsidP="00955B6E">
      <w:pPr>
        <w:rPr>
          <w:b/>
        </w:rPr>
        <w:sectPr w:rsidR="00955B6E" w:rsidRPr="005A7540" w:rsidSect="009B35E1">
          <w:pgSz w:w="15840" w:h="12240" w:orient="landscape"/>
          <w:pgMar w:top="1440" w:right="1440" w:bottom="1440" w:left="1440" w:header="720" w:footer="720" w:gutter="0"/>
          <w:cols w:space="720"/>
          <w:docGrid w:linePitch="360"/>
        </w:sectPr>
      </w:pPr>
      <w:r w:rsidRPr="005A7540">
        <w:rPr>
          <w:b/>
        </w:rPr>
        <w:br w:type="page"/>
      </w:r>
    </w:p>
    <w:p w14:paraId="670B87D0" w14:textId="0A696CB5" w:rsidR="00955B6E" w:rsidRPr="005A7540" w:rsidRDefault="00955B6E" w:rsidP="00955B6E">
      <w:pPr>
        <w:pStyle w:val="Heading2"/>
      </w:pPr>
      <w:bookmarkStart w:id="29" w:name="_Toc70002421"/>
      <w:r w:rsidRPr="005A7540">
        <w:lastRenderedPageBreak/>
        <w:t xml:space="preserve">Appendix </w:t>
      </w:r>
      <w:r w:rsidR="00676883" w:rsidRPr="005A7540">
        <w:t>B</w:t>
      </w:r>
      <w:r w:rsidRPr="005A7540">
        <w:t>. List of Hypotheses and Indicators</w:t>
      </w:r>
      <w:bookmarkEnd w:id="29"/>
    </w:p>
    <w:tbl>
      <w:tblPr>
        <w:tblStyle w:val="TableGrid"/>
        <w:tblW w:w="0" w:type="auto"/>
        <w:tblLook w:val="04A0" w:firstRow="1" w:lastRow="0" w:firstColumn="1" w:lastColumn="0" w:noHBand="0" w:noVBand="1"/>
      </w:tblPr>
      <w:tblGrid>
        <w:gridCol w:w="2425"/>
        <w:gridCol w:w="1440"/>
        <w:gridCol w:w="1799"/>
        <w:gridCol w:w="5306"/>
        <w:gridCol w:w="1980"/>
      </w:tblGrid>
      <w:tr w:rsidR="00676883" w:rsidRPr="005A7540" w14:paraId="392A61E1" w14:textId="77777777" w:rsidTr="008F6087">
        <w:trPr>
          <w:tblHeader/>
        </w:trPr>
        <w:tc>
          <w:tcPr>
            <w:tcW w:w="2425" w:type="dxa"/>
            <w:vAlign w:val="center"/>
          </w:tcPr>
          <w:p w14:paraId="40662335" w14:textId="77777777" w:rsidR="00955B6E" w:rsidRPr="005A7540" w:rsidRDefault="00955B6E" w:rsidP="00676883">
            <w:pPr>
              <w:jc w:val="center"/>
              <w:rPr>
                <w:b/>
              </w:rPr>
            </w:pPr>
            <w:r w:rsidRPr="005A7540">
              <w:rPr>
                <w:b/>
              </w:rPr>
              <w:t>Main Hypothesis*</w:t>
            </w:r>
          </w:p>
        </w:tc>
        <w:tc>
          <w:tcPr>
            <w:tcW w:w="1440" w:type="dxa"/>
            <w:vAlign w:val="center"/>
          </w:tcPr>
          <w:p w14:paraId="296190A1" w14:textId="77777777" w:rsidR="00955B6E" w:rsidRPr="005A7540" w:rsidRDefault="00955B6E" w:rsidP="00676883">
            <w:pPr>
              <w:jc w:val="center"/>
              <w:rPr>
                <w:b/>
              </w:rPr>
            </w:pPr>
            <w:r w:rsidRPr="005A7540">
              <w:rPr>
                <w:b/>
              </w:rPr>
              <w:t>Comparison between caregivers</w:t>
            </w:r>
          </w:p>
        </w:tc>
        <w:tc>
          <w:tcPr>
            <w:tcW w:w="1799" w:type="dxa"/>
            <w:vAlign w:val="center"/>
          </w:tcPr>
          <w:p w14:paraId="1EF64B4E" w14:textId="77777777" w:rsidR="00955B6E" w:rsidRPr="005A7540" w:rsidRDefault="00955B6E" w:rsidP="00676883">
            <w:pPr>
              <w:jc w:val="center"/>
              <w:rPr>
                <w:b/>
              </w:rPr>
            </w:pPr>
            <w:r w:rsidRPr="005A7540">
              <w:rPr>
                <w:b/>
              </w:rPr>
              <w:t>Domain</w:t>
            </w:r>
          </w:p>
        </w:tc>
        <w:tc>
          <w:tcPr>
            <w:tcW w:w="5306" w:type="dxa"/>
            <w:vAlign w:val="center"/>
          </w:tcPr>
          <w:p w14:paraId="69B3A881" w14:textId="77777777" w:rsidR="00955B6E" w:rsidRPr="005A7540" w:rsidRDefault="00955B6E" w:rsidP="00676883">
            <w:pPr>
              <w:jc w:val="center"/>
              <w:rPr>
                <w:b/>
              </w:rPr>
            </w:pPr>
            <w:r w:rsidRPr="005A7540">
              <w:rPr>
                <w:b/>
              </w:rPr>
              <w:t>Outcome/indicator</w:t>
            </w:r>
          </w:p>
        </w:tc>
        <w:tc>
          <w:tcPr>
            <w:tcW w:w="1980" w:type="dxa"/>
            <w:vAlign w:val="center"/>
          </w:tcPr>
          <w:p w14:paraId="2C544D68" w14:textId="77777777" w:rsidR="00955B6E" w:rsidRPr="005A7540" w:rsidRDefault="00955B6E" w:rsidP="00676883">
            <w:pPr>
              <w:jc w:val="center"/>
              <w:rPr>
                <w:b/>
              </w:rPr>
            </w:pPr>
            <w:r w:rsidRPr="005A7540">
              <w:rPr>
                <w:b/>
              </w:rPr>
              <w:t>Measure</w:t>
            </w:r>
          </w:p>
        </w:tc>
      </w:tr>
      <w:tr w:rsidR="00955B6E" w:rsidRPr="005A7540" w14:paraId="6C3DDA8D" w14:textId="77777777" w:rsidTr="009B35E1">
        <w:tc>
          <w:tcPr>
            <w:tcW w:w="12950" w:type="dxa"/>
            <w:gridSpan w:val="5"/>
            <w:shd w:val="clear" w:color="auto" w:fill="595959" w:themeFill="text1" w:themeFillTint="A6"/>
          </w:tcPr>
          <w:p w14:paraId="29F9B913" w14:textId="77777777" w:rsidR="00955B6E" w:rsidRPr="005A7540" w:rsidRDefault="00955B6E" w:rsidP="009B35E1">
            <w:pPr>
              <w:jc w:val="center"/>
              <w:rPr>
                <w:color w:val="FFFFFF" w:themeColor="background1"/>
              </w:rPr>
            </w:pPr>
            <w:r w:rsidRPr="005A7540">
              <w:rPr>
                <w:color w:val="FFFFFF" w:themeColor="background1"/>
              </w:rPr>
              <w:t>Primary Outcomes</w:t>
            </w:r>
          </w:p>
        </w:tc>
      </w:tr>
      <w:tr w:rsidR="00676883" w:rsidRPr="005A7540" w14:paraId="06D3DF3C" w14:textId="77777777" w:rsidTr="008F6087">
        <w:tc>
          <w:tcPr>
            <w:tcW w:w="2425" w:type="dxa"/>
          </w:tcPr>
          <w:p w14:paraId="1BF64C76" w14:textId="4B13D78B" w:rsidR="00955B6E" w:rsidRPr="005A7540" w:rsidRDefault="00D86FA9" w:rsidP="009B35E1">
            <w:pPr>
              <w:pStyle w:val="ListParagraph"/>
              <w:numPr>
                <w:ilvl w:val="0"/>
                <w:numId w:val="21"/>
              </w:numPr>
            </w:pPr>
            <w:r w:rsidRPr="005A7540">
              <w:t>Healthy Future</w:t>
            </w:r>
            <w:r w:rsidR="00955B6E" w:rsidRPr="005A7540">
              <w:t xml:space="preserve"> will improve child iron status. </w:t>
            </w:r>
          </w:p>
        </w:tc>
        <w:tc>
          <w:tcPr>
            <w:tcW w:w="1440" w:type="dxa"/>
          </w:tcPr>
          <w:p w14:paraId="52DFFA72" w14:textId="77777777" w:rsidR="00955B6E" w:rsidRPr="005A7540" w:rsidRDefault="00955B6E" w:rsidP="009B35E1">
            <w:pPr>
              <w:jc w:val="center"/>
            </w:pPr>
            <w:r w:rsidRPr="005A7540">
              <w:t>No</w:t>
            </w:r>
          </w:p>
        </w:tc>
        <w:tc>
          <w:tcPr>
            <w:tcW w:w="1799" w:type="dxa"/>
          </w:tcPr>
          <w:p w14:paraId="7597CE5D" w14:textId="77777777" w:rsidR="00955B6E" w:rsidRPr="005A7540" w:rsidRDefault="00955B6E" w:rsidP="009B35E1">
            <w:r w:rsidRPr="005A7540">
              <w:t>Child health</w:t>
            </w:r>
          </w:p>
        </w:tc>
        <w:tc>
          <w:tcPr>
            <w:tcW w:w="5306" w:type="dxa"/>
          </w:tcPr>
          <w:p w14:paraId="5BD4B5A7" w14:textId="77777777" w:rsidR="00955B6E" w:rsidRPr="005A7540" w:rsidRDefault="00955B6E" w:rsidP="009B35E1">
            <w:r w:rsidRPr="005A7540">
              <w:t>- Hemoglobin concentration among children aged 0 – 18 months</w:t>
            </w:r>
          </w:p>
          <w:p w14:paraId="0A49A8DB" w14:textId="77777777" w:rsidR="00955B6E" w:rsidRPr="005A7540" w:rsidRDefault="00955B6E" w:rsidP="009B35E1"/>
        </w:tc>
        <w:tc>
          <w:tcPr>
            <w:tcW w:w="1980" w:type="dxa"/>
          </w:tcPr>
          <w:p w14:paraId="46DF7D39" w14:textId="790670FF" w:rsidR="00955B6E" w:rsidRPr="005A7540" w:rsidRDefault="00955B6E" w:rsidP="00676883">
            <w:proofErr w:type="spellStart"/>
            <w:r w:rsidRPr="005A7540">
              <w:t>HemoCue</w:t>
            </w:r>
            <w:proofErr w:type="spellEnd"/>
            <w:r w:rsidRPr="005A7540">
              <w:t xml:space="preserve"> 201+ test</w:t>
            </w:r>
          </w:p>
        </w:tc>
      </w:tr>
      <w:tr w:rsidR="00676883" w:rsidRPr="005A7540" w14:paraId="187811A3" w14:textId="77777777" w:rsidTr="008F6087">
        <w:tc>
          <w:tcPr>
            <w:tcW w:w="2425" w:type="dxa"/>
          </w:tcPr>
          <w:p w14:paraId="0927A704" w14:textId="765C26B7" w:rsidR="00955B6E" w:rsidRPr="005A7540" w:rsidRDefault="00D86FA9" w:rsidP="009B35E1">
            <w:pPr>
              <w:pStyle w:val="ListParagraph"/>
              <w:numPr>
                <w:ilvl w:val="0"/>
                <w:numId w:val="21"/>
              </w:numPr>
            </w:pPr>
            <w:r w:rsidRPr="005A7540">
              <w:t>Healthy Future</w:t>
            </w:r>
            <w:r w:rsidR="00955B6E" w:rsidRPr="005A7540">
              <w:t xml:space="preserve"> will increase exclusive breastfeeding rate.</w:t>
            </w:r>
          </w:p>
        </w:tc>
        <w:tc>
          <w:tcPr>
            <w:tcW w:w="1440" w:type="dxa"/>
          </w:tcPr>
          <w:p w14:paraId="513EE9FE" w14:textId="77777777" w:rsidR="00955B6E" w:rsidRPr="005A7540" w:rsidRDefault="00955B6E" w:rsidP="009B35E1">
            <w:pPr>
              <w:jc w:val="center"/>
            </w:pPr>
            <w:r w:rsidRPr="005A7540">
              <w:t>No</w:t>
            </w:r>
          </w:p>
        </w:tc>
        <w:tc>
          <w:tcPr>
            <w:tcW w:w="1799" w:type="dxa"/>
          </w:tcPr>
          <w:p w14:paraId="75A38F2F" w14:textId="77777777" w:rsidR="00955B6E" w:rsidRPr="005A7540" w:rsidRDefault="00955B6E" w:rsidP="009B35E1">
            <w:r w:rsidRPr="005A7540">
              <w:t>Feeding practice</w:t>
            </w:r>
          </w:p>
        </w:tc>
        <w:tc>
          <w:tcPr>
            <w:tcW w:w="5306" w:type="dxa"/>
          </w:tcPr>
          <w:p w14:paraId="1EB8FD14" w14:textId="77777777" w:rsidR="00955B6E" w:rsidRPr="005A7540" w:rsidRDefault="00955B6E" w:rsidP="009B35E1">
            <w:r w:rsidRPr="005A7540">
              <w:t>- Exclusive breastfeeding under 6 months: proportion of children aged &lt; 6 months who received only breastmilk in the previous day</w:t>
            </w:r>
          </w:p>
          <w:p w14:paraId="39D1BD9C" w14:textId="77777777" w:rsidR="00955B6E" w:rsidRPr="005A7540" w:rsidRDefault="00955B6E" w:rsidP="009B35E1"/>
        </w:tc>
        <w:tc>
          <w:tcPr>
            <w:tcW w:w="1980" w:type="dxa"/>
          </w:tcPr>
          <w:p w14:paraId="3E63DF3E" w14:textId="7E8B4790" w:rsidR="00955B6E" w:rsidRPr="005A7540" w:rsidRDefault="00955B6E" w:rsidP="00676883">
            <w:r w:rsidRPr="005A7540">
              <w:t xml:space="preserve">Infant and young child feeding indicators </w:t>
            </w:r>
            <w:r w:rsidRPr="005A7540">
              <w:fldChar w:fldCharType="begin" w:fldLock="1"/>
            </w:r>
            <w:r w:rsidR="005A7540" w:rsidRPr="005A7540">
              <w:instrText xml:space="preserve"> ADDIN ZOTERO_ITEM CSL_CITATION {"citationID":"mUBTutGE","properties":{"formattedCitation":"(63)","plainCitation":"(63)","noteIndex":0},"citationItems":[{"id":"orUgoMzH/GvSQEEsY","uris":["http://www.mendeley.com/documents/?uuid=75747198-9b1c-3196-b0fe-361617b065f3"],"uri":["http://www.mendeley.com/documents/?uuid=75747198-9b1c-3196-b0fe-361617b065f3"],"itemData":{"DOI":"10.1086/305806","ISBN":"9789241599757","ISSN":"0006-2960","PMID":"2558710","abstract":"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listed.","author":[{"dropping-particle":"","family":"World Health Organization (WHO)","given":"","non-dropping-particle":"","parse-names":false,"suffix":""}],"container-title":"World Health Organization","id":"ITEM-1","issued":{"date-parts":[["2008"]]},"page":"19","title":"Indicators for assessing infant and young child feeding practices part 2: measurement.","type":"article-journal","volume":"http://www"}}],"schema":"https://github.com/citation-style-language/schema/raw/master/csl-citation.json"} </w:instrText>
            </w:r>
            <w:r w:rsidRPr="005A7540">
              <w:fldChar w:fldCharType="separate"/>
            </w:r>
            <w:r w:rsidR="00730721" w:rsidRPr="005A7540">
              <w:rPr>
                <w:noProof/>
              </w:rPr>
              <w:t>(63)</w:t>
            </w:r>
            <w:r w:rsidRPr="005A7540">
              <w:fldChar w:fldCharType="end"/>
            </w:r>
          </w:p>
        </w:tc>
      </w:tr>
      <w:tr w:rsidR="00676883" w:rsidRPr="005A7540" w14:paraId="5159C389" w14:textId="77777777" w:rsidTr="008F6087">
        <w:tc>
          <w:tcPr>
            <w:tcW w:w="2425" w:type="dxa"/>
          </w:tcPr>
          <w:p w14:paraId="514951F6" w14:textId="471B565B" w:rsidR="00955B6E" w:rsidRPr="005A7540" w:rsidRDefault="00D86FA9" w:rsidP="009B35E1">
            <w:pPr>
              <w:pStyle w:val="ListParagraph"/>
              <w:numPr>
                <w:ilvl w:val="0"/>
                <w:numId w:val="21"/>
              </w:numPr>
            </w:pPr>
            <w:r w:rsidRPr="005A7540">
              <w:t>Healthy Future</w:t>
            </w:r>
            <w:r w:rsidR="00955B6E" w:rsidRPr="005A7540">
              <w:t xml:space="preserve"> will increase dietary diversity.</w:t>
            </w:r>
          </w:p>
        </w:tc>
        <w:tc>
          <w:tcPr>
            <w:tcW w:w="1440" w:type="dxa"/>
          </w:tcPr>
          <w:p w14:paraId="04DA299B" w14:textId="77777777" w:rsidR="00955B6E" w:rsidRPr="005A7540" w:rsidRDefault="00955B6E" w:rsidP="009B35E1">
            <w:pPr>
              <w:jc w:val="center"/>
            </w:pPr>
            <w:r w:rsidRPr="005A7540">
              <w:t>No</w:t>
            </w:r>
          </w:p>
        </w:tc>
        <w:tc>
          <w:tcPr>
            <w:tcW w:w="1799" w:type="dxa"/>
          </w:tcPr>
          <w:p w14:paraId="407ACD9D" w14:textId="77777777" w:rsidR="00955B6E" w:rsidRPr="005A7540" w:rsidRDefault="00955B6E" w:rsidP="009B35E1">
            <w:r w:rsidRPr="005A7540">
              <w:t>Feeding practice</w:t>
            </w:r>
          </w:p>
        </w:tc>
        <w:tc>
          <w:tcPr>
            <w:tcW w:w="5306" w:type="dxa"/>
          </w:tcPr>
          <w:p w14:paraId="422EE39D" w14:textId="77777777" w:rsidR="00955B6E" w:rsidRPr="005A7540" w:rsidRDefault="00955B6E" w:rsidP="009B35E1">
            <w:r w:rsidRPr="005A7540">
              <w:t>- Dietary diversity: number of food groups received by children aged 6 – 18 months in the previous day</w:t>
            </w:r>
          </w:p>
        </w:tc>
        <w:tc>
          <w:tcPr>
            <w:tcW w:w="1980" w:type="dxa"/>
          </w:tcPr>
          <w:p w14:paraId="1BDEE73D" w14:textId="73B9A6ED" w:rsidR="00955B6E" w:rsidRPr="005A7540" w:rsidRDefault="00955B6E" w:rsidP="00676883">
            <w:r w:rsidRPr="005A7540">
              <w:t xml:space="preserve">Infant and young child feeding indicators </w:t>
            </w:r>
            <w:r w:rsidRPr="005A7540">
              <w:fldChar w:fldCharType="begin" w:fldLock="1"/>
            </w:r>
            <w:r w:rsidR="005A7540" w:rsidRPr="005A7540">
              <w:instrText xml:space="preserve"> ADDIN ZOTERO_ITEM CSL_CITATION {"citationID":"D5L68bmC","properties":{"formattedCitation":"(63)","plainCitation":"(63)","noteIndex":0},"citationItems":[{"id":"orUgoMzH/GvSQEEsY","uris":["http://www.mendeley.com/documents/?uuid=75747198-9b1c-3196-b0fe-361617b065f3"],"uri":["http://www.mendeley.com/documents/?uuid=75747198-9b1c-3196-b0fe-361617b065f3"],"itemData":{"DOI":"10.1086/305806","ISBN":"9789241599757","ISSN":"0006-2960","PMID":"2558710","abstract":"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listed.","author":[{"dropping-particle":"","family":"World Health Organization (WHO)","given":"","non-dropping-particle":"","parse-names":false,"suffix":""}],"container-title":"World Health Organization","id":"ITEM-1","issued":{"date-parts":[["2008"]]},"page":"19","title":"Indicators for assessing infant and young child feeding practices part 2: measurement.","type":"article-journal","volume":"http://www"}}],"schema":"https://github.com/citation-style-language/schema/raw/master/csl-citation.json"} </w:instrText>
            </w:r>
            <w:r w:rsidRPr="005A7540">
              <w:fldChar w:fldCharType="separate"/>
            </w:r>
            <w:r w:rsidR="00730721" w:rsidRPr="005A7540">
              <w:rPr>
                <w:noProof/>
              </w:rPr>
              <w:t>(63)</w:t>
            </w:r>
            <w:r w:rsidRPr="005A7540">
              <w:fldChar w:fldCharType="end"/>
            </w:r>
          </w:p>
        </w:tc>
      </w:tr>
      <w:tr w:rsidR="00955B6E" w:rsidRPr="005A7540" w14:paraId="0BEAAC8C" w14:textId="77777777" w:rsidTr="009B35E1">
        <w:tc>
          <w:tcPr>
            <w:tcW w:w="12950" w:type="dxa"/>
            <w:gridSpan w:val="5"/>
            <w:shd w:val="clear" w:color="auto" w:fill="595959" w:themeFill="text1" w:themeFillTint="A6"/>
          </w:tcPr>
          <w:p w14:paraId="7BAF3755" w14:textId="77777777" w:rsidR="00955B6E" w:rsidRPr="005A7540" w:rsidRDefault="00955B6E" w:rsidP="008F6087">
            <w:pPr>
              <w:pStyle w:val="ListParagraph"/>
              <w:numPr>
                <w:ilvl w:val="0"/>
                <w:numId w:val="25"/>
              </w:numPr>
              <w:ind w:left="169" w:hanging="180"/>
              <w:jc w:val="center"/>
              <w:rPr>
                <w:color w:val="FFFFFF" w:themeColor="background1"/>
              </w:rPr>
            </w:pPr>
            <w:r w:rsidRPr="005A7540">
              <w:rPr>
                <w:color w:val="FFFFFF" w:themeColor="background1"/>
              </w:rPr>
              <w:t>Secondary Outcomes</w:t>
            </w:r>
          </w:p>
        </w:tc>
      </w:tr>
      <w:tr w:rsidR="00676883" w:rsidRPr="005A7540" w14:paraId="2574B1B1" w14:textId="77777777" w:rsidTr="008F6087">
        <w:tc>
          <w:tcPr>
            <w:tcW w:w="2425" w:type="dxa"/>
          </w:tcPr>
          <w:p w14:paraId="44EA234B" w14:textId="0FA675AB" w:rsidR="00955B6E" w:rsidRPr="005A7540" w:rsidRDefault="00D86FA9" w:rsidP="009B35E1">
            <w:pPr>
              <w:pStyle w:val="ListParagraph"/>
              <w:numPr>
                <w:ilvl w:val="0"/>
                <w:numId w:val="21"/>
              </w:numPr>
            </w:pPr>
            <w:r w:rsidRPr="005A7540">
              <w:t>Healthy Future</w:t>
            </w:r>
            <w:r w:rsidR="00955B6E" w:rsidRPr="005A7540">
              <w:t xml:space="preserve"> will improve child health.</w:t>
            </w:r>
          </w:p>
        </w:tc>
        <w:tc>
          <w:tcPr>
            <w:tcW w:w="1440" w:type="dxa"/>
          </w:tcPr>
          <w:p w14:paraId="6558C312" w14:textId="77777777" w:rsidR="00955B6E" w:rsidRPr="005A7540" w:rsidRDefault="00955B6E" w:rsidP="009B35E1">
            <w:pPr>
              <w:jc w:val="center"/>
            </w:pPr>
            <w:r w:rsidRPr="005A7540">
              <w:t>No</w:t>
            </w:r>
          </w:p>
        </w:tc>
        <w:tc>
          <w:tcPr>
            <w:tcW w:w="1799" w:type="dxa"/>
          </w:tcPr>
          <w:p w14:paraId="194066AD" w14:textId="77777777" w:rsidR="00955B6E" w:rsidRPr="005A7540" w:rsidRDefault="00955B6E" w:rsidP="009B35E1">
            <w:r w:rsidRPr="005A7540">
              <w:t>Child Health</w:t>
            </w:r>
          </w:p>
        </w:tc>
        <w:tc>
          <w:tcPr>
            <w:tcW w:w="5306" w:type="dxa"/>
          </w:tcPr>
          <w:p w14:paraId="56AFCC38" w14:textId="77777777" w:rsidR="00955B6E" w:rsidRPr="005A7540" w:rsidRDefault="00955B6E" w:rsidP="009B35E1">
            <w:r w:rsidRPr="005A7540">
              <w:t>- BMI z-scores among children aged &lt; 18 months</w:t>
            </w:r>
          </w:p>
          <w:p w14:paraId="313A6439" w14:textId="77777777" w:rsidR="00955B6E" w:rsidRPr="005A7540" w:rsidRDefault="00955B6E" w:rsidP="009B35E1">
            <w:r w:rsidRPr="005A7540">
              <w:t>- Anemia status (hemoglobin concentration &lt; 70 g/L) among children aged &lt; 18 months</w:t>
            </w:r>
          </w:p>
        </w:tc>
        <w:tc>
          <w:tcPr>
            <w:tcW w:w="1980" w:type="dxa"/>
          </w:tcPr>
          <w:p w14:paraId="2823BD6B" w14:textId="3AE9C9E9" w:rsidR="00955B6E" w:rsidRPr="005A7540" w:rsidRDefault="00955B6E" w:rsidP="008F6087">
            <w:pPr>
              <w:pStyle w:val="ListParagraph"/>
              <w:numPr>
                <w:ilvl w:val="0"/>
                <w:numId w:val="10"/>
              </w:numPr>
              <w:ind w:left="169" w:hanging="180"/>
            </w:pPr>
            <w:r w:rsidRPr="005A7540">
              <w:t xml:space="preserve">Physical exam </w:t>
            </w:r>
          </w:p>
          <w:p w14:paraId="7E267C1F" w14:textId="35F3BE65" w:rsidR="00955B6E" w:rsidRPr="005A7540" w:rsidRDefault="00955B6E" w:rsidP="008F6087">
            <w:pPr>
              <w:pStyle w:val="ListParagraph"/>
              <w:numPr>
                <w:ilvl w:val="0"/>
                <w:numId w:val="25"/>
              </w:numPr>
              <w:ind w:left="169" w:hanging="180"/>
            </w:pPr>
            <w:proofErr w:type="spellStart"/>
            <w:r w:rsidRPr="005A7540">
              <w:t>HemoCue</w:t>
            </w:r>
            <w:proofErr w:type="spellEnd"/>
            <w:r w:rsidRPr="005A7540">
              <w:t xml:space="preserve"> 201+ test</w:t>
            </w:r>
          </w:p>
        </w:tc>
      </w:tr>
      <w:tr w:rsidR="00676883" w:rsidRPr="005A7540" w14:paraId="02B1B658" w14:textId="77777777" w:rsidTr="008F6087">
        <w:tc>
          <w:tcPr>
            <w:tcW w:w="2425" w:type="dxa"/>
          </w:tcPr>
          <w:p w14:paraId="08D193AB" w14:textId="2396EAAF" w:rsidR="00955B6E" w:rsidRPr="005A7540" w:rsidRDefault="00D86FA9" w:rsidP="009B35E1">
            <w:pPr>
              <w:pStyle w:val="ListParagraph"/>
              <w:numPr>
                <w:ilvl w:val="0"/>
                <w:numId w:val="21"/>
              </w:numPr>
            </w:pPr>
            <w:r w:rsidRPr="005A7540">
              <w:t>Healthy Future</w:t>
            </w:r>
            <w:r w:rsidR="00955B6E" w:rsidRPr="005A7540">
              <w:t xml:space="preserve"> will reduce child illness and injuries.</w:t>
            </w:r>
          </w:p>
        </w:tc>
        <w:tc>
          <w:tcPr>
            <w:tcW w:w="1440" w:type="dxa"/>
          </w:tcPr>
          <w:p w14:paraId="6B1ABBB8" w14:textId="77777777" w:rsidR="00955B6E" w:rsidRPr="005A7540" w:rsidRDefault="00955B6E" w:rsidP="009B35E1">
            <w:pPr>
              <w:jc w:val="center"/>
            </w:pPr>
            <w:r w:rsidRPr="005A7540">
              <w:t>No</w:t>
            </w:r>
          </w:p>
        </w:tc>
        <w:tc>
          <w:tcPr>
            <w:tcW w:w="1799" w:type="dxa"/>
          </w:tcPr>
          <w:p w14:paraId="7BA06F50" w14:textId="77777777" w:rsidR="00955B6E" w:rsidRPr="005A7540" w:rsidRDefault="00955B6E" w:rsidP="009B35E1">
            <w:r w:rsidRPr="005A7540">
              <w:t>Child health</w:t>
            </w:r>
          </w:p>
        </w:tc>
        <w:tc>
          <w:tcPr>
            <w:tcW w:w="5306" w:type="dxa"/>
          </w:tcPr>
          <w:p w14:paraId="54DB3870" w14:textId="77777777" w:rsidR="00955B6E" w:rsidRPr="005A7540" w:rsidRDefault="00955B6E" w:rsidP="009B35E1">
            <w:r w:rsidRPr="005A7540">
              <w:t xml:space="preserve">- Proportion of children aged &lt; 18 months that had any illness in the past 14 days </w:t>
            </w:r>
          </w:p>
          <w:p w14:paraId="7910FB93" w14:textId="77777777" w:rsidR="00955B6E" w:rsidRPr="005A7540" w:rsidRDefault="00955B6E" w:rsidP="009B35E1">
            <w:r w:rsidRPr="005A7540">
              <w:t>- Proportion of children aged &lt; 18 months that had any unintended injuries in the past 14 days</w:t>
            </w:r>
          </w:p>
        </w:tc>
        <w:tc>
          <w:tcPr>
            <w:tcW w:w="1980" w:type="dxa"/>
          </w:tcPr>
          <w:p w14:paraId="1B901CE8" w14:textId="62DBFEDB" w:rsidR="00955B6E" w:rsidRPr="005A7540" w:rsidRDefault="00955B6E" w:rsidP="00676883">
            <w:r w:rsidRPr="005A7540">
              <w:t xml:space="preserve">Child illness &amp; medical care module </w:t>
            </w:r>
          </w:p>
        </w:tc>
      </w:tr>
      <w:tr w:rsidR="00676883" w:rsidRPr="005A7540" w14:paraId="619E81F5" w14:textId="77777777" w:rsidTr="008F6087">
        <w:tc>
          <w:tcPr>
            <w:tcW w:w="2425" w:type="dxa"/>
          </w:tcPr>
          <w:p w14:paraId="76ACFB13" w14:textId="34F3711D" w:rsidR="00955B6E" w:rsidRPr="005A7540" w:rsidRDefault="00D86FA9" w:rsidP="009B35E1">
            <w:pPr>
              <w:pStyle w:val="ListParagraph"/>
              <w:numPr>
                <w:ilvl w:val="0"/>
                <w:numId w:val="21"/>
              </w:numPr>
            </w:pPr>
            <w:r w:rsidRPr="005A7540">
              <w:t>Healthy Future</w:t>
            </w:r>
            <w:r w:rsidR="00955B6E" w:rsidRPr="005A7540">
              <w:t xml:space="preserve"> will improve breastfeeding practices.</w:t>
            </w:r>
          </w:p>
        </w:tc>
        <w:tc>
          <w:tcPr>
            <w:tcW w:w="1440" w:type="dxa"/>
          </w:tcPr>
          <w:p w14:paraId="6528EF14" w14:textId="77777777" w:rsidR="00955B6E" w:rsidRPr="005A7540" w:rsidRDefault="00955B6E" w:rsidP="009B35E1">
            <w:pPr>
              <w:jc w:val="center"/>
            </w:pPr>
            <w:r w:rsidRPr="005A7540">
              <w:t>No</w:t>
            </w:r>
          </w:p>
        </w:tc>
        <w:tc>
          <w:tcPr>
            <w:tcW w:w="1799" w:type="dxa"/>
          </w:tcPr>
          <w:p w14:paraId="6E68C7AD" w14:textId="77777777" w:rsidR="00955B6E" w:rsidRPr="005A7540" w:rsidRDefault="00955B6E" w:rsidP="009B35E1">
            <w:r w:rsidRPr="005A7540">
              <w:t>Feeding practice</w:t>
            </w:r>
          </w:p>
        </w:tc>
        <w:tc>
          <w:tcPr>
            <w:tcW w:w="5306" w:type="dxa"/>
          </w:tcPr>
          <w:p w14:paraId="44C129E3" w14:textId="77777777" w:rsidR="00955B6E" w:rsidRPr="005A7540" w:rsidRDefault="00955B6E" w:rsidP="009B35E1">
            <w:r w:rsidRPr="005A7540">
              <w:t xml:space="preserve">- Early initiation of breastfeeding: proportion of children born in the last 24 months who were put to the breast within one hour of birth </w:t>
            </w:r>
          </w:p>
          <w:p w14:paraId="4170D4FD" w14:textId="77777777" w:rsidR="00955B6E" w:rsidRPr="005A7540" w:rsidRDefault="00955B6E" w:rsidP="009B35E1">
            <w:r w:rsidRPr="005A7540">
              <w:t>- Proportion of newborns who were given colostrum</w:t>
            </w:r>
          </w:p>
          <w:p w14:paraId="20A7BA7D" w14:textId="77777777" w:rsidR="00955B6E" w:rsidRPr="005A7540" w:rsidRDefault="00955B6E" w:rsidP="009B35E1">
            <w:r w:rsidRPr="005A7540">
              <w:t>- Proportion of children aged 6 – 12 months who were fed breastmilk in the previous day</w:t>
            </w:r>
          </w:p>
          <w:p w14:paraId="5DAA1950" w14:textId="77777777" w:rsidR="00955B6E" w:rsidRPr="005A7540" w:rsidRDefault="00955B6E" w:rsidP="009B35E1">
            <w:r w:rsidRPr="005A7540">
              <w:t>- Children ever breastfed: proportion of children born in the last 24 months who were ever breastfed</w:t>
            </w:r>
          </w:p>
          <w:p w14:paraId="6199EBFA" w14:textId="77777777" w:rsidR="00955B6E" w:rsidRPr="005A7540" w:rsidRDefault="00955B6E" w:rsidP="009B35E1">
            <w:r w:rsidRPr="005A7540">
              <w:t xml:space="preserve">- Predominant breastfeeding under 6 months: proportion of children &lt; 6 months who received </w:t>
            </w:r>
            <w:r w:rsidRPr="005A7540">
              <w:lastRenderedPageBreak/>
              <w:t>breastmilk as the predominant source of nourishment in the previous day</w:t>
            </w:r>
          </w:p>
          <w:p w14:paraId="68FEAE75" w14:textId="77777777" w:rsidR="00955B6E" w:rsidRPr="005A7540" w:rsidRDefault="00955B6E" w:rsidP="009B35E1">
            <w:r w:rsidRPr="005A7540">
              <w:t>- Continued breastfeeding at 1 year: proportion of children aged 12 – 15 months who received breast milk in the previous day</w:t>
            </w:r>
          </w:p>
          <w:p w14:paraId="0D77BA24" w14:textId="77777777" w:rsidR="00955B6E" w:rsidRPr="005A7540" w:rsidRDefault="00955B6E" w:rsidP="009B35E1">
            <w:r w:rsidRPr="005A7540">
              <w:t xml:space="preserve">- Duration of breastfeeding: the age in months when children aged 0 – 18 months stopped receiving breastmilk </w:t>
            </w:r>
          </w:p>
          <w:p w14:paraId="452C9F51" w14:textId="77777777" w:rsidR="00955B6E" w:rsidRPr="005A7540" w:rsidRDefault="00955B6E" w:rsidP="009B35E1">
            <w:r w:rsidRPr="005A7540">
              <w:t>- Initiation of formula feeding: the age in months when children aged 0 – 18 months started to receive formula</w:t>
            </w:r>
          </w:p>
        </w:tc>
        <w:tc>
          <w:tcPr>
            <w:tcW w:w="1980" w:type="dxa"/>
          </w:tcPr>
          <w:p w14:paraId="5BE8AEA8" w14:textId="3A2E7E77" w:rsidR="00955B6E" w:rsidRPr="005A7540" w:rsidRDefault="00955B6E" w:rsidP="00676883">
            <w:r w:rsidRPr="005A7540">
              <w:lastRenderedPageBreak/>
              <w:t xml:space="preserve">Infant and young child feeding indicators </w:t>
            </w:r>
            <w:r w:rsidRPr="005A7540">
              <w:fldChar w:fldCharType="begin" w:fldLock="1"/>
            </w:r>
            <w:r w:rsidR="005A7540" w:rsidRPr="005A7540">
              <w:instrText xml:space="preserve"> ADDIN ZOTERO_ITEM CSL_CITATION {"citationID":"HehP8tGZ","properties":{"formattedCitation":"(63)","plainCitation":"(63)","noteIndex":0},"citationItems":[{"id":"orUgoMzH/GvSQEEsY","uris":["http://www.mendeley.com/documents/?uuid=75747198-9b1c-3196-b0fe-361617b065f3"],"uri":["http://www.mendeley.com/documents/?uuid=75747198-9b1c-3196-b0fe-361617b065f3"],"itemData":{"DOI":"10.1086/305806","ISBN":"9789241599757","ISSN":"0006-2960","PMID":"2558710","abstract":"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listed.","author":[{"dropping-particle":"","family":"World Health Organization (WHO)","given":"","non-dropping-particle":"","parse-names":false,"suffix":""}],"container-title":"World Health Organization","id":"ITEM-1","issued":{"date-parts":[["2008"]]},"page":"19","title":"Indicators for assessing infant and young child feeding practices part 2: measurement.","type":"article-journal","volume":"http://www"}}],"schema":"https://github.com/citation-style-language/schema/raw/master/csl-citation.json"} </w:instrText>
            </w:r>
            <w:r w:rsidRPr="005A7540">
              <w:fldChar w:fldCharType="separate"/>
            </w:r>
            <w:r w:rsidR="00730721" w:rsidRPr="005A7540">
              <w:rPr>
                <w:noProof/>
              </w:rPr>
              <w:t>(63)</w:t>
            </w:r>
            <w:r w:rsidRPr="005A7540">
              <w:fldChar w:fldCharType="end"/>
            </w:r>
          </w:p>
          <w:p w14:paraId="088140C5" w14:textId="77777777" w:rsidR="00955B6E" w:rsidRPr="005A7540" w:rsidRDefault="00955B6E" w:rsidP="008F6087">
            <w:pPr>
              <w:ind w:left="169" w:hanging="180"/>
            </w:pPr>
          </w:p>
        </w:tc>
      </w:tr>
      <w:tr w:rsidR="00676883" w:rsidRPr="005A7540" w14:paraId="1003CB56" w14:textId="77777777" w:rsidTr="008F6087">
        <w:tc>
          <w:tcPr>
            <w:tcW w:w="2425" w:type="dxa"/>
          </w:tcPr>
          <w:p w14:paraId="18EC7D48" w14:textId="1B768A9E" w:rsidR="00955B6E" w:rsidRPr="005A7540" w:rsidRDefault="00D86FA9" w:rsidP="009B35E1">
            <w:pPr>
              <w:pStyle w:val="ListParagraph"/>
              <w:numPr>
                <w:ilvl w:val="0"/>
                <w:numId w:val="21"/>
              </w:numPr>
            </w:pPr>
            <w:r w:rsidRPr="005A7540">
              <w:t>Healthy Future</w:t>
            </w:r>
            <w:r w:rsidR="00955B6E" w:rsidRPr="005A7540">
              <w:t xml:space="preserve"> will improve complementary feeding practices.</w:t>
            </w:r>
          </w:p>
        </w:tc>
        <w:tc>
          <w:tcPr>
            <w:tcW w:w="1440" w:type="dxa"/>
          </w:tcPr>
          <w:p w14:paraId="438EEE80" w14:textId="77777777" w:rsidR="00955B6E" w:rsidRPr="005A7540" w:rsidRDefault="00955B6E" w:rsidP="009B35E1">
            <w:pPr>
              <w:jc w:val="center"/>
            </w:pPr>
            <w:r w:rsidRPr="005A7540">
              <w:t>No</w:t>
            </w:r>
          </w:p>
        </w:tc>
        <w:tc>
          <w:tcPr>
            <w:tcW w:w="1799" w:type="dxa"/>
          </w:tcPr>
          <w:p w14:paraId="5D6078F1" w14:textId="77777777" w:rsidR="00955B6E" w:rsidRPr="005A7540" w:rsidRDefault="00955B6E" w:rsidP="009B35E1">
            <w:r w:rsidRPr="005A7540">
              <w:t>Feeding practice</w:t>
            </w:r>
          </w:p>
        </w:tc>
        <w:tc>
          <w:tcPr>
            <w:tcW w:w="5306" w:type="dxa"/>
          </w:tcPr>
          <w:p w14:paraId="590CAA96" w14:textId="77777777" w:rsidR="00955B6E" w:rsidRPr="005A7540" w:rsidRDefault="00955B6E" w:rsidP="009B35E1">
            <w:r w:rsidRPr="005A7540">
              <w:t>- Introduction of solid, semi-solid or soft foods: proportion of children aged 6-8 months who received solid, semi-solid or soft foods in the previous day</w:t>
            </w:r>
          </w:p>
          <w:p w14:paraId="55F9320E" w14:textId="77777777" w:rsidR="00955B6E" w:rsidRPr="005A7540" w:rsidRDefault="00955B6E" w:rsidP="009B35E1">
            <w:r w:rsidRPr="005A7540">
              <w:t xml:space="preserve">- Initiation of complementary feeding: the age in months when children aged 0 – 18 months started to receive solid, semi-solid or soft foods </w:t>
            </w:r>
          </w:p>
          <w:p w14:paraId="54021CB3" w14:textId="77777777" w:rsidR="00955B6E" w:rsidRPr="005A7540" w:rsidRDefault="00955B6E" w:rsidP="009B35E1">
            <w:r w:rsidRPr="005A7540">
              <w:t>- Minimum dietary diversity: proportion of children aged 6 – 18 months who received foods from at least 4 food groups in the previous day</w:t>
            </w:r>
          </w:p>
          <w:p w14:paraId="7013E228" w14:textId="77777777" w:rsidR="00955B6E" w:rsidRPr="005A7540" w:rsidRDefault="00955B6E" w:rsidP="009B35E1">
            <w:r w:rsidRPr="005A7540">
              <w:t>- Minimum meal frequency: proportion of children aged 6 – 18 months who received solid, semi-solid, or soft foods the minimum number of times or more in the previous day</w:t>
            </w:r>
          </w:p>
          <w:p w14:paraId="45D7FE49" w14:textId="77777777" w:rsidR="00955B6E" w:rsidRPr="005A7540" w:rsidRDefault="00955B6E" w:rsidP="009B35E1">
            <w:r w:rsidRPr="005A7540">
              <w:t xml:space="preserve">- Minimum acceptable diet: proportion of children aged 6 – 18 months who had at least the minimum dietary diversity and the minimum meal frequency in the previous day </w:t>
            </w:r>
          </w:p>
          <w:p w14:paraId="0A4303C6" w14:textId="77777777" w:rsidR="00955B6E" w:rsidRPr="005A7540" w:rsidRDefault="00955B6E" w:rsidP="009B35E1">
            <w:r w:rsidRPr="005A7540">
              <w:t>- Consumption of iron-rich or iron-fortified foods: proportion of children aged 6 – 18 months who received an iron-rich or iron-fortified food or supplement that contains iron in the previous day</w:t>
            </w:r>
          </w:p>
        </w:tc>
        <w:tc>
          <w:tcPr>
            <w:tcW w:w="1980" w:type="dxa"/>
          </w:tcPr>
          <w:p w14:paraId="47F480D2" w14:textId="76B84AC7" w:rsidR="00955B6E" w:rsidRPr="005A7540" w:rsidRDefault="00955B6E" w:rsidP="009B35E1">
            <w:r w:rsidRPr="005A7540">
              <w:t xml:space="preserve">Infant and young child feeding indicators </w:t>
            </w:r>
            <w:r w:rsidRPr="005A7540">
              <w:fldChar w:fldCharType="begin" w:fldLock="1"/>
            </w:r>
            <w:r w:rsidR="005A7540" w:rsidRPr="005A7540">
              <w:instrText xml:space="preserve"> ADDIN ZOTERO_ITEM CSL_CITATION {"citationID":"M8ObbDFg","properties":{"formattedCitation":"(63)","plainCitation":"(63)","noteIndex":0},"citationItems":[{"id":"orUgoMzH/GvSQEEsY","uris":["http://www.mendeley.com/documents/?uuid=75747198-9b1c-3196-b0fe-361617b065f3"],"uri":["http://www.mendeley.com/documents/?uuid=75747198-9b1c-3196-b0fe-361617b065f3"],"itemData":{"DOI":"10.1086/305806","ISBN":"9789241599757","ISSN":"0006-2960","PMID":"2558710","abstract":"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listed.","author":[{"dropping-particle":"","family":"World Health Organization (WHO)","given":"","non-dropping-particle":"","parse-names":false,"suffix":""}],"container-title":"World Health Organization","id":"ITEM-1","issued":{"date-parts":[["2008"]]},"page":"19","title":"Indicators for assessing infant and young child feeding practices part 2: measurement.","type":"article-journal","volume":"http://www"}}],"schema":"https://github.com/citation-style-language/schema/raw/master/csl-citation.json"} </w:instrText>
            </w:r>
            <w:r w:rsidRPr="005A7540">
              <w:fldChar w:fldCharType="separate"/>
            </w:r>
            <w:r w:rsidR="00730721" w:rsidRPr="005A7540">
              <w:rPr>
                <w:noProof/>
              </w:rPr>
              <w:t>(63)</w:t>
            </w:r>
            <w:r w:rsidRPr="005A7540">
              <w:fldChar w:fldCharType="end"/>
            </w:r>
          </w:p>
          <w:p w14:paraId="09FED37B" w14:textId="77777777" w:rsidR="00955B6E" w:rsidRPr="005A7540" w:rsidRDefault="00955B6E" w:rsidP="009B35E1"/>
        </w:tc>
      </w:tr>
      <w:tr w:rsidR="00676883" w:rsidRPr="005A7540" w14:paraId="08DB9A48" w14:textId="77777777" w:rsidTr="008F6087">
        <w:tc>
          <w:tcPr>
            <w:tcW w:w="2425" w:type="dxa"/>
          </w:tcPr>
          <w:p w14:paraId="7C9C57D0" w14:textId="69098C7E" w:rsidR="00955B6E" w:rsidRPr="005A7540" w:rsidRDefault="00D86FA9" w:rsidP="009B35E1">
            <w:pPr>
              <w:pStyle w:val="ListParagraph"/>
              <w:numPr>
                <w:ilvl w:val="0"/>
                <w:numId w:val="21"/>
              </w:numPr>
            </w:pPr>
            <w:r w:rsidRPr="005A7540">
              <w:lastRenderedPageBreak/>
              <w:t>Healthy Future</w:t>
            </w:r>
            <w:r w:rsidR="00955B6E" w:rsidRPr="005A7540">
              <w:t xml:space="preserve"> will improve caregivers’ attitudes about breastfeeding.</w:t>
            </w:r>
          </w:p>
        </w:tc>
        <w:tc>
          <w:tcPr>
            <w:tcW w:w="1440" w:type="dxa"/>
          </w:tcPr>
          <w:p w14:paraId="14E1C1E6" w14:textId="77777777" w:rsidR="00955B6E" w:rsidRPr="005A7540" w:rsidRDefault="00955B6E" w:rsidP="009B35E1">
            <w:pPr>
              <w:jc w:val="center"/>
            </w:pPr>
            <w:r w:rsidRPr="005A7540">
              <w:t>Yes</w:t>
            </w:r>
          </w:p>
        </w:tc>
        <w:tc>
          <w:tcPr>
            <w:tcW w:w="1799" w:type="dxa"/>
          </w:tcPr>
          <w:p w14:paraId="33D8476F" w14:textId="77777777" w:rsidR="00955B6E" w:rsidRPr="005A7540" w:rsidRDefault="00955B6E" w:rsidP="009B35E1">
            <w:r w:rsidRPr="005A7540">
              <w:t>Attitudes, efficacy, &amp; knowledge</w:t>
            </w:r>
          </w:p>
        </w:tc>
        <w:tc>
          <w:tcPr>
            <w:tcW w:w="5306" w:type="dxa"/>
          </w:tcPr>
          <w:p w14:paraId="0B392D9E" w14:textId="77777777" w:rsidR="00955B6E" w:rsidRPr="005A7540" w:rsidRDefault="00955B6E" w:rsidP="009B35E1">
            <w:r w:rsidRPr="005A7540">
              <w:t>- Breastfeeding attitude among caregivers</w:t>
            </w:r>
          </w:p>
          <w:p w14:paraId="2B97B408" w14:textId="77777777" w:rsidR="00955B6E" w:rsidRPr="005A7540" w:rsidRDefault="00955B6E" w:rsidP="009B35E1"/>
        </w:tc>
        <w:tc>
          <w:tcPr>
            <w:tcW w:w="1980" w:type="dxa"/>
          </w:tcPr>
          <w:p w14:paraId="75E26222" w14:textId="6DA22A97" w:rsidR="00955B6E" w:rsidRPr="005A7540" w:rsidRDefault="00955B6E" w:rsidP="009B35E1">
            <w:r w:rsidRPr="005A7540">
              <w:t xml:space="preserve">Iowa Infant Feeding Attitude Scale </w:t>
            </w:r>
            <w:r w:rsidRPr="005A7540">
              <w:fldChar w:fldCharType="begin" w:fldLock="1"/>
            </w:r>
            <w:r w:rsidR="005A7540" w:rsidRPr="005A7540">
              <w:instrText xml:space="preserve"> ADDIN ZOTERO_ITEM CSL_CITATION {"citationID":"ZboorH9S","properties":{"formattedCitation":"(64,65)","plainCitation":"(64,65)","noteIndex":0},"citationItems":[{"id":"orUgoMzH/HYchEzOw","uris":["http://www.mendeley.com/documents/?uuid=53ff5d48-5b44-3df0-b44a-9c027068e75a"],"uri":["http://www.mendeley.com/documents/?uuid=53ff5d48-5b44-3df0-b44a-9c027068e75a"],"itemData":{"DOI":"10.5172/conu.2013.44.1.11","ISBN":"1037-6178","ISSN":"10376178","PMID":"23721383","abstract":"Background: The Iowa Infant Feeding Attitude Scale (IIFAS) is used to evaluate maternal infant feeding attitude. The breastfeeding rate has declined but no validated instruments to assess infant feeding attitudes or related studies have been available in mainland China. Aims: The purpose of this study was to assess the reliability and validity of a mainland Chinese version of the IIFAS among postpartum women. Methods: Postpartum women (N = 660) were recruited from three university hospitals in Guangzhou in mainland China. The participants completed an IIFAS questionnaire before being discharged and accepted telephone follow-up sessions at 6 weeks and 3 months postpartum. The reliability of the scale was evaluated using intra-class correlations (ICC) for test-retest reliability, correlated item-total correlations and Cronbach's a. The validity of the scale was evaluated using the content validity index (CVI), construct validity using exploratory factor analysis and predictive validity using independent t-tests. Results: The ICC was 0.861. The correlated item-total correlations ranged from 0.262-0.691. Cronbach's a was 0.623. The CVI was 0.996. Four factors were extracted using exploratory factor analysis and they contributed to 48.69% of the total variance. Conclusions: The mainland Chinese version of the IIFAS scale can be considered a reliable, valid and predictive scale for assessing infant feeding attitudes among women in mainland China. In-hospital scores on the scale were significant predictors of the infant feeding method and breastfeeding duration at 3 days, 6 weeks and 3 months postpartum. Construct validity was confirmed and showed four factors. However, future studies are required to improve the lower level internal consistency of the IIFAS.","author":[{"dropping-particle":"","family":"Dai","given":"Hong Xia","non-dropping-particle":"","parse-names":false,"suffix":""},{"dropping-particle":"","family":"Guan","given":"Xiang Dong","non-dropping-particle":"","parse-names":false,"suffix":""},{"dropping-particle":"","family":"Li","given":"Xiao Mao","non-dropping-particle":"","parse-names":false,"suffix":""},{"dropping-particle":"","family":"You","given":"Li Ming","non-dropping-particle":"","parse-names":false,"suffix":""},{"dropping-particle":"","family":"Lau","given":"Ying","non-dropping-particle":"","parse-names":false,"suffix":""}],"container-title":"Contemporary Nurse","id":"ITEM-1","issue":"1","issued":{"date-parts":[["2013","4","17"]]},"page":"11-20","publisher":"Routledge","title":"Psychometric properties of a mainland Chinese version of the Iowa infant feeding attitude scale among postpartum women in China","type":"article-journal","volume":"44"}},{"id":"orUgoMzH/DIwLcS7q","uris":["http://www.mendeley.com/documents/?uuid=2e2b3503-f319-3c75-86e3-7f1de7dba4d8"],"uri":["http://www.mendeley.com/documents/?uuid=2e2b3503-f319-3c75-86e3-7f1de7dba4d8"],"itemData":{"DOI":"10.1111/j.1559-1816.1999.tb00115.x","ISBN":"0021-9029\\r1559-1816","ISSN":"0021-9029","PMID":"15665173","abstract":"Development of the lowa Infant Feeding Attitude Scale (IIFAS) is described. In Study 1, a set of 17 items was selected on the basis of responses by 125 postpartum women. Analyses of the reliability and validity were then conducted. In Study 2, these analyses were replicated using data from an independent sample of 130 postpartum women. Study 3 involved an analysis of the ability of scores on the IIFAS to predict duration of breastfeeding among a sample of 725 women who had initiated that method of feeding their babies while in the hospital. Limitations of this research and possible future uses of the IIFAS in studies addressing the determinants and consequences of infant-feeding attitudes are discussed.","author":[{"dropping-particle":"la","family":"Mora","given":"Arlene de","non-dropping-particle":"","parse-names":false,"suffix":""},{"dropping-particle":"","family":"Russell","given":"Daniel W.","non-dropping-particle":"","parse-names":false,"suffix":""},{"dropping-particle":"","family":"Dungy","given":"Claibourne I.","non-dropping-particle":"","parse-names":false,"suffix":""},{"dropping-particle":"","family":"Losch","given":"Mary","non-dropping-particle":"","parse-names":false,"suffix":""},{"dropping-particle":"","family":"Dusdieker","given":"Lois","non-dropping-particle":"","parse-names":false,"suffix":""}],"container-title":"Journal of Applied Social Psychology","id":"ITEM-2","issue":"11","issued":{"date-parts":[["1999"]]},"page":"2362-2380","title":"The Iowa Infant Feeding Attitude Scale: Analysis of Reliability and Validity1","type":"article-journal","volume":"29"}}],"schema":"https://github.com/citation-style-language/schema/raw/master/csl-citation.json"} </w:instrText>
            </w:r>
            <w:r w:rsidRPr="005A7540">
              <w:fldChar w:fldCharType="separate"/>
            </w:r>
            <w:r w:rsidR="00730721" w:rsidRPr="005A7540">
              <w:rPr>
                <w:noProof/>
              </w:rPr>
              <w:t>(64,65)</w:t>
            </w:r>
            <w:r w:rsidRPr="005A7540">
              <w:fldChar w:fldCharType="end"/>
            </w:r>
          </w:p>
        </w:tc>
      </w:tr>
      <w:tr w:rsidR="00676883" w:rsidRPr="005A7540" w14:paraId="56233FC6" w14:textId="77777777" w:rsidTr="008F6087">
        <w:tc>
          <w:tcPr>
            <w:tcW w:w="2425" w:type="dxa"/>
          </w:tcPr>
          <w:p w14:paraId="6BBA6D3B" w14:textId="25A6E3EE" w:rsidR="00955B6E" w:rsidRPr="005A7540" w:rsidRDefault="00D86FA9" w:rsidP="009B35E1">
            <w:pPr>
              <w:pStyle w:val="ListParagraph"/>
              <w:numPr>
                <w:ilvl w:val="0"/>
                <w:numId w:val="21"/>
              </w:numPr>
            </w:pPr>
            <w:r w:rsidRPr="005A7540">
              <w:t>Healthy Future</w:t>
            </w:r>
            <w:r w:rsidR="00955B6E" w:rsidRPr="005A7540">
              <w:t xml:space="preserve"> will improve mothers’ self-efficacy about breastfeeding.</w:t>
            </w:r>
          </w:p>
        </w:tc>
        <w:tc>
          <w:tcPr>
            <w:tcW w:w="1440" w:type="dxa"/>
          </w:tcPr>
          <w:p w14:paraId="69FD6FA9" w14:textId="77777777" w:rsidR="00955B6E" w:rsidRPr="005A7540" w:rsidRDefault="00955B6E" w:rsidP="009B35E1">
            <w:pPr>
              <w:jc w:val="center"/>
            </w:pPr>
            <w:r w:rsidRPr="005A7540">
              <w:t>No</w:t>
            </w:r>
          </w:p>
        </w:tc>
        <w:tc>
          <w:tcPr>
            <w:tcW w:w="1799" w:type="dxa"/>
          </w:tcPr>
          <w:p w14:paraId="3AB190B8" w14:textId="77777777" w:rsidR="00955B6E" w:rsidRPr="005A7540" w:rsidRDefault="00955B6E" w:rsidP="009B35E1">
            <w:r w:rsidRPr="005A7540">
              <w:t>Attitudes, efficacy, &amp; knowledge</w:t>
            </w:r>
          </w:p>
        </w:tc>
        <w:tc>
          <w:tcPr>
            <w:tcW w:w="5306" w:type="dxa"/>
          </w:tcPr>
          <w:p w14:paraId="4909B304" w14:textId="77777777" w:rsidR="00955B6E" w:rsidRPr="005A7540" w:rsidRDefault="00955B6E" w:rsidP="009B35E1">
            <w:r w:rsidRPr="005A7540">
              <w:t>- Efficacy in breastfeeding among breastfeeding mothers</w:t>
            </w:r>
          </w:p>
          <w:p w14:paraId="142587EF" w14:textId="77777777" w:rsidR="00955B6E" w:rsidRPr="005A7540" w:rsidRDefault="00955B6E" w:rsidP="009B35E1">
            <w:r w:rsidRPr="005A7540">
              <w:t xml:space="preserve">- Efficacy in preparation to breastfeed among pregnant women </w:t>
            </w:r>
          </w:p>
          <w:p w14:paraId="7EDC8961" w14:textId="77777777" w:rsidR="00955B6E" w:rsidRPr="005A7540" w:rsidRDefault="00955B6E" w:rsidP="009B35E1">
            <w:r w:rsidRPr="005A7540">
              <w:t xml:space="preserve"> </w:t>
            </w:r>
          </w:p>
          <w:p w14:paraId="6D8F38DC" w14:textId="77777777" w:rsidR="00955B6E" w:rsidRPr="005A7540" w:rsidRDefault="00955B6E" w:rsidP="009B35E1"/>
          <w:p w14:paraId="2A853C0C" w14:textId="77777777" w:rsidR="00955B6E" w:rsidRPr="005A7540" w:rsidRDefault="00955B6E" w:rsidP="009B35E1"/>
        </w:tc>
        <w:tc>
          <w:tcPr>
            <w:tcW w:w="1980" w:type="dxa"/>
          </w:tcPr>
          <w:p w14:paraId="5BDD78D1" w14:textId="1973E0CC" w:rsidR="00676883" w:rsidRPr="005A7540" w:rsidRDefault="00955B6E" w:rsidP="008F6087">
            <w:pPr>
              <w:pStyle w:val="ListParagraph"/>
              <w:numPr>
                <w:ilvl w:val="0"/>
                <w:numId w:val="26"/>
              </w:numPr>
              <w:ind w:left="184" w:hanging="180"/>
            </w:pPr>
            <w:r w:rsidRPr="005A7540">
              <w:t xml:space="preserve">Breastfeeding Self-Efficacy Scale (Short Form) </w:t>
            </w:r>
            <w:r w:rsidRPr="005A7540">
              <w:fldChar w:fldCharType="begin" w:fldLock="1"/>
            </w:r>
            <w:r w:rsidR="005A7540" w:rsidRPr="005A7540">
              <w:instrText xml:space="preserve"> ADDIN ZOTERO_ITEM CSL_CITATION {"citationID":"KFOrVmbI","properties":{"formattedCitation":"(66,67)","plainCitation":"(66,67)","noteIndex":0},"citationItems":[{"id":"orUgoMzH/QHWgj5CK","uris":["http://www.mendeley.com/documents/?uuid=e5811ccf-456e-3b92-98d8-bea8e725ac6c"],"uri":["http://www.mendeley.com/documents/?uuid=e5811ccf-456e-3b92-98d8-bea8e725ac6c"],"itemData":{"DOI":"10.1177/0890334416658014","ISBN":"0890-3344","ISSN":"15525732","PMID":"27474407","abstract":"In this work, the hydrothermal carbonization of glucose, cellulose, chitin, chitosan and wood chips at 200. °C at processing times between 6 and 48. h was studied. The carbonization degree of wood chips, cellulose and chitosan obviously increases as function of time. The heating value of glucose increases to 88% upon carbonization for 48. h, while it is only 5% for chitin. It is calculated to be between 44 and 73% for wood chips, chitosan and cellulose. Glucose yielded complete formation of spherical hydrochar structures at a shorter processing time, as low as 12. h. However, carbon spheres with narrow size (</w:instrText>
            </w:r>
            <w:r w:rsidR="005A7540" w:rsidRPr="005A7540">
              <w:rPr>
                <w:rFonts w:ascii="Cambria Math" w:hAnsi="Cambria Math" w:cs="Cambria Math"/>
              </w:rPr>
              <w:instrText>∼</w:instrText>
            </w:r>
            <w:r w:rsidR="005A7540" w:rsidRPr="005A7540">
              <w:instrText>560. nm) distribution were obtained upon 48. h of residence time. Cellulose and wood chips yielded a similar morphology with an irregular size distribution. Chitin seemed not to undergo hydrothermal carbonization, whereas densely aggregated spheres of a uniform size around 42. nm were obtained from chitosan after 18. h.","author":[{"dropping-particle":"","family":"Ip","given":"Wan Yim","non-dropping-particle":"","parse-names":false,"suffix":""},{"dropping-particle":"","family":"Gao","given":"Ling Ling","non-dropping-particle":"","parse-names":false,"suffix":""},{"dropping-particle":"","family":"Choi","given":"Kai Chow","non-dropping-particle":"","parse-names":false,"suffix":""},{"dropping-particle":"","family":"Chau","given":"Janita Pak Chun","non-dropping-particle":"","parse-names":false,"suffix":""},{"dropping-particle":"","family":"Xiao","given":"Yang","non-dropping-particle":"","parse-names":false,"suffix":""}],"container-title":"Journal of Human Lactation","id":"ITEM-1","issue":"4","issued":{"date-parts":[["2016","11","30"]]},"page":"711-720","title":"The Short Form of the Breastfeeding Self-Efficacy Scale as a Prognostic Factor of Exclusive Breastfeeding among Mandarin-Speaking Chinese Mothers","type":"article-journal","volume":"32"}},{"id":"orUgoMzH/K61muDof","uris":["http://www.mendeley.com/documents/?uuid=2df456ff-7165-3529-b010-d960ab366b93"],"uri":["http://www.mendeley.com/documents/?uuid=2df456ff-7165-3529-b010-d960ab366b93"],"itemData":{"DOI":"10.1177/0884217503258459","ISBN":"0884-2175 (Print)","ISSN":"08842175","PMID":"14649593","abstract":"OBJECTIVE: The purpose of this study was to reduce the number of items on the original Breastfeeding Self-Efficacy Scale (BSES) and psychometrically assess the revised BSES-Short Form (BSES-SF). DESIGN: As part of a longitudinal study, participants completed mailed questionnaires at 1, 4, and 8 weeks postpartum. SETTING: Health region in British Columbia. PARTICIPANTS: A population-based sample of 491 breastfeeding mothers. MAIN OUTCOME MEASURES: BSES, Edinburgh Postnatal Depression Scale, Rosenberg Self-Esteem Scale, and Perceived Stress Scale. RESULTS: Internal consistency statistics with the original BSES suggested item redundancy. As such, 18 items were deleted, using explicit reduction criteria. Based on the encouraging reliability analysis of the new 14-item BSES-SF, construct validity was assessed using principal components factor analysis, comparison of contrasted groups, and correlations with measures of similar constructs. Support for predictive validity was demonstrated through significant mean differences between breastfeeding and bottle feeding mothers at 4 (p &lt; .001) and 8 (p &lt; .001) weeks postpartum. Demographic response patterns suggested the BSES-SF is a unique tool to identify mothers at risk of prematurely discontinuing breastfeeding. CONCLUSIONS: These psychometric results indicate the BSES-SF is an excellent measure of breastfeeding self-efficacy and considered ready for clinical use to (a) identify breastfeeding mothers at high risk, (b) assess breastfeeding behaviors and cognitions to individualize confidence-building strategies, and (c) evaluate the effectiveness of various interventions and guide program development. &lt;4&gt;","author":[{"dropping-particle":"","family":"Dennis","given":"Cindy-Lee","non-dropping-particle":"","parse-names":false,"suffix":""}],"container-title":"Journal of Obstetric, Gynecologic &amp; Neonatal Nursing","id":"ITEM-2","issue":"6","issued":{"d</w:instrText>
            </w:r>
            <w:r w:rsidR="005A7540" w:rsidRPr="005A7540">
              <w:rPr>
                <w:rFonts w:hint="eastAsia"/>
              </w:rPr>
              <w:instrText>ate-parts":[["2003"]]},"page":"734-744","title":"The Breastfeeding Self</w:instrText>
            </w:r>
            <w:r w:rsidR="005A7540" w:rsidRPr="005A7540">
              <w:rPr>
                <w:rFonts w:hint="eastAsia"/>
              </w:rPr>
              <w:instrText>‐</w:instrText>
            </w:r>
            <w:r w:rsidR="005A7540" w:rsidRPr="005A7540">
              <w:rPr>
                <w:rFonts w:hint="eastAsia"/>
              </w:rPr>
              <w:instrText>Efficacy Scale: Psychometric Assessment of the Short Form","type":"article-journal","volume":"32"}}],"schema":"https://github.com/citation-style-language/schema/raw/master/csl-citatio</w:instrText>
            </w:r>
            <w:r w:rsidR="005A7540" w:rsidRPr="005A7540">
              <w:instrText xml:space="preserve">n.json"} </w:instrText>
            </w:r>
            <w:r w:rsidRPr="005A7540">
              <w:fldChar w:fldCharType="separate"/>
            </w:r>
            <w:r w:rsidR="00730721" w:rsidRPr="005A7540">
              <w:rPr>
                <w:noProof/>
              </w:rPr>
              <w:t>(66,67)</w:t>
            </w:r>
            <w:r w:rsidRPr="005A7540">
              <w:fldChar w:fldCharType="end"/>
            </w:r>
          </w:p>
          <w:p w14:paraId="1AD41B2D" w14:textId="32DE653C" w:rsidR="00955B6E" w:rsidRPr="005A7540" w:rsidRDefault="00955B6E" w:rsidP="008F6087">
            <w:pPr>
              <w:pStyle w:val="ListParagraph"/>
              <w:numPr>
                <w:ilvl w:val="0"/>
                <w:numId w:val="26"/>
              </w:numPr>
              <w:ind w:left="184" w:hanging="180"/>
            </w:pPr>
            <w:r w:rsidRPr="005A7540">
              <w:t>Efficacy in Preparation to Breastfeed</w:t>
            </w:r>
            <w:r w:rsidRPr="005A7540">
              <w:fldChar w:fldCharType="begin" w:fldLock="1"/>
            </w:r>
            <w:r w:rsidR="005A7540" w:rsidRPr="005A7540">
              <w:instrText xml:space="preserve"> ADDIN ZOTERO_ITEM CSL_CITATION {"citationID":"6nb67q5Q","properties":{"formattedCitation":"(68)","plainCitation":"(68)","noteIndex":0},"citationItems":[{"id":"orUgoMzH/duyeP5Wa","uris":["http://www.mendeley.com/documents/?uuid=a78da091-730d-4623-bc8a-d0ea36e04ecb"],"uri":["http://www.mendeley.com/documents/?uuid=a78da091-730d-4623-bc8a-d0ea36e04ecb"],"itemData":{"DOI":"10.1177/0890334418799047","ISSN":"0890-3344","author":[{"dropping-particle":"","family":"McKinley","given":"erinm. M.","non-dropping-particle":"","parse-names":false,"suffix":""},{"dropping-particle":"","family":"Knol","given":"Linda L.","non-dropping-particle":"","parse-names":false,"suffix":""},{"dropping-particle":"","family":"Turner","given":"Lori W.","non-dropping-particle":"","parse-names":false,"suffix":""},{"dropping-particle":"","family":"Burnham","given":"Joy J.","non-dropping-particle":"","parse-names":false,"suffix":""},{"dropping-particle":"","family":"Graettinger","given":"Kristine R.","non-dropping-particle":"","parse-names":false,"suffix":""},{"dropping-particle":"","family":"Hernandez-Reif","given":"Maria","non-dropping-particle":"","parse-names":false,"suffix":""},{"dropping-particle":"","family":"Leeper","given":"James D.","non-dropping-particle":"","parse-names":false,"suffix":""}],"container-title":"Journal of Human Lactation","id":"ITEM-1","issued":{"date-parts":[["2018"]]},"page":"089033441879904","title":"The Prenatal Rating of Efficacy in Preparation to Breastfeed Scale: A New Measurement Instrument for Prenatal Breastfeeding Self-efficacy","type":"article-journal"}}],"schema":"https://github.com/citation-style-language/schema/raw/master/csl-citation.json"} </w:instrText>
            </w:r>
            <w:r w:rsidRPr="005A7540">
              <w:fldChar w:fldCharType="separate"/>
            </w:r>
            <w:r w:rsidR="00730721" w:rsidRPr="005A7540">
              <w:rPr>
                <w:noProof/>
              </w:rPr>
              <w:t>(68)</w:t>
            </w:r>
            <w:r w:rsidRPr="005A7540">
              <w:fldChar w:fldCharType="end"/>
            </w:r>
          </w:p>
        </w:tc>
      </w:tr>
      <w:tr w:rsidR="00676883" w:rsidRPr="005A7540" w14:paraId="2CF91E79" w14:textId="77777777" w:rsidTr="008F6087">
        <w:tc>
          <w:tcPr>
            <w:tcW w:w="2425" w:type="dxa"/>
          </w:tcPr>
          <w:p w14:paraId="21527223" w14:textId="51431267" w:rsidR="00955B6E" w:rsidRPr="005A7540" w:rsidRDefault="00D86FA9" w:rsidP="009B35E1">
            <w:pPr>
              <w:pStyle w:val="ListParagraph"/>
              <w:numPr>
                <w:ilvl w:val="0"/>
                <w:numId w:val="21"/>
              </w:numPr>
            </w:pPr>
            <w:r w:rsidRPr="005A7540">
              <w:t>Healthy Future</w:t>
            </w:r>
            <w:r w:rsidR="00955B6E" w:rsidRPr="005A7540">
              <w:t xml:space="preserve"> will improve caregivers’ knowledge about feeding. </w:t>
            </w:r>
          </w:p>
        </w:tc>
        <w:tc>
          <w:tcPr>
            <w:tcW w:w="1440" w:type="dxa"/>
          </w:tcPr>
          <w:p w14:paraId="72F16F12" w14:textId="77777777" w:rsidR="00955B6E" w:rsidRPr="005A7540" w:rsidRDefault="00955B6E" w:rsidP="009B35E1">
            <w:pPr>
              <w:jc w:val="center"/>
            </w:pPr>
            <w:r w:rsidRPr="005A7540">
              <w:t>Yes</w:t>
            </w:r>
          </w:p>
        </w:tc>
        <w:tc>
          <w:tcPr>
            <w:tcW w:w="1799" w:type="dxa"/>
          </w:tcPr>
          <w:p w14:paraId="333EF4E2" w14:textId="77777777" w:rsidR="00955B6E" w:rsidRPr="005A7540" w:rsidRDefault="00955B6E" w:rsidP="009B35E1">
            <w:r w:rsidRPr="005A7540">
              <w:t>Attitudes, efficacy, &amp; knowledge</w:t>
            </w:r>
          </w:p>
        </w:tc>
        <w:tc>
          <w:tcPr>
            <w:tcW w:w="5306" w:type="dxa"/>
          </w:tcPr>
          <w:p w14:paraId="114558F2" w14:textId="77777777" w:rsidR="00955B6E" w:rsidRPr="005A7540" w:rsidRDefault="00955B6E" w:rsidP="009B35E1">
            <w:r w:rsidRPr="005A7540">
              <w:t>- Knowledge about breastfeeding and complementary feeding among caregivers</w:t>
            </w:r>
          </w:p>
        </w:tc>
        <w:tc>
          <w:tcPr>
            <w:tcW w:w="1980" w:type="dxa"/>
          </w:tcPr>
          <w:p w14:paraId="2C720366" w14:textId="6B2DDEA5" w:rsidR="00955B6E" w:rsidRPr="005A7540" w:rsidRDefault="00955B6E" w:rsidP="009B35E1">
            <w:r w:rsidRPr="005A7540">
              <w:t>Breastfeeding feeding knowledge module [index]</w:t>
            </w:r>
          </w:p>
        </w:tc>
      </w:tr>
      <w:tr w:rsidR="00676883" w:rsidRPr="005A7540" w14:paraId="2ACE5748" w14:textId="77777777" w:rsidTr="008F6087">
        <w:tc>
          <w:tcPr>
            <w:tcW w:w="2425" w:type="dxa"/>
          </w:tcPr>
          <w:p w14:paraId="6C12C732" w14:textId="69A47FF0" w:rsidR="00955B6E" w:rsidRPr="005A7540" w:rsidRDefault="00D86FA9" w:rsidP="009B35E1">
            <w:pPr>
              <w:pStyle w:val="ListParagraph"/>
              <w:numPr>
                <w:ilvl w:val="0"/>
                <w:numId w:val="21"/>
              </w:numPr>
            </w:pPr>
            <w:r w:rsidRPr="005A7540">
              <w:t>Healthy Future</w:t>
            </w:r>
            <w:r w:rsidR="00955B6E" w:rsidRPr="005A7540">
              <w:t xml:space="preserve"> will improve caregivers’ knowledge about disease prevention &amp; hygiene. </w:t>
            </w:r>
          </w:p>
        </w:tc>
        <w:tc>
          <w:tcPr>
            <w:tcW w:w="1440" w:type="dxa"/>
          </w:tcPr>
          <w:p w14:paraId="2770AEB2" w14:textId="77777777" w:rsidR="00955B6E" w:rsidRPr="005A7540" w:rsidRDefault="00955B6E" w:rsidP="009B35E1">
            <w:pPr>
              <w:jc w:val="center"/>
            </w:pPr>
            <w:r w:rsidRPr="005A7540">
              <w:t>Yes</w:t>
            </w:r>
          </w:p>
        </w:tc>
        <w:tc>
          <w:tcPr>
            <w:tcW w:w="1799" w:type="dxa"/>
          </w:tcPr>
          <w:p w14:paraId="28EA9AF0" w14:textId="77777777" w:rsidR="00955B6E" w:rsidRPr="005A7540" w:rsidRDefault="00955B6E" w:rsidP="009B35E1">
            <w:r w:rsidRPr="005A7540">
              <w:t>Attitudes, efficacy, &amp; knowledge</w:t>
            </w:r>
          </w:p>
        </w:tc>
        <w:tc>
          <w:tcPr>
            <w:tcW w:w="5306" w:type="dxa"/>
          </w:tcPr>
          <w:p w14:paraId="4B46AC79" w14:textId="77777777" w:rsidR="00955B6E" w:rsidRPr="005A7540" w:rsidRDefault="00955B6E" w:rsidP="009B35E1">
            <w:r w:rsidRPr="005A7540">
              <w:t>- Knowledge about disease prevention and hygiene among caregivers</w:t>
            </w:r>
          </w:p>
        </w:tc>
        <w:tc>
          <w:tcPr>
            <w:tcW w:w="1980" w:type="dxa"/>
          </w:tcPr>
          <w:p w14:paraId="71537C24" w14:textId="59C35EA5" w:rsidR="00955B6E" w:rsidRPr="005A7540" w:rsidRDefault="00955B6E" w:rsidP="009B35E1">
            <w:r w:rsidRPr="005A7540">
              <w:t>Disease prevention knowledge module [index]</w:t>
            </w:r>
          </w:p>
        </w:tc>
      </w:tr>
      <w:tr w:rsidR="00676883" w:rsidRPr="005A7540" w14:paraId="695B1BCF" w14:textId="77777777" w:rsidTr="008F6087">
        <w:tc>
          <w:tcPr>
            <w:tcW w:w="2425" w:type="dxa"/>
          </w:tcPr>
          <w:p w14:paraId="48F735B4" w14:textId="608978E7" w:rsidR="00955B6E" w:rsidRPr="005A7540" w:rsidRDefault="00D86FA9" w:rsidP="009B35E1">
            <w:pPr>
              <w:pStyle w:val="ListParagraph"/>
              <w:numPr>
                <w:ilvl w:val="0"/>
                <w:numId w:val="21"/>
              </w:numPr>
            </w:pPr>
            <w:r w:rsidRPr="005A7540">
              <w:t>Healthy Future</w:t>
            </w:r>
            <w:r w:rsidR="00955B6E" w:rsidRPr="005A7540">
              <w:t xml:space="preserve"> will increase use of preventative health services.</w:t>
            </w:r>
          </w:p>
        </w:tc>
        <w:tc>
          <w:tcPr>
            <w:tcW w:w="1440" w:type="dxa"/>
          </w:tcPr>
          <w:p w14:paraId="4ED41E58" w14:textId="77777777" w:rsidR="00955B6E" w:rsidRPr="005A7540" w:rsidRDefault="00955B6E" w:rsidP="009B35E1">
            <w:pPr>
              <w:jc w:val="center"/>
            </w:pPr>
            <w:r w:rsidRPr="005A7540">
              <w:t>No</w:t>
            </w:r>
          </w:p>
        </w:tc>
        <w:tc>
          <w:tcPr>
            <w:tcW w:w="1799" w:type="dxa"/>
          </w:tcPr>
          <w:p w14:paraId="3A9CFBA6" w14:textId="77777777" w:rsidR="00955B6E" w:rsidRPr="005A7540" w:rsidRDefault="00955B6E" w:rsidP="009B35E1">
            <w:r w:rsidRPr="005A7540">
              <w:t>Health services utilization</w:t>
            </w:r>
          </w:p>
        </w:tc>
        <w:tc>
          <w:tcPr>
            <w:tcW w:w="5306" w:type="dxa"/>
          </w:tcPr>
          <w:p w14:paraId="336ED570" w14:textId="77777777" w:rsidR="00955B6E" w:rsidRPr="005A7540" w:rsidRDefault="00955B6E" w:rsidP="009B35E1">
            <w:r w:rsidRPr="005A7540">
              <w:t xml:space="preserve">- Proportion of children aged 0 – 18 months that have completed vaccines according to government schedule </w:t>
            </w:r>
          </w:p>
          <w:p w14:paraId="3DFF0420" w14:textId="77777777" w:rsidR="00955B6E" w:rsidRPr="005A7540" w:rsidRDefault="00955B6E" w:rsidP="009B35E1">
            <w:r w:rsidRPr="005A7540">
              <w:t>- Number of prenatal visits among mothers during most recent pregnancy</w:t>
            </w:r>
          </w:p>
          <w:p w14:paraId="7B4E22AD" w14:textId="77777777" w:rsidR="00955B6E" w:rsidRPr="005A7540" w:rsidRDefault="00955B6E" w:rsidP="009B35E1">
            <w:r w:rsidRPr="005A7540">
              <w:t>- Proportion of pregnant women and mothers of children aged &lt;18 months who used folic acid and iron supplements during current/most recent pregnancy</w:t>
            </w:r>
          </w:p>
        </w:tc>
        <w:tc>
          <w:tcPr>
            <w:tcW w:w="1980" w:type="dxa"/>
          </w:tcPr>
          <w:p w14:paraId="7F954BFE" w14:textId="3712BFC7" w:rsidR="00955B6E" w:rsidRPr="005A7540" w:rsidRDefault="00955B6E" w:rsidP="008F6087">
            <w:pPr>
              <w:pStyle w:val="ListParagraph"/>
              <w:numPr>
                <w:ilvl w:val="0"/>
                <w:numId w:val="27"/>
              </w:numPr>
              <w:ind w:left="168" w:hanging="180"/>
            </w:pPr>
            <w:r w:rsidRPr="005A7540">
              <w:t>Vaccination module</w:t>
            </w:r>
          </w:p>
          <w:p w14:paraId="1D9146F0" w14:textId="6553F4FB" w:rsidR="00955B6E" w:rsidRPr="005A7540" w:rsidRDefault="00955B6E" w:rsidP="008F6087">
            <w:pPr>
              <w:pStyle w:val="ListParagraph"/>
              <w:numPr>
                <w:ilvl w:val="0"/>
                <w:numId w:val="27"/>
              </w:numPr>
              <w:ind w:left="168" w:hanging="180"/>
            </w:pPr>
            <w:r w:rsidRPr="005A7540">
              <w:t>Perinatal care module</w:t>
            </w:r>
          </w:p>
        </w:tc>
      </w:tr>
      <w:tr w:rsidR="00676883" w:rsidRPr="005A7540" w14:paraId="737C1755" w14:textId="77777777" w:rsidTr="008F6087">
        <w:tc>
          <w:tcPr>
            <w:tcW w:w="2425" w:type="dxa"/>
          </w:tcPr>
          <w:p w14:paraId="6746BDFF" w14:textId="5A0F0656" w:rsidR="00955B6E" w:rsidRPr="005A7540" w:rsidRDefault="00D86FA9" w:rsidP="009B35E1">
            <w:pPr>
              <w:pStyle w:val="ListParagraph"/>
              <w:numPr>
                <w:ilvl w:val="0"/>
                <w:numId w:val="21"/>
              </w:numPr>
            </w:pPr>
            <w:r w:rsidRPr="005A7540">
              <w:t>Healthy Future</w:t>
            </w:r>
            <w:r w:rsidR="00955B6E" w:rsidRPr="005A7540">
              <w:t xml:space="preserve"> will improve iron </w:t>
            </w:r>
            <w:r w:rsidR="00955B6E" w:rsidRPr="005A7540">
              <w:lastRenderedPageBreak/>
              <w:t>status of pregnant women.</w:t>
            </w:r>
          </w:p>
        </w:tc>
        <w:tc>
          <w:tcPr>
            <w:tcW w:w="1440" w:type="dxa"/>
          </w:tcPr>
          <w:p w14:paraId="1FF3CBC3" w14:textId="77777777" w:rsidR="00955B6E" w:rsidRPr="005A7540" w:rsidRDefault="00955B6E" w:rsidP="009B35E1">
            <w:pPr>
              <w:jc w:val="center"/>
            </w:pPr>
            <w:r w:rsidRPr="005A7540">
              <w:lastRenderedPageBreak/>
              <w:t>No</w:t>
            </w:r>
          </w:p>
        </w:tc>
        <w:tc>
          <w:tcPr>
            <w:tcW w:w="1799" w:type="dxa"/>
          </w:tcPr>
          <w:p w14:paraId="66DCAF6F" w14:textId="77777777" w:rsidR="00955B6E" w:rsidRPr="005A7540" w:rsidRDefault="00955B6E" w:rsidP="009B35E1">
            <w:r w:rsidRPr="005A7540">
              <w:t xml:space="preserve">Maternal wellbeing </w:t>
            </w:r>
          </w:p>
        </w:tc>
        <w:tc>
          <w:tcPr>
            <w:tcW w:w="5306" w:type="dxa"/>
          </w:tcPr>
          <w:p w14:paraId="3B432CFC" w14:textId="77777777" w:rsidR="00955B6E" w:rsidRPr="005A7540" w:rsidRDefault="00955B6E" w:rsidP="009B35E1">
            <w:r w:rsidRPr="005A7540">
              <w:t>- Hemoglobin concentration among pregnant women</w:t>
            </w:r>
          </w:p>
        </w:tc>
        <w:tc>
          <w:tcPr>
            <w:tcW w:w="1980" w:type="dxa"/>
          </w:tcPr>
          <w:p w14:paraId="1B219C76" w14:textId="60EA2A28" w:rsidR="00955B6E" w:rsidRPr="005A7540" w:rsidRDefault="00955B6E" w:rsidP="009B35E1">
            <w:proofErr w:type="spellStart"/>
            <w:r w:rsidRPr="005A7540">
              <w:t>HemoCue</w:t>
            </w:r>
            <w:proofErr w:type="spellEnd"/>
            <w:r w:rsidRPr="005A7540">
              <w:t xml:space="preserve"> 201+ test</w:t>
            </w:r>
          </w:p>
        </w:tc>
      </w:tr>
      <w:tr w:rsidR="00676883" w:rsidRPr="005A7540" w14:paraId="25A4FA94" w14:textId="77777777" w:rsidTr="008F6087">
        <w:tc>
          <w:tcPr>
            <w:tcW w:w="2425" w:type="dxa"/>
          </w:tcPr>
          <w:p w14:paraId="7A98081E" w14:textId="0CD3D4C1" w:rsidR="00955B6E" w:rsidRPr="005A7540" w:rsidRDefault="00D86FA9" w:rsidP="009B35E1">
            <w:pPr>
              <w:pStyle w:val="ListParagraph"/>
              <w:numPr>
                <w:ilvl w:val="0"/>
                <w:numId w:val="21"/>
              </w:numPr>
            </w:pPr>
            <w:r w:rsidRPr="005A7540">
              <w:t>Healthy Future</w:t>
            </w:r>
            <w:r w:rsidR="00955B6E" w:rsidRPr="005A7540">
              <w:t xml:space="preserve"> will increase perceived support to caregivers.</w:t>
            </w:r>
          </w:p>
        </w:tc>
        <w:tc>
          <w:tcPr>
            <w:tcW w:w="1440" w:type="dxa"/>
          </w:tcPr>
          <w:p w14:paraId="357C6AFF" w14:textId="77777777" w:rsidR="00955B6E" w:rsidRPr="005A7540" w:rsidRDefault="00955B6E" w:rsidP="009B35E1">
            <w:pPr>
              <w:jc w:val="center"/>
            </w:pPr>
            <w:r w:rsidRPr="005A7540">
              <w:t>Yes</w:t>
            </w:r>
          </w:p>
        </w:tc>
        <w:tc>
          <w:tcPr>
            <w:tcW w:w="1799" w:type="dxa"/>
          </w:tcPr>
          <w:p w14:paraId="01219B79" w14:textId="77777777" w:rsidR="00955B6E" w:rsidRPr="005A7540" w:rsidRDefault="00955B6E" w:rsidP="009B35E1">
            <w:r w:rsidRPr="005A7540">
              <w:t>Maternal wellbeing</w:t>
            </w:r>
          </w:p>
        </w:tc>
        <w:tc>
          <w:tcPr>
            <w:tcW w:w="5306" w:type="dxa"/>
          </w:tcPr>
          <w:p w14:paraId="0156147A" w14:textId="77777777" w:rsidR="00955B6E" w:rsidRPr="005A7540" w:rsidRDefault="00955B6E" w:rsidP="009B35E1">
            <w:r w:rsidRPr="005A7540">
              <w:t xml:space="preserve">- Perceived support for breastfeeding among mothers </w:t>
            </w:r>
          </w:p>
          <w:p w14:paraId="5E5C438B" w14:textId="77777777" w:rsidR="00955B6E" w:rsidRPr="005A7540" w:rsidRDefault="00955B6E" w:rsidP="009B35E1">
            <w:r w:rsidRPr="005A7540">
              <w:t xml:space="preserve">- Perceived social support among caregivers </w:t>
            </w:r>
          </w:p>
        </w:tc>
        <w:tc>
          <w:tcPr>
            <w:tcW w:w="1980" w:type="dxa"/>
          </w:tcPr>
          <w:p w14:paraId="14980BD1" w14:textId="26BF0DEC" w:rsidR="00955B6E" w:rsidRPr="005A7540" w:rsidRDefault="00955B6E" w:rsidP="009B35E1">
            <w:r w:rsidRPr="005A7540">
              <w:t xml:space="preserve">Breastfeeding Family Support Scale </w:t>
            </w:r>
            <w:r w:rsidRPr="005A7540">
              <w:fldChar w:fldCharType="begin" w:fldLock="1"/>
            </w:r>
            <w:r w:rsidR="005A7540" w:rsidRPr="005A7540">
              <w:instrText xml:space="preserve"> ADDIN ZOTERO_ITEM CSL_CITATION {"citationID":"XWWkEATX","properties":{"formattedCitation":"(69)","plainCitation":"(69)","noteIndex":0},"citationItems":[{"id":"orUgoMzH/9bTtMgRd","uris":["http://www.mendeley.com/documents/?uuid=64871a8c-e1af-334f-baae-82b5839cfdc7"],"uri":["http://www.mendeley.com/documents/?uuid=64871a8c-e1af-334f-baae-82b5839cfdc7"],"itemData":{"DOI":"10.1089/bfm.2016.0090","ISBN":"1556-8253, 1556-8253","ISSN":"1556-8253","PMID":"27870578","abstract":"BACKGROUND: Although a woman's perception of her family members' support has long been established to be an influential factor on exclusive breastfeeding (EBF), it still has not been specified and quantified as a facilitator and guidance for practice. OBJECTIVE: To investigate in new mothers the association between EBF and maternal perception of family support with a standardized scale that classified support into nine items of behavioral or psychological support. METHOD: A cross-sectional survey was carried out among 655 new mothers to collect information on their breastfeeding behavior and their corresponding family support at a baby-friendly hospital in Beijing, China. Additionally, a nine-item standardized scale was used to explore the perceived family support for breastfeeding by new mothers. Breastfeeding behaviors were investigated using the indicators recommended by the Multiple Indicator Cluster Surveys. RESULTS: The EBF rate was 37.9%. The average score on the family perception scale reported by respondents was 28.34 +/- 3.84. The new mothers who performed EBF and who predominantly breastfed perceived greater family support (29.55 +/- 3.53; 29.36 +/- 4.09) compared with those who performed complementary feeding or mixed feeding (26.69 +/- 3.33) and those who performed artificial feeding (26.17 +/- 3.14) (F = 30.296, p &lt; 0.001). A binary logistic regression model was applied, and a stepwise regression analysis was performed with these factors; it showed that mothers with a positive perception of family support were more likely to practice EBF than those with a negative perception (adjusted odds ratio = 3.971; 95% confidence interval 2.62-6.01; p &lt; 0.001). DISCUSSION: The EBF rate was quite low in the population investigated. Family support for breastfeeding could be evaluated by a scale, and new mothers' breastfeeding behaviors were strongly associated with their perceived family support for breastfeeding. CONCLUSION: Community healthcare providers should play a more important role in issues regarding breastfeeding among new mothers, and family support should be encouraged by health workers.","author":[{"dropping-particle":"","family":"Zhu","given":"Xiu","non-dropping-particle":"","parse-names":false,"suffix":""},{"dropping-particle":"","family":"Liu","given":"Luyan","non-dropping-particle":"","parse-names":false,"suffix":""},{"dropping-particle":"","family":"Wang","given":"Yan","non-dropping-particle":"","parse-names":false,"suffix":""}],"container-title":"Breastfeeding Medicine","id":"ITEM-1","issue":"10","issued":{"date-parts":[["2016"]]},"page":"526-531","title":"Utilizing a Newly Designed Scale for Evaluating Family Support and Its Association with Exclusive Breastfeeding","type":"article-journal","volume":"11"}}],"schema":"https://github.com/citation-style-language/schema/raw/master/csl-citation.json"} </w:instrText>
            </w:r>
            <w:r w:rsidRPr="005A7540">
              <w:fldChar w:fldCharType="separate"/>
            </w:r>
            <w:r w:rsidR="00730721" w:rsidRPr="005A7540">
              <w:rPr>
                <w:noProof/>
              </w:rPr>
              <w:t>(69)</w:t>
            </w:r>
            <w:r w:rsidRPr="005A7540">
              <w:fldChar w:fldCharType="end"/>
            </w:r>
          </w:p>
          <w:p w14:paraId="280A13C3" w14:textId="55A4CAC2" w:rsidR="00955B6E" w:rsidRPr="005A7540" w:rsidRDefault="00955B6E" w:rsidP="009B35E1">
            <w:r w:rsidRPr="005A7540">
              <w:t xml:space="preserve">Multidimensional scale of perceived social support </w:t>
            </w:r>
            <w:r w:rsidRPr="005A7540">
              <w:fldChar w:fldCharType="begin" w:fldLock="1"/>
            </w:r>
            <w:r w:rsidR="005A7540" w:rsidRPr="005A7540">
              <w:instrText xml:space="preserve"> ADDIN ZOTERO_ITEM CSL_CITATION {"citationID":"n2Ip5ybU","properties":{"formattedCitation":"(70,71)","plainCitation":"(70,71)","noteIndex":0},"citationItems":[{"id":"orUgoMzH/BbQ5hBDU","uris":["http://www.mendeley.com/documents/?uuid=d22bf157-7e73-3cbd-8fe9-8a7e069403c6"],"uri":["http://www.mendeley.com/documents/?uuid=d22bf157-7e73-3cbd-8fe9-8a7e069403c6"],"itemData":{"DOI":"10.1207/s15327752jpa5201_2","ISBN":"0022-3891","ISSN":"15327752","PMID":"25246403","abstract":"The development of a self-report measure of subjectively assess social support, the Multidimensional Scale of Perceived Social Support (MSPSS), is described. Subjects included 136 female and 139 male university undergraduates. Three subscales, each addressing a different source of support, were identified and found to have strong factorial validity: (a) Family, (b) Friends, and (c) Significant Other. In addition, the research demonstrated that the MSPSS has good internal and tes-retest reliability as well as mderate construct validity. As predicted, high levels of perceived social support were associated with low levels of depression and anxity syptomatology as measured by the Hopkins Symptom Checklist. Gender differences with respect to the MSPSS are also presented. The value of the MSPSS as a research instrument is discussed along with implications for future research.","author":[{"dropping-particle":"","family":"Zimet","given":"Gregory D.","non-dropping-particle":"","parse-names":false,"suffix":""},{"dropping-particle":"","family":"Dahlem","given":"Nancy W.","non-dropping-particle":"","parse-names":false,"suffix":""},{"dropping-particle":"","family":"Zimet","given":"Sara G.","non-dropping-particle":"","parse-names":false,"suffix":""},{"dropping-particle":"","family":"Farley","given":"Gordon K.","non-dropping-particle":"","parse-names":false,"suffix":""}],"container-title":"Journal of Personality Assessment","id":"ITEM-1","issue":"1","issued":{"date-parts":[["1988"]]},"page":"30-41","title":"The Multidimensional Scale of Perceived Social Support","type":"article-journal","volume":"52"}},{"id":"orUgoMzH/v5a6VdnC","uris":["http://www.mendeley.com/documents/?uuid=ab8f0fc5-991d-3385-9e21-b5a17a44f21a"],"uri":["http://www.mendeley.com/documents/?uuid=ab8f0fc5-991d-3385-9e21-b5a17a44f21a"],"itemData":{"DOI":"10.3389/fpsyg.2017.02020","ISBN":"1664-1078","ISSN":"16641078","PMID":"29209254","abstract":"The Multi-dimensional Scale of Perceived Social Support (MSPSS) is one of the most extensively used instruments to assess social support. The purpose of this research was to test the reliability, factorial validity, concurrent validity and measurement invariance across gender groups of the MSPSS in Chinese parents of children with cerebral palsy. A total of 487 participants aged 21-55 years were recruited to complete the Chinese MSPSS and Parenting Stress Index-Short Form (PSI-SF). Composite reliability was calculated as the internal consistency of the Chinese MSPSS and a (multi-group) confirmatory factor analysis (CFA) was conducted to test the factorial validity and measurement invariance across gender. And Pearson correlations were calculated to test the relationships between MSPSS and PSI-SF. The Chinese MSPSS had satisfactory internal reliability with composite reliability values of more than 0.7. The CFA indicated that the original three-factor model was replicated in this specific population. Importantly, the results of the multi-group CFA demonstrated that configural, metric, and scalar invariance across gender groups was supported. In addition, all the three subscales of MSPSS were significant related with PSI-SF. These findings suggest that the Chinese MSPSS is a reliable and valid tool for assessing social support and can generally be utilized across sex in the parents of children with cerebral palsy.","author":[{"dropping-particle":"","family":"Wang","given":"Yongli","non-dropping-particle":"","parse-names":false,"suffix":""},{"dropping-particle":"","family":"Wan","given":"Qin","non-dropping-particle":"","parse-names":false,"suffix":""},{"dropping-particle":"","family":"Huang","given":"Zhaoming","non-dropping-particle":"","parse-names":false,"suffix":""},{"dropping-particle":"","family":"Huang","given":"Li","non-dropping-particle":"","parse-names":false,"suffix":""},{"dropping-particle":"","family":"Kong","given":"Feng","non-dropping-particle":"","parse-names":false,"suffix":""}],"container-title":"Frontiers in Psychology","id":"ITEM-2","issue":"NOV","issued":{"date-parts":[["2017"]]},"page":"2020","title":"Psychometric properties of multi-dimensional scale of perceived social support in Chinese parents of children with cerebral palsy","type":"article-journal","volume":"8"}}],"schema":"https://github.com/citation-style-language/schema/raw/master/csl-citation.json"} </w:instrText>
            </w:r>
            <w:r w:rsidRPr="005A7540">
              <w:fldChar w:fldCharType="separate"/>
            </w:r>
            <w:r w:rsidR="00730721" w:rsidRPr="005A7540">
              <w:rPr>
                <w:noProof/>
              </w:rPr>
              <w:t>(70,71)</w:t>
            </w:r>
            <w:r w:rsidRPr="005A7540">
              <w:fldChar w:fldCharType="end"/>
            </w:r>
          </w:p>
        </w:tc>
      </w:tr>
      <w:tr w:rsidR="00676883" w:rsidRPr="005A7540" w14:paraId="514F606D" w14:textId="77777777" w:rsidTr="008F6087">
        <w:tc>
          <w:tcPr>
            <w:tcW w:w="2425" w:type="dxa"/>
          </w:tcPr>
          <w:p w14:paraId="452DD855" w14:textId="46F6FD72" w:rsidR="00955B6E" w:rsidRPr="005A7540" w:rsidRDefault="00D86FA9" w:rsidP="009B35E1">
            <w:pPr>
              <w:pStyle w:val="ListParagraph"/>
              <w:numPr>
                <w:ilvl w:val="0"/>
                <w:numId w:val="21"/>
              </w:numPr>
            </w:pPr>
            <w:r w:rsidRPr="005A7540">
              <w:t>Healthy Future</w:t>
            </w:r>
            <w:r w:rsidR="00955B6E" w:rsidRPr="005A7540">
              <w:t xml:space="preserve"> will improve mental health status of caregivers.</w:t>
            </w:r>
          </w:p>
        </w:tc>
        <w:tc>
          <w:tcPr>
            <w:tcW w:w="1440" w:type="dxa"/>
          </w:tcPr>
          <w:p w14:paraId="0AD1032F" w14:textId="77777777" w:rsidR="00955B6E" w:rsidRPr="005A7540" w:rsidRDefault="00955B6E" w:rsidP="009B35E1">
            <w:pPr>
              <w:jc w:val="center"/>
            </w:pPr>
            <w:r w:rsidRPr="005A7540">
              <w:t>Yes</w:t>
            </w:r>
          </w:p>
        </w:tc>
        <w:tc>
          <w:tcPr>
            <w:tcW w:w="1799" w:type="dxa"/>
          </w:tcPr>
          <w:p w14:paraId="0F73CE6F" w14:textId="77777777" w:rsidR="00955B6E" w:rsidRPr="005A7540" w:rsidRDefault="00955B6E" w:rsidP="009B35E1">
            <w:r w:rsidRPr="005A7540">
              <w:t>Maternal wellbeing</w:t>
            </w:r>
          </w:p>
        </w:tc>
        <w:tc>
          <w:tcPr>
            <w:tcW w:w="5306" w:type="dxa"/>
          </w:tcPr>
          <w:p w14:paraId="68C3402E" w14:textId="77777777" w:rsidR="00955B6E" w:rsidRPr="005A7540" w:rsidRDefault="00955B6E" w:rsidP="009B35E1">
            <w:r w:rsidRPr="005A7540">
              <w:t>- Perinatal depression among pregnant women and mothers</w:t>
            </w:r>
          </w:p>
          <w:p w14:paraId="258205F8" w14:textId="77777777" w:rsidR="00955B6E" w:rsidRPr="005A7540" w:rsidRDefault="00955B6E" w:rsidP="009B35E1">
            <w:r w:rsidRPr="005A7540">
              <w:t>- Depression, anxiety, and stress levels among caregivers</w:t>
            </w:r>
          </w:p>
        </w:tc>
        <w:tc>
          <w:tcPr>
            <w:tcW w:w="1980" w:type="dxa"/>
          </w:tcPr>
          <w:p w14:paraId="45E1BC48" w14:textId="519B09B3" w:rsidR="00557654" w:rsidRPr="005A7540" w:rsidRDefault="00955B6E" w:rsidP="00557654">
            <w:pPr>
              <w:pStyle w:val="ListParagraph"/>
              <w:numPr>
                <w:ilvl w:val="0"/>
                <w:numId w:val="27"/>
              </w:numPr>
              <w:ind w:left="167" w:hanging="167"/>
            </w:pPr>
            <w:r w:rsidRPr="005A7540">
              <w:t xml:space="preserve">Edinburgh Postnatal Depression Scale </w:t>
            </w:r>
            <w:r w:rsidRPr="005A7540">
              <w:fldChar w:fldCharType="begin" w:fldLock="1"/>
            </w:r>
            <w:r w:rsidR="005A7540" w:rsidRPr="005A7540">
              <w:instrText xml:space="preserve"> ADDIN ZOTERO_ITEM CSL_CITATION {"citationID":"1iwLBtrl","properties":{"formattedCitation":"(72,73)","plainCitation":"(72,73)","noteIndex":0},"citationItems":[{"id":"orUgoMzH/EpxHmE4Q","uris":["http://www.mendeley.com/documents/?uuid=612dba1e-2019-4eb9-b0d1-5defaaedc926"],"uri":["http://www.mendeley.com/documents/?uuid=612dba1e-2019-4eb9-b0d1-5defaaedc926"],"itemData":{"DOI":"10.1192/bjp.150.6.782","ISBN":"0007-1250 (Print)\\r0007-1250 (Linking)","ISSN":"00071250","PMID":"3651732","abstract":"The developmentof a 10-item self-reportscale (EPDS)to screenfor PostnatalDepression in the community is described. After extensive pilot interviews a validation study was carried out on 84 mothers usingthe ResearchDiagnosticCriteria for depressiveillness obtained from Goldberg's StandardisedPsychiatric Interview. The EPDS was found to havesatisfactorysensitivityandspecficity,andwas alsosensitiveto changeinthe severity of depressionover time. The scalecan be completedin about 5 minutesand has a simple in the secondary prevention of Postnatal method of scoring. The use of the EPDS Depressionis discussed.","author":[{"dropping-particle":"","family":"Cox","given":"J. L.","non-dropping-particle":"","parse-names":false,"suffix":""},{"dropping-particle":"","family":"Holden","given":"J. M.","non-dropping-particle":"","parse-names":false,"suffix":""},{"dropping-particle":"","family":"Sagovsky","given":"R.","non-dropping-particle":"","parse-names":false,"suffix":""}],"container-title":"British Journal of Psychiatry","id":"ITEM-1","issued":{"date-parts":[["1987"]]},"title":"Detection of Postnatal Depression: Development of the 10-item Edinburgh Postnatal Depression scale","type":"article-journal"}},{"id":"orUgoMzH/LIyxi96q","uris":["http://www.mendeley.com/documents/?uuid=b087a52c-de4d-346a-88c6-13d5f36509ad"],"uri":["http://www.mendeley.com/documents/?uuid=b087a52c-de4d-346a-88c6-13d5f36509ad"],"itemData":{"DOI":"10.1016/j.ijnurstu.2009.01.010","ISSN":"00207489","PMID":"19217107","abstract":"Background: The Edinburgh Postnatal Depression Scale (EPDS) has been validated in many countries, but not in Mainland China. Objectives: This study investigated the reliability and validity of the Mainland Chinese version of the EPDS. Design: A three-stage design was used for this study. Stage I consisted of a multi-stepped process of forward and backward translation, using a panel of six experts to test content validity. Stage II established the psychometric properties of the EPDS by examining the convergent, discriminant and construct validity, internal consistency and stability of the scale. Stage III established its sensitivity, specificity and the optimal cutoff score of the EPDS according the DSM-IV-TR criteria using the Structured Clinical Interview. Setting: Three regional public hospitals in Chengdu. Participants: A convenience sample was composed of 312 and 451 pregnant women at 28-36 weeks' gestation. Method: Translation and back-translation of the original English instrument and content validation by an expert panel. Receiver operating characteristic (ROC) analysis was carried out to evaluate the global functioning of the scale. The Beck Depression Inventory (BDI), Dyadic Adjustment Scale (DAS) and standard SF-12 Health Survey (SF-12) were used to investigate the convergent, discriminant and construct validity. The Cronbach's alpha reliability coefficient, split-half reliability and test-retest reliability were used to examine the internal consistency and stability of the scale. Results: The translation process was rigorously conducted to ensure that equivalence was established. Content validity was confirmed by a satisfactory level of agreement with a content validity index (CVI) of 0.93. The area under curve (AUC) was 85.6% and the logistic estimate for the threshold score was 9.5 (sensitivity, 80.0%; specificity, 83.03%) for clinical depression. Convergent and construct validity was supported and discriminant validity suggested that the EPDS successfully discriminated among the non-depressed, mildly and clinically depressed groups. The split-half reliability of the EPDS was 0.76, Cronbach's alpha was 0.79 and test-retest reliability was 0.85. Conclusions: Based on the results of this psychometric testing, the Mainland Chinese version of the EPDS is considered ready for use in the routine screening of pregnant women. It is hoped that with this type of cross-cultural information, the universality of the constructs of the instrument can be r…","author":[{"dropping-particle":"","family":"Wang","given":"Yuqiong","non-dropping-particle":"","parse-names":false,"suffix":""},{"dropping-particle":"","family":"Guo","given":"Xiujing","non-dropping-particle":"","parse-names":false,"suffix":""},{"dropping-particle":"","family":"Lau","given":"Ying","non-dropping-particle":"","parse-names":false,"suffix":""},{"dropping-particle":"","family":"Chan","given":"Kin Sin","non-dropping-particle":"","parse-names":false,"suffix":""},{"dropping-particle":"","family":"Yin","given":"Lei","non-dropping-particle":"","parse-names":false,"suffix":""},{"dropping-particle":"","family":"Chen","given":"Jing","non-dropping-particle":"","parse-names":false,"suffix":""}],"container-title":"International Journal of Nursing Studies","id":"ITEM-2","issue":"6","issued":{"date-parts":[["2009","6"]]},"page":"813-823","title":"Psychometric evaluation of the Mainland Chinese version of the Edinburgh Postnatal Depression Scale","type":"article-journal","volume":"46"}}],"schema":"https://github.com/citation-style-language/schema/raw/master/csl-citation.json"} </w:instrText>
            </w:r>
            <w:r w:rsidRPr="005A7540">
              <w:fldChar w:fldCharType="separate"/>
            </w:r>
            <w:r w:rsidR="00730721" w:rsidRPr="005A7540">
              <w:rPr>
                <w:noProof/>
              </w:rPr>
              <w:t>(72,73)</w:t>
            </w:r>
            <w:r w:rsidRPr="005A7540">
              <w:fldChar w:fldCharType="end"/>
            </w:r>
          </w:p>
          <w:p w14:paraId="134175C2" w14:textId="28FDCE4F" w:rsidR="00955B6E" w:rsidRPr="005A7540" w:rsidRDefault="00955B6E" w:rsidP="008F6087">
            <w:pPr>
              <w:pStyle w:val="ListParagraph"/>
              <w:numPr>
                <w:ilvl w:val="0"/>
                <w:numId w:val="27"/>
              </w:numPr>
              <w:ind w:left="167" w:hanging="167"/>
            </w:pPr>
            <w:r w:rsidRPr="005A7540">
              <w:t xml:space="preserve">Depression, Anxiety, and Stress Scales </w:t>
            </w:r>
            <w:r w:rsidRPr="005A7540">
              <w:fldChar w:fldCharType="begin" w:fldLock="1"/>
            </w:r>
            <w:r w:rsidR="005A7540" w:rsidRPr="005A7540">
              <w:instrText xml:space="preserve"> ADDIN ZOTERO_ITEM CSL_CITATION {"citationID":"Jk8BafMe","properties":{"formattedCitation":"(74,75)","plainCitation":"(74,75)","noteIndex":0},"citationItems":[{"id":"orUgoMzH/lrGyUAWG","uris":["http://www.mendeley.com/documents/?uuid=2c1ba0ed-2221-39e9-9047-650b44ceed6b"],"uri":["http://www.mendeley.com/documents/?uuid=2c1ba0ed-2221-39e9-9047-650b44ceed6b"],"itemData":{"DOI":"10.1037/pas0000207","ISBN":"1040-3590","ISSN":"1939134X","PMID":"26619091","abstract":"The gap between the demand and delivery of mental health services in mainland China can be reduced by validating freely available and psychometrically sound psychological instruments. The present research examined the Chinese version of the 21-item Depression Anxiety Stress Scales (DASS-21). Study 1 administered the DASS-21 to 1,815 Chinese college students and found internal consistency indices (Cronbach's alpha) of .83, .80, and .82 for the Depression, Anxiety, and Stress subscales, respectively, and .92 for the total DASS total. Test-retest reliability over a 6-month interval was .39 to .46 for each of the 3 subscales and .46 for the total DASS. Moderate convergent validity of the Depression and Anxiety subscales was demonstrated via significant correlations with the Chinese Beck Depression Inventory (r = .51 at Time 1 and r = .64 at Time 2) and the Chinese State-Trait Anxiety Inventory (r = .41), respectively. Confirmatory factor analyses supported the original 3-factor model with 1 minor change (nonnormed fit index [NNFI] = .964, comparative fit index [CFI] = .968, and root mean square error of approximation [RMSEA] = .079). Study 2 examined the clinical utility of the Chinese DASS-21 in 166 patients with schizophrenia and 90 matched healthy controls. Patients had higher Depression and Anxiety but not Stress subscale scores than healthy controls. A discriminant function composed of the linear combination of 3 subscale scores correctly discriminated 69.92% of participants, which again supported the potential clinical utility of the DASS in mainland China. Taken together, findings in these studies support the cross-cultural validity of the DASS-21 in China. © 2015 American Psychological Association.","author":[{"dropping-particle":"","family":"Wang","given":"Kui","non-dropping-particle":"","parse-names":false,"suffix":""},{"dropping-particle":"","family":"Shi","given":"Hai Song","non-dropping-particle":"","parse-names":false,"suffix":""},{"dropping-particle":"","family":"Geng","given":"Fu Lei","non-dropping-particle":"","parse-names":false,"suffix":""},{"dropping-particle":"","family":"Zou","given":"Lai Quan","non-dropping-particle":"","parse-names":false,"suffix":""},{"dropping-particle":"","family":"Tan","given":"Shu Ping","non-dropping-particle":"","parse-names":false,"suffix":""},{"dropping-particle":"","family":"Wang","given":"Yi","non-dropping-particle":"","parse-names":false,"suffix":""},{"dropping-particle":"","family":"Neumann","given":"David L.","non-dropping-particle":"","parse-names":false,"suffix":""},{"dropping-particle":"","family":"Shum","given":"David H.K.","non-dropping-particle":"","parse-names":false,"suffix":""},{"dropping-particle":"","family":"Chan","given":"Raymond C.K.","non-dropping-particle":"","parse-names":false,"suffix":""}],"container-title":"Psychological Assessment","id":"ITEM-1","issue":"5","issued":{"date-parts":[["2016"]]},"page":"e88-e100","title":"Research on translations of tests: Cross-cultural validation of the depression anxiety stress scale-21 in China","type":"article-journal","volume":"28"}},{"id":"orUgoMzH/PX1ycaqe","uris":["http://www.mendeley.com/documents/?uuid=140a93cd-7feb-3880-8567-09ec5483575a"],"uri":["http://www.mendeley.com/documents/?uuid=140a93cd-7feb-3880-8567-09ec5483575a"],"itemData":{"author":[{"dropping-particle":"","family":"Lovibond","given":"S.H.","non-dropping-particle":"","parse-names":false,"suffix":""},{"dropping-particle":"","family":"Lovibond","given":"P.F.","non-dropping-particle":"","parse-names":false,"suffix":""}],"edition":"2nd","id":"ITEM-2","issued":{"date-parts":[["1996"]]},"publisher":"Psychology Foundation of Australia","publisher-place":"Sydney","title":"Manual for the Depression Anxiety Stress Scales","type":"book"}}],"schema":"https://github.com/citation-style-language/schema/raw/master/csl-citation.json"} </w:instrText>
            </w:r>
            <w:r w:rsidRPr="005A7540">
              <w:fldChar w:fldCharType="separate"/>
            </w:r>
            <w:r w:rsidR="00730721" w:rsidRPr="005A7540">
              <w:rPr>
                <w:noProof/>
              </w:rPr>
              <w:t>(74,75)</w:t>
            </w:r>
            <w:r w:rsidRPr="005A7540">
              <w:fldChar w:fldCharType="end"/>
            </w:r>
          </w:p>
        </w:tc>
      </w:tr>
      <w:tr w:rsidR="00676883" w:rsidRPr="005A7540" w14:paraId="4DD6BADE" w14:textId="77777777" w:rsidTr="008F6087">
        <w:tc>
          <w:tcPr>
            <w:tcW w:w="2425" w:type="dxa"/>
          </w:tcPr>
          <w:p w14:paraId="6D332457" w14:textId="37742653" w:rsidR="00955B6E" w:rsidRPr="005A7540" w:rsidRDefault="00D86FA9" w:rsidP="009B35E1">
            <w:pPr>
              <w:pStyle w:val="ListParagraph"/>
              <w:numPr>
                <w:ilvl w:val="0"/>
                <w:numId w:val="21"/>
              </w:numPr>
            </w:pPr>
            <w:r w:rsidRPr="005A7540">
              <w:t>Healthy Future</w:t>
            </w:r>
            <w:r w:rsidR="00955B6E" w:rsidRPr="005A7540">
              <w:t xml:space="preserve"> will lead to more shared decision-making among caregivers.</w:t>
            </w:r>
          </w:p>
        </w:tc>
        <w:tc>
          <w:tcPr>
            <w:tcW w:w="1440" w:type="dxa"/>
          </w:tcPr>
          <w:p w14:paraId="5E060947" w14:textId="77777777" w:rsidR="00955B6E" w:rsidRPr="005A7540" w:rsidRDefault="00955B6E" w:rsidP="009B35E1">
            <w:pPr>
              <w:jc w:val="center"/>
            </w:pPr>
            <w:r w:rsidRPr="005A7540">
              <w:t>Yes</w:t>
            </w:r>
          </w:p>
        </w:tc>
        <w:tc>
          <w:tcPr>
            <w:tcW w:w="1799" w:type="dxa"/>
          </w:tcPr>
          <w:p w14:paraId="289EC362" w14:textId="77777777" w:rsidR="00955B6E" w:rsidRPr="005A7540" w:rsidRDefault="00955B6E" w:rsidP="009B35E1">
            <w:r w:rsidRPr="005A7540">
              <w:t>Maternal wellbeing</w:t>
            </w:r>
          </w:p>
        </w:tc>
        <w:tc>
          <w:tcPr>
            <w:tcW w:w="5306" w:type="dxa"/>
          </w:tcPr>
          <w:p w14:paraId="6DBA513A" w14:textId="77777777" w:rsidR="00955B6E" w:rsidRPr="005A7540" w:rsidRDefault="00955B6E" w:rsidP="009B35E1">
            <w:r w:rsidRPr="005A7540">
              <w:t>- Joint decision-making among caregivers</w:t>
            </w:r>
          </w:p>
        </w:tc>
        <w:tc>
          <w:tcPr>
            <w:tcW w:w="1980" w:type="dxa"/>
          </w:tcPr>
          <w:p w14:paraId="1FCB1AFA" w14:textId="2F61C121" w:rsidR="00955B6E" w:rsidRPr="005A7540" w:rsidRDefault="00955B6E" w:rsidP="009B35E1">
            <w:r w:rsidRPr="005A7540">
              <w:t xml:space="preserve">Household decision-making module [index] </w:t>
            </w:r>
            <w:r w:rsidRPr="005A7540">
              <w:fldChar w:fldCharType="begin" w:fldLock="1"/>
            </w:r>
            <w:r w:rsidR="005A7540" w:rsidRPr="005A7540">
              <w:instrText xml:space="preserve"> ADDIN ZOTERO_ITEM CSL_CITATION {"citationID":"b3DBo3Bk","properties":{"formattedCitation":"(76\\uc0\\u8211{}78)","plainCitation":"(76–78)","noteIndex":0},"citationItems":[{"id":"orUgoMzH/5A1jjTBk","uris":["http://www.mendeley.com/documents/?uuid=0116f805-31d5-3199-87cc-b45c767fe070"],"uri":["http://www.mendeley.com/documents/?uuid=0116f805-31d5-3199-87cc-b45c767fe070"],"itemData":{"DOI":"10.1016/j.socscimed.2011.05.040","ISBN":"0277-9536, 0277-9536","ISSN":"02779536","PMID":"21742425","abstract":"The high prevalence of child under-nutrition remains a profound challenge in the developing world. Maternal autonomy was examined as a determinant of breast feeding and infant growth in children 3-5 months of age. Cross-sectional baseline data on 600 mother-infant pairs were collected in 60 villages in rural Andhra Pradesh, India. The mothers were enrolled in a longitudinal randomized behavioral intervention trial. In addition to anthropometric and demographic measures, an autonomy questionnaire was administered to measure different dimensions of autonomy (e.g. decision-making, freedom of movement, financial autonomy, and acceptance of domestic violence). We conducted confirmatory factor analysis on maternal autonomy items and regression analyses on infant breast feeding and growth after adjusting for socioeconomic and demographic variables, and accounting for infant birth weight, infant morbidity, and maternal nutritional status. Results indicated that mothers with higher financial autonomy were more likely to breastfeed 3-5 month old infants. Mothers with higher participation in decision-making in households had infants that were less underweight and less wasted. These results suggest that improving maternal financial and decision-making autonomy could have a positive impact on infant feeding and growth outcomes. © 2011.","author":[{"dropping-particle":"","family":"Shroff","given":"Monal R","non-dropping-particle":"","parse-names":false,"suffix":""},{"dropping-particle":"","family":"Griffiths","given":"Paula L","non-dropping-particle":"","parse-names":false,"suffix":""},{"dropping-particle":"","family":"Suchindran","given":"Chirayath","non-dropping-particle":"","parse-names":false,"suffix":""},{"dropping-particle":"","family":"Nagalla","given":"Balakrishna","non-dropping-particle":"","parse-names":false,"suffix":""},{"dropping-particle":"","family":"Vazir","given":"Shahnaz","non-dropping-particle":"","parse-names":false,"suffix":""},{"dropping-particle":"","family":"Bentley","given":"Margaret E","non-dropping-particle":"","parse-names":false,"suffix":""}],"container-title":"Social Science and Medicine","id":"ITEM-1","issue":"3","issued":{"date-parts":[["2011","8"]]},"page":"447-455","title":"Does maternal autonomy influence feeding practices and infant growth in rural India?","type":"article-journal","volume":"73"}},{"id":"orUgoMzH/scA3CyVG","uris":["http://www.mendeley.com/documents/?uuid=57204888-3306-3b20-94f9-83dc21a67b5f"],"uri":["http://www.mendeley.com/documents/?uuid=57204888-3306-3b20-94f9-83dc21a67b5f"],"itemData":{"author":[{"dropping-particle":"","family":"Peterman","given":"Amber","non-dropping-particle":"","parse-names":false,"suffix":""},{"dropping-particle":"","family":"Schwab","given":"Benjamin","non-dropping-particle":"","parse-names":false,"suffix":""},{"dropping-particle":"","family":"Roy","given":"Shalini","non-dropping-particle":"","parse-names":false,"suffix":""},{"dropping-particle":"","family":"Hidrobo","given":"Melissa","non-dropping-particle":"","parse-names":false,"suffix":""},{"dropping-particle":"","family":"Gilligan","given":"Daniel","non-dropping-particle":"","parse-names":false,"suffix":""}],"id":"ITEM-2","issued":{"date-parts":[["2015"]]},"title":"Measuring women’s decisionmaking: Indicator choice and survey design experiments from cash and food transfer evaluations in Ecuador, Uganda, and Yemen","type":"report"}},{"id":"orUgoMzH/7rcnA1nN","uris":["http://www.mendeley.com/documents/?uuid=dc5713e3-255f-3c50-9e57-d782bf237eae"],"uri":["http://www.mendeley.com/documents/?uuid=dc5713e3-255f-3c50-9e57-d782bf237eae"],"itemData":{"DOI":"10.3368/jhr.52.4.0815-7350R1","ISBN":"1559-2723","ISSN":"0022-166X","abstract":"Individuals across the world use high-transaction-cost savings devices even when lower-cost technologies are available. High costs may help savers protect resources from the demands of others. I investigate this hypothesis by randomly assigning ATM cards to 1,100 newly opened bank accounts in rural Kenya. These cards reduced withdrawal fees by 50 percent. While the cards increased overall account use, the positive treatment effect is entirely driven by joint and male-owned accounts. I find evidence that these differences are driven by intrahousehold issues: Household bargaining power is a key mediator of the ATM treatment effect.","author":[{"dropping-particle":"","family":"Schaner","given":"Simone","non-dropping-particle":"","parse-names":false,"suffix":""}],"container-title":"Journal of Human Resources","id":"ITEM-3","issue":"4","issued":{"date-parts":[["2017"]]},"page":"919-945","title":"The cost of convenience? Transaction costs, bargaining power, and savings account use in Kenya","type":"article-journal","volume":"52"}}],"schema":"https://github.com/citation-style-language/schema/raw/master/csl-citation.json"} </w:instrText>
            </w:r>
            <w:r w:rsidRPr="005A7540">
              <w:fldChar w:fldCharType="separate"/>
            </w:r>
            <w:r w:rsidR="00730721" w:rsidRPr="005A7540">
              <w:rPr>
                <w:rFonts w:ascii="Calibri" w:cs="Times New Roman"/>
              </w:rPr>
              <w:t>(76–78)</w:t>
            </w:r>
            <w:r w:rsidRPr="005A7540">
              <w:fldChar w:fldCharType="end"/>
            </w:r>
          </w:p>
        </w:tc>
      </w:tr>
      <w:tr w:rsidR="00955B6E" w:rsidRPr="005A7540" w14:paraId="3DA623F0" w14:textId="77777777" w:rsidTr="009B35E1">
        <w:tc>
          <w:tcPr>
            <w:tcW w:w="12950" w:type="dxa"/>
            <w:gridSpan w:val="5"/>
            <w:shd w:val="clear" w:color="auto" w:fill="595959" w:themeFill="text1" w:themeFillTint="A6"/>
          </w:tcPr>
          <w:p w14:paraId="41CBAC84" w14:textId="77777777" w:rsidR="00955B6E" w:rsidRPr="005A7540" w:rsidRDefault="00955B6E" w:rsidP="009B35E1">
            <w:pPr>
              <w:jc w:val="center"/>
              <w:rPr>
                <w:color w:val="FFFFFF" w:themeColor="background1"/>
              </w:rPr>
            </w:pPr>
            <w:r w:rsidRPr="005A7540">
              <w:rPr>
                <w:color w:val="FFFFFF" w:themeColor="background1"/>
              </w:rPr>
              <w:t>Process Indicators</w:t>
            </w:r>
          </w:p>
        </w:tc>
      </w:tr>
      <w:tr w:rsidR="00676883" w:rsidRPr="005A7540" w14:paraId="0D8E11A6" w14:textId="77777777" w:rsidTr="008F6087">
        <w:tc>
          <w:tcPr>
            <w:tcW w:w="2425" w:type="dxa"/>
          </w:tcPr>
          <w:p w14:paraId="29BD7BD1" w14:textId="77777777" w:rsidR="00955B6E" w:rsidRPr="005A7540" w:rsidRDefault="00955B6E" w:rsidP="009B35E1">
            <w:pPr>
              <w:pStyle w:val="ListParagraph"/>
              <w:numPr>
                <w:ilvl w:val="0"/>
                <w:numId w:val="21"/>
              </w:numPr>
            </w:pPr>
            <w:r w:rsidRPr="005A7540">
              <w:rPr>
                <w:i/>
              </w:rPr>
              <w:t>Pair</w:t>
            </w:r>
            <w:r w:rsidRPr="005A7540">
              <w:t xml:space="preserve"> implementation will lead to greater participation of secondary caregivers compared to </w:t>
            </w:r>
            <w:r w:rsidRPr="005A7540">
              <w:rPr>
                <w:i/>
              </w:rPr>
              <w:lastRenderedPageBreak/>
              <w:t>individual</w:t>
            </w:r>
            <w:r w:rsidRPr="005A7540">
              <w:t xml:space="preserve"> implementation.</w:t>
            </w:r>
          </w:p>
        </w:tc>
        <w:tc>
          <w:tcPr>
            <w:tcW w:w="1440" w:type="dxa"/>
          </w:tcPr>
          <w:p w14:paraId="6543BB4B" w14:textId="77777777" w:rsidR="00955B6E" w:rsidRPr="005A7540" w:rsidRDefault="00955B6E" w:rsidP="009B35E1">
            <w:pPr>
              <w:jc w:val="center"/>
            </w:pPr>
            <w:r w:rsidRPr="005A7540">
              <w:lastRenderedPageBreak/>
              <w:t>Not applicable</w:t>
            </w:r>
          </w:p>
        </w:tc>
        <w:tc>
          <w:tcPr>
            <w:tcW w:w="1799" w:type="dxa"/>
          </w:tcPr>
          <w:p w14:paraId="72751930" w14:textId="77777777" w:rsidR="00955B6E" w:rsidRPr="005A7540" w:rsidRDefault="00955B6E" w:rsidP="009B35E1">
            <w:r w:rsidRPr="005A7540">
              <w:t>Caregiver Participation</w:t>
            </w:r>
          </w:p>
        </w:tc>
        <w:tc>
          <w:tcPr>
            <w:tcW w:w="5306" w:type="dxa"/>
          </w:tcPr>
          <w:p w14:paraId="11544AB0" w14:textId="77777777" w:rsidR="00955B6E" w:rsidRPr="005A7540" w:rsidRDefault="00955B6E" w:rsidP="009B35E1">
            <w:r w:rsidRPr="005A7540">
              <w:t xml:space="preserve">- Proportion of home visits attended by both primary and secondary caregivers. </w:t>
            </w:r>
          </w:p>
          <w:p w14:paraId="69C20C57" w14:textId="77777777" w:rsidR="00955B6E" w:rsidRPr="005A7540" w:rsidRDefault="00955B6E" w:rsidP="009B35E1">
            <w:r w:rsidRPr="005A7540">
              <w:t>- Proportion of age-specific modules completed.</w:t>
            </w:r>
          </w:p>
        </w:tc>
        <w:tc>
          <w:tcPr>
            <w:tcW w:w="1980" w:type="dxa"/>
          </w:tcPr>
          <w:p w14:paraId="54604D9B" w14:textId="77777777" w:rsidR="00955B6E" w:rsidRPr="005A7540" w:rsidRDefault="00955B6E" w:rsidP="009B35E1">
            <w:r w:rsidRPr="005A7540">
              <w:t>Program administrative records</w:t>
            </w:r>
          </w:p>
        </w:tc>
      </w:tr>
      <w:tr w:rsidR="00955B6E" w:rsidRPr="005A7540" w14:paraId="3FECBF26" w14:textId="77777777" w:rsidTr="009B35E1">
        <w:tc>
          <w:tcPr>
            <w:tcW w:w="12950" w:type="dxa"/>
            <w:gridSpan w:val="5"/>
            <w:shd w:val="clear" w:color="auto" w:fill="595959" w:themeFill="text1" w:themeFillTint="A6"/>
          </w:tcPr>
          <w:p w14:paraId="1E47B4B8" w14:textId="77777777" w:rsidR="00955B6E" w:rsidRPr="005A7540" w:rsidRDefault="00955B6E" w:rsidP="009B35E1">
            <w:pPr>
              <w:jc w:val="center"/>
              <w:rPr>
                <w:color w:val="FFFFFF" w:themeColor="background1"/>
              </w:rPr>
            </w:pPr>
            <w:r w:rsidRPr="005A7540">
              <w:rPr>
                <w:color w:val="FFFFFF" w:themeColor="background1"/>
              </w:rPr>
              <w:t>Moderators</w:t>
            </w:r>
          </w:p>
        </w:tc>
      </w:tr>
      <w:tr w:rsidR="00676883" w:rsidRPr="005A7540" w14:paraId="55E910D7" w14:textId="77777777" w:rsidTr="008F6087">
        <w:tc>
          <w:tcPr>
            <w:tcW w:w="2425" w:type="dxa"/>
          </w:tcPr>
          <w:p w14:paraId="786DF981" w14:textId="77777777" w:rsidR="00955B6E" w:rsidRPr="005A7540" w:rsidRDefault="00955B6E" w:rsidP="009B35E1"/>
        </w:tc>
        <w:tc>
          <w:tcPr>
            <w:tcW w:w="1440" w:type="dxa"/>
          </w:tcPr>
          <w:p w14:paraId="2E09CEDD" w14:textId="77777777" w:rsidR="00955B6E" w:rsidRPr="005A7540" w:rsidRDefault="00955B6E" w:rsidP="009B35E1">
            <w:pPr>
              <w:jc w:val="center"/>
            </w:pPr>
            <w:r w:rsidRPr="005A7540">
              <w:t>Not applicable</w:t>
            </w:r>
          </w:p>
        </w:tc>
        <w:tc>
          <w:tcPr>
            <w:tcW w:w="1799" w:type="dxa"/>
          </w:tcPr>
          <w:p w14:paraId="4951B7A5" w14:textId="77777777" w:rsidR="00955B6E" w:rsidRPr="005A7540" w:rsidRDefault="00955B6E" w:rsidP="009B35E1">
            <w:r w:rsidRPr="005A7540">
              <w:t>Community Health Worker</w:t>
            </w:r>
          </w:p>
        </w:tc>
        <w:tc>
          <w:tcPr>
            <w:tcW w:w="5306" w:type="dxa"/>
          </w:tcPr>
          <w:p w14:paraId="5EFF1A18" w14:textId="77777777" w:rsidR="00955B6E" w:rsidRPr="005A7540" w:rsidRDefault="00955B6E" w:rsidP="009B35E1">
            <w:r w:rsidRPr="005A7540">
              <w:t xml:space="preserve">- Age, education, self-reported overall health </w:t>
            </w:r>
          </w:p>
          <w:p w14:paraId="7B98ECCC" w14:textId="77777777" w:rsidR="00955B6E" w:rsidRPr="005A7540" w:rsidRDefault="00955B6E" w:rsidP="009B35E1">
            <w:r w:rsidRPr="005A7540">
              <w:t>- Birth place and length of residency</w:t>
            </w:r>
          </w:p>
          <w:p w14:paraId="34C14565" w14:textId="77777777" w:rsidR="00955B6E" w:rsidRPr="005A7540" w:rsidRDefault="00955B6E" w:rsidP="009B35E1">
            <w:r w:rsidRPr="005A7540">
              <w:t>- Breastfeeding attitudes</w:t>
            </w:r>
          </w:p>
          <w:p w14:paraId="7590141F" w14:textId="77777777" w:rsidR="00955B6E" w:rsidRPr="005A7540" w:rsidRDefault="00955B6E" w:rsidP="009B35E1">
            <w:r w:rsidRPr="005A7540">
              <w:t>- Knowledge about breastfeeding and complementary feeding</w:t>
            </w:r>
          </w:p>
          <w:p w14:paraId="3360E0B3" w14:textId="77777777" w:rsidR="00955B6E" w:rsidRPr="005A7540" w:rsidRDefault="00955B6E" w:rsidP="009B35E1">
            <w:r w:rsidRPr="005A7540">
              <w:t xml:space="preserve">- Knowledge about disease prevention and hygiene </w:t>
            </w:r>
          </w:p>
        </w:tc>
        <w:tc>
          <w:tcPr>
            <w:tcW w:w="1980" w:type="dxa"/>
          </w:tcPr>
          <w:p w14:paraId="2698FB2F" w14:textId="77777777" w:rsidR="00955B6E" w:rsidRPr="005A7540" w:rsidRDefault="00955B6E" w:rsidP="009B35E1">
            <w:r w:rsidRPr="005A7540">
              <w:t>Community health worker survey</w:t>
            </w:r>
          </w:p>
        </w:tc>
      </w:tr>
      <w:tr w:rsidR="00676883" w:rsidRPr="005A7540" w14:paraId="193E27B0" w14:textId="77777777" w:rsidTr="008F6087">
        <w:tc>
          <w:tcPr>
            <w:tcW w:w="2425" w:type="dxa"/>
          </w:tcPr>
          <w:p w14:paraId="6937EEFB" w14:textId="77777777" w:rsidR="00955B6E" w:rsidRPr="005A7540" w:rsidRDefault="00955B6E" w:rsidP="009B35E1"/>
        </w:tc>
        <w:tc>
          <w:tcPr>
            <w:tcW w:w="1440" w:type="dxa"/>
          </w:tcPr>
          <w:p w14:paraId="21D7FC16" w14:textId="77777777" w:rsidR="00955B6E" w:rsidRPr="005A7540" w:rsidRDefault="00955B6E" w:rsidP="009B35E1">
            <w:pPr>
              <w:jc w:val="center"/>
            </w:pPr>
            <w:r w:rsidRPr="005A7540">
              <w:t>Not applicable</w:t>
            </w:r>
          </w:p>
        </w:tc>
        <w:tc>
          <w:tcPr>
            <w:tcW w:w="1799" w:type="dxa"/>
          </w:tcPr>
          <w:p w14:paraId="75EE96DB" w14:textId="77777777" w:rsidR="00955B6E" w:rsidRPr="005A7540" w:rsidRDefault="00955B6E" w:rsidP="009B35E1">
            <w:r w:rsidRPr="005A7540">
              <w:t>Caregiver</w:t>
            </w:r>
          </w:p>
        </w:tc>
        <w:tc>
          <w:tcPr>
            <w:tcW w:w="5306" w:type="dxa"/>
          </w:tcPr>
          <w:p w14:paraId="5D1E389B" w14:textId="77777777" w:rsidR="00955B6E" w:rsidRPr="005A7540" w:rsidRDefault="00955B6E" w:rsidP="009B35E1">
            <w:r w:rsidRPr="005A7540">
              <w:t>- Age, sex, education, parity, employment status, overall health, household wealth index</w:t>
            </w:r>
          </w:p>
          <w:p w14:paraId="6B6E859F" w14:textId="77777777" w:rsidR="00955B6E" w:rsidRPr="005A7540" w:rsidRDefault="00955B6E" w:rsidP="009B35E1">
            <w:r w:rsidRPr="005A7540">
              <w:t>- Family structure, relationship with in-laws, presence of index child’s parents</w:t>
            </w:r>
          </w:p>
        </w:tc>
        <w:tc>
          <w:tcPr>
            <w:tcW w:w="1980" w:type="dxa"/>
          </w:tcPr>
          <w:p w14:paraId="0A091382" w14:textId="77777777" w:rsidR="00955B6E" w:rsidRPr="005A7540" w:rsidRDefault="00955B6E" w:rsidP="009B35E1">
            <w:r w:rsidRPr="005A7540">
              <w:t xml:space="preserve">Household survey </w:t>
            </w:r>
          </w:p>
        </w:tc>
      </w:tr>
      <w:tr w:rsidR="00676883" w:rsidRPr="005A7540" w14:paraId="4DB77A0C" w14:textId="77777777" w:rsidTr="008F6087">
        <w:tc>
          <w:tcPr>
            <w:tcW w:w="2425" w:type="dxa"/>
          </w:tcPr>
          <w:p w14:paraId="00854D07" w14:textId="77777777" w:rsidR="00955B6E" w:rsidRPr="005A7540" w:rsidRDefault="00955B6E" w:rsidP="009B35E1"/>
        </w:tc>
        <w:tc>
          <w:tcPr>
            <w:tcW w:w="1440" w:type="dxa"/>
          </w:tcPr>
          <w:p w14:paraId="14E8C0F7" w14:textId="77777777" w:rsidR="00955B6E" w:rsidRPr="005A7540" w:rsidRDefault="00955B6E" w:rsidP="009B35E1">
            <w:pPr>
              <w:jc w:val="center"/>
            </w:pPr>
            <w:r w:rsidRPr="005A7540">
              <w:t>Not applicable</w:t>
            </w:r>
          </w:p>
        </w:tc>
        <w:tc>
          <w:tcPr>
            <w:tcW w:w="1799" w:type="dxa"/>
          </w:tcPr>
          <w:p w14:paraId="403F78C8" w14:textId="77777777" w:rsidR="00955B6E" w:rsidRPr="005A7540" w:rsidRDefault="00955B6E" w:rsidP="009B35E1">
            <w:r w:rsidRPr="005A7540">
              <w:t>Child</w:t>
            </w:r>
          </w:p>
        </w:tc>
        <w:tc>
          <w:tcPr>
            <w:tcW w:w="5306" w:type="dxa"/>
          </w:tcPr>
          <w:p w14:paraId="5E0966B6" w14:textId="77777777" w:rsidR="00955B6E" w:rsidRPr="005A7540" w:rsidRDefault="00955B6E" w:rsidP="009B35E1">
            <w:r w:rsidRPr="005A7540">
              <w:t>- Sex, age, siblings, health</w:t>
            </w:r>
          </w:p>
        </w:tc>
        <w:tc>
          <w:tcPr>
            <w:tcW w:w="1980" w:type="dxa"/>
          </w:tcPr>
          <w:p w14:paraId="29B63261" w14:textId="77777777" w:rsidR="00955B6E" w:rsidRPr="005A7540" w:rsidRDefault="00955B6E" w:rsidP="009B35E1">
            <w:r w:rsidRPr="005A7540">
              <w:t>Household survey</w:t>
            </w:r>
          </w:p>
        </w:tc>
      </w:tr>
      <w:tr w:rsidR="00676883" w:rsidRPr="005A7540" w14:paraId="022D67F8" w14:textId="77777777" w:rsidTr="008F6087">
        <w:tc>
          <w:tcPr>
            <w:tcW w:w="2425" w:type="dxa"/>
          </w:tcPr>
          <w:p w14:paraId="12D1EACA" w14:textId="77777777" w:rsidR="00955B6E" w:rsidRPr="005A7540" w:rsidRDefault="00955B6E" w:rsidP="009B35E1"/>
        </w:tc>
        <w:tc>
          <w:tcPr>
            <w:tcW w:w="1440" w:type="dxa"/>
          </w:tcPr>
          <w:p w14:paraId="1A29055A" w14:textId="77777777" w:rsidR="00955B6E" w:rsidRPr="005A7540" w:rsidRDefault="00955B6E" w:rsidP="009B35E1">
            <w:pPr>
              <w:jc w:val="center"/>
            </w:pPr>
            <w:r w:rsidRPr="005A7540">
              <w:t>Not applicable</w:t>
            </w:r>
          </w:p>
        </w:tc>
        <w:tc>
          <w:tcPr>
            <w:tcW w:w="1799" w:type="dxa"/>
          </w:tcPr>
          <w:p w14:paraId="32BF097D" w14:textId="77777777" w:rsidR="00955B6E" w:rsidRPr="005A7540" w:rsidRDefault="00955B6E" w:rsidP="009B35E1">
            <w:r w:rsidRPr="005A7540">
              <w:t>Community</w:t>
            </w:r>
          </w:p>
        </w:tc>
        <w:tc>
          <w:tcPr>
            <w:tcW w:w="5306" w:type="dxa"/>
          </w:tcPr>
          <w:p w14:paraId="65DBD84D" w14:textId="77777777" w:rsidR="00955B6E" w:rsidRPr="005A7540" w:rsidRDefault="00955B6E" w:rsidP="009B35E1">
            <w:r w:rsidRPr="005A7540">
              <w:t>- Availability of public health services</w:t>
            </w:r>
          </w:p>
        </w:tc>
        <w:tc>
          <w:tcPr>
            <w:tcW w:w="1980" w:type="dxa"/>
          </w:tcPr>
          <w:p w14:paraId="3E05DE49" w14:textId="77777777" w:rsidR="00955B6E" w:rsidRPr="005A7540" w:rsidRDefault="00955B6E" w:rsidP="009B35E1">
            <w:r w:rsidRPr="005A7540">
              <w:t>Household survey</w:t>
            </w:r>
          </w:p>
        </w:tc>
      </w:tr>
      <w:tr w:rsidR="00955B6E" w:rsidRPr="005A7540" w14:paraId="794B5D5A" w14:textId="77777777" w:rsidTr="009B35E1">
        <w:tc>
          <w:tcPr>
            <w:tcW w:w="12950" w:type="dxa"/>
            <w:gridSpan w:val="5"/>
          </w:tcPr>
          <w:p w14:paraId="22FA5995" w14:textId="0FAA6EA4" w:rsidR="00955B6E" w:rsidRPr="005A7540" w:rsidRDefault="00955B6E" w:rsidP="009B35E1">
            <w:r w:rsidRPr="005A7540">
              <w:t xml:space="preserve">* For the primary and secondary outcomes, we also hypothesize the </w:t>
            </w:r>
            <w:r w:rsidR="00676883" w:rsidRPr="005A7540">
              <w:t xml:space="preserve">encouragement condition (in which CHWs engage both primary and secondary caregivers in the home visits) </w:t>
            </w:r>
            <w:r w:rsidRPr="005A7540">
              <w:t>will lead to better outcome compared to</w:t>
            </w:r>
            <w:r w:rsidR="00676883" w:rsidRPr="005A7540">
              <w:t xml:space="preserve"> the standard treatment co</w:t>
            </w:r>
            <w:r w:rsidR="00557654" w:rsidRPr="005A7540">
              <w:t>n</w:t>
            </w:r>
            <w:r w:rsidR="00676883" w:rsidRPr="005A7540">
              <w:t>dition.</w:t>
            </w:r>
            <w:r w:rsidRPr="005A7540">
              <w:t xml:space="preserve"> </w:t>
            </w:r>
          </w:p>
        </w:tc>
      </w:tr>
    </w:tbl>
    <w:p w14:paraId="5B494DB0" w14:textId="77777777" w:rsidR="00955B6E" w:rsidRPr="005A7540" w:rsidRDefault="00955B6E" w:rsidP="00955B6E">
      <w:pPr>
        <w:rPr>
          <w:b/>
        </w:rPr>
      </w:pPr>
    </w:p>
    <w:p w14:paraId="26364CDA" w14:textId="77777777" w:rsidR="00955B6E" w:rsidRPr="005A7540" w:rsidRDefault="00955B6E" w:rsidP="00955B6E">
      <w:pPr>
        <w:rPr>
          <w:b/>
        </w:rPr>
      </w:pPr>
    </w:p>
    <w:p w14:paraId="0C2F20F7" w14:textId="77777777" w:rsidR="00955B6E" w:rsidRPr="005A7540" w:rsidRDefault="00955B6E" w:rsidP="00955B6E">
      <w:pPr>
        <w:rPr>
          <w:b/>
        </w:rPr>
        <w:sectPr w:rsidR="00955B6E" w:rsidRPr="005A7540" w:rsidSect="009B35E1">
          <w:pgSz w:w="15840" w:h="12240" w:orient="landscape"/>
          <w:pgMar w:top="1440" w:right="1440" w:bottom="1440" w:left="1440" w:header="720" w:footer="720" w:gutter="0"/>
          <w:cols w:space="720"/>
          <w:docGrid w:linePitch="360"/>
        </w:sectPr>
      </w:pPr>
    </w:p>
    <w:p w14:paraId="07104813" w14:textId="77777777" w:rsidR="00955B6E" w:rsidRPr="005A7540" w:rsidRDefault="00955B6E" w:rsidP="00955B6E">
      <w:pPr>
        <w:rPr>
          <w:b/>
        </w:rPr>
      </w:pPr>
      <w:r w:rsidRPr="005A7540">
        <w:rPr>
          <w:b/>
        </w:rPr>
        <w:lastRenderedPageBreak/>
        <w:t>References</w:t>
      </w:r>
    </w:p>
    <w:p w14:paraId="3D16BB4E" w14:textId="77777777" w:rsidR="005A7540" w:rsidRPr="005A7540" w:rsidRDefault="00955B6E" w:rsidP="005A7540">
      <w:pPr>
        <w:pStyle w:val="Bibliography"/>
      </w:pPr>
      <w:r w:rsidRPr="005A7540">
        <w:fldChar w:fldCharType="begin" w:fldLock="1"/>
      </w:r>
      <w:r w:rsidR="005A7540" w:rsidRPr="005A7540">
        <w:instrText xml:space="preserve"> ADDIN ZOTERO_BIBL {"uncited":[],"omitted":[],"custom":[]} CSL_BIBLIOGRAPHY </w:instrText>
      </w:r>
      <w:r w:rsidRPr="005A7540">
        <w:fldChar w:fldCharType="separate"/>
      </w:r>
      <w:r w:rsidR="005A7540" w:rsidRPr="005A7540">
        <w:t xml:space="preserve">1. </w:t>
      </w:r>
      <w:r w:rsidR="005A7540" w:rsidRPr="005A7540">
        <w:tab/>
        <w:t xml:space="preserve">Chen C, He W, Wang Y, Deng L, Jia F. Nutritional Status of Children during and post-Global Economic Crisis in China. Biomed Environ Sci. 2011 Aug;24(4):321–8. </w:t>
      </w:r>
    </w:p>
    <w:p w14:paraId="2C1C6B17" w14:textId="77777777" w:rsidR="005A7540" w:rsidRPr="005A7540" w:rsidRDefault="005A7540" w:rsidP="005A7540">
      <w:pPr>
        <w:pStyle w:val="Bibliography"/>
      </w:pPr>
      <w:r w:rsidRPr="005A7540">
        <w:t xml:space="preserve">2. </w:t>
      </w:r>
      <w:r w:rsidRPr="005A7540">
        <w:tab/>
      </w:r>
      <w:proofErr w:type="spellStart"/>
      <w:r w:rsidRPr="005A7540">
        <w:t>Duan</w:t>
      </w:r>
      <w:proofErr w:type="spellEnd"/>
      <w:r w:rsidRPr="005A7540">
        <w:t xml:space="preserve"> Y, Yang Z, Lai J, Yu D, Chang S, Pang X, et al. Exclusive Breastfeeding Rate and Complementary Feeding Indicators in China: A National Representative Survey in 2013. Nutrients. 2018 Feb;10(2):249. </w:t>
      </w:r>
    </w:p>
    <w:p w14:paraId="59451D55" w14:textId="77777777" w:rsidR="005A7540" w:rsidRPr="005A7540" w:rsidRDefault="005A7540" w:rsidP="005A7540">
      <w:pPr>
        <w:pStyle w:val="Bibliography"/>
      </w:pPr>
      <w:r w:rsidRPr="005A7540">
        <w:t xml:space="preserve">3. </w:t>
      </w:r>
      <w:r w:rsidRPr="005A7540">
        <w:tab/>
        <w:t xml:space="preserve">Liu L, </w:t>
      </w:r>
      <w:proofErr w:type="spellStart"/>
      <w:r w:rsidRPr="005A7540">
        <w:t>Oza</w:t>
      </w:r>
      <w:proofErr w:type="spellEnd"/>
      <w:r w:rsidRPr="005A7540">
        <w:t xml:space="preserve"> S, Hogan D, </w:t>
      </w:r>
      <w:proofErr w:type="spellStart"/>
      <w:r w:rsidRPr="005A7540">
        <w:t>Perin</w:t>
      </w:r>
      <w:proofErr w:type="spellEnd"/>
      <w:r w:rsidRPr="005A7540">
        <w:t xml:space="preserve"> J, </w:t>
      </w:r>
      <w:proofErr w:type="spellStart"/>
      <w:r w:rsidRPr="005A7540">
        <w:t>Rudan</w:t>
      </w:r>
      <w:proofErr w:type="spellEnd"/>
      <w:r w:rsidRPr="005A7540">
        <w:t xml:space="preserve"> I, Lawn JE, et al. Global, regional, and national causes of child mortality in 2000-13, with projections to inform post-2015 priorities: an updated systematic analysis. Lancet </w:t>
      </w:r>
      <w:proofErr w:type="spellStart"/>
      <w:r w:rsidRPr="005A7540">
        <w:t>Lond</w:t>
      </w:r>
      <w:proofErr w:type="spellEnd"/>
      <w:r w:rsidRPr="005A7540">
        <w:t xml:space="preserve"> Engl. 2015 Jan 31;385(9966):430–40. </w:t>
      </w:r>
    </w:p>
    <w:p w14:paraId="4B8326C3" w14:textId="77777777" w:rsidR="005A7540" w:rsidRPr="005A7540" w:rsidRDefault="005A7540" w:rsidP="005A7540">
      <w:pPr>
        <w:pStyle w:val="Bibliography"/>
      </w:pPr>
      <w:r w:rsidRPr="005A7540">
        <w:t xml:space="preserve">4. </w:t>
      </w:r>
      <w:r w:rsidRPr="005A7540">
        <w:tab/>
        <w:t xml:space="preserve">Lili X, Jian H, </w:t>
      </w:r>
      <w:proofErr w:type="spellStart"/>
      <w:r w:rsidRPr="005A7540">
        <w:t>Liping</w:t>
      </w:r>
      <w:proofErr w:type="spellEnd"/>
      <w:r w:rsidRPr="005A7540">
        <w:t xml:space="preserve"> L, </w:t>
      </w:r>
      <w:proofErr w:type="spellStart"/>
      <w:r w:rsidRPr="005A7540">
        <w:t>Zhiyu</w:t>
      </w:r>
      <w:proofErr w:type="spellEnd"/>
      <w:r w:rsidRPr="005A7540">
        <w:t xml:space="preserve"> L, Hua W. Epidemiology of Injury-Related Death in Children under 5 Years of Age in Hunan Province, China, 2009-2014. </w:t>
      </w:r>
      <w:proofErr w:type="spellStart"/>
      <w:r w:rsidRPr="005A7540">
        <w:t>Simeoni</w:t>
      </w:r>
      <w:proofErr w:type="spellEnd"/>
      <w:r w:rsidRPr="005A7540">
        <w:t xml:space="preserve"> U, editor. </w:t>
      </w:r>
      <w:proofErr w:type="spellStart"/>
      <w:r w:rsidRPr="005A7540">
        <w:t>PloS</w:t>
      </w:r>
      <w:proofErr w:type="spellEnd"/>
      <w:r w:rsidRPr="005A7540">
        <w:t xml:space="preserve"> One. 2017 Jan 11;12(1):e0168524. </w:t>
      </w:r>
    </w:p>
    <w:p w14:paraId="0172DB5D" w14:textId="77777777" w:rsidR="005A7540" w:rsidRPr="005A7540" w:rsidRDefault="005A7540" w:rsidP="005A7540">
      <w:pPr>
        <w:pStyle w:val="Bibliography"/>
      </w:pPr>
      <w:r w:rsidRPr="005A7540">
        <w:t xml:space="preserve">5. </w:t>
      </w:r>
      <w:r w:rsidRPr="005A7540">
        <w:tab/>
        <w:t xml:space="preserve">Song P, </w:t>
      </w:r>
      <w:proofErr w:type="spellStart"/>
      <w:r w:rsidRPr="005A7540">
        <w:t>Theodoratou</w:t>
      </w:r>
      <w:proofErr w:type="spellEnd"/>
      <w:r w:rsidRPr="005A7540">
        <w:t xml:space="preserve"> E, Li X, Liu L, Chu Y, Black RE, et al. Causes of death in children younger than five years in China in 2015: an updated analysis. J Glob Health. 2016 Dec;6(2):020802. </w:t>
      </w:r>
    </w:p>
    <w:p w14:paraId="2E562E11" w14:textId="77777777" w:rsidR="005A7540" w:rsidRPr="005A7540" w:rsidRDefault="005A7540" w:rsidP="005A7540">
      <w:pPr>
        <w:pStyle w:val="Bibliography"/>
      </w:pPr>
      <w:r w:rsidRPr="005A7540">
        <w:t xml:space="preserve">6. </w:t>
      </w:r>
      <w:r w:rsidRPr="005A7540">
        <w:tab/>
        <w:t xml:space="preserve">Gao Y, Zhou H, Singh NS, Powell-Jackson T, Nash S, Yang M, et al. Progress and challenges in maternal health in western China: </w:t>
      </w:r>
      <w:proofErr w:type="gramStart"/>
      <w:r w:rsidRPr="005A7540">
        <w:t>a</w:t>
      </w:r>
      <w:proofErr w:type="gramEnd"/>
      <w:r w:rsidRPr="005A7540">
        <w:t xml:space="preserve"> Countdown to 2015 national case study. Lancet Glob Health. 2017 May 1;5(5):e523–36. </w:t>
      </w:r>
    </w:p>
    <w:p w14:paraId="3B320D41" w14:textId="77777777" w:rsidR="005A7540" w:rsidRPr="005A7540" w:rsidRDefault="005A7540" w:rsidP="005A7540">
      <w:pPr>
        <w:pStyle w:val="Bibliography"/>
      </w:pPr>
      <w:r w:rsidRPr="005A7540">
        <w:t xml:space="preserve">7. </w:t>
      </w:r>
      <w:r w:rsidRPr="005A7540">
        <w:tab/>
        <w:t xml:space="preserve">Luo R, Shi Y, Zhou H, Yue A, Zhang L, Sylvia S, et al. Anemia and Feeding Practices among Infants in Rural Shaanxi Province in China. Nutrients. 2014 Dec;6(12):5975–91. </w:t>
      </w:r>
    </w:p>
    <w:p w14:paraId="0A335C1B" w14:textId="77777777" w:rsidR="005A7540" w:rsidRPr="005A7540" w:rsidRDefault="005A7540" w:rsidP="005A7540">
      <w:pPr>
        <w:pStyle w:val="Bibliography"/>
      </w:pPr>
      <w:r w:rsidRPr="005A7540">
        <w:t xml:space="preserve">8. </w:t>
      </w:r>
      <w:r w:rsidRPr="005A7540">
        <w:tab/>
        <w:t xml:space="preserve">Haas JD, </w:t>
      </w:r>
      <w:proofErr w:type="spellStart"/>
      <w:r w:rsidRPr="005A7540">
        <w:t>Brownlie</w:t>
      </w:r>
      <w:proofErr w:type="spellEnd"/>
      <w:r w:rsidRPr="005A7540">
        <w:t xml:space="preserve"> T. Iron Deficiency and Reduced Work Capacity: A Critical Review of the Research to Determine a Causal Relationship. J </w:t>
      </w:r>
      <w:proofErr w:type="spellStart"/>
      <w:r w:rsidRPr="005A7540">
        <w:t>Nutr</w:t>
      </w:r>
      <w:proofErr w:type="spellEnd"/>
      <w:r w:rsidRPr="005A7540">
        <w:t xml:space="preserve">. 2001 Feb 1;131(2):676S-690S. </w:t>
      </w:r>
    </w:p>
    <w:p w14:paraId="6F613FBD" w14:textId="77777777" w:rsidR="005A7540" w:rsidRPr="005A7540" w:rsidRDefault="005A7540" w:rsidP="005A7540">
      <w:pPr>
        <w:pStyle w:val="Bibliography"/>
      </w:pPr>
      <w:r w:rsidRPr="005A7540">
        <w:t xml:space="preserve">9. </w:t>
      </w:r>
      <w:r w:rsidRPr="005A7540">
        <w:tab/>
        <w:t xml:space="preserve">Horton S, Ross J. The economics of iron deficiency. Food Policy. 2003 Feb 1;28(1):51–75. </w:t>
      </w:r>
    </w:p>
    <w:p w14:paraId="00D71DE4" w14:textId="77777777" w:rsidR="005A7540" w:rsidRPr="005A7540" w:rsidRDefault="005A7540" w:rsidP="005A7540">
      <w:pPr>
        <w:pStyle w:val="Bibliography"/>
      </w:pPr>
      <w:r w:rsidRPr="005A7540">
        <w:t xml:space="preserve">10. </w:t>
      </w:r>
      <w:r w:rsidRPr="005A7540">
        <w:tab/>
        <w:t xml:space="preserve">Heckman JJ. Skill Formation and the Economics of Investing in Disadvantaged Children. Science. 2006 Jun;312(5782):1900–2. </w:t>
      </w:r>
    </w:p>
    <w:p w14:paraId="57A25A6A" w14:textId="77777777" w:rsidR="005A7540" w:rsidRPr="005A7540" w:rsidRDefault="005A7540" w:rsidP="005A7540">
      <w:pPr>
        <w:pStyle w:val="Bibliography"/>
      </w:pPr>
      <w:r w:rsidRPr="005A7540">
        <w:t xml:space="preserve">11. </w:t>
      </w:r>
      <w:r w:rsidRPr="005A7540">
        <w:tab/>
        <w:t xml:space="preserve">Grantham-McGregor S, Ani C. A Review of Studies on the Effect of Iron Deficiency on Cognitive Development in Children. J </w:t>
      </w:r>
      <w:proofErr w:type="spellStart"/>
      <w:r w:rsidRPr="005A7540">
        <w:t>Nutr</w:t>
      </w:r>
      <w:proofErr w:type="spellEnd"/>
      <w:r w:rsidRPr="005A7540">
        <w:t xml:space="preserve">. 2001; </w:t>
      </w:r>
    </w:p>
    <w:p w14:paraId="0A738342" w14:textId="77777777" w:rsidR="005A7540" w:rsidRPr="005A7540" w:rsidRDefault="005A7540" w:rsidP="005A7540">
      <w:pPr>
        <w:pStyle w:val="Bibliography"/>
      </w:pPr>
      <w:r w:rsidRPr="005A7540">
        <w:t xml:space="preserve">12. </w:t>
      </w:r>
      <w:r w:rsidRPr="005A7540">
        <w:tab/>
      </w:r>
      <w:proofErr w:type="spellStart"/>
      <w:r w:rsidRPr="005A7540">
        <w:t>Balarajan</w:t>
      </w:r>
      <w:proofErr w:type="spellEnd"/>
      <w:r w:rsidRPr="005A7540">
        <w:t xml:space="preserve"> Y, Ramakrishnan U, </w:t>
      </w:r>
      <w:proofErr w:type="spellStart"/>
      <w:r w:rsidRPr="005A7540">
        <w:t>Özaltin</w:t>
      </w:r>
      <w:proofErr w:type="spellEnd"/>
      <w:r w:rsidRPr="005A7540">
        <w:t xml:space="preserve"> E, Shankar AH, Subramanian S V. </w:t>
      </w:r>
      <w:proofErr w:type="spellStart"/>
      <w:r w:rsidRPr="005A7540">
        <w:t>Anaemia</w:t>
      </w:r>
      <w:proofErr w:type="spellEnd"/>
      <w:r w:rsidRPr="005A7540">
        <w:t xml:space="preserve"> in low-income and middle-income countries. Vol. 378, The Lancet. Elsevier; 2011. p. 2123–35. </w:t>
      </w:r>
    </w:p>
    <w:p w14:paraId="0C7F2564" w14:textId="77777777" w:rsidR="005A7540" w:rsidRPr="005A7540" w:rsidRDefault="005A7540" w:rsidP="005A7540">
      <w:pPr>
        <w:pStyle w:val="Bibliography"/>
      </w:pPr>
      <w:r w:rsidRPr="005A7540">
        <w:t xml:space="preserve">13. </w:t>
      </w:r>
      <w:r w:rsidRPr="005A7540">
        <w:tab/>
      </w:r>
      <w:proofErr w:type="spellStart"/>
      <w:r w:rsidRPr="005A7540">
        <w:t>Hipgrave</w:t>
      </w:r>
      <w:proofErr w:type="spellEnd"/>
      <w:r w:rsidRPr="005A7540">
        <w:t xml:space="preserve"> DB, Fu X, Zhou H, </w:t>
      </w:r>
      <w:proofErr w:type="spellStart"/>
      <w:r w:rsidRPr="005A7540">
        <w:t>Jin</w:t>
      </w:r>
      <w:proofErr w:type="spellEnd"/>
      <w:r w:rsidRPr="005A7540">
        <w:t xml:space="preserve"> Y, Wang X, Chang S, et al. Poor complementary feeding practices and high </w:t>
      </w:r>
      <w:proofErr w:type="spellStart"/>
      <w:r w:rsidRPr="005A7540">
        <w:t>anaemia</w:t>
      </w:r>
      <w:proofErr w:type="spellEnd"/>
      <w:r w:rsidRPr="005A7540">
        <w:t xml:space="preserve"> prevalence among infants and young children in rural central and western China. </w:t>
      </w:r>
      <w:proofErr w:type="spellStart"/>
      <w:r w:rsidRPr="005A7540">
        <w:t>Eur</w:t>
      </w:r>
      <w:proofErr w:type="spellEnd"/>
      <w:r w:rsidRPr="005A7540">
        <w:t xml:space="preserve"> J </w:t>
      </w:r>
      <w:proofErr w:type="spellStart"/>
      <w:r w:rsidRPr="005A7540">
        <w:t>Clin</w:t>
      </w:r>
      <w:proofErr w:type="spellEnd"/>
      <w:r w:rsidRPr="005A7540">
        <w:t xml:space="preserve"> </w:t>
      </w:r>
      <w:proofErr w:type="spellStart"/>
      <w:r w:rsidRPr="005A7540">
        <w:t>Nutr</w:t>
      </w:r>
      <w:proofErr w:type="spellEnd"/>
      <w:r w:rsidRPr="005A7540">
        <w:t xml:space="preserve">. 2014 Aug 4;68(8):916–24. </w:t>
      </w:r>
    </w:p>
    <w:p w14:paraId="04CA1977" w14:textId="77777777" w:rsidR="005A7540" w:rsidRPr="005A7540" w:rsidRDefault="005A7540" w:rsidP="005A7540">
      <w:pPr>
        <w:pStyle w:val="Bibliography"/>
      </w:pPr>
      <w:r w:rsidRPr="005A7540">
        <w:t xml:space="preserve">14. </w:t>
      </w:r>
      <w:r w:rsidRPr="005A7540">
        <w:tab/>
        <w:t xml:space="preserve">Grantham-McGregor S, Cheung YB, </w:t>
      </w:r>
      <w:proofErr w:type="spellStart"/>
      <w:r w:rsidRPr="005A7540">
        <w:t>Cueto</w:t>
      </w:r>
      <w:proofErr w:type="spellEnd"/>
      <w:r w:rsidRPr="005A7540">
        <w:t xml:space="preserve"> S, </w:t>
      </w:r>
      <w:proofErr w:type="spellStart"/>
      <w:r w:rsidRPr="005A7540">
        <w:t>Glewwe</w:t>
      </w:r>
      <w:proofErr w:type="spellEnd"/>
      <w:r w:rsidRPr="005A7540">
        <w:t xml:space="preserve"> P, Richter L, </w:t>
      </w:r>
      <w:proofErr w:type="spellStart"/>
      <w:r w:rsidRPr="005A7540">
        <w:t>Strupp</w:t>
      </w:r>
      <w:proofErr w:type="spellEnd"/>
      <w:r w:rsidRPr="005A7540">
        <w:t xml:space="preserve"> B. Developmental potential in the first 5 years for children in developing countries. The Lancet. 2007 Jan 6;369(9555):60–70. </w:t>
      </w:r>
    </w:p>
    <w:p w14:paraId="583F9D2E" w14:textId="77777777" w:rsidR="005A7540" w:rsidRPr="005A7540" w:rsidRDefault="005A7540" w:rsidP="005A7540">
      <w:pPr>
        <w:pStyle w:val="Bibliography"/>
      </w:pPr>
      <w:r w:rsidRPr="005A7540">
        <w:lastRenderedPageBreak/>
        <w:t xml:space="preserve">15. </w:t>
      </w:r>
      <w:r w:rsidRPr="005A7540">
        <w:tab/>
      </w:r>
      <w:proofErr w:type="spellStart"/>
      <w:r w:rsidRPr="005A7540">
        <w:t>Hoddinott</w:t>
      </w:r>
      <w:proofErr w:type="spellEnd"/>
      <w:r w:rsidRPr="005A7540">
        <w:t xml:space="preserve"> J, </w:t>
      </w:r>
      <w:proofErr w:type="spellStart"/>
      <w:r w:rsidRPr="005A7540">
        <w:t>Maluccio</w:t>
      </w:r>
      <w:proofErr w:type="spellEnd"/>
      <w:r w:rsidRPr="005A7540">
        <w:t xml:space="preserve"> JA, Behrman JR, Flores R, Martorell R. Effect of a nutrition intervention during early childhood on economic productivity in Guatemalan adults. The Lancet. 2008 Feb 2;371(9610):411–6. </w:t>
      </w:r>
    </w:p>
    <w:p w14:paraId="1B7DDB55" w14:textId="77777777" w:rsidR="005A7540" w:rsidRPr="005A7540" w:rsidRDefault="005A7540" w:rsidP="005A7540">
      <w:pPr>
        <w:pStyle w:val="Bibliography"/>
      </w:pPr>
      <w:r w:rsidRPr="005A7540">
        <w:t xml:space="preserve">16. </w:t>
      </w:r>
      <w:r w:rsidRPr="005A7540">
        <w:tab/>
      </w:r>
      <w:proofErr w:type="spellStart"/>
      <w:r w:rsidRPr="005A7540">
        <w:t>Victora</w:t>
      </w:r>
      <w:proofErr w:type="spellEnd"/>
      <w:r w:rsidRPr="005A7540">
        <w:t xml:space="preserve"> CG, Adair L, Fall C, </w:t>
      </w:r>
      <w:proofErr w:type="spellStart"/>
      <w:r w:rsidRPr="005A7540">
        <w:t>Hallal</w:t>
      </w:r>
      <w:proofErr w:type="spellEnd"/>
      <w:r w:rsidRPr="005A7540">
        <w:t xml:space="preserve"> PC, Martorell R, Richter L, et al. Maternal and child undernutrition: consequences for adult health and human capital. The Lancet. 2008 Jan 26;371(9609):340–57. </w:t>
      </w:r>
    </w:p>
    <w:p w14:paraId="46541BC1" w14:textId="77777777" w:rsidR="005A7540" w:rsidRPr="005A7540" w:rsidRDefault="005A7540" w:rsidP="005A7540">
      <w:pPr>
        <w:pStyle w:val="Bibliography"/>
      </w:pPr>
      <w:r w:rsidRPr="005A7540">
        <w:t xml:space="preserve">17. </w:t>
      </w:r>
      <w:r w:rsidRPr="005A7540">
        <w:tab/>
        <w:t xml:space="preserve">Stein AD, Wang M, Martorell R, Norris SA, Adair LS, Bas I, et al. Growth patterns in early childhood and final attained stature: Data from five birth cohorts from low- and middle-income countries. Am J Hum Biol. 2010;22(3):353–9. </w:t>
      </w:r>
    </w:p>
    <w:p w14:paraId="23B986B8" w14:textId="77777777" w:rsidR="005A7540" w:rsidRPr="005A7540" w:rsidRDefault="005A7540" w:rsidP="005A7540">
      <w:pPr>
        <w:pStyle w:val="Bibliography"/>
      </w:pPr>
      <w:r w:rsidRPr="005A7540">
        <w:t xml:space="preserve">18. </w:t>
      </w:r>
      <w:r w:rsidRPr="005A7540">
        <w:tab/>
        <w:t xml:space="preserve">World Health Organization. Essential nutrition actions: Improving maternal, newborn, infant and young child health and nutrition. Geneva: World Health Organization; 2013. </w:t>
      </w:r>
    </w:p>
    <w:p w14:paraId="1F71FEE3" w14:textId="77777777" w:rsidR="005A7540" w:rsidRPr="005A7540" w:rsidRDefault="005A7540" w:rsidP="005A7540">
      <w:pPr>
        <w:pStyle w:val="Bibliography"/>
      </w:pPr>
      <w:r w:rsidRPr="005A7540">
        <w:t xml:space="preserve">19. </w:t>
      </w:r>
      <w:r w:rsidRPr="005A7540">
        <w:tab/>
        <w:t>World Health Organization. Children: Reducing mortality [Internet]. 2017 [cited 2018 Sep 15]. Available from: http://www.who.int/news-room/fact-sheets/detail/children-reducing-mortality</w:t>
      </w:r>
    </w:p>
    <w:p w14:paraId="734C0D39" w14:textId="77777777" w:rsidR="005A7540" w:rsidRPr="005A7540" w:rsidRDefault="005A7540" w:rsidP="005A7540">
      <w:pPr>
        <w:pStyle w:val="Bibliography"/>
      </w:pPr>
      <w:r w:rsidRPr="005A7540">
        <w:t xml:space="preserve">20. </w:t>
      </w:r>
      <w:r w:rsidRPr="005A7540">
        <w:tab/>
        <w:t xml:space="preserve">He Q, Kang W, Tian D, Huang Y, Gao L, Deng X, et al. Analysis of the quantity and quality of published </w:t>
      </w:r>
      <w:proofErr w:type="spellStart"/>
      <w:r w:rsidRPr="005A7540">
        <w:t>randomised</w:t>
      </w:r>
      <w:proofErr w:type="spellEnd"/>
      <w:r w:rsidRPr="005A7540">
        <w:t xml:space="preserve"> controlled trials related to injury prevention from 2001 to 2010 in China. </w:t>
      </w:r>
      <w:proofErr w:type="spellStart"/>
      <w:r w:rsidRPr="005A7540">
        <w:t>Inj</w:t>
      </w:r>
      <w:proofErr w:type="spellEnd"/>
      <w:r w:rsidRPr="005A7540">
        <w:t xml:space="preserve"> </w:t>
      </w:r>
      <w:proofErr w:type="spellStart"/>
      <w:r w:rsidRPr="005A7540">
        <w:t>Prev</w:t>
      </w:r>
      <w:proofErr w:type="spellEnd"/>
      <w:r w:rsidRPr="005A7540">
        <w:t xml:space="preserve"> J </w:t>
      </w:r>
      <w:proofErr w:type="spellStart"/>
      <w:r w:rsidRPr="005A7540">
        <w:t>Int</w:t>
      </w:r>
      <w:proofErr w:type="spellEnd"/>
      <w:r w:rsidRPr="005A7540">
        <w:t xml:space="preserve"> </w:t>
      </w:r>
      <w:proofErr w:type="spellStart"/>
      <w:r w:rsidRPr="005A7540">
        <w:t>Soc</w:t>
      </w:r>
      <w:proofErr w:type="spellEnd"/>
      <w:r w:rsidRPr="005A7540">
        <w:t xml:space="preserve"> Child </w:t>
      </w:r>
      <w:proofErr w:type="spellStart"/>
      <w:r w:rsidRPr="005A7540">
        <w:t>Adolesc</w:t>
      </w:r>
      <w:proofErr w:type="spellEnd"/>
      <w:r w:rsidRPr="005A7540">
        <w:t xml:space="preserve"> </w:t>
      </w:r>
      <w:proofErr w:type="spellStart"/>
      <w:r w:rsidRPr="005A7540">
        <w:t>Inj</w:t>
      </w:r>
      <w:proofErr w:type="spellEnd"/>
      <w:r w:rsidRPr="005A7540">
        <w:t xml:space="preserve"> Prev. 2014 Jun 1;20(3):148–54. </w:t>
      </w:r>
    </w:p>
    <w:p w14:paraId="47A43DD7" w14:textId="77777777" w:rsidR="005A7540" w:rsidRPr="005A7540" w:rsidRDefault="005A7540" w:rsidP="005A7540">
      <w:pPr>
        <w:pStyle w:val="Bibliography"/>
      </w:pPr>
      <w:r w:rsidRPr="005A7540">
        <w:t xml:space="preserve">21. </w:t>
      </w:r>
      <w:r w:rsidRPr="005A7540">
        <w:tab/>
        <w:t xml:space="preserve">Lau Y, Wong DFK, Chan KS. The utility of screening for perinatal depression in the second trimester among Chinese: A three-wave prospective longitudinal study. Arch </w:t>
      </w:r>
      <w:proofErr w:type="spellStart"/>
      <w:r w:rsidRPr="005A7540">
        <w:t>Womens</w:t>
      </w:r>
      <w:proofErr w:type="spellEnd"/>
      <w:r w:rsidRPr="005A7540">
        <w:t xml:space="preserve"> </w:t>
      </w:r>
      <w:proofErr w:type="spellStart"/>
      <w:r w:rsidRPr="005A7540">
        <w:t>Ment</w:t>
      </w:r>
      <w:proofErr w:type="spellEnd"/>
      <w:r w:rsidRPr="005A7540">
        <w:t xml:space="preserve"> Health. 2010 Apr 8;13(2):153–64. </w:t>
      </w:r>
    </w:p>
    <w:p w14:paraId="02E53DF2" w14:textId="77777777" w:rsidR="005A7540" w:rsidRPr="005A7540" w:rsidRDefault="005A7540" w:rsidP="005A7540">
      <w:pPr>
        <w:pStyle w:val="Bibliography"/>
      </w:pPr>
      <w:r w:rsidRPr="005A7540">
        <w:t xml:space="preserve">22. </w:t>
      </w:r>
      <w:r w:rsidRPr="005A7540">
        <w:tab/>
        <w:t xml:space="preserve">Wan EY, Moyer CA, Harlow SD, Fan Z, </w:t>
      </w:r>
      <w:proofErr w:type="spellStart"/>
      <w:r w:rsidRPr="005A7540">
        <w:t>Jie</w:t>
      </w:r>
      <w:proofErr w:type="spellEnd"/>
      <w:r w:rsidRPr="005A7540">
        <w:t xml:space="preserve"> Y, Yang H. Postpartum depression and traditional postpartum care in China: Role of </w:t>
      </w:r>
      <w:proofErr w:type="spellStart"/>
      <w:r w:rsidRPr="005A7540">
        <w:t>Zuoyuezi</w:t>
      </w:r>
      <w:proofErr w:type="spellEnd"/>
      <w:r w:rsidRPr="005A7540">
        <w:t xml:space="preserve">. </w:t>
      </w:r>
      <w:proofErr w:type="spellStart"/>
      <w:r w:rsidRPr="005A7540">
        <w:t>Int</w:t>
      </w:r>
      <w:proofErr w:type="spellEnd"/>
      <w:r w:rsidRPr="005A7540">
        <w:t xml:space="preserve"> J </w:t>
      </w:r>
      <w:proofErr w:type="spellStart"/>
      <w:r w:rsidRPr="005A7540">
        <w:t>Gynecol</w:t>
      </w:r>
      <w:proofErr w:type="spellEnd"/>
      <w:r w:rsidRPr="005A7540">
        <w:t xml:space="preserve"> Obstet. 2009 Mar 1;104(3):209–13. </w:t>
      </w:r>
    </w:p>
    <w:p w14:paraId="2F86226A" w14:textId="77777777" w:rsidR="005A7540" w:rsidRPr="005A7540" w:rsidRDefault="005A7540" w:rsidP="005A7540">
      <w:pPr>
        <w:pStyle w:val="Bibliography"/>
      </w:pPr>
      <w:r w:rsidRPr="005A7540">
        <w:t xml:space="preserve">23. </w:t>
      </w:r>
      <w:r w:rsidRPr="005A7540">
        <w:tab/>
        <w:t xml:space="preserve">Zhou C, Zheng W, Yuan Q, Zhang B, Chen H, Wang W, et al. Associations between social capital and maternal depression: Results from a follow-up study in China. BMC Pregnancy Childbirth. 2018 Dec 2;18(1):45. </w:t>
      </w:r>
    </w:p>
    <w:p w14:paraId="47E30A83" w14:textId="77777777" w:rsidR="005A7540" w:rsidRPr="005A7540" w:rsidRDefault="005A7540" w:rsidP="005A7540">
      <w:pPr>
        <w:pStyle w:val="Bibliography"/>
      </w:pPr>
      <w:r w:rsidRPr="005A7540">
        <w:t xml:space="preserve">24. </w:t>
      </w:r>
      <w:r w:rsidRPr="005A7540">
        <w:tab/>
        <w:t xml:space="preserve">Li J, Mao J, Du Y, Morris JL, Gong G, </w:t>
      </w:r>
      <w:proofErr w:type="spellStart"/>
      <w:r w:rsidRPr="005A7540">
        <w:t>Xiong</w:t>
      </w:r>
      <w:proofErr w:type="spellEnd"/>
      <w:r w:rsidRPr="005A7540">
        <w:t xml:space="preserve"> X. Health-related quality of life among pregnant women with and without depression in Hubei, China. </w:t>
      </w:r>
      <w:proofErr w:type="spellStart"/>
      <w:r w:rsidRPr="005A7540">
        <w:t>Matern</w:t>
      </w:r>
      <w:proofErr w:type="spellEnd"/>
      <w:r w:rsidRPr="005A7540">
        <w:t xml:space="preserve"> Child Health J. 2012 Oct 2;16(7):1355–63. </w:t>
      </w:r>
    </w:p>
    <w:p w14:paraId="6C171170" w14:textId="77777777" w:rsidR="005A7540" w:rsidRPr="005A7540" w:rsidRDefault="005A7540" w:rsidP="005A7540">
      <w:pPr>
        <w:pStyle w:val="Bibliography"/>
      </w:pPr>
      <w:r w:rsidRPr="005A7540">
        <w:t xml:space="preserve">25. </w:t>
      </w:r>
      <w:r w:rsidRPr="005A7540">
        <w:tab/>
        <w:t xml:space="preserve">Fisher J, Cabral de Mello M, Patel V, Rahman A, Tran T, Holton S, et al. Prevalence and determinants of common perinatal mental disorders in women in low- and lower-middle-income countries: a systematic review. Bull World Health Organ. 2012 Feb 1;90(2):139G-149G. </w:t>
      </w:r>
    </w:p>
    <w:p w14:paraId="4C04EB53" w14:textId="77777777" w:rsidR="005A7540" w:rsidRPr="005A7540" w:rsidRDefault="005A7540" w:rsidP="005A7540">
      <w:pPr>
        <w:pStyle w:val="Bibliography"/>
      </w:pPr>
      <w:r w:rsidRPr="005A7540">
        <w:t xml:space="preserve">26. </w:t>
      </w:r>
      <w:r w:rsidRPr="005A7540">
        <w:tab/>
      </w:r>
      <w:proofErr w:type="spellStart"/>
      <w:r w:rsidRPr="005A7540">
        <w:t>Herba</w:t>
      </w:r>
      <w:proofErr w:type="spellEnd"/>
      <w:r w:rsidRPr="005A7540">
        <w:t xml:space="preserve"> CM, Glover V, </w:t>
      </w:r>
      <w:proofErr w:type="spellStart"/>
      <w:r w:rsidRPr="005A7540">
        <w:t>Ramchandani</w:t>
      </w:r>
      <w:proofErr w:type="spellEnd"/>
      <w:r w:rsidRPr="005A7540">
        <w:t xml:space="preserve"> PG, </w:t>
      </w:r>
      <w:proofErr w:type="spellStart"/>
      <w:r w:rsidRPr="005A7540">
        <w:t>Rondon</w:t>
      </w:r>
      <w:proofErr w:type="spellEnd"/>
      <w:r w:rsidRPr="005A7540">
        <w:t xml:space="preserve"> MB. Maternal depression and mental health in early childhood: an examination of underlying mechanisms in low-income and middle-income countries. Lancet Psychiatry. 2016 Oct;3(10):983–92. </w:t>
      </w:r>
    </w:p>
    <w:p w14:paraId="73C4AFE2" w14:textId="77777777" w:rsidR="005A7540" w:rsidRPr="005A7540" w:rsidRDefault="005A7540" w:rsidP="005A7540">
      <w:pPr>
        <w:pStyle w:val="Bibliography"/>
      </w:pPr>
      <w:r w:rsidRPr="005A7540">
        <w:t xml:space="preserve">27. </w:t>
      </w:r>
      <w:r w:rsidRPr="005A7540">
        <w:tab/>
      </w:r>
      <w:proofErr w:type="spellStart"/>
      <w:r w:rsidRPr="005A7540">
        <w:t>Surkan</w:t>
      </w:r>
      <w:proofErr w:type="spellEnd"/>
      <w:r w:rsidRPr="005A7540">
        <w:t xml:space="preserve"> PJ, Patel SA, Rahman A. Preventing infant and child morbidity and mortality due to maternal depression. Vol. 36, Best Practice and Research: Clinical Obstetrics and </w:t>
      </w:r>
      <w:proofErr w:type="spellStart"/>
      <w:r w:rsidRPr="005A7540">
        <w:t>Gynaecology</w:t>
      </w:r>
      <w:proofErr w:type="spellEnd"/>
      <w:r w:rsidRPr="005A7540">
        <w:t xml:space="preserve">. 2016. p. 156–68. </w:t>
      </w:r>
    </w:p>
    <w:p w14:paraId="5B9C5E0C" w14:textId="77777777" w:rsidR="005A7540" w:rsidRPr="005A7540" w:rsidRDefault="005A7540" w:rsidP="005A7540">
      <w:pPr>
        <w:pStyle w:val="Bibliography"/>
      </w:pPr>
      <w:r w:rsidRPr="005A7540">
        <w:t xml:space="preserve">28. </w:t>
      </w:r>
      <w:r w:rsidRPr="005A7540">
        <w:tab/>
        <w:t xml:space="preserve">Weissman MM, </w:t>
      </w:r>
      <w:proofErr w:type="spellStart"/>
      <w:r w:rsidRPr="005A7540">
        <w:t>Wickramaratne</w:t>
      </w:r>
      <w:proofErr w:type="spellEnd"/>
      <w:r w:rsidRPr="005A7540">
        <w:t xml:space="preserve"> P, Nomura Y, Warner V, </w:t>
      </w:r>
      <w:proofErr w:type="spellStart"/>
      <w:r w:rsidRPr="005A7540">
        <w:t>Pilowsky</w:t>
      </w:r>
      <w:proofErr w:type="spellEnd"/>
      <w:r w:rsidRPr="005A7540">
        <w:t xml:space="preserve"> D, </w:t>
      </w:r>
      <w:proofErr w:type="spellStart"/>
      <w:r w:rsidRPr="005A7540">
        <w:t>Verdeli</w:t>
      </w:r>
      <w:proofErr w:type="spellEnd"/>
      <w:r w:rsidRPr="005A7540">
        <w:t xml:space="preserve"> H. Offspring of Depressed Parents: 20 Years Later. Am J Psychiatry. 2006 Jun;163(6):1001–8. </w:t>
      </w:r>
    </w:p>
    <w:p w14:paraId="18D0D066" w14:textId="77777777" w:rsidR="005A7540" w:rsidRPr="005A7540" w:rsidRDefault="005A7540" w:rsidP="005A7540">
      <w:pPr>
        <w:pStyle w:val="Bibliography"/>
      </w:pPr>
      <w:r w:rsidRPr="005A7540">
        <w:lastRenderedPageBreak/>
        <w:t xml:space="preserve">29. </w:t>
      </w:r>
      <w:r w:rsidRPr="005A7540">
        <w:tab/>
        <w:t xml:space="preserve">Goodman SH, Rouse MH, Connell AM, Broth MR, Hall CM, Heyward D. Maternal depression and child psychopathology: a meta-analytic review. </w:t>
      </w:r>
      <w:proofErr w:type="spellStart"/>
      <w:r w:rsidRPr="005A7540">
        <w:t>Clin</w:t>
      </w:r>
      <w:proofErr w:type="spellEnd"/>
      <w:r w:rsidRPr="005A7540">
        <w:t xml:space="preserve"> Child Fam </w:t>
      </w:r>
      <w:proofErr w:type="spellStart"/>
      <w:r w:rsidRPr="005A7540">
        <w:t>Psychol</w:t>
      </w:r>
      <w:proofErr w:type="spellEnd"/>
      <w:r w:rsidRPr="005A7540">
        <w:t xml:space="preserve"> Rev. 2011 Mar 4;14(1):1–27. </w:t>
      </w:r>
    </w:p>
    <w:p w14:paraId="1DD78AF6" w14:textId="77777777" w:rsidR="005A7540" w:rsidRPr="005A7540" w:rsidRDefault="005A7540" w:rsidP="005A7540">
      <w:pPr>
        <w:pStyle w:val="Bibliography"/>
      </w:pPr>
      <w:r w:rsidRPr="005A7540">
        <w:t xml:space="preserve">30. </w:t>
      </w:r>
      <w:r w:rsidRPr="005A7540">
        <w:tab/>
      </w:r>
      <w:proofErr w:type="spellStart"/>
      <w:r w:rsidRPr="005A7540">
        <w:t>Wachs</w:t>
      </w:r>
      <w:proofErr w:type="spellEnd"/>
      <w:r w:rsidRPr="005A7540">
        <w:t xml:space="preserve"> TD, Black MM, Engle PL. Maternal depression: A global threat to children’s health, development, and behavior and to human rights. Vol. 3, Child Development Perspectives. Wiley/Blackwell (10.1111); 2009. p. 51–9. </w:t>
      </w:r>
    </w:p>
    <w:p w14:paraId="70FAB1CB" w14:textId="77777777" w:rsidR="005A7540" w:rsidRPr="005A7540" w:rsidRDefault="005A7540" w:rsidP="005A7540">
      <w:pPr>
        <w:pStyle w:val="Bibliography"/>
      </w:pPr>
      <w:r w:rsidRPr="005A7540">
        <w:t xml:space="preserve">31. </w:t>
      </w:r>
      <w:r w:rsidRPr="005A7540">
        <w:tab/>
        <w:t xml:space="preserve">Bennett IM, Schott W, </w:t>
      </w:r>
      <w:proofErr w:type="spellStart"/>
      <w:r w:rsidRPr="005A7540">
        <w:t>Krutikova</w:t>
      </w:r>
      <w:proofErr w:type="spellEnd"/>
      <w:r w:rsidRPr="005A7540">
        <w:t xml:space="preserve"> S, Behrman JR. Maternal mental health, and child growth and development, in four low-income and middle-income countries. J Epidemiol Community Health. 2015 Feb 1;70(2):168–73. </w:t>
      </w:r>
    </w:p>
    <w:p w14:paraId="5C839BF3" w14:textId="77777777" w:rsidR="005A7540" w:rsidRPr="005A7540" w:rsidRDefault="005A7540" w:rsidP="005A7540">
      <w:pPr>
        <w:pStyle w:val="Bibliography"/>
      </w:pPr>
      <w:r w:rsidRPr="005A7540">
        <w:t xml:space="preserve">32. </w:t>
      </w:r>
      <w:r w:rsidRPr="005A7540">
        <w:tab/>
        <w:t xml:space="preserve">Zhou W, Xiao S. Existing public health surveillance systems for mental health in China. Vol. 9, International Journal of Mental Health Systems. BioMed Central; 2015. p. 3. </w:t>
      </w:r>
    </w:p>
    <w:p w14:paraId="4002A600" w14:textId="77777777" w:rsidR="005A7540" w:rsidRPr="005A7540" w:rsidRDefault="005A7540" w:rsidP="005A7540">
      <w:pPr>
        <w:pStyle w:val="Bibliography"/>
      </w:pPr>
      <w:r w:rsidRPr="005A7540">
        <w:t xml:space="preserve">33. </w:t>
      </w:r>
      <w:r w:rsidRPr="005A7540">
        <w:tab/>
        <w:t xml:space="preserve">Phillips MR, Zhang J, Shi Q, Song Z, Ding Z, Pang S, et al. Prevalence, treatment, and associated disability of mental disorders in four provinces in China during 2001-05: an epidemiological survey. The Lancet. 2009 Jun 13;373(9680):2041–53. </w:t>
      </w:r>
    </w:p>
    <w:p w14:paraId="40A716FB" w14:textId="77777777" w:rsidR="005A7540" w:rsidRPr="005A7540" w:rsidRDefault="005A7540" w:rsidP="005A7540">
      <w:pPr>
        <w:pStyle w:val="Bibliography"/>
      </w:pPr>
      <w:r w:rsidRPr="005A7540">
        <w:t xml:space="preserve">34. </w:t>
      </w:r>
      <w:r w:rsidRPr="005A7540">
        <w:tab/>
        <w:t xml:space="preserve">Liu J, Ma H, He YL, </w:t>
      </w:r>
      <w:proofErr w:type="spellStart"/>
      <w:r w:rsidRPr="005A7540">
        <w:t>Xie</w:t>
      </w:r>
      <w:proofErr w:type="spellEnd"/>
      <w:r w:rsidRPr="005A7540">
        <w:t xml:space="preserve"> B, Xu YF, Tang HY, et al. Mental health system in China: History, recent service reform and future challenges. World Psychiatry. 2011 Oct 1;10(3):210–6. </w:t>
      </w:r>
    </w:p>
    <w:p w14:paraId="652971E0" w14:textId="77777777" w:rsidR="005A7540" w:rsidRPr="005A7540" w:rsidRDefault="005A7540" w:rsidP="005A7540">
      <w:pPr>
        <w:pStyle w:val="Bibliography"/>
      </w:pPr>
      <w:r w:rsidRPr="005A7540">
        <w:t xml:space="preserve">35. </w:t>
      </w:r>
      <w:r w:rsidRPr="005A7540">
        <w:tab/>
        <w:t xml:space="preserve">Lewin S, </w:t>
      </w:r>
      <w:proofErr w:type="spellStart"/>
      <w:r w:rsidRPr="005A7540">
        <w:t>Munabi-Babigumira</w:t>
      </w:r>
      <w:proofErr w:type="spellEnd"/>
      <w:r w:rsidRPr="005A7540">
        <w:t xml:space="preserve"> S, </w:t>
      </w:r>
      <w:proofErr w:type="spellStart"/>
      <w:r w:rsidRPr="005A7540">
        <w:t>Glenton</w:t>
      </w:r>
      <w:proofErr w:type="spellEnd"/>
      <w:r w:rsidRPr="005A7540">
        <w:t xml:space="preserve"> C, Daniels K, Bosch-</w:t>
      </w:r>
      <w:proofErr w:type="spellStart"/>
      <w:r w:rsidRPr="005A7540">
        <w:t>Capblanch</w:t>
      </w:r>
      <w:proofErr w:type="spellEnd"/>
      <w:r w:rsidRPr="005A7540">
        <w:t xml:space="preserve"> X, van </w:t>
      </w:r>
      <w:proofErr w:type="spellStart"/>
      <w:r w:rsidRPr="005A7540">
        <w:t>Wyk</w:t>
      </w:r>
      <w:proofErr w:type="spellEnd"/>
      <w:r w:rsidRPr="005A7540">
        <w:t xml:space="preserve"> BE, et al. Lay health workers in primary and community health care for maternal and child health and the management of infectious diseases. Cochrane Database </w:t>
      </w:r>
      <w:proofErr w:type="spellStart"/>
      <w:r w:rsidRPr="005A7540">
        <w:t>Syst</w:t>
      </w:r>
      <w:proofErr w:type="spellEnd"/>
      <w:r w:rsidRPr="005A7540">
        <w:t xml:space="preserve"> Rev. 2010 Mar 17;(3):211. </w:t>
      </w:r>
    </w:p>
    <w:p w14:paraId="02027E4A" w14:textId="77777777" w:rsidR="005A7540" w:rsidRPr="005A7540" w:rsidRDefault="005A7540" w:rsidP="005A7540">
      <w:pPr>
        <w:pStyle w:val="Bibliography"/>
      </w:pPr>
      <w:r w:rsidRPr="005A7540">
        <w:t xml:space="preserve">36. </w:t>
      </w:r>
      <w:r w:rsidRPr="005A7540">
        <w:tab/>
        <w:t xml:space="preserve">Lassi ZS, </w:t>
      </w:r>
      <w:proofErr w:type="spellStart"/>
      <w:r w:rsidRPr="005A7540">
        <w:t>Bhutta</w:t>
      </w:r>
      <w:proofErr w:type="spellEnd"/>
      <w:r w:rsidRPr="005A7540">
        <w:t xml:space="preserve"> ZA. Community-based intervention packages for reducing maternal and neonatal morbidity and mortality and improving neonatal outcomes. Cochrane Database </w:t>
      </w:r>
      <w:proofErr w:type="spellStart"/>
      <w:r w:rsidRPr="005A7540">
        <w:t>Syst</w:t>
      </w:r>
      <w:proofErr w:type="spellEnd"/>
      <w:r w:rsidRPr="005A7540">
        <w:t xml:space="preserve"> Rev. 2015 Mar 23;(3):CD007754. </w:t>
      </w:r>
    </w:p>
    <w:p w14:paraId="34B37D2E" w14:textId="77777777" w:rsidR="005A7540" w:rsidRPr="005A7540" w:rsidRDefault="005A7540" w:rsidP="005A7540">
      <w:pPr>
        <w:pStyle w:val="Bibliography"/>
      </w:pPr>
      <w:r w:rsidRPr="005A7540">
        <w:t xml:space="preserve">37. </w:t>
      </w:r>
      <w:r w:rsidRPr="005A7540">
        <w:tab/>
        <w:t xml:space="preserve">Gilmore B, McAuliffe E. Effectiveness of community health workers delivering preventive interventions for maternal and child health in low- and middle-income countries: a systematic review. BMC Public Health. 2013 Sep 13;13(1):847. </w:t>
      </w:r>
    </w:p>
    <w:p w14:paraId="64D60C34" w14:textId="77777777" w:rsidR="005A7540" w:rsidRPr="005A7540" w:rsidRDefault="005A7540" w:rsidP="005A7540">
      <w:pPr>
        <w:pStyle w:val="Bibliography"/>
      </w:pPr>
      <w:r w:rsidRPr="005A7540">
        <w:t xml:space="preserve">38. </w:t>
      </w:r>
      <w:r w:rsidRPr="005A7540">
        <w:tab/>
        <w:t xml:space="preserve">Peacock S, Konrad S, Watson E, Nickel D, </w:t>
      </w:r>
      <w:proofErr w:type="spellStart"/>
      <w:r w:rsidRPr="005A7540">
        <w:t>Muhajarine</w:t>
      </w:r>
      <w:proofErr w:type="spellEnd"/>
      <w:r w:rsidRPr="005A7540">
        <w:t xml:space="preserve"> N. Effectiveness of home visiting programs on child outcomes: a systematic review. BMC Public Health. 2013 Dec 9;13(1):17. </w:t>
      </w:r>
    </w:p>
    <w:p w14:paraId="029F041B" w14:textId="77777777" w:rsidR="005A7540" w:rsidRPr="005A7540" w:rsidRDefault="005A7540" w:rsidP="005A7540">
      <w:pPr>
        <w:pStyle w:val="Bibliography"/>
      </w:pPr>
      <w:r w:rsidRPr="005A7540">
        <w:t xml:space="preserve">39. </w:t>
      </w:r>
      <w:r w:rsidRPr="005A7540">
        <w:tab/>
      </w:r>
      <w:proofErr w:type="spellStart"/>
      <w:r w:rsidRPr="005A7540">
        <w:t>Gogia</w:t>
      </w:r>
      <w:proofErr w:type="spellEnd"/>
      <w:r w:rsidRPr="005A7540">
        <w:t xml:space="preserve"> S, Sachdev HPS. Home-based neonatal care by community health workers for preventing mortality in neonates in low- and middle-income countries: A systematic review. Vol. 36, Journal of Perinatology. Nature Publishing Group; 2016. p. S54–72. </w:t>
      </w:r>
    </w:p>
    <w:p w14:paraId="296D31CA" w14:textId="77777777" w:rsidR="005A7540" w:rsidRPr="005A7540" w:rsidRDefault="005A7540" w:rsidP="005A7540">
      <w:pPr>
        <w:pStyle w:val="Bibliography"/>
      </w:pPr>
      <w:r w:rsidRPr="005A7540">
        <w:t xml:space="preserve">40. </w:t>
      </w:r>
      <w:r w:rsidRPr="005A7540">
        <w:tab/>
      </w:r>
      <w:proofErr w:type="spellStart"/>
      <w:r w:rsidRPr="005A7540">
        <w:t>Mbuagbaw</w:t>
      </w:r>
      <w:proofErr w:type="spellEnd"/>
      <w:r w:rsidRPr="005A7540">
        <w:t xml:space="preserve"> L, Habiba </w:t>
      </w:r>
      <w:proofErr w:type="spellStart"/>
      <w:r w:rsidRPr="005A7540">
        <w:t>Garga</w:t>
      </w:r>
      <w:proofErr w:type="spellEnd"/>
      <w:r w:rsidRPr="005A7540">
        <w:t xml:space="preserve"> K, </w:t>
      </w:r>
      <w:proofErr w:type="spellStart"/>
      <w:r w:rsidRPr="005A7540">
        <w:t>Ongolo-Zogo</w:t>
      </w:r>
      <w:proofErr w:type="spellEnd"/>
      <w:r w:rsidRPr="005A7540">
        <w:t xml:space="preserve"> P. Health system and community level interventions for improving antenatal care coverage and health outcomes. Cochrane Database </w:t>
      </w:r>
      <w:proofErr w:type="spellStart"/>
      <w:r w:rsidRPr="005A7540">
        <w:t>Syst</w:t>
      </w:r>
      <w:proofErr w:type="spellEnd"/>
      <w:r w:rsidRPr="005A7540">
        <w:t xml:space="preserve"> Rev. 2014 Dec 1;2014(2):CD010994. </w:t>
      </w:r>
    </w:p>
    <w:p w14:paraId="5D1BCBC7" w14:textId="77777777" w:rsidR="005A7540" w:rsidRPr="005A7540" w:rsidRDefault="005A7540" w:rsidP="005A7540">
      <w:pPr>
        <w:pStyle w:val="Bibliography"/>
      </w:pPr>
      <w:r w:rsidRPr="005A7540">
        <w:t xml:space="preserve">41. </w:t>
      </w:r>
      <w:r w:rsidRPr="005A7540">
        <w:tab/>
        <w:t xml:space="preserve">Lassi ZS, Kumar R, </w:t>
      </w:r>
      <w:proofErr w:type="spellStart"/>
      <w:r w:rsidRPr="005A7540">
        <w:t>Bhutta</w:t>
      </w:r>
      <w:proofErr w:type="spellEnd"/>
      <w:r w:rsidRPr="005A7540">
        <w:t xml:space="preserve"> ZA. Community-Based Care to Improve Maternal, Newborn, and Child Health. In: Disease Control Priorities, Third Edition (Volume 2): Reproductive, Maternal, Newborn, and Child Health. The International Bank for Reconstruction and Development / The World Bank; 2016. p. 263–84. </w:t>
      </w:r>
    </w:p>
    <w:p w14:paraId="0E658762" w14:textId="77777777" w:rsidR="005A7540" w:rsidRPr="005A7540" w:rsidRDefault="005A7540" w:rsidP="005A7540">
      <w:pPr>
        <w:pStyle w:val="Bibliography"/>
      </w:pPr>
      <w:r w:rsidRPr="005A7540">
        <w:lastRenderedPageBreak/>
        <w:t xml:space="preserve">42. </w:t>
      </w:r>
      <w:r w:rsidRPr="005A7540">
        <w:tab/>
        <w:t xml:space="preserve">Atif N, Lovell K, Rahman A. Maternal mental health: The missing “m” in the global maternal and child health agenda. Vol. 39, Seminars in Perinatology. 2015. p. 345–52. </w:t>
      </w:r>
    </w:p>
    <w:p w14:paraId="68077844" w14:textId="77777777" w:rsidR="005A7540" w:rsidRPr="005A7540" w:rsidRDefault="005A7540" w:rsidP="005A7540">
      <w:pPr>
        <w:pStyle w:val="Bibliography"/>
      </w:pPr>
      <w:r w:rsidRPr="005A7540">
        <w:t xml:space="preserve">43. </w:t>
      </w:r>
      <w:r w:rsidRPr="005A7540">
        <w:tab/>
        <w:t xml:space="preserve">Rahman A, </w:t>
      </w:r>
      <w:proofErr w:type="spellStart"/>
      <w:r w:rsidRPr="005A7540">
        <w:t>Surkan</w:t>
      </w:r>
      <w:proofErr w:type="spellEnd"/>
      <w:r w:rsidRPr="005A7540">
        <w:t xml:space="preserve"> PJ, Cayetano CE, </w:t>
      </w:r>
      <w:proofErr w:type="spellStart"/>
      <w:r w:rsidRPr="005A7540">
        <w:t>Rwagatare</w:t>
      </w:r>
      <w:proofErr w:type="spellEnd"/>
      <w:r w:rsidRPr="005A7540">
        <w:t xml:space="preserve"> P, Dickson KE. Grand Challenges: Integrating Maternal Mental Health into Maternal and Child Health </w:t>
      </w:r>
      <w:proofErr w:type="spellStart"/>
      <w:r w:rsidRPr="005A7540">
        <w:t>Programmes</w:t>
      </w:r>
      <w:proofErr w:type="spellEnd"/>
      <w:r w:rsidRPr="005A7540">
        <w:t xml:space="preserve">. </w:t>
      </w:r>
      <w:proofErr w:type="spellStart"/>
      <w:r w:rsidRPr="005A7540">
        <w:t>PLoS</w:t>
      </w:r>
      <w:proofErr w:type="spellEnd"/>
      <w:r w:rsidRPr="005A7540">
        <w:t xml:space="preserve"> Med. 2013 May 7;10(5):e1001442. </w:t>
      </w:r>
    </w:p>
    <w:p w14:paraId="019DB55A" w14:textId="77777777" w:rsidR="005A7540" w:rsidRPr="005A7540" w:rsidRDefault="005A7540" w:rsidP="005A7540">
      <w:pPr>
        <w:pStyle w:val="Bibliography"/>
      </w:pPr>
      <w:r w:rsidRPr="005A7540">
        <w:t xml:space="preserve">44. </w:t>
      </w:r>
      <w:r w:rsidRPr="005A7540">
        <w:tab/>
      </w:r>
      <w:proofErr w:type="spellStart"/>
      <w:r w:rsidRPr="005A7540">
        <w:t>Bhutta</w:t>
      </w:r>
      <w:proofErr w:type="spellEnd"/>
      <w:r w:rsidRPr="005A7540">
        <w:t xml:space="preserve"> ZA, Das JK, Rizvi A, </w:t>
      </w:r>
      <w:proofErr w:type="spellStart"/>
      <w:r w:rsidRPr="005A7540">
        <w:t>Gaffey</w:t>
      </w:r>
      <w:proofErr w:type="spellEnd"/>
      <w:r w:rsidRPr="005A7540">
        <w:t xml:space="preserve"> MF, Walker N, Horton S, et al. Evidence-based interventions for improvement of maternal and child nutrition: what can be done and at what cost? The Lancet. 2013 Aug;382(9890):452–77. </w:t>
      </w:r>
    </w:p>
    <w:p w14:paraId="1A42FFB6" w14:textId="77777777" w:rsidR="005A7540" w:rsidRPr="005A7540" w:rsidRDefault="005A7540" w:rsidP="005A7540">
      <w:pPr>
        <w:pStyle w:val="Bibliography"/>
      </w:pPr>
      <w:r w:rsidRPr="005A7540">
        <w:t xml:space="preserve">45. </w:t>
      </w:r>
      <w:r w:rsidRPr="005A7540">
        <w:tab/>
        <w:t xml:space="preserve">Wu Z, </w:t>
      </w:r>
      <w:proofErr w:type="spellStart"/>
      <w:r w:rsidRPr="005A7540">
        <w:t>Viisainen</w:t>
      </w:r>
      <w:proofErr w:type="spellEnd"/>
      <w:r w:rsidRPr="005A7540">
        <w:t xml:space="preserve"> K, Wang Y, </w:t>
      </w:r>
      <w:proofErr w:type="spellStart"/>
      <w:r w:rsidRPr="005A7540">
        <w:t>Hemminki</w:t>
      </w:r>
      <w:proofErr w:type="spellEnd"/>
      <w:r w:rsidRPr="005A7540">
        <w:t xml:space="preserve"> E. Evaluation of a community-based randomized controlled prenatal care trial in rural China. BMC Health </w:t>
      </w:r>
      <w:proofErr w:type="spellStart"/>
      <w:r w:rsidRPr="005A7540">
        <w:t>Serv</w:t>
      </w:r>
      <w:proofErr w:type="spellEnd"/>
      <w:r w:rsidRPr="005A7540">
        <w:t xml:space="preserve"> Res. 2011 Dec 4;11(1):92. </w:t>
      </w:r>
    </w:p>
    <w:p w14:paraId="17589D92" w14:textId="77777777" w:rsidR="005A7540" w:rsidRPr="005A7540" w:rsidRDefault="005A7540" w:rsidP="005A7540">
      <w:pPr>
        <w:pStyle w:val="Bibliography"/>
      </w:pPr>
      <w:r w:rsidRPr="005A7540">
        <w:t xml:space="preserve">46. </w:t>
      </w:r>
      <w:r w:rsidRPr="005A7540">
        <w:tab/>
        <w:t xml:space="preserve">Ye J, Wang C, Wu H, He C, Liu J. Internal migration and left-behind populations in China. J Peasant Stud. 2013 Nov;40(6):1119–46. </w:t>
      </w:r>
    </w:p>
    <w:p w14:paraId="3DA1AEB6" w14:textId="77777777" w:rsidR="005A7540" w:rsidRPr="005A7540" w:rsidRDefault="005A7540" w:rsidP="005A7540">
      <w:pPr>
        <w:pStyle w:val="Bibliography"/>
      </w:pPr>
      <w:r w:rsidRPr="005A7540">
        <w:t xml:space="preserve">47. </w:t>
      </w:r>
      <w:r w:rsidRPr="005A7540">
        <w:tab/>
        <w:t xml:space="preserve">Chan KW, Zhang L. The Hukou System and Rural-Urban Migration in China: Processes and Changes. China Q. 1999 Dec 12;160:818. </w:t>
      </w:r>
    </w:p>
    <w:p w14:paraId="7EB854F1" w14:textId="77777777" w:rsidR="005A7540" w:rsidRPr="005A7540" w:rsidRDefault="005A7540" w:rsidP="005A7540">
      <w:pPr>
        <w:pStyle w:val="Bibliography"/>
      </w:pPr>
      <w:r w:rsidRPr="005A7540">
        <w:t xml:space="preserve">48. </w:t>
      </w:r>
      <w:r w:rsidRPr="005A7540">
        <w:tab/>
        <w:t xml:space="preserve">Wu H, Ye J. Hollow Lives: Women Left Behind in Rural China. J </w:t>
      </w:r>
      <w:proofErr w:type="spellStart"/>
      <w:r w:rsidRPr="005A7540">
        <w:t>Agrar</w:t>
      </w:r>
      <w:proofErr w:type="spellEnd"/>
      <w:r w:rsidRPr="005A7540">
        <w:t xml:space="preserve"> Change. 2016 Jan 1;16(1):50–69. </w:t>
      </w:r>
    </w:p>
    <w:p w14:paraId="009F9B63" w14:textId="77777777" w:rsidR="005A7540" w:rsidRPr="005A7540" w:rsidRDefault="005A7540" w:rsidP="005A7540">
      <w:pPr>
        <w:pStyle w:val="Bibliography"/>
      </w:pPr>
      <w:r w:rsidRPr="005A7540">
        <w:t xml:space="preserve">49. </w:t>
      </w:r>
      <w:r w:rsidRPr="005A7540">
        <w:tab/>
        <w:t xml:space="preserve">Yue A, Sylvia S, Bai Y, Shi Y, Luo R, Rozelle S. The Effect of Maternal Migration on Early Childhood Development in Rural China. SSRN. 2016 Dec. </w:t>
      </w:r>
    </w:p>
    <w:p w14:paraId="0618E5EE" w14:textId="77777777" w:rsidR="005A7540" w:rsidRPr="005A7540" w:rsidRDefault="005A7540" w:rsidP="005A7540">
      <w:pPr>
        <w:pStyle w:val="Bibliography"/>
      </w:pPr>
      <w:r w:rsidRPr="005A7540">
        <w:t xml:space="preserve">50. </w:t>
      </w:r>
      <w:r w:rsidRPr="005A7540">
        <w:tab/>
        <w:t xml:space="preserve">Zhang N, </w:t>
      </w:r>
      <w:proofErr w:type="spellStart"/>
      <w:r w:rsidRPr="005A7540">
        <w:t>Chandola</w:t>
      </w:r>
      <w:proofErr w:type="spellEnd"/>
      <w:r w:rsidRPr="005A7540">
        <w:t xml:space="preserve"> T, </w:t>
      </w:r>
      <w:proofErr w:type="spellStart"/>
      <w:r w:rsidRPr="005A7540">
        <w:t>Bécares</w:t>
      </w:r>
      <w:proofErr w:type="spellEnd"/>
      <w:r w:rsidRPr="005A7540">
        <w:t xml:space="preserve"> L, </w:t>
      </w:r>
      <w:proofErr w:type="spellStart"/>
      <w:r w:rsidRPr="005A7540">
        <w:t>Callery</w:t>
      </w:r>
      <w:proofErr w:type="spellEnd"/>
      <w:r w:rsidRPr="005A7540">
        <w:t xml:space="preserve"> P. Parental Migration, Intergenerational Obligations and the Paradox for Left-Behind Boys in Rural China. Asian </w:t>
      </w:r>
      <w:proofErr w:type="spellStart"/>
      <w:r w:rsidRPr="005A7540">
        <w:t>Popul</w:t>
      </w:r>
      <w:proofErr w:type="spellEnd"/>
      <w:r w:rsidRPr="005A7540">
        <w:t xml:space="preserve"> Stud. 2016 Jan 2;12(1):68–87. </w:t>
      </w:r>
    </w:p>
    <w:p w14:paraId="0439A173" w14:textId="77777777" w:rsidR="005A7540" w:rsidRPr="005A7540" w:rsidRDefault="005A7540" w:rsidP="005A7540">
      <w:pPr>
        <w:pStyle w:val="Bibliography"/>
      </w:pPr>
      <w:r w:rsidRPr="005A7540">
        <w:t xml:space="preserve">51. </w:t>
      </w:r>
      <w:r w:rsidRPr="005A7540">
        <w:tab/>
        <w:t xml:space="preserve">Yue A, Shi Y, Luo R, Chen J, Garth J, Zhang J, et al. China’s invisible crisis: Cognitive delays among rural toddlers and the absence of modern parenting. China J. 2017; </w:t>
      </w:r>
    </w:p>
    <w:p w14:paraId="31F36A6A" w14:textId="77777777" w:rsidR="005A7540" w:rsidRPr="005A7540" w:rsidRDefault="005A7540" w:rsidP="005A7540">
      <w:pPr>
        <w:pStyle w:val="Bibliography"/>
      </w:pPr>
      <w:r w:rsidRPr="005A7540">
        <w:t xml:space="preserve">52. </w:t>
      </w:r>
      <w:r w:rsidRPr="005A7540">
        <w:tab/>
        <w:t xml:space="preserve">White D, Dynes M, </w:t>
      </w:r>
      <w:proofErr w:type="spellStart"/>
      <w:r w:rsidRPr="005A7540">
        <w:t>Rubardt</w:t>
      </w:r>
      <w:proofErr w:type="spellEnd"/>
      <w:r w:rsidRPr="005A7540">
        <w:t xml:space="preserve"> M, </w:t>
      </w:r>
      <w:proofErr w:type="spellStart"/>
      <w:r w:rsidRPr="005A7540">
        <w:t>Sissoko</w:t>
      </w:r>
      <w:proofErr w:type="spellEnd"/>
      <w:r w:rsidRPr="005A7540">
        <w:t xml:space="preserve"> K, Stephenson R. The influence of intrafamilial power on maternal health care in Mali: perspectives of women, men and mothers-in-law. </w:t>
      </w:r>
      <w:proofErr w:type="spellStart"/>
      <w:r w:rsidRPr="005A7540">
        <w:t>Int</w:t>
      </w:r>
      <w:proofErr w:type="spellEnd"/>
      <w:r w:rsidRPr="005A7540">
        <w:t xml:space="preserve"> </w:t>
      </w:r>
      <w:proofErr w:type="spellStart"/>
      <w:r w:rsidRPr="005A7540">
        <w:t>Perspect</w:t>
      </w:r>
      <w:proofErr w:type="spellEnd"/>
      <w:r w:rsidRPr="005A7540">
        <w:t xml:space="preserve"> Sex </w:t>
      </w:r>
      <w:proofErr w:type="spellStart"/>
      <w:r w:rsidRPr="005A7540">
        <w:t>Reprod</w:t>
      </w:r>
      <w:proofErr w:type="spellEnd"/>
      <w:r w:rsidRPr="005A7540">
        <w:t xml:space="preserve"> Health. 2013 Jun;39(2):58–68. </w:t>
      </w:r>
    </w:p>
    <w:p w14:paraId="62463076" w14:textId="77777777" w:rsidR="005A7540" w:rsidRPr="005A7540" w:rsidRDefault="005A7540" w:rsidP="005A7540">
      <w:pPr>
        <w:pStyle w:val="Bibliography"/>
      </w:pPr>
      <w:r w:rsidRPr="005A7540">
        <w:t xml:space="preserve">53. </w:t>
      </w:r>
      <w:r w:rsidRPr="005A7540">
        <w:tab/>
      </w:r>
      <w:proofErr w:type="spellStart"/>
      <w:r w:rsidRPr="005A7540">
        <w:t>Negin</w:t>
      </w:r>
      <w:proofErr w:type="spellEnd"/>
      <w:r w:rsidRPr="005A7540">
        <w:t xml:space="preserve"> J, Coffman J, </w:t>
      </w:r>
      <w:proofErr w:type="spellStart"/>
      <w:r w:rsidRPr="005A7540">
        <w:t>Vizintin</w:t>
      </w:r>
      <w:proofErr w:type="spellEnd"/>
      <w:r w:rsidRPr="005A7540">
        <w:t xml:space="preserve"> P, Raynes-</w:t>
      </w:r>
      <w:proofErr w:type="spellStart"/>
      <w:r w:rsidRPr="005A7540">
        <w:t>Greenow</w:t>
      </w:r>
      <w:proofErr w:type="spellEnd"/>
      <w:r w:rsidRPr="005A7540">
        <w:t xml:space="preserve"> C. The influence of grandmothers on breastfeeding rates: a systematic review. BMC Pregnancy Childbirth. 2016/04/29 ed. 2016 Dec 27;16(1):91. </w:t>
      </w:r>
    </w:p>
    <w:p w14:paraId="39BDFFFA" w14:textId="77777777" w:rsidR="005A7540" w:rsidRPr="005A7540" w:rsidRDefault="005A7540" w:rsidP="005A7540">
      <w:pPr>
        <w:pStyle w:val="Bibliography"/>
      </w:pPr>
      <w:r w:rsidRPr="005A7540">
        <w:t xml:space="preserve">54. </w:t>
      </w:r>
      <w:r w:rsidRPr="005A7540">
        <w:tab/>
        <w:t xml:space="preserve">Deo KK, </w:t>
      </w:r>
      <w:proofErr w:type="spellStart"/>
      <w:r w:rsidRPr="005A7540">
        <w:t>Paudel</w:t>
      </w:r>
      <w:proofErr w:type="spellEnd"/>
      <w:r w:rsidRPr="005A7540">
        <w:t xml:space="preserve"> YR, Khatri RB, Bhaskar RK, </w:t>
      </w:r>
      <w:proofErr w:type="spellStart"/>
      <w:r w:rsidRPr="005A7540">
        <w:t>Paudel</w:t>
      </w:r>
      <w:proofErr w:type="spellEnd"/>
      <w:r w:rsidRPr="005A7540">
        <w:t xml:space="preserve"> R, </w:t>
      </w:r>
      <w:proofErr w:type="spellStart"/>
      <w:r w:rsidRPr="005A7540">
        <w:t>Mehata</w:t>
      </w:r>
      <w:proofErr w:type="spellEnd"/>
      <w:r w:rsidRPr="005A7540">
        <w:t xml:space="preserve"> S, et al. Barriers to Utilization of Antenatal Care Services in Eastern Nepal. Front Public Health. 2015 Aug 14;3:197. </w:t>
      </w:r>
    </w:p>
    <w:p w14:paraId="4911DCE2" w14:textId="77777777" w:rsidR="005A7540" w:rsidRPr="005A7540" w:rsidRDefault="005A7540" w:rsidP="005A7540">
      <w:pPr>
        <w:pStyle w:val="Bibliography"/>
      </w:pPr>
      <w:r w:rsidRPr="005A7540">
        <w:t xml:space="preserve">55. </w:t>
      </w:r>
      <w:r w:rsidRPr="005A7540">
        <w:tab/>
        <w:t xml:space="preserve">Chrisman NJ. Strengthening Grandmother Networks to Improve Community Nutrition: Experience from Senegal. Cult Med Psychiatry. 1977 Dec 13;1(4):351–77. </w:t>
      </w:r>
    </w:p>
    <w:p w14:paraId="4D539362" w14:textId="77777777" w:rsidR="005A7540" w:rsidRPr="005A7540" w:rsidRDefault="005A7540" w:rsidP="005A7540">
      <w:pPr>
        <w:pStyle w:val="Bibliography"/>
      </w:pPr>
      <w:r w:rsidRPr="005A7540">
        <w:t xml:space="preserve">56. </w:t>
      </w:r>
      <w:r w:rsidRPr="005A7540">
        <w:tab/>
        <w:t xml:space="preserve">Scott M, </w:t>
      </w:r>
      <w:proofErr w:type="spellStart"/>
      <w:r w:rsidRPr="005A7540">
        <w:t>Malde</w:t>
      </w:r>
      <w:proofErr w:type="spellEnd"/>
      <w:r w:rsidRPr="005A7540">
        <w:t xml:space="preserve"> B, King C, Phiri T, </w:t>
      </w:r>
      <w:proofErr w:type="spellStart"/>
      <w:r w:rsidRPr="005A7540">
        <w:t>Chapota</w:t>
      </w:r>
      <w:proofErr w:type="spellEnd"/>
      <w:r w:rsidRPr="005A7540">
        <w:t xml:space="preserve"> H, </w:t>
      </w:r>
      <w:proofErr w:type="spellStart"/>
      <w:r w:rsidRPr="005A7540">
        <w:t>Kainja</w:t>
      </w:r>
      <w:proofErr w:type="spellEnd"/>
      <w:r w:rsidRPr="005A7540">
        <w:t xml:space="preserve"> E, et al. Family networks and infant health promotion: A mixed-methods evaluation from a cluster </w:t>
      </w:r>
      <w:proofErr w:type="spellStart"/>
      <w:r w:rsidRPr="005A7540">
        <w:t>randomised</w:t>
      </w:r>
      <w:proofErr w:type="spellEnd"/>
      <w:r w:rsidRPr="005A7540">
        <w:t xml:space="preserve"> controlled trial in rural Malawi. BMJ Open. 2018 Jun 7;8(6):e019380. </w:t>
      </w:r>
    </w:p>
    <w:p w14:paraId="1A49E2CE" w14:textId="77777777" w:rsidR="005A7540" w:rsidRPr="005A7540" w:rsidRDefault="005A7540" w:rsidP="005A7540">
      <w:pPr>
        <w:pStyle w:val="Bibliography"/>
      </w:pPr>
      <w:r w:rsidRPr="005A7540">
        <w:lastRenderedPageBreak/>
        <w:t xml:space="preserve">57. </w:t>
      </w:r>
      <w:r w:rsidRPr="005A7540">
        <w:tab/>
        <w:t xml:space="preserve">Gao LL, Chan SWC, You L, Li X. Experiences of postpartum depression among first-time mothers in mainland China. J Adv </w:t>
      </w:r>
      <w:proofErr w:type="spellStart"/>
      <w:r w:rsidRPr="005A7540">
        <w:t>Nurs</w:t>
      </w:r>
      <w:proofErr w:type="spellEnd"/>
      <w:r w:rsidRPr="005A7540">
        <w:t xml:space="preserve">. 2010 Feb;66(2):303–12. </w:t>
      </w:r>
    </w:p>
    <w:p w14:paraId="1F8EC843" w14:textId="77777777" w:rsidR="005A7540" w:rsidRPr="005A7540" w:rsidRDefault="005A7540" w:rsidP="005A7540">
      <w:pPr>
        <w:pStyle w:val="Bibliography"/>
      </w:pPr>
      <w:r w:rsidRPr="005A7540">
        <w:t xml:space="preserve">58. </w:t>
      </w:r>
      <w:r w:rsidRPr="005A7540">
        <w:tab/>
        <w:t xml:space="preserve">Schwab-Reese LM, Schafer EJ, </w:t>
      </w:r>
      <w:proofErr w:type="spellStart"/>
      <w:r w:rsidRPr="005A7540">
        <w:t>Ashida</w:t>
      </w:r>
      <w:proofErr w:type="spellEnd"/>
      <w:r w:rsidRPr="005A7540">
        <w:t xml:space="preserve"> S. Associations of social support and stress with postpartum maternal mental health symptoms: Main effects, moderation, and mediation. Women Health. 2017 Jul 3;57(6):723–40. </w:t>
      </w:r>
    </w:p>
    <w:p w14:paraId="43A57A7F" w14:textId="77777777" w:rsidR="005A7540" w:rsidRPr="005A7540" w:rsidRDefault="005A7540" w:rsidP="005A7540">
      <w:pPr>
        <w:pStyle w:val="Bibliography"/>
      </w:pPr>
      <w:r w:rsidRPr="005A7540">
        <w:t xml:space="preserve">59. </w:t>
      </w:r>
      <w:r w:rsidRPr="005A7540">
        <w:tab/>
        <w:t xml:space="preserve">Hetherington E, McDonald S, Williamson T, Patten SB, Tough SC. Social support and maternal mental health at 4 months and 1 year postpartum: analysis from the All Our Families cohort. J Epidemiol Community Health. 2018 Oct;72(10):933–9. </w:t>
      </w:r>
    </w:p>
    <w:p w14:paraId="3E5930E7" w14:textId="77777777" w:rsidR="005A7540" w:rsidRPr="005A7540" w:rsidRDefault="005A7540" w:rsidP="005A7540">
      <w:pPr>
        <w:pStyle w:val="Bibliography"/>
      </w:pPr>
      <w:r w:rsidRPr="005A7540">
        <w:t xml:space="preserve">60. </w:t>
      </w:r>
      <w:r w:rsidRPr="005A7540">
        <w:tab/>
        <w:t xml:space="preserve">Balaji AB, Claussen AH, Smith DC, </w:t>
      </w:r>
      <w:proofErr w:type="spellStart"/>
      <w:r w:rsidRPr="005A7540">
        <w:t>Visser</w:t>
      </w:r>
      <w:proofErr w:type="spellEnd"/>
      <w:r w:rsidRPr="005A7540">
        <w:t xml:space="preserve"> SN, Morales MJ, </w:t>
      </w:r>
      <w:proofErr w:type="spellStart"/>
      <w:r w:rsidRPr="005A7540">
        <w:t>Perou</w:t>
      </w:r>
      <w:proofErr w:type="spellEnd"/>
      <w:r w:rsidRPr="005A7540">
        <w:t xml:space="preserve"> R. Social support networks and maternal mental health and well-being. J </w:t>
      </w:r>
      <w:proofErr w:type="spellStart"/>
      <w:r w:rsidRPr="005A7540">
        <w:t>Womens</w:t>
      </w:r>
      <w:proofErr w:type="spellEnd"/>
      <w:r w:rsidRPr="005A7540">
        <w:t xml:space="preserve"> Health 2002. 2007 Dec;16(10):1386–96. </w:t>
      </w:r>
    </w:p>
    <w:p w14:paraId="7EB5F4CA" w14:textId="77777777" w:rsidR="005A7540" w:rsidRPr="005A7540" w:rsidRDefault="005A7540" w:rsidP="005A7540">
      <w:pPr>
        <w:pStyle w:val="Bibliography"/>
      </w:pPr>
      <w:r w:rsidRPr="005A7540">
        <w:t xml:space="preserve">61. </w:t>
      </w:r>
      <w:r w:rsidRPr="005A7540">
        <w:tab/>
        <w:t xml:space="preserve">Anderson ML. Multiple Inference and Gender Differences in the Effects of Early Intervention: A Reevaluation of the Abecedarian, Perry Preschool, and Early Training Projects. J Am Stat Assoc. 2008 Dec;103(484):1481–95. </w:t>
      </w:r>
    </w:p>
    <w:p w14:paraId="257CF8A6" w14:textId="77777777" w:rsidR="005A7540" w:rsidRPr="005A7540" w:rsidRDefault="005A7540" w:rsidP="005A7540">
      <w:pPr>
        <w:pStyle w:val="Bibliography"/>
      </w:pPr>
      <w:r w:rsidRPr="005A7540">
        <w:t xml:space="preserve">62. </w:t>
      </w:r>
      <w:r w:rsidRPr="005A7540">
        <w:tab/>
        <w:t xml:space="preserve">Romano JP, Wolf M. Stepwise multiple testing as formalized data snooping. </w:t>
      </w:r>
      <w:proofErr w:type="spellStart"/>
      <w:r w:rsidRPr="005A7540">
        <w:t>Econometrica</w:t>
      </w:r>
      <w:proofErr w:type="spellEnd"/>
      <w:r w:rsidRPr="005A7540">
        <w:t xml:space="preserve">. 2005 Jul 1;73(4):1237–82. </w:t>
      </w:r>
    </w:p>
    <w:p w14:paraId="465BB72B" w14:textId="77777777" w:rsidR="005A7540" w:rsidRPr="005A7540" w:rsidRDefault="005A7540" w:rsidP="005A7540">
      <w:pPr>
        <w:pStyle w:val="Bibliography"/>
      </w:pPr>
      <w:r w:rsidRPr="005A7540">
        <w:t xml:space="preserve">63. </w:t>
      </w:r>
      <w:r w:rsidRPr="005A7540">
        <w:tab/>
        <w:t xml:space="preserve">World Health Organization (WHO). Indicators for assessing infant and young child feeding practices part 2: measurement. World Health Organ. 2008;http://www:19. </w:t>
      </w:r>
    </w:p>
    <w:p w14:paraId="478ED5AC" w14:textId="77777777" w:rsidR="005A7540" w:rsidRPr="005A7540" w:rsidRDefault="005A7540" w:rsidP="005A7540">
      <w:pPr>
        <w:pStyle w:val="Bibliography"/>
      </w:pPr>
      <w:r w:rsidRPr="005A7540">
        <w:t xml:space="preserve">64. </w:t>
      </w:r>
      <w:r w:rsidRPr="005A7540">
        <w:tab/>
        <w:t xml:space="preserve">Dai HX, Guan XD, Li XM, You LM, Lau Y. Psychometric properties of a mainland Chinese version of the Iowa infant feeding attitude scale among postpartum women in China. </w:t>
      </w:r>
      <w:proofErr w:type="spellStart"/>
      <w:r w:rsidRPr="005A7540">
        <w:t>Contemp</w:t>
      </w:r>
      <w:proofErr w:type="spellEnd"/>
      <w:r w:rsidRPr="005A7540">
        <w:t xml:space="preserve"> Nurse. 2013 Apr 17;44(1):11–20. </w:t>
      </w:r>
    </w:p>
    <w:p w14:paraId="4DA7F449" w14:textId="77777777" w:rsidR="005A7540" w:rsidRPr="005A7540" w:rsidRDefault="005A7540" w:rsidP="005A7540">
      <w:pPr>
        <w:pStyle w:val="Bibliography"/>
      </w:pPr>
      <w:r w:rsidRPr="005A7540">
        <w:t xml:space="preserve">65. </w:t>
      </w:r>
      <w:r w:rsidRPr="005A7540">
        <w:tab/>
        <w:t xml:space="preserve">Mora A de la, Russell DW, Dungy CI, </w:t>
      </w:r>
      <w:proofErr w:type="spellStart"/>
      <w:r w:rsidRPr="005A7540">
        <w:t>Losch</w:t>
      </w:r>
      <w:proofErr w:type="spellEnd"/>
      <w:r w:rsidRPr="005A7540">
        <w:t xml:space="preserve"> M, </w:t>
      </w:r>
      <w:proofErr w:type="spellStart"/>
      <w:r w:rsidRPr="005A7540">
        <w:t>Dusdieker</w:t>
      </w:r>
      <w:proofErr w:type="spellEnd"/>
      <w:r w:rsidRPr="005A7540">
        <w:t xml:space="preserve"> L. The Iowa Infant Feeding Attitude Scale: Analysis of Reliability and Validity1. J </w:t>
      </w:r>
      <w:proofErr w:type="spellStart"/>
      <w:r w:rsidRPr="005A7540">
        <w:t>Appl</w:t>
      </w:r>
      <w:proofErr w:type="spellEnd"/>
      <w:r w:rsidRPr="005A7540">
        <w:t xml:space="preserve"> </w:t>
      </w:r>
      <w:proofErr w:type="spellStart"/>
      <w:r w:rsidRPr="005A7540">
        <w:t>Soc</w:t>
      </w:r>
      <w:proofErr w:type="spellEnd"/>
      <w:r w:rsidRPr="005A7540">
        <w:t xml:space="preserve"> Psychol. 1999;29(11):2362–80. </w:t>
      </w:r>
    </w:p>
    <w:p w14:paraId="3F537554" w14:textId="77777777" w:rsidR="005A7540" w:rsidRPr="005A7540" w:rsidRDefault="005A7540" w:rsidP="005A7540">
      <w:pPr>
        <w:pStyle w:val="Bibliography"/>
      </w:pPr>
      <w:r w:rsidRPr="005A7540">
        <w:t xml:space="preserve">66. </w:t>
      </w:r>
      <w:r w:rsidRPr="005A7540">
        <w:tab/>
      </w:r>
      <w:proofErr w:type="spellStart"/>
      <w:r w:rsidRPr="005A7540">
        <w:t>Ip</w:t>
      </w:r>
      <w:proofErr w:type="spellEnd"/>
      <w:r w:rsidRPr="005A7540">
        <w:t xml:space="preserve"> WY, Gao LL, Choi KC, Chau JPC, Xiao Y. The Short Form of the Breastfeeding Self-Efficacy Scale as a Prognostic Factor of Exclusive Breastfeeding among Mandarin-Speaking Chinese Mothers. J Hum </w:t>
      </w:r>
      <w:proofErr w:type="spellStart"/>
      <w:r w:rsidRPr="005A7540">
        <w:t>Lact</w:t>
      </w:r>
      <w:proofErr w:type="spellEnd"/>
      <w:r w:rsidRPr="005A7540">
        <w:t xml:space="preserve">. 2016 Nov 30;32(4):711–20. </w:t>
      </w:r>
    </w:p>
    <w:p w14:paraId="7FC8E510" w14:textId="77777777" w:rsidR="005A7540" w:rsidRPr="005A7540" w:rsidRDefault="005A7540" w:rsidP="005A7540">
      <w:pPr>
        <w:pStyle w:val="Bibliography"/>
      </w:pPr>
      <w:r w:rsidRPr="005A7540">
        <w:t xml:space="preserve">67. </w:t>
      </w:r>
      <w:r w:rsidRPr="005A7540">
        <w:tab/>
        <w:t xml:space="preserve">Dennis C-L. The Breastfeeding Self‐Efficacy Scale: Psychometric Assessment of the Short Form. J </w:t>
      </w:r>
      <w:proofErr w:type="spellStart"/>
      <w:r w:rsidRPr="005A7540">
        <w:t>Obstet</w:t>
      </w:r>
      <w:proofErr w:type="spellEnd"/>
      <w:r w:rsidRPr="005A7540">
        <w:t xml:space="preserve"> </w:t>
      </w:r>
      <w:proofErr w:type="spellStart"/>
      <w:r w:rsidRPr="005A7540">
        <w:t>Gynecol</w:t>
      </w:r>
      <w:proofErr w:type="spellEnd"/>
      <w:r w:rsidRPr="005A7540">
        <w:t xml:space="preserve"> Neonatal </w:t>
      </w:r>
      <w:proofErr w:type="spellStart"/>
      <w:r w:rsidRPr="005A7540">
        <w:t>Nurs</w:t>
      </w:r>
      <w:proofErr w:type="spellEnd"/>
      <w:r w:rsidRPr="005A7540">
        <w:t xml:space="preserve">. 2003;32(6):734–44. </w:t>
      </w:r>
    </w:p>
    <w:p w14:paraId="590896F0" w14:textId="77777777" w:rsidR="005A7540" w:rsidRPr="005A7540" w:rsidRDefault="005A7540" w:rsidP="005A7540">
      <w:pPr>
        <w:pStyle w:val="Bibliography"/>
      </w:pPr>
      <w:r w:rsidRPr="005A7540">
        <w:t xml:space="preserve">68. </w:t>
      </w:r>
      <w:r w:rsidRPr="005A7540">
        <w:tab/>
        <w:t xml:space="preserve">McKinley  </w:t>
      </w:r>
      <w:proofErr w:type="spellStart"/>
      <w:r w:rsidRPr="005A7540">
        <w:t>erinm</w:t>
      </w:r>
      <w:proofErr w:type="spellEnd"/>
      <w:r w:rsidRPr="005A7540">
        <w:t xml:space="preserve">. M, </w:t>
      </w:r>
      <w:proofErr w:type="spellStart"/>
      <w:r w:rsidRPr="005A7540">
        <w:t>Knol</w:t>
      </w:r>
      <w:proofErr w:type="spellEnd"/>
      <w:r w:rsidRPr="005A7540">
        <w:t xml:space="preserve"> LL, Turner LW, Burnham JJ, Graettinger KR, Hernandez-</w:t>
      </w:r>
      <w:proofErr w:type="spellStart"/>
      <w:r w:rsidRPr="005A7540">
        <w:t>Reif</w:t>
      </w:r>
      <w:proofErr w:type="spellEnd"/>
      <w:r w:rsidRPr="005A7540">
        <w:t xml:space="preserve"> M, et al. The Prenatal Rating of Efficacy in Preparation to Breastfeed Scale: A New Measurement Instrument for Prenatal Breastfeeding Self-efficacy. J Hum </w:t>
      </w:r>
      <w:proofErr w:type="spellStart"/>
      <w:r w:rsidRPr="005A7540">
        <w:t>Lact</w:t>
      </w:r>
      <w:proofErr w:type="spellEnd"/>
      <w:r w:rsidRPr="005A7540">
        <w:t xml:space="preserve">. 2018;089033441879904. </w:t>
      </w:r>
    </w:p>
    <w:p w14:paraId="39936668" w14:textId="77777777" w:rsidR="005A7540" w:rsidRPr="005A7540" w:rsidRDefault="005A7540" w:rsidP="005A7540">
      <w:pPr>
        <w:pStyle w:val="Bibliography"/>
      </w:pPr>
      <w:r w:rsidRPr="005A7540">
        <w:t xml:space="preserve">69. </w:t>
      </w:r>
      <w:r w:rsidRPr="005A7540">
        <w:tab/>
        <w:t xml:space="preserve">Zhu X, Liu L, Wang Y. Utilizing a Newly Designed Scale for Evaluating Family Support and Its Association with Exclusive Breastfeeding. Breastfeed Med. 2016;11(10):526–31. </w:t>
      </w:r>
    </w:p>
    <w:p w14:paraId="66CC68DD" w14:textId="77777777" w:rsidR="005A7540" w:rsidRPr="005A7540" w:rsidRDefault="005A7540" w:rsidP="005A7540">
      <w:pPr>
        <w:pStyle w:val="Bibliography"/>
      </w:pPr>
      <w:r w:rsidRPr="005A7540">
        <w:t xml:space="preserve">70. </w:t>
      </w:r>
      <w:r w:rsidRPr="005A7540">
        <w:tab/>
      </w:r>
      <w:proofErr w:type="spellStart"/>
      <w:r w:rsidRPr="005A7540">
        <w:t>Zimet</w:t>
      </w:r>
      <w:proofErr w:type="spellEnd"/>
      <w:r w:rsidRPr="005A7540">
        <w:t xml:space="preserve"> GD, </w:t>
      </w:r>
      <w:proofErr w:type="spellStart"/>
      <w:r w:rsidRPr="005A7540">
        <w:t>Dahlem</w:t>
      </w:r>
      <w:proofErr w:type="spellEnd"/>
      <w:r w:rsidRPr="005A7540">
        <w:t xml:space="preserve"> NW, </w:t>
      </w:r>
      <w:proofErr w:type="spellStart"/>
      <w:r w:rsidRPr="005A7540">
        <w:t>Zimet</w:t>
      </w:r>
      <w:proofErr w:type="spellEnd"/>
      <w:r w:rsidRPr="005A7540">
        <w:t xml:space="preserve"> SG, Farley GK. The Multidimensional Scale of Perceived Social Support. J </w:t>
      </w:r>
      <w:proofErr w:type="spellStart"/>
      <w:r w:rsidRPr="005A7540">
        <w:t>Pers</w:t>
      </w:r>
      <w:proofErr w:type="spellEnd"/>
      <w:r w:rsidRPr="005A7540">
        <w:t xml:space="preserve"> Assess. 1988;52(1):30–41. </w:t>
      </w:r>
    </w:p>
    <w:p w14:paraId="4ADFD242" w14:textId="77777777" w:rsidR="005A7540" w:rsidRPr="005A7540" w:rsidRDefault="005A7540" w:rsidP="005A7540">
      <w:pPr>
        <w:pStyle w:val="Bibliography"/>
      </w:pPr>
      <w:r w:rsidRPr="005A7540">
        <w:lastRenderedPageBreak/>
        <w:t xml:space="preserve">71. </w:t>
      </w:r>
      <w:r w:rsidRPr="005A7540">
        <w:tab/>
        <w:t xml:space="preserve">Wang Y, Wan Q, Huang Z, Huang L, Kong F. Psychometric properties of multi-dimensional scale of perceived social support in Chinese parents of children with cerebral palsy. Front Psychol. 2017;8(NOV):2020. </w:t>
      </w:r>
    </w:p>
    <w:p w14:paraId="0791FE01" w14:textId="77777777" w:rsidR="005A7540" w:rsidRPr="005A7540" w:rsidRDefault="005A7540" w:rsidP="005A7540">
      <w:pPr>
        <w:pStyle w:val="Bibliography"/>
      </w:pPr>
      <w:r w:rsidRPr="005A7540">
        <w:t xml:space="preserve">72. </w:t>
      </w:r>
      <w:r w:rsidRPr="005A7540">
        <w:tab/>
        <w:t xml:space="preserve">Cox JL, Holden JM, </w:t>
      </w:r>
      <w:proofErr w:type="spellStart"/>
      <w:r w:rsidRPr="005A7540">
        <w:t>Sagovsky</w:t>
      </w:r>
      <w:proofErr w:type="spellEnd"/>
      <w:r w:rsidRPr="005A7540">
        <w:t xml:space="preserve"> R. Detection of Postnatal Depression: Development of the 10-item Edinburgh Postnatal Depression scale. Br J Psychiatry. 1987; </w:t>
      </w:r>
    </w:p>
    <w:p w14:paraId="06CA1F8B" w14:textId="77777777" w:rsidR="005A7540" w:rsidRPr="005A7540" w:rsidRDefault="005A7540" w:rsidP="005A7540">
      <w:pPr>
        <w:pStyle w:val="Bibliography"/>
      </w:pPr>
      <w:r w:rsidRPr="005A7540">
        <w:t xml:space="preserve">73. </w:t>
      </w:r>
      <w:r w:rsidRPr="005A7540">
        <w:tab/>
        <w:t xml:space="preserve">Wang Y, Guo X, Lau Y, Chan KS, Yin L, Chen J. Psychometric evaluation of the Mainland Chinese version of the Edinburgh Postnatal Depression Scale. </w:t>
      </w:r>
      <w:proofErr w:type="spellStart"/>
      <w:r w:rsidRPr="005A7540">
        <w:t>Int</w:t>
      </w:r>
      <w:proofErr w:type="spellEnd"/>
      <w:r w:rsidRPr="005A7540">
        <w:t xml:space="preserve"> J </w:t>
      </w:r>
      <w:proofErr w:type="spellStart"/>
      <w:r w:rsidRPr="005A7540">
        <w:t>Nurs</w:t>
      </w:r>
      <w:proofErr w:type="spellEnd"/>
      <w:r w:rsidRPr="005A7540">
        <w:t xml:space="preserve"> Stud. 2009 Jun;46(6):813–23. </w:t>
      </w:r>
    </w:p>
    <w:p w14:paraId="1328CD4C" w14:textId="77777777" w:rsidR="005A7540" w:rsidRPr="005A7540" w:rsidRDefault="005A7540" w:rsidP="005A7540">
      <w:pPr>
        <w:pStyle w:val="Bibliography"/>
      </w:pPr>
      <w:r w:rsidRPr="005A7540">
        <w:t xml:space="preserve">74. </w:t>
      </w:r>
      <w:r w:rsidRPr="005A7540">
        <w:tab/>
        <w:t xml:space="preserve">Wang K, Shi HS, </w:t>
      </w:r>
      <w:proofErr w:type="spellStart"/>
      <w:r w:rsidRPr="005A7540">
        <w:t>Geng</w:t>
      </w:r>
      <w:proofErr w:type="spellEnd"/>
      <w:r w:rsidRPr="005A7540">
        <w:t xml:space="preserve"> FL, Zou LQ, Tan SP, Wang Y, et al. Research on translations of tests: Cross-cultural validation of the depression anxiety stress scale-21 in China. </w:t>
      </w:r>
      <w:proofErr w:type="spellStart"/>
      <w:r w:rsidRPr="005A7540">
        <w:t>Psychol</w:t>
      </w:r>
      <w:proofErr w:type="spellEnd"/>
      <w:r w:rsidRPr="005A7540">
        <w:t xml:space="preserve"> Assess. 2016;28(5):e88–100. </w:t>
      </w:r>
    </w:p>
    <w:p w14:paraId="1F58A01F" w14:textId="77777777" w:rsidR="005A7540" w:rsidRPr="005A7540" w:rsidRDefault="005A7540" w:rsidP="005A7540">
      <w:pPr>
        <w:pStyle w:val="Bibliography"/>
      </w:pPr>
      <w:r w:rsidRPr="005A7540">
        <w:t xml:space="preserve">75. </w:t>
      </w:r>
      <w:r w:rsidRPr="005A7540">
        <w:tab/>
        <w:t xml:space="preserve">Lovibond SH, Lovibond PF. Manual for the Depression Anxiety Stress Scales. 2nd ed. Sydney: Psychology Foundation of Australia; 1996. </w:t>
      </w:r>
    </w:p>
    <w:p w14:paraId="260391FD" w14:textId="77777777" w:rsidR="005A7540" w:rsidRPr="005A7540" w:rsidRDefault="005A7540" w:rsidP="005A7540">
      <w:pPr>
        <w:pStyle w:val="Bibliography"/>
      </w:pPr>
      <w:r w:rsidRPr="005A7540">
        <w:t xml:space="preserve">76. </w:t>
      </w:r>
      <w:r w:rsidRPr="005A7540">
        <w:tab/>
        <w:t xml:space="preserve">Shroff MR, Griffiths PL, </w:t>
      </w:r>
      <w:proofErr w:type="spellStart"/>
      <w:r w:rsidRPr="005A7540">
        <w:t>Suchindran</w:t>
      </w:r>
      <w:proofErr w:type="spellEnd"/>
      <w:r w:rsidRPr="005A7540">
        <w:t xml:space="preserve"> C, </w:t>
      </w:r>
      <w:proofErr w:type="spellStart"/>
      <w:r w:rsidRPr="005A7540">
        <w:t>Nagalla</w:t>
      </w:r>
      <w:proofErr w:type="spellEnd"/>
      <w:r w:rsidRPr="005A7540">
        <w:t xml:space="preserve"> B, </w:t>
      </w:r>
      <w:proofErr w:type="spellStart"/>
      <w:r w:rsidRPr="005A7540">
        <w:t>Vazir</w:t>
      </w:r>
      <w:proofErr w:type="spellEnd"/>
      <w:r w:rsidRPr="005A7540">
        <w:t xml:space="preserve"> S, Bentley ME. Does maternal autonomy influence feeding practices and infant growth in rural India? </w:t>
      </w:r>
      <w:proofErr w:type="spellStart"/>
      <w:r w:rsidRPr="005A7540">
        <w:t>Soc</w:t>
      </w:r>
      <w:proofErr w:type="spellEnd"/>
      <w:r w:rsidRPr="005A7540">
        <w:t xml:space="preserve"> Sci Med. 2011 Aug;73(3):447–55. </w:t>
      </w:r>
    </w:p>
    <w:p w14:paraId="720470BF" w14:textId="77777777" w:rsidR="005A7540" w:rsidRPr="005A7540" w:rsidRDefault="005A7540" w:rsidP="005A7540">
      <w:pPr>
        <w:pStyle w:val="Bibliography"/>
      </w:pPr>
      <w:r w:rsidRPr="005A7540">
        <w:t xml:space="preserve">77. </w:t>
      </w:r>
      <w:r w:rsidRPr="005A7540">
        <w:tab/>
        <w:t xml:space="preserve">Peterman A, Schwab B, Roy S, </w:t>
      </w:r>
      <w:proofErr w:type="spellStart"/>
      <w:r w:rsidRPr="005A7540">
        <w:t>Hidrobo</w:t>
      </w:r>
      <w:proofErr w:type="spellEnd"/>
      <w:r w:rsidRPr="005A7540">
        <w:t xml:space="preserve"> M, Gilligan D. Measuring women’s </w:t>
      </w:r>
      <w:proofErr w:type="spellStart"/>
      <w:r w:rsidRPr="005A7540">
        <w:t>decisionmaking</w:t>
      </w:r>
      <w:proofErr w:type="spellEnd"/>
      <w:r w:rsidRPr="005A7540">
        <w:t xml:space="preserve">: Indicator choice and survey design experiments from cash and food transfer evaluations in Ecuador, Uganda, and Yemen. 2015. </w:t>
      </w:r>
    </w:p>
    <w:p w14:paraId="2F66476C" w14:textId="77777777" w:rsidR="005A7540" w:rsidRPr="005A7540" w:rsidRDefault="005A7540" w:rsidP="005A7540">
      <w:pPr>
        <w:pStyle w:val="Bibliography"/>
      </w:pPr>
      <w:r w:rsidRPr="005A7540">
        <w:t xml:space="preserve">78. </w:t>
      </w:r>
      <w:r w:rsidRPr="005A7540">
        <w:tab/>
      </w:r>
      <w:proofErr w:type="spellStart"/>
      <w:r w:rsidRPr="005A7540">
        <w:t>Schaner</w:t>
      </w:r>
      <w:proofErr w:type="spellEnd"/>
      <w:r w:rsidRPr="005A7540">
        <w:t xml:space="preserve"> S. The cost of convenience? Transaction costs, bargaining power, and savings account use in Kenya. J Hum </w:t>
      </w:r>
      <w:proofErr w:type="spellStart"/>
      <w:r w:rsidRPr="005A7540">
        <w:t>Resour</w:t>
      </w:r>
      <w:proofErr w:type="spellEnd"/>
      <w:r w:rsidRPr="005A7540">
        <w:t xml:space="preserve">. 2017;52(4):919–45. </w:t>
      </w:r>
    </w:p>
    <w:p w14:paraId="075BA9F2" w14:textId="0E523209" w:rsidR="00955B6E" w:rsidRPr="007907E7" w:rsidRDefault="00955B6E" w:rsidP="008F6087">
      <w:pPr>
        <w:pStyle w:val="Bibliography"/>
      </w:pPr>
      <w:r w:rsidRPr="005A7540">
        <w:fldChar w:fldCharType="end"/>
      </w:r>
    </w:p>
    <w:p w14:paraId="47F62D0A" w14:textId="77777777" w:rsidR="009B35E1" w:rsidRDefault="009B35E1"/>
    <w:sectPr w:rsidR="009B35E1" w:rsidSect="009B35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0137C" w14:textId="77777777" w:rsidR="00A91018" w:rsidRDefault="00A91018">
      <w:r>
        <w:separator/>
      </w:r>
    </w:p>
  </w:endnote>
  <w:endnote w:type="continuationSeparator" w:id="0">
    <w:p w14:paraId="1F1304D9" w14:textId="77777777" w:rsidR="00A91018" w:rsidRDefault="00A9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FpkmvqAdvTTe45e47d2">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5111920"/>
      <w:docPartObj>
        <w:docPartGallery w:val="Page Numbers (Bottom of Page)"/>
        <w:docPartUnique/>
      </w:docPartObj>
    </w:sdtPr>
    <w:sdtContent>
      <w:p w14:paraId="6BADD09A" w14:textId="77777777" w:rsidR="00610318" w:rsidRDefault="00610318" w:rsidP="009B35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288C40" w14:textId="77777777" w:rsidR="00610318" w:rsidRDefault="00610318" w:rsidP="009B3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622098"/>
      <w:docPartObj>
        <w:docPartGallery w:val="Page Numbers (Bottom of Page)"/>
        <w:docPartUnique/>
      </w:docPartObj>
    </w:sdtPr>
    <w:sdtContent>
      <w:p w14:paraId="79898996" w14:textId="77777777" w:rsidR="00610318" w:rsidRDefault="00610318" w:rsidP="009B35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2C702FA9" w14:textId="77777777" w:rsidR="00610318" w:rsidRDefault="00610318" w:rsidP="009B35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2B94" w14:textId="77777777" w:rsidR="00A91018" w:rsidRDefault="00A91018">
      <w:r>
        <w:separator/>
      </w:r>
    </w:p>
  </w:footnote>
  <w:footnote w:type="continuationSeparator" w:id="0">
    <w:p w14:paraId="2AD0835E" w14:textId="77777777" w:rsidR="00A91018" w:rsidRDefault="00A9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C5FB4"/>
    <w:multiLevelType w:val="hybridMultilevel"/>
    <w:tmpl w:val="DF6E1B58"/>
    <w:lvl w:ilvl="0" w:tplc="7F5A25A0">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66A43"/>
    <w:multiLevelType w:val="hybridMultilevel"/>
    <w:tmpl w:val="807CB59A"/>
    <w:lvl w:ilvl="0" w:tplc="9C7A90F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C1BBD"/>
    <w:multiLevelType w:val="hybridMultilevel"/>
    <w:tmpl w:val="E6969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079DF"/>
    <w:multiLevelType w:val="hybridMultilevel"/>
    <w:tmpl w:val="AF6E7F5C"/>
    <w:lvl w:ilvl="0" w:tplc="89480290">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F1E2F"/>
    <w:multiLevelType w:val="hybridMultilevel"/>
    <w:tmpl w:val="AED257F4"/>
    <w:lvl w:ilvl="0" w:tplc="D148DC4C">
      <w:start w:val="1"/>
      <w:numFmt w:val="bullet"/>
      <w:lvlText w:val=""/>
      <w:lvlJc w:val="left"/>
      <w:pPr>
        <w:tabs>
          <w:tab w:val="num" w:pos="360"/>
        </w:tabs>
        <w:ind w:left="360" w:hanging="360"/>
      </w:pPr>
      <w:rPr>
        <w:rFonts w:ascii="Symbol" w:hAnsi="Symbol" w:hint="default"/>
        <w:sz w:val="16"/>
      </w:rPr>
    </w:lvl>
    <w:lvl w:ilvl="1" w:tplc="00030409" w:tentative="1">
      <w:start w:val="1"/>
      <w:numFmt w:val="bullet"/>
      <w:lvlText w:val="o"/>
      <w:lvlJc w:val="left"/>
      <w:pPr>
        <w:tabs>
          <w:tab w:val="num" w:pos="1080"/>
        </w:tabs>
        <w:ind w:left="1080" w:hanging="360"/>
      </w:pPr>
      <w:rPr>
        <w:rFonts w:ascii="Courier" w:hAnsi="Courier"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w:hAnsi="Courier"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w:hAnsi="Courier"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A62F6E"/>
    <w:multiLevelType w:val="hybridMultilevel"/>
    <w:tmpl w:val="B0461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B1559"/>
    <w:multiLevelType w:val="hybridMultilevel"/>
    <w:tmpl w:val="EFA08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95DF0"/>
    <w:multiLevelType w:val="hybridMultilevel"/>
    <w:tmpl w:val="17406F1C"/>
    <w:lvl w:ilvl="0" w:tplc="0BE49C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73A6F"/>
    <w:multiLevelType w:val="hybridMultilevel"/>
    <w:tmpl w:val="D4125FAA"/>
    <w:lvl w:ilvl="0" w:tplc="9C7A90F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55954"/>
    <w:multiLevelType w:val="multilevel"/>
    <w:tmpl w:val="77546A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A51290"/>
    <w:multiLevelType w:val="hybridMultilevel"/>
    <w:tmpl w:val="02942BE0"/>
    <w:lvl w:ilvl="0" w:tplc="AE0453DE">
      <w:start w:val="1"/>
      <w:numFmt w:val="decimal"/>
      <w:lvlText w:val="H%1."/>
      <w:lvlJc w:val="left"/>
      <w:pPr>
        <w:ind w:left="0" w:firstLine="0"/>
      </w:pPr>
      <w:rPr>
        <w:rFonts w:hint="default"/>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97A35"/>
    <w:multiLevelType w:val="hybridMultilevel"/>
    <w:tmpl w:val="6BB47718"/>
    <w:lvl w:ilvl="0" w:tplc="62AE0D1C">
      <w:start w:val="1"/>
      <w:numFmt w:val="decimal"/>
      <w:lvlText w:val="H%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A1FBE"/>
    <w:multiLevelType w:val="multilevel"/>
    <w:tmpl w:val="02942BE0"/>
    <w:lvl w:ilvl="0">
      <w:start w:val="1"/>
      <w:numFmt w:val="decimal"/>
      <w:lvlText w:val="H%1."/>
      <w:lvlJc w:val="left"/>
      <w:pPr>
        <w:ind w:left="0" w:firstLine="0"/>
      </w:pPr>
      <w:rPr>
        <w:rFonts w:hint="default"/>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8506EF"/>
    <w:multiLevelType w:val="hybridMultilevel"/>
    <w:tmpl w:val="DDD0F5EC"/>
    <w:lvl w:ilvl="0" w:tplc="0BE49C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C56A5"/>
    <w:multiLevelType w:val="hybridMultilevel"/>
    <w:tmpl w:val="1D128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E1687"/>
    <w:multiLevelType w:val="hybridMultilevel"/>
    <w:tmpl w:val="BEC05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A2744"/>
    <w:multiLevelType w:val="multilevel"/>
    <w:tmpl w:val="E0DE2C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EA40D9"/>
    <w:multiLevelType w:val="hybridMultilevel"/>
    <w:tmpl w:val="2CE8282E"/>
    <w:lvl w:ilvl="0" w:tplc="9C7A90F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95206"/>
    <w:multiLevelType w:val="hybridMultilevel"/>
    <w:tmpl w:val="D0FAB1F6"/>
    <w:lvl w:ilvl="0" w:tplc="24449AE8">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25410"/>
    <w:multiLevelType w:val="hybridMultilevel"/>
    <w:tmpl w:val="87E85A1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4F9E2E3A"/>
    <w:multiLevelType w:val="hybridMultilevel"/>
    <w:tmpl w:val="30F47BEE"/>
    <w:lvl w:ilvl="0" w:tplc="AC666EA6">
      <w:start w:val="17"/>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824FD"/>
    <w:multiLevelType w:val="hybridMultilevel"/>
    <w:tmpl w:val="63E835D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52BB2690"/>
    <w:multiLevelType w:val="hybridMultilevel"/>
    <w:tmpl w:val="413E3C00"/>
    <w:lvl w:ilvl="0" w:tplc="89480290">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86252"/>
    <w:multiLevelType w:val="hybridMultilevel"/>
    <w:tmpl w:val="60A27ED0"/>
    <w:lvl w:ilvl="0" w:tplc="113A4034">
      <w:start w:val="1"/>
      <w:numFmt w:val="decimal"/>
      <w:lvlText w:val="H%1."/>
      <w:lvlJc w:val="left"/>
      <w:pPr>
        <w:ind w:left="360" w:hanging="360"/>
      </w:pPr>
      <w:rPr>
        <w:rFonts w:hint="default"/>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5667D"/>
    <w:multiLevelType w:val="hybridMultilevel"/>
    <w:tmpl w:val="7692216E"/>
    <w:lvl w:ilvl="0" w:tplc="0BE49C0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3784D"/>
    <w:multiLevelType w:val="hybridMultilevel"/>
    <w:tmpl w:val="5ACEF8CC"/>
    <w:lvl w:ilvl="0" w:tplc="923A4952">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DEF44C2"/>
    <w:multiLevelType w:val="multilevel"/>
    <w:tmpl w:val="E0F00C50"/>
    <w:lvl w:ilvl="0">
      <w:start w:val="1"/>
      <w:numFmt w:val="decimal"/>
      <w:lvlText w:val="%1"/>
      <w:lvlJc w:val="left"/>
      <w:pPr>
        <w:ind w:left="720" w:hanging="720"/>
      </w:pPr>
      <w:rPr>
        <w:rFonts w:hint="default"/>
        <w:color w:val="000000" w:themeColor="text1"/>
        <w:sz w:val="28"/>
        <w:szCs w:val="28"/>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7" w15:restartNumberingAfterBreak="0">
    <w:nsid w:val="7FCB6CDC"/>
    <w:multiLevelType w:val="hybridMultilevel"/>
    <w:tmpl w:val="F2BA8B28"/>
    <w:lvl w:ilvl="0" w:tplc="89480290">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4"/>
  </w:num>
  <w:num w:numId="4">
    <w:abstractNumId w:val="19"/>
  </w:num>
  <w:num w:numId="5">
    <w:abstractNumId w:val="21"/>
  </w:num>
  <w:num w:numId="6">
    <w:abstractNumId w:val="26"/>
  </w:num>
  <w:num w:numId="7">
    <w:abstractNumId w:val="0"/>
  </w:num>
  <w:num w:numId="8">
    <w:abstractNumId w:val="9"/>
  </w:num>
  <w:num w:numId="9">
    <w:abstractNumId w:val="16"/>
  </w:num>
  <w:num w:numId="10">
    <w:abstractNumId w:val="1"/>
  </w:num>
  <w:num w:numId="11">
    <w:abstractNumId w:val="8"/>
  </w:num>
  <w:num w:numId="12">
    <w:abstractNumId w:val="2"/>
  </w:num>
  <w:num w:numId="13">
    <w:abstractNumId w:val="3"/>
  </w:num>
  <w:num w:numId="14">
    <w:abstractNumId w:val="14"/>
  </w:num>
  <w:num w:numId="15">
    <w:abstractNumId w:val="5"/>
  </w:num>
  <w:num w:numId="16">
    <w:abstractNumId w:val="20"/>
  </w:num>
  <w:num w:numId="17">
    <w:abstractNumId w:val="6"/>
  </w:num>
  <w:num w:numId="18">
    <w:abstractNumId w:val="11"/>
  </w:num>
  <w:num w:numId="19">
    <w:abstractNumId w:val="10"/>
  </w:num>
  <w:num w:numId="20">
    <w:abstractNumId w:val="12"/>
  </w:num>
  <w:num w:numId="21">
    <w:abstractNumId w:val="23"/>
  </w:num>
  <w:num w:numId="22">
    <w:abstractNumId w:val="18"/>
  </w:num>
  <w:num w:numId="23">
    <w:abstractNumId w:val="17"/>
  </w:num>
  <w:num w:numId="24">
    <w:abstractNumId w:val="15"/>
  </w:num>
  <w:num w:numId="25">
    <w:abstractNumId w:val="13"/>
  </w:num>
  <w:num w:numId="26">
    <w:abstractNumId w:val="7"/>
  </w:num>
  <w:num w:numId="27">
    <w:abstractNumId w:val="2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6E"/>
    <w:rsid w:val="0005012B"/>
    <w:rsid w:val="000544A7"/>
    <w:rsid w:val="000B0B24"/>
    <w:rsid w:val="000B0EBF"/>
    <w:rsid w:val="000C4FEB"/>
    <w:rsid w:val="000E0098"/>
    <w:rsid w:val="000E05E7"/>
    <w:rsid w:val="000E58DE"/>
    <w:rsid w:val="001272DB"/>
    <w:rsid w:val="0013291F"/>
    <w:rsid w:val="001370AC"/>
    <w:rsid w:val="0014376B"/>
    <w:rsid w:val="00153CA5"/>
    <w:rsid w:val="00182176"/>
    <w:rsid w:val="001920A1"/>
    <w:rsid w:val="001A254D"/>
    <w:rsid w:val="001D38DE"/>
    <w:rsid w:val="001E3C5E"/>
    <w:rsid w:val="00220E7B"/>
    <w:rsid w:val="00231F36"/>
    <w:rsid w:val="00252A7D"/>
    <w:rsid w:val="00257585"/>
    <w:rsid w:val="002A28B4"/>
    <w:rsid w:val="002C415B"/>
    <w:rsid w:val="002D4CA1"/>
    <w:rsid w:val="002F7C5C"/>
    <w:rsid w:val="0034347C"/>
    <w:rsid w:val="003B04E5"/>
    <w:rsid w:val="003D6C27"/>
    <w:rsid w:val="003E3C6E"/>
    <w:rsid w:val="00416677"/>
    <w:rsid w:val="004200DA"/>
    <w:rsid w:val="00464556"/>
    <w:rsid w:val="00477B9F"/>
    <w:rsid w:val="004A6D10"/>
    <w:rsid w:val="004B3B91"/>
    <w:rsid w:val="004F2D24"/>
    <w:rsid w:val="00525770"/>
    <w:rsid w:val="00526430"/>
    <w:rsid w:val="00557654"/>
    <w:rsid w:val="0056086B"/>
    <w:rsid w:val="00570870"/>
    <w:rsid w:val="00587838"/>
    <w:rsid w:val="005A7540"/>
    <w:rsid w:val="005C1CD5"/>
    <w:rsid w:val="00610318"/>
    <w:rsid w:val="00622E3E"/>
    <w:rsid w:val="0064435E"/>
    <w:rsid w:val="0065450B"/>
    <w:rsid w:val="00676883"/>
    <w:rsid w:val="006832E2"/>
    <w:rsid w:val="00693E24"/>
    <w:rsid w:val="00695CAF"/>
    <w:rsid w:val="006A6DA1"/>
    <w:rsid w:val="006B07F8"/>
    <w:rsid w:val="006C79AF"/>
    <w:rsid w:val="006E43E4"/>
    <w:rsid w:val="006F17EB"/>
    <w:rsid w:val="00730721"/>
    <w:rsid w:val="00754BC0"/>
    <w:rsid w:val="0077256F"/>
    <w:rsid w:val="0078088F"/>
    <w:rsid w:val="007F5B5C"/>
    <w:rsid w:val="00800CC9"/>
    <w:rsid w:val="00837CB7"/>
    <w:rsid w:val="008662F3"/>
    <w:rsid w:val="00892961"/>
    <w:rsid w:val="008953E3"/>
    <w:rsid w:val="008A0F94"/>
    <w:rsid w:val="008B6D83"/>
    <w:rsid w:val="008F6087"/>
    <w:rsid w:val="009057D0"/>
    <w:rsid w:val="009116BF"/>
    <w:rsid w:val="00923703"/>
    <w:rsid w:val="00936D63"/>
    <w:rsid w:val="00955B6E"/>
    <w:rsid w:val="0097052F"/>
    <w:rsid w:val="009842D1"/>
    <w:rsid w:val="00984E90"/>
    <w:rsid w:val="009B10B0"/>
    <w:rsid w:val="009B35E1"/>
    <w:rsid w:val="009C2354"/>
    <w:rsid w:val="009F31FF"/>
    <w:rsid w:val="009F4B58"/>
    <w:rsid w:val="009F7CA7"/>
    <w:rsid w:val="009F7CDB"/>
    <w:rsid w:val="00A91018"/>
    <w:rsid w:val="00AB796A"/>
    <w:rsid w:val="00AD7DFF"/>
    <w:rsid w:val="00AF13EC"/>
    <w:rsid w:val="00AF2F0C"/>
    <w:rsid w:val="00AF6C2F"/>
    <w:rsid w:val="00B0719C"/>
    <w:rsid w:val="00B24299"/>
    <w:rsid w:val="00B257AC"/>
    <w:rsid w:val="00B2602D"/>
    <w:rsid w:val="00B261D4"/>
    <w:rsid w:val="00B44208"/>
    <w:rsid w:val="00B46AC9"/>
    <w:rsid w:val="00B60651"/>
    <w:rsid w:val="00BE43D6"/>
    <w:rsid w:val="00C044DC"/>
    <w:rsid w:val="00C34E71"/>
    <w:rsid w:val="00C4027C"/>
    <w:rsid w:val="00C53229"/>
    <w:rsid w:val="00C733DA"/>
    <w:rsid w:val="00CC4EE1"/>
    <w:rsid w:val="00CC691D"/>
    <w:rsid w:val="00D043EA"/>
    <w:rsid w:val="00D52D4E"/>
    <w:rsid w:val="00D86FA9"/>
    <w:rsid w:val="00DA62E2"/>
    <w:rsid w:val="00DB6339"/>
    <w:rsid w:val="00E24369"/>
    <w:rsid w:val="00E32200"/>
    <w:rsid w:val="00E867FB"/>
    <w:rsid w:val="00EB330F"/>
    <w:rsid w:val="00ED74B1"/>
    <w:rsid w:val="00EE5C66"/>
    <w:rsid w:val="00EF2955"/>
    <w:rsid w:val="00F1403B"/>
    <w:rsid w:val="00F5234D"/>
    <w:rsid w:val="00F834FA"/>
    <w:rsid w:val="00F92294"/>
    <w:rsid w:val="00F9503D"/>
    <w:rsid w:val="00FB0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4372"/>
  <w14:defaultImageDpi w14:val="32767"/>
  <w15:chartTrackingRefBased/>
  <w15:docId w15:val="{7B90F865-041B-894A-A506-D038DCFC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5B6E"/>
    <w:rPr>
      <w:rFonts w:eastAsia="SimSun"/>
      <w:sz w:val="22"/>
      <w:szCs w:val="22"/>
      <w:lang w:eastAsia="en-US"/>
    </w:rPr>
  </w:style>
  <w:style w:type="paragraph" w:styleId="Heading1">
    <w:name w:val="heading 1"/>
    <w:basedOn w:val="Normal"/>
    <w:next w:val="Normal"/>
    <w:link w:val="Heading1Char"/>
    <w:uiPriority w:val="9"/>
    <w:qFormat/>
    <w:rsid w:val="000B0EBF"/>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0EBF"/>
    <w:pPr>
      <w:keepNext/>
      <w:keepLines/>
      <w:spacing w:before="4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demicHeading1">
    <w:name w:val="Academic Heading 1"/>
    <w:basedOn w:val="Heading1"/>
    <w:next w:val="Normal"/>
    <w:qFormat/>
    <w:rsid w:val="000B0EBF"/>
    <w:rPr>
      <w:rFonts w:cs="Times New Roman"/>
      <w:color w:val="000000" w:themeColor="text1"/>
      <w:szCs w:val="24"/>
    </w:rPr>
  </w:style>
  <w:style w:type="character" w:customStyle="1" w:styleId="Heading1Char">
    <w:name w:val="Heading 1 Char"/>
    <w:basedOn w:val="DefaultParagraphFont"/>
    <w:link w:val="Heading1"/>
    <w:uiPriority w:val="9"/>
    <w:rsid w:val="000B0EBF"/>
    <w:rPr>
      <w:rFonts w:ascii="Times New Roman" w:eastAsiaTheme="majorEastAsia" w:hAnsi="Times New Roman" w:cstheme="majorBidi"/>
      <w:b/>
      <w:kern w:val="2"/>
      <w:szCs w:val="32"/>
    </w:rPr>
  </w:style>
  <w:style w:type="paragraph" w:customStyle="1" w:styleId="AcademicHeading2">
    <w:name w:val="Academic Heading 2"/>
    <w:basedOn w:val="Heading2"/>
    <w:next w:val="Normal"/>
    <w:link w:val="AcademicHeading2Char"/>
    <w:qFormat/>
    <w:rsid w:val="000B0EBF"/>
    <w:pPr>
      <w:spacing w:before="0" w:line="480" w:lineRule="auto"/>
    </w:pPr>
    <w:rPr>
      <w:color w:val="2F5496" w:themeColor="accent1" w:themeShade="BF"/>
      <w:sz w:val="26"/>
    </w:rPr>
  </w:style>
  <w:style w:type="character" w:customStyle="1" w:styleId="AcademicHeading2Char">
    <w:name w:val="Academic Heading 2 Char"/>
    <w:basedOn w:val="Heading2Char"/>
    <w:link w:val="AcademicHeading2"/>
    <w:rsid w:val="000B0EBF"/>
    <w:rPr>
      <w:rFonts w:ascii="Times New Roman" w:eastAsiaTheme="majorEastAsia" w:hAnsi="Times New Roman" w:cstheme="majorBidi"/>
      <w:i/>
      <w:color w:val="2F5496" w:themeColor="accent1" w:themeShade="BF"/>
      <w:kern w:val="2"/>
      <w:sz w:val="26"/>
      <w:szCs w:val="26"/>
    </w:rPr>
  </w:style>
  <w:style w:type="character" w:customStyle="1" w:styleId="Heading2Char">
    <w:name w:val="Heading 2 Char"/>
    <w:basedOn w:val="DefaultParagraphFont"/>
    <w:link w:val="Heading2"/>
    <w:uiPriority w:val="9"/>
    <w:rsid w:val="000B0EBF"/>
    <w:rPr>
      <w:rFonts w:ascii="Times New Roman" w:eastAsiaTheme="majorEastAsia" w:hAnsi="Times New Roman" w:cstheme="majorBidi"/>
      <w:i/>
      <w:kern w:val="2"/>
      <w:szCs w:val="26"/>
    </w:rPr>
  </w:style>
  <w:style w:type="paragraph" w:customStyle="1" w:styleId="AcademicTitle">
    <w:name w:val="Academic Title"/>
    <w:basedOn w:val="Normal"/>
    <w:qFormat/>
    <w:rsid w:val="000B0EBF"/>
    <w:pPr>
      <w:jc w:val="center"/>
    </w:pPr>
    <w:rPr>
      <w:b/>
    </w:rPr>
  </w:style>
  <w:style w:type="paragraph" w:customStyle="1" w:styleId="AcademicSubtitle">
    <w:name w:val="Academic Subtitle"/>
    <w:basedOn w:val="Normal"/>
    <w:next w:val="Normal"/>
    <w:qFormat/>
    <w:rsid w:val="000B0EBF"/>
    <w:pPr>
      <w:jc w:val="center"/>
    </w:pPr>
  </w:style>
  <w:style w:type="paragraph" w:styleId="ListParagraph">
    <w:name w:val="List Paragraph"/>
    <w:basedOn w:val="Normal"/>
    <w:uiPriority w:val="34"/>
    <w:qFormat/>
    <w:rsid w:val="00955B6E"/>
    <w:pPr>
      <w:ind w:left="720"/>
      <w:contextualSpacing/>
    </w:pPr>
  </w:style>
  <w:style w:type="character" w:styleId="Hyperlink">
    <w:name w:val="Hyperlink"/>
    <w:basedOn w:val="DefaultParagraphFont"/>
    <w:uiPriority w:val="99"/>
    <w:unhideWhenUsed/>
    <w:rsid w:val="00955B6E"/>
    <w:rPr>
      <w:color w:val="0000FF"/>
      <w:u w:val="single"/>
    </w:rPr>
  </w:style>
  <w:style w:type="paragraph" w:customStyle="1" w:styleId="Heading">
    <w:name w:val="Heading"/>
    <w:basedOn w:val="Heading1"/>
    <w:next w:val="Normal"/>
    <w:rsid w:val="00955B6E"/>
    <w:pPr>
      <w:keepNext w:val="0"/>
      <w:keepLines w:val="0"/>
      <w:spacing w:before="120" w:after="200"/>
      <w:ind w:left="360" w:hanging="360"/>
      <w:contextualSpacing/>
      <w:jc w:val="center"/>
    </w:pPr>
    <w:rPr>
      <w:rFonts w:ascii="Arial" w:eastAsia="Times" w:hAnsi="Arial" w:cs="Times New Roman"/>
      <w:b w:val="0"/>
      <w:caps/>
      <w:kern w:val="28"/>
      <w:szCs w:val="24"/>
    </w:rPr>
  </w:style>
  <w:style w:type="paragraph" w:styleId="BodyText">
    <w:name w:val="Body Text"/>
    <w:basedOn w:val="Normal"/>
    <w:link w:val="BodyTextChar"/>
    <w:rsid w:val="00955B6E"/>
    <w:pPr>
      <w:spacing w:before="40" w:after="40"/>
    </w:pPr>
    <w:rPr>
      <w:rFonts w:ascii="Times New Roman" w:eastAsia="Times" w:hAnsi="Times New Roman" w:cs="Times New Roman"/>
      <w:sz w:val="20"/>
      <w:szCs w:val="24"/>
    </w:rPr>
  </w:style>
  <w:style w:type="character" w:customStyle="1" w:styleId="BodyTextChar">
    <w:name w:val="Body Text Char"/>
    <w:basedOn w:val="DefaultParagraphFont"/>
    <w:link w:val="BodyText"/>
    <w:rsid w:val="00955B6E"/>
    <w:rPr>
      <w:rFonts w:ascii="Times New Roman" w:eastAsia="Times" w:hAnsi="Times New Roman" w:cs="Times New Roman"/>
      <w:sz w:val="20"/>
      <w:lang w:eastAsia="en-US"/>
    </w:rPr>
  </w:style>
  <w:style w:type="character" w:styleId="CommentReference">
    <w:name w:val="annotation reference"/>
    <w:basedOn w:val="DefaultParagraphFont"/>
    <w:uiPriority w:val="99"/>
    <w:semiHidden/>
    <w:unhideWhenUsed/>
    <w:rsid w:val="00955B6E"/>
    <w:rPr>
      <w:sz w:val="16"/>
      <w:szCs w:val="16"/>
    </w:rPr>
  </w:style>
  <w:style w:type="paragraph" w:styleId="CommentText">
    <w:name w:val="annotation text"/>
    <w:basedOn w:val="Normal"/>
    <w:link w:val="CommentTextChar"/>
    <w:uiPriority w:val="99"/>
    <w:semiHidden/>
    <w:unhideWhenUsed/>
    <w:rsid w:val="00955B6E"/>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955B6E"/>
    <w:rPr>
      <w:sz w:val="20"/>
      <w:szCs w:val="20"/>
    </w:rPr>
  </w:style>
  <w:style w:type="paragraph" w:styleId="BalloonText">
    <w:name w:val="Balloon Text"/>
    <w:basedOn w:val="Normal"/>
    <w:link w:val="BalloonTextChar"/>
    <w:uiPriority w:val="99"/>
    <w:semiHidden/>
    <w:unhideWhenUsed/>
    <w:rsid w:val="00955B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5B6E"/>
    <w:rPr>
      <w:rFonts w:ascii="Times New Roman" w:eastAsia="SimSun" w:hAnsi="Times New Roman" w:cs="Times New Roman"/>
      <w:sz w:val="18"/>
      <w:szCs w:val="18"/>
      <w:lang w:eastAsia="en-US"/>
    </w:rPr>
  </w:style>
  <w:style w:type="paragraph" w:styleId="CommentSubject">
    <w:name w:val="annotation subject"/>
    <w:basedOn w:val="CommentText"/>
    <w:next w:val="CommentText"/>
    <w:link w:val="CommentSubjectChar"/>
    <w:uiPriority w:val="99"/>
    <w:semiHidden/>
    <w:unhideWhenUsed/>
    <w:rsid w:val="00955B6E"/>
    <w:rPr>
      <w:rFonts w:eastAsiaTheme="minorHAnsi"/>
      <w:b/>
      <w:bCs/>
      <w:lang w:eastAsia="en-US"/>
    </w:rPr>
  </w:style>
  <w:style w:type="character" w:customStyle="1" w:styleId="CommentSubjectChar">
    <w:name w:val="Comment Subject Char"/>
    <w:basedOn w:val="CommentTextChar"/>
    <w:link w:val="CommentSubject"/>
    <w:uiPriority w:val="99"/>
    <w:semiHidden/>
    <w:rsid w:val="00955B6E"/>
    <w:rPr>
      <w:rFonts w:eastAsiaTheme="minorHAnsi"/>
      <w:b/>
      <w:bCs/>
      <w:sz w:val="20"/>
      <w:szCs w:val="20"/>
      <w:lang w:eastAsia="en-US"/>
    </w:rPr>
  </w:style>
  <w:style w:type="paragraph" w:styleId="TOC1">
    <w:name w:val="toc 1"/>
    <w:basedOn w:val="Normal"/>
    <w:next w:val="Normal"/>
    <w:autoRedefine/>
    <w:uiPriority w:val="39"/>
    <w:unhideWhenUsed/>
    <w:rsid w:val="00955B6E"/>
    <w:pPr>
      <w:tabs>
        <w:tab w:val="right" w:leader="dot" w:pos="9350"/>
      </w:tabs>
      <w:spacing w:before="120" w:after="120"/>
    </w:pPr>
    <w:rPr>
      <w:b/>
      <w:bCs/>
      <w:caps/>
      <w:sz w:val="20"/>
      <w:szCs w:val="20"/>
    </w:rPr>
  </w:style>
  <w:style w:type="paragraph" w:styleId="TOC2">
    <w:name w:val="toc 2"/>
    <w:basedOn w:val="Normal"/>
    <w:next w:val="Normal"/>
    <w:autoRedefine/>
    <w:uiPriority w:val="39"/>
    <w:unhideWhenUsed/>
    <w:rsid w:val="00955B6E"/>
    <w:pPr>
      <w:ind w:left="220"/>
    </w:pPr>
    <w:rPr>
      <w:smallCaps/>
      <w:sz w:val="20"/>
      <w:szCs w:val="20"/>
    </w:rPr>
  </w:style>
  <w:style w:type="paragraph" w:styleId="TOC3">
    <w:name w:val="toc 3"/>
    <w:basedOn w:val="Normal"/>
    <w:next w:val="Normal"/>
    <w:autoRedefine/>
    <w:uiPriority w:val="39"/>
    <w:unhideWhenUsed/>
    <w:rsid w:val="00955B6E"/>
    <w:pPr>
      <w:ind w:left="440"/>
    </w:pPr>
    <w:rPr>
      <w:i/>
      <w:iCs/>
      <w:sz w:val="20"/>
      <w:szCs w:val="20"/>
    </w:rPr>
  </w:style>
  <w:style w:type="paragraph" w:styleId="TOC4">
    <w:name w:val="toc 4"/>
    <w:basedOn w:val="Normal"/>
    <w:next w:val="Normal"/>
    <w:autoRedefine/>
    <w:uiPriority w:val="39"/>
    <w:unhideWhenUsed/>
    <w:rsid w:val="00955B6E"/>
    <w:pPr>
      <w:ind w:left="660"/>
    </w:pPr>
    <w:rPr>
      <w:sz w:val="18"/>
      <w:szCs w:val="18"/>
    </w:rPr>
  </w:style>
  <w:style w:type="paragraph" w:styleId="TOC5">
    <w:name w:val="toc 5"/>
    <w:basedOn w:val="Normal"/>
    <w:next w:val="Normal"/>
    <w:autoRedefine/>
    <w:uiPriority w:val="39"/>
    <w:unhideWhenUsed/>
    <w:rsid w:val="00955B6E"/>
    <w:pPr>
      <w:ind w:left="880"/>
    </w:pPr>
    <w:rPr>
      <w:sz w:val="18"/>
      <w:szCs w:val="18"/>
    </w:rPr>
  </w:style>
  <w:style w:type="paragraph" w:styleId="TOC6">
    <w:name w:val="toc 6"/>
    <w:basedOn w:val="Normal"/>
    <w:next w:val="Normal"/>
    <w:autoRedefine/>
    <w:uiPriority w:val="39"/>
    <w:unhideWhenUsed/>
    <w:rsid w:val="00955B6E"/>
    <w:pPr>
      <w:ind w:left="1100"/>
    </w:pPr>
    <w:rPr>
      <w:sz w:val="18"/>
      <w:szCs w:val="18"/>
    </w:rPr>
  </w:style>
  <w:style w:type="paragraph" w:styleId="TOC7">
    <w:name w:val="toc 7"/>
    <w:basedOn w:val="Normal"/>
    <w:next w:val="Normal"/>
    <w:autoRedefine/>
    <w:uiPriority w:val="39"/>
    <w:unhideWhenUsed/>
    <w:rsid w:val="00955B6E"/>
    <w:pPr>
      <w:ind w:left="1320"/>
    </w:pPr>
    <w:rPr>
      <w:sz w:val="18"/>
      <w:szCs w:val="18"/>
    </w:rPr>
  </w:style>
  <w:style w:type="paragraph" w:styleId="TOC8">
    <w:name w:val="toc 8"/>
    <w:basedOn w:val="Normal"/>
    <w:next w:val="Normal"/>
    <w:autoRedefine/>
    <w:uiPriority w:val="39"/>
    <w:unhideWhenUsed/>
    <w:rsid w:val="00955B6E"/>
    <w:pPr>
      <w:ind w:left="1540"/>
    </w:pPr>
    <w:rPr>
      <w:sz w:val="18"/>
      <w:szCs w:val="18"/>
    </w:rPr>
  </w:style>
  <w:style w:type="paragraph" w:styleId="TOC9">
    <w:name w:val="toc 9"/>
    <w:basedOn w:val="Normal"/>
    <w:next w:val="Normal"/>
    <w:autoRedefine/>
    <w:uiPriority w:val="39"/>
    <w:unhideWhenUsed/>
    <w:rsid w:val="00955B6E"/>
    <w:pPr>
      <w:ind w:left="1760"/>
    </w:pPr>
    <w:rPr>
      <w:sz w:val="18"/>
      <w:szCs w:val="18"/>
    </w:rPr>
  </w:style>
  <w:style w:type="paragraph" w:styleId="Footer">
    <w:name w:val="footer"/>
    <w:basedOn w:val="Normal"/>
    <w:link w:val="FooterChar"/>
    <w:uiPriority w:val="99"/>
    <w:unhideWhenUsed/>
    <w:rsid w:val="00955B6E"/>
    <w:pPr>
      <w:tabs>
        <w:tab w:val="center" w:pos="4680"/>
        <w:tab w:val="right" w:pos="9360"/>
      </w:tabs>
    </w:pPr>
  </w:style>
  <w:style w:type="character" w:customStyle="1" w:styleId="FooterChar">
    <w:name w:val="Footer Char"/>
    <w:basedOn w:val="DefaultParagraphFont"/>
    <w:link w:val="Footer"/>
    <w:uiPriority w:val="99"/>
    <w:rsid w:val="00955B6E"/>
    <w:rPr>
      <w:rFonts w:eastAsia="SimSun"/>
      <w:sz w:val="22"/>
      <w:szCs w:val="22"/>
      <w:lang w:eastAsia="en-US"/>
    </w:rPr>
  </w:style>
  <w:style w:type="character" w:styleId="PageNumber">
    <w:name w:val="page number"/>
    <w:basedOn w:val="DefaultParagraphFont"/>
    <w:uiPriority w:val="99"/>
    <w:semiHidden/>
    <w:unhideWhenUsed/>
    <w:rsid w:val="00955B6E"/>
  </w:style>
  <w:style w:type="paragraph" w:styleId="Revision">
    <w:name w:val="Revision"/>
    <w:hidden/>
    <w:uiPriority w:val="99"/>
    <w:semiHidden/>
    <w:rsid w:val="00955B6E"/>
    <w:rPr>
      <w:rFonts w:eastAsia="SimSun"/>
      <w:sz w:val="22"/>
      <w:szCs w:val="22"/>
      <w:lang w:eastAsia="en-US"/>
    </w:rPr>
  </w:style>
  <w:style w:type="character" w:styleId="FollowedHyperlink">
    <w:name w:val="FollowedHyperlink"/>
    <w:basedOn w:val="DefaultParagraphFont"/>
    <w:uiPriority w:val="99"/>
    <w:semiHidden/>
    <w:unhideWhenUsed/>
    <w:rsid w:val="00955B6E"/>
    <w:rPr>
      <w:color w:val="954F72" w:themeColor="followedHyperlink"/>
      <w:u w:val="single"/>
    </w:rPr>
  </w:style>
  <w:style w:type="paragraph" w:styleId="Caption">
    <w:name w:val="caption"/>
    <w:basedOn w:val="Normal"/>
    <w:next w:val="Normal"/>
    <w:uiPriority w:val="35"/>
    <w:unhideWhenUsed/>
    <w:qFormat/>
    <w:rsid w:val="00955B6E"/>
    <w:pPr>
      <w:spacing w:after="200"/>
    </w:pPr>
    <w:rPr>
      <w:i/>
      <w:iCs/>
      <w:color w:val="44546A" w:themeColor="text2"/>
      <w:sz w:val="18"/>
      <w:szCs w:val="18"/>
    </w:rPr>
  </w:style>
  <w:style w:type="character" w:styleId="PlaceholderText">
    <w:name w:val="Placeholder Text"/>
    <w:basedOn w:val="DefaultParagraphFont"/>
    <w:uiPriority w:val="99"/>
    <w:semiHidden/>
    <w:rsid w:val="00955B6E"/>
    <w:rPr>
      <w:color w:val="808080"/>
    </w:rPr>
  </w:style>
  <w:style w:type="character" w:customStyle="1" w:styleId="UnresolvedMention1">
    <w:name w:val="Unresolved Mention1"/>
    <w:basedOn w:val="DefaultParagraphFont"/>
    <w:uiPriority w:val="99"/>
    <w:rsid w:val="00955B6E"/>
    <w:rPr>
      <w:color w:val="605E5C"/>
      <w:shd w:val="clear" w:color="auto" w:fill="E1DFDD"/>
    </w:rPr>
  </w:style>
  <w:style w:type="table" w:styleId="TableGrid">
    <w:name w:val="Table Grid"/>
    <w:basedOn w:val="TableNormal"/>
    <w:uiPriority w:val="39"/>
    <w:rsid w:val="00955B6E"/>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55B6E"/>
    <w:rPr>
      <w:rFonts w:ascii="FpkmvqAdvTTe45e47d2" w:hAnsi="FpkmvqAdvTTe45e47d2" w:hint="default"/>
      <w:b w:val="0"/>
      <w:bCs w:val="0"/>
      <w:i w:val="0"/>
      <w:iCs w:val="0"/>
      <w:color w:val="131413"/>
      <w:sz w:val="48"/>
      <w:szCs w:val="48"/>
    </w:rPr>
  </w:style>
  <w:style w:type="character" w:customStyle="1" w:styleId="UnresolvedMention2">
    <w:name w:val="Unresolved Mention2"/>
    <w:basedOn w:val="DefaultParagraphFont"/>
    <w:uiPriority w:val="99"/>
    <w:semiHidden/>
    <w:unhideWhenUsed/>
    <w:rsid w:val="00955B6E"/>
    <w:rPr>
      <w:color w:val="605E5C"/>
      <w:shd w:val="clear" w:color="auto" w:fill="E1DFDD"/>
    </w:rPr>
  </w:style>
  <w:style w:type="character" w:styleId="UnresolvedMention">
    <w:name w:val="Unresolved Mention"/>
    <w:basedOn w:val="DefaultParagraphFont"/>
    <w:uiPriority w:val="99"/>
    <w:unhideWhenUsed/>
    <w:rsid w:val="00955B6E"/>
    <w:rPr>
      <w:color w:val="605E5C"/>
      <w:shd w:val="clear" w:color="auto" w:fill="E1DFDD"/>
    </w:rPr>
  </w:style>
  <w:style w:type="paragraph" w:styleId="Bibliography">
    <w:name w:val="Bibliography"/>
    <w:basedOn w:val="Normal"/>
    <w:next w:val="Normal"/>
    <w:uiPriority w:val="37"/>
    <w:unhideWhenUsed/>
    <w:rsid w:val="00955B6E"/>
    <w:pPr>
      <w:tabs>
        <w:tab w:val="left" w:pos="500"/>
      </w:tabs>
      <w:spacing w:after="240"/>
      <w:ind w:left="504" w:hanging="504"/>
    </w:pPr>
  </w:style>
  <w:style w:type="paragraph" w:styleId="NormalWeb">
    <w:name w:val="Normal (Web)"/>
    <w:basedOn w:val="Normal"/>
    <w:uiPriority w:val="99"/>
    <w:semiHidden/>
    <w:unhideWhenUsed/>
    <w:rsid w:val="009F7CDB"/>
    <w:pPr>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23432">
      <w:bodyDiv w:val="1"/>
      <w:marLeft w:val="0"/>
      <w:marRight w:val="0"/>
      <w:marTop w:val="0"/>
      <w:marBottom w:val="0"/>
      <w:divBdr>
        <w:top w:val="none" w:sz="0" w:space="0" w:color="auto"/>
        <w:left w:val="none" w:sz="0" w:space="0" w:color="auto"/>
        <w:bottom w:val="none" w:sz="0" w:space="0" w:color="auto"/>
        <w:right w:val="none" w:sz="0" w:space="0" w:color="auto"/>
      </w:divBdr>
    </w:div>
    <w:div w:id="500313666">
      <w:bodyDiv w:val="1"/>
      <w:marLeft w:val="0"/>
      <w:marRight w:val="0"/>
      <w:marTop w:val="0"/>
      <w:marBottom w:val="0"/>
      <w:divBdr>
        <w:top w:val="none" w:sz="0" w:space="0" w:color="auto"/>
        <w:left w:val="none" w:sz="0" w:space="0" w:color="auto"/>
        <w:bottom w:val="none" w:sz="0" w:space="0" w:color="auto"/>
        <w:right w:val="none" w:sz="0" w:space="0" w:color="auto"/>
      </w:divBdr>
    </w:div>
    <w:div w:id="591088599">
      <w:bodyDiv w:val="1"/>
      <w:marLeft w:val="0"/>
      <w:marRight w:val="0"/>
      <w:marTop w:val="0"/>
      <w:marBottom w:val="0"/>
      <w:divBdr>
        <w:top w:val="none" w:sz="0" w:space="0" w:color="auto"/>
        <w:left w:val="none" w:sz="0" w:space="0" w:color="auto"/>
        <w:bottom w:val="none" w:sz="0" w:space="0" w:color="auto"/>
        <w:right w:val="none" w:sz="0" w:space="0" w:color="auto"/>
      </w:divBdr>
    </w:div>
    <w:div w:id="1662391144">
      <w:bodyDiv w:val="1"/>
      <w:marLeft w:val="0"/>
      <w:marRight w:val="0"/>
      <w:marTop w:val="0"/>
      <w:marBottom w:val="0"/>
      <w:divBdr>
        <w:top w:val="none" w:sz="0" w:space="0" w:color="auto"/>
        <w:left w:val="none" w:sz="0" w:space="0" w:color="auto"/>
        <w:bottom w:val="none" w:sz="0" w:space="0" w:color="auto"/>
        <w:right w:val="none" w:sz="0" w:space="0" w:color="auto"/>
      </w:divBdr>
    </w:div>
    <w:div w:id="1898121394">
      <w:bodyDiv w:val="1"/>
      <w:marLeft w:val="0"/>
      <w:marRight w:val="0"/>
      <w:marTop w:val="0"/>
      <w:marBottom w:val="0"/>
      <w:divBdr>
        <w:top w:val="none" w:sz="0" w:space="0" w:color="auto"/>
        <w:left w:val="none" w:sz="0" w:space="0" w:color="auto"/>
        <w:bottom w:val="none" w:sz="0" w:space="0" w:color="auto"/>
        <w:right w:val="none" w:sz="0" w:space="0" w:color="auto"/>
      </w:divBdr>
    </w:div>
    <w:div w:id="20845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rozelle@stanford.edu" TargetMode="External"/><Relationship Id="rId18" Type="http://schemas.openxmlformats.org/officeDocument/2006/relationships/hyperlink" Target="mailto:yg1047@stanford.edu"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footer" Target="footer1.xml"/><Relationship Id="rId12" Type="http://schemas.openxmlformats.org/officeDocument/2006/relationships/hyperlink" Target="mailto:amedina5@stanford.edu" TargetMode="External"/><Relationship Id="rId17" Type="http://schemas.openxmlformats.org/officeDocument/2006/relationships/hyperlink" Target="mailto:sedill@stanford.edu" TargetMode="External"/><Relationship Id="rId2" Type="http://schemas.openxmlformats.org/officeDocument/2006/relationships/styles" Target="styles.xml"/><Relationship Id="rId16" Type="http://schemas.openxmlformats.org/officeDocument/2006/relationships/hyperlink" Target="mailto:zhouhuan@scu.edu.cn"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martin@live.unc.edu" TargetMode="External"/><Relationship Id="rId5" Type="http://schemas.openxmlformats.org/officeDocument/2006/relationships/footnotes" Target="footnotes.xml"/><Relationship Id="rId15" Type="http://schemas.openxmlformats.org/officeDocument/2006/relationships/hyperlink" Target="mailto:annweber@unr.edu" TargetMode="External"/><Relationship Id="rId23" Type="http://schemas.openxmlformats.org/officeDocument/2006/relationships/theme" Target="theme/theme1.xml"/><Relationship Id="rId10" Type="http://schemas.openxmlformats.org/officeDocument/2006/relationships/hyperlink" Target="mailto:gdarmsta@stanford.edu"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ywchen@live.unc.edu" TargetMode="External"/><Relationship Id="rId14" Type="http://schemas.openxmlformats.org/officeDocument/2006/relationships/hyperlink" Target="mailto:sean_sylvia@un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27</Pages>
  <Words>43515</Words>
  <Characters>248042</Characters>
  <Application>Microsoft Office Word</Application>
  <DocSecurity>0</DocSecurity>
  <Lines>2067</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Dill</dc:creator>
  <cp:keywords/>
  <dc:description/>
  <cp:lastModifiedBy>Eve Dill</cp:lastModifiedBy>
  <cp:revision>5</cp:revision>
  <dcterms:created xsi:type="dcterms:W3CDTF">2021-07-20T00:28:00Z</dcterms:created>
  <dcterms:modified xsi:type="dcterms:W3CDTF">2021-07-20T01:22:00Z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id="orUgoMzH"/&gt;&lt;style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 name="delayCitationUpdates" value="true"/&gt;&lt;pref name="dontAskDelayCitationUpdates" value="true"/&gt;&lt;/prefs&gt;&lt;/data&gt;</vt:lpwstr>
  </property>
</Properties>
</file>