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CCB13" w14:textId="77777777" w:rsidR="00A55A95" w:rsidRDefault="00162971" w:rsidP="00A55A95">
      <w:pPr>
        <w:rPr>
          <w:rFonts w:ascii="Helvetica" w:hAnsi="Helvetica"/>
        </w:rPr>
      </w:pPr>
      <w:r w:rsidRPr="00A40085">
        <w:rPr>
          <w:rFonts w:ascii="Helvetica" w:hAnsi="Helvetica"/>
        </w:rPr>
        <w:fldChar w:fldCharType="begin"/>
      </w:r>
      <w:r w:rsidRPr="00A40085">
        <w:rPr>
          <w:rFonts w:ascii="Helvetica" w:hAnsi="Helvetica"/>
        </w:rPr>
        <w:instrText xml:space="preserve"> INCLUDEPICTURE "https://lh3.googleusercontent.com/GZkt6I-JtorMSKckQUM0kGqMB-qMTz59G25_dfQqKC_FZc1r6kUUOqt49fhwsaMlq5tJxJ2WpTeuAnQWER1ibN-1EZzcawuWO5R8xd7N31v7HtiYzEdvZLxlXfE_BxR1ntnNey1fTLs" \* MERGEFORMATINET </w:instrText>
      </w:r>
      <w:r w:rsidRPr="00A40085">
        <w:rPr>
          <w:rFonts w:ascii="Helvetica" w:hAnsi="Helvetica"/>
        </w:rPr>
        <w:fldChar w:fldCharType="separate"/>
      </w:r>
      <w:r w:rsidRPr="00A40085">
        <w:rPr>
          <w:rFonts w:ascii="Helvetica" w:hAnsi="Helvetica"/>
          <w:noProof/>
        </w:rPr>
        <w:drawing>
          <wp:anchor distT="0" distB="0" distL="114300" distR="114300" simplePos="0" relativeHeight="251658240" behindDoc="1" locked="0" layoutInCell="1" allowOverlap="1" wp14:anchorId="1E0306A8" wp14:editId="5682938D">
            <wp:simplePos x="0" y="0"/>
            <wp:positionH relativeFrom="column">
              <wp:posOffset>0</wp:posOffset>
            </wp:positionH>
            <wp:positionV relativeFrom="paragraph">
              <wp:posOffset>0</wp:posOffset>
            </wp:positionV>
            <wp:extent cx="717550" cy="717550"/>
            <wp:effectExtent l="0" t="0" r="6350" b="6350"/>
            <wp:wrapTight wrapText="bothSides">
              <wp:wrapPolygon edited="0">
                <wp:start x="6881" y="0"/>
                <wp:lineTo x="4588" y="1147"/>
                <wp:lineTo x="0" y="5352"/>
                <wp:lineTo x="0" y="14910"/>
                <wp:lineTo x="2294" y="18350"/>
                <wp:lineTo x="2294" y="18733"/>
                <wp:lineTo x="6499" y="21409"/>
                <wp:lineTo x="6881" y="21409"/>
                <wp:lineTo x="14527" y="21409"/>
                <wp:lineTo x="14910" y="21409"/>
                <wp:lineTo x="19115" y="18733"/>
                <wp:lineTo x="19115" y="18350"/>
                <wp:lineTo x="21409" y="14910"/>
                <wp:lineTo x="21409" y="5352"/>
                <wp:lineTo x="16821" y="1147"/>
                <wp:lineTo x="14527" y="0"/>
                <wp:lineTo x="6881" y="0"/>
              </wp:wrapPolygon>
            </wp:wrapTight>
            <wp:docPr id="18" name="docs-internal-guid-d369df9a-7fff-0848-baf7-8bb7fac9f416"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ocs-internal-guid-d369df9a-7fff-0848-baf7-8bb7fac9f416" descr="Icon&#10;&#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085">
        <w:rPr>
          <w:rFonts w:ascii="Helvetica" w:hAnsi="Helvetica"/>
        </w:rPr>
        <w:fldChar w:fldCharType="end"/>
      </w:r>
    </w:p>
    <w:p w14:paraId="260AA78B" w14:textId="0508AB35" w:rsidR="00DD0C5A" w:rsidRPr="00A55A95" w:rsidRDefault="00162971" w:rsidP="00A55A95">
      <w:pPr>
        <w:rPr>
          <w:rFonts w:ascii="Helvetica" w:hAnsi="Helvetica" w:cs="STIXGeneral"/>
          <w:sz w:val="32"/>
          <w:szCs w:val="32"/>
        </w:rPr>
      </w:pPr>
      <w:r w:rsidRPr="00A55A95">
        <w:rPr>
          <w:rFonts w:ascii="Helvetica" w:hAnsi="Helvetica"/>
          <w:color w:val="000000" w:themeColor="text1"/>
          <w:sz w:val="32"/>
          <w:szCs w:val="32"/>
        </w:rPr>
        <w:t>Randomised control trial of a digital depression management application: juli</w:t>
      </w:r>
    </w:p>
    <w:p w14:paraId="08029C88" w14:textId="673BD410" w:rsidR="00162971" w:rsidRPr="00A40085" w:rsidRDefault="00162971" w:rsidP="00CE1FF8">
      <w:pPr>
        <w:pStyle w:val="Heading1"/>
        <w:rPr>
          <w:rFonts w:ascii="Helvetica" w:eastAsia="Times New Roman" w:hAnsi="Helvetica"/>
          <w:color w:val="000000" w:themeColor="text1"/>
          <w:lang w:eastAsia="en-GB"/>
        </w:rPr>
      </w:pPr>
    </w:p>
    <w:p w14:paraId="3AFFE887" w14:textId="77777777" w:rsidR="00162971" w:rsidRPr="00A40085" w:rsidRDefault="00162971" w:rsidP="00CE1FF8">
      <w:pPr>
        <w:pStyle w:val="Heading1"/>
        <w:rPr>
          <w:rFonts w:ascii="Helvetica" w:hAnsi="Helvetica"/>
          <w:color w:val="000000" w:themeColor="text1"/>
        </w:rPr>
      </w:pPr>
      <w:r w:rsidRPr="00A40085">
        <w:rPr>
          <w:rFonts w:ascii="Helvetica" w:hAnsi="Helvetica"/>
          <w:color w:val="000000" w:themeColor="text1"/>
        </w:rPr>
        <w:t xml:space="preserve">Protocol and Analysis plan </w:t>
      </w:r>
    </w:p>
    <w:p w14:paraId="2441F38A" w14:textId="77777777" w:rsidR="00162971" w:rsidRPr="00A40085" w:rsidRDefault="00162971" w:rsidP="00CE1FF8">
      <w:pPr>
        <w:rPr>
          <w:rFonts w:ascii="Helvetica" w:hAnsi="Helvetica"/>
          <w:sz w:val="22"/>
          <w:szCs w:val="22"/>
        </w:rPr>
      </w:pPr>
    </w:p>
    <w:p w14:paraId="68FC3466" w14:textId="77777777" w:rsidR="00C51C56" w:rsidRPr="00A40085" w:rsidRDefault="00162971" w:rsidP="00CE1FF8">
      <w:pPr>
        <w:autoSpaceDE w:val="0"/>
        <w:autoSpaceDN w:val="0"/>
        <w:adjustRightInd w:val="0"/>
        <w:rPr>
          <w:rFonts w:ascii="Helvetica" w:hAnsi="Helvetica"/>
          <w:b/>
          <w:bCs/>
          <w:sz w:val="22"/>
          <w:szCs w:val="22"/>
        </w:rPr>
      </w:pPr>
      <w:r w:rsidRPr="00A40085">
        <w:rPr>
          <w:rFonts w:ascii="Helvetica" w:hAnsi="Helvetica"/>
          <w:b/>
          <w:bCs/>
          <w:sz w:val="22"/>
          <w:szCs w:val="22"/>
        </w:rPr>
        <w:t>Background</w:t>
      </w:r>
    </w:p>
    <w:p w14:paraId="51112592" w14:textId="29E63EB1" w:rsidR="00162971" w:rsidRPr="00A40085" w:rsidRDefault="00162971" w:rsidP="00CE1FF8">
      <w:pPr>
        <w:autoSpaceDE w:val="0"/>
        <w:autoSpaceDN w:val="0"/>
        <w:adjustRightInd w:val="0"/>
        <w:rPr>
          <w:rFonts w:ascii="Helvetica" w:hAnsi="Helvetica"/>
          <w:sz w:val="22"/>
          <w:szCs w:val="22"/>
        </w:rPr>
      </w:pPr>
      <w:r w:rsidRPr="00A40085">
        <w:rPr>
          <w:rFonts w:ascii="Helvetica" w:hAnsi="Helvetica"/>
          <w:sz w:val="22"/>
          <w:szCs w:val="22"/>
        </w:rPr>
        <w:t>Each year, millions of people are diagnosed with depression and seek additional support via digital applications. It can be overwhelming learning how to manage and unclear what can make symptoms better or worse. The digital health application juli, aims to support people with depression via a number of evidence based approaches including mood tracking, medication reminders</w:t>
      </w:r>
      <w:r w:rsidR="00B67F5F" w:rsidRPr="00A40085">
        <w:rPr>
          <w:rFonts w:ascii="Helvetica" w:hAnsi="Helvetica"/>
          <w:sz w:val="22"/>
          <w:szCs w:val="22"/>
        </w:rPr>
        <w:t xml:space="preserve">, </w:t>
      </w:r>
      <w:r w:rsidRPr="00A40085">
        <w:rPr>
          <w:rFonts w:ascii="Helvetica" w:hAnsi="Helvetica"/>
          <w:sz w:val="22"/>
          <w:szCs w:val="22"/>
        </w:rPr>
        <w:t>positive affect journaling</w:t>
      </w:r>
      <w:r w:rsidR="00B67F5F" w:rsidRPr="00A40085">
        <w:rPr>
          <w:rFonts w:ascii="Helvetica" w:hAnsi="Helvetica"/>
          <w:sz w:val="22"/>
          <w:szCs w:val="22"/>
        </w:rPr>
        <w:t>, data visualisation of sleep, activity, exercise, heart rate variability and heuristic</w:t>
      </w:r>
      <w:r w:rsidR="00FD76E7" w:rsidRPr="00A40085">
        <w:rPr>
          <w:rFonts w:ascii="Helvetica" w:hAnsi="Helvetica"/>
          <w:sz w:val="22"/>
          <w:szCs w:val="22"/>
        </w:rPr>
        <w:t xml:space="preserve"> behavioural activation</w:t>
      </w:r>
      <w:r w:rsidR="00B67F5F" w:rsidRPr="00A40085">
        <w:rPr>
          <w:rFonts w:ascii="Helvetica" w:hAnsi="Helvetica"/>
          <w:sz w:val="22"/>
          <w:szCs w:val="22"/>
        </w:rPr>
        <w:t xml:space="preserve"> recommendations about how to improve these parameters</w:t>
      </w:r>
      <w:r w:rsidR="008A6D96" w:rsidRPr="00A40085">
        <w:rPr>
          <w:rFonts w:ascii="Helvetica" w:hAnsi="Helvetica"/>
          <w:sz w:val="22"/>
          <w:szCs w:val="22"/>
        </w:rPr>
        <w:t xml:space="preserve"> (</w:t>
      </w:r>
      <w:proofErr w:type="spellStart"/>
      <w:r w:rsidR="008A6D96" w:rsidRPr="00A40085">
        <w:rPr>
          <w:rFonts w:ascii="Helvetica" w:hAnsi="Helvetica"/>
          <w:sz w:val="22"/>
          <w:szCs w:val="22"/>
        </w:rPr>
        <w:t>Katon</w:t>
      </w:r>
      <w:proofErr w:type="spellEnd"/>
      <w:r w:rsidR="008A6D96" w:rsidRPr="00A40085">
        <w:rPr>
          <w:rFonts w:ascii="Helvetica" w:hAnsi="Helvetica"/>
          <w:sz w:val="22"/>
          <w:szCs w:val="22"/>
        </w:rPr>
        <w:t xml:space="preserve"> et al., 1996; Firth et al., 2017)</w:t>
      </w:r>
      <w:r w:rsidRPr="00A40085">
        <w:rPr>
          <w:rFonts w:ascii="Helvetica" w:hAnsi="Helvetica"/>
          <w:sz w:val="22"/>
          <w:szCs w:val="22"/>
        </w:rPr>
        <w:t xml:space="preserve">. </w:t>
      </w:r>
    </w:p>
    <w:p w14:paraId="06B0D99D" w14:textId="77777777" w:rsidR="00162971" w:rsidRPr="00A40085" w:rsidRDefault="00162971" w:rsidP="00CE1FF8">
      <w:pPr>
        <w:rPr>
          <w:rFonts w:ascii="Helvetica" w:hAnsi="Helvetica"/>
          <w:sz w:val="22"/>
          <w:szCs w:val="22"/>
        </w:rPr>
      </w:pPr>
    </w:p>
    <w:p w14:paraId="198CB6B9"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Trial design and methods</w:t>
      </w:r>
    </w:p>
    <w:p w14:paraId="75771CF0" w14:textId="06F76B1D" w:rsidR="00162971" w:rsidRPr="00A40085" w:rsidRDefault="00162971" w:rsidP="00CE1FF8">
      <w:pPr>
        <w:rPr>
          <w:rFonts w:ascii="Helvetica" w:hAnsi="Helvetica"/>
          <w:sz w:val="22"/>
          <w:szCs w:val="22"/>
        </w:rPr>
      </w:pPr>
      <w:r w:rsidRPr="00A40085">
        <w:rPr>
          <w:rFonts w:ascii="Helvetica" w:hAnsi="Helvetica" w:cs="Arial"/>
          <w:sz w:val="22"/>
          <w:szCs w:val="22"/>
        </w:rPr>
        <w:t>Patients with depression who are interested in using a digital application for support and behavioural activation will be individually randomised between use of the juli app and treatment as usual. The primary outcome will be the PHQ</w:t>
      </w:r>
      <w:r w:rsidR="00D91575" w:rsidRPr="00A40085">
        <w:rPr>
          <w:rFonts w:ascii="Helvetica" w:hAnsi="Helvetica" w:cs="Arial"/>
          <w:sz w:val="22"/>
          <w:szCs w:val="22"/>
        </w:rPr>
        <w:t>-</w:t>
      </w:r>
      <w:r w:rsidRPr="00A40085">
        <w:rPr>
          <w:rFonts w:ascii="Helvetica" w:hAnsi="Helvetica" w:cs="Arial"/>
          <w:sz w:val="22"/>
          <w:szCs w:val="22"/>
        </w:rPr>
        <w:t>8 questionnaire that measures depressive symptoms at 8 weeks</w:t>
      </w:r>
      <w:r w:rsidR="00A77720" w:rsidRPr="00A40085">
        <w:rPr>
          <w:rFonts w:ascii="Helvetica" w:hAnsi="Helvetica" w:cs="Arial"/>
          <w:sz w:val="22"/>
          <w:szCs w:val="22"/>
        </w:rPr>
        <w:t xml:space="preserve"> (</w:t>
      </w:r>
      <w:r w:rsidR="00A77720" w:rsidRPr="00CE6AC5">
        <w:rPr>
          <w:rFonts w:ascii="Helvetica" w:hAnsi="Helvetica"/>
          <w:sz w:val="22"/>
          <w:szCs w:val="22"/>
        </w:rPr>
        <w:t>Kroenke</w:t>
      </w:r>
      <w:r w:rsidR="00A77720" w:rsidRPr="00A40085">
        <w:rPr>
          <w:rFonts w:ascii="Helvetica" w:hAnsi="Helvetica"/>
          <w:sz w:val="22"/>
          <w:szCs w:val="22"/>
        </w:rPr>
        <w:t xml:space="preserve"> et al., 2009)</w:t>
      </w:r>
      <w:r w:rsidRPr="00A40085">
        <w:rPr>
          <w:rFonts w:ascii="Helvetica" w:hAnsi="Helvetica" w:cs="Arial"/>
          <w:sz w:val="22"/>
          <w:szCs w:val="22"/>
        </w:rPr>
        <w:t xml:space="preserve">. </w:t>
      </w:r>
    </w:p>
    <w:p w14:paraId="0761B8F6" w14:textId="77777777" w:rsidR="00162971" w:rsidRPr="00A40085" w:rsidRDefault="00162971" w:rsidP="00CE1FF8">
      <w:pPr>
        <w:rPr>
          <w:rFonts w:ascii="Helvetica" w:hAnsi="Helvetica"/>
          <w:sz w:val="22"/>
          <w:szCs w:val="22"/>
        </w:rPr>
      </w:pPr>
    </w:p>
    <w:p w14:paraId="7CDC29CF"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Trial Intervention</w:t>
      </w:r>
    </w:p>
    <w:p w14:paraId="2A334309" w14:textId="77777777" w:rsidR="00C51C56" w:rsidRPr="00A40085" w:rsidRDefault="00C51C56" w:rsidP="00CE1FF8">
      <w:pPr>
        <w:rPr>
          <w:rFonts w:ascii="Helvetica" w:hAnsi="Helvetica"/>
          <w:b/>
          <w:bCs/>
          <w:sz w:val="22"/>
          <w:szCs w:val="22"/>
        </w:rPr>
      </w:pPr>
    </w:p>
    <w:p w14:paraId="7D434EAA" w14:textId="7FC1E586" w:rsidR="00162971" w:rsidRPr="00A40085" w:rsidRDefault="00C51C56" w:rsidP="00CE1FF8">
      <w:pPr>
        <w:rPr>
          <w:rFonts w:ascii="Helvetica" w:hAnsi="Helvetica"/>
          <w:sz w:val="22"/>
          <w:szCs w:val="22"/>
        </w:rPr>
      </w:pPr>
      <w:r w:rsidRPr="00A40085">
        <w:rPr>
          <w:rFonts w:ascii="Helvetica" w:hAnsi="Helvetica"/>
          <w:sz w:val="22"/>
          <w:szCs w:val="22"/>
        </w:rPr>
        <w:t>U</w:t>
      </w:r>
      <w:r w:rsidR="00162971" w:rsidRPr="00A40085">
        <w:rPr>
          <w:rFonts w:ascii="Helvetica" w:hAnsi="Helvetica"/>
          <w:sz w:val="22"/>
          <w:szCs w:val="22"/>
        </w:rPr>
        <w:t>se of juli app vs treatment as usual</w:t>
      </w:r>
      <w:r w:rsidR="00552ED5" w:rsidRPr="00A40085">
        <w:rPr>
          <w:rFonts w:ascii="Helvetica" w:hAnsi="Helvetica"/>
          <w:sz w:val="22"/>
          <w:szCs w:val="22"/>
        </w:rPr>
        <w:t xml:space="preserve"> (plus attention placebo control app)</w:t>
      </w:r>
      <w:r w:rsidR="00162971" w:rsidRPr="00A40085">
        <w:rPr>
          <w:rFonts w:ascii="Helvetica" w:hAnsi="Helvetica"/>
          <w:sz w:val="22"/>
          <w:szCs w:val="22"/>
        </w:rPr>
        <w:t>.</w:t>
      </w:r>
    </w:p>
    <w:p w14:paraId="469B5C1E" w14:textId="5129B8F9" w:rsidR="00B67F5F" w:rsidRPr="00A40085" w:rsidRDefault="00B67F5F" w:rsidP="00CE1FF8">
      <w:pPr>
        <w:rPr>
          <w:rFonts w:ascii="Helvetica" w:hAnsi="Helvetica"/>
          <w:sz w:val="22"/>
          <w:szCs w:val="22"/>
        </w:rPr>
      </w:pPr>
    </w:p>
    <w:p w14:paraId="48AA0CA3" w14:textId="78FDB6B8" w:rsidR="00B67F5F" w:rsidRPr="00A40085" w:rsidRDefault="00C51C56" w:rsidP="00CE1FF8">
      <w:pPr>
        <w:rPr>
          <w:rFonts w:ascii="Helvetica" w:hAnsi="Helvetica"/>
          <w:sz w:val="22"/>
          <w:szCs w:val="22"/>
        </w:rPr>
      </w:pPr>
      <w:r w:rsidRPr="00A40085">
        <w:rPr>
          <w:rFonts w:ascii="Helvetica" w:hAnsi="Helvetica"/>
          <w:sz w:val="22"/>
          <w:szCs w:val="22"/>
          <w:u w:val="single"/>
        </w:rPr>
        <w:t>j</w:t>
      </w:r>
      <w:r w:rsidR="00B67F5F" w:rsidRPr="00A40085">
        <w:rPr>
          <w:rFonts w:ascii="Helvetica" w:hAnsi="Helvetica"/>
          <w:sz w:val="22"/>
          <w:szCs w:val="22"/>
          <w:u w:val="single"/>
        </w:rPr>
        <w:t>uli app:</w:t>
      </w:r>
      <w:r w:rsidR="001E2FD0" w:rsidRPr="00A40085">
        <w:rPr>
          <w:rFonts w:ascii="Helvetica" w:hAnsi="Helvetica"/>
          <w:sz w:val="22"/>
          <w:szCs w:val="22"/>
        </w:rPr>
        <w:t xml:space="preserve"> Participants will</w:t>
      </w:r>
      <w:r w:rsidR="00231B3C" w:rsidRPr="00A40085">
        <w:rPr>
          <w:rFonts w:ascii="Helvetica" w:hAnsi="Helvetica"/>
          <w:sz w:val="22"/>
          <w:szCs w:val="22"/>
        </w:rPr>
        <w:t xml:space="preserve"> be prompted to open the app each day via an automated alert. They will be asked to rate how they are feeling on a scale using 5 emojis and via a circumplex model with mood on the x-axis and energy on the y-axis. The app will gather information via Apple </w:t>
      </w:r>
      <w:proofErr w:type="spellStart"/>
      <w:r w:rsidR="00231B3C" w:rsidRPr="00A40085">
        <w:rPr>
          <w:rFonts w:ascii="Helvetica" w:hAnsi="Helvetica"/>
          <w:sz w:val="22"/>
          <w:szCs w:val="22"/>
        </w:rPr>
        <w:t>HealthKit</w:t>
      </w:r>
      <w:proofErr w:type="spellEnd"/>
      <w:r w:rsidR="00231B3C" w:rsidRPr="00A40085">
        <w:rPr>
          <w:rFonts w:ascii="Helvetica" w:hAnsi="Helvetica"/>
          <w:sz w:val="22"/>
          <w:szCs w:val="22"/>
        </w:rPr>
        <w:t>; sleep, activity, workouts</w:t>
      </w:r>
      <w:r w:rsidR="00D81BE6">
        <w:rPr>
          <w:rFonts w:ascii="Helvetica" w:hAnsi="Helvetica"/>
          <w:sz w:val="22"/>
          <w:szCs w:val="22"/>
        </w:rPr>
        <w:t>, menstrual cycle</w:t>
      </w:r>
      <w:r w:rsidR="007F3C87">
        <w:rPr>
          <w:rFonts w:ascii="Helvetica" w:hAnsi="Helvetica"/>
          <w:sz w:val="22"/>
          <w:szCs w:val="22"/>
        </w:rPr>
        <w:t>, heart rate variability</w:t>
      </w:r>
      <w:r w:rsidR="00231B3C" w:rsidRPr="00A40085">
        <w:rPr>
          <w:rFonts w:ascii="Helvetica" w:hAnsi="Helvetica"/>
          <w:sz w:val="22"/>
          <w:szCs w:val="22"/>
        </w:rPr>
        <w:t>. It will present this data to the participant and show associations with mood. It will make recommendations about these parameters to guide healthy behaviours</w:t>
      </w:r>
      <w:r w:rsidR="00970937" w:rsidRPr="00A40085">
        <w:rPr>
          <w:rFonts w:ascii="Helvetica" w:hAnsi="Helvetica"/>
          <w:sz w:val="22"/>
          <w:szCs w:val="22"/>
        </w:rPr>
        <w:t xml:space="preserve"> via behavioural activation</w:t>
      </w:r>
      <w:r w:rsidR="00231B3C" w:rsidRPr="00A40085">
        <w:rPr>
          <w:rFonts w:ascii="Helvetica" w:hAnsi="Helvetica"/>
          <w:sz w:val="22"/>
          <w:szCs w:val="22"/>
        </w:rPr>
        <w:t>. The app has a medication reminder function that can be set by the participants</w:t>
      </w:r>
      <w:r w:rsidR="009C75C1" w:rsidRPr="00A40085">
        <w:rPr>
          <w:rFonts w:ascii="Helvetica" w:hAnsi="Helvetica"/>
          <w:sz w:val="22"/>
          <w:szCs w:val="22"/>
        </w:rPr>
        <w:t xml:space="preserve"> to improve medication adherence</w:t>
      </w:r>
      <w:r w:rsidR="00231B3C" w:rsidRPr="00A40085">
        <w:rPr>
          <w:rFonts w:ascii="Helvetica" w:hAnsi="Helvetica"/>
          <w:sz w:val="22"/>
          <w:szCs w:val="22"/>
        </w:rPr>
        <w:t xml:space="preserve">. Participants are also encouraged to engage in positive affect journaling via the app. </w:t>
      </w:r>
    </w:p>
    <w:p w14:paraId="1D668F59" w14:textId="0296050E" w:rsidR="00B67F5F" w:rsidRPr="00A40085" w:rsidRDefault="00B67F5F" w:rsidP="00CE1FF8">
      <w:pPr>
        <w:rPr>
          <w:rFonts w:ascii="Helvetica" w:hAnsi="Helvetica"/>
          <w:sz w:val="22"/>
          <w:szCs w:val="22"/>
        </w:rPr>
      </w:pPr>
    </w:p>
    <w:p w14:paraId="504C94A5" w14:textId="28073DB7" w:rsidR="00B67F5F" w:rsidRPr="00A40085" w:rsidRDefault="00B67F5F" w:rsidP="00CE1FF8">
      <w:pPr>
        <w:rPr>
          <w:rFonts w:ascii="Helvetica" w:hAnsi="Helvetica"/>
          <w:sz w:val="22"/>
          <w:szCs w:val="22"/>
        </w:rPr>
      </w:pPr>
      <w:r w:rsidRPr="00A40085">
        <w:rPr>
          <w:rFonts w:ascii="Helvetica" w:hAnsi="Helvetica"/>
          <w:sz w:val="22"/>
          <w:szCs w:val="22"/>
          <w:u w:val="single"/>
        </w:rPr>
        <w:t>Attention placebo control app:</w:t>
      </w:r>
      <w:r w:rsidRPr="00A40085">
        <w:rPr>
          <w:rFonts w:ascii="Helvetica" w:hAnsi="Helvetica"/>
          <w:sz w:val="22"/>
          <w:szCs w:val="22"/>
        </w:rPr>
        <w:t xml:space="preserve"> </w:t>
      </w:r>
      <w:r w:rsidR="001E2FD0" w:rsidRPr="00A40085">
        <w:rPr>
          <w:rFonts w:ascii="Helvetica" w:hAnsi="Helvetica"/>
          <w:sz w:val="22"/>
          <w:szCs w:val="22"/>
        </w:rPr>
        <w:t xml:space="preserve">Participants will be prompted to open the app each day via an automated alert and rate </w:t>
      </w:r>
      <w:r w:rsidR="00231B3C" w:rsidRPr="00A40085">
        <w:rPr>
          <w:rFonts w:ascii="Helvetica" w:hAnsi="Helvetica"/>
          <w:sz w:val="22"/>
          <w:szCs w:val="22"/>
        </w:rPr>
        <w:t>how they are feeling</w:t>
      </w:r>
      <w:r w:rsidR="001E2FD0" w:rsidRPr="00A40085">
        <w:rPr>
          <w:rFonts w:ascii="Helvetica" w:hAnsi="Helvetica"/>
          <w:sz w:val="22"/>
          <w:szCs w:val="22"/>
        </w:rPr>
        <w:t xml:space="preserve"> on a scale using 5 emojis.</w:t>
      </w:r>
    </w:p>
    <w:p w14:paraId="5CDA817D" w14:textId="45A66F8D" w:rsidR="00162971" w:rsidRPr="00A40085" w:rsidRDefault="00162971" w:rsidP="00CE1FF8">
      <w:pPr>
        <w:rPr>
          <w:rFonts w:ascii="Helvetica" w:hAnsi="Helvetica"/>
          <w:sz w:val="22"/>
          <w:szCs w:val="22"/>
        </w:rPr>
      </w:pPr>
    </w:p>
    <w:p w14:paraId="3DA4A78B"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Objectives</w:t>
      </w:r>
    </w:p>
    <w:p w14:paraId="1D125794" w14:textId="4160B5A7" w:rsidR="00162971" w:rsidRPr="00A40085" w:rsidRDefault="00162971" w:rsidP="00CE1FF8">
      <w:pPr>
        <w:rPr>
          <w:rFonts w:ascii="Helvetica" w:hAnsi="Helvetica"/>
          <w:sz w:val="22"/>
          <w:szCs w:val="22"/>
        </w:rPr>
      </w:pPr>
      <w:r w:rsidRPr="00A40085">
        <w:rPr>
          <w:rFonts w:ascii="Helvetica" w:hAnsi="Helvetica"/>
          <w:sz w:val="22"/>
          <w:szCs w:val="22"/>
        </w:rPr>
        <w:t>The primary objective is to investigate whether the juli app is effective in reducing the severity of depressive symptoms</w:t>
      </w:r>
      <w:r w:rsidR="00D91575" w:rsidRPr="00A40085">
        <w:rPr>
          <w:rFonts w:ascii="Helvetica" w:hAnsi="Helvetica"/>
          <w:sz w:val="22"/>
          <w:szCs w:val="22"/>
        </w:rPr>
        <w:t xml:space="preserve"> as measured by the PHQ-8</w:t>
      </w:r>
      <w:r w:rsidRPr="00A40085">
        <w:rPr>
          <w:rFonts w:ascii="Helvetica" w:hAnsi="Helvetica"/>
          <w:sz w:val="22"/>
          <w:szCs w:val="22"/>
        </w:rPr>
        <w:t xml:space="preserve"> (compared to treatment as usual). The secondary objective is to investigate</w:t>
      </w:r>
      <w:r w:rsidR="00D91575" w:rsidRPr="00A40085">
        <w:rPr>
          <w:rFonts w:ascii="Helvetica" w:hAnsi="Helvetica"/>
          <w:sz w:val="22"/>
          <w:szCs w:val="22"/>
        </w:rPr>
        <w:t xml:space="preserve"> health related</w:t>
      </w:r>
      <w:r w:rsidRPr="00A40085">
        <w:rPr>
          <w:rFonts w:ascii="Helvetica" w:hAnsi="Helvetica"/>
          <w:sz w:val="22"/>
          <w:szCs w:val="22"/>
        </w:rPr>
        <w:t xml:space="preserve"> quality of life at 8 weeks</w:t>
      </w:r>
      <w:r w:rsidR="00D91575" w:rsidRPr="00A40085">
        <w:rPr>
          <w:rFonts w:ascii="Helvetica" w:hAnsi="Helvetica"/>
          <w:sz w:val="22"/>
          <w:szCs w:val="22"/>
        </w:rPr>
        <w:t xml:space="preserve"> using the SF-12</w:t>
      </w:r>
      <w:r w:rsidRPr="00A40085">
        <w:rPr>
          <w:rFonts w:ascii="Helvetica" w:hAnsi="Helvetica"/>
          <w:sz w:val="22"/>
          <w:szCs w:val="22"/>
        </w:rPr>
        <w:t>.</w:t>
      </w:r>
    </w:p>
    <w:p w14:paraId="083E6DFA" w14:textId="5E0DC4B8" w:rsidR="00162971" w:rsidRPr="00A40085" w:rsidRDefault="00162971" w:rsidP="00CE1FF8">
      <w:pPr>
        <w:rPr>
          <w:rFonts w:ascii="Helvetica" w:hAnsi="Helvetica"/>
          <w:sz w:val="22"/>
          <w:szCs w:val="22"/>
        </w:rPr>
      </w:pPr>
    </w:p>
    <w:p w14:paraId="5B96EA89"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lastRenderedPageBreak/>
        <w:t>Trial duration per participant</w:t>
      </w:r>
    </w:p>
    <w:p w14:paraId="5140A9D3" w14:textId="11A755E5" w:rsidR="00162971" w:rsidRPr="00A40085" w:rsidRDefault="00162971" w:rsidP="00CE1FF8">
      <w:pPr>
        <w:rPr>
          <w:rFonts w:ascii="Helvetica" w:hAnsi="Helvetica"/>
          <w:sz w:val="22"/>
          <w:szCs w:val="22"/>
        </w:rPr>
      </w:pPr>
      <w:r w:rsidRPr="00A40085">
        <w:rPr>
          <w:rFonts w:ascii="Helvetica" w:hAnsi="Helvetica"/>
          <w:sz w:val="22"/>
          <w:szCs w:val="22"/>
        </w:rPr>
        <w:t>8 weeks.</w:t>
      </w:r>
    </w:p>
    <w:p w14:paraId="66CF4F96" w14:textId="3A2D23F4" w:rsidR="00162971" w:rsidRPr="00A40085" w:rsidRDefault="00162971" w:rsidP="00CE1FF8">
      <w:pPr>
        <w:rPr>
          <w:rFonts w:ascii="Helvetica" w:hAnsi="Helvetica"/>
          <w:sz w:val="22"/>
          <w:szCs w:val="22"/>
        </w:rPr>
      </w:pPr>
    </w:p>
    <w:p w14:paraId="5EA44B49"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Participant locations</w:t>
      </w:r>
    </w:p>
    <w:p w14:paraId="70C92825" w14:textId="0E462FFD" w:rsidR="00162971" w:rsidRPr="00A40085" w:rsidRDefault="00C51C56" w:rsidP="00CE1FF8">
      <w:pPr>
        <w:rPr>
          <w:rFonts w:ascii="Helvetica" w:hAnsi="Helvetica"/>
          <w:sz w:val="22"/>
          <w:szCs w:val="22"/>
        </w:rPr>
      </w:pPr>
      <w:r w:rsidRPr="00A40085">
        <w:rPr>
          <w:rFonts w:ascii="Helvetica" w:hAnsi="Helvetica"/>
          <w:sz w:val="22"/>
          <w:szCs w:val="22"/>
        </w:rPr>
        <w:t>G</w:t>
      </w:r>
      <w:r w:rsidR="00D91575" w:rsidRPr="00A40085">
        <w:rPr>
          <w:rFonts w:ascii="Helvetica" w:hAnsi="Helvetica"/>
          <w:sz w:val="22"/>
          <w:szCs w:val="22"/>
        </w:rPr>
        <w:t>lobal.</w:t>
      </w:r>
    </w:p>
    <w:p w14:paraId="1FF2F15C" w14:textId="46221AFB" w:rsidR="00162971" w:rsidRPr="00A40085" w:rsidRDefault="00162971" w:rsidP="00CE1FF8">
      <w:pPr>
        <w:rPr>
          <w:rFonts w:ascii="Helvetica" w:hAnsi="Helvetica"/>
          <w:sz w:val="22"/>
          <w:szCs w:val="22"/>
        </w:rPr>
      </w:pPr>
    </w:p>
    <w:p w14:paraId="381A6860"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Main inclusion criteria</w:t>
      </w:r>
    </w:p>
    <w:p w14:paraId="2571F0BE" w14:textId="42BB1A16" w:rsidR="00162971" w:rsidRPr="00A40085" w:rsidRDefault="00162971" w:rsidP="00CE1FF8">
      <w:pPr>
        <w:rPr>
          <w:rFonts w:ascii="Helvetica" w:hAnsi="Helvetica"/>
          <w:sz w:val="22"/>
          <w:szCs w:val="22"/>
        </w:rPr>
      </w:pPr>
      <w:r w:rsidRPr="00A40085">
        <w:rPr>
          <w:rFonts w:ascii="Helvetica" w:hAnsi="Helvetica"/>
          <w:sz w:val="22"/>
          <w:szCs w:val="22"/>
        </w:rPr>
        <w:t>1) depressive disorder with PHQ</w:t>
      </w:r>
      <w:r w:rsidR="00D91575" w:rsidRPr="00A40085">
        <w:rPr>
          <w:rFonts w:ascii="Helvetica" w:hAnsi="Helvetica"/>
          <w:sz w:val="22"/>
          <w:szCs w:val="22"/>
        </w:rPr>
        <w:t>-</w:t>
      </w:r>
      <w:r w:rsidRPr="00A40085">
        <w:rPr>
          <w:rFonts w:ascii="Helvetica" w:hAnsi="Helvetica"/>
          <w:sz w:val="22"/>
          <w:szCs w:val="22"/>
        </w:rPr>
        <w:t>8&gt;</w:t>
      </w:r>
      <w:r w:rsidR="00552ED5" w:rsidRPr="00A40085">
        <w:rPr>
          <w:rFonts w:ascii="Helvetica" w:hAnsi="Helvetica"/>
          <w:sz w:val="22"/>
          <w:szCs w:val="22"/>
        </w:rPr>
        <w:t>4</w:t>
      </w:r>
      <w:r w:rsidRPr="00A40085">
        <w:rPr>
          <w:rFonts w:ascii="Helvetica" w:hAnsi="Helvetica"/>
          <w:sz w:val="22"/>
          <w:szCs w:val="22"/>
        </w:rPr>
        <w:t xml:space="preserve"> at baseline, 2) age 18 to 65 (inclusive), 3) English speakers, 4) have a</w:t>
      </w:r>
      <w:r w:rsidR="00BB37DB">
        <w:rPr>
          <w:rFonts w:ascii="Helvetica" w:hAnsi="Helvetica"/>
          <w:sz w:val="22"/>
          <w:szCs w:val="22"/>
        </w:rPr>
        <w:t>n</w:t>
      </w:r>
      <w:r w:rsidRPr="00A40085">
        <w:rPr>
          <w:rFonts w:ascii="Helvetica" w:hAnsi="Helvetica"/>
          <w:sz w:val="22"/>
          <w:szCs w:val="22"/>
        </w:rPr>
        <w:t xml:space="preserve"> </w:t>
      </w:r>
      <w:r w:rsidR="00BB37DB">
        <w:rPr>
          <w:rFonts w:ascii="Helvetica" w:hAnsi="Helvetica"/>
          <w:sz w:val="22"/>
          <w:szCs w:val="22"/>
        </w:rPr>
        <w:t>iP</w:t>
      </w:r>
      <w:r w:rsidRPr="00A40085">
        <w:rPr>
          <w:rFonts w:ascii="Helvetica" w:hAnsi="Helvetica"/>
          <w:sz w:val="22"/>
          <w:szCs w:val="22"/>
        </w:rPr>
        <w:t>hone.</w:t>
      </w:r>
    </w:p>
    <w:p w14:paraId="2755FC49" w14:textId="28BC46A0" w:rsidR="00162971" w:rsidRPr="00A40085" w:rsidRDefault="00162971" w:rsidP="00CE1FF8">
      <w:pPr>
        <w:rPr>
          <w:rFonts w:ascii="Helvetica" w:hAnsi="Helvetica"/>
          <w:sz w:val="22"/>
          <w:szCs w:val="22"/>
        </w:rPr>
      </w:pPr>
    </w:p>
    <w:p w14:paraId="63CFA773" w14:textId="77777777" w:rsidR="00C51C56" w:rsidRPr="00A40085" w:rsidRDefault="00162971" w:rsidP="00CE1FF8">
      <w:pPr>
        <w:rPr>
          <w:rFonts w:ascii="Helvetica" w:hAnsi="Helvetica"/>
          <w:b/>
          <w:bCs/>
          <w:sz w:val="22"/>
          <w:szCs w:val="22"/>
        </w:rPr>
      </w:pPr>
      <w:r w:rsidRPr="00A40085">
        <w:rPr>
          <w:rFonts w:ascii="Helvetica" w:hAnsi="Helvetica"/>
          <w:b/>
          <w:bCs/>
          <w:sz w:val="22"/>
          <w:szCs w:val="22"/>
        </w:rPr>
        <w:t>Participant flow</w:t>
      </w:r>
    </w:p>
    <w:p w14:paraId="59EE3440" w14:textId="2B793414" w:rsidR="00162971" w:rsidRPr="00A40085" w:rsidRDefault="00D91575" w:rsidP="00CE1FF8">
      <w:pPr>
        <w:rPr>
          <w:rFonts w:ascii="Helvetica" w:hAnsi="Helvetica"/>
          <w:sz w:val="22"/>
          <w:szCs w:val="22"/>
        </w:rPr>
      </w:pPr>
      <w:r w:rsidRPr="00A40085">
        <w:rPr>
          <w:rFonts w:ascii="Helvetica" w:hAnsi="Helvetica"/>
          <w:sz w:val="22"/>
          <w:szCs w:val="22"/>
        </w:rPr>
        <w:t>Potential participants will be recruited via online advertisements and support groups. Interested participants will follow a link through to the online patient information sheet. If they wish to participate they will follow a link from the patient information sheet to the online consent form. Following consent they will be directed to download the application. After installing the app they will complete a baseline PHQ-8 and SF-12. If they score &lt;</w:t>
      </w:r>
      <w:r w:rsidR="00552ED5" w:rsidRPr="00A40085">
        <w:rPr>
          <w:rFonts w:ascii="Helvetica" w:hAnsi="Helvetica"/>
          <w:sz w:val="22"/>
          <w:szCs w:val="22"/>
        </w:rPr>
        <w:t>5</w:t>
      </w:r>
      <w:r w:rsidRPr="00A40085">
        <w:rPr>
          <w:rFonts w:ascii="Helvetica" w:hAnsi="Helvetica"/>
          <w:sz w:val="22"/>
          <w:szCs w:val="22"/>
        </w:rPr>
        <w:t xml:space="preserve"> on PHQ-8 they will </w:t>
      </w:r>
      <w:r w:rsidR="00552ED5" w:rsidRPr="00A40085">
        <w:rPr>
          <w:rFonts w:ascii="Helvetica" w:hAnsi="Helvetica"/>
          <w:sz w:val="22"/>
          <w:szCs w:val="22"/>
        </w:rPr>
        <w:t>not be entered into the trial, but can continue to use the app. If they score &gt;4 on the PHQ-8 they will be randomised to use the juli app or the attention placebo control app.</w:t>
      </w:r>
    </w:p>
    <w:p w14:paraId="699B5882" w14:textId="079F5D8E" w:rsidR="00552ED5" w:rsidRPr="00A40085" w:rsidRDefault="00552ED5" w:rsidP="00CE1FF8">
      <w:pPr>
        <w:rPr>
          <w:rFonts w:ascii="Helvetica" w:hAnsi="Helvetica"/>
          <w:sz w:val="22"/>
          <w:szCs w:val="22"/>
        </w:rPr>
      </w:pPr>
    </w:p>
    <w:p w14:paraId="6F506D19" w14:textId="77777777" w:rsidR="00C51C56" w:rsidRPr="00A40085" w:rsidRDefault="00552ED5" w:rsidP="00CE1FF8">
      <w:pPr>
        <w:rPr>
          <w:rFonts w:ascii="Helvetica" w:hAnsi="Helvetica"/>
          <w:b/>
          <w:bCs/>
          <w:sz w:val="22"/>
          <w:szCs w:val="22"/>
        </w:rPr>
      </w:pPr>
      <w:r w:rsidRPr="00A40085">
        <w:rPr>
          <w:rFonts w:ascii="Helvetica" w:hAnsi="Helvetica"/>
          <w:b/>
          <w:bCs/>
          <w:sz w:val="22"/>
          <w:szCs w:val="22"/>
        </w:rPr>
        <w:t>Randomisation</w:t>
      </w:r>
    </w:p>
    <w:p w14:paraId="07D4BA66" w14:textId="238E96CC" w:rsidR="00552ED5" w:rsidRPr="00A40085" w:rsidRDefault="000F79B7" w:rsidP="00CE1FF8">
      <w:pPr>
        <w:rPr>
          <w:rFonts w:ascii="Helvetica" w:hAnsi="Helvetica"/>
          <w:sz w:val="22"/>
          <w:szCs w:val="22"/>
        </w:rPr>
      </w:pPr>
      <w:r>
        <w:rPr>
          <w:rFonts w:ascii="Helvetica" w:hAnsi="Helvetica"/>
          <w:sz w:val="22"/>
          <w:szCs w:val="22"/>
        </w:rPr>
        <w:t>Block</w:t>
      </w:r>
      <w:r w:rsidR="00552ED5" w:rsidRPr="00A40085">
        <w:rPr>
          <w:rFonts w:ascii="Helvetica" w:hAnsi="Helvetica"/>
          <w:sz w:val="22"/>
          <w:szCs w:val="22"/>
        </w:rPr>
        <w:t xml:space="preserve"> randomisation will be conducted within the application using</w:t>
      </w:r>
      <w:r w:rsidR="00552ED5" w:rsidRPr="00A40085">
        <w:rPr>
          <w:rFonts w:ascii="Helvetica" w:hAnsi="Helvetica"/>
          <w:b/>
          <w:bCs/>
          <w:sz w:val="22"/>
          <w:szCs w:val="22"/>
        </w:rPr>
        <w:t xml:space="preserve"> </w:t>
      </w:r>
      <w:r w:rsidR="00552ED5" w:rsidRPr="00A40085">
        <w:rPr>
          <w:rFonts w:ascii="Helvetica" w:hAnsi="Helvetica"/>
          <w:sz w:val="22"/>
          <w:szCs w:val="22"/>
        </w:rPr>
        <w:t>automated code</w:t>
      </w:r>
      <w:r>
        <w:rPr>
          <w:rFonts w:ascii="Helvetica" w:hAnsi="Helvetica"/>
          <w:sz w:val="22"/>
          <w:szCs w:val="22"/>
        </w:rPr>
        <w:t>, with random block sizes between 4 and 8</w:t>
      </w:r>
      <w:r w:rsidR="00552ED5" w:rsidRPr="00A40085">
        <w:rPr>
          <w:rFonts w:ascii="Helvetica" w:hAnsi="Helvetica"/>
          <w:sz w:val="22"/>
          <w:szCs w:val="22"/>
        </w:rPr>
        <w:t>.</w:t>
      </w:r>
    </w:p>
    <w:p w14:paraId="2581E81D" w14:textId="03B276C8" w:rsidR="00552ED5" w:rsidRPr="00A40085" w:rsidRDefault="00552ED5" w:rsidP="00CE1FF8">
      <w:pPr>
        <w:rPr>
          <w:rFonts w:ascii="Helvetica" w:hAnsi="Helvetica"/>
          <w:sz w:val="22"/>
          <w:szCs w:val="22"/>
        </w:rPr>
      </w:pPr>
    </w:p>
    <w:p w14:paraId="70838CC0" w14:textId="7B765330" w:rsidR="00552ED5" w:rsidRPr="00A40085" w:rsidRDefault="00552ED5" w:rsidP="00CE1FF8">
      <w:pPr>
        <w:rPr>
          <w:rFonts w:ascii="Helvetica" w:hAnsi="Helvetica"/>
          <w:b/>
          <w:bCs/>
          <w:sz w:val="22"/>
          <w:szCs w:val="22"/>
        </w:rPr>
      </w:pPr>
      <w:r w:rsidRPr="00A40085">
        <w:rPr>
          <w:rFonts w:ascii="Helvetica" w:hAnsi="Helvetica"/>
          <w:b/>
          <w:bCs/>
          <w:sz w:val="22"/>
          <w:szCs w:val="22"/>
        </w:rPr>
        <w:t>Data collection</w:t>
      </w:r>
    </w:p>
    <w:p w14:paraId="2104E8CD" w14:textId="5B5A6D97" w:rsidR="00231B3C" w:rsidRPr="00A40085" w:rsidRDefault="00231B3C" w:rsidP="00CE1FF8">
      <w:pPr>
        <w:rPr>
          <w:rFonts w:ascii="Helvetica" w:hAnsi="Helvetica"/>
          <w:sz w:val="22"/>
          <w:szCs w:val="22"/>
        </w:rPr>
      </w:pPr>
      <w:r w:rsidRPr="00A40085">
        <w:rPr>
          <w:rFonts w:ascii="Helvetica" w:hAnsi="Helvetica"/>
          <w:sz w:val="22"/>
          <w:szCs w:val="22"/>
        </w:rPr>
        <w:t>All outcome measures will be collected from within the juli app</w:t>
      </w:r>
      <w:r w:rsidR="003529EC">
        <w:rPr>
          <w:rFonts w:ascii="Helvetica" w:hAnsi="Helvetica"/>
          <w:sz w:val="22"/>
          <w:szCs w:val="22"/>
        </w:rPr>
        <w:t>, there is no face-to-face or remote contact between the research team and the participant</w:t>
      </w:r>
      <w:r w:rsidRPr="00A40085">
        <w:rPr>
          <w:rFonts w:ascii="Helvetica" w:hAnsi="Helvetica"/>
          <w:sz w:val="22"/>
          <w:szCs w:val="22"/>
        </w:rPr>
        <w:t>.</w:t>
      </w:r>
    </w:p>
    <w:p w14:paraId="144DF129" w14:textId="77777777" w:rsidR="00231B3C" w:rsidRPr="00A40085" w:rsidRDefault="00231B3C" w:rsidP="00CE1FF8">
      <w:pPr>
        <w:rPr>
          <w:rFonts w:ascii="Helvetica" w:hAnsi="Helvetica"/>
          <w:b/>
          <w:bCs/>
          <w:sz w:val="22"/>
          <w:szCs w:val="22"/>
        </w:rPr>
      </w:pPr>
    </w:p>
    <w:tbl>
      <w:tblPr>
        <w:tblStyle w:val="TableGrid"/>
        <w:tblW w:w="9067" w:type="dxa"/>
        <w:tblLayout w:type="fixed"/>
        <w:tblLook w:val="04A0" w:firstRow="1" w:lastRow="0" w:firstColumn="1" w:lastColumn="0" w:noHBand="0" w:noVBand="1"/>
      </w:tblPr>
      <w:tblGrid>
        <w:gridCol w:w="2295"/>
        <w:gridCol w:w="1659"/>
        <w:gridCol w:w="1144"/>
        <w:gridCol w:w="993"/>
        <w:gridCol w:w="992"/>
        <w:gridCol w:w="992"/>
        <w:gridCol w:w="992"/>
      </w:tblGrid>
      <w:tr w:rsidR="00552ED5" w:rsidRPr="00A40085" w14:paraId="5289172E" w14:textId="24548291" w:rsidTr="00552ED5">
        <w:tc>
          <w:tcPr>
            <w:tcW w:w="2295" w:type="dxa"/>
            <w:shd w:val="clear" w:color="auto" w:fill="D9D9D9" w:themeFill="background1" w:themeFillShade="D9"/>
          </w:tcPr>
          <w:p w14:paraId="06C04FA5" w14:textId="64D5287B" w:rsidR="00552ED5" w:rsidRPr="00A40085" w:rsidRDefault="00552ED5" w:rsidP="00CE1FF8">
            <w:pPr>
              <w:rPr>
                <w:rFonts w:ascii="Helvetica" w:hAnsi="Helvetica"/>
                <w:b/>
                <w:bCs/>
                <w:sz w:val="22"/>
                <w:szCs w:val="22"/>
              </w:rPr>
            </w:pPr>
            <w:r w:rsidRPr="00A40085">
              <w:rPr>
                <w:rFonts w:ascii="Helvetica" w:hAnsi="Helvetica"/>
                <w:b/>
                <w:bCs/>
                <w:sz w:val="22"/>
                <w:szCs w:val="22"/>
              </w:rPr>
              <w:t>Concept</w:t>
            </w:r>
          </w:p>
        </w:tc>
        <w:tc>
          <w:tcPr>
            <w:tcW w:w="1659" w:type="dxa"/>
            <w:shd w:val="clear" w:color="auto" w:fill="D9D9D9" w:themeFill="background1" w:themeFillShade="D9"/>
          </w:tcPr>
          <w:p w14:paraId="1ABC3134" w14:textId="62389854" w:rsidR="00552ED5" w:rsidRPr="00A40085" w:rsidRDefault="00552ED5" w:rsidP="00CE1FF8">
            <w:pPr>
              <w:rPr>
                <w:rFonts w:ascii="Helvetica" w:hAnsi="Helvetica"/>
                <w:b/>
                <w:bCs/>
                <w:sz w:val="22"/>
                <w:szCs w:val="22"/>
              </w:rPr>
            </w:pPr>
            <w:r w:rsidRPr="00A40085">
              <w:rPr>
                <w:rFonts w:ascii="Helvetica" w:hAnsi="Helvetica"/>
                <w:b/>
                <w:bCs/>
                <w:sz w:val="22"/>
                <w:szCs w:val="22"/>
              </w:rPr>
              <w:t>Measure</w:t>
            </w:r>
          </w:p>
        </w:tc>
        <w:tc>
          <w:tcPr>
            <w:tcW w:w="1144" w:type="dxa"/>
            <w:shd w:val="clear" w:color="auto" w:fill="D9D9D9" w:themeFill="background1" w:themeFillShade="D9"/>
          </w:tcPr>
          <w:p w14:paraId="40B85D93" w14:textId="174D263A" w:rsidR="00552ED5" w:rsidRPr="00A40085" w:rsidRDefault="00552ED5" w:rsidP="00CE1FF8">
            <w:pPr>
              <w:rPr>
                <w:rFonts w:ascii="Helvetica" w:hAnsi="Helvetica"/>
                <w:b/>
                <w:bCs/>
                <w:sz w:val="22"/>
                <w:szCs w:val="22"/>
              </w:rPr>
            </w:pPr>
            <w:r w:rsidRPr="00A40085">
              <w:rPr>
                <w:rFonts w:ascii="Helvetica" w:hAnsi="Helvetica"/>
                <w:b/>
                <w:bCs/>
                <w:sz w:val="22"/>
                <w:szCs w:val="22"/>
              </w:rPr>
              <w:t>Baseline</w:t>
            </w:r>
          </w:p>
        </w:tc>
        <w:tc>
          <w:tcPr>
            <w:tcW w:w="993" w:type="dxa"/>
            <w:shd w:val="clear" w:color="auto" w:fill="D9D9D9" w:themeFill="background1" w:themeFillShade="D9"/>
          </w:tcPr>
          <w:p w14:paraId="7BEAA764" w14:textId="3220DC6F" w:rsidR="00552ED5" w:rsidRPr="00A40085" w:rsidRDefault="00552ED5" w:rsidP="00CE1FF8">
            <w:pPr>
              <w:rPr>
                <w:rFonts w:ascii="Helvetica" w:hAnsi="Helvetica"/>
                <w:b/>
                <w:bCs/>
                <w:sz w:val="22"/>
                <w:szCs w:val="22"/>
              </w:rPr>
            </w:pPr>
            <w:r w:rsidRPr="00A40085">
              <w:rPr>
                <w:rFonts w:ascii="Helvetica" w:hAnsi="Helvetica"/>
                <w:b/>
                <w:bCs/>
                <w:sz w:val="22"/>
                <w:szCs w:val="22"/>
              </w:rPr>
              <w:t>Week 2</w:t>
            </w:r>
          </w:p>
        </w:tc>
        <w:tc>
          <w:tcPr>
            <w:tcW w:w="992" w:type="dxa"/>
            <w:shd w:val="clear" w:color="auto" w:fill="D9D9D9" w:themeFill="background1" w:themeFillShade="D9"/>
          </w:tcPr>
          <w:p w14:paraId="7424A31B" w14:textId="4959ED9F" w:rsidR="00552ED5" w:rsidRPr="00A40085" w:rsidRDefault="00552ED5" w:rsidP="00CE1FF8">
            <w:pPr>
              <w:rPr>
                <w:rFonts w:ascii="Helvetica" w:hAnsi="Helvetica"/>
                <w:b/>
                <w:bCs/>
                <w:sz w:val="22"/>
                <w:szCs w:val="22"/>
              </w:rPr>
            </w:pPr>
            <w:r w:rsidRPr="00A40085">
              <w:rPr>
                <w:rFonts w:ascii="Helvetica" w:hAnsi="Helvetica"/>
                <w:b/>
                <w:bCs/>
                <w:sz w:val="22"/>
                <w:szCs w:val="22"/>
              </w:rPr>
              <w:t>Week 4</w:t>
            </w:r>
          </w:p>
        </w:tc>
        <w:tc>
          <w:tcPr>
            <w:tcW w:w="992" w:type="dxa"/>
            <w:shd w:val="clear" w:color="auto" w:fill="D9D9D9" w:themeFill="background1" w:themeFillShade="D9"/>
          </w:tcPr>
          <w:p w14:paraId="3C9245B5" w14:textId="25152E0A" w:rsidR="00552ED5" w:rsidRPr="00A40085" w:rsidRDefault="00552ED5" w:rsidP="00CE1FF8">
            <w:pPr>
              <w:rPr>
                <w:rFonts w:ascii="Helvetica" w:hAnsi="Helvetica"/>
                <w:b/>
                <w:bCs/>
                <w:sz w:val="22"/>
                <w:szCs w:val="22"/>
              </w:rPr>
            </w:pPr>
            <w:r w:rsidRPr="00A40085">
              <w:rPr>
                <w:rFonts w:ascii="Helvetica" w:hAnsi="Helvetica"/>
                <w:b/>
                <w:bCs/>
                <w:sz w:val="22"/>
                <w:szCs w:val="22"/>
              </w:rPr>
              <w:t>Week 6</w:t>
            </w:r>
          </w:p>
        </w:tc>
        <w:tc>
          <w:tcPr>
            <w:tcW w:w="992" w:type="dxa"/>
            <w:shd w:val="clear" w:color="auto" w:fill="D9D9D9" w:themeFill="background1" w:themeFillShade="D9"/>
          </w:tcPr>
          <w:p w14:paraId="5921B078" w14:textId="64F7F2B8" w:rsidR="00552ED5" w:rsidRPr="00A40085" w:rsidRDefault="00552ED5" w:rsidP="00CE1FF8">
            <w:pPr>
              <w:rPr>
                <w:rFonts w:ascii="Helvetica" w:hAnsi="Helvetica"/>
                <w:b/>
                <w:bCs/>
                <w:sz w:val="22"/>
                <w:szCs w:val="22"/>
              </w:rPr>
            </w:pPr>
            <w:r w:rsidRPr="00A40085">
              <w:rPr>
                <w:rFonts w:ascii="Helvetica" w:hAnsi="Helvetica"/>
                <w:b/>
                <w:bCs/>
                <w:sz w:val="22"/>
                <w:szCs w:val="22"/>
              </w:rPr>
              <w:t>Week 8</w:t>
            </w:r>
          </w:p>
        </w:tc>
      </w:tr>
      <w:tr w:rsidR="00552ED5" w:rsidRPr="00A40085" w14:paraId="565D4653" w14:textId="7C7BC37B" w:rsidTr="00552ED5">
        <w:tc>
          <w:tcPr>
            <w:tcW w:w="2295" w:type="dxa"/>
            <w:shd w:val="clear" w:color="auto" w:fill="D0CECE" w:themeFill="background2" w:themeFillShade="E6"/>
          </w:tcPr>
          <w:p w14:paraId="704B2529" w14:textId="7538528C" w:rsidR="00552ED5" w:rsidRPr="00A40085" w:rsidRDefault="00552ED5" w:rsidP="00CE1FF8">
            <w:pPr>
              <w:rPr>
                <w:rFonts w:ascii="Helvetica" w:hAnsi="Helvetica"/>
                <w:b/>
                <w:bCs/>
                <w:sz w:val="22"/>
                <w:szCs w:val="22"/>
              </w:rPr>
            </w:pPr>
            <w:proofErr w:type="spellStart"/>
            <w:r w:rsidRPr="00A40085">
              <w:rPr>
                <w:rFonts w:ascii="Helvetica" w:hAnsi="Helvetica"/>
                <w:b/>
                <w:bCs/>
                <w:sz w:val="22"/>
                <w:szCs w:val="22"/>
              </w:rPr>
              <w:t>sociodemographi</w:t>
            </w:r>
            <w:r w:rsidR="001235FB">
              <w:rPr>
                <w:rFonts w:ascii="Helvetica" w:hAnsi="Helvetica"/>
                <w:b/>
                <w:bCs/>
                <w:sz w:val="22"/>
                <w:szCs w:val="22"/>
              </w:rPr>
              <w:t>cs</w:t>
            </w:r>
            <w:proofErr w:type="spellEnd"/>
          </w:p>
        </w:tc>
        <w:tc>
          <w:tcPr>
            <w:tcW w:w="1659" w:type="dxa"/>
            <w:shd w:val="clear" w:color="auto" w:fill="D0CECE" w:themeFill="background2" w:themeFillShade="E6"/>
          </w:tcPr>
          <w:p w14:paraId="0DDD93DA" w14:textId="70482ADF" w:rsidR="00552ED5" w:rsidRPr="00A40085" w:rsidRDefault="00552ED5" w:rsidP="00CE1FF8">
            <w:pPr>
              <w:rPr>
                <w:rFonts w:ascii="Helvetica" w:hAnsi="Helvetica"/>
                <w:b/>
                <w:bCs/>
                <w:sz w:val="22"/>
                <w:szCs w:val="22"/>
              </w:rPr>
            </w:pPr>
            <w:r w:rsidRPr="00A40085">
              <w:rPr>
                <w:rFonts w:ascii="Helvetica" w:hAnsi="Helvetica"/>
                <w:b/>
                <w:bCs/>
                <w:sz w:val="22"/>
                <w:szCs w:val="22"/>
              </w:rPr>
              <w:t>Bespoke questionnaire</w:t>
            </w:r>
          </w:p>
        </w:tc>
        <w:tc>
          <w:tcPr>
            <w:tcW w:w="1144" w:type="dxa"/>
          </w:tcPr>
          <w:p w14:paraId="087DD2B6" w14:textId="7CBF0178"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3" w:type="dxa"/>
          </w:tcPr>
          <w:p w14:paraId="5E0952A7" w14:textId="77777777" w:rsidR="00552ED5" w:rsidRPr="00A40085" w:rsidRDefault="00552ED5" w:rsidP="00CE1FF8">
            <w:pPr>
              <w:rPr>
                <w:rFonts w:ascii="Helvetica" w:hAnsi="Helvetica"/>
                <w:b/>
                <w:bCs/>
                <w:sz w:val="22"/>
                <w:szCs w:val="22"/>
              </w:rPr>
            </w:pPr>
          </w:p>
        </w:tc>
        <w:tc>
          <w:tcPr>
            <w:tcW w:w="992" w:type="dxa"/>
          </w:tcPr>
          <w:p w14:paraId="26B4B5E6" w14:textId="77777777" w:rsidR="00552ED5" w:rsidRPr="00A40085" w:rsidRDefault="00552ED5" w:rsidP="00CE1FF8">
            <w:pPr>
              <w:rPr>
                <w:rFonts w:ascii="Helvetica" w:hAnsi="Helvetica"/>
                <w:b/>
                <w:bCs/>
                <w:sz w:val="22"/>
                <w:szCs w:val="22"/>
              </w:rPr>
            </w:pPr>
          </w:p>
        </w:tc>
        <w:tc>
          <w:tcPr>
            <w:tcW w:w="992" w:type="dxa"/>
          </w:tcPr>
          <w:p w14:paraId="7DB2FB3D" w14:textId="77777777" w:rsidR="00552ED5" w:rsidRPr="00A40085" w:rsidRDefault="00552ED5" w:rsidP="00CE1FF8">
            <w:pPr>
              <w:rPr>
                <w:rFonts w:ascii="Helvetica" w:hAnsi="Helvetica"/>
                <w:b/>
                <w:bCs/>
                <w:sz w:val="22"/>
                <w:szCs w:val="22"/>
              </w:rPr>
            </w:pPr>
          </w:p>
        </w:tc>
        <w:tc>
          <w:tcPr>
            <w:tcW w:w="992" w:type="dxa"/>
          </w:tcPr>
          <w:p w14:paraId="3307485C" w14:textId="77777777" w:rsidR="00552ED5" w:rsidRPr="00A40085" w:rsidRDefault="00552ED5" w:rsidP="00CE1FF8">
            <w:pPr>
              <w:rPr>
                <w:rFonts w:ascii="Helvetica" w:hAnsi="Helvetica"/>
                <w:b/>
                <w:bCs/>
                <w:sz w:val="22"/>
                <w:szCs w:val="22"/>
              </w:rPr>
            </w:pPr>
          </w:p>
        </w:tc>
      </w:tr>
      <w:tr w:rsidR="00552ED5" w:rsidRPr="00A40085" w14:paraId="463F05A6" w14:textId="396FC2DF" w:rsidTr="00552ED5">
        <w:tc>
          <w:tcPr>
            <w:tcW w:w="2295" w:type="dxa"/>
            <w:shd w:val="clear" w:color="auto" w:fill="D0CECE" w:themeFill="background2" w:themeFillShade="E6"/>
          </w:tcPr>
          <w:p w14:paraId="535FBF09" w14:textId="3A31E813" w:rsidR="00552ED5" w:rsidRPr="00A40085" w:rsidRDefault="00552ED5" w:rsidP="00CE1FF8">
            <w:pPr>
              <w:rPr>
                <w:rFonts w:ascii="Helvetica" w:hAnsi="Helvetica"/>
                <w:b/>
                <w:bCs/>
                <w:sz w:val="22"/>
                <w:szCs w:val="22"/>
              </w:rPr>
            </w:pPr>
            <w:r w:rsidRPr="00A40085">
              <w:rPr>
                <w:rFonts w:ascii="Helvetica" w:hAnsi="Helvetica"/>
                <w:b/>
                <w:bCs/>
                <w:sz w:val="22"/>
                <w:szCs w:val="22"/>
              </w:rPr>
              <w:t>Depression symptoms</w:t>
            </w:r>
          </w:p>
        </w:tc>
        <w:tc>
          <w:tcPr>
            <w:tcW w:w="1659" w:type="dxa"/>
            <w:shd w:val="clear" w:color="auto" w:fill="D0CECE" w:themeFill="background2" w:themeFillShade="E6"/>
          </w:tcPr>
          <w:p w14:paraId="1B3090CB" w14:textId="10722E42" w:rsidR="00552ED5" w:rsidRPr="00A40085" w:rsidRDefault="00552ED5" w:rsidP="00CE1FF8">
            <w:pPr>
              <w:rPr>
                <w:rFonts w:ascii="Helvetica" w:hAnsi="Helvetica"/>
                <w:b/>
                <w:bCs/>
                <w:sz w:val="22"/>
                <w:szCs w:val="22"/>
              </w:rPr>
            </w:pPr>
            <w:r w:rsidRPr="00A40085">
              <w:rPr>
                <w:rFonts w:ascii="Helvetica" w:hAnsi="Helvetica"/>
                <w:b/>
                <w:bCs/>
                <w:sz w:val="22"/>
                <w:szCs w:val="22"/>
              </w:rPr>
              <w:t>PHQ-8</w:t>
            </w:r>
          </w:p>
        </w:tc>
        <w:tc>
          <w:tcPr>
            <w:tcW w:w="1144" w:type="dxa"/>
          </w:tcPr>
          <w:p w14:paraId="312F6B07" w14:textId="46A85A5F"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3" w:type="dxa"/>
          </w:tcPr>
          <w:p w14:paraId="0329B6A0" w14:textId="78FA948C"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2" w:type="dxa"/>
          </w:tcPr>
          <w:p w14:paraId="724FCBBF" w14:textId="2E010A72"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2" w:type="dxa"/>
          </w:tcPr>
          <w:p w14:paraId="7A48645C" w14:textId="4021B698"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2" w:type="dxa"/>
          </w:tcPr>
          <w:p w14:paraId="0F93A980" w14:textId="6866C93F"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r>
      <w:tr w:rsidR="00552ED5" w:rsidRPr="00A40085" w14:paraId="3F4C933C" w14:textId="2EDA47BA" w:rsidTr="00552ED5">
        <w:tc>
          <w:tcPr>
            <w:tcW w:w="2295" w:type="dxa"/>
            <w:shd w:val="clear" w:color="auto" w:fill="D0CECE" w:themeFill="background2" w:themeFillShade="E6"/>
          </w:tcPr>
          <w:p w14:paraId="7AC87E41" w14:textId="2DEF08C8" w:rsidR="00552ED5" w:rsidRPr="00A40085" w:rsidRDefault="00552ED5" w:rsidP="00CE1FF8">
            <w:pPr>
              <w:rPr>
                <w:rFonts w:ascii="Helvetica" w:hAnsi="Helvetica"/>
                <w:b/>
                <w:bCs/>
                <w:sz w:val="22"/>
                <w:szCs w:val="22"/>
              </w:rPr>
            </w:pPr>
            <w:r w:rsidRPr="00A40085">
              <w:rPr>
                <w:rFonts w:ascii="Helvetica" w:hAnsi="Helvetica"/>
                <w:b/>
                <w:bCs/>
                <w:sz w:val="22"/>
                <w:szCs w:val="22"/>
              </w:rPr>
              <w:t>Health related quality of life</w:t>
            </w:r>
          </w:p>
        </w:tc>
        <w:tc>
          <w:tcPr>
            <w:tcW w:w="1659" w:type="dxa"/>
            <w:shd w:val="clear" w:color="auto" w:fill="D0CECE" w:themeFill="background2" w:themeFillShade="E6"/>
          </w:tcPr>
          <w:p w14:paraId="78A0725B" w14:textId="1C20DD99" w:rsidR="00552ED5" w:rsidRPr="00A40085" w:rsidRDefault="00552ED5" w:rsidP="00CE1FF8">
            <w:pPr>
              <w:rPr>
                <w:rFonts w:ascii="Helvetica" w:hAnsi="Helvetica"/>
                <w:b/>
                <w:bCs/>
                <w:sz w:val="22"/>
                <w:szCs w:val="22"/>
              </w:rPr>
            </w:pPr>
            <w:r w:rsidRPr="00A40085">
              <w:rPr>
                <w:rFonts w:ascii="Helvetica" w:hAnsi="Helvetica"/>
                <w:b/>
                <w:bCs/>
                <w:sz w:val="22"/>
                <w:szCs w:val="22"/>
              </w:rPr>
              <w:t>SF-12</w:t>
            </w:r>
          </w:p>
        </w:tc>
        <w:tc>
          <w:tcPr>
            <w:tcW w:w="1144" w:type="dxa"/>
          </w:tcPr>
          <w:p w14:paraId="3E4FF8E1" w14:textId="439FD025"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3" w:type="dxa"/>
          </w:tcPr>
          <w:p w14:paraId="1D0BB844" w14:textId="77777777" w:rsidR="00552ED5" w:rsidRPr="00A40085" w:rsidRDefault="00552ED5" w:rsidP="00CE1FF8">
            <w:pPr>
              <w:rPr>
                <w:rFonts w:ascii="Helvetica" w:hAnsi="Helvetica"/>
                <w:b/>
                <w:bCs/>
                <w:sz w:val="22"/>
                <w:szCs w:val="22"/>
              </w:rPr>
            </w:pPr>
          </w:p>
        </w:tc>
        <w:tc>
          <w:tcPr>
            <w:tcW w:w="992" w:type="dxa"/>
          </w:tcPr>
          <w:p w14:paraId="65A8CB16" w14:textId="6EF4522A"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c>
          <w:tcPr>
            <w:tcW w:w="992" w:type="dxa"/>
          </w:tcPr>
          <w:p w14:paraId="178408A6" w14:textId="77777777" w:rsidR="00552ED5" w:rsidRPr="00A40085" w:rsidRDefault="00552ED5" w:rsidP="00CE1FF8">
            <w:pPr>
              <w:rPr>
                <w:rFonts w:ascii="Helvetica" w:hAnsi="Helvetica"/>
                <w:b/>
                <w:bCs/>
                <w:sz w:val="22"/>
                <w:szCs w:val="22"/>
              </w:rPr>
            </w:pPr>
          </w:p>
        </w:tc>
        <w:tc>
          <w:tcPr>
            <w:tcW w:w="992" w:type="dxa"/>
          </w:tcPr>
          <w:p w14:paraId="06FE7534" w14:textId="4A436288"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r>
      <w:tr w:rsidR="00552ED5" w:rsidRPr="00A40085" w14:paraId="7F324946" w14:textId="6AE2FC11" w:rsidTr="00462BFA">
        <w:tc>
          <w:tcPr>
            <w:tcW w:w="2295" w:type="dxa"/>
            <w:shd w:val="clear" w:color="auto" w:fill="D0CECE" w:themeFill="background2" w:themeFillShade="E6"/>
          </w:tcPr>
          <w:p w14:paraId="31262931" w14:textId="4B54E327" w:rsidR="00552ED5" w:rsidRPr="00A40085" w:rsidRDefault="00552ED5" w:rsidP="00CE1FF8">
            <w:pPr>
              <w:rPr>
                <w:rFonts w:ascii="Helvetica" w:hAnsi="Helvetica"/>
                <w:b/>
                <w:bCs/>
                <w:sz w:val="22"/>
                <w:szCs w:val="22"/>
              </w:rPr>
            </w:pPr>
            <w:r w:rsidRPr="00A40085">
              <w:rPr>
                <w:rFonts w:ascii="Helvetica" w:hAnsi="Helvetica"/>
                <w:b/>
                <w:bCs/>
                <w:sz w:val="22"/>
                <w:szCs w:val="22"/>
              </w:rPr>
              <w:t>User experience</w:t>
            </w:r>
          </w:p>
        </w:tc>
        <w:tc>
          <w:tcPr>
            <w:tcW w:w="1659" w:type="dxa"/>
            <w:shd w:val="clear" w:color="auto" w:fill="D0CECE" w:themeFill="background2" w:themeFillShade="E6"/>
          </w:tcPr>
          <w:p w14:paraId="2007197D" w14:textId="00E030D0" w:rsidR="00552ED5" w:rsidRPr="00A40085" w:rsidRDefault="00534686" w:rsidP="00CE1FF8">
            <w:pPr>
              <w:rPr>
                <w:rFonts w:ascii="Helvetica" w:hAnsi="Helvetica"/>
                <w:b/>
                <w:bCs/>
                <w:sz w:val="22"/>
                <w:szCs w:val="22"/>
              </w:rPr>
            </w:pPr>
            <w:r>
              <w:rPr>
                <w:rFonts w:ascii="Helvetica" w:hAnsi="Helvetica"/>
                <w:b/>
                <w:bCs/>
                <w:sz w:val="22"/>
                <w:szCs w:val="22"/>
              </w:rPr>
              <w:t>MAUQ</w:t>
            </w:r>
          </w:p>
        </w:tc>
        <w:tc>
          <w:tcPr>
            <w:tcW w:w="1144" w:type="dxa"/>
            <w:tcBorders>
              <w:bottom w:val="single" w:sz="4" w:space="0" w:color="auto"/>
            </w:tcBorders>
          </w:tcPr>
          <w:p w14:paraId="4B699E56" w14:textId="77777777" w:rsidR="00552ED5" w:rsidRPr="00A40085" w:rsidRDefault="00552ED5" w:rsidP="00CE1FF8">
            <w:pPr>
              <w:rPr>
                <w:rFonts w:ascii="Helvetica" w:hAnsi="Helvetica"/>
                <w:b/>
                <w:bCs/>
                <w:sz w:val="22"/>
                <w:szCs w:val="22"/>
              </w:rPr>
            </w:pPr>
          </w:p>
        </w:tc>
        <w:tc>
          <w:tcPr>
            <w:tcW w:w="993" w:type="dxa"/>
            <w:tcBorders>
              <w:bottom w:val="single" w:sz="4" w:space="0" w:color="auto"/>
            </w:tcBorders>
          </w:tcPr>
          <w:p w14:paraId="2DEC1F7C" w14:textId="77777777" w:rsidR="00552ED5" w:rsidRPr="00A40085" w:rsidRDefault="00552ED5" w:rsidP="00CE1FF8">
            <w:pPr>
              <w:rPr>
                <w:rFonts w:ascii="Helvetica" w:hAnsi="Helvetica"/>
                <w:b/>
                <w:bCs/>
                <w:sz w:val="22"/>
                <w:szCs w:val="22"/>
              </w:rPr>
            </w:pPr>
          </w:p>
        </w:tc>
        <w:tc>
          <w:tcPr>
            <w:tcW w:w="992" w:type="dxa"/>
            <w:tcBorders>
              <w:bottom w:val="single" w:sz="4" w:space="0" w:color="auto"/>
            </w:tcBorders>
          </w:tcPr>
          <w:p w14:paraId="5680B482" w14:textId="33BD4406" w:rsidR="00552ED5" w:rsidRPr="00A40085" w:rsidRDefault="00552ED5" w:rsidP="00CE1FF8">
            <w:pPr>
              <w:rPr>
                <w:rFonts w:ascii="Helvetica" w:hAnsi="Helvetica"/>
                <w:b/>
                <w:bCs/>
                <w:sz w:val="22"/>
                <w:szCs w:val="22"/>
              </w:rPr>
            </w:pPr>
          </w:p>
        </w:tc>
        <w:tc>
          <w:tcPr>
            <w:tcW w:w="992" w:type="dxa"/>
            <w:tcBorders>
              <w:bottom w:val="single" w:sz="4" w:space="0" w:color="auto"/>
            </w:tcBorders>
          </w:tcPr>
          <w:p w14:paraId="2299BE9D" w14:textId="77777777" w:rsidR="00552ED5" w:rsidRPr="00A40085" w:rsidRDefault="00552ED5" w:rsidP="00CE1FF8">
            <w:pPr>
              <w:rPr>
                <w:rFonts w:ascii="Helvetica" w:hAnsi="Helvetica"/>
                <w:b/>
                <w:bCs/>
                <w:sz w:val="22"/>
                <w:szCs w:val="22"/>
              </w:rPr>
            </w:pPr>
          </w:p>
        </w:tc>
        <w:tc>
          <w:tcPr>
            <w:tcW w:w="992" w:type="dxa"/>
          </w:tcPr>
          <w:p w14:paraId="20ED1083" w14:textId="1627E3C9" w:rsidR="00552ED5" w:rsidRPr="00A40085" w:rsidRDefault="00552ED5" w:rsidP="00CE1FF8">
            <w:pPr>
              <w:rPr>
                <w:rFonts w:ascii="Helvetica" w:hAnsi="Helvetica"/>
                <w:b/>
                <w:bCs/>
                <w:sz w:val="22"/>
                <w:szCs w:val="22"/>
              </w:rPr>
            </w:pPr>
            <w:r w:rsidRPr="00A40085">
              <w:rPr>
                <w:rFonts w:ascii="Helvetica" w:hAnsi="Helvetica"/>
                <w:b/>
                <w:bCs/>
                <w:sz w:val="22"/>
                <w:szCs w:val="22"/>
              </w:rPr>
              <w:t>X</w:t>
            </w:r>
          </w:p>
        </w:tc>
      </w:tr>
      <w:tr w:rsidR="00462BFA" w:rsidRPr="00A40085" w14:paraId="77EC597F" w14:textId="77777777" w:rsidTr="009C75C1">
        <w:tc>
          <w:tcPr>
            <w:tcW w:w="2295" w:type="dxa"/>
            <w:shd w:val="clear" w:color="auto" w:fill="D0CECE" w:themeFill="background2" w:themeFillShade="E6"/>
          </w:tcPr>
          <w:p w14:paraId="2C8B6FE2" w14:textId="25C9AC11" w:rsidR="00462BFA" w:rsidRPr="00A40085" w:rsidRDefault="00462BFA" w:rsidP="00CE1FF8">
            <w:pPr>
              <w:rPr>
                <w:rFonts w:ascii="Helvetica" w:hAnsi="Helvetica"/>
                <w:b/>
                <w:bCs/>
                <w:sz w:val="22"/>
                <w:szCs w:val="22"/>
              </w:rPr>
            </w:pPr>
            <w:r w:rsidRPr="00A40085">
              <w:rPr>
                <w:rFonts w:ascii="Helvetica" w:hAnsi="Helvetica"/>
                <w:b/>
                <w:bCs/>
                <w:sz w:val="22"/>
                <w:szCs w:val="22"/>
              </w:rPr>
              <w:t xml:space="preserve">Sleep </w:t>
            </w:r>
          </w:p>
        </w:tc>
        <w:tc>
          <w:tcPr>
            <w:tcW w:w="1659" w:type="dxa"/>
            <w:shd w:val="clear" w:color="auto" w:fill="D0CECE" w:themeFill="background2" w:themeFillShade="E6"/>
          </w:tcPr>
          <w:p w14:paraId="7C4FEC5E" w14:textId="07A59568" w:rsidR="00462BFA" w:rsidRPr="00A40085" w:rsidRDefault="00462BFA" w:rsidP="00CE1FF8">
            <w:pPr>
              <w:rPr>
                <w:rFonts w:ascii="Helvetica" w:hAnsi="Helvetica"/>
                <w:b/>
                <w:bCs/>
                <w:sz w:val="22"/>
                <w:szCs w:val="22"/>
              </w:rPr>
            </w:pPr>
            <w:r w:rsidRPr="00A40085">
              <w:rPr>
                <w:rFonts w:ascii="Helvetica" w:hAnsi="Helvetica"/>
                <w:b/>
                <w:bCs/>
                <w:sz w:val="22"/>
                <w:szCs w:val="22"/>
              </w:rPr>
              <w:t>Time asleep each night</w:t>
            </w:r>
          </w:p>
        </w:tc>
        <w:tc>
          <w:tcPr>
            <w:tcW w:w="1144" w:type="dxa"/>
            <w:tcBorders>
              <w:bottom w:val="single" w:sz="4" w:space="0" w:color="auto"/>
              <w:right w:val="nil"/>
            </w:tcBorders>
          </w:tcPr>
          <w:p w14:paraId="212BC5FD" w14:textId="107FB9F1" w:rsidR="00462BFA" w:rsidRPr="00A40085" w:rsidRDefault="00462BFA"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bottom w:val="single" w:sz="4" w:space="0" w:color="auto"/>
              <w:right w:val="nil"/>
            </w:tcBorders>
          </w:tcPr>
          <w:p w14:paraId="27574DDC" w14:textId="77777777" w:rsidR="00462BFA" w:rsidRPr="00A40085" w:rsidRDefault="00462BFA" w:rsidP="00CE1FF8">
            <w:pPr>
              <w:rPr>
                <w:rFonts w:ascii="Helvetica" w:hAnsi="Helvetica"/>
                <w:b/>
                <w:bCs/>
                <w:sz w:val="22"/>
                <w:szCs w:val="22"/>
              </w:rPr>
            </w:pPr>
          </w:p>
        </w:tc>
        <w:tc>
          <w:tcPr>
            <w:tcW w:w="992" w:type="dxa"/>
            <w:tcBorders>
              <w:left w:val="nil"/>
              <w:bottom w:val="single" w:sz="4" w:space="0" w:color="auto"/>
              <w:right w:val="nil"/>
            </w:tcBorders>
          </w:tcPr>
          <w:p w14:paraId="5B52A752" w14:textId="77777777" w:rsidR="00462BFA" w:rsidRPr="00A40085" w:rsidRDefault="00462BFA" w:rsidP="00CE1FF8">
            <w:pPr>
              <w:rPr>
                <w:rFonts w:ascii="Helvetica" w:hAnsi="Helvetica"/>
                <w:b/>
                <w:bCs/>
                <w:sz w:val="22"/>
                <w:szCs w:val="22"/>
              </w:rPr>
            </w:pPr>
          </w:p>
        </w:tc>
        <w:tc>
          <w:tcPr>
            <w:tcW w:w="992" w:type="dxa"/>
            <w:tcBorders>
              <w:left w:val="nil"/>
              <w:bottom w:val="single" w:sz="4" w:space="0" w:color="auto"/>
              <w:right w:val="nil"/>
            </w:tcBorders>
          </w:tcPr>
          <w:p w14:paraId="0CE9C9B0" w14:textId="77777777" w:rsidR="00462BFA" w:rsidRPr="00A40085" w:rsidRDefault="00462BFA" w:rsidP="00CE1FF8">
            <w:pPr>
              <w:rPr>
                <w:rFonts w:ascii="Helvetica" w:hAnsi="Helvetica"/>
                <w:b/>
                <w:bCs/>
                <w:sz w:val="22"/>
                <w:szCs w:val="22"/>
              </w:rPr>
            </w:pPr>
          </w:p>
        </w:tc>
        <w:tc>
          <w:tcPr>
            <w:tcW w:w="992" w:type="dxa"/>
            <w:tcBorders>
              <w:left w:val="nil"/>
            </w:tcBorders>
          </w:tcPr>
          <w:p w14:paraId="7FEB10B1" w14:textId="77777777" w:rsidR="00462BFA" w:rsidRPr="00A40085" w:rsidRDefault="00462BFA" w:rsidP="00CE1FF8">
            <w:pPr>
              <w:rPr>
                <w:rFonts w:ascii="Helvetica" w:hAnsi="Helvetica"/>
                <w:b/>
                <w:bCs/>
                <w:sz w:val="22"/>
                <w:szCs w:val="22"/>
              </w:rPr>
            </w:pPr>
          </w:p>
        </w:tc>
      </w:tr>
      <w:tr w:rsidR="009C75C1" w:rsidRPr="00A40085" w14:paraId="114FCB4E" w14:textId="77777777" w:rsidTr="009C75C1">
        <w:tc>
          <w:tcPr>
            <w:tcW w:w="2295" w:type="dxa"/>
            <w:shd w:val="clear" w:color="auto" w:fill="D0CECE" w:themeFill="background2" w:themeFillShade="E6"/>
          </w:tcPr>
          <w:p w14:paraId="0DB0CB45" w14:textId="49BE2EEA" w:rsidR="009C75C1" w:rsidRPr="00A40085" w:rsidRDefault="009C75C1" w:rsidP="00CE1FF8">
            <w:pPr>
              <w:rPr>
                <w:rFonts w:ascii="Helvetica" w:hAnsi="Helvetica"/>
                <w:b/>
                <w:bCs/>
                <w:sz w:val="22"/>
                <w:szCs w:val="22"/>
              </w:rPr>
            </w:pPr>
            <w:r w:rsidRPr="00A40085">
              <w:rPr>
                <w:rFonts w:ascii="Helvetica" w:hAnsi="Helvetica"/>
                <w:b/>
                <w:bCs/>
                <w:sz w:val="22"/>
                <w:szCs w:val="22"/>
              </w:rPr>
              <w:t>Sleep</w:t>
            </w:r>
          </w:p>
        </w:tc>
        <w:tc>
          <w:tcPr>
            <w:tcW w:w="1659" w:type="dxa"/>
            <w:shd w:val="clear" w:color="auto" w:fill="D0CECE" w:themeFill="background2" w:themeFillShade="E6"/>
          </w:tcPr>
          <w:p w14:paraId="5272D681" w14:textId="2C0974A1" w:rsidR="009C75C1" w:rsidRPr="00A40085" w:rsidRDefault="009C75C1" w:rsidP="00CE1FF8">
            <w:pPr>
              <w:rPr>
                <w:rFonts w:ascii="Helvetica" w:hAnsi="Helvetica"/>
                <w:b/>
                <w:bCs/>
                <w:sz w:val="22"/>
                <w:szCs w:val="22"/>
              </w:rPr>
            </w:pPr>
            <w:r w:rsidRPr="00A40085">
              <w:rPr>
                <w:rFonts w:ascii="Helvetica" w:hAnsi="Helvetica"/>
                <w:b/>
                <w:bCs/>
                <w:sz w:val="22"/>
                <w:szCs w:val="22"/>
              </w:rPr>
              <w:t>Time in bed each night</w:t>
            </w:r>
          </w:p>
        </w:tc>
        <w:tc>
          <w:tcPr>
            <w:tcW w:w="1144" w:type="dxa"/>
            <w:tcBorders>
              <w:bottom w:val="single" w:sz="4" w:space="0" w:color="auto"/>
              <w:right w:val="nil"/>
            </w:tcBorders>
          </w:tcPr>
          <w:p w14:paraId="1A9BF4CC" w14:textId="453900D0"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bottom w:val="single" w:sz="4" w:space="0" w:color="auto"/>
              <w:right w:val="nil"/>
            </w:tcBorders>
          </w:tcPr>
          <w:p w14:paraId="6C0AF918"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7C02F664"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18B35118" w14:textId="77777777" w:rsidR="009C75C1" w:rsidRPr="00A40085" w:rsidRDefault="009C75C1" w:rsidP="00CE1FF8">
            <w:pPr>
              <w:rPr>
                <w:rFonts w:ascii="Helvetica" w:hAnsi="Helvetica"/>
                <w:b/>
                <w:bCs/>
                <w:sz w:val="22"/>
                <w:szCs w:val="22"/>
              </w:rPr>
            </w:pPr>
          </w:p>
        </w:tc>
        <w:tc>
          <w:tcPr>
            <w:tcW w:w="992" w:type="dxa"/>
            <w:tcBorders>
              <w:left w:val="nil"/>
            </w:tcBorders>
          </w:tcPr>
          <w:p w14:paraId="323AB573" w14:textId="77777777" w:rsidR="009C75C1" w:rsidRPr="00A40085" w:rsidRDefault="009C75C1" w:rsidP="00CE1FF8">
            <w:pPr>
              <w:rPr>
                <w:rFonts w:ascii="Helvetica" w:hAnsi="Helvetica"/>
                <w:b/>
                <w:bCs/>
                <w:sz w:val="22"/>
                <w:szCs w:val="22"/>
              </w:rPr>
            </w:pPr>
          </w:p>
        </w:tc>
      </w:tr>
      <w:tr w:rsidR="009C75C1" w:rsidRPr="00A40085" w14:paraId="065BB5C0" w14:textId="77777777" w:rsidTr="009C75C1">
        <w:tc>
          <w:tcPr>
            <w:tcW w:w="2295" w:type="dxa"/>
            <w:shd w:val="clear" w:color="auto" w:fill="D0CECE" w:themeFill="background2" w:themeFillShade="E6"/>
          </w:tcPr>
          <w:p w14:paraId="7CBEEC35" w14:textId="1DF83872" w:rsidR="009C75C1" w:rsidRPr="00A40085" w:rsidRDefault="009C75C1" w:rsidP="00CE1FF8">
            <w:pPr>
              <w:rPr>
                <w:rFonts w:ascii="Helvetica" w:hAnsi="Helvetica"/>
                <w:b/>
                <w:bCs/>
                <w:sz w:val="22"/>
                <w:szCs w:val="22"/>
              </w:rPr>
            </w:pPr>
            <w:r w:rsidRPr="00A40085">
              <w:rPr>
                <w:rFonts w:ascii="Helvetica" w:hAnsi="Helvetica"/>
                <w:b/>
                <w:bCs/>
                <w:sz w:val="22"/>
                <w:szCs w:val="22"/>
              </w:rPr>
              <w:t xml:space="preserve">Activity </w:t>
            </w:r>
          </w:p>
        </w:tc>
        <w:tc>
          <w:tcPr>
            <w:tcW w:w="1659" w:type="dxa"/>
            <w:shd w:val="clear" w:color="auto" w:fill="D0CECE" w:themeFill="background2" w:themeFillShade="E6"/>
          </w:tcPr>
          <w:p w14:paraId="0990E705"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Daily steps</w:t>
            </w:r>
          </w:p>
          <w:p w14:paraId="4378A43D" w14:textId="6C22AE98" w:rsidR="00C51C56" w:rsidRPr="00A40085" w:rsidRDefault="00C51C56" w:rsidP="00CE1FF8">
            <w:pPr>
              <w:rPr>
                <w:rFonts w:ascii="Helvetica" w:hAnsi="Helvetica"/>
                <w:b/>
                <w:bCs/>
                <w:sz w:val="22"/>
                <w:szCs w:val="22"/>
              </w:rPr>
            </w:pPr>
          </w:p>
        </w:tc>
        <w:tc>
          <w:tcPr>
            <w:tcW w:w="1144" w:type="dxa"/>
            <w:tcBorders>
              <w:bottom w:val="single" w:sz="4" w:space="0" w:color="auto"/>
              <w:right w:val="nil"/>
            </w:tcBorders>
          </w:tcPr>
          <w:p w14:paraId="0641A316" w14:textId="2F69D946"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bottom w:val="single" w:sz="4" w:space="0" w:color="auto"/>
              <w:right w:val="nil"/>
            </w:tcBorders>
          </w:tcPr>
          <w:p w14:paraId="1F1A3E30"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4CD07DF2"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757C83D4" w14:textId="77777777" w:rsidR="009C75C1" w:rsidRPr="00A40085" w:rsidRDefault="009C75C1" w:rsidP="00CE1FF8">
            <w:pPr>
              <w:rPr>
                <w:rFonts w:ascii="Helvetica" w:hAnsi="Helvetica"/>
                <w:b/>
                <w:bCs/>
                <w:sz w:val="22"/>
                <w:szCs w:val="22"/>
              </w:rPr>
            </w:pPr>
          </w:p>
        </w:tc>
        <w:tc>
          <w:tcPr>
            <w:tcW w:w="992" w:type="dxa"/>
            <w:tcBorders>
              <w:left w:val="nil"/>
            </w:tcBorders>
          </w:tcPr>
          <w:p w14:paraId="44DA50D4" w14:textId="77777777" w:rsidR="009C75C1" w:rsidRPr="00A40085" w:rsidRDefault="009C75C1" w:rsidP="00CE1FF8">
            <w:pPr>
              <w:rPr>
                <w:rFonts w:ascii="Helvetica" w:hAnsi="Helvetica"/>
                <w:b/>
                <w:bCs/>
                <w:sz w:val="22"/>
                <w:szCs w:val="22"/>
              </w:rPr>
            </w:pPr>
          </w:p>
        </w:tc>
      </w:tr>
      <w:tr w:rsidR="007F3C87" w:rsidRPr="00A40085" w14:paraId="701C219E" w14:textId="77777777" w:rsidTr="009C75C1">
        <w:tc>
          <w:tcPr>
            <w:tcW w:w="2295" w:type="dxa"/>
            <w:shd w:val="clear" w:color="auto" w:fill="D0CECE" w:themeFill="background2" w:themeFillShade="E6"/>
          </w:tcPr>
          <w:p w14:paraId="222BE045" w14:textId="0E0CDE56" w:rsidR="007F3C87" w:rsidRPr="00A40085" w:rsidRDefault="007F3C87" w:rsidP="00CE1FF8">
            <w:pPr>
              <w:rPr>
                <w:rFonts w:ascii="Helvetica" w:hAnsi="Helvetica"/>
                <w:b/>
                <w:bCs/>
                <w:sz w:val="22"/>
                <w:szCs w:val="22"/>
              </w:rPr>
            </w:pPr>
            <w:r>
              <w:rPr>
                <w:rFonts w:ascii="Helvetica" w:hAnsi="Helvetica"/>
                <w:b/>
                <w:bCs/>
                <w:sz w:val="22"/>
                <w:szCs w:val="22"/>
              </w:rPr>
              <w:t>Heart rate variability</w:t>
            </w:r>
          </w:p>
        </w:tc>
        <w:tc>
          <w:tcPr>
            <w:tcW w:w="1659" w:type="dxa"/>
            <w:shd w:val="clear" w:color="auto" w:fill="D0CECE" w:themeFill="background2" w:themeFillShade="E6"/>
          </w:tcPr>
          <w:p w14:paraId="08478A77" w14:textId="5A5692F6" w:rsidR="007F3C87" w:rsidRPr="00A40085" w:rsidRDefault="007F3C87" w:rsidP="00CE1FF8">
            <w:pPr>
              <w:rPr>
                <w:rFonts w:ascii="Helvetica" w:hAnsi="Helvetica"/>
                <w:b/>
                <w:bCs/>
                <w:sz w:val="22"/>
                <w:szCs w:val="22"/>
              </w:rPr>
            </w:pPr>
            <w:r>
              <w:rPr>
                <w:rFonts w:ascii="Helvetica" w:hAnsi="Helvetica"/>
                <w:b/>
                <w:bCs/>
                <w:sz w:val="22"/>
                <w:szCs w:val="22"/>
              </w:rPr>
              <w:t>Heart rate variability</w:t>
            </w:r>
          </w:p>
        </w:tc>
        <w:tc>
          <w:tcPr>
            <w:tcW w:w="1144" w:type="dxa"/>
            <w:tcBorders>
              <w:bottom w:val="single" w:sz="4" w:space="0" w:color="auto"/>
              <w:right w:val="nil"/>
            </w:tcBorders>
          </w:tcPr>
          <w:p w14:paraId="3B97B113" w14:textId="0329F545" w:rsidR="007F3C87" w:rsidRPr="00A40085" w:rsidRDefault="007F3C87" w:rsidP="00CE1FF8">
            <w:pPr>
              <w:rPr>
                <w:rFonts w:ascii="Helvetica" w:hAnsi="Helvetica"/>
                <w:b/>
                <w:bCs/>
                <w:sz w:val="22"/>
                <w:szCs w:val="22"/>
              </w:rPr>
            </w:pPr>
            <w:r>
              <w:rPr>
                <w:rFonts w:ascii="Helvetica" w:hAnsi="Helvetica"/>
                <w:b/>
                <w:bCs/>
                <w:sz w:val="22"/>
                <w:szCs w:val="22"/>
              </w:rPr>
              <w:t>Daily</w:t>
            </w:r>
          </w:p>
        </w:tc>
        <w:tc>
          <w:tcPr>
            <w:tcW w:w="993" w:type="dxa"/>
            <w:tcBorders>
              <w:left w:val="nil"/>
              <w:bottom w:val="single" w:sz="4" w:space="0" w:color="auto"/>
              <w:right w:val="nil"/>
            </w:tcBorders>
          </w:tcPr>
          <w:p w14:paraId="4571086F" w14:textId="77777777" w:rsidR="007F3C87" w:rsidRPr="00A40085" w:rsidRDefault="007F3C87" w:rsidP="00CE1FF8">
            <w:pPr>
              <w:rPr>
                <w:rFonts w:ascii="Helvetica" w:hAnsi="Helvetica"/>
                <w:b/>
                <w:bCs/>
                <w:sz w:val="22"/>
                <w:szCs w:val="22"/>
              </w:rPr>
            </w:pPr>
          </w:p>
        </w:tc>
        <w:tc>
          <w:tcPr>
            <w:tcW w:w="992" w:type="dxa"/>
            <w:tcBorders>
              <w:left w:val="nil"/>
              <w:bottom w:val="single" w:sz="4" w:space="0" w:color="auto"/>
              <w:right w:val="nil"/>
            </w:tcBorders>
          </w:tcPr>
          <w:p w14:paraId="1C5D5EB2" w14:textId="77777777" w:rsidR="007F3C87" w:rsidRPr="00A40085" w:rsidRDefault="007F3C87" w:rsidP="00CE1FF8">
            <w:pPr>
              <w:rPr>
                <w:rFonts w:ascii="Helvetica" w:hAnsi="Helvetica"/>
                <w:b/>
                <w:bCs/>
                <w:sz w:val="22"/>
                <w:szCs w:val="22"/>
              </w:rPr>
            </w:pPr>
          </w:p>
        </w:tc>
        <w:tc>
          <w:tcPr>
            <w:tcW w:w="992" w:type="dxa"/>
            <w:tcBorders>
              <w:left w:val="nil"/>
              <w:bottom w:val="single" w:sz="4" w:space="0" w:color="auto"/>
              <w:right w:val="nil"/>
            </w:tcBorders>
          </w:tcPr>
          <w:p w14:paraId="45069A5F" w14:textId="77777777" w:rsidR="007F3C87" w:rsidRPr="00A40085" w:rsidRDefault="007F3C87" w:rsidP="00CE1FF8">
            <w:pPr>
              <w:rPr>
                <w:rFonts w:ascii="Helvetica" w:hAnsi="Helvetica"/>
                <w:b/>
                <w:bCs/>
                <w:sz w:val="22"/>
                <w:szCs w:val="22"/>
              </w:rPr>
            </w:pPr>
          </w:p>
        </w:tc>
        <w:tc>
          <w:tcPr>
            <w:tcW w:w="992" w:type="dxa"/>
            <w:tcBorders>
              <w:left w:val="nil"/>
            </w:tcBorders>
          </w:tcPr>
          <w:p w14:paraId="295D01D5" w14:textId="77777777" w:rsidR="007F3C87" w:rsidRPr="00A40085" w:rsidRDefault="007F3C87" w:rsidP="00CE1FF8">
            <w:pPr>
              <w:rPr>
                <w:rFonts w:ascii="Helvetica" w:hAnsi="Helvetica"/>
                <w:b/>
                <w:bCs/>
                <w:sz w:val="22"/>
                <w:szCs w:val="22"/>
              </w:rPr>
            </w:pPr>
          </w:p>
        </w:tc>
      </w:tr>
      <w:tr w:rsidR="007F3C87" w:rsidRPr="00A40085" w14:paraId="74A939FC" w14:textId="77777777" w:rsidTr="009C75C1">
        <w:tc>
          <w:tcPr>
            <w:tcW w:w="2295" w:type="dxa"/>
            <w:shd w:val="clear" w:color="auto" w:fill="D0CECE" w:themeFill="background2" w:themeFillShade="E6"/>
          </w:tcPr>
          <w:p w14:paraId="39E17595" w14:textId="21146697" w:rsidR="007F3C87" w:rsidRPr="00A40085" w:rsidRDefault="007F3C87" w:rsidP="00CE1FF8">
            <w:pPr>
              <w:rPr>
                <w:rFonts w:ascii="Helvetica" w:hAnsi="Helvetica"/>
                <w:b/>
                <w:bCs/>
                <w:sz w:val="22"/>
                <w:szCs w:val="22"/>
              </w:rPr>
            </w:pPr>
            <w:r>
              <w:rPr>
                <w:rFonts w:ascii="Helvetica" w:hAnsi="Helvetica"/>
                <w:b/>
                <w:bCs/>
                <w:sz w:val="22"/>
                <w:szCs w:val="22"/>
              </w:rPr>
              <w:t>Menstrual cycle</w:t>
            </w:r>
          </w:p>
        </w:tc>
        <w:tc>
          <w:tcPr>
            <w:tcW w:w="1659" w:type="dxa"/>
            <w:shd w:val="clear" w:color="auto" w:fill="D0CECE" w:themeFill="background2" w:themeFillShade="E6"/>
          </w:tcPr>
          <w:p w14:paraId="1968B796" w14:textId="58934304" w:rsidR="007F3C87" w:rsidRPr="00A40085" w:rsidRDefault="007F3C87" w:rsidP="00CE1FF8">
            <w:pPr>
              <w:rPr>
                <w:rFonts w:ascii="Helvetica" w:hAnsi="Helvetica"/>
                <w:b/>
                <w:bCs/>
                <w:sz w:val="22"/>
                <w:szCs w:val="22"/>
              </w:rPr>
            </w:pPr>
            <w:r>
              <w:rPr>
                <w:rFonts w:ascii="Helvetica" w:hAnsi="Helvetica"/>
                <w:b/>
                <w:bCs/>
                <w:sz w:val="22"/>
                <w:szCs w:val="22"/>
              </w:rPr>
              <w:t>Period and predicted fertile window</w:t>
            </w:r>
          </w:p>
        </w:tc>
        <w:tc>
          <w:tcPr>
            <w:tcW w:w="1144" w:type="dxa"/>
            <w:tcBorders>
              <w:bottom w:val="single" w:sz="4" w:space="0" w:color="auto"/>
              <w:right w:val="nil"/>
            </w:tcBorders>
          </w:tcPr>
          <w:p w14:paraId="6157C2E4" w14:textId="2FFBB632" w:rsidR="007F3C87" w:rsidRPr="00A40085" w:rsidRDefault="007F3C87" w:rsidP="00CE1FF8">
            <w:pPr>
              <w:rPr>
                <w:rFonts w:ascii="Helvetica" w:hAnsi="Helvetica"/>
                <w:b/>
                <w:bCs/>
                <w:sz w:val="22"/>
                <w:szCs w:val="22"/>
              </w:rPr>
            </w:pPr>
            <w:r>
              <w:rPr>
                <w:rFonts w:ascii="Helvetica" w:hAnsi="Helvetica"/>
                <w:b/>
                <w:bCs/>
                <w:sz w:val="22"/>
                <w:szCs w:val="22"/>
              </w:rPr>
              <w:t xml:space="preserve">Monthly </w:t>
            </w:r>
          </w:p>
        </w:tc>
        <w:tc>
          <w:tcPr>
            <w:tcW w:w="993" w:type="dxa"/>
            <w:tcBorders>
              <w:left w:val="nil"/>
              <w:bottom w:val="single" w:sz="4" w:space="0" w:color="auto"/>
              <w:right w:val="nil"/>
            </w:tcBorders>
          </w:tcPr>
          <w:p w14:paraId="7EDC9704" w14:textId="77777777" w:rsidR="007F3C87" w:rsidRPr="00A40085" w:rsidRDefault="007F3C87" w:rsidP="00CE1FF8">
            <w:pPr>
              <w:rPr>
                <w:rFonts w:ascii="Helvetica" w:hAnsi="Helvetica"/>
                <w:b/>
                <w:bCs/>
                <w:sz w:val="22"/>
                <w:szCs w:val="22"/>
              </w:rPr>
            </w:pPr>
          </w:p>
        </w:tc>
        <w:tc>
          <w:tcPr>
            <w:tcW w:w="992" w:type="dxa"/>
            <w:tcBorders>
              <w:left w:val="nil"/>
              <w:bottom w:val="single" w:sz="4" w:space="0" w:color="auto"/>
              <w:right w:val="nil"/>
            </w:tcBorders>
          </w:tcPr>
          <w:p w14:paraId="6F9A6DC2" w14:textId="77777777" w:rsidR="007F3C87" w:rsidRPr="00A40085" w:rsidRDefault="007F3C87" w:rsidP="00CE1FF8">
            <w:pPr>
              <w:rPr>
                <w:rFonts w:ascii="Helvetica" w:hAnsi="Helvetica"/>
                <w:b/>
                <w:bCs/>
                <w:sz w:val="22"/>
                <w:szCs w:val="22"/>
              </w:rPr>
            </w:pPr>
          </w:p>
        </w:tc>
        <w:tc>
          <w:tcPr>
            <w:tcW w:w="992" w:type="dxa"/>
            <w:tcBorders>
              <w:left w:val="nil"/>
              <w:bottom w:val="single" w:sz="4" w:space="0" w:color="auto"/>
              <w:right w:val="nil"/>
            </w:tcBorders>
          </w:tcPr>
          <w:p w14:paraId="1271AEAE" w14:textId="77777777" w:rsidR="007F3C87" w:rsidRPr="00A40085" w:rsidRDefault="007F3C87" w:rsidP="00CE1FF8">
            <w:pPr>
              <w:rPr>
                <w:rFonts w:ascii="Helvetica" w:hAnsi="Helvetica"/>
                <w:b/>
                <w:bCs/>
                <w:sz w:val="22"/>
                <w:szCs w:val="22"/>
              </w:rPr>
            </w:pPr>
          </w:p>
        </w:tc>
        <w:tc>
          <w:tcPr>
            <w:tcW w:w="992" w:type="dxa"/>
            <w:tcBorders>
              <w:left w:val="nil"/>
            </w:tcBorders>
          </w:tcPr>
          <w:p w14:paraId="2E46FEC9" w14:textId="77777777" w:rsidR="007F3C87" w:rsidRPr="00A40085" w:rsidRDefault="007F3C87" w:rsidP="00CE1FF8">
            <w:pPr>
              <w:rPr>
                <w:rFonts w:ascii="Helvetica" w:hAnsi="Helvetica"/>
                <w:b/>
                <w:bCs/>
                <w:sz w:val="22"/>
                <w:szCs w:val="22"/>
              </w:rPr>
            </w:pPr>
          </w:p>
        </w:tc>
      </w:tr>
      <w:tr w:rsidR="009C75C1" w:rsidRPr="00A40085" w14:paraId="59C2198E" w14:textId="77777777" w:rsidTr="009C75C1">
        <w:tc>
          <w:tcPr>
            <w:tcW w:w="2295" w:type="dxa"/>
            <w:shd w:val="clear" w:color="auto" w:fill="D0CECE" w:themeFill="background2" w:themeFillShade="E6"/>
          </w:tcPr>
          <w:p w14:paraId="07584D56" w14:textId="5DC29582" w:rsidR="009C75C1" w:rsidRPr="00A40085" w:rsidRDefault="009C75C1" w:rsidP="00CE1FF8">
            <w:pPr>
              <w:rPr>
                <w:rFonts w:ascii="Helvetica" w:hAnsi="Helvetica"/>
                <w:b/>
                <w:bCs/>
                <w:sz w:val="22"/>
                <w:szCs w:val="22"/>
              </w:rPr>
            </w:pPr>
            <w:r w:rsidRPr="00A40085">
              <w:rPr>
                <w:rFonts w:ascii="Helvetica" w:hAnsi="Helvetica"/>
                <w:b/>
                <w:bCs/>
                <w:sz w:val="22"/>
                <w:szCs w:val="22"/>
              </w:rPr>
              <w:t>Workouts</w:t>
            </w:r>
          </w:p>
        </w:tc>
        <w:tc>
          <w:tcPr>
            <w:tcW w:w="1659" w:type="dxa"/>
            <w:shd w:val="clear" w:color="auto" w:fill="D0CECE" w:themeFill="background2" w:themeFillShade="E6"/>
          </w:tcPr>
          <w:p w14:paraId="619B93C3" w14:textId="1BE5A944" w:rsidR="009C75C1" w:rsidRPr="00A40085" w:rsidRDefault="009C75C1" w:rsidP="00CE1FF8">
            <w:pPr>
              <w:rPr>
                <w:rFonts w:ascii="Helvetica" w:hAnsi="Helvetica"/>
                <w:b/>
                <w:bCs/>
                <w:sz w:val="22"/>
                <w:szCs w:val="22"/>
              </w:rPr>
            </w:pPr>
            <w:r w:rsidRPr="00A40085">
              <w:rPr>
                <w:rFonts w:ascii="Helvetica" w:hAnsi="Helvetica"/>
                <w:b/>
                <w:bCs/>
                <w:sz w:val="22"/>
                <w:szCs w:val="22"/>
              </w:rPr>
              <w:t>Daily workout time</w:t>
            </w:r>
          </w:p>
        </w:tc>
        <w:tc>
          <w:tcPr>
            <w:tcW w:w="1144" w:type="dxa"/>
            <w:tcBorders>
              <w:bottom w:val="single" w:sz="4" w:space="0" w:color="auto"/>
              <w:right w:val="nil"/>
            </w:tcBorders>
          </w:tcPr>
          <w:p w14:paraId="28809089" w14:textId="45B7D6ED"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bottom w:val="single" w:sz="4" w:space="0" w:color="auto"/>
              <w:right w:val="nil"/>
            </w:tcBorders>
          </w:tcPr>
          <w:p w14:paraId="67359270"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0D3FB526"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601519D7" w14:textId="77777777" w:rsidR="009C75C1" w:rsidRPr="00A40085" w:rsidRDefault="009C75C1" w:rsidP="00CE1FF8">
            <w:pPr>
              <w:rPr>
                <w:rFonts w:ascii="Helvetica" w:hAnsi="Helvetica"/>
                <w:b/>
                <w:bCs/>
                <w:sz w:val="22"/>
                <w:szCs w:val="22"/>
              </w:rPr>
            </w:pPr>
          </w:p>
        </w:tc>
        <w:tc>
          <w:tcPr>
            <w:tcW w:w="992" w:type="dxa"/>
            <w:tcBorders>
              <w:left w:val="nil"/>
            </w:tcBorders>
          </w:tcPr>
          <w:p w14:paraId="248D3F4C" w14:textId="77777777" w:rsidR="009C75C1" w:rsidRPr="00A40085" w:rsidRDefault="009C75C1" w:rsidP="00CE1FF8">
            <w:pPr>
              <w:rPr>
                <w:rFonts w:ascii="Helvetica" w:hAnsi="Helvetica"/>
                <w:b/>
                <w:bCs/>
                <w:sz w:val="22"/>
                <w:szCs w:val="22"/>
              </w:rPr>
            </w:pPr>
          </w:p>
        </w:tc>
      </w:tr>
      <w:tr w:rsidR="009C75C1" w:rsidRPr="00A40085" w14:paraId="5D643C81" w14:textId="77777777" w:rsidTr="009C75C1">
        <w:tc>
          <w:tcPr>
            <w:tcW w:w="2295" w:type="dxa"/>
            <w:shd w:val="clear" w:color="auto" w:fill="D0CECE" w:themeFill="background2" w:themeFillShade="E6"/>
          </w:tcPr>
          <w:p w14:paraId="29777B45" w14:textId="6987A9ED" w:rsidR="009C75C1" w:rsidRPr="00A40085" w:rsidRDefault="008E368F" w:rsidP="00CE1FF8">
            <w:pPr>
              <w:rPr>
                <w:rFonts w:ascii="Helvetica" w:hAnsi="Helvetica"/>
                <w:b/>
                <w:bCs/>
                <w:sz w:val="22"/>
                <w:szCs w:val="22"/>
              </w:rPr>
            </w:pPr>
            <w:r w:rsidRPr="00A40085">
              <w:rPr>
                <w:rFonts w:ascii="Helvetica" w:hAnsi="Helvetica"/>
                <w:b/>
                <w:bCs/>
                <w:sz w:val="22"/>
                <w:szCs w:val="22"/>
              </w:rPr>
              <w:t>W</w:t>
            </w:r>
            <w:r w:rsidR="009C75C1" w:rsidRPr="00A40085">
              <w:rPr>
                <w:rFonts w:ascii="Helvetica" w:hAnsi="Helvetica"/>
                <w:b/>
                <w:bCs/>
                <w:sz w:val="22"/>
                <w:szCs w:val="22"/>
              </w:rPr>
              <w:t>ellbeing</w:t>
            </w:r>
          </w:p>
        </w:tc>
        <w:tc>
          <w:tcPr>
            <w:tcW w:w="1659" w:type="dxa"/>
            <w:shd w:val="clear" w:color="auto" w:fill="D0CECE" w:themeFill="background2" w:themeFillShade="E6"/>
          </w:tcPr>
          <w:p w14:paraId="25B38293" w14:textId="77777777" w:rsidR="009C75C1" w:rsidRPr="00A40085" w:rsidRDefault="009C75C1" w:rsidP="00CE1FF8">
            <w:pPr>
              <w:rPr>
                <w:rFonts w:ascii="Helvetica" w:hAnsi="Helvetica"/>
                <w:b/>
                <w:bCs/>
                <w:sz w:val="22"/>
                <w:szCs w:val="22"/>
              </w:rPr>
            </w:pPr>
            <w:r w:rsidRPr="00A40085">
              <w:rPr>
                <w:rFonts w:ascii="Helvetica" w:hAnsi="Helvetica"/>
                <w:b/>
                <w:bCs/>
                <w:sz w:val="22"/>
                <w:szCs w:val="22"/>
              </w:rPr>
              <w:t>Likert scale</w:t>
            </w:r>
          </w:p>
          <w:p w14:paraId="67C0CBD3" w14:textId="05624310" w:rsidR="00C51C56" w:rsidRPr="00A40085" w:rsidRDefault="00C51C56" w:rsidP="00CE1FF8">
            <w:pPr>
              <w:rPr>
                <w:rFonts w:ascii="Helvetica" w:hAnsi="Helvetica"/>
                <w:b/>
                <w:bCs/>
                <w:sz w:val="22"/>
                <w:szCs w:val="22"/>
              </w:rPr>
            </w:pPr>
          </w:p>
        </w:tc>
        <w:tc>
          <w:tcPr>
            <w:tcW w:w="1144" w:type="dxa"/>
            <w:tcBorders>
              <w:bottom w:val="single" w:sz="4" w:space="0" w:color="auto"/>
              <w:right w:val="nil"/>
            </w:tcBorders>
          </w:tcPr>
          <w:p w14:paraId="6A583B9C" w14:textId="6A5585BE"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bottom w:val="single" w:sz="4" w:space="0" w:color="auto"/>
              <w:right w:val="nil"/>
            </w:tcBorders>
          </w:tcPr>
          <w:p w14:paraId="55F3C755"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0432E4CB" w14:textId="77777777" w:rsidR="009C75C1" w:rsidRPr="00A40085" w:rsidRDefault="009C75C1" w:rsidP="00CE1FF8">
            <w:pPr>
              <w:rPr>
                <w:rFonts w:ascii="Helvetica" w:hAnsi="Helvetica"/>
                <w:b/>
                <w:bCs/>
                <w:sz w:val="22"/>
                <w:szCs w:val="22"/>
              </w:rPr>
            </w:pPr>
          </w:p>
        </w:tc>
        <w:tc>
          <w:tcPr>
            <w:tcW w:w="992" w:type="dxa"/>
            <w:tcBorders>
              <w:left w:val="nil"/>
              <w:bottom w:val="single" w:sz="4" w:space="0" w:color="auto"/>
              <w:right w:val="nil"/>
            </w:tcBorders>
          </w:tcPr>
          <w:p w14:paraId="2F7FFC37" w14:textId="77777777" w:rsidR="009C75C1" w:rsidRPr="00A40085" w:rsidRDefault="009C75C1" w:rsidP="00CE1FF8">
            <w:pPr>
              <w:rPr>
                <w:rFonts w:ascii="Helvetica" w:hAnsi="Helvetica"/>
                <w:b/>
                <w:bCs/>
                <w:sz w:val="22"/>
                <w:szCs w:val="22"/>
              </w:rPr>
            </w:pPr>
          </w:p>
        </w:tc>
        <w:tc>
          <w:tcPr>
            <w:tcW w:w="992" w:type="dxa"/>
            <w:tcBorders>
              <w:left w:val="nil"/>
            </w:tcBorders>
          </w:tcPr>
          <w:p w14:paraId="5BFB93DC" w14:textId="77777777" w:rsidR="009C75C1" w:rsidRPr="00A40085" w:rsidRDefault="009C75C1" w:rsidP="00CE1FF8">
            <w:pPr>
              <w:rPr>
                <w:rFonts w:ascii="Helvetica" w:hAnsi="Helvetica"/>
                <w:b/>
                <w:bCs/>
                <w:sz w:val="22"/>
                <w:szCs w:val="22"/>
              </w:rPr>
            </w:pPr>
          </w:p>
        </w:tc>
      </w:tr>
      <w:tr w:rsidR="009C75C1" w:rsidRPr="00A40085" w14:paraId="3407DA18" w14:textId="77777777" w:rsidTr="009C75C1">
        <w:tc>
          <w:tcPr>
            <w:tcW w:w="2295" w:type="dxa"/>
            <w:shd w:val="clear" w:color="auto" w:fill="D0CECE" w:themeFill="background2" w:themeFillShade="E6"/>
          </w:tcPr>
          <w:p w14:paraId="54E6E0F4" w14:textId="295E24A5" w:rsidR="009C75C1" w:rsidRPr="00A40085" w:rsidRDefault="009C75C1" w:rsidP="00CE1FF8">
            <w:pPr>
              <w:rPr>
                <w:rFonts w:ascii="Helvetica" w:hAnsi="Helvetica"/>
                <w:b/>
                <w:bCs/>
                <w:sz w:val="22"/>
                <w:szCs w:val="22"/>
              </w:rPr>
            </w:pPr>
            <w:r w:rsidRPr="00A40085">
              <w:rPr>
                <w:rFonts w:ascii="Helvetica" w:hAnsi="Helvetica"/>
                <w:b/>
                <w:bCs/>
                <w:sz w:val="22"/>
                <w:szCs w:val="22"/>
              </w:rPr>
              <w:lastRenderedPageBreak/>
              <w:t>Mood/energy</w:t>
            </w:r>
          </w:p>
        </w:tc>
        <w:tc>
          <w:tcPr>
            <w:tcW w:w="1659" w:type="dxa"/>
            <w:shd w:val="clear" w:color="auto" w:fill="D0CECE" w:themeFill="background2" w:themeFillShade="E6"/>
          </w:tcPr>
          <w:p w14:paraId="3850C3A9" w14:textId="369E069A" w:rsidR="009C75C1" w:rsidRPr="00A40085" w:rsidRDefault="009C75C1" w:rsidP="00CE1FF8">
            <w:pPr>
              <w:rPr>
                <w:rFonts w:ascii="Helvetica" w:hAnsi="Helvetica"/>
                <w:b/>
                <w:bCs/>
                <w:sz w:val="22"/>
                <w:szCs w:val="22"/>
              </w:rPr>
            </w:pPr>
            <w:r w:rsidRPr="00A40085">
              <w:rPr>
                <w:rFonts w:ascii="Helvetica" w:hAnsi="Helvetica"/>
                <w:b/>
                <w:bCs/>
                <w:sz w:val="22"/>
                <w:szCs w:val="22"/>
              </w:rPr>
              <w:t>Circumplex model</w:t>
            </w:r>
          </w:p>
        </w:tc>
        <w:tc>
          <w:tcPr>
            <w:tcW w:w="1144" w:type="dxa"/>
            <w:tcBorders>
              <w:right w:val="nil"/>
            </w:tcBorders>
          </w:tcPr>
          <w:p w14:paraId="0D6F0E21" w14:textId="4DC68507"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right w:val="nil"/>
            </w:tcBorders>
          </w:tcPr>
          <w:p w14:paraId="787DB265" w14:textId="77777777" w:rsidR="009C75C1" w:rsidRPr="00A40085" w:rsidRDefault="009C75C1" w:rsidP="00CE1FF8">
            <w:pPr>
              <w:rPr>
                <w:rFonts w:ascii="Helvetica" w:hAnsi="Helvetica"/>
                <w:b/>
                <w:bCs/>
                <w:sz w:val="22"/>
                <w:szCs w:val="22"/>
              </w:rPr>
            </w:pPr>
          </w:p>
        </w:tc>
        <w:tc>
          <w:tcPr>
            <w:tcW w:w="992" w:type="dxa"/>
            <w:tcBorders>
              <w:left w:val="nil"/>
              <w:right w:val="nil"/>
            </w:tcBorders>
          </w:tcPr>
          <w:p w14:paraId="0931C58E" w14:textId="77777777" w:rsidR="009C75C1" w:rsidRPr="00A40085" w:rsidRDefault="009C75C1" w:rsidP="00CE1FF8">
            <w:pPr>
              <w:rPr>
                <w:rFonts w:ascii="Helvetica" w:hAnsi="Helvetica"/>
                <w:b/>
                <w:bCs/>
                <w:sz w:val="22"/>
                <w:szCs w:val="22"/>
              </w:rPr>
            </w:pPr>
          </w:p>
        </w:tc>
        <w:tc>
          <w:tcPr>
            <w:tcW w:w="992" w:type="dxa"/>
            <w:tcBorders>
              <w:left w:val="nil"/>
              <w:right w:val="nil"/>
            </w:tcBorders>
          </w:tcPr>
          <w:p w14:paraId="55748B9C" w14:textId="77777777" w:rsidR="009C75C1" w:rsidRPr="00A40085" w:rsidRDefault="009C75C1" w:rsidP="00CE1FF8">
            <w:pPr>
              <w:rPr>
                <w:rFonts w:ascii="Helvetica" w:hAnsi="Helvetica"/>
                <w:b/>
                <w:bCs/>
                <w:sz w:val="22"/>
                <w:szCs w:val="22"/>
              </w:rPr>
            </w:pPr>
          </w:p>
        </w:tc>
        <w:tc>
          <w:tcPr>
            <w:tcW w:w="992" w:type="dxa"/>
            <w:tcBorders>
              <w:left w:val="nil"/>
            </w:tcBorders>
          </w:tcPr>
          <w:p w14:paraId="731CD442" w14:textId="77777777" w:rsidR="009C75C1" w:rsidRPr="00A40085" w:rsidRDefault="009C75C1" w:rsidP="00CE1FF8">
            <w:pPr>
              <w:rPr>
                <w:rFonts w:ascii="Helvetica" w:hAnsi="Helvetica"/>
                <w:b/>
                <w:bCs/>
                <w:sz w:val="22"/>
                <w:szCs w:val="22"/>
              </w:rPr>
            </w:pPr>
          </w:p>
        </w:tc>
      </w:tr>
      <w:tr w:rsidR="009C75C1" w:rsidRPr="00A40085" w14:paraId="046ED056" w14:textId="77777777" w:rsidTr="009C75C1">
        <w:tc>
          <w:tcPr>
            <w:tcW w:w="2295" w:type="dxa"/>
            <w:shd w:val="clear" w:color="auto" w:fill="D0CECE" w:themeFill="background2" w:themeFillShade="E6"/>
          </w:tcPr>
          <w:p w14:paraId="701F2185" w14:textId="1DEB97C6" w:rsidR="009C75C1" w:rsidRPr="00A40085" w:rsidRDefault="009C75C1" w:rsidP="00CE1FF8">
            <w:pPr>
              <w:rPr>
                <w:rFonts w:ascii="Helvetica" w:hAnsi="Helvetica"/>
                <w:b/>
                <w:bCs/>
                <w:sz w:val="22"/>
                <w:szCs w:val="22"/>
              </w:rPr>
            </w:pPr>
            <w:r w:rsidRPr="00A40085">
              <w:rPr>
                <w:rFonts w:ascii="Helvetica" w:hAnsi="Helvetica"/>
                <w:b/>
                <w:bCs/>
                <w:sz w:val="22"/>
                <w:szCs w:val="22"/>
              </w:rPr>
              <w:t>Medication adherence</w:t>
            </w:r>
          </w:p>
        </w:tc>
        <w:tc>
          <w:tcPr>
            <w:tcW w:w="1659" w:type="dxa"/>
            <w:shd w:val="clear" w:color="auto" w:fill="D0CECE" w:themeFill="background2" w:themeFillShade="E6"/>
          </w:tcPr>
          <w:p w14:paraId="7555D1AA" w14:textId="76C24B51" w:rsidR="009C75C1" w:rsidRPr="00A40085" w:rsidRDefault="008E368F" w:rsidP="00CE1FF8">
            <w:pPr>
              <w:rPr>
                <w:rFonts w:ascii="Helvetica" w:hAnsi="Helvetica"/>
                <w:b/>
                <w:bCs/>
                <w:sz w:val="22"/>
                <w:szCs w:val="22"/>
              </w:rPr>
            </w:pPr>
            <w:r w:rsidRPr="00A40085">
              <w:rPr>
                <w:rFonts w:ascii="Helvetica" w:hAnsi="Helvetica"/>
                <w:b/>
                <w:bCs/>
                <w:sz w:val="22"/>
                <w:szCs w:val="22"/>
              </w:rPr>
              <w:t>Yes/no</w:t>
            </w:r>
          </w:p>
        </w:tc>
        <w:tc>
          <w:tcPr>
            <w:tcW w:w="1144" w:type="dxa"/>
            <w:tcBorders>
              <w:right w:val="nil"/>
            </w:tcBorders>
          </w:tcPr>
          <w:p w14:paraId="78596BC1" w14:textId="4A9C1FD3"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right w:val="nil"/>
            </w:tcBorders>
          </w:tcPr>
          <w:p w14:paraId="1987B4D7" w14:textId="77777777" w:rsidR="009C75C1" w:rsidRPr="00A40085" w:rsidRDefault="009C75C1" w:rsidP="00CE1FF8">
            <w:pPr>
              <w:rPr>
                <w:rFonts w:ascii="Helvetica" w:hAnsi="Helvetica"/>
                <w:b/>
                <w:bCs/>
                <w:sz w:val="22"/>
                <w:szCs w:val="22"/>
              </w:rPr>
            </w:pPr>
          </w:p>
        </w:tc>
        <w:tc>
          <w:tcPr>
            <w:tcW w:w="992" w:type="dxa"/>
            <w:tcBorders>
              <w:left w:val="nil"/>
              <w:right w:val="nil"/>
            </w:tcBorders>
          </w:tcPr>
          <w:p w14:paraId="06315AF9" w14:textId="77777777" w:rsidR="009C75C1" w:rsidRPr="00A40085" w:rsidRDefault="009C75C1" w:rsidP="00CE1FF8">
            <w:pPr>
              <w:rPr>
                <w:rFonts w:ascii="Helvetica" w:hAnsi="Helvetica"/>
                <w:b/>
                <w:bCs/>
                <w:sz w:val="22"/>
                <w:szCs w:val="22"/>
              </w:rPr>
            </w:pPr>
          </w:p>
        </w:tc>
        <w:tc>
          <w:tcPr>
            <w:tcW w:w="992" w:type="dxa"/>
            <w:tcBorders>
              <w:left w:val="nil"/>
              <w:right w:val="nil"/>
            </w:tcBorders>
          </w:tcPr>
          <w:p w14:paraId="2E7BC525" w14:textId="77777777" w:rsidR="009C75C1" w:rsidRPr="00A40085" w:rsidRDefault="009C75C1" w:rsidP="00CE1FF8">
            <w:pPr>
              <w:rPr>
                <w:rFonts w:ascii="Helvetica" w:hAnsi="Helvetica"/>
                <w:b/>
                <w:bCs/>
                <w:sz w:val="22"/>
                <w:szCs w:val="22"/>
              </w:rPr>
            </w:pPr>
          </w:p>
        </w:tc>
        <w:tc>
          <w:tcPr>
            <w:tcW w:w="992" w:type="dxa"/>
            <w:tcBorders>
              <w:left w:val="nil"/>
            </w:tcBorders>
          </w:tcPr>
          <w:p w14:paraId="5D46E93E" w14:textId="77777777" w:rsidR="009C75C1" w:rsidRPr="00A40085" w:rsidRDefault="009C75C1" w:rsidP="00CE1FF8">
            <w:pPr>
              <w:rPr>
                <w:rFonts w:ascii="Helvetica" w:hAnsi="Helvetica"/>
                <w:b/>
                <w:bCs/>
                <w:sz w:val="22"/>
                <w:szCs w:val="22"/>
              </w:rPr>
            </w:pPr>
          </w:p>
        </w:tc>
      </w:tr>
      <w:tr w:rsidR="009C75C1" w:rsidRPr="00A40085" w14:paraId="37139365" w14:textId="77777777" w:rsidTr="009C75C1">
        <w:tc>
          <w:tcPr>
            <w:tcW w:w="2295" w:type="dxa"/>
            <w:shd w:val="clear" w:color="auto" w:fill="D0CECE" w:themeFill="background2" w:themeFillShade="E6"/>
          </w:tcPr>
          <w:p w14:paraId="35C1A336" w14:textId="706BE6D0" w:rsidR="009C75C1" w:rsidRPr="00A40085" w:rsidRDefault="009C75C1" w:rsidP="00CE1FF8">
            <w:pPr>
              <w:rPr>
                <w:rFonts w:ascii="Helvetica" w:hAnsi="Helvetica"/>
                <w:b/>
                <w:bCs/>
                <w:sz w:val="22"/>
                <w:szCs w:val="22"/>
              </w:rPr>
            </w:pPr>
            <w:r w:rsidRPr="00A40085">
              <w:rPr>
                <w:rFonts w:ascii="Helvetica" w:hAnsi="Helvetica"/>
                <w:b/>
                <w:bCs/>
                <w:sz w:val="22"/>
                <w:szCs w:val="22"/>
              </w:rPr>
              <w:t>Journal</w:t>
            </w:r>
          </w:p>
        </w:tc>
        <w:tc>
          <w:tcPr>
            <w:tcW w:w="1659" w:type="dxa"/>
            <w:shd w:val="clear" w:color="auto" w:fill="D0CECE" w:themeFill="background2" w:themeFillShade="E6"/>
          </w:tcPr>
          <w:p w14:paraId="3DF1464C" w14:textId="77777777" w:rsidR="009C75C1" w:rsidRPr="00A40085" w:rsidRDefault="008E368F" w:rsidP="00CE1FF8">
            <w:pPr>
              <w:rPr>
                <w:rFonts w:ascii="Helvetica" w:hAnsi="Helvetica"/>
                <w:b/>
                <w:bCs/>
                <w:sz w:val="22"/>
                <w:szCs w:val="22"/>
              </w:rPr>
            </w:pPr>
            <w:r w:rsidRPr="00A40085">
              <w:rPr>
                <w:rFonts w:ascii="Helvetica" w:hAnsi="Helvetica"/>
                <w:b/>
                <w:bCs/>
                <w:sz w:val="22"/>
                <w:szCs w:val="22"/>
              </w:rPr>
              <w:t>Free text</w:t>
            </w:r>
          </w:p>
          <w:p w14:paraId="609F2C33" w14:textId="72A4F8FF" w:rsidR="00C51C56" w:rsidRPr="00A40085" w:rsidRDefault="00C51C56" w:rsidP="00CE1FF8">
            <w:pPr>
              <w:rPr>
                <w:rFonts w:ascii="Helvetica" w:hAnsi="Helvetica"/>
                <w:b/>
                <w:bCs/>
                <w:sz w:val="22"/>
                <w:szCs w:val="22"/>
              </w:rPr>
            </w:pPr>
          </w:p>
        </w:tc>
        <w:tc>
          <w:tcPr>
            <w:tcW w:w="1144" w:type="dxa"/>
            <w:tcBorders>
              <w:right w:val="nil"/>
            </w:tcBorders>
          </w:tcPr>
          <w:p w14:paraId="556F9BB5" w14:textId="5B001212" w:rsidR="009C75C1" w:rsidRPr="00A40085" w:rsidRDefault="009C75C1" w:rsidP="00CE1FF8">
            <w:pPr>
              <w:rPr>
                <w:rFonts w:ascii="Helvetica" w:hAnsi="Helvetica"/>
                <w:b/>
                <w:bCs/>
                <w:sz w:val="22"/>
                <w:szCs w:val="22"/>
              </w:rPr>
            </w:pPr>
            <w:r w:rsidRPr="00A40085">
              <w:rPr>
                <w:rFonts w:ascii="Helvetica" w:hAnsi="Helvetica"/>
                <w:b/>
                <w:bCs/>
                <w:sz w:val="22"/>
                <w:szCs w:val="22"/>
              </w:rPr>
              <w:t>Daily</w:t>
            </w:r>
          </w:p>
        </w:tc>
        <w:tc>
          <w:tcPr>
            <w:tcW w:w="993" w:type="dxa"/>
            <w:tcBorders>
              <w:left w:val="nil"/>
              <w:right w:val="nil"/>
            </w:tcBorders>
          </w:tcPr>
          <w:p w14:paraId="35B56045" w14:textId="77777777" w:rsidR="009C75C1" w:rsidRPr="00A40085" w:rsidRDefault="009C75C1" w:rsidP="00CE1FF8">
            <w:pPr>
              <w:rPr>
                <w:rFonts w:ascii="Helvetica" w:hAnsi="Helvetica"/>
                <w:b/>
                <w:bCs/>
                <w:sz w:val="22"/>
                <w:szCs w:val="22"/>
              </w:rPr>
            </w:pPr>
          </w:p>
        </w:tc>
        <w:tc>
          <w:tcPr>
            <w:tcW w:w="992" w:type="dxa"/>
            <w:tcBorders>
              <w:left w:val="nil"/>
              <w:right w:val="nil"/>
            </w:tcBorders>
          </w:tcPr>
          <w:p w14:paraId="0A3B1807" w14:textId="77777777" w:rsidR="009C75C1" w:rsidRPr="00A40085" w:rsidRDefault="009C75C1" w:rsidP="00CE1FF8">
            <w:pPr>
              <w:rPr>
                <w:rFonts w:ascii="Helvetica" w:hAnsi="Helvetica"/>
                <w:b/>
                <w:bCs/>
                <w:sz w:val="22"/>
                <w:szCs w:val="22"/>
              </w:rPr>
            </w:pPr>
          </w:p>
        </w:tc>
        <w:tc>
          <w:tcPr>
            <w:tcW w:w="992" w:type="dxa"/>
            <w:tcBorders>
              <w:left w:val="nil"/>
              <w:right w:val="nil"/>
            </w:tcBorders>
          </w:tcPr>
          <w:p w14:paraId="181579AB" w14:textId="77777777" w:rsidR="009C75C1" w:rsidRPr="00A40085" w:rsidRDefault="009C75C1" w:rsidP="00CE1FF8">
            <w:pPr>
              <w:rPr>
                <w:rFonts w:ascii="Helvetica" w:hAnsi="Helvetica"/>
                <w:b/>
                <w:bCs/>
                <w:sz w:val="22"/>
                <w:szCs w:val="22"/>
              </w:rPr>
            </w:pPr>
          </w:p>
        </w:tc>
        <w:tc>
          <w:tcPr>
            <w:tcW w:w="992" w:type="dxa"/>
            <w:tcBorders>
              <w:left w:val="nil"/>
            </w:tcBorders>
          </w:tcPr>
          <w:p w14:paraId="0AE966A6" w14:textId="77777777" w:rsidR="009C75C1" w:rsidRPr="00A40085" w:rsidRDefault="009C75C1" w:rsidP="00CE1FF8">
            <w:pPr>
              <w:rPr>
                <w:rFonts w:ascii="Helvetica" w:hAnsi="Helvetica"/>
                <w:b/>
                <w:bCs/>
                <w:sz w:val="22"/>
                <w:szCs w:val="22"/>
              </w:rPr>
            </w:pPr>
          </w:p>
        </w:tc>
      </w:tr>
      <w:tr w:rsidR="00A645DE" w:rsidRPr="00A40085" w14:paraId="2601C824" w14:textId="77777777" w:rsidTr="00986076">
        <w:tc>
          <w:tcPr>
            <w:tcW w:w="2295" w:type="dxa"/>
            <w:shd w:val="clear" w:color="auto" w:fill="D0CECE" w:themeFill="background2" w:themeFillShade="E6"/>
          </w:tcPr>
          <w:p w14:paraId="3B795C46" w14:textId="77777777" w:rsidR="00A645DE" w:rsidRDefault="00A645DE" w:rsidP="00986076">
            <w:pPr>
              <w:rPr>
                <w:rFonts w:ascii="Helvetica" w:hAnsi="Helvetica"/>
                <w:b/>
                <w:bCs/>
                <w:sz w:val="22"/>
                <w:szCs w:val="22"/>
              </w:rPr>
            </w:pPr>
            <w:r>
              <w:rPr>
                <w:rFonts w:ascii="Helvetica" w:hAnsi="Helvetica"/>
                <w:b/>
                <w:bCs/>
                <w:sz w:val="22"/>
                <w:szCs w:val="22"/>
              </w:rPr>
              <w:t>Weather</w:t>
            </w:r>
          </w:p>
          <w:p w14:paraId="39D5BA6E" w14:textId="77777777" w:rsidR="00A645DE" w:rsidRPr="00A40085" w:rsidRDefault="00A645DE" w:rsidP="00986076">
            <w:pPr>
              <w:rPr>
                <w:rFonts w:ascii="Helvetica" w:hAnsi="Helvetica"/>
                <w:b/>
                <w:bCs/>
                <w:sz w:val="22"/>
                <w:szCs w:val="22"/>
              </w:rPr>
            </w:pPr>
          </w:p>
        </w:tc>
        <w:tc>
          <w:tcPr>
            <w:tcW w:w="1659" w:type="dxa"/>
            <w:shd w:val="clear" w:color="auto" w:fill="D0CECE" w:themeFill="background2" w:themeFillShade="E6"/>
          </w:tcPr>
          <w:p w14:paraId="575DCEFF" w14:textId="77777777" w:rsidR="00A645DE" w:rsidRPr="00A40085" w:rsidRDefault="00A645DE" w:rsidP="00986076">
            <w:pPr>
              <w:rPr>
                <w:rFonts w:ascii="Helvetica" w:hAnsi="Helvetica"/>
                <w:b/>
                <w:bCs/>
                <w:sz w:val="22"/>
                <w:szCs w:val="22"/>
              </w:rPr>
            </w:pPr>
            <w:r>
              <w:rPr>
                <w:rFonts w:ascii="Helvetica" w:hAnsi="Helvetica"/>
                <w:b/>
                <w:bCs/>
                <w:sz w:val="22"/>
                <w:szCs w:val="22"/>
              </w:rPr>
              <w:t>Temperature/cloud cover/rain</w:t>
            </w:r>
          </w:p>
        </w:tc>
        <w:tc>
          <w:tcPr>
            <w:tcW w:w="1144" w:type="dxa"/>
            <w:tcBorders>
              <w:right w:val="nil"/>
            </w:tcBorders>
          </w:tcPr>
          <w:p w14:paraId="44DAFFF4" w14:textId="77777777" w:rsidR="00A645DE" w:rsidRPr="00A40085" w:rsidRDefault="00A645DE" w:rsidP="00986076">
            <w:pPr>
              <w:rPr>
                <w:rFonts w:ascii="Helvetica" w:hAnsi="Helvetica"/>
                <w:b/>
                <w:bCs/>
                <w:sz w:val="22"/>
                <w:szCs w:val="22"/>
              </w:rPr>
            </w:pPr>
            <w:r>
              <w:rPr>
                <w:rFonts w:ascii="Helvetica" w:hAnsi="Helvetica"/>
                <w:b/>
                <w:bCs/>
                <w:sz w:val="22"/>
                <w:szCs w:val="22"/>
              </w:rPr>
              <w:t>Daily</w:t>
            </w:r>
          </w:p>
        </w:tc>
        <w:tc>
          <w:tcPr>
            <w:tcW w:w="993" w:type="dxa"/>
            <w:tcBorders>
              <w:left w:val="nil"/>
              <w:right w:val="nil"/>
            </w:tcBorders>
          </w:tcPr>
          <w:p w14:paraId="2099FC06" w14:textId="77777777" w:rsidR="00A645DE" w:rsidRPr="00A40085" w:rsidRDefault="00A645DE" w:rsidP="00986076">
            <w:pPr>
              <w:rPr>
                <w:rFonts w:ascii="Helvetica" w:hAnsi="Helvetica"/>
                <w:b/>
                <w:bCs/>
                <w:sz w:val="22"/>
                <w:szCs w:val="22"/>
              </w:rPr>
            </w:pPr>
          </w:p>
        </w:tc>
        <w:tc>
          <w:tcPr>
            <w:tcW w:w="992" w:type="dxa"/>
            <w:tcBorders>
              <w:left w:val="nil"/>
              <w:right w:val="nil"/>
            </w:tcBorders>
          </w:tcPr>
          <w:p w14:paraId="4E66377D" w14:textId="77777777" w:rsidR="00A645DE" w:rsidRPr="00A40085" w:rsidRDefault="00A645DE" w:rsidP="00986076">
            <w:pPr>
              <w:rPr>
                <w:rFonts w:ascii="Helvetica" w:hAnsi="Helvetica"/>
                <w:b/>
                <w:bCs/>
                <w:sz w:val="22"/>
                <w:szCs w:val="22"/>
              </w:rPr>
            </w:pPr>
          </w:p>
        </w:tc>
        <w:tc>
          <w:tcPr>
            <w:tcW w:w="992" w:type="dxa"/>
            <w:tcBorders>
              <w:left w:val="nil"/>
              <w:right w:val="nil"/>
            </w:tcBorders>
          </w:tcPr>
          <w:p w14:paraId="426B90EC" w14:textId="77777777" w:rsidR="00A645DE" w:rsidRPr="00A40085" w:rsidRDefault="00A645DE" w:rsidP="00986076">
            <w:pPr>
              <w:rPr>
                <w:rFonts w:ascii="Helvetica" w:hAnsi="Helvetica"/>
                <w:b/>
                <w:bCs/>
                <w:sz w:val="22"/>
                <w:szCs w:val="22"/>
              </w:rPr>
            </w:pPr>
          </w:p>
        </w:tc>
        <w:tc>
          <w:tcPr>
            <w:tcW w:w="992" w:type="dxa"/>
            <w:tcBorders>
              <w:left w:val="nil"/>
            </w:tcBorders>
          </w:tcPr>
          <w:p w14:paraId="33A397C2" w14:textId="77777777" w:rsidR="00A645DE" w:rsidRPr="00A40085" w:rsidRDefault="00A645DE" w:rsidP="00986076">
            <w:pPr>
              <w:rPr>
                <w:rFonts w:ascii="Helvetica" w:hAnsi="Helvetica"/>
                <w:b/>
                <w:bCs/>
                <w:sz w:val="22"/>
                <w:szCs w:val="22"/>
              </w:rPr>
            </w:pPr>
          </w:p>
        </w:tc>
      </w:tr>
      <w:tr w:rsidR="00A645DE" w:rsidRPr="00A40085" w14:paraId="6F7400C0" w14:textId="77777777" w:rsidTr="00986076">
        <w:tc>
          <w:tcPr>
            <w:tcW w:w="2295" w:type="dxa"/>
            <w:shd w:val="clear" w:color="auto" w:fill="D0CECE" w:themeFill="background2" w:themeFillShade="E6"/>
          </w:tcPr>
          <w:p w14:paraId="2D67DEAD" w14:textId="77777777" w:rsidR="00A645DE" w:rsidRDefault="00A645DE" w:rsidP="00986076">
            <w:pPr>
              <w:rPr>
                <w:rFonts w:ascii="Helvetica" w:hAnsi="Helvetica"/>
                <w:b/>
                <w:bCs/>
                <w:sz w:val="22"/>
                <w:szCs w:val="22"/>
              </w:rPr>
            </w:pPr>
            <w:r>
              <w:rPr>
                <w:rFonts w:ascii="Helvetica" w:hAnsi="Helvetica"/>
                <w:b/>
                <w:bCs/>
                <w:sz w:val="22"/>
                <w:szCs w:val="22"/>
              </w:rPr>
              <w:t>Air pollution</w:t>
            </w:r>
          </w:p>
          <w:p w14:paraId="04D66546" w14:textId="77777777" w:rsidR="00A645DE" w:rsidRPr="00A40085" w:rsidRDefault="00A645DE" w:rsidP="00986076">
            <w:pPr>
              <w:rPr>
                <w:rFonts w:ascii="Helvetica" w:hAnsi="Helvetica"/>
                <w:b/>
                <w:bCs/>
                <w:sz w:val="22"/>
                <w:szCs w:val="22"/>
              </w:rPr>
            </w:pPr>
          </w:p>
        </w:tc>
        <w:tc>
          <w:tcPr>
            <w:tcW w:w="1659" w:type="dxa"/>
            <w:shd w:val="clear" w:color="auto" w:fill="D0CECE" w:themeFill="background2" w:themeFillShade="E6"/>
          </w:tcPr>
          <w:p w14:paraId="2FF7DA6A" w14:textId="77777777" w:rsidR="00A645DE" w:rsidRPr="00A40085" w:rsidRDefault="00A645DE" w:rsidP="00986076">
            <w:pPr>
              <w:rPr>
                <w:rFonts w:ascii="Helvetica" w:hAnsi="Helvetica"/>
                <w:b/>
                <w:bCs/>
                <w:sz w:val="22"/>
                <w:szCs w:val="22"/>
              </w:rPr>
            </w:pPr>
            <w:r>
              <w:rPr>
                <w:rFonts w:ascii="Helvetica" w:hAnsi="Helvetica"/>
                <w:b/>
                <w:bCs/>
                <w:sz w:val="22"/>
                <w:szCs w:val="22"/>
              </w:rPr>
              <w:t>Air quality index</w:t>
            </w:r>
          </w:p>
        </w:tc>
        <w:tc>
          <w:tcPr>
            <w:tcW w:w="1144" w:type="dxa"/>
            <w:tcBorders>
              <w:right w:val="nil"/>
            </w:tcBorders>
          </w:tcPr>
          <w:p w14:paraId="5282DFE3" w14:textId="77777777" w:rsidR="00A645DE" w:rsidRPr="00A40085" w:rsidRDefault="00A645DE" w:rsidP="00986076">
            <w:pPr>
              <w:rPr>
                <w:rFonts w:ascii="Helvetica" w:hAnsi="Helvetica"/>
                <w:b/>
                <w:bCs/>
                <w:sz w:val="22"/>
                <w:szCs w:val="22"/>
              </w:rPr>
            </w:pPr>
            <w:r>
              <w:rPr>
                <w:rFonts w:ascii="Helvetica" w:hAnsi="Helvetica"/>
                <w:b/>
                <w:bCs/>
                <w:sz w:val="22"/>
                <w:szCs w:val="22"/>
              </w:rPr>
              <w:t>Daily</w:t>
            </w:r>
          </w:p>
        </w:tc>
        <w:tc>
          <w:tcPr>
            <w:tcW w:w="993" w:type="dxa"/>
            <w:tcBorders>
              <w:left w:val="nil"/>
              <w:right w:val="nil"/>
            </w:tcBorders>
          </w:tcPr>
          <w:p w14:paraId="01D3D6F8" w14:textId="77777777" w:rsidR="00A645DE" w:rsidRPr="00A40085" w:rsidRDefault="00A645DE" w:rsidP="00986076">
            <w:pPr>
              <w:rPr>
                <w:rFonts w:ascii="Helvetica" w:hAnsi="Helvetica"/>
                <w:b/>
                <w:bCs/>
                <w:sz w:val="22"/>
                <w:szCs w:val="22"/>
              </w:rPr>
            </w:pPr>
          </w:p>
        </w:tc>
        <w:tc>
          <w:tcPr>
            <w:tcW w:w="992" w:type="dxa"/>
            <w:tcBorders>
              <w:left w:val="nil"/>
              <w:right w:val="nil"/>
            </w:tcBorders>
          </w:tcPr>
          <w:p w14:paraId="36EA90DB" w14:textId="77777777" w:rsidR="00A645DE" w:rsidRPr="00A40085" w:rsidRDefault="00A645DE" w:rsidP="00986076">
            <w:pPr>
              <w:rPr>
                <w:rFonts w:ascii="Helvetica" w:hAnsi="Helvetica"/>
                <w:b/>
                <w:bCs/>
                <w:sz w:val="22"/>
                <w:szCs w:val="22"/>
              </w:rPr>
            </w:pPr>
          </w:p>
        </w:tc>
        <w:tc>
          <w:tcPr>
            <w:tcW w:w="992" w:type="dxa"/>
            <w:tcBorders>
              <w:left w:val="nil"/>
              <w:right w:val="nil"/>
            </w:tcBorders>
          </w:tcPr>
          <w:p w14:paraId="5FC3F435" w14:textId="77777777" w:rsidR="00A645DE" w:rsidRPr="00A40085" w:rsidRDefault="00A645DE" w:rsidP="00986076">
            <w:pPr>
              <w:rPr>
                <w:rFonts w:ascii="Helvetica" w:hAnsi="Helvetica"/>
                <w:b/>
                <w:bCs/>
                <w:sz w:val="22"/>
                <w:szCs w:val="22"/>
              </w:rPr>
            </w:pPr>
          </w:p>
        </w:tc>
        <w:tc>
          <w:tcPr>
            <w:tcW w:w="992" w:type="dxa"/>
            <w:tcBorders>
              <w:left w:val="nil"/>
            </w:tcBorders>
          </w:tcPr>
          <w:p w14:paraId="7B7C6D24" w14:textId="77777777" w:rsidR="00A645DE" w:rsidRPr="00A40085" w:rsidRDefault="00A645DE" w:rsidP="00986076">
            <w:pPr>
              <w:rPr>
                <w:rFonts w:ascii="Helvetica" w:hAnsi="Helvetica"/>
                <w:b/>
                <w:bCs/>
                <w:sz w:val="22"/>
                <w:szCs w:val="22"/>
              </w:rPr>
            </w:pPr>
          </w:p>
        </w:tc>
      </w:tr>
      <w:tr w:rsidR="00A645DE" w:rsidRPr="00A40085" w14:paraId="0E394686" w14:textId="77777777" w:rsidTr="00986076">
        <w:tc>
          <w:tcPr>
            <w:tcW w:w="2295" w:type="dxa"/>
            <w:shd w:val="clear" w:color="auto" w:fill="D0CECE" w:themeFill="background2" w:themeFillShade="E6"/>
          </w:tcPr>
          <w:p w14:paraId="504DBD8F" w14:textId="77777777" w:rsidR="00A645DE" w:rsidRDefault="00A645DE" w:rsidP="00986076">
            <w:pPr>
              <w:rPr>
                <w:rFonts w:ascii="Helvetica" w:hAnsi="Helvetica"/>
                <w:b/>
                <w:bCs/>
                <w:sz w:val="22"/>
                <w:szCs w:val="22"/>
              </w:rPr>
            </w:pPr>
            <w:r>
              <w:rPr>
                <w:rFonts w:ascii="Helvetica" w:hAnsi="Helvetica"/>
                <w:b/>
                <w:bCs/>
                <w:sz w:val="22"/>
                <w:szCs w:val="22"/>
              </w:rPr>
              <w:t>Pollen count</w:t>
            </w:r>
          </w:p>
          <w:p w14:paraId="516E01DF" w14:textId="77777777" w:rsidR="00A645DE" w:rsidRPr="00A40085" w:rsidRDefault="00A645DE" w:rsidP="00986076">
            <w:pPr>
              <w:rPr>
                <w:rFonts w:ascii="Helvetica" w:hAnsi="Helvetica"/>
                <w:b/>
                <w:bCs/>
                <w:sz w:val="22"/>
                <w:szCs w:val="22"/>
              </w:rPr>
            </w:pPr>
          </w:p>
        </w:tc>
        <w:tc>
          <w:tcPr>
            <w:tcW w:w="1659" w:type="dxa"/>
            <w:shd w:val="clear" w:color="auto" w:fill="D0CECE" w:themeFill="background2" w:themeFillShade="E6"/>
          </w:tcPr>
          <w:p w14:paraId="044AA993" w14:textId="77777777" w:rsidR="00A645DE" w:rsidRPr="00A40085" w:rsidRDefault="00A645DE" w:rsidP="00986076">
            <w:pPr>
              <w:rPr>
                <w:rFonts w:ascii="Helvetica" w:hAnsi="Helvetica"/>
                <w:b/>
                <w:bCs/>
                <w:sz w:val="22"/>
                <w:szCs w:val="22"/>
              </w:rPr>
            </w:pPr>
            <w:r>
              <w:rPr>
                <w:rFonts w:ascii="Helvetica" w:hAnsi="Helvetica"/>
                <w:b/>
                <w:bCs/>
                <w:sz w:val="22"/>
                <w:szCs w:val="22"/>
              </w:rPr>
              <w:t>Weeds/trees/grasses</w:t>
            </w:r>
          </w:p>
        </w:tc>
        <w:tc>
          <w:tcPr>
            <w:tcW w:w="1144" w:type="dxa"/>
            <w:tcBorders>
              <w:right w:val="nil"/>
            </w:tcBorders>
          </w:tcPr>
          <w:p w14:paraId="3F580C8C" w14:textId="77777777" w:rsidR="00A645DE" w:rsidRPr="00A40085" w:rsidRDefault="00A645DE" w:rsidP="00986076">
            <w:pPr>
              <w:rPr>
                <w:rFonts w:ascii="Helvetica" w:hAnsi="Helvetica"/>
                <w:b/>
                <w:bCs/>
                <w:sz w:val="22"/>
                <w:szCs w:val="22"/>
              </w:rPr>
            </w:pPr>
            <w:r>
              <w:rPr>
                <w:rFonts w:ascii="Helvetica" w:hAnsi="Helvetica"/>
                <w:b/>
                <w:bCs/>
                <w:sz w:val="22"/>
                <w:szCs w:val="22"/>
              </w:rPr>
              <w:t>Daily</w:t>
            </w:r>
          </w:p>
        </w:tc>
        <w:tc>
          <w:tcPr>
            <w:tcW w:w="993" w:type="dxa"/>
            <w:tcBorders>
              <w:left w:val="nil"/>
              <w:right w:val="nil"/>
            </w:tcBorders>
          </w:tcPr>
          <w:p w14:paraId="2FE62DC7" w14:textId="77777777" w:rsidR="00A645DE" w:rsidRPr="00A40085" w:rsidRDefault="00A645DE" w:rsidP="00986076">
            <w:pPr>
              <w:rPr>
                <w:rFonts w:ascii="Helvetica" w:hAnsi="Helvetica"/>
                <w:b/>
                <w:bCs/>
                <w:sz w:val="22"/>
                <w:szCs w:val="22"/>
              </w:rPr>
            </w:pPr>
          </w:p>
        </w:tc>
        <w:tc>
          <w:tcPr>
            <w:tcW w:w="992" w:type="dxa"/>
            <w:tcBorders>
              <w:left w:val="nil"/>
              <w:right w:val="nil"/>
            </w:tcBorders>
          </w:tcPr>
          <w:p w14:paraId="2C76F9BF" w14:textId="77777777" w:rsidR="00A645DE" w:rsidRPr="00A40085" w:rsidRDefault="00A645DE" w:rsidP="00986076">
            <w:pPr>
              <w:rPr>
                <w:rFonts w:ascii="Helvetica" w:hAnsi="Helvetica"/>
                <w:b/>
                <w:bCs/>
                <w:sz w:val="22"/>
                <w:szCs w:val="22"/>
              </w:rPr>
            </w:pPr>
          </w:p>
        </w:tc>
        <w:tc>
          <w:tcPr>
            <w:tcW w:w="992" w:type="dxa"/>
            <w:tcBorders>
              <w:left w:val="nil"/>
              <w:right w:val="nil"/>
            </w:tcBorders>
          </w:tcPr>
          <w:p w14:paraId="6B57CEAE" w14:textId="77777777" w:rsidR="00A645DE" w:rsidRPr="00A40085" w:rsidRDefault="00A645DE" w:rsidP="00986076">
            <w:pPr>
              <w:rPr>
                <w:rFonts w:ascii="Helvetica" w:hAnsi="Helvetica"/>
                <w:b/>
                <w:bCs/>
                <w:sz w:val="22"/>
                <w:szCs w:val="22"/>
              </w:rPr>
            </w:pPr>
          </w:p>
        </w:tc>
        <w:tc>
          <w:tcPr>
            <w:tcW w:w="992" w:type="dxa"/>
            <w:tcBorders>
              <w:left w:val="nil"/>
            </w:tcBorders>
          </w:tcPr>
          <w:p w14:paraId="22A0CF31" w14:textId="77777777" w:rsidR="00A645DE" w:rsidRPr="00A40085" w:rsidRDefault="00A645DE" w:rsidP="00986076">
            <w:pPr>
              <w:rPr>
                <w:rFonts w:ascii="Helvetica" w:hAnsi="Helvetica"/>
                <w:b/>
                <w:bCs/>
                <w:sz w:val="22"/>
                <w:szCs w:val="22"/>
              </w:rPr>
            </w:pPr>
          </w:p>
        </w:tc>
      </w:tr>
    </w:tbl>
    <w:p w14:paraId="715D793E" w14:textId="00B0EB1E" w:rsidR="00552ED5" w:rsidRPr="00A40085" w:rsidRDefault="00552ED5" w:rsidP="00CE1FF8">
      <w:pPr>
        <w:rPr>
          <w:rFonts w:ascii="Helvetica" w:hAnsi="Helvetica"/>
          <w:b/>
          <w:bCs/>
          <w:sz w:val="18"/>
          <w:szCs w:val="18"/>
        </w:rPr>
      </w:pPr>
      <w:r w:rsidRPr="00A40085">
        <w:rPr>
          <w:rFonts w:ascii="Helvetica" w:hAnsi="Helvetica"/>
          <w:b/>
          <w:bCs/>
          <w:sz w:val="18"/>
          <w:szCs w:val="18"/>
        </w:rPr>
        <w:t>Abbreviations</w:t>
      </w:r>
    </w:p>
    <w:p w14:paraId="589E3C95" w14:textId="7D7A3A18" w:rsidR="00552ED5" w:rsidRPr="00A40085" w:rsidRDefault="00552ED5" w:rsidP="00CE1FF8">
      <w:pPr>
        <w:rPr>
          <w:rFonts w:ascii="Helvetica" w:hAnsi="Helvetica"/>
          <w:sz w:val="18"/>
          <w:szCs w:val="18"/>
        </w:rPr>
      </w:pPr>
      <w:r w:rsidRPr="00A40085">
        <w:rPr>
          <w:rFonts w:ascii="Helvetica" w:hAnsi="Helvetica"/>
          <w:b/>
          <w:bCs/>
          <w:sz w:val="18"/>
          <w:szCs w:val="18"/>
        </w:rPr>
        <w:t xml:space="preserve">PHQ-8 </w:t>
      </w:r>
      <w:r w:rsidRPr="00A40085">
        <w:rPr>
          <w:rFonts w:ascii="Helvetica" w:hAnsi="Helvetica" w:cs="Arial"/>
          <w:sz w:val="18"/>
          <w:szCs w:val="18"/>
        </w:rPr>
        <w:t xml:space="preserve">Patient Health Questionnaire </w:t>
      </w:r>
      <w:r w:rsidR="00D84690" w:rsidRPr="00A40085">
        <w:rPr>
          <w:rFonts w:ascii="Helvetica" w:hAnsi="Helvetica" w:cs="Arial"/>
          <w:sz w:val="18"/>
          <w:szCs w:val="18"/>
        </w:rPr>
        <w:t>8</w:t>
      </w:r>
      <w:r w:rsidRPr="00A40085">
        <w:rPr>
          <w:rFonts w:ascii="Helvetica" w:hAnsi="Helvetica" w:cs="Arial"/>
          <w:sz w:val="18"/>
          <w:szCs w:val="18"/>
        </w:rPr>
        <w:t xml:space="preserve"> item</w:t>
      </w:r>
    </w:p>
    <w:p w14:paraId="1E3896D9" w14:textId="7EE77750" w:rsidR="00552ED5" w:rsidRDefault="00D84690" w:rsidP="00CE1FF8">
      <w:pPr>
        <w:rPr>
          <w:rFonts w:ascii="Helvetica" w:hAnsi="Helvetica"/>
          <w:sz w:val="18"/>
          <w:szCs w:val="18"/>
        </w:rPr>
      </w:pPr>
      <w:r w:rsidRPr="00A40085">
        <w:rPr>
          <w:rFonts w:ascii="Helvetica" w:hAnsi="Helvetica"/>
          <w:b/>
          <w:bCs/>
          <w:sz w:val="18"/>
          <w:szCs w:val="18"/>
        </w:rPr>
        <w:t xml:space="preserve">SF-12 </w:t>
      </w:r>
      <w:r w:rsidRPr="00A40085">
        <w:rPr>
          <w:rFonts w:ascii="Helvetica" w:hAnsi="Helvetica"/>
          <w:sz w:val="18"/>
          <w:szCs w:val="18"/>
        </w:rPr>
        <w:t>Short Form 12 item</w:t>
      </w:r>
    </w:p>
    <w:p w14:paraId="10D93B4D" w14:textId="601DBBBC" w:rsidR="00534686" w:rsidRPr="00A40085" w:rsidRDefault="00534686" w:rsidP="00CE1FF8">
      <w:pPr>
        <w:rPr>
          <w:rFonts w:ascii="Helvetica" w:hAnsi="Helvetica"/>
          <w:sz w:val="18"/>
          <w:szCs w:val="18"/>
        </w:rPr>
      </w:pPr>
      <w:r w:rsidRPr="00534686">
        <w:rPr>
          <w:rFonts w:ascii="Helvetica" w:hAnsi="Helvetica"/>
          <w:b/>
          <w:bCs/>
          <w:sz w:val="18"/>
          <w:szCs w:val="18"/>
        </w:rPr>
        <w:t>MAUQ</w:t>
      </w:r>
      <w:r>
        <w:rPr>
          <w:rFonts w:ascii="Helvetica" w:hAnsi="Helvetica"/>
          <w:sz w:val="18"/>
          <w:szCs w:val="18"/>
        </w:rPr>
        <w:t xml:space="preserve"> </w:t>
      </w:r>
      <w:r w:rsidRPr="00534686">
        <w:rPr>
          <w:rFonts w:ascii="Helvetica" w:hAnsi="Helvetica"/>
          <w:sz w:val="18"/>
          <w:szCs w:val="18"/>
        </w:rPr>
        <w:t>mHealth App Usability Questionnaire</w:t>
      </w:r>
    </w:p>
    <w:p w14:paraId="591FBE7C" w14:textId="31DB7107" w:rsidR="009134B7" w:rsidRPr="00A40085" w:rsidRDefault="009134B7" w:rsidP="00CE1FF8">
      <w:pPr>
        <w:rPr>
          <w:rFonts w:ascii="Helvetica" w:hAnsi="Helvetica"/>
          <w:b/>
          <w:bCs/>
          <w:sz w:val="22"/>
          <w:szCs w:val="22"/>
        </w:rPr>
      </w:pPr>
    </w:p>
    <w:p w14:paraId="4A8BF0C2" w14:textId="7629332A" w:rsidR="009134B7" w:rsidRPr="00A40085" w:rsidRDefault="009134B7" w:rsidP="00CE1FF8">
      <w:pPr>
        <w:rPr>
          <w:rFonts w:ascii="Helvetica" w:hAnsi="Helvetica"/>
          <w:b/>
          <w:bCs/>
          <w:sz w:val="22"/>
          <w:szCs w:val="22"/>
        </w:rPr>
      </w:pPr>
      <w:r w:rsidRPr="00A40085">
        <w:rPr>
          <w:rFonts w:ascii="Helvetica" w:hAnsi="Helvetica"/>
          <w:b/>
          <w:bCs/>
          <w:sz w:val="22"/>
          <w:szCs w:val="22"/>
        </w:rPr>
        <w:t>Baseline measures</w:t>
      </w:r>
    </w:p>
    <w:p w14:paraId="5D05BB30" w14:textId="5B6936EF" w:rsidR="008E368F" w:rsidRPr="00A40085" w:rsidRDefault="009134B7" w:rsidP="00CE1FF8">
      <w:pPr>
        <w:rPr>
          <w:rFonts w:ascii="Helvetica" w:hAnsi="Helvetica"/>
          <w:sz w:val="22"/>
          <w:szCs w:val="22"/>
        </w:rPr>
      </w:pPr>
      <w:r w:rsidRPr="00A40085">
        <w:rPr>
          <w:rFonts w:ascii="Helvetica" w:hAnsi="Helvetica"/>
          <w:sz w:val="22"/>
          <w:szCs w:val="22"/>
        </w:rPr>
        <w:t xml:space="preserve">Participants will answer the following questions: age, gender, was depression diagnosed by a physician? </w:t>
      </w:r>
      <w:r w:rsidR="008E368F" w:rsidRPr="00A40085">
        <w:rPr>
          <w:rFonts w:ascii="Helvetica" w:hAnsi="Helvetica"/>
          <w:sz w:val="22"/>
          <w:szCs w:val="22"/>
        </w:rPr>
        <w:t>H</w:t>
      </w:r>
      <w:r w:rsidRPr="00A40085">
        <w:rPr>
          <w:rFonts w:ascii="Helvetica" w:hAnsi="Helvetica"/>
          <w:sz w:val="22"/>
          <w:szCs w:val="22"/>
        </w:rPr>
        <w:t xml:space="preserve">ow long have you had depression? </w:t>
      </w:r>
      <w:r w:rsidR="008E368F" w:rsidRPr="00A40085">
        <w:rPr>
          <w:rFonts w:ascii="Helvetica" w:hAnsi="Helvetica"/>
          <w:sz w:val="22"/>
          <w:szCs w:val="22"/>
        </w:rPr>
        <w:t>D</w:t>
      </w:r>
      <w:r w:rsidRPr="00A40085">
        <w:rPr>
          <w:rFonts w:ascii="Helvetica" w:hAnsi="Helvetica"/>
          <w:sz w:val="22"/>
          <w:szCs w:val="22"/>
        </w:rPr>
        <w:t>o you see a physician regularly about your depression? Do you take regular medication?</w:t>
      </w:r>
    </w:p>
    <w:p w14:paraId="375EE722" w14:textId="77777777" w:rsidR="008E368F" w:rsidRPr="00A40085" w:rsidRDefault="008E368F" w:rsidP="00CE1FF8">
      <w:pPr>
        <w:rPr>
          <w:rFonts w:ascii="Helvetica" w:hAnsi="Helvetica"/>
          <w:sz w:val="22"/>
          <w:szCs w:val="22"/>
        </w:rPr>
      </w:pPr>
    </w:p>
    <w:p w14:paraId="64DDA4B5" w14:textId="77777777" w:rsidR="008E368F" w:rsidRPr="00A40085" w:rsidRDefault="008E368F" w:rsidP="00CE1FF8">
      <w:pPr>
        <w:rPr>
          <w:rFonts w:ascii="Helvetica" w:hAnsi="Helvetica"/>
          <w:sz w:val="22"/>
          <w:szCs w:val="22"/>
        </w:rPr>
      </w:pPr>
      <w:r w:rsidRPr="00A40085">
        <w:rPr>
          <w:rFonts w:ascii="Helvetica" w:hAnsi="Helvetica"/>
          <w:sz w:val="22"/>
          <w:szCs w:val="22"/>
        </w:rPr>
        <w:t>They will compete the PHQ-8 and the SF-12.</w:t>
      </w:r>
    </w:p>
    <w:p w14:paraId="1A0EB6FE" w14:textId="77777777" w:rsidR="008E368F" w:rsidRPr="00A40085" w:rsidRDefault="008E368F" w:rsidP="00CE1FF8">
      <w:pPr>
        <w:rPr>
          <w:rFonts w:ascii="Helvetica" w:hAnsi="Helvetica"/>
          <w:sz w:val="22"/>
          <w:szCs w:val="22"/>
        </w:rPr>
      </w:pPr>
    </w:p>
    <w:p w14:paraId="51F05CCB" w14:textId="77777777" w:rsidR="008E368F" w:rsidRPr="00A40085" w:rsidRDefault="008E368F" w:rsidP="00CE1FF8">
      <w:pPr>
        <w:rPr>
          <w:rFonts w:ascii="Helvetica" w:hAnsi="Helvetica"/>
          <w:b/>
          <w:bCs/>
          <w:sz w:val="22"/>
          <w:szCs w:val="22"/>
        </w:rPr>
      </w:pPr>
      <w:r w:rsidRPr="00A40085">
        <w:rPr>
          <w:rFonts w:ascii="Helvetica" w:hAnsi="Helvetica"/>
          <w:b/>
          <w:bCs/>
          <w:sz w:val="22"/>
          <w:szCs w:val="22"/>
        </w:rPr>
        <w:t>Follow-up</w:t>
      </w:r>
    </w:p>
    <w:p w14:paraId="259CD66F" w14:textId="458070EA" w:rsidR="009134B7" w:rsidRPr="00A40085" w:rsidRDefault="008E368F" w:rsidP="00CE1FF8">
      <w:pPr>
        <w:rPr>
          <w:rFonts w:ascii="Helvetica" w:hAnsi="Helvetica"/>
          <w:sz w:val="22"/>
          <w:szCs w:val="22"/>
        </w:rPr>
      </w:pPr>
      <w:r w:rsidRPr="00A40085">
        <w:rPr>
          <w:rFonts w:ascii="Helvetica" w:hAnsi="Helvetica"/>
          <w:sz w:val="22"/>
          <w:szCs w:val="22"/>
        </w:rPr>
        <w:t>Daily: wellbeing, mood/energy, medication adherence, journal</w:t>
      </w:r>
      <w:r w:rsidR="00CE6AC5" w:rsidRPr="00A40085">
        <w:rPr>
          <w:rFonts w:ascii="Helvetica" w:hAnsi="Helvetica"/>
          <w:sz w:val="22"/>
          <w:szCs w:val="22"/>
        </w:rPr>
        <w:t xml:space="preserve"> (juli app only)</w:t>
      </w:r>
      <w:r w:rsidRPr="00A40085">
        <w:rPr>
          <w:rFonts w:ascii="Helvetica" w:hAnsi="Helvetica"/>
          <w:sz w:val="22"/>
          <w:szCs w:val="22"/>
        </w:rPr>
        <w:t>.</w:t>
      </w:r>
    </w:p>
    <w:p w14:paraId="1FBB584E" w14:textId="71376AF2" w:rsidR="008E368F" w:rsidRPr="00A40085" w:rsidRDefault="008E368F" w:rsidP="00CE1FF8">
      <w:pPr>
        <w:rPr>
          <w:rFonts w:ascii="Helvetica" w:hAnsi="Helvetica"/>
          <w:sz w:val="22"/>
          <w:szCs w:val="22"/>
        </w:rPr>
      </w:pPr>
    </w:p>
    <w:p w14:paraId="760EB21C" w14:textId="28F37F98" w:rsidR="008E368F" w:rsidRPr="00A40085" w:rsidRDefault="008E368F" w:rsidP="00CE1FF8">
      <w:pPr>
        <w:rPr>
          <w:rFonts w:ascii="Helvetica" w:hAnsi="Helvetica"/>
          <w:sz w:val="22"/>
          <w:szCs w:val="22"/>
        </w:rPr>
      </w:pPr>
      <w:r w:rsidRPr="00A40085">
        <w:rPr>
          <w:rFonts w:ascii="Helvetica" w:hAnsi="Helvetica"/>
          <w:sz w:val="22"/>
          <w:szCs w:val="22"/>
        </w:rPr>
        <w:t>Week 2: PHQ-8.</w:t>
      </w:r>
    </w:p>
    <w:p w14:paraId="751C98A8" w14:textId="65194D1B" w:rsidR="008E368F" w:rsidRPr="00A40085" w:rsidRDefault="008E368F" w:rsidP="00CE1FF8">
      <w:pPr>
        <w:rPr>
          <w:rFonts w:ascii="Helvetica" w:hAnsi="Helvetica"/>
          <w:sz w:val="22"/>
          <w:szCs w:val="22"/>
        </w:rPr>
      </w:pPr>
    </w:p>
    <w:p w14:paraId="16AFEA30" w14:textId="015219B9" w:rsidR="008E368F" w:rsidRPr="00A40085" w:rsidRDefault="008E368F" w:rsidP="00CE1FF8">
      <w:pPr>
        <w:rPr>
          <w:rFonts w:ascii="Helvetica" w:hAnsi="Helvetica"/>
          <w:sz w:val="22"/>
          <w:szCs w:val="22"/>
        </w:rPr>
      </w:pPr>
      <w:r w:rsidRPr="00A40085">
        <w:rPr>
          <w:rFonts w:ascii="Helvetica" w:hAnsi="Helvetica"/>
          <w:sz w:val="22"/>
          <w:szCs w:val="22"/>
        </w:rPr>
        <w:t>Week 4: PHQ-8, SF-12.</w:t>
      </w:r>
    </w:p>
    <w:p w14:paraId="3206F548" w14:textId="4FFC93B0" w:rsidR="008E368F" w:rsidRPr="00A40085" w:rsidRDefault="008E368F" w:rsidP="00CE1FF8">
      <w:pPr>
        <w:rPr>
          <w:rFonts w:ascii="Helvetica" w:hAnsi="Helvetica"/>
          <w:sz w:val="22"/>
          <w:szCs w:val="22"/>
        </w:rPr>
      </w:pPr>
    </w:p>
    <w:p w14:paraId="27BA9A2F" w14:textId="6BDA679D" w:rsidR="008E368F" w:rsidRPr="00A40085" w:rsidRDefault="008E368F" w:rsidP="00CE1FF8">
      <w:pPr>
        <w:rPr>
          <w:rFonts w:ascii="Helvetica" w:hAnsi="Helvetica"/>
          <w:sz w:val="22"/>
          <w:szCs w:val="22"/>
        </w:rPr>
      </w:pPr>
      <w:r w:rsidRPr="00A40085">
        <w:rPr>
          <w:rFonts w:ascii="Helvetica" w:hAnsi="Helvetica"/>
          <w:sz w:val="22"/>
          <w:szCs w:val="22"/>
        </w:rPr>
        <w:t>Week 6: PHQ-8.</w:t>
      </w:r>
    </w:p>
    <w:p w14:paraId="1AB34C2F" w14:textId="6B7E61BE" w:rsidR="008E368F" w:rsidRPr="00A40085" w:rsidRDefault="008E368F" w:rsidP="00CE1FF8">
      <w:pPr>
        <w:rPr>
          <w:rFonts w:ascii="Helvetica" w:hAnsi="Helvetica"/>
          <w:sz w:val="22"/>
          <w:szCs w:val="22"/>
        </w:rPr>
      </w:pPr>
    </w:p>
    <w:p w14:paraId="6A78987A" w14:textId="008B9B00" w:rsidR="008E368F" w:rsidRPr="00A40085" w:rsidRDefault="008E368F" w:rsidP="00CE1FF8">
      <w:pPr>
        <w:rPr>
          <w:rFonts w:ascii="Helvetica" w:hAnsi="Helvetica"/>
          <w:sz w:val="22"/>
          <w:szCs w:val="22"/>
        </w:rPr>
      </w:pPr>
      <w:r w:rsidRPr="00A40085">
        <w:rPr>
          <w:rFonts w:ascii="Helvetica" w:hAnsi="Helvetica"/>
          <w:sz w:val="22"/>
          <w:szCs w:val="22"/>
        </w:rPr>
        <w:t xml:space="preserve">Week 8: PHQ-8, SF-12, </w:t>
      </w:r>
      <w:r w:rsidR="00534686">
        <w:rPr>
          <w:rFonts w:ascii="Helvetica" w:hAnsi="Helvetica"/>
          <w:sz w:val="22"/>
          <w:szCs w:val="22"/>
        </w:rPr>
        <w:t>MAUQ</w:t>
      </w:r>
      <w:r w:rsidRPr="00A40085">
        <w:rPr>
          <w:rFonts w:ascii="Helvetica" w:hAnsi="Helvetica"/>
          <w:sz w:val="22"/>
          <w:szCs w:val="22"/>
        </w:rPr>
        <w:t>.</w:t>
      </w:r>
    </w:p>
    <w:p w14:paraId="5C0BB566" w14:textId="4E3ECF6A" w:rsidR="008E368F" w:rsidRPr="00A40085" w:rsidRDefault="008E368F" w:rsidP="00CE1FF8">
      <w:pPr>
        <w:rPr>
          <w:rFonts w:ascii="Helvetica" w:hAnsi="Helvetica"/>
          <w:sz w:val="22"/>
          <w:szCs w:val="22"/>
        </w:rPr>
      </w:pPr>
    </w:p>
    <w:p w14:paraId="2AAF58B0" w14:textId="38BF4293" w:rsidR="00C51C56" w:rsidRPr="00A40085" w:rsidRDefault="00C51C56" w:rsidP="00CE1FF8">
      <w:pPr>
        <w:pStyle w:val="Heading1"/>
        <w:rPr>
          <w:rFonts w:ascii="Helvetica" w:hAnsi="Helvetica"/>
          <w:color w:val="000000" w:themeColor="text1"/>
        </w:rPr>
      </w:pPr>
      <w:r w:rsidRPr="00A40085">
        <w:rPr>
          <w:rFonts w:ascii="Helvetica" w:hAnsi="Helvetica"/>
          <w:color w:val="000000" w:themeColor="text1"/>
        </w:rPr>
        <w:t>Statistical analyses</w:t>
      </w:r>
    </w:p>
    <w:p w14:paraId="1C69D135" w14:textId="06339050" w:rsidR="00C51C56" w:rsidRPr="00A40085" w:rsidRDefault="00C51C56" w:rsidP="00CE1FF8">
      <w:pPr>
        <w:rPr>
          <w:rFonts w:ascii="Helvetica" w:hAnsi="Helvetica"/>
          <w:b/>
          <w:bCs/>
          <w:sz w:val="22"/>
          <w:szCs w:val="22"/>
        </w:rPr>
      </w:pPr>
    </w:p>
    <w:p w14:paraId="0333F3BB" w14:textId="56B525AE" w:rsidR="009739E6" w:rsidRPr="00A40085" w:rsidRDefault="009739E6" w:rsidP="00CE1FF8">
      <w:pPr>
        <w:rPr>
          <w:rFonts w:ascii="Helvetica" w:hAnsi="Helvetica"/>
          <w:sz w:val="22"/>
          <w:szCs w:val="22"/>
        </w:rPr>
      </w:pPr>
      <w:r w:rsidRPr="00A40085">
        <w:rPr>
          <w:rFonts w:ascii="Helvetica" w:hAnsi="Helvetica"/>
          <w:sz w:val="22"/>
          <w:szCs w:val="22"/>
        </w:rPr>
        <w:t>We will follow the Consolidated Standards of Reporting Trials (CONSORT) guidelines in reporting and analysing our data (Schulz et al., 2010).</w:t>
      </w:r>
    </w:p>
    <w:p w14:paraId="2DFC1FED" w14:textId="77777777" w:rsidR="009739E6" w:rsidRPr="00A40085" w:rsidRDefault="009739E6" w:rsidP="00CE1FF8">
      <w:pPr>
        <w:rPr>
          <w:rFonts w:ascii="Helvetica" w:hAnsi="Helvetica"/>
          <w:b/>
          <w:bCs/>
          <w:sz w:val="22"/>
          <w:szCs w:val="22"/>
        </w:rPr>
      </w:pPr>
    </w:p>
    <w:p w14:paraId="5FA78180" w14:textId="4B44D4DF" w:rsidR="00C51C56" w:rsidRPr="00A40085" w:rsidRDefault="00C51C56" w:rsidP="00CE1FF8">
      <w:pPr>
        <w:rPr>
          <w:rFonts w:ascii="Helvetica" w:hAnsi="Helvetica"/>
          <w:b/>
          <w:bCs/>
          <w:sz w:val="22"/>
          <w:szCs w:val="22"/>
        </w:rPr>
      </w:pPr>
      <w:r w:rsidRPr="00A40085">
        <w:rPr>
          <w:rFonts w:ascii="Helvetica" w:hAnsi="Helvetica"/>
          <w:b/>
          <w:bCs/>
          <w:sz w:val="22"/>
          <w:szCs w:val="22"/>
        </w:rPr>
        <w:t>Flow of participants through the trial</w:t>
      </w:r>
    </w:p>
    <w:p w14:paraId="55733E0A" w14:textId="5D3ACEE9" w:rsidR="008E368F" w:rsidRPr="00A40085" w:rsidRDefault="003458FC" w:rsidP="00CE1FF8">
      <w:pPr>
        <w:rPr>
          <w:rFonts w:ascii="Helvetica" w:hAnsi="Helvetica" w:cs="Arial"/>
          <w:sz w:val="22"/>
          <w:szCs w:val="22"/>
        </w:rPr>
      </w:pPr>
      <w:r w:rsidRPr="00A40085">
        <w:rPr>
          <w:rFonts w:ascii="Helvetica" w:hAnsi="Helvetica"/>
          <w:sz w:val="22"/>
          <w:szCs w:val="22"/>
        </w:rPr>
        <w:t xml:space="preserve">CONSORT diagrams will be produced illustrating the case-finding process and participant throughput </w:t>
      </w:r>
      <w:r w:rsidRPr="00A40085">
        <w:rPr>
          <w:rFonts w:ascii="Helvetica" w:hAnsi="Helvetica" w:cs="Arial"/>
          <w:sz w:val="22"/>
          <w:szCs w:val="22"/>
        </w:rPr>
        <w:t>in the follow up phase of the study. We will report the following information:</w:t>
      </w:r>
    </w:p>
    <w:p w14:paraId="5572929D" w14:textId="77777777" w:rsidR="003458FC" w:rsidRPr="00A40085" w:rsidRDefault="003458FC" w:rsidP="00CE1FF8">
      <w:pPr>
        <w:rPr>
          <w:rFonts w:ascii="Helvetica" w:hAnsi="Helvetica" w:cs="Arial"/>
          <w:sz w:val="22"/>
          <w:szCs w:val="22"/>
        </w:rPr>
      </w:pPr>
    </w:p>
    <w:p w14:paraId="69622B90" w14:textId="7087191C" w:rsidR="003458FC" w:rsidRPr="00A40085" w:rsidRDefault="003458FC" w:rsidP="00CE1FF8">
      <w:pPr>
        <w:rPr>
          <w:rFonts w:ascii="Helvetica" w:hAnsi="Helvetica" w:cs="Arial"/>
          <w:sz w:val="22"/>
          <w:szCs w:val="22"/>
        </w:rPr>
      </w:pPr>
      <w:r w:rsidRPr="003458FC">
        <w:rPr>
          <w:rFonts w:ascii="Helvetica" w:hAnsi="Helvetica" w:cs="Arial"/>
          <w:sz w:val="22"/>
          <w:szCs w:val="22"/>
        </w:rPr>
        <w:t>Number of p</w:t>
      </w:r>
      <w:r w:rsidRPr="00A40085">
        <w:rPr>
          <w:rFonts w:ascii="Helvetica" w:hAnsi="Helvetica" w:cs="Arial"/>
          <w:sz w:val="22"/>
          <w:szCs w:val="22"/>
        </w:rPr>
        <w:t>articipants</w:t>
      </w:r>
      <w:r w:rsidRPr="003458FC">
        <w:rPr>
          <w:rFonts w:ascii="Helvetica" w:hAnsi="Helvetica" w:cs="Arial"/>
          <w:sz w:val="22"/>
          <w:szCs w:val="22"/>
        </w:rPr>
        <w:t xml:space="preserve"> recruited</w:t>
      </w:r>
      <w:r w:rsidR="004026B8" w:rsidRPr="00A40085">
        <w:rPr>
          <w:rFonts w:ascii="Helvetica" w:hAnsi="Helvetica" w:cs="Arial"/>
          <w:sz w:val="22"/>
          <w:szCs w:val="22"/>
        </w:rPr>
        <w:t xml:space="preserve"> via different sources (Google advert, Facebook advert, Twitter, Instagram, Reddit, patient support groups)</w:t>
      </w:r>
    </w:p>
    <w:p w14:paraId="09DB3C4A" w14:textId="1EF18617" w:rsidR="004026B8" w:rsidRPr="00A40085" w:rsidRDefault="004026B8" w:rsidP="00CE1FF8">
      <w:pPr>
        <w:rPr>
          <w:rFonts w:ascii="Helvetica" w:hAnsi="Helvetica" w:cs="Arial"/>
          <w:sz w:val="22"/>
          <w:szCs w:val="22"/>
        </w:rPr>
      </w:pPr>
      <w:r w:rsidRPr="00A40085">
        <w:rPr>
          <w:rFonts w:ascii="Helvetica" w:hAnsi="Helvetica" w:cs="Arial"/>
          <w:sz w:val="22"/>
          <w:szCs w:val="22"/>
        </w:rPr>
        <w:t>Number accessing patient information form</w:t>
      </w:r>
    </w:p>
    <w:p w14:paraId="32B1F3FA" w14:textId="539EC87A" w:rsidR="004026B8" w:rsidRPr="00A40085" w:rsidRDefault="004026B8" w:rsidP="00CE1FF8">
      <w:pPr>
        <w:rPr>
          <w:rFonts w:ascii="Helvetica" w:hAnsi="Helvetica" w:cs="Arial"/>
          <w:sz w:val="22"/>
          <w:szCs w:val="22"/>
        </w:rPr>
      </w:pPr>
      <w:r w:rsidRPr="00A40085">
        <w:rPr>
          <w:rFonts w:ascii="Helvetica" w:hAnsi="Helvetica" w:cs="Arial"/>
          <w:sz w:val="22"/>
          <w:szCs w:val="22"/>
        </w:rPr>
        <w:t>Number completing consent form</w:t>
      </w:r>
    </w:p>
    <w:p w14:paraId="0D7DE07E" w14:textId="209EBA75" w:rsidR="004026B8" w:rsidRPr="00A40085" w:rsidRDefault="004026B8" w:rsidP="00CE1FF8">
      <w:pPr>
        <w:rPr>
          <w:rFonts w:ascii="Helvetica" w:hAnsi="Helvetica" w:cs="Arial"/>
          <w:sz w:val="22"/>
          <w:szCs w:val="22"/>
        </w:rPr>
      </w:pPr>
      <w:r w:rsidRPr="00A40085">
        <w:rPr>
          <w:rFonts w:ascii="Helvetica" w:hAnsi="Helvetica" w:cs="Arial"/>
          <w:sz w:val="22"/>
          <w:szCs w:val="22"/>
        </w:rPr>
        <w:t>Number completing baseline PHQ-8</w:t>
      </w:r>
    </w:p>
    <w:p w14:paraId="0463EC54" w14:textId="2DCD17F8" w:rsidR="004026B8" w:rsidRPr="00A40085" w:rsidRDefault="004026B8" w:rsidP="00CE1FF8">
      <w:pPr>
        <w:rPr>
          <w:rFonts w:ascii="Helvetica" w:hAnsi="Helvetica" w:cs="Arial"/>
          <w:sz w:val="22"/>
          <w:szCs w:val="22"/>
        </w:rPr>
      </w:pPr>
      <w:r w:rsidRPr="00A40085">
        <w:rPr>
          <w:rFonts w:ascii="Helvetica" w:hAnsi="Helvetica" w:cs="Arial"/>
          <w:sz w:val="22"/>
          <w:szCs w:val="22"/>
        </w:rPr>
        <w:t>Number who met eligibility criteria</w:t>
      </w:r>
    </w:p>
    <w:p w14:paraId="301D4310" w14:textId="6A86F13A" w:rsidR="004026B8" w:rsidRPr="00A40085" w:rsidRDefault="004026B8" w:rsidP="00CE1FF8">
      <w:pPr>
        <w:rPr>
          <w:rFonts w:ascii="Helvetica" w:hAnsi="Helvetica" w:cs="Arial"/>
          <w:sz w:val="22"/>
          <w:szCs w:val="22"/>
        </w:rPr>
      </w:pPr>
      <w:r w:rsidRPr="00A40085">
        <w:rPr>
          <w:rFonts w:ascii="Helvetica" w:hAnsi="Helvetica" w:cs="Arial"/>
          <w:sz w:val="22"/>
          <w:szCs w:val="22"/>
        </w:rPr>
        <w:lastRenderedPageBreak/>
        <w:t>Number who dropped out after completing baseline information</w:t>
      </w:r>
    </w:p>
    <w:p w14:paraId="26806449" w14:textId="0941DF13" w:rsidR="004026B8" w:rsidRPr="00A40085" w:rsidRDefault="004026B8" w:rsidP="00CE1FF8">
      <w:pPr>
        <w:rPr>
          <w:rFonts w:ascii="Helvetica" w:hAnsi="Helvetica" w:cs="Arial"/>
          <w:sz w:val="22"/>
          <w:szCs w:val="22"/>
        </w:rPr>
      </w:pPr>
      <w:r w:rsidRPr="00A40085">
        <w:rPr>
          <w:rFonts w:ascii="Helvetica" w:hAnsi="Helvetica" w:cs="Arial"/>
          <w:sz w:val="22"/>
          <w:szCs w:val="22"/>
        </w:rPr>
        <w:t>Number who dropped out after randomisation</w:t>
      </w:r>
    </w:p>
    <w:p w14:paraId="3F177F45" w14:textId="653B8B28" w:rsidR="004026B8" w:rsidRPr="00A40085" w:rsidRDefault="004026B8" w:rsidP="00CE1FF8">
      <w:pPr>
        <w:rPr>
          <w:rFonts w:ascii="Helvetica" w:hAnsi="Helvetica" w:cs="Arial"/>
          <w:sz w:val="22"/>
          <w:szCs w:val="22"/>
        </w:rPr>
      </w:pPr>
      <w:r w:rsidRPr="00A40085">
        <w:rPr>
          <w:rFonts w:ascii="Helvetica" w:hAnsi="Helvetica" w:cs="Arial"/>
          <w:sz w:val="22"/>
          <w:szCs w:val="22"/>
        </w:rPr>
        <w:t>Number completing outcome measures at 2, 4 and 8 weeks</w:t>
      </w:r>
    </w:p>
    <w:p w14:paraId="28CA182C" w14:textId="77777777" w:rsidR="004026B8" w:rsidRPr="00A40085" w:rsidRDefault="004026B8" w:rsidP="00CE1FF8">
      <w:pPr>
        <w:rPr>
          <w:rFonts w:ascii="Helvetica" w:hAnsi="Helvetica" w:cs="Arial"/>
          <w:sz w:val="22"/>
          <w:szCs w:val="22"/>
        </w:rPr>
      </w:pPr>
      <w:r w:rsidRPr="00A40085">
        <w:rPr>
          <w:rFonts w:ascii="Helvetica" w:hAnsi="Helvetica" w:cs="Arial"/>
          <w:sz w:val="22"/>
          <w:szCs w:val="22"/>
        </w:rPr>
        <w:t>Number actively using the app and completing outcome measures at 2, 4 and 8 weeks</w:t>
      </w:r>
    </w:p>
    <w:p w14:paraId="38565F17" w14:textId="286CD6FB" w:rsidR="004026B8" w:rsidRPr="00A40085" w:rsidRDefault="004026B8" w:rsidP="00CE1FF8">
      <w:pPr>
        <w:rPr>
          <w:rFonts w:ascii="Helvetica" w:hAnsi="Helvetica" w:cs="Arial"/>
          <w:sz w:val="22"/>
          <w:szCs w:val="22"/>
        </w:rPr>
      </w:pPr>
      <w:r w:rsidRPr="00A40085">
        <w:rPr>
          <w:rFonts w:ascii="Helvetica" w:hAnsi="Helvetica" w:cs="Arial"/>
          <w:sz w:val="22"/>
          <w:szCs w:val="22"/>
        </w:rPr>
        <w:t>Number withdrawing from the trial at 2, 4 and 8 weeks</w:t>
      </w:r>
    </w:p>
    <w:p w14:paraId="55E14098" w14:textId="0C62319C" w:rsidR="004026B8" w:rsidRPr="003458FC" w:rsidRDefault="00B07504" w:rsidP="00CE1FF8">
      <w:pPr>
        <w:rPr>
          <w:rFonts w:ascii="Helvetica" w:hAnsi="Helvetica" w:cs="Arial"/>
          <w:sz w:val="22"/>
          <w:szCs w:val="22"/>
        </w:rPr>
      </w:pPr>
      <w:r w:rsidRPr="00A40085">
        <w:rPr>
          <w:rFonts w:ascii="Helvetica" w:hAnsi="Helvetica" w:cs="Arial"/>
          <w:sz w:val="22"/>
          <w:szCs w:val="22"/>
        </w:rPr>
        <w:t>Number continuing to use the app after 8 weeks</w:t>
      </w:r>
    </w:p>
    <w:p w14:paraId="1348DE6B" w14:textId="77777777" w:rsidR="003458FC" w:rsidRPr="00A40085" w:rsidRDefault="003458FC" w:rsidP="00CE1FF8">
      <w:pPr>
        <w:rPr>
          <w:rFonts w:ascii="Helvetica" w:hAnsi="Helvetica"/>
          <w:sz w:val="22"/>
          <w:szCs w:val="22"/>
        </w:rPr>
      </w:pPr>
    </w:p>
    <w:p w14:paraId="198301FE" w14:textId="77777777" w:rsidR="00C51C56" w:rsidRPr="00A40085" w:rsidRDefault="00C51C56" w:rsidP="00CE1FF8">
      <w:pPr>
        <w:rPr>
          <w:rFonts w:ascii="Helvetica" w:hAnsi="Helvetica"/>
          <w:b/>
          <w:bCs/>
          <w:sz w:val="22"/>
          <w:szCs w:val="22"/>
        </w:rPr>
      </w:pPr>
      <w:r w:rsidRPr="00A40085">
        <w:rPr>
          <w:rFonts w:ascii="Helvetica" w:hAnsi="Helvetica"/>
          <w:b/>
          <w:bCs/>
          <w:sz w:val="22"/>
          <w:szCs w:val="22"/>
        </w:rPr>
        <w:t>Comparability of groups at baseline</w:t>
      </w:r>
    </w:p>
    <w:p w14:paraId="29EF7132" w14:textId="2DFDD902" w:rsidR="00C51C56" w:rsidRPr="00A40085" w:rsidRDefault="00C51C56" w:rsidP="00CE1FF8">
      <w:pPr>
        <w:rPr>
          <w:rFonts w:ascii="Helvetica" w:hAnsi="Helvetica"/>
          <w:sz w:val="22"/>
          <w:szCs w:val="22"/>
        </w:rPr>
      </w:pPr>
      <w:r w:rsidRPr="00A40085">
        <w:rPr>
          <w:rFonts w:ascii="Helvetica" w:hAnsi="Helvetica"/>
          <w:sz w:val="22"/>
          <w:szCs w:val="22"/>
        </w:rPr>
        <w:t>Participants in the two treatment groups will be described separately on the following variables:</w:t>
      </w:r>
    </w:p>
    <w:p w14:paraId="7E7AEEE6" w14:textId="77777777" w:rsidR="00C51C56" w:rsidRPr="00A40085" w:rsidRDefault="00C51C56" w:rsidP="00CE1FF8">
      <w:pPr>
        <w:rPr>
          <w:rFonts w:ascii="Helvetica" w:hAnsi="Helvetica"/>
          <w:sz w:val="22"/>
          <w:szCs w:val="22"/>
        </w:rPr>
      </w:pPr>
    </w:p>
    <w:p w14:paraId="1629E255" w14:textId="24E2DB25" w:rsidR="00C51C56" w:rsidRPr="00A40085" w:rsidRDefault="00C51C56" w:rsidP="00CE1FF8">
      <w:pPr>
        <w:rPr>
          <w:rFonts w:ascii="Helvetica" w:hAnsi="Helvetica"/>
          <w:sz w:val="22"/>
          <w:szCs w:val="22"/>
        </w:rPr>
      </w:pPr>
      <w:r w:rsidRPr="00A40085">
        <w:rPr>
          <w:rFonts w:ascii="Helvetica" w:hAnsi="Helvetica"/>
          <w:sz w:val="22"/>
          <w:szCs w:val="22"/>
        </w:rPr>
        <w:t>Age</w:t>
      </w:r>
    </w:p>
    <w:p w14:paraId="4554296A" w14:textId="77777777" w:rsidR="00C51C56" w:rsidRPr="00A40085" w:rsidRDefault="00C51C56" w:rsidP="00CE1FF8">
      <w:pPr>
        <w:rPr>
          <w:rFonts w:ascii="Helvetica" w:hAnsi="Helvetica"/>
          <w:sz w:val="22"/>
          <w:szCs w:val="22"/>
        </w:rPr>
      </w:pPr>
      <w:r w:rsidRPr="00A40085">
        <w:rPr>
          <w:rFonts w:ascii="Helvetica" w:hAnsi="Helvetica"/>
          <w:sz w:val="22"/>
          <w:szCs w:val="22"/>
        </w:rPr>
        <w:t>Gender</w:t>
      </w:r>
    </w:p>
    <w:p w14:paraId="61D9E44F" w14:textId="6F995AEA" w:rsidR="00C51C56" w:rsidRPr="00A40085" w:rsidRDefault="00C51C56" w:rsidP="00CE1FF8">
      <w:pPr>
        <w:rPr>
          <w:rFonts w:ascii="Helvetica" w:hAnsi="Helvetica"/>
          <w:sz w:val="22"/>
          <w:szCs w:val="22"/>
        </w:rPr>
      </w:pPr>
      <w:r w:rsidRPr="00A40085">
        <w:rPr>
          <w:rFonts w:ascii="Helvetica" w:hAnsi="Helvetica"/>
          <w:sz w:val="22"/>
          <w:szCs w:val="22"/>
        </w:rPr>
        <w:t>Depression duration</w:t>
      </w:r>
    </w:p>
    <w:p w14:paraId="6941B040" w14:textId="1695B414" w:rsidR="00C51C56" w:rsidRPr="00A40085" w:rsidRDefault="00C51C56" w:rsidP="00CE1FF8">
      <w:pPr>
        <w:rPr>
          <w:rFonts w:ascii="Helvetica" w:hAnsi="Helvetica"/>
          <w:sz w:val="22"/>
          <w:szCs w:val="22"/>
        </w:rPr>
      </w:pPr>
      <w:r w:rsidRPr="00A40085">
        <w:rPr>
          <w:rFonts w:ascii="Helvetica" w:hAnsi="Helvetica"/>
          <w:sz w:val="22"/>
          <w:szCs w:val="22"/>
        </w:rPr>
        <w:t>Physician contact</w:t>
      </w:r>
    </w:p>
    <w:p w14:paraId="082A2954" w14:textId="6783C1B7" w:rsidR="00C51C56" w:rsidRPr="00A40085" w:rsidRDefault="00C51C56" w:rsidP="00CE1FF8">
      <w:pPr>
        <w:rPr>
          <w:rFonts w:ascii="Helvetica" w:hAnsi="Helvetica"/>
          <w:sz w:val="22"/>
          <w:szCs w:val="22"/>
        </w:rPr>
      </w:pPr>
      <w:r w:rsidRPr="00A40085">
        <w:rPr>
          <w:rFonts w:ascii="Helvetica" w:hAnsi="Helvetica"/>
          <w:sz w:val="22"/>
          <w:szCs w:val="22"/>
        </w:rPr>
        <w:t>Antidepressant medication</w:t>
      </w:r>
    </w:p>
    <w:p w14:paraId="44AB67D1" w14:textId="7FE77EA5" w:rsidR="00C51C56" w:rsidRPr="00A40085" w:rsidRDefault="00C51C56" w:rsidP="00CE1FF8">
      <w:pPr>
        <w:rPr>
          <w:rFonts w:ascii="Helvetica" w:hAnsi="Helvetica"/>
          <w:sz w:val="22"/>
          <w:szCs w:val="22"/>
        </w:rPr>
      </w:pPr>
      <w:r w:rsidRPr="00A40085">
        <w:rPr>
          <w:rFonts w:ascii="Helvetica" w:hAnsi="Helvetica"/>
          <w:sz w:val="22"/>
          <w:szCs w:val="22"/>
        </w:rPr>
        <w:t>Depression severity (PHQ-8)</w:t>
      </w:r>
    </w:p>
    <w:p w14:paraId="6EF2793F" w14:textId="39C98E22" w:rsidR="00C51C56" w:rsidRPr="00A40085" w:rsidRDefault="00C51C56" w:rsidP="00CE1FF8">
      <w:pPr>
        <w:rPr>
          <w:rFonts w:ascii="Helvetica" w:hAnsi="Helvetica"/>
          <w:sz w:val="22"/>
          <w:szCs w:val="22"/>
        </w:rPr>
      </w:pPr>
      <w:r w:rsidRPr="00A40085">
        <w:rPr>
          <w:rFonts w:ascii="Helvetica" w:hAnsi="Helvetica"/>
          <w:sz w:val="22"/>
          <w:szCs w:val="22"/>
        </w:rPr>
        <w:t>Health Status (mental and physical component scores of SF-12)</w:t>
      </w:r>
    </w:p>
    <w:p w14:paraId="6E8CA6AB" w14:textId="77777777" w:rsidR="00C51C56" w:rsidRPr="00A40085" w:rsidRDefault="00C51C56" w:rsidP="00CE1FF8">
      <w:pPr>
        <w:rPr>
          <w:rFonts w:ascii="Helvetica" w:hAnsi="Helvetica"/>
          <w:sz w:val="22"/>
          <w:szCs w:val="22"/>
        </w:rPr>
      </w:pPr>
    </w:p>
    <w:p w14:paraId="15F66C59" w14:textId="0204C56C" w:rsidR="00C51C56" w:rsidRPr="00A40085" w:rsidRDefault="00C51C56" w:rsidP="00CE1FF8">
      <w:pPr>
        <w:rPr>
          <w:rFonts w:ascii="Helvetica" w:hAnsi="Helvetica"/>
          <w:sz w:val="22"/>
          <w:szCs w:val="22"/>
        </w:rPr>
      </w:pPr>
      <w:r w:rsidRPr="00A40085">
        <w:rPr>
          <w:rFonts w:ascii="Helvetica" w:hAnsi="Helvetica"/>
          <w:sz w:val="22"/>
          <w:szCs w:val="22"/>
        </w:rPr>
        <w:t>Numbers (%) will be given for binary and categorical variables, and means and standard deviations (SD) or,  medians  and  inter-quartiles  ranges  (IQR)  for  continuous  variables,  as  appropriate.  There  will  be  no tests  of  statistical  significance  or  confidence  intervals calculated between  randomised  groups  on  any baseline variable.</w:t>
      </w:r>
    </w:p>
    <w:p w14:paraId="0C16610E" w14:textId="51961EFE" w:rsidR="00C51C56" w:rsidRPr="00A40085" w:rsidRDefault="00C51C56" w:rsidP="00CE1FF8">
      <w:pPr>
        <w:rPr>
          <w:rFonts w:ascii="Helvetica" w:hAnsi="Helvetica"/>
          <w:sz w:val="22"/>
          <w:szCs w:val="22"/>
        </w:rPr>
      </w:pPr>
    </w:p>
    <w:p w14:paraId="25D840B7" w14:textId="77777777" w:rsidR="00C51C56" w:rsidRPr="00A40085" w:rsidRDefault="00C51C56" w:rsidP="00CE1FF8">
      <w:pPr>
        <w:rPr>
          <w:rFonts w:ascii="Helvetica" w:hAnsi="Helvetica"/>
          <w:b/>
          <w:bCs/>
          <w:sz w:val="22"/>
          <w:szCs w:val="22"/>
        </w:rPr>
      </w:pPr>
      <w:r w:rsidRPr="00A40085">
        <w:rPr>
          <w:rFonts w:ascii="Helvetica" w:hAnsi="Helvetica"/>
          <w:b/>
          <w:bCs/>
          <w:sz w:val="22"/>
          <w:szCs w:val="22"/>
        </w:rPr>
        <w:t>Description of losses to follow up</w:t>
      </w:r>
    </w:p>
    <w:p w14:paraId="072FDCFF" w14:textId="3A349EBD" w:rsidR="00C51C56" w:rsidRPr="00A40085" w:rsidRDefault="00C51C56" w:rsidP="00CE1FF8">
      <w:pPr>
        <w:rPr>
          <w:rFonts w:ascii="Helvetica" w:hAnsi="Helvetica"/>
          <w:sz w:val="22"/>
          <w:szCs w:val="22"/>
        </w:rPr>
      </w:pPr>
      <w:r w:rsidRPr="00A40085">
        <w:rPr>
          <w:rFonts w:ascii="Helvetica" w:hAnsi="Helvetica"/>
          <w:sz w:val="22"/>
          <w:szCs w:val="22"/>
        </w:rPr>
        <w:t>The  number (%) of participants lost to follow-up at 2, 4 and 8 weeks post-randomisation will  be reported for both treatment groups and compared using a chi-square test. Factors  associated with ‘missingness’ of key trial outcomes (e.g., PHQ-8 score) within the dataset at all follow-up points will be explored and described.</w:t>
      </w:r>
    </w:p>
    <w:p w14:paraId="3916D34A" w14:textId="3BB48969" w:rsidR="00B27ED6" w:rsidRPr="00A40085" w:rsidRDefault="00B27ED6" w:rsidP="00CE1FF8">
      <w:pPr>
        <w:rPr>
          <w:rFonts w:ascii="Helvetica" w:hAnsi="Helvetica"/>
          <w:sz w:val="22"/>
          <w:szCs w:val="22"/>
        </w:rPr>
      </w:pPr>
    </w:p>
    <w:p w14:paraId="18085E95" w14:textId="2389CF6B" w:rsidR="00B27ED6" w:rsidRPr="00A40085" w:rsidRDefault="00B27ED6" w:rsidP="00CE1FF8">
      <w:pPr>
        <w:rPr>
          <w:rFonts w:ascii="Helvetica" w:hAnsi="Helvetica"/>
          <w:b/>
          <w:bCs/>
          <w:sz w:val="22"/>
          <w:szCs w:val="22"/>
        </w:rPr>
      </w:pPr>
      <w:r w:rsidRPr="00A40085">
        <w:rPr>
          <w:rFonts w:ascii="Helvetica" w:hAnsi="Helvetica"/>
          <w:b/>
          <w:bCs/>
          <w:sz w:val="22"/>
          <w:szCs w:val="22"/>
        </w:rPr>
        <w:t>Analysis of primary outcome</w:t>
      </w:r>
    </w:p>
    <w:p w14:paraId="78E6EFD9" w14:textId="36259BD0" w:rsidR="00B27ED6" w:rsidRPr="00A40085" w:rsidRDefault="00B27ED6" w:rsidP="00CE1FF8">
      <w:pPr>
        <w:rPr>
          <w:rFonts w:ascii="Helvetica" w:hAnsi="Helvetica"/>
          <w:sz w:val="22"/>
          <w:szCs w:val="22"/>
        </w:rPr>
      </w:pPr>
      <w:r w:rsidRPr="00A40085">
        <w:rPr>
          <w:rFonts w:ascii="Helvetica" w:hAnsi="Helvetica"/>
          <w:sz w:val="22"/>
          <w:szCs w:val="22"/>
        </w:rPr>
        <w:t>Within our overall objective, we wish to test the hypotheses that severity of depressive episodes can be reduced using juli. The primary analysis will concentrate on severity of depression.</w:t>
      </w:r>
    </w:p>
    <w:p w14:paraId="1920A3F0" w14:textId="143DFFF0" w:rsidR="00B27ED6" w:rsidRPr="00A40085" w:rsidRDefault="00B27ED6" w:rsidP="00CE1FF8">
      <w:pPr>
        <w:rPr>
          <w:rFonts w:ascii="Helvetica" w:hAnsi="Helvetica"/>
          <w:sz w:val="22"/>
          <w:szCs w:val="22"/>
        </w:rPr>
      </w:pPr>
    </w:p>
    <w:p w14:paraId="6ED606D4" w14:textId="7228039F" w:rsidR="00B27ED6" w:rsidRPr="00A40085" w:rsidRDefault="00B27ED6" w:rsidP="00CE1FF8">
      <w:pPr>
        <w:rPr>
          <w:rFonts w:ascii="Helvetica" w:hAnsi="Helvetica" w:cstheme="minorHAnsi"/>
          <w:sz w:val="22"/>
          <w:szCs w:val="22"/>
        </w:rPr>
      </w:pPr>
      <w:r w:rsidRPr="00A40085">
        <w:rPr>
          <w:rFonts w:ascii="Helvetica" w:hAnsi="Helvetica"/>
          <w:sz w:val="22"/>
          <w:szCs w:val="22"/>
        </w:rPr>
        <w:t xml:space="preserve">We have chosen the PHQ-8 at 8 weeks as the primary outcome. The PHQ-9 is a widely used self-completed depression scale which is recommended by the </w:t>
      </w:r>
      <w:r w:rsidRPr="00A40085">
        <w:rPr>
          <w:rFonts w:ascii="Helvetica" w:hAnsi="Helvetica" w:cstheme="minorHAnsi"/>
          <w:sz w:val="22"/>
          <w:szCs w:val="22"/>
        </w:rPr>
        <w:t xml:space="preserve">Common Measures in Mental Health Science Governance board (including the National Institute for Mental Health, USA and </w:t>
      </w:r>
      <w:proofErr w:type="spellStart"/>
      <w:r w:rsidRPr="00A40085">
        <w:rPr>
          <w:rFonts w:ascii="Helvetica" w:hAnsi="Helvetica" w:cstheme="minorHAnsi"/>
          <w:sz w:val="22"/>
          <w:szCs w:val="22"/>
        </w:rPr>
        <w:t>Wellcome</w:t>
      </w:r>
      <w:proofErr w:type="spellEnd"/>
      <w:r w:rsidRPr="00A40085">
        <w:rPr>
          <w:rFonts w:ascii="Helvetica" w:hAnsi="Helvetica" w:cstheme="minorHAnsi"/>
          <w:sz w:val="22"/>
          <w:szCs w:val="22"/>
        </w:rPr>
        <w:t xml:space="preserve">, UK) as one of a core list of research questionnaires that should be used by funded researchers. The PHQ-9 </w:t>
      </w:r>
      <w:r w:rsidR="00BD5A6B" w:rsidRPr="00A40085">
        <w:rPr>
          <w:rFonts w:ascii="Helvetica" w:hAnsi="Helvetica" w:cstheme="minorHAnsi"/>
          <w:sz w:val="22"/>
          <w:szCs w:val="22"/>
        </w:rPr>
        <w:t xml:space="preserve">closely matches the DSM-IV criteria for major depressive episode and </w:t>
      </w:r>
      <w:r w:rsidRPr="00A40085">
        <w:rPr>
          <w:rFonts w:ascii="Helvetica" w:hAnsi="Helvetica" w:cstheme="minorHAnsi"/>
          <w:sz w:val="22"/>
          <w:szCs w:val="22"/>
        </w:rPr>
        <w:t>has been found to have a better sensitivity to change than other measures of depression, such as the Hamilton Rating Scale for Depression and the Beck Depression Inventory</w:t>
      </w:r>
      <w:r w:rsidR="00CE6AC5" w:rsidRPr="00A40085">
        <w:rPr>
          <w:rFonts w:ascii="Helvetica" w:hAnsi="Helvetica" w:cstheme="minorHAnsi"/>
          <w:sz w:val="22"/>
          <w:szCs w:val="22"/>
        </w:rPr>
        <w:t xml:space="preserve"> (</w:t>
      </w:r>
      <w:proofErr w:type="spellStart"/>
      <w:r w:rsidR="00CE6AC5" w:rsidRPr="00CE6AC5">
        <w:rPr>
          <w:rFonts w:ascii="Helvetica" w:hAnsi="Helvetica"/>
          <w:sz w:val="22"/>
          <w:szCs w:val="22"/>
        </w:rPr>
        <w:t>Löwe</w:t>
      </w:r>
      <w:proofErr w:type="spellEnd"/>
      <w:r w:rsidR="00CE6AC5" w:rsidRPr="00A40085">
        <w:rPr>
          <w:rFonts w:ascii="Helvetica" w:hAnsi="Helvetica"/>
          <w:sz w:val="22"/>
          <w:szCs w:val="22"/>
        </w:rPr>
        <w:t xml:space="preserve"> et al., 2004)</w:t>
      </w:r>
      <w:r w:rsidRPr="00A40085">
        <w:rPr>
          <w:rFonts w:ascii="Helvetica" w:hAnsi="Helvetica" w:cstheme="minorHAnsi"/>
          <w:sz w:val="22"/>
          <w:szCs w:val="22"/>
        </w:rPr>
        <w:t>. The PHQ-8 is preferred in studies where patient contact is remote (such as via digital technologies</w:t>
      </w:r>
      <w:r w:rsidR="00CE6AC5" w:rsidRPr="00A40085">
        <w:rPr>
          <w:rFonts w:ascii="Helvetica" w:hAnsi="Helvetica" w:cstheme="minorHAnsi"/>
          <w:sz w:val="22"/>
          <w:szCs w:val="22"/>
        </w:rPr>
        <w:t xml:space="preserve"> or via telephone</w:t>
      </w:r>
      <w:r w:rsidRPr="00A40085">
        <w:rPr>
          <w:rFonts w:ascii="Helvetica" w:hAnsi="Helvetica" w:cstheme="minorHAnsi"/>
          <w:sz w:val="22"/>
          <w:szCs w:val="22"/>
        </w:rPr>
        <w:t>) as it drops the question about suicidality, whilst retaining similar psychometric properties.</w:t>
      </w:r>
      <w:r w:rsidR="00CE6AC5" w:rsidRPr="00A40085">
        <w:rPr>
          <w:rFonts w:ascii="Helvetica" w:hAnsi="Helvetica" w:cstheme="minorHAnsi"/>
          <w:sz w:val="22"/>
          <w:szCs w:val="22"/>
        </w:rPr>
        <w:t xml:space="preserve"> Research indicates that the deletion of this question has little effect because this question is least frequently endorsed item on the PHQ-9, as such the PHQ-8 has identical scoring thresholds for depression severity (Kroenke et al., 2009</w:t>
      </w:r>
      <w:r w:rsidR="009739E6" w:rsidRPr="00A40085">
        <w:rPr>
          <w:rFonts w:ascii="Helvetica" w:hAnsi="Helvetica" w:cstheme="minorHAnsi"/>
          <w:sz w:val="22"/>
          <w:szCs w:val="22"/>
        </w:rPr>
        <w:t>; Shin et al., 2019</w:t>
      </w:r>
      <w:r w:rsidR="00CE6AC5" w:rsidRPr="00A40085">
        <w:rPr>
          <w:rFonts w:ascii="Helvetica" w:hAnsi="Helvetica" w:cstheme="minorHAnsi"/>
          <w:sz w:val="22"/>
          <w:szCs w:val="22"/>
        </w:rPr>
        <w:t>).</w:t>
      </w:r>
    </w:p>
    <w:p w14:paraId="7E4A1D32" w14:textId="77777777" w:rsidR="005028C8" w:rsidRPr="00A40085" w:rsidRDefault="005028C8" w:rsidP="00CE1FF8">
      <w:pPr>
        <w:rPr>
          <w:rFonts w:ascii="Helvetica" w:hAnsi="Helvetica"/>
          <w:sz w:val="22"/>
          <w:szCs w:val="22"/>
        </w:rPr>
      </w:pPr>
    </w:p>
    <w:p w14:paraId="799EC371" w14:textId="1C4CED69" w:rsidR="00211F68" w:rsidRPr="00A40085" w:rsidRDefault="005028C8" w:rsidP="00211F68">
      <w:pPr>
        <w:rPr>
          <w:rFonts w:ascii="Helvetica" w:hAnsi="Helvetica"/>
          <w:sz w:val="22"/>
          <w:szCs w:val="22"/>
        </w:rPr>
      </w:pPr>
      <w:r w:rsidRPr="00A40085">
        <w:rPr>
          <w:rFonts w:ascii="Helvetica" w:hAnsi="Helvetica"/>
          <w:sz w:val="22"/>
          <w:szCs w:val="22"/>
        </w:rPr>
        <w:t xml:space="preserve">The primary outcome is the PHQ-8 score at 8 weeks. The primary analysis will therefore be </w:t>
      </w:r>
      <w:r w:rsidR="005E19FA" w:rsidRPr="00A40085">
        <w:rPr>
          <w:rFonts w:ascii="Helvetica" w:hAnsi="Helvetica"/>
          <w:sz w:val="22"/>
          <w:szCs w:val="22"/>
        </w:rPr>
        <w:t xml:space="preserve">the difference in </w:t>
      </w:r>
      <w:r w:rsidR="00BE3EF5" w:rsidRPr="00A40085">
        <w:rPr>
          <w:rFonts w:ascii="Helvetica" w:hAnsi="Helvetica"/>
          <w:sz w:val="22"/>
          <w:szCs w:val="22"/>
        </w:rPr>
        <w:t xml:space="preserve">total </w:t>
      </w:r>
      <w:r w:rsidR="005E19FA" w:rsidRPr="00A40085">
        <w:rPr>
          <w:rFonts w:ascii="Helvetica" w:hAnsi="Helvetica"/>
          <w:sz w:val="22"/>
          <w:szCs w:val="22"/>
        </w:rPr>
        <w:t>PHQ-8</w:t>
      </w:r>
      <w:r w:rsidR="00BE3EF5" w:rsidRPr="00A40085">
        <w:rPr>
          <w:rFonts w:ascii="Helvetica" w:hAnsi="Helvetica"/>
          <w:sz w:val="22"/>
          <w:szCs w:val="22"/>
        </w:rPr>
        <w:t xml:space="preserve"> score</w:t>
      </w:r>
      <w:r w:rsidRPr="00A40085">
        <w:rPr>
          <w:rFonts w:ascii="Helvetica" w:hAnsi="Helvetica"/>
          <w:sz w:val="22"/>
          <w:szCs w:val="22"/>
        </w:rPr>
        <w:t xml:space="preserve"> at 8 weeks</w:t>
      </w:r>
      <w:r w:rsidR="005E19FA" w:rsidRPr="00A40085">
        <w:rPr>
          <w:rFonts w:ascii="Helvetica" w:hAnsi="Helvetica"/>
          <w:sz w:val="22"/>
          <w:szCs w:val="22"/>
        </w:rPr>
        <w:t xml:space="preserve"> between control and intervention groups</w:t>
      </w:r>
      <w:r w:rsidRPr="00A40085">
        <w:rPr>
          <w:rFonts w:ascii="Helvetica" w:hAnsi="Helvetica"/>
          <w:sz w:val="22"/>
          <w:szCs w:val="22"/>
        </w:rPr>
        <w:t>.</w:t>
      </w:r>
      <w:r w:rsidR="00211F68">
        <w:rPr>
          <w:rFonts w:ascii="Helvetica" w:hAnsi="Helvetica"/>
          <w:sz w:val="22"/>
          <w:szCs w:val="22"/>
        </w:rPr>
        <w:t xml:space="preserve"> </w:t>
      </w:r>
      <w:r w:rsidR="00211F68">
        <w:rPr>
          <w:rFonts w:ascii="Helvetica" w:hAnsi="Helvetica"/>
          <w:sz w:val="22"/>
          <w:szCs w:val="22"/>
        </w:rPr>
        <w:t xml:space="preserve">This </w:t>
      </w:r>
      <w:r w:rsidR="00211F68">
        <w:rPr>
          <w:rFonts w:ascii="Helvetica" w:hAnsi="Helvetica"/>
          <w:sz w:val="22"/>
          <w:szCs w:val="22"/>
        </w:rPr>
        <w:lastRenderedPageBreak/>
        <w:t xml:space="preserve">will be estimated with a linear regression model in which the baseline </w:t>
      </w:r>
      <w:r w:rsidR="00211F68">
        <w:rPr>
          <w:rFonts w:ascii="Helvetica" w:hAnsi="Helvetica"/>
          <w:sz w:val="22"/>
          <w:szCs w:val="22"/>
        </w:rPr>
        <w:t>PHQ-8</w:t>
      </w:r>
      <w:r w:rsidR="00211F68">
        <w:rPr>
          <w:rFonts w:ascii="Helvetica" w:hAnsi="Helvetica"/>
          <w:sz w:val="22"/>
          <w:szCs w:val="22"/>
        </w:rPr>
        <w:t xml:space="preserve"> will be an adjustment. </w:t>
      </w:r>
    </w:p>
    <w:p w14:paraId="4F3E0A51" w14:textId="5ABCC2BB" w:rsidR="005028C8" w:rsidRPr="00A40085" w:rsidRDefault="005028C8" w:rsidP="00CE1FF8">
      <w:pPr>
        <w:rPr>
          <w:rFonts w:ascii="Helvetica" w:hAnsi="Helvetica"/>
          <w:sz w:val="22"/>
          <w:szCs w:val="22"/>
        </w:rPr>
      </w:pPr>
    </w:p>
    <w:p w14:paraId="1E77A67A" w14:textId="77777777" w:rsidR="00B27ED6" w:rsidRPr="00A40085" w:rsidRDefault="00B27ED6" w:rsidP="00CE1FF8">
      <w:pPr>
        <w:rPr>
          <w:rFonts w:ascii="Helvetica" w:hAnsi="Helvetica"/>
          <w:sz w:val="22"/>
          <w:szCs w:val="22"/>
        </w:rPr>
      </w:pPr>
    </w:p>
    <w:p w14:paraId="2990542F" w14:textId="297E4FBB" w:rsidR="00B27ED6" w:rsidRPr="00A40085" w:rsidRDefault="005028C8" w:rsidP="00CE1FF8">
      <w:pPr>
        <w:rPr>
          <w:rFonts w:ascii="Helvetica" w:hAnsi="Helvetica"/>
          <w:sz w:val="22"/>
          <w:szCs w:val="22"/>
        </w:rPr>
      </w:pPr>
      <w:r w:rsidRPr="00A40085">
        <w:rPr>
          <w:rFonts w:ascii="Helvetica" w:hAnsi="Helvetica"/>
          <w:sz w:val="22"/>
          <w:szCs w:val="22"/>
        </w:rPr>
        <w:t>We will also carry out a sensitivity analysis</w:t>
      </w:r>
      <w:r w:rsidR="0088252D" w:rsidRPr="00A40085">
        <w:rPr>
          <w:rFonts w:ascii="Helvetica" w:hAnsi="Helvetica"/>
          <w:sz w:val="22"/>
          <w:szCs w:val="22"/>
        </w:rPr>
        <w:t xml:space="preserve"> using linear regression</w:t>
      </w:r>
      <w:r w:rsidRPr="00A40085">
        <w:rPr>
          <w:rFonts w:ascii="Helvetica" w:hAnsi="Helvetica"/>
          <w:sz w:val="22"/>
          <w:szCs w:val="22"/>
        </w:rPr>
        <w:t xml:space="preserve"> </w:t>
      </w:r>
      <w:r w:rsidR="0088252D" w:rsidRPr="00A40085">
        <w:rPr>
          <w:rFonts w:ascii="Helvetica" w:hAnsi="Helvetica"/>
          <w:sz w:val="22"/>
          <w:szCs w:val="22"/>
        </w:rPr>
        <w:t xml:space="preserve">with </w:t>
      </w:r>
      <w:r w:rsidR="00970937" w:rsidRPr="00A40085">
        <w:rPr>
          <w:rFonts w:ascii="Helvetica" w:hAnsi="Helvetica"/>
          <w:sz w:val="22"/>
          <w:szCs w:val="22"/>
        </w:rPr>
        <w:t>adjustment</w:t>
      </w:r>
      <w:r w:rsidRPr="00A40085">
        <w:rPr>
          <w:rFonts w:ascii="Helvetica" w:hAnsi="Helvetica"/>
          <w:sz w:val="22"/>
          <w:szCs w:val="22"/>
        </w:rPr>
        <w:t xml:space="preserve"> for any variables that are not balanced at baseline</w:t>
      </w:r>
      <w:r w:rsidR="005E1E6E" w:rsidRPr="00A40085">
        <w:rPr>
          <w:rFonts w:ascii="Helvetica" w:hAnsi="Helvetica"/>
          <w:sz w:val="22"/>
          <w:szCs w:val="22"/>
        </w:rPr>
        <w:t xml:space="preserve"> (age, gender, depression duration, physician contact, antidepressant medication, SF-12</w:t>
      </w:r>
      <w:r w:rsidR="0088252D" w:rsidRPr="00A40085">
        <w:rPr>
          <w:rFonts w:ascii="Helvetica" w:hAnsi="Helvetica"/>
          <w:sz w:val="22"/>
          <w:szCs w:val="22"/>
        </w:rPr>
        <w:t>, PHQ-8</w:t>
      </w:r>
      <w:r w:rsidR="005E1E6E" w:rsidRPr="00A40085">
        <w:rPr>
          <w:rFonts w:ascii="Helvetica" w:hAnsi="Helvetica"/>
          <w:sz w:val="22"/>
          <w:szCs w:val="22"/>
        </w:rPr>
        <w:t>)</w:t>
      </w:r>
      <w:r w:rsidRPr="00A40085">
        <w:rPr>
          <w:rFonts w:ascii="Helvetica" w:hAnsi="Helvetica"/>
          <w:sz w:val="22"/>
          <w:szCs w:val="22"/>
        </w:rPr>
        <w:t>. We will investigate how robust the findings are to the model specification by testing whether the results are consistent with those produced by a Poisson model.</w:t>
      </w:r>
      <w:r w:rsidR="00CE1FF8" w:rsidRPr="00A40085">
        <w:rPr>
          <w:rFonts w:ascii="Helvetica" w:hAnsi="Helvetica"/>
          <w:sz w:val="22"/>
          <w:szCs w:val="22"/>
        </w:rPr>
        <w:t xml:space="preserve"> </w:t>
      </w:r>
    </w:p>
    <w:p w14:paraId="530DB129" w14:textId="4F525E64" w:rsidR="00E00E8C" w:rsidRPr="00A40085" w:rsidRDefault="00E00E8C" w:rsidP="00CE1FF8">
      <w:pPr>
        <w:rPr>
          <w:rFonts w:ascii="Helvetica" w:hAnsi="Helvetica"/>
          <w:sz w:val="22"/>
          <w:szCs w:val="22"/>
        </w:rPr>
      </w:pPr>
    </w:p>
    <w:p w14:paraId="25FBFCC5" w14:textId="505C5B9F" w:rsidR="00E00E8C" w:rsidRPr="00A40085" w:rsidRDefault="00E00E8C" w:rsidP="00CE1FF8">
      <w:pPr>
        <w:rPr>
          <w:rFonts w:ascii="Helvetica" w:hAnsi="Helvetica"/>
          <w:b/>
          <w:bCs/>
          <w:sz w:val="22"/>
          <w:szCs w:val="22"/>
        </w:rPr>
      </w:pPr>
      <w:r w:rsidRPr="00A40085">
        <w:rPr>
          <w:rFonts w:ascii="Helvetica" w:hAnsi="Helvetica"/>
          <w:b/>
          <w:bCs/>
          <w:sz w:val="22"/>
          <w:szCs w:val="22"/>
        </w:rPr>
        <w:t>Analysis of secondary outcomes</w:t>
      </w:r>
    </w:p>
    <w:p w14:paraId="0233CD64" w14:textId="02C00FC4" w:rsidR="00E00E8C" w:rsidRPr="00A40085" w:rsidRDefault="00E00E8C" w:rsidP="00CE1FF8">
      <w:pPr>
        <w:rPr>
          <w:rFonts w:ascii="Helvetica" w:hAnsi="Helvetica"/>
          <w:sz w:val="22"/>
          <w:szCs w:val="22"/>
        </w:rPr>
      </w:pPr>
      <w:r w:rsidRPr="00A40085">
        <w:rPr>
          <w:rFonts w:ascii="Helvetica" w:hAnsi="Helvetica"/>
          <w:sz w:val="22"/>
          <w:szCs w:val="22"/>
        </w:rPr>
        <w:t>The following secondary analyses will be conducted adjusting for the baseline measure of the outcome variable. We will also adjust for any variables that show imbalance at baseline as a sensitivity analysis:</w:t>
      </w:r>
    </w:p>
    <w:p w14:paraId="1D298708" w14:textId="5D2DF38E" w:rsidR="00E00E8C" w:rsidRPr="00A40085" w:rsidRDefault="00E00E8C" w:rsidP="00CE1FF8">
      <w:pPr>
        <w:rPr>
          <w:rFonts w:ascii="Helvetica" w:hAnsi="Helvetica"/>
          <w:sz w:val="22"/>
          <w:szCs w:val="22"/>
        </w:rPr>
      </w:pPr>
    </w:p>
    <w:p w14:paraId="0DEE313B" w14:textId="258E4718" w:rsidR="00E00E8C" w:rsidRPr="00A40085" w:rsidRDefault="00E00E8C" w:rsidP="000B0E49">
      <w:pPr>
        <w:pStyle w:val="ListParagraph"/>
        <w:numPr>
          <w:ilvl w:val="0"/>
          <w:numId w:val="1"/>
        </w:numPr>
        <w:rPr>
          <w:rFonts w:ascii="Helvetica" w:hAnsi="Helvetica"/>
          <w:sz w:val="22"/>
          <w:szCs w:val="22"/>
        </w:rPr>
      </w:pPr>
      <w:r w:rsidRPr="00A40085">
        <w:rPr>
          <w:rFonts w:ascii="Helvetica" w:hAnsi="Helvetica"/>
          <w:sz w:val="22"/>
          <w:szCs w:val="22"/>
        </w:rPr>
        <w:t>PHQ-8 score as continuous outcomes at 2, 4, 6 and 8 weeks in a repeated measures analysis</w:t>
      </w:r>
    </w:p>
    <w:p w14:paraId="46E58187" w14:textId="31CCAC60" w:rsidR="00E00E8C" w:rsidRPr="00A40085" w:rsidRDefault="00E00E8C" w:rsidP="000B0E49">
      <w:pPr>
        <w:pStyle w:val="ListParagraph"/>
        <w:numPr>
          <w:ilvl w:val="0"/>
          <w:numId w:val="1"/>
        </w:numPr>
        <w:rPr>
          <w:rFonts w:ascii="Helvetica" w:hAnsi="Helvetica"/>
          <w:sz w:val="22"/>
          <w:szCs w:val="22"/>
        </w:rPr>
      </w:pPr>
      <w:r w:rsidRPr="00A40085">
        <w:rPr>
          <w:rFonts w:ascii="Helvetica" w:hAnsi="Helvetica"/>
          <w:sz w:val="22"/>
          <w:szCs w:val="22"/>
        </w:rPr>
        <w:t>PHQ-8 score as a binary outcome where remission is defined as scoring &lt;10 on the PHQ-8 at 2, 4, 6 and 8 weeks in a repeated measures analysis</w:t>
      </w:r>
    </w:p>
    <w:p w14:paraId="13FDB785" w14:textId="0756ADC1" w:rsidR="005E19FA" w:rsidRPr="00A40085" w:rsidRDefault="00EC3B38" w:rsidP="000B0E49">
      <w:pPr>
        <w:pStyle w:val="ListParagraph"/>
        <w:numPr>
          <w:ilvl w:val="0"/>
          <w:numId w:val="1"/>
        </w:numPr>
        <w:rPr>
          <w:rFonts w:ascii="Helvetica" w:hAnsi="Helvetica"/>
          <w:sz w:val="22"/>
          <w:szCs w:val="22"/>
        </w:rPr>
      </w:pPr>
      <w:r w:rsidRPr="00A40085">
        <w:rPr>
          <w:rFonts w:ascii="Helvetica" w:hAnsi="Helvetica"/>
          <w:sz w:val="22"/>
          <w:szCs w:val="22"/>
        </w:rPr>
        <w:t xml:space="preserve">Difference in </w:t>
      </w:r>
      <w:r w:rsidR="005E19FA" w:rsidRPr="00A40085">
        <w:rPr>
          <w:rFonts w:ascii="Helvetica" w:hAnsi="Helvetica"/>
          <w:sz w:val="22"/>
          <w:szCs w:val="22"/>
        </w:rPr>
        <w:t>SF-12 physical and mental component scores at 8 weeks</w:t>
      </w:r>
    </w:p>
    <w:p w14:paraId="5FB75D31" w14:textId="06419AE5" w:rsidR="00E00E8C" w:rsidRPr="00A40085" w:rsidRDefault="00E00E8C" w:rsidP="000B0E49">
      <w:pPr>
        <w:pStyle w:val="ListParagraph"/>
        <w:numPr>
          <w:ilvl w:val="0"/>
          <w:numId w:val="1"/>
        </w:numPr>
        <w:rPr>
          <w:rFonts w:ascii="Helvetica" w:hAnsi="Helvetica"/>
          <w:sz w:val="22"/>
          <w:szCs w:val="22"/>
        </w:rPr>
      </w:pPr>
      <w:r w:rsidRPr="00A40085">
        <w:rPr>
          <w:rFonts w:ascii="Helvetica" w:hAnsi="Helvetica"/>
          <w:sz w:val="22"/>
          <w:szCs w:val="22"/>
        </w:rPr>
        <w:t>SF-12 physical and mental component scores at 4 and 8 weeks in a repeated measures analysis</w:t>
      </w:r>
    </w:p>
    <w:p w14:paraId="1DDFEE5A" w14:textId="3DA8AF93" w:rsidR="00E00E8C" w:rsidRPr="00A40085" w:rsidRDefault="00E00E8C" w:rsidP="00CE1FF8">
      <w:pPr>
        <w:rPr>
          <w:rFonts w:ascii="Helvetica" w:hAnsi="Helvetica"/>
          <w:sz w:val="22"/>
          <w:szCs w:val="22"/>
        </w:rPr>
      </w:pPr>
      <w:r w:rsidRPr="00A40085">
        <w:rPr>
          <w:rFonts w:ascii="Helvetica" w:hAnsi="Helvetica"/>
          <w:sz w:val="22"/>
          <w:szCs w:val="22"/>
        </w:rPr>
        <w:t>Choice of regression model will depend on the outcome. Distributional assumptions appropriate for positive continuous outcomes will be investigated including the log-normal or Poisson distributions. The SF-12 is usually modelled using linear regression as this is often a good fit to the data. Logistic regression will be used for the analysis of binary outcome data.</w:t>
      </w:r>
    </w:p>
    <w:p w14:paraId="0B6465DC" w14:textId="25A45907" w:rsidR="000B0E49" w:rsidRPr="00A40085" w:rsidRDefault="000B0E49" w:rsidP="00CE1FF8">
      <w:pPr>
        <w:rPr>
          <w:rFonts w:ascii="Helvetica" w:hAnsi="Helvetica"/>
          <w:sz w:val="22"/>
          <w:szCs w:val="22"/>
        </w:rPr>
      </w:pPr>
    </w:p>
    <w:p w14:paraId="7063C4D6" w14:textId="77777777" w:rsidR="000B0E49" w:rsidRPr="00A40085" w:rsidRDefault="000B0E49" w:rsidP="00CE1FF8">
      <w:pPr>
        <w:rPr>
          <w:rFonts w:ascii="Helvetica" w:hAnsi="Helvetica"/>
          <w:b/>
          <w:bCs/>
          <w:sz w:val="22"/>
          <w:szCs w:val="22"/>
        </w:rPr>
      </w:pPr>
      <w:r w:rsidRPr="00A40085">
        <w:rPr>
          <w:rFonts w:ascii="Helvetica" w:hAnsi="Helvetica"/>
          <w:b/>
          <w:bCs/>
          <w:sz w:val="22"/>
          <w:szCs w:val="22"/>
        </w:rPr>
        <w:t>Approach to dealing with missing outcome data</w:t>
      </w:r>
    </w:p>
    <w:p w14:paraId="2CF82C8C" w14:textId="472F0968" w:rsidR="000B0E49" w:rsidRPr="00A40085" w:rsidRDefault="000B0E49" w:rsidP="00CE1FF8">
      <w:pPr>
        <w:rPr>
          <w:rFonts w:ascii="Helvetica" w:hAnsi="Helvetica"/>
          <w:sz w:val="22"/>
          <w:szCs w:val="22"/>
        </w:rPr>
      </w:pPr>
      <w:r w:rsidRPr="00A40085">
        <w:rPr>
          <w:rFonts w:ascii="Helvetica" w:hAnsi="Helvetica"/>
          <w:sz w:val="22"/>
          <w:szCs w:val="22"/>
        </w:rPr>
        <w:t>We will carry out sensitivity analyses to investigate the possible impact of missing data</w:t>
      </w:r>
      <w:r w:rsidR="009739E6" w:rsidRPr="00A40085">
        <w:rPr>
          <w:rFonts w:ascii="Helvetica" w:hAnsi="Helvetica"/>
          <w:sz w:val="22"/>
          <w:szCs w:val="22"/>
        </w:rPr>
        <w:t xml:space="preserve"> (White et al., 2011)</w:t>
      </w:r>
      <w:r w:rsidRPr="00A40085">
        <w:rPr>
          <w:rFonts w:ascii="Helvetica" w:hAnsi="Helvetica"/>
          <w:sz w:val="22"/>
          <w:szCs w:val="22"/>
        </w:rPr>
        <w:t>.</w:t>
      </w:r>
      <w:r w:rsidR="00FD76E7" w:rsidRPr="00A40085">
        <w:rPr>
          <w:rFonts w:ascii="Helvetica" w:hAnsi="Helvetica"/>
          <w:sz w:val="22"/>
          <w:szCs w:val="22"/>
        </w:rPr>
        <w:t xml:space="preserve"> </w:t>
      </w:r>
      <w:r w:rsidRPr="00A40085">
        <w:rPr>
          <w:rFonts w:ascii="Helvetica" w:hAnsi="Helvetica"/>
          <w:sz w:val="22"/>
          <w:szCs w:val="22"/>
        </w:rPr>
        <w:t>The</w:t>
      </w:r>
      <w:r w:rsidR="000F79B7">
        <w:rPr>
          <w:rFonts w:ascii="Helvetica" w:hAnsi="Helvetica"/>
          <w:sz w:val="22"/>
          <w:szCs w:val="22"/>
        </w:rPr>
        <w:t xml:space="preserve"> </w:t>
      </w:r>
      <w:r w:rsidRPr="00A40085">
        <w:rPr>
          <w:rFonts w:ascii="Helvetica" w:hAnsi="Helvetica"/>
          <w:sz w:val="22"/>
          <w:szCs w:val="22"/>
        </w:rPr>
        <w:t xml:space="preserve">main approach will be to adjust for baseline variables associated with missing outcome data. We will of course be making strenuous efforts to minimise the amount of missing data, and in our power calculations have estimated that there will be up to </w:t>
      </w:r>
      <w:r w:rsidR="00B4062C" w:rsidRPr="00A40085">
        <w:rPr>
          <w:rFonts w:ascii="Helvetica" w:hAnsi="Helvetica"/>
          <w:sz w:val="22"/>
          <w:szCs w:val="22"/>
        </w:rPr>
        <w:t>26</w:t>
      </w:r>
      <w:r w:rsidRPr="00A40085">
        <w:rPr>
          <w:rFonts w:ascii="Helvetica" w:hAnsi="Helvetica"/>
          <w:sz w:val="22"/>
          <w:szCs w:val="22"/>
        </w:rPr>
        <w:t>% missing data at 8 weeks</w:t>
      </w:r>
      <w:r w:rsidR="00B4062C" w:rsidRPr="00A40085">
        <w:rPr>
          <w:rFonts w:ascii="Helvetica" w:hAnsi="Helvetica"/>
          <w:sz w:val="22"/>
          <w:szCs w:val="22"/>
        </w:rPr>
        <w:t>, based on meta-analysis of existing</w:t>
      </w:r>
      <w:r w:rsidR="005E19FA" w:rsidRPr="00A40085">
        <w:rPr>
          <w:rFonts w:ascii="Helvetica" w:hAnsi="Helvetica"/>
          <w:sz w:val="22"/>
          <w:szCs w:val="22"/>
        </w:rPr>
        <w:t xml:space="preserve"> digital treatments for</w:t>
      </w:r>
      <w:r w:rsidR="00B4062C" w:rsidRPr="00A40085">
        <w:rPr>
          <w:rFonts w:ascii="Helvetica" w:hAnsi="Helvetica"/>
          <w:sz w:val="22"/>
          <w:szCs w:val="22"/>
        </w:rPr>
        <w:t xml:space="preserve"> depression trial data (</w:t>
      </w:r>
      <w:proofErr w:type="spellStart"/>
      <w:r w:rsidR="00B4062C" w:rsidRPr="00A40085">
        <w:rPr>
          <w:rFonts w:ascii="Helvetica" w:hAnsi="Helvetica"/>
          <w:sz w:val="22"/>
          <w:szCs w:val="22"/>
        </w:rPr>
        <w:t>Torous</w:t>
      </w:r>
      <w:proofErr w:type="spellEnd"/>
      <w:r w:rsidR="00CE6AC5" w:rsidRPr="00A40085">
        <w:rPr>
          <w:rFonts w:ascii="Helvetica" w:hAnsi="Helvetica"/>
          <w:sz w:val="22"/>
          <w:szCs w:val="22"/>
        </w:rPr>
        <w:t xml:space="preserve"> et al.</w:t>
      </w:r>
      <w:r w:rsidR="00B4062C" w:rsidRPr="00A40085">
        <w:rPr>
          <w:rFonts w:ascii="Helvetica" w:hAnsi="Helvetica"/>
          <w:sz w:val="22"/>
          <w:szCs w:val="22"/>
        </w:rPr>
        <w:t>, 20</w:t>
      </w:r>
      <w:r w:rsidR="00CE6AC5" w:rsidRPr="00A40085">
        <w:rPr>
          <w:rFonts w:ascii="Helvetica" w:hAnsi="Helvetica"/>
          <w:sz w:val="22"/>
          <w:szCs w:val="22"/>
        </w:rPr>
        <w:t>20</w:t>
      </w:r>
      <w:r w:rsidR="00B4062C" w:rsidRPr="00A40085">
        <w:rPr>
          <w:rFonts w:ascii="Helvetica" w:hAnsi="Helvetica"/>
          <w:sz w:val="22"/>
          <w:szCs w:val="22"/>
        </w:rPr>
        <w:t>)</w:t>
      </w:r>
      <w:r w:rsidRPr="00A40085">
        <w:rPr>
          <w:rFonts w:ascii="Helvetica" w:hAnsi="Helvetica"/>
          <w:sz w:val="22"/>
          <w:szCs w:val="22"/>
        </w:rPr>
        <w:t>.</w:t>
      </w:r>
    </w:p>
    <w:p w14:paraId="6EB3E640" w14:textId="069523BC" w:rsidR="00FD76E7" w:rsidRPr="00A40085" w:rsidRDefault="00FD76E7" w:rsidP="00CE1FF8">
      <w:pPr>
        <w:rPr>
          <w:rFonts w:ascii="Helvetica" w:hAnsi="Helvetica"/>
          <w:sz w:val="22"/>
          <w:szCs w:val="22"/>
        </w:rPr>
      </w:pPr>
    </w:p>
    <w:p w14:paraId="228887CA" w14:textId="17B90ED4" w:rsidR="00FD76E7" w:rsidRPr="00A40085" w:rsidRDefault="00FD76E7" w:rsidP="00CE1FF8">
      <w:pPr>
        <w:rPr>
          <w:rFonts w:ascii="Helvetica" w:hAnsi="Helvetica"/>
          <w:b/>
          <w:bCs/>
          <w:sz w:val="22"/>
          <w:szCs w:val="22"/>
        </w:rPr>
      </w:pPr>
      <w:r w:rsidRPr="00A40085">
        <w:rPr>
          <w:rFonts w:ascii="Helvetica" w:hAnsi="Helvetica"/>
          <w:b/>
          <w:bCs/>
          <w:sz w:val="22"/>
          <w:szCs w:val="22"/>
        </w:rPr>
        <w:t>Power calculation</w:t>
      </w:r>
    </w:p>
    <w:p w14:paraId="317A87C0" w14:textId="2D6CA629" w:rsidR="00FD76E7" w:rsidRPr="00A40085" w:rsidRDefault="00FD76E7" w:rsidP="00CE1FF8">
      <w:pPr>
        <w:rPr>
          <w:rFonts w:ascii="Helvetica" w:hAnsi="Helvetica"/>
          <w:sz w:val="22"/>
          <w:szCs w:val="22"/>
        </w:rPr>
      </w:pPr>
      <w:r w:rsidRPr="00A40085">
        <w:rPr>
          <w:rFonts w:ascii="Helvetica" w:hAnsi="Helvetica"/>
          <w:sz w:val="22"/>
          <w:szCs w:val="22"/>
        </w:rPr>
        <w:t xml:space="preserve">The best estimate of a minimum clinically important difference </w:t>
      </w:r>
      <w:r w:rsidR="00B4062C" w:rsidRPr="00A40085">
        <w:rPr>
          <w:rFonts w:ascii="Helvetica" w:hAnsi="Helvetica"/>
          <w:sz w:val="22"/>
          <w:szCs w:val="22"/>
        </w:rPr>
        <w:t xml:space="preserve">in PHQ-8 is </w:t>
      </w:r>
      <w:r w:rsidR="00D26B1F">
        <w:rPr>
          <w:rFonts w:ascii="Helvetica" w:hAnsi="Helvetica"/>
          <w:sz w:val="22"/>
          <w:szCs w:val="22"/>
        </w:rPr>
        <w:t xml:space="preserve">between </w:t>
      </w:r>
      <w:r w:rsidR="005673AE" w:rsidRPr="00A40085">
        <w:rPr>
          <w:rFonts w:ascii="Helvetica" w:hAnsi="Helvetica"/>
          <w:sz w:val="22"/>
          <w:szCs w:val="22"/>
        </w:rPr>
        <w:t>11</w:t>
      </w:r>
      <w:r w:rsidR="00D26B1F">
        <w:rPr>
          <w:rFonts w:ascii="Helvetica" w:hAnsi="Helvetica"/>
          <w:sz w:val="22"/>
          <w:szCs w:val="22"/>
        </w:rPr>
        <w:t>% and 14%,</w:t>
      </w:r>
      <w:r w:rsidR="005673AE" w:rsidRPr="00A40085">
        <w:rPr>
          <w:rFonts w:ascii="Helvetica" w:hAnsi="Helvetica"/>
          <w:sz w:val="22"/>
          <w:szCs w:val="22"/>
        </w:rPr>
        <w:t xml:space="preserve"> </w:t>
      </w:r>
      <w:r w:rsidR="00B4062C" w:rsidRPr="00A40085">
        <w:rPr>
          <w:rFonts w:ascii="Helvetica" w:hAnsi="Helvetica"/>
          <w:sz w:val="22"/>
          <w:szCs w:val="22"/>
        </w:rPr>
        <w:t xml:space="preserve">with a standard deviation of </w:t>
      </w:r>
      <w:r w:rsidR="005673AE" w:rsidRPr="00A40085">
        <w:rPr>
          <w:rFonts w:ascii="Helvetica" w:hAnsi="Helvetica"/>
          <w:sz w:val="22"/>
          <w:szCs w:val="22"/>
        </w:rPr>
        <w:t>0.3</w:t>
      </w:r>
      <w:r w:rsidR="00D26B1F">
        <w:rPr>
          <w:rFonts w:ascii="Helvetica" w:hAnsi="Helvetica"/>
          <w:sz w:val="22"/>
          <w:szCs w:val="22"/>
        </w:rPr>
        <w:t>2-0.38</w:t>
      </w:r>
      <w:r w:rsidR="005E19FA" w:rsidRPr="00A40085">
        <w:rPr>
          <w:rFonts w:ascii="Helvetica" w:hAnsi="Helvetica"/>
          <w:sz w:val="22"/>
          <w:szCs w:val="22"/>
        </w:rPr>
        <w:t xml:space="preserve"> (</w:t>
      </w:r>
      <w:proofErr w:type="spellStart"/>
      <w:r w:rsidR="00D26B1F">
        <w:rPr>
          <w:rFonts w:ascii="Helvetica" w:hAnsi="Helvetica"/>
          <w:sz w:val="22"/>
          <w:szCs w:val="22"/>
        </w:rPr>
        <w:t>Salaminios</w:t>
      </w:r>
      <w:proofErr w:type="spellEnd"/>
      <w:r w:rsidR="00D26B1F">
        <w:rPr>
          <w:rFonts w:ascii="Helvetica" w:hAnsi="Helvetica"/>
          <w:sz w:val="22"/>
          <w:szCs w:val="22"/>
        </w:rPr>
        <w:t xml:space="preserve"> et al., 2017; </w:t>
      </w:r>
      <w:r w:rsidR="00BC15CE" w:rsidRPr="00A40085">
        <w:rPr>
          <w:rFonts w:ascii="Helvetica" w:hAnsi="Helvetica"/>
          <w:sz w:val="22"/>
          <w:szCs w:val="22"/>
        </w:rPr>
        <w:t>Lewis</w:t>
      </w:r>
      <w:r w:rsidR="005E19FA" w:rsidRPr="00A40085">
        <w:rPr>
          <w:rFonts w:ascii="Helvetica" w:hAnsi="Helvetica"/>
          <w:sz w:val="22"/>
          <w:szCs w:val="22"/>
        </w:rPr>
        <w:t xml:space="preserve"> et al., 20</w:t>
      </w:r>
      <w:r w:rsidR="00BC15CE" w:rsidRPr="00A40085">
        <w:rPr>
          <w:rFonts w:ascii="Helvetica" w:hAnsi="Helvetica"/>
          <w:sz w:val="22"/>
          <w:szCs w:val="22"/>
        </w:rPr>
        <w:t>19</w:t>
      </w:r>
      <w:r w:rsidR="005E19FA" w:rsidRPr="00A40085">
        <w:rPr>
          <w:rFonts w:ascii="Helvetica" w:hAnsi="Helvetica"/>
          <w:sz w:val="22"/>
          <w:szCs w:val="22"/>
        </w:rPr>
        <w:t>)</w:t>
      </w:r>
      <w:r w:rsidR="00B4062C" w:rsidRPr="00A40085">
        <w:rPr>
          <w:rFonts w:ascii="Helvetica" w:hAnsi="Helvetica"/>
          <w:sz w:val="22"/>
          <w:szCs w:val="22"/>
        </w:rPr>
        <w:t xml:space="preserve">. In order to provide </w:t>
      </w:r>
      <w:r w:rsidR="00D26B1F">
        <w:rPr>
          <w:rFonts w:ascii="Helvetica" w:hAnsi="Helvetica"/>
          <w:sz w:val="22"/>
          <w:szCs w:val="22"/>
        </w:rPr>
        <w:t>8</w:t>
      </w:r>
      <w:r w:rsidR="00B4062C" w:rsidRPr="00A40085">
        <w:rPr>
          <w:rFonts w:ascii="Helvetica" w:hAnsi="Helvetica"/>
          <w:sz w:val="22"/>
          <w:szCs w:val="22"/>
        </w:rPr>
        <w:t xml:space="preserve">0% power at the two sided 5% significance level a total sample size of </w:t>
      </w:r>
      <w:r w:rsidR="00D26B1F">
        <w:rPr>
          <w:rFonts w:ascii="Helvetica" w:hAnsi="Helvetica"/>
          <w:sz w:val="22"/>
          <w:szCs w:val="22"/>
        </w:rPr>
        <w:t>378</w:t>
      </w:r>
      <w:r w:rsidR="00B4062C" w:rsidRPr="00A40085">
        <w:rPr>
          <w:rFonts w:ascii="Helvetica" w:hAnsi="Helvetica"/>
          <w:sz w:val="22"/>
          <w:szCs w:val="22"/>
        </w:rPr>
        <w:t xml:space="preserve"> will be required. Allowing for 26% attrition, we will aim to recruit </w:t>
      </w:r>
      <w:r w:rsidR="00D26B1F">
        <w:rPr>
          <w:rFonts w:ascii="Helvetica" w:hAnsi="Helvetica"/>
          <w:sz w:val="22"/>
          <w:szCs w:val="22"/>
        </w:rPr>
        <w:t>238</w:t>
      </w:r>
      <w:r w:rsidR="00B4062C" w:rsidRPr="00A40085">
        <w:rPr>
          <w:rFonts w:ascii="Helvetica" w:hAnsi="Helvetica"/>
          <w:sz w:val="22"/>
          <w:szCs w:val="22"/>
        </w:rPr>
        <w:t xml:space="preserve"> participants per arm.</w:t>
      </w:r>
      <w:r w:rsidR="00BA51F1">
        <w:rPr>
          <w:rFonts w:ascii="Helvetica" w:hAnsi="Helvetica"/>
          <w:sz w:val="22"/>
          <w:szCs w:val="22"/>
        </w:rPr>
        <w:t xml:space="preserve"> Power calculations were carried out using Stata 16.</w:t>
      </w:r>
    </w:p>
    <w:p w14:paraId="703333E7" w14:textId="775B0BF1" w:rsidR="008A6D96" w:rsidRPr="00A40085" w:rsidRDefault="008A6D96" w:rsidP="00CE1FF8">
      <w:pPr>
        <w:rPr>
          <w:rFonts w:ascii="Helvetica" w:hAnsi="Helvetica"/>
          <w:sz w:val="22"/>
          <w:szCs w:val="22"/>
        </w:rPr>
      </w:pPr>
    </w:p>
    <w:tbl>
      <w:tblPr>
        <w:tblStyle w:val="TableGrid"/>
        <w:tblW w:w="0" w:type="auto"/>
        <w:tblLook w:val="04A0" w:firstRow="1" w:lastRow="0" w:firstColumn="1" w:lastColumn="0" w:noHBand="0" w:noVBand="1"/>
      </w:tblPr>
      <w:tblGrid>
        <w:gridCol w:w="2252"/>
        <w:gridCol w:w="2252"/>
        <w:gridCol w:w="2253"/>
        <w:gridCol w:w="2253"/>
      </w:tblGrid>
      <w:tr w:rsidR="008A6D96" w:rsidRPr="00A40085" w14:paraId="1C8D7EB0" w14:textId="77777777" w:rsidTr="008A6D96">
        <w:tc>
          <w:tcPr>
            <w:tcW w:w="2252" w:type="dxa"/>
          </w:tcPr>
          <w:p w14:paraId="26150EDB" w14:textId="46694ECA" w:rsidR="008A6D96" w:rsidRPr="00A40085" w:rsidRDefault="008A6D96" w:rsidP="00CE1FF8">
            <w:pPr>
              <w:rPr>
                <w:rFonts w:ascii="Helvetica" w:hAnsi="Helvetica"/>
                <w:sz w:val="22"/>
                <w:szCs w:val="22"/>
              </w:rPr>
            </w:pPr>
            <w:r w:rsidRPr="00A40085">
              <w:rPr>
                <w:rFonts w:ascii="Helvetica" w:hAnsi="Helvetica"/>
                <w:sz w:val="22"/>
                <w:szCs w:val="22"/>
              </w:rPr>
              <w:t>Minimum clinically important difference</w:t>
            </w:r>
          </w:p>
        </w:tc>
        <w:tc>
          <w:tcPr>
            <w:tcW w:w="2252" w:type="dxa"/>
          </w:tcPr>
          <w:p w14:paraId="10E7AE38" w14:textId="3238483E" w:rsidR="008A6D96" w:rsidRPr="00A40085" w:rsidRDefault="008A6D96" w:rsidP="00CE1FF8">
            <w:pPr>
              <w:rPr>
                <w:rFonts w:ascii="Helvetica" w:hAnsi="Helvetica"/>
                <w:sz w:val="22"/>
                <w:szCs w:val="22"/>
              </w:rPr>
            </w:pPr>
            <w:r w:rsidRPr="00A40085">
              <w:rPr>
                <w:rFonts w:ascii="Helvetica" w:hAnsi="Helvetica"/>
                <w:sz w:val="22"/>
                <w:szCs w:val="22"/>
              </w:rPr>
              <w:t>Standard deviation</w:t>
            </w:r>
          </w:p>
        </w:tc>
        <w:tc>
          <w:tcPr>
            <w:tcW w:w="2253" w:type="dxa"/>
          </w:tcPr>
          <w:p w14:paraId="231358D6" w14:textId="2D8C99D5" w:rsidR="008A6D96" w:rsidRPr="00A40085" w:rsidRDefault="008A6D96" w:rsidP="00CE1FF8">
            <w:pPr>
              <w:rPr>
                <w:rFonts w:ascii="Helvetica" w:hAnsi="Helvetica"/>
                <w:sz w:val="22"/>
                <w:szCs w:val="22"/>
              </w:rPr>
            </w:pPr>
            <w:r w:rsidRPr="00A40085">
              <w:rPr>
                <w:rFonts w:ascii="Helvetica" w:hAnsi="Helvetica"/>
                <w:sz w:val="22"/>
                <w:szCs w:val="22"/>
              </w:rPr>
              <w:t>Total sample size</w:t>
            </w:r>
          </w:p>
        </w:tc>
        <w:tc>
          <w:tcPr>
            <w:tcW w:w="2253" w:type="dxa"/>
          </w:tcPr>
          <w:p w14:paraId="3843CFF3" w14:textId="57A0473B" w:rsidR="008A6D96" w:rsidRPr="00A40085" w:rsidRDefault="008A6D96" w:rsidP="00CE1FF8">
            <w:pPr>
              <w:rPr>
                <w:rFonts w:ascii="Helvetica" w:hAnsi="Helvetica"/>
                <w:sz w:val="22"/>
                <w:szCs w:val="22"/>
              </w:rPr>
            </w:pPr>
            <w:r w:rsidRPr="00A40085">
              <w:rPr>
                <w:rFonts w:ascii="Helvetica" w:hAnsi="Helvetica"/>
                <w:sz w:val="22"/>
                <w:szCs w:val="22"/>
              </w:rPr>
              <w:t>Allowing for 26% attrition</w:t>
            </w:r>
          </w:p>
        </w:tc>
      </w:tr>
      <w:tr w:rsidR="008A6D96" w:rsidRPr="00A40085" w14:paraId="31167D1C" w14:textId="77777777" w:rsidTr="008A6D96">
        <w:tc>
          <w:tcPr>
            <w:tcW w:w="2252" w:type="dxa"/>
          </w:tcPr>
          <w:p w14:paraId="7B41DE81" w14:textId="44BCF0C3" w:rsidR="008A6D96" w:rsidRPr="00A40085" w:rsidRDefault="008A6D96" w:rsidP="00CE1FF8">
            <w:pPr>
              <w:rPr>
                <w:rFonts w:ascii="Helvetica" w:hAnsi="Helvetica"/>
                <w:sz w:val="22"/>
                <w:szCs w:val="22"/>
              </w:rPr>
            </w:pPr>
            <w:r w:rsidRPr="00A40085">
              <w:rPr>
                <w:rFonts w:ascii="Helvetica" w:hAnsi="Helvetica"/>
                <w:sz w:val="22"/>
                <w:szCs w:val="22"/>
              </w:rPr>
              <w:t>0.11</w:t>
            </w:r>
          </w:p>
        </w:tc>
        <w:tc>
          <w:tcPr>
            <w:tcW w:w="2252" w:type="dxa"/>
          </w:tcPr>
          <w:p w14:paraId="29020063" w14:textId="04C6F6EC" w:rsidR="008A6D96" w:rsidRPr="00A40085" w:rsidRDefault="008A6D96" w:rsidP="00CE1FF8">
            <w:pPr>
              <w:rPr>
                <w:rFonts w:ascii="Helvetica" w:hAnsi="Helvetica"/>
                <w:sz w:val="22"/>
                <w:szCs w:val="22"/>
              </w:rPr>
            </w:pPr>
            <w:r w:rsidRPr="00A40085">
              <w:rPr>
                <w:rFonts w:ascii="Helvetica" w:hAnsi="Helvetica"/>
                <w:sz w:val="22"/>
                <w:szCs w:val="22"/>
              </w:rPr>
              <w:t>0.3</w:t>
            </w:r>
            <w:r w:rsidR="00D26B1F">
              <w:rPr>
                <w:rFonts w:ascii="Helvetica" w:hAnsi="Helvetica"/>
                <w:sz w:val="22"/>
                <w:szCs w:val="22"/>
              </w:rPr>
              <w:t>2</w:t>
            </w:r>
          </w:p>
        </w:tc>
        <w:tc>
          <w:tcPr>
            <w:tcW w:w="2253" w:type="dxa"/>
          </w:tcPr>
          <w:p w14:paraId="4CD5A3D1" w14:textId="359E29D7" w:rsidR="00D26B1F" w:rsidRPr="00A40085" w:rsidRDefault="00D26B1F" w:rsidP="00CE1FF8">
            <w:pPr>
              <w:rPr>
                <w:rFonts w:ascii="Helvetica" w:hAnsi="Helvetica"/>
                <w:sz w:val="22"/>
                <w:szCs w:val="22"/>
              </w:rPr>
            </w:pPr>
            <w:r>
              <w:rPr>
                <w:rFonts w:ascii="Helvetica" w:hAnsi="Helvetica"/>
                <w:sz w:val="22"/>
                <w:szCs w:val="22"/>
              </w:rPr>
              <w:t>268</w:t>
            </w:r>
          </w:p>
        </w:tc>
        <w:tc>
          <w:tcPr>
            <w:tcW w:w="2253" w:type="dxa"/>
          </w:tcPr>
          <w:p w14:paraId="3AFA5833" w14:textId="39BA2958" w:rsidR="008A6D96" w:rsidRPr="00A40085" w:rsidRDefault="00D26B1F" w:rsidP="00CE1FF8">
            <w:pPr>
              <w:rPr>
                <w:rFonts w:ascii="Helvetica" w:hAnsi="Helvetica"/>
                <w:sz w:val="22"/>
                <w:szCs w:val="22"/>
              </w:rPr>
            </w:pPr>
            <w:r>
              <w:rPr>
                <w:rFonts w:ascii="Helvetica" w:hAnsi="Helvetica"/>
                <w:sz w:val="22"/>
                <w:szCs w:val="22"/>
              </w:rPr>
              <w:t>338</w:t>
            </w:r>
          </w:p>
        </w:tc>
      </w:tr>
      <w:tr w:rsidR="008A6D96" w:rsidRPr="00A40085" w14:paraId="13EC17B0" w14:textId="77777777" w:rsidTr="008A6D96">
        <w:tc>
          <w:tcPr>
            <w:tcW w:w="2252" w:type="dxa"/>
          </w:tcPr>
          <w:p w14:paraId="46CA7A2E" w14:textId="1C823537" w:rsidR="008A6D96" w:rsidRPr="00A40085" w:rsidRDefault="00D26B1F" w:rsidP="00CE1FF8">
            <w:pPr>
              <w:rPr>
                <w:rFonts w:ascii="Helvetica" w:hAnsi="Helvetica"/>
                <w:sz w:val="22"/>
                <w:szCs w:val="22"/>
              </w:rPr>
            </w:pPr>
            <w:r>
              <w:rPr>
                <w:rFonts w:ascii="Helvetica" w:hAnsi="Helvetica"/>
                <w:sz w:val="22"/>
                <w:szCs w:val="22"/>
              </w:rPr>
              <w:t>0.14</w:t>
            </w:r>
          </w:p>
        </w:tc>
        <w:tc>
          <w:tcPr>
            <w:tcW w:w="2252" w:type="dxa"/>
          </w:tcPr>
          <w:p w14:paraId="60BE1CD6" w14:textId="795939FC" w:rsidR="008A6D96" w:rsidRPr="00A40085" w:rsidRDefault="00D26B1F" w:rsidP="00CE1FF8">
            <w:pPr>
              <w:rPr>
                <w:rFonts w:ascii="Helvetica" w:hAnsi="Helvetica"/>
                <w:sz w:val="22"/>
                <w:szCs w:val="22"/>
              </w:rPr>
            </w:pPr>
            <w:r>
              <w:rPr>
                <w:rFonts w:ascii="Helvetica" w:hAnsi="Helvetica"/>
                <w:sz w:val="22"/>
                <w:szCs w:val="22"/>
              </w:rPr>
              <w:t>0.32</w:t>
            </w:r>
          </w:p>
        </w:tc>
        <w:tc>
          <w:tcPr>
            <w:tcW w:w="2253" w:type="dxa"/>
          </w:tcPr>
          <w:p w14:paraId="78652DAF" w14:textId="1FABC227" w:rsidR="008A6D96" w:rsidRPr="00A40085" w:rsidRDefault="00D26B1F" w:rsidP="00CE1FF8">
            <w:pPr>
              <w:rPr>
                <w:rFonts w:ascii="Helvetica" w:hAnsi="Helvetica"/>
                <w:sz w:val="22"/>
                <w:szCs w:val="22"/>
              </w:rPr>
            </w:pPr>
            <w:r>
              <w:rPr>
                <w:rFonts w:ascii="Helvetica" w:hAnsi="Helvetica"/>
                <w:sz w:val="22"/>
                <w:szCs w:val="22"/>
              </w:rPr>
              <w:t>166</w:t>
            </w:r>
          </w:p>
        </w:tc>
        <w:tc>
          <w:tcPr>
            <w:tcW w:w="2253" w:type="dxa"/>
          </w:tcPr>
          <w:p w14:paraId="5C967AA6" w14:textId="306A62C5" w:rsidR="008A6D96" w:rsidRPr="00A40085" w:rsidRDefault="00D26B1F" w:rsidP="00CE1FF8">
            <w:pPr>
              <w:rPr>
                <w:rFonts w:ascii="Helvetica" w:hAnsi="Helvetica"/>
                <w:sz w:val="22"/>
                <w:szCs w:val="22"/>
              </w:rPr>
            </w:pPr>
            <w:r>
              <w:rPr>
                <w:rFonts w:ascii="Helvetica" w:hAnsi="Helvetica"/>
                <w:sz w:val="22"/>
                <w:szCs w:val="22"/>
              </w:rPr>
              <w:t>210</w:t>
            </w:r>
          </w:p>
        </w:tc>
      </w:tr>
      <w:tr w:rsidR="00D26B1F" w:rsidRPr="00A40085" w14:paraId="17C60E68" w14:textId="77777777" w:rsidTr="008A6D96">
        <w:tc>
          <w:tcPr>
            <w:tcW w:w="2252" w:type="dxa"/>
          </w:tcPr>
          <w:p w14:paraId="57CD17B3" w14:textId="7EAE91FE" w:rsidR="00D26B1F" w:rsidRDefault="00D26B1F" w:rsidP="00CE1FF8">
            <w:pPr>
              <w:rPr>
                <w:rFonts w:ascii="Helvetica" w:hAnsi="Helvetica"/>
                <w:sz w:val="22"/>
                <w:szCs w:val="22"/>
              </w:rPr>
            </w:pPr>
            <w:r>
              <w:rPr>
                <w:rFonts w:ascii="Helvetica" w:hAnsi="Helvetica"/>
                <w:sz w:val="22"/>
                <w:szCs w:val="22"/>
              </w:rPr>
              <w:t>0.11</w:t>
            </w:r>
          </w:p>
        </w:tc>
        <w:tc>
          <w:tcPr>
            <w:tcW w:w="2252" w:type="dxa"/>
          </w:tcPr>
          <w:p w14:paraId="721317F9" w14:textId="6DD8D279" w:rsidR="00D26B1F" w:rsidRDefault="00D26B1F" w:rsidP="00CE1FF8">
            <w:pPr>
              <w:rPr>
                <w:rFonts w:ascii="Helvetica" w:hAnsi="Helvetica"/>
                <w:sz w:val="22"/>
                <w:szCs w:val="22"/>
              </w:rPr>
            </w:pPr>
            <w:r>
              <w:rPr>
                <w:rFonts w:ascii="Helvetica" w:hAnsi="Helvetica"/>
                <w:sz w:val="22"/>
                <w:szCs w:val="22"/>
              </w:rPr>
              <w:t>0.38</w:t>
            </w:r>
          </w:p>
        </w:tc>
        <w:tc>
          <w:tcPr>
            <w:tcW w:w="2253" w:type="dxa"/>
          </w:tcPr>
          <w:p w14:paraId="618BA583" w14:textId="624EED0A" w:rsidR="00D26B1F" w:rsidRDefault="00D26B1F" w:rsidP="00CE1FF8">
            <w:pPr>
              <w:rPr>
                <w:rFonts w:ascii="Helvetica" w:hAnsi="Helvetica"/>
                <w:sz w:val="22"/>
                <w:szCs w:val="22"/>
              </w:rPr>
            </w:pPr>
            <w:r>
              <w:rPr>
                <w:rFonts w:ascii="Helvetica" w:hAnsi="Helvetica"/>
                <w:sz w:val="22"/>
                <w:szCs w:val="22"/>
              </w:rPr>
              <w:t>378</w:t>
            </w:r>
          </w:p>
        </w:tc>
        <w:tc>
          <w:tcPr>
            <w:tcW w:w="2253" w:type="dxa"/>
          </w:tcPr>
          <w:p w14:paraId="45598EBF" w14:textId="31D2317C" w:rsidR="00D26B1F" w:rsidRDefault="00D26B1F" w:rsidP="00CE1FF8">
            <w:pPr>
              <w:rPr>
                <w:rFonts w:ascii="Helvetica" w:hAnsi="Helvetica"/>
                <w:sz w:val="22"/>
                <w:szCs w:val="22"/>
              </w:rPr>
            </w:pPr>
            <w:r>
              <w:rPr>
                <w:rFonts w:ascii="Helvetica" w:hAnsi="Helvetica"/>
                <w:sz w:val="22"/>
                <w:szCs w:val="22"/>
              </w:rPr>
              <w:t>476</w:t>
            </w:r>
          </w:p>
        </w:tc>
      </w:tr>
      <w:tr w:rsidR="00D26B1F" w:rsidRPr="00A40085" w14:paraId="33BA02A4" w14:textId="77777777" w:rsidTr="008A6D96">
        <w:tc>
          <w:tcPr>
            <w:tcW w:w="2252" w:type="dxa"/>
          </w:tcPr>
          <w:p w14:paraId="1526071B" w14:textId="628E3DB1" w:rsidR="00D26B1F" w:rsidRDefault="00D26B1F" w:rsidP="00CE1FF8">
            <w:pPr>
              <w:rPr>
                <w:rFonts w:ascii="Helvetica" w:hAnsi="Helvetica"/>
                <w:sz w:val="22"/>
                <w:szCs w:val="22"/>
              </w:rPr>
            </w:pPr>
            <w:r>
              <w:rPr>
                <w:rFonts w:ascii="Helvetica" w:hAnsi="Helvetica"/>
                <w:sz w:val="22"/>
                <w:szCs w:val="22"/>
              </w:rPr>
              <w:t>0.14</w:t>
            </w:r>
          </w:p>
        </w:tc>
        <w:tc>
          <w:tcPr>
            <w:tcW w:w="2252" w:type="dxa"/>
          </w:tcPr>
          <w:p w14:paraId="6EEB48B5" w14:textId="0B6365CC" w:rsidR="00D26B1F" w:rsidRDefault="00D26B1F" w:rsidP="00CE1FF8">
            <w:pPr>
              <w:rPr>
                <w:rFonts w:ascii="Helvetica" w:hAnsi="Helvetica"/>
                <w:sz w:val="22"/>
                <w:szCs w:val="22"/>
              </w:rPr>
            </w:pPr>
            <w:r>
              <w:rPr>
                <w:rFonts w:ascii="Helvetica" w:hAnsi="Helvetica"/>
                <w:sz w:val="22"/>
                <w:szCs w:val="22"/>
              </w:rPr>
              <w:t>0.38</w:t>
            </w:r>
          </w:p>
        </w:tc>
        <w:tc>
          <w:tcPr>
            <w:tcW w:w="2253" w:type="dxa"/>
          </w:tcPr>
          <w:p w14:paraId="535146E8" w14:textId="1A7829FF" w:rsidR="00D26B1F" w:rsidRDefault="00D26B1F" w:rsidP="00CE1FF8">
            <w:pPr>
              <w:rPr>
                <w:rFonts w:ascii="Helvetica" w:hAnsi="Helvetica"/>
                <w:sz w:val="22"/>
                <w:szCs w:val="22"/>
              </w:rPr>
            </w:pPr>
            <w:r>
              <w:rPr>
                <w:rFonts w:ascii="Helvetica" w:hAnsi="Helvetica"/>
                <w:sz w:val="22"/>
                <w:szCs w:val="22"/>
              </w:rPr>
              <w:t>234</w:t>
            </w:r>
          </w:p>
        </w:tc>
        <w:tc>
          <w:tcPr>
            <w:tcW w:w="2253" w:type="dxa"/>
          </w:tcPr>
          <w:p w14:paraId="701A158F" w14:textId="7BBF266E" w:rsidR="00D26B1F" w:rsidRDefault="00D26B1F" w:rsidP="00CE1FF8">
            <w:pPr>
              <w:rPr>
                <w:rFonts w:ascii="Helvetica" w:hAnsi="Helvetica"/>
                <w:sz w:val="22"/>
                <w:szCs w:val="22"/>
              </w:rPr>
            </w:pPr>
            <w:r>
              <w:rPr>
                <w:rFonts w:ascii="Helvetica" w:hAnsi="Helvetica"/>
                <w:sz w:val="22"/>
                <w:szCs w:val="22"/>
              </w:rPr>
              <w:t>294</w:t>
            </w:r>
          </w:p>
        </w:tc>
      </w:tr>
    </w:tbl>
    <w:p w14:paraId="7AE61375" w14:textId="77777777" w:rsidR="008A6D96" w:rsidRPr="00A40085" w:rsidRDefault="008A6D96" w:rsidP="00CE1FF8">
      <w:pPr>
        <w:rPr>
          <w:rFonts w:ascii="Helvetica" w:hAnsi="Helvetica"/>
          <w:sz w:val="22"/>
          <w:szCs w:val="22"/>
        </w:rPr>
      </w:pPr>
    </w:p>
    <w:p w14:paraId="0A4CFFAB" w14:textId="46F8EC8E" w:rsidR="00B4062C" w:rsidRPr="00A40085" w:rsidRDefault="00B4062C" w:rsidP="00CE1FF8">
      <w:pPr>
        <w:rPr>
          <w:rFonts w:ascii="Helvetica" w:hAnsi="Helvetica"/>
          <w:sz w:val="22"/>
          <w:szCs w:val="22"/>
        </w:rPr>
      </w:pPr>
    </w:p>
    <w:p w14:paraId="76679742" w14:textId="743B851D" w:rsidR="00B4062C" w:rsidRPr="00A40085" w:rsidRDefault="00B4062C" w:rsidP="00CE1FF8">
      <w:pPr>
        <w:rPr>
          <w:rFonts w:ascii="Helvetica" w:hAnsi="Helvetica"/>
          <w:b/>
          <w:bCs/>
          <w:sz w:val="22"/>
          <w:szCs w:val="22"/>
        </w:rPr>
      </w:pPr>
      <w:r w:rsidRPr="00A40085">
        <w:rPr>
          <w:rFonts w:ascii="Helvetica" w:hAnsi="Helvetica"/>
          <w:b/>
          <w:bCs/>
          <w:sz w:val="22"/>
          <w:szCs w:val="22"/>
        </w:rPr>
        <w:t>References</w:t>
      </w:r>
    </w:p>
    <w:p w14:paraId="5DAA4A3E" w14:textId="77777777" w:rsidR="00CE6AC5" w:rsidRPr="00CE6AC5" w:rsidRDefault="00CE6AC5" w:rsidP="00CE6AC5">
      <w:pPr>
        <w:rPr>
          <w:rFonts w:ascii="Helvetica" w:hAnsi="Helvetica"/>
          <w:sz w:val="22"/>
          <w:szCs w:val="22"/>
        </w:rPr>
      </w:pPr>
      <w:proofErr w:type="spellStart"/>
      <w:r w:rsidRPr="00CE6AC5">
        <w:rPr>
          <w:rFonts w:ascii="Helvetica" w:hAnsi="Helvetica"/>
          <w:sz w:val="22"/>
          <w:szCs w:val="22"/>
        </w:rPr>
        <w:lastRenderedPageBreak/>
        <w:t>Löwe</w:t>
      </w:r>
      <w:proofErr w:type="spellEnd"/>
      <w:r w:rsidRPr="00CE6AC5">
        <w:rPr>
          <w:rFonts w:ascii="Helvetica" w:hAnsi="Helvetica"/>
          <w:sz w:val="22"/>
          <w:szCs w:val="22"/>
        </w:rPr>
        <w:t xml:space="preserve"> B, Kroenke K, Herzog W, </w:t>
      </w:r>
      <w:proofErr w:type="spellStart"/>
      <w:r w:rsidRPr="00CE6AC5">
        <w:rPr>
          <w:rFonts w:ascii="Helvetica" w:hAnsi="Helvetica"/>
          <w:sz w:val="22"/>
          <w:szCs w:val="22"/>
        </w:rPr>
        <w:t>Gräfe</w:t>
      </w:r>
      <w:proofErr w:type="spellEnd"/>
      <w:r w:rsidRPr="00CE6AC5">
        <w:rPr>
          <w:rFonts w:ascii="Helvetica" w:hAnsi="Helvetica"/>
          <w:sz w:val="22"/>
          <w:szCs w:val="22"/>
        </w:rPr>
        <w:t xml:space="preserve"> K. Measuring depression outcome with a brief self-report instrument: sensitivity to change of the Patient Health Questionnaire (PHQ-9). Journal of affective disorders. 2004 Jul 1;81(1):61-6.</w:t>
      </w:r>
    </w:p>
    <w:p w14:paraId="0AD6BFA8" w14:textId="6B834BE6" w:rsidR="00CE6AC5" w:rsidRPr="00A40085" w:rsidRDefault="00CE6AC5" w:rsidP="00CE1FF8">
      <w:pPr>
        <w:rPr>
          <w:rFonts w:ascii="Helvetica" w:hAnsi="Helvetica"/>
          <w:sz w:val="22"/>
          <w:szCs w:val="22"/>
        </w:rPr>
      </w:pPr>
    </w:p>
    <w:p w14:paraId="53AB7743" w14:textId="77777777" w:rsidR="00CE6AC5" w:rsidRPr="00CE6AC5" w:rsidRDefault="00CE6AC5" w:rsidP="00CE6AC5">
      <w:pPr>
        <w:rPr>
          <w:rFonts w:ascii="Helvetica" w:hAnsi="Helvetica"/>
          <w:sz w:val="22"/>
          <w:szCs w:val="22"/>
        </w:rPr>
      </w:pPr>
      <w:r w:rsidRPr="00CE6AC5">
        <w:rPr>
          <w:rFonts w:ascii="Helvetica" w:hAnsi="Helvetica"/>
          <w:sz w:val="22"/>
          <w:szCs w:val="22"/>
        </w:rPr>
        <w:t xml:space="preserve">Kroenke K, </w:t>
      </w:r>
      <w:proofErr w:type="spellStart"/>
      <w:r w:rsidRPr="00CE6AC5">
        <w:rPr>
          <w:rFonts w:ascii="Helvetica" w:hAnsi="Helvetica"/>
          <w:sz w:val="22"/>
          <w:szCs w:val="22"/>
        </w:rPr>
        <w:t>Strine</w:t>
      </w:r>
      <w:proofErr w:type="spellEnd"/>
      <w:r w:rsidRPr="00CE6AC5">
        <w:rPr>
          <w:rFonts w:ascii="Helvetica" w:hAnsi="Helvetica"/>
          <w:sz w:val="22"/>
          <w:szCs w:val="22"/>
        </w:rPr>
        <w:t xml:space="preserve"> TW, Spitzer RL, Williams JB, Berry JT, </w:t>
      </w:r>
      <w:proofErr w:type="spellStart"/>
      <w:r w:rsidRPr="00CE6AC5">
        <w:rPr>
          <w:rFonts w:ascii="Helvetica" w:hAnsi="Helvetica"/>
          <w:sz w:val="22"/>
          <w:szCs w:val="22"/>
        </w:rPr>
        <w:t>Mokdad</w:t>
      </w:r>
      <w:proofErr w:type="spellEnd"/>
      <w:r w:rsidRPr="00CE6AC5">
        <w:rPr>
          <w:rFonts w:ascii="Helvetica" w:hAnsi="Helvetica"/>
          <w:sz w:val="22"/>
          <w:szCs w:val="22"/>
        </w:rPr>
        <w:t xml:space="preserve"> AH. The PHQ-8 as a measure of current depression in the general population. Journal of affective disorders. 2009 Apr 1;114(1-3):163-73.</w:t>
      </w:r>
    </w:p>
    <w:p w14:paraId="2703956A" w14:textId="355984CC" w:rsidR="00CE6AC5" w:rsidRPr="00A40085" w:rsidRDefault="00CE6AC5" w:rsidP="00CE1FF8">
      <w:pPr>
        <w:rPr>
          <w:rFonts w:ascii="Helvetica" w:hAnsi="Helvetica"/>
          <w:sz w:val="22"/>
          <w:szCs w:val="22"/>
        </w:rPr>
      </w:pPr>
    </w:p>
    <w:p w14:paraId="68D1C19C" w14:textId="77777777" w:rsidR="009739E6" w:rsidRPr="009739E6" w:rsidRDefault="009739E6" w:rsidP="009739E6">
      <w:pPr>
        <w:rPr>
          <w:rFonts w:ascii="Helvetica" w:hAnsi="Helvetica"/>
          <w:sz w:val="22"/>
          <w:szCs w:val="22"/>
        </w:rPr>
      </w:pPr>
      <w:r w:rsidRPr="009739E6">
        <w:rPr>
          <w:rFonts w:ascii="Helvetica" w:hAnsi="Helvetica"/>
          <w:sz w:val="22"/>
          <w:szCs w:val="22"/>
        </w:rPr>
        <w:t>Shin C, Lee SH, Han KM, Yoon HK, Han C. Comparison of the usefulness of the PHQ-8 and PHQ-9 for screening for major depressive disorder: analysis of psychiatric outpatient data. Psychiatry investigation. 2019 Apr;16(4):300.</w:t>
      </w:r>
    </w:p>
    <w:p w14:paraId="46485F80" w14:textId="51FD6B37" w:rsidR="009739E6" w:rsidRPr="00A40085" w:rsidRDefault="009739E6" w:rsidP="00CE1FF8">
      <w:pPr>
        <w:rPr>
          <w:rFonts w:ascii="Helvetica" w:hAnsi="Helvetica"/>
          <w:sz w:val="22"/>
          <w:szCs w:val="22"/>
        </w:rPr>
      </w:pPr>
    </w:p>
    <w:p w14:paraId="3AE1DEF7" w14:textId="7E7377D2" w:rsidR="009739E6" w:rsidRPr="00A40085" w:rsidRDefault="009739E6" w:rsidP="009739E6">
      <w:pPr>
        <w:rPr>
          <w:rFonts w:ascii="Helvetica" w:hAnsi="Helvetica"/>
          <w:sz w:val="22"/>
          <w:szCs w:val="22"/>
        </w:rPr>
      </w:pPr>
      <w:r w:rsidRPr="009739E6">
        <w:rPr>
          <w:rFonts w:ascii="Helvetica" w:hAnsi="Helvetica"/>
          <w:sz w:val="22"/>
          <w:szCs w:val="22"/>
        </w:rPr>
        <w:t xml:space="preserve">White IR, </w:t>
      </w:r>
      <w:proofErr w:type="spellStart"/>
      <w:r w:rsidRPr="009739E6">
        <w:rPr>
          <w:rFonts w:ascii="Helvetica" w:hAnsi="Helvetica"/>
          <w:sz w:val="22"/>
          <w:szCs w:val="22"/>
        </w:rPr>
        <w:t>Kalaitzaki</w:t>
      </w:r>
      <w:proofErr w:type="spellEnd"/>
      <w:r w:rsidRPr="009739E6">
        <w:rPr>
          <w:rFonts w:ascii="Helvetica" w:hAnsi="Helvetica"/>
          <w:sz w:val="22"/>
          <w:szCs w:val="22"/>
        </w:rPr>
        <w:t xml:space="preserve"> E, Thompson SG. Allowing for missing outcome data and incomplete uptake of randomised interventions, with application to an Internet‐based alcohol trial. Statistics in medicine. 2011 Nov 30;30(27):3192-207.</w:t>
      </w:r>
    </w:p>
    <w:p w14:paraId="2EC8BDE8" w14:textId="662A489E" w:rsidR="009739E6" w:rsidRPr="00A40085" w:rsidRDefault="009739E6" w:rsidP="009739E6">
      <w:pPr>
        <w:rPr>
          <w:rFonts w:ascii="Helvetica" w:hAnsi="Helvetica"/>
          <w:sz w:val="22"/>
          <w:szCs w:val="22"/>
        </w:rPr>
      </w:pPr>
    </w:p>
    <w:p w14:paraId="431F80AE" w14:textId="77777777" w:rsidR="009739E6" w:rsidRPr="009739E6" w:rsidRDefault="009739E6" w:rsidP="009739E6">
      <w:pPr>
        <w:rPr>
          <w:rFonts w:ascii="Helvetica" w:hAnsi="Helvetica"/>
          <w:sz w:val="22"/>
          <w:szCs w:val="22"/>
        </w:rPr>
      </w:pPr>
      <w:r w:rsidRPr="009739E6">
        <w:rPr>
          <w:rFonts w:ascii="Helvetica" w:hAnsi="Helvetica"/>
          <w:sz w:val="22"/>
          <w:szCs w:val="22"/>
        </w:rPr>
        <w:t>Schulz KF, Altman DG, Moher D. CONSORT 2010 statement: updated guidelines for reporting parallel group randomised trials. Trials. 2010 Dec;11(1):1-8.</w:t>
      </w:r>
    </w:p>
    <w:p w14:paraId="2D50DF5F" w14:textId="77777777" w:rsidR="009739E6" w:rsidRPr="00A40085" w:rsidRDefault="009739E6" w:rsidP="00CE6AC5">
      <w:pPr>
        <w:rPr>
          <w:rFonts w:ascii="Helvetica" w:hAnsi="Helvetica"/>
          <w:sz w:val="22"/>
          <w:szCs w:val="22"/>
        </w:rPr>
      </w:pPr>
    </w:p>
    <w:p w14:paraId="3AF76C39" w14:textId="5419103C" w:rsidR="00CE6AC5" w:rsidRPr="00A40085" w:rsidRDefault="00CE6AC5" w:rsidP="00CE6AC5">
      <w:pPr>
        <w:rPr>
          <w:rFonts w:ascii="Helvetica" w:hAnsi="Helvetica"/>
          <w:sz w:val="22"/>
          <w:szCs w:val="22"/>
        </w:rPr>
      </w:pPr>
      <w:proofErr w:type="spellStart"/>
      <w:r w:rsidRPr="00CE6AC5">
        <w:rPr>
          <w:rFonts w:ascii="Helvetica" w:hAnsi="Helvetica"/>
          <w:sz w:val="22"/>
          <w:szCs w:val="22"/>
        </w:rPr>
        <w:t>Torous</w:t>
      </w:r>
      <w:proofErr w:type="spellEnd"/>
      <w:r w:rsidRPr="00CE6AC5">
        <w:rPr>
          <w:rFonts w:ascii="Helvetica" w:hAnsi="Helvetica"/>
          <w:sz w:val="22"/>
          <w:szCs w:val="22"/>
        </w:rPr>
        <w:t xml:space="preserve"> J, Lipschitz J, Ng M, Firth J. Dropout rates in clinical trials of smartphone apps for depressive symptoms: a systematic review and meta-analysis. Journal of affective disorders. 2020 Feb 15;263:413-9.</w:t>
      </w:r>
    </w:p>
    <w:p w14:paraId="6090AF34" w14:textId="299E3CD4" w:rsidR="00BC15CE" w:rsidRPr="00A40085" w:rsidRDefault="00BC15CE" w:rsidP="00CE6AC5">
      <w:pPr>
        <w:rPr>
          <w:rFonts w:ascii="Helvetica" w:hAnsi="Helvetica"/>
          <w:sz w:val="22"/>
          <w:szCs w:val="22"/>
        </w:rPr>
      </w:pPr>
    </w:p>
    <w:p w14:paraId="21333C17" w14:textId="361E33E3" w:rsidR="008A6D96" w:rsidRPr="00A40085" w:rsidRDefault="00BC15CE" w:rsidP="00BC15CE">
      <w:pPr>
        <w:rPr>
          <w:rFonts w:ascii="Helvetica" w:hAnsi="Helvetica"/>
          <w:sz w:val="22"/>
          <w:szCs w:val="22"/>
        </w:rPr>
      </w:pPr>
      <w:r w:rsidRPr="00A40085">
        <w:rPr>
          <w:rFonts w:ascii="Helvetica" w:hAnsi="Helvetica"/>
          <w:sz w:val="22"/>
          <w:szCs w:val="22"/>
        </w:rPr>
        <w:t xml:space="preserve">Lewis G, Duffy L, Ades A, Amos R, Araya R, </w:t>
      </w:r>
      <w:proofErr w:type="spellStart"/>
      <w:r w:rsidRPr="00A40085">
        <w:rPr>
          <w:rFonts w:ascii="Helvetica" w:hAnsi="Helvetica"/>
          <w:sz w:val="22"/>
          <w:szCs w:val="22"/>
        </w:rPr>
        <w:t>Brabyn</w:t>
      </w:r>
      <w:proofErr w:type="spellEnd"/>
      <w:r w:rsidRPr="00A40085">
        <w:rPr>
          <w:rFonts w:ascii="Helvetica" w:hAnsi="Helvetica"/>
          <w:sz w:val="22"/>
          <w:szCs w:val="22"/>
        </w:rPr>
        <w:t xml:space="preserve"> S, Button KS, Churchill R, Derrick C, </w:t>
      </w:r>
      <w:proofErr w:type="spellStart"/>
      <w:r w:rsidRPr="00A40085">
        <w:rPr>
          <w:rFonts w:ascii="Helvetica" w:hAnsi="Helvetica"/>
          <w:sz w:val="22"/>
          <w:szCs w:val="22"/>
        </w:rPr>
        <w:t>Dowrick</w:t>
      </w:r>
      <w:proofErr w:type="spellEnd"/>
      <w:r w:rsidRPr="00A40085">
        <w:rPr>
          <w:rFonts w:ascii="Helvetica" w:hAnsi="Helvetica"/>
          <w:sz w:val="22"/>
          <w:szCs w:val="22"/>
        </w:rPr>
        <w:t xml:space="preserve"> C, </w:t>
      </w:r>
      <w:proofErr w:type="spellStart"/>
      <w:r w:rsidRPr="00A40085">
        <w:rPr>
          <w:rFonts w:ascii="Helvetica" w:hAnsi="Helvetica"/>
          <w:sz w:val="22"/>
          <w:szCs w:val="22"/>
        </w:rPr>
        <w:t>Gilbody</w:t>
      </w:r>
      <w:proofErr w:type="spellEnd"/>
      <w:r w:rsidRPr="00A40085">
        <w:rPr>
          <w:rFonts w:ascii="Helvetica" w:hAnsi="Helvetica"/>
          <w:sz w:val="22"/>
          <w:szCs w:val="22"/>
        </w:rPr>
        <w:t xml:space="preserve"> S. The clinical effectiveness of sertraline in primary care and the role of depression severity and duration (PANDA): a pragmatic, double-blind, placebo-controlled randomised trial. The Lancet Psychiatry. 2019 Nov 1;6(11):903-14.</w:t>
      </w:r>
    </w:p>
    <w:p w14:paraId="3FB95246" w14:textId="4396223E" w:rsidR="008A6D96" w:rsidRPr="00A40085" w:rsidRDefault="008A6D96" w:rsidP="00BC15CE">
      <w:pPr>
        <w:rPr>
          <w:rFonts w:ascii="Helvetica" w:hAnsi="Helvetica"/>
          <w:sz w:val="22"/>
          <w:szCs w:val="22"/>
        </w:rPr>
      </w:pPr>
    </w:p>
    <w:p w14:paraId="4C19B423" w14:textId="77777777" w:rsidR="008A6D96" w:rsidRPr="00A40085" w:rsidRDefault="008A6D96" w:rsidP="008A6D96">
      <w:pPr>
        <w:rPr>
          <w:rFonts w:ascii="Helvetica" w:hAnsi="Helvetica"/>
          <w:sz w:val="22"/>
          <w:szCs w:val="22"/>
        </w:rPr>
      </w:pPr>
      <w:proofErr w:type="spellStart"/>
      <w:r w:rsidRPr="00A40085">
        <w:rPr>
          <w:rFonts w:ascii="Helvetica" w:hAnsi="Helvetica"/>
          <w:sz w:val="22"/>
          <w:szCs w:val="22"/>
        </w:rPr>
        <w:t>Katon</w:t>
      </w:r>
      <w:proofErr w:type="spellEnd"/>
      <w:r w:rsidRPr="00A40085">
        <w:rPr>
          <w:rFonts w:ascii="Helvetica" w:hAnsi="Helvetica"/>
          <w:sz w:val="22"/>
          <w:szCs w:val="22"/>
        </w:rPr>
        <w:t xml:space="preserve"> W, Robinson P, Von </w:t>
      </w:r>
      <w:proofErr w:type="spellStart"/>
      <w:r w:rsidRPr="00A40085">
        <w:rPr>
          <w:rFonts w:ascii="Helvetica" w:hAnsi="Helvetica"/>
          <w:sz w:val="22"/>
          <w:szCs w:val="22"/>
        </w:rPr>
        <w:t>Korff</w:t>
      </w:r>
      <w:proofErr w:type="spellEnd"/>
      <w:r w:rsidRPr="00A40085">
        <w:rPr>
          <w:rFonts w:ascii="Helvetica" w:hAnsi="Helvetica"/>
          <w:sz w:val="22"/>
          <w:szCs w:val="22"/>
        </w:rPr>
        <w:t xml:space="preserve"> M, Lin E, Bush T, </w:t>
      </w:r>
      <w:proofErr w:type="spellStart"/>
      <w:r w:rsidRPr="00A40085">
        <w:rPr>
          <w:rFonts w:ascii="Helvetica" w:hAnsi="Helvetica"/>
          <w:sz w:val="22"/>
          <w:szCs w:val="22"/>
        </w:rPr>
        <w:t>Ludman</w:t>
      </w:r>
      <w:proofErr w:type="spellEnd"/>
      <w:r w:rsidRPr="00A40085">
        <w:rPr>
          <w:rFonts w:ascii="Helvetica" w:hAnsi="Helvetica"/>
          <w:sz w:val="22"/>
          <w:szCs w:val="22"/>
        </w:rPr>
        <w:t xml:space="preserve"> E, Simon G, Walker E. A multifaceted intervention to improve treatment of depression in primary care. Archives of general psychiatry. 1996 Oct 1;53(10):924-32.</w:t>
      </w:r>
    </w:p>
    <w:p w14:paraId="369049D0" w14:textId="77777777" w:rsidR="00BC15CE" w:rsidRPr="00CE6AC5" w:rsidRDefault="00BC15CE" w:rsidP="00CE6AC5">
      <w:pPr>
        <w:rPr>
          <w:rFonts w:ascii="Helvetica" w:hAnsi="Helvetica"/>
          <w:sz w:val="22"/>
          <w:szCs w:val="22"/>
        </w:rPr>
      </w:pPr>
    </w:p>
    <w:p w14:paraId="5464333E" w14:textId="77777777" w:rsidR="008A6D96" w:rsidRPr="00D26B1F" w:rsidRDefault="008A6D96" w:rsidP="008A6D96">
      <w:pPr>
        <w:rPr>
          <w:rFonts w:ascii="Helvetica" w:hAnsi="Helvetica"/>
          <w:sz w:val="22"/>
          <w:szCs w:val="22"/>
        </w:rPr>
      </w:pPr>
      <w:r w:rsidRPr="00A40085">
        <w:rPr>
          <w:rFonts w:ascii="Helvetica" w:hAnsi="Helvetica"/>
          <w:sz w:val="22"/>
          <w:szCs w:val="22"/>
        </w:rPr>
        <w:t xml:space="preserve">Firth J, </w:t>
      </w:r>
      <w:proofErr w:type="spellStart"/>
      <w:r w:rsidRPr="00A40085">
        <w:rPr>
          <w:rFonts w:ascii="Helvetica" w:hAnsi="Helvetica"/>
          <w:sz w:val="22"/>
          <w:szCs w:val="22"/>
        </w:rPr>
        <w:t>Torous</w:t>
      </w:r>
      <w:proofErr w:type="spellEnd"/>
      <w:r w:rsidRPr="00A40085">
        <w:rPr>
          <w:rFonts w:ascii="Helvetica" w:hAnsi="Helvetica"/>
          <w:sz w:val="22"/>
          <w:szCs w:val="22"/>
        </w:rPr>
        <w:t xml:space="preserve"> J, Nicholas J, Carney R, Pratap A, Rosenbaum S, Sarris J. The efficacy of </w:t>
      </w:r>
      <w:r w:rsidRPr="00D26B1F">
        <w:rPr>
          <w:rFonts w:ascii="Helvetica" w:hAnsi="Helvetica"/>
          <w:sz w:val="22"/>
          <w:szCs w:val="22"/>
        </w:rPr>
        <w:t>smartphone‐based mental health interventions for depressive symptoms: a meta‐analysis of randomized controlled trials. World Psychiatry. 2017 Oct;16(3):287-98.</w:t>
      </w:r>
    </w:p>
    <w:p w14:paraId="72078526" w14:textId="50DAC70D" w:rsidR="00B4062C" w:rsidRPr="00D26B1F" w:rsidRDefault="00B4062C" w:rsidP="00CE1FF8">
      <w:pPr>
        <w:rPr>
          <w:rFonts w:ascii="Helvetica" w:hAnsi="Helvetica"/>
          <w:sz w:val="22"/>
          <w:szCs w:val="22"/>
        </w:rPr>
      </w:pPr>
    </w:p>
    <w:p w14:paraId="2D5BB7E1" w14:textId="77777777" w:rsidR="00D26B1F" w:rsidRPr="00D26B1F" w:rsidRDefault="00D26B1F" w:rsidP="00D26B1F">
      <w:pPr>
        <w:rPr>
          <w:rFonts w:ascii="Helvetica" w:hAnsi="Helvetica"/>
          <w:sz w:val="22"/>
          <w:szCs w:val="22"/>
        </w:rPr>
      </w:pPr>
      <w:proofErr w:type="spellStart"/>
      <w:r w:rsidRPr="00D26B1F">
        <w:rPr>
          <w:rFonts w:ascii="Helvetica" w:hAnsi="Helvetica"/>
          <w:sz w:val="22"/>
          <w:szCs w:val="22"/>
        </w:rPr>
        <w:t>Salaminios</w:t>
      </w:r>
      <w:proofErr w:type="spellEnd"/>
      <w:r w:rsidRPr="00D26B1F">
        <w:rPr>
          <w:rFonts w:ascii="Helvetica" w:hAnsi="Helvetica"/>
          <w:sz w:val="22"/>
          <w:szCs w:val="22"/>
        </w:rPr>
        <w:t xml:space="preserve"> G, Duffy L, Ades A, Araya R, Button KS, Churchill R, </w:t>
      </w:r>
      <w:proofErr w:type="spellStart"/>
      <w:r w:rsidRPr="00D26B1F">
        <w:rPr>
          <w:rFonts w:ascii="Helvetica" w:hAnsi="Helvetica"/>
          <w:sz w:val="22"/>
          <w:szCs w:val="22"/>
        </w:rPr>
        <w:t>Croudace</w:t>
      </w:r>
      <w:proofErr w:type="spellEnd"/>
      <w:r w:rsidRPr="00D26B1F">
        <w:rPr>
          <w:rFonts w:ascii="Helvetica" w:hAnsi="Helvetica"/>
          <w:sz w:val="22"/>
          <w:szCs w:val="22"/>
        </w:rPr>
        <w:t xml:space="preserve"> T, Derrick C, Dixon P, </w:t>
      </w:r>
      <w:proofErr w:type="spellStart"/>
      <w:r w:rsidRPr="00D26B1F">
        <w:rPr>
          <w:rFonts w:ascii="Helvetica" w:hAnsi="Helvetica"/>
          <w:sz w:val="22"/>
          <w:szCs w:val="22"/>
        </w:rPr>
        <w:t>Dowrick</w:t>
      </w:r>
      <w:proofErr w:type="spellEnd"/>
      <w:r w:rsidRPr="00D26B1F">
        <w:rPr>
          <w:rFonts w:ascii="Helvetica" w:hAnsi="Helvetica"/>
          <w:sz w:val="22"/>
          <w:szCs w:val="22"/>
        </w:rPr>
        <w:t xml:space="preserve"> C, </w:t>
      </w:r>
      <w:proofErr w:type="spellStart"/>
      <w:r w:rsidRPr="00D26B1F">
        <w:rPr>
          <w:rFonts w:ascii="Helvetica" w:hAnsi="Helvetica"/>
          <w:sz w:val="22"/>
          <w:szCs w:val="22"/>
        </w:rPr>
        <w:t>Gilbody</w:t>
      </w:r>
      <w:proofErr w:type="spellEnd"/>
      <w:r w:rsidRPr="00D26B1F">
        <w:rPr>
          <w:rFonts w:ascii="Helvetica" w:hAnsi="Helvetica"/>
          <w:sz w:val="22"/>
          <w:szCs w:val="22"/>
        </w:rPr>
        <w:t xml:space="preserve"> S. A randomised controlled trial assessing the severity and duration of depressive symptoms associated with a clinically significant response to sertraline versus placebo, in people presenting to primary care with depression (PANDA trial): study protocol for a randomised controlled trial. Trials. 2017 Dec;18(1):1-4.</w:t>
      </w:r>
    </w:p>
    <w:p w14:paraId="74131CF4" w14:textId="77777777" w:rsidR="00D26B1F" w:rsidRPr="00A40085" w:rsidRDefault="00D26B1F" w:rsidP="00CE1FF8">
      <w:pPr>
        <w:rPr>
          <w:rFonts w:ascii="Helvetica" w:hAnsi="Helvetica"/>
          <w:sz w:val="22"/>
          <w:szCs w:val="22"/>
        </w:rPr>
      </w:pPr>
    </w:p>
    <w:sectPr w:rsidR="00D26B1F" w:rsidRPr="00A40085" w:rsidSect="00A645DE">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1BF27" w14:textId="77777777" w:rsidR="0045503D" w:rsidRDefault="0045503D" w:rsidP="003D6B73">
      <w:r>
        <w:separator/>
      </w:r>
    </w:p>
  </w:endnote>
  <w:endnote w:type="continuationSeparator" w:id="0">
    <w:p w14:paraId="72042F4E" w14:textId="77777777" w:rsidR="0045503D" w:rsidRDefault="0045503D" w:rsidP="003D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TIXGeneral">
    <w:altName w:val="STIXGeneral"/>
    <w:panose1 w:val="00000000000000000000"/>
    <w:charset w:val="00"/>
    <w:family w:val="auto"/>
    <w:pitch w:val="variable"/>
    <w:sig w:usb0="A00002FF" w:usb1="4203FDFF" w:usb2="02000020" w:usb3="00000000" w:csb0="800001FF" w:csb1="00000000"/>
  </w:font>
  <w:font w:name="Arial">
    <w:altName w:val="Arial"/>
    <w:panose1 w:val="020B0604020202020204"/>
    <w:charset w:val="00"/>
    <w:family w:val="swiss"/>
    <w:pitch w:val="variable"/>
    <w:sig w:usb0="E0002AFF" w:usb1="C0007843" w:usb2="00000009" w:usb3="00000000" w:csb0="000001FF" w:csb1="00000000"/>
  </w:font>
  <w:font w:name="Arial MT Std">
    <w:altName w:val="Arial"/>
    <w:panose1 w:val="020B0604020202020204"/>
    <w:charset w:val="00"/>
    <w:family w:val="auto"/>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771BA" w14:textId="77777777" w:rsidR="0045503D" w:rsidRDefault="0045503D" w:rsidP="003D6B73">
      <w:r>
        <w:separator/>
      </w:r>
    </w:p>
  </w:footnote>
  <w:footnote w:type="continuationSeparator" w:id="0">
    <w:p w14:paraId="161DE657" w14:textId="77777777" w:rsidR="0045503D" w:rsidRDefault="0045503D" w:rsidP="003D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CD9CE" w14:textId="007D72EF" w:rsidR="00A645DE" w:rsidRDefault="00A645DE">
    <w:pPr>
      <w:pStyle w:val="Header"/>
    </w:pPr>
    <w:r w:rsidRPr="00A645DE">
      <mc:AlternateContent>
        <mc:Choice Requires="wps">
          <w:drawing>
            <wp:anchor distT="0" distB="0" distL="114300" distR="114300" simplePos="0" relativeHeight="251660288" behindDoc="0" locked="0" layoutInCell="1" allowOverlap="1" wp14:anchorId="5C068BE4" wp14:editId="0A2310A2">
              <wp:simplePos x="0" y="0"/>
              <wp:positionH relativeFrom="page">
                <wp:posOffset>353060</wp:posOffset>
              </wp:positionH>
              <wp:positionV relativeFrom="page">
                <wp:posOffset>29210</wp:posOffset>
              </wp:positionV>
              <wp:extent cx="3810635" cy="57531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3810635" cy="57531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A47AA70" w14:textId="77777777" w:rsidR="00A645DE" w:rsidRDefault="00A645DE" w:rsidP="00A645DE">
                          <w:pPr>
                            <w:spacing w:line="230" w:lineRule="exact"/>
                            <w:ind w:left="-142"/>
                            <w:rPr>
                              <w:rFonts w:ascii="Arial MT Std" w:hAnsi="Arial MT Std"/>
                              <w:b/>
                              <w:color w:val="000000"/>
                              <w:sz w:val="20"/>
                              <w:szCs w:val="20"/>
                            </w:rPr>
                          </w:pPr>
                          <w:r>
                            <w:rPr>
                              <w:rFonts w:ascii="Arial MT Std" w:hAnsi="Arial MT Std"/>
                              <w:b/>
                              <w:color w:val="000000"/>
                              <w:sz w:val="20"/>
                              <w:szCs w:val="20"/>
                            </w:rPr>
                            <w:t>Division of Psychiatry</w:t>
                          </w:r>
                        </w:p>
                        <w:p w14:paraId="2A6271A4" w14:textId="77777777" w:rsidR="00A645DE" w:rsidRPr="00ED7EC8" w:rsidRDefault="00A645DE" w:rsidP="00A645DE">
                          <w:pPr>
                            <w:spacing w:line="230" w:lineRule="exact"/>
                            <w:ind w:left="-142"/>
                            <w:rPr>
                              <w:rFonts w:ascii="Arial MT Std" w:hAnsi="Arial MT Std"/>
                              <w:b/>
                              <w:color w:val="000000"/>
                              <w:sz w:val="20"/>
                              <w:szCs w:val="20"/>
                            </w:rPr>
                          </w:pPr>
                          <w:r>
                            <w:rPr>
                              <w:rFonts w:ascii="Arial MT Std" w:hAnsi="Arial MT Std"/>
                              <w:b/>
                              <w:color w:val="000000"/>
                              <w:sz w:val="20"/>
                              <w:szCs w:val="20"/>
                            </w:rPr>
                            <w:t>Faculty of Brain 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68BE4" id="_x0000_t202" coordsize="21600,21600" o:spt="202" path="m,l,21600r21600,l21600,xe">
              <v:stroke joinstyle="miter"/>
              <v:path gradientshapeok="t" o:connecttype="rect"/>
            </v:shapetype>
            <v:shape id="Text Box 3" o:spid="_x0000_s1026" type="#_x0000_t202" style="position:absolute;margin-left:27.8pt;margin-top:2.3pt;width:300.05pt;height:4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Y1HeAIAAFkFAAAOAAAAZHJzL2Uyb0RvYy54bWysVMFu2zAMvQ/YPwi6r06apu2COkXWosOA&#13;&#10;oi2WDD0rspQYk0RNYmJnXz9KdtKs26XDLjZFPlLkI6mr69YatlUh1uBKPjwZcKachKp2q5J/W9x9&#13;&#10;uOQsonCVMOBUyXcq8uvp+3dXjZ+oU1iDqVRgFMTFSeNLvkb0k6KIcq2siCfglSOjhmAF0jGsiiqI&#13;&#10;hqJbU5wOBudFA6HyAaSKkbS3nZFPc3ytlcRHraNCZkpOuWH+hvxdpm8xvRKTVRB+Xcs+DfEPWVhR&#13;&#10;O7r0EOpWoGCbUP8RytYyQASNJxJsAVrXUuUaqJrh4FU187XwKtdC5ER/oCn+v7DyYfsUWF2VfMSZ&#13;&#10;E5ZatFAtsk/QslFip/FxQqC5Jxi2pKYu7/WRlKnoVgeb/lQOIzvxvDtwm4JJUo4uh4Pz0ZgzSbbx&#13;&#10;xXg0zOQXL94+RPyswLIklDxQ7zKlYnsfkTIh6B6SLnNwVxuT+2fcbwoCdhqVB6D3ToV0CWcJd0Yl&#13;&#10;L+O+Kk0E5LyTIo+eujGBbQUNjZBSOcwl57iETihNd7/Fsccn1y6rtzgfPPLN4PDgbGsHIbP0Ku3q&#13;&#10;+z5l3eGJv6O6k4jtsu0bvIRqR/0N0O1H9PKupibci4hPItBCUEtpyfGRPtpAU3LoJc7WEH7+TZ/w&#13;&#10;NKdk5ayhBSt5/LERQXFmvjia4I/Ds7O0kflwNr44pUM4tiyPLW5jb4DaMaTnxMssJjyavagD2Gd6&#13;&#10;C2bpVjIJJ+nukuNevMFu7ektkWo2yyDaQS/w3s29TKETvWnEFu2zCL6fQ6QJfoD9KorJq3HssMnT&#13;&#10;wWyDoOs8q4ngjtWeeNrfPML9W5MeiONzRr28iNNfAAAA//8DAFBLAwQUAAYACAAAACEAucXy5N4A&#13;&#10;AAAMAQAADwAAAGRycy9kb3ducmV2LnhtbExPTU/DMAy9I/EfIiNxYwnTUrau6YSYuIIYMIlb1nht&#13;&#10;ReNUTbaWf485sYst6z2/j2Iz+U6ccYhtIAP3MwUCqQqupdrAx/vz3RJETJac7QKhgR+MsCmvrwqb&#13;&#10;uzDSG553qRYsQjG3BpqU+lzKWDXobZyFHomxYxi8TXwOtXSDHVncd3KuVCa9bYkdGtvjU4PV9+7k&#13;&#10;DXy+HL/2C/Vab73uxzApSX4ljbm9mbZrHo9rEAmn9P8Bfx04P5Qc7BBO5KLoDGidMdPAghfDmdYP&#13;&#10;IA4GVnoOsizkZYnyFwAA//8DAFBLAQItABQABgAIAAAAIQC2gziS/gAAAOEBAAATAAAAAAAAAAAA&#13;&#10;AAAAAAAAAABbQ29udGVudF9UeXBlc10ueG1sUEsBAi0AFAAGAAgAAAAhADj9If/WAAAAlAEAAAsA&#13;&#10;AAAAAAAAAAAAAAAALwEAAF9yZWxzLy5yZWxzUEsBAi0AFAAGAAgAAAAhAEiNjUd4AgAAWQUAAA4A&#13;&#10;AAAAAAAAAAAAAAAALgIAAGRycy9lMm9Eb2MueG1sUEsBAi0AFAAGAAgAAAAhALnF8uTeAAAADAEA&#13;&#10;AA8AAAAAAAAAAAAAAAAA0gQAAGRycy9kb3ducmV2LnhtbFBLBQYAAAAABAAEAPMAAADdBQAAAAA=&#13;&#10;" filled="f" stroked="f">
              <v:textbox>
                <w:txbxContent>
                  <w:p w14:paraId="7A47AA70" w14:textId="77777777" w:rsidR="00A645DE" w:rsidRDefault="00A645DE" w:rsidP="00A645DE">
                    <w:pPr>
                      <w:spacing w:line="230" w:lineRule="exact"/>
                      <w:ind w:left="-142"/>
                      <w:rPr>
                        <w:rFonts w:ascii="Arial MT Std" w:hAnsi="Arial MT Std"/>
                        <w:b/>
                        <w:color w:val="000000"/>
                        <w:sz w:val="20"/>
                        <w:szCs w:val="20"/>
                      </w:rPr>
                    </w:pPr>
                    <w:r>
                      <w:rPr>
                        <w:rFonts w:ascii="Arial MT Std" w:hAnsi="Arial MT Std"/>
                        <w:b/>
                        <w:color w:val="000000"/>
                        <w:sz w:val="20"/>
                        <w:szCs w:val="20"/>
                      </w:rPr>
                      <w:t>Division of Psychiatry</w:t>
                    </w:r>
                  </w:p>
                  <w:p w14:paraId="2A6271A4" w14:textId="77777777" w:rsidR="00A645DE" w:rsidRPr="00ED7EC8" w:rsidRDefault="00A645DE" w:rsidP="00A645DE">
                    <w:pPr>
                      <w:spacing w:line="230" w:lineRule="exact"/>
                      <w:ind w:left="-142"/>
                      <w:rPr>
                        <w:rFonts w:ascii="Arial MT Std" w:hAnsi="Arial MT Std"/>
                        <w:b/>
                        <w:color w:val="000000"/>
                        <w:sz w:val="20"/>
                        <w:szCs w:val="20"/>
                      </w:rPr>
                    </w:pPr>
                    <w:r>
                      <w:rPr>
                        <w:rFonts w:ascii="Arial MT Std" w:hAnsi="Arial MT Std"/>
                        <w:b/>
                        <w:color w:val="000000"/>
                        <w:sz w:val="20"/>
                        <w:szCs w:val="20"/>
                      </w:rPr>
                      <w:t>Faculty of Brain Sciences</w:t>
                    </w:r>
                  </w:p>
                </w:txbxContent>
              </v:textbox>
              <w10:wrap anchorx="page" anchory="page"/>
            </v:shape>
          </w:pict>
        </mc:Fallback>
      </mc:AlternateContent>
    </w:r>
    <w:r w:rsidRPr="00A645DE">
      <w:drawing>
        <wp:anchor distT="0" distB="0" distL="114300" distR="114300" simplePos="0" relativeHeight="251659264" behindDoc="0" locked="0" layoutInCell="1" allowOverlap="1" wp14:anchorId="472E487A" wp14:editId="1556E84C">
          <wp:simplePos x="0" y="0"/>
          <wp:positionH relativeFrom="page">
            <wp:posOffset>0</wp:posOffset>
          </wp:positionH>
          <wp:positionV relativeFrom="page">
            <wp:posOffset>959</wp:posOffset>
          </wp:positionV>
          <wp:extent cx="7595870" cy="1449070"/>
          <wp:effectExtent l="0" t="0" r="0" b="0"/>
          <wp:wrapThrough wrapText="bothSides">
            <wp:wrapPolygon edited="0">
              <wp:start x="0" y="0"/>
              <wp:lineTo x="0" y="21202"/>
              <wp:lineTo x="21524" y="21202"/>
              <wp:lineTo x="21524" y="0"/>
              <wp:lineTo x="0" y="0"/>
            </wp:wrapPolygon>
          </wp:wrapThrough>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5870" cy="14490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24A41"/>
    <w:multiLevelType w:val="hybridMultilevel"/>
    <w:tmpl w:val="6730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71"/>
    <w:rsid w:val="00043FE0"/>
    <w:rsid w:val="000B0E49"/>
    <w:rsid w:val="000F79B7"/>
    <w:rsid w:val="001235FB"/>
    <w:rsid w:val="00162971"/>
    <w:rsid w:val="001E2FD0"/>
    <w:rsid w:val="00211F68"/>
    <w:rsid w:val="00224A77"/>
    <w:rsid w:val="00231B3C"/>
    <w:rsid w:val="002C6392"/>
    <w:rsid w:val="003458FC"/>
    <w:rsid w:val="003529EC"/>
    <w:rsid w:val="003A483A"/>
    <w:rsid w:val="003B6D5E"/>
    <w:rsid w:val="003D6B73"/>
    <w:rsid w:val="004026B8"/>
    <w:rsid w:val="00436D89"/>
    <w:rsid w:val="0045503D"/>
    <w:rsid w:val="00462BFA"/>
    <w:rsid w:val="005028C8"/>
    <w:rsid w:val="0052468D"/>
    <w:rsid w:val="00534686"/>
    <w:rsid w:val="00552ED5"/>
    <w:rsid w:val="005673AE"/>
    <w:rsid w:val="005854EB"/>
    <w:rsid w:val="005B2823"/>
    <w:rsid w:val="005E19FA"/>
    <w:rsid w:val="005E1E6E"/>
    <w:rsid w:val="005F32C1"/>
    <w:rsid w:val="006E3E68"/>
    <w:rsid w:val="007F3C87"/>
    <w:rsid w:val="0088252D"/>
    <w:rsid w:val="008A6D96"/>
    <w:rsid w:val="008E368F"/>
    <w:rsid w:val="009134B7"/>
    <w:rsid w:val="00940CF3"/>
    <w:rsid w:val="00970937"/>
    <w:rsid w:val="009709E6"/>
    <w:rsid w:val="009739E6"/>
    <w:rsid w:val="009B714A"/>
    <w:rsid w:val="009C75C1"/>
    <w:rsid w:val="00A40085"/>
    <w:rsid w:val="00A55A95"/>
    <w:rsid w:val="00A645DE"/>
    <w:rsid w:val="00A77720"/>
    <w:rsid w:val="00B07504"/>
    <w:rsid w:val="00B27ED6"/>
    <w:rsid w:val="00B4062C"/>
    <w:rsid w:val="00B67F5F"/>
    <w:rsid w:val="00B9585D"/>
    <w:rsid w:val="00BA51F1"/>
    <w:rsid w:val="00BB37DB"/>
    <w:rsid w:val="00BC15CE"/>
    <w:rsid w:val="00BD5A6B"/>
    <w:rsid w:val="00BE3EF5"/>
    <w:rsid w:val="00C44957"/>
    <w:rsid w:val="00C51C56"/>
    <w:rsid w:val="00CE1FF8"/>
    <w:rsid w:val="00CE6AC5"/>
    <w:rsid w:val="00D26B1F"/>
    <w:rsid w:val="00D3359B"/>
    <w:rsid w:val="00D81BE6"/>
    <w:rsid w:val="00D84690"/>
    <w:rsid w:val="00D91575"/>
    <w:rsid w:val="00DB7F4A"/>
    <w:rsid w:val="00E00E8C"/>
    <w:rsid w:val="00EC3B38"/>
    <w:rsid w:val="00FD76E7"/>
    <w:rsid w:val="00FF5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11128"/>
  <w15:chartTrackingRefBased/>
  <w15:docId w15:val="{AA7B0536-313C-5F40-BB9C-F871CFE1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C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51C5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xt">
    <w:name w:val="mtext"/>
    <w:basedOn w:val="DefaultParagraphFont"/>
    <w:rsid w:val="00162971"/>
  </w:style>
  <w:style w:type="character" w:customStyle="1" w:styleId="mo">
    <w:name w:val="mo"/>
    <w:basedOn w:val="DefaultParagraphFont"/>
    <w:rsid w:val="00162971"/>
  </w:style>
  <w:style w:type="character" w:customStyle="1" w:styleId="mn">
    <w:name w:val="mn"/>
    <w:basedOn w:val="DefaultParagraphFont"/>
    <w:rsid w:val="00162971"/>
  </w:style>
  <w:style w:type="character" w:customStyle="1" w:styleId="mi">
    <w:name w:val="mi"/>
    <w:basedOn w:val="DefaultParagraphFont"/>
    <w:rsid w:val="00162971"/>
  </w:style>
  <w:style w:type="paragraph" w:styleId="NormalWeb">
    <w:name w:val="Normal (Web)"/>
    <w:basedOn w:val="Normal"/>
    <w:uiPriority w:val="99"/>
    <w:semiHidden/>
    <w:unhideWhenUsed/>
    <w:rsid w:val="00162971"/>
    <w:pPr>
      <w:spacing w:before="100" w:beforeAutospacing="1" w:after="100" w:afterAutospacing="1"/>
    </w:pPr>
  </w:style>
  <w:style w:type="character" w:styleId="Hyperlink">
    <w:name w:val="Hyperlink"/>
    <w:basedOn w:val="DefaultParagraphFont"/>
    <w:uiPriority w:val="99"/>
    <w:semiHidden/>
    <w:unhideWhenUsed/>
    <w:rsid w:val="00162971"/>
    <w:rPr>
      <w:color w:val="0000FF"/>
      <w:u w:val="single"/>
    </w:rPr>
  </w:style>
  <w:style w:type="paragraph" w:styleId="BalloonText">
    <w:name w:val="Balloon Text"/>
    <w:basedOn w:val="Normal"/>
    <w:link w:val="BalloonTextChar"/>
    <w:uiPriority w:val="99"/>
    <w:semiHidden/>
    <w:unhideWhenUsed/>
    <w:rsid w:val="00162971"/>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162971"/>
    <w:rPr>
      <w:rFonts w:ascii="Times New Roman" w:hAnsi="Times New Roman" w:cs="Times New Roman"/>
      <w:sz w:val="18"/>
      <w:szCs w:val="18"/>
    </w:rPr>
  </w:style>
  <w:style w:type="table" w:styleId="TableGrid">
    <w:name w:val="Table Grid"/>
    <w:basedOn w:val="TableNormal"/>
    <w:uiPriority w:val="39"/>
    <w:rsid w:val="00552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1C5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B0E49"/>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3D6B73"/>
    <w:pPr>
      <w:tabs>
        <w:tab w:val="center" w:pos="4680"/>
        <w:tab w:val="right" w:pos="9360"/>
      </w:tabs>
    </w:pPr>
  </w:style>
  <w:style w:type="character" w:customStyle="1" w:styleId="HeaderChar">
    <w:name w:val="Header Char"/>
    <w:basedOn w:val="DefaultParagraphFont"/>
    <w:link w:val="Header"/>
    <w:uiPriority w:val="99"/>
    <w:rsid w:val="003D6B73"/>
    <w:rPr>
      <w:rFonts w:ascii="Times New Roman" w:eastAsia="Times New Roman" w:hAnsi="Times New Roman" w:cs="Times New Roman"/>
      <w:lang w:eastAsia="en-GB"/>
    </w:rPr>
  </w:style>
  <w:style w:type="paragraph" w:styleId="Footer">
    <w:name w:val="footer"/>
    <w:basedOn w:val="Normal"/>
    <w:link w:val="FooterChar"/>
    <w:uiPriority w:val="99"/>
    <w:unhideWhenUsed/>
    <w:rsid w:val="003D6B73"/>
    <w:pPr>
      <w:tabs>
        <w:tab w:val="center" w:pos="4680"/>
        <w:tab w:val="right" w:pos="9360"/>
      </w:tabs>
    </w:pPr>
  </w:style>
  <w:style w:type="character" w:customStyle="1" w:styleId="FooterChar">
    <w:name w:val="Footer Char"/>
    <w:basedOn w:val="DefaultParagraphFont"/>
    <w:link w:val="Footer"/>
    <w:uiPriority w:val="99"/>
    <w:rsid w:val="003D6B73"/>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45241">
      <w:bodyDiv w:val="1"/>
      <w:marLeft w:val="0"/>
      <w:marRight w:val="0"/>
      <w:marTop w:val="0"/>
      <w:marBottom w:val="0"/>
      <w:divBdr>
        <w:top w:val="none" w:sz="0" w:space="0" w:color="auto"/>
        <w:left w:val="none" w:sz="0" w:space="0" w:color="auto"/>
        <w:bottom w:val="none" w:sz="0" w:space="0" w:color="auto"/>
        <w:right w:val="none" w:sz="0" w:space="0" w:color="auto"/>
      </w:divBdr>
    </w:div>
    <w:div w:id="609550934">
      <w:bodyDiv w:val="1"/>
      <w:marLeft w:val="0"/>
      <w:marRight w:val="0"/>
      <w:marTop w:val="0"/>
      <w:marBottom w:val="0"/>
      <w:divBdr>
        <w:top w:val="none" w:sz="0" w:space="0" w:color="auto"/>
        <w:left w:val="none" w:sz="0" w:space="0" w:color="auto"/>
        <w:bottom w:val="none" w:sz="0" w:space="0" w:color="auto"/>
        <w:right w:val="none" w:sz="0" w:space="0" w:color="auto"/>
      </w:divBdr>
    </w:div>
    <w:div w:id="631716990">
      <w:bodyDiv w:val="1"/>
      <w:marLeft w:val="0"/>
      <w:marRight w:val="0"/>
      <w:marTop w:val="0"/>
      <w:marBottom w:val="0"/>
      <w:divBdr>
        <w:top w:val="none" w:sz="0" w:space="0" w:color="auto"/>
        <w:left w:val="none" w:sz="0" w:space="0" w:color="auto"/>
        <w:bottom w:val="none" w:sz="0" w:space="0" w:color="auto"/>
        <w:right w:val="none" w:sz="0" w:space="0" w:color="auto"/>
      </w:divBdr>
      <w:divsChild>
        <w:div w:id="498231768">
          <w:marLeft w:val="0"/>
          <w:marRight w:val="0"/>
          <w:marTop w:val="0"/>
          <w:marBottom w:val="0"/>
          <w:divBdr>
            <w:top w:val="none" w:sz="0" w:space="0" w:color="auto"/>
            <w:left w:val="none" w:sz="0" w:space="0" w:color="auto"/>
            <w:bottom w:val="none" w:sz="0" w:space="0" w:color="auto"/>
            <w:right w:val="none" w:sz="0" w:space="0" w:color="auto"/>
          </w:divBdr>
        </w:div>
      </w:divsChild>
    </w:div>
    <w:div w:id="752972329">
      <w:bodyDiv w:val="1"/>
      <w:marLeft w:val="0"/>
      <w:marRight w:val="0"/>
      <w:marTop w:val="0"/>
      <w:marBottom w:val="0"/>
      <w:divBdr>
        <w:top w:val="none" w:sz="0" w:space="0" w:color="auto"/>
        <w:left w:val="none" w:sz="0" w:space="0" w:color="auto"/>
        <w:bottom w:val="none" w:sz="0" w:space="0" w:color="auto"/>
        <w:right w:val="none" w:sz="0" w:space="0" w:color="auto"/>
      </w:divBdr>
    </w:div>
    <w:div w:id="889002647">
      <w:bodyDiv w:val="1"/>
      <w:marLeft w:val="0"/>
      <w:marRight w:val="0"/>
      <w:marTop w:val="0"/>
      <w:marBottom w:val="0"/>
      <w:divBdr>
        <w:top w:val="none" w:sz="0" w:space="0" w:color="auto"/>
        <w:left w:val="none" w:sz="0" w:space="0" w:color="auto"/>
        <w:bottom w:val="none" w:sz="0" w:space="0" w:color="auto"/>
        <w:right w:val="none" w:sz="0" w:space="0" w:color="auto"/>
      </w:divBdr>
      <w:divsChild>
        <w:div w:id="2042171571">
          <w:marLeft w:val="0"/>
          <w:marRight w:val="0"/>
          <w:marTop w:val="0"/>
          <w:marBottom w:val="0"/>
          <w:divBdr>
            <w:top w:val="none" w:sz="0" w:space="0" w:color="auto"/>
            <w:left w:val="none" w:sz="0" w:space="0" w:color="auto"/>
            <w:bottom w:val="none" w:sz="0" w:space="0" w:color="auto"/>
            <w:right w:val="none" w:sz="0" w:space="0" w:color="auto"/>
          </w:divBdr>
        </w:div>
      </w:divsChild>
    </w:div>
    <w:div w:id="1136946328">
      <w:bodyDiv w:val="1"/>
      <w:marLeft w:val="0"/>
      <w:marRight w:val="0"/>
      <w:marTop w:val="0"/>
      <w:marBottom w:val="0"/>
      <w:divBdr>
        <w:top w:val="none" w:sz="0" w:space="0" w:color="auto"/>
        <w:left w:val="none" w:sz="0" w:space="0" w:color="auto"/>
        <w:bottom w:val="none" w:sz="0" w:space="0" w:color="auto"/>
        <w:right w:val="none" w:sz="0" w:space="0" w:color="auto"/>
      </w:divBdr>
      <w:divsChild>
        <w:div w:id="645889895">
          <w:marLeft w:val="0"/>
          <w:marRight w:val="0"/>
          <w:marTop w:val="0"/>
          <w:marBottom w:val="0"/>
          <w:divBdr>
            <w:top w:val="none" w:sz="0" w:space="0" w:color="auto"/>
            <w:left w:val="none" w:sz="0" w:space="0" w:color="auto"/>
            <w:bottom w:val="none" w:sz="0" w:space="0" w:color="auto"/>
            <w:right w:val="none" w:sz="0" w:space="0" w:color="auto"/>
          </w:divBdr>
        </w:div>
      </w:divsChild>
    </w:div>
    <w:div w:id="1182427497">
      <w:bodyDiv w:val="1"/>
      <w:marLeft w:val="0"/>
      <w:marRight w:val="0"/>
      <w:marTop w:val="0"/>
      <w:marBottom w:val="0"/>
      <w:divBdr>
        <w:top w:val="none" w:sz="0" w:space="0" w:color="auto"/>
        <w:left w:val="none" w:sz="0" w:space="0" w:color="auto"/>
        <w:bottom w:val="none" w:sz="0" w:space="0" w:color="auto"/>
        <w:right w:val="none" w:sz="0" w:space="0" w:color="auto"/>
      </w:divBdr>
    </w:div>
    <w:div w:id="1203909048">
      <w:bodyDiv w:val="1"/>
      <w:marLeft w:val="0"/>
      <w:marRight w:val="0"/>
      <w:marTop w:val="0"/>
      <w:marBottom w:val="0"/>
      <w:divBdr>
        <w:top w:val="none" w:sz="0" w:space="0" w:color="auto"/>
        <w:left w:val="none" w:sz="0" w:space="0" w:color="auto"/>
        <w:bottom w:val="none" w:sz="0" w:space="0" w:color="auto"/>
        <w:right w:val="none" w:sz="0" w:space="0" w:color="auto"/>
      </w:divBdr>
      <w:divsChild>
        <w:div w:id="1801997072">
          <w:marLeft w:val="0"/>
          <w:marRight w:val="0"/>
          <w:marTop w:val="0"/>
          <w:marBottom w:val="0"/>
          <w:divBdr>
            <w:top w:val="none" w:sz="0" w:space="0" w:color="auto"/>
            <w:left w:val="none" w:sz="0" w:space="0" w:color="auto"/>
            <w:bottom w:val="none" w:sz="0" w:space="0" w:color="auto"/>
            <w:right w:val="none" w:sz="0" w:space="0" w:color="auto"/>
          </w:divBdr>
        </w:div>
      </w:divsChild>
    </w:div>
    <w:div w:id="1248734062">
      <w:bodyDiv w:val="1"/>
      <w:marLeft w:val="0"/>
      <w:marRight w:val="0"/>
      <w:marTop w:val="0"/>
      <w:marBottom w:val="0"/>
      <w:divBdr>
        <w:top w:val="none" w:sz="0" w:space="0" w:color="auto"/>
        <w:left w:val="none" w:sz="0" w:space="0" w:color="auto"/>
        <w:bottom w:val="none" w:sz="0" w:space="0" w:color="auto"/>
        <w:right w:val="none" w:sz="0" w:space="0" w:color="auto"/>
      </w:divBdr>
    </w:div>
    <w:div w:id="1284993436">
      <w:bodyDiv w:val="1"/>
      <w:marLeft w:val="0"/>
      <w:marRight w:val="0"/>
      <w:marTop w:val="0"/>
      <w:marBottom w:val="0"/>
      <w:divBdr>
        <w:top w:val="none" w:sz="0" w:space="0" w:color="auto"/>
        <w:left w:val="none" w:sz="0" w:space="0" w:color="auto"/>
        <w:bottom w:val="none" w:sz="0" w:space="0" w:color="auto"/>
        <w:right w:val="none" w:sz="0" w:space="0" w:color="auto"/>
      </w:divBdr>
      <w:divsChild>
        <w:div w:id="638269472">
          <w:marLeft w:val="0"/>
          <w:marRight w:val="0"/>
          <w:marTop w:val="0"/>
          <w:marBottom w:val="0"/>
          <w:divBdr>
            <w:top w:val="none" w:sz="0" w:space="0" w:color="auto"/>
            <w:left w:val="none" w:sz="0" w:space="0" w:color="auto"/>
            <w:bottom w:val="none" w:sz="0" w:space="0" w:color="auto"/>
            <w:right w:val="none" w:sz="0" w:space="0" w:color="auto"/>
          </w:divBdr>
        </w:div>
      </w:divsChild>
    </w:div>
    <w:div w:id="1328363087">
      <w:bodyDiv w:val="1"/>
      <w:marLeft w:val="0"/>
      <w:marRight w:val="0"/>
      <w:marTop w:val="0"/>
      <w:marBottom w:val="0"/>
      <w:divBdr>
        <w:top w:val="none" w:sz="0" w:space="0" w:color="auto"/>
        <w:left w:val="none" w:sz="0" w:space="0" w:color="auto"/>
        <w:bottom w:val="none" w:sz="0" w:space="0" w:color="auto"/>
        <w:right w:val="none" w:sz="0" w:space="0" w:color="auto"/>
      </w:divBdr>
    </w:div>
    <w:div w:id="1333068932">
      <w:bodyDiv w:val="1"/>
      <w:marLeft w:val="0"/>
      <w:marRight w:val="0"/>
      <w:marTop w:val="0"/>
      <w:marBottom w:val="0"/>
      <w:divBdr>
        <w:top w:val="none" w:sz="0" w:space="0" w:color="auto"/>
        <w:left w:val="none" w:sz="0" w:space="0" w:color="auto"/>
        <w:bottom w:val="none" w:sz="0" w:space="0" w:color="auto"/>
        <w:right w:val="none" w:sz="0" w:space="0" w:color="auto"/>
      </w:divBdr>
      <w:divsChild>
        <w:div w:id="1318607724">
          <w:marLeft w:val="0"/>
          <w:marRight w:val="0"/>
          <w:marTop w:val="0"/>
          <w:marBottom w:val="0"/>
          <w:divBdr>
            <w:top w:val="none" w:sz="0" w:space="0" w:color="auto"/>
            <w:left w:val="none" w:sz="0" w:space="0" w:color="auto"/>
            <w:bottom w:val="none" w:sz="0" w:space="0" w:color="auto"/>
            <w:right w:val="none" w:sz="0" w:space="0" w:color="auto"/>
          </w:divBdr>
        </w:div>
      </w:divsChild>
    </w:div>
    <w:div w:id="1335298634">
      <w:bodyDiv w:val="1"/>
      <w:marLeft w:val="0"/>
      <w:marRight w:val="0"/>
      <w:marTop w:val="0"/>
      <w:marBottom w:val="0"/>
      <w:divBdr>
        <w:top w:val="none" w:sz="0" w:space="0" w:color="auto"/>
        <w:left w:val="none" w:sz="0" w:space="0" w:color="auto"/>
        <w:bottom w:val="none" w:sz="0" w:space="0" w:color="auto"/>
        <w:right w:val="none" w:sz="0" w:space="0" w:color="auto"/>
      </w:divBdr>
      <w:divsChild>
        <w:div w:id="505480751">
          <w:marLeft w:val="0"/>
          <w:marRight w:val="0"/>
          <w:marTop w:val="0"/>
          <w:marBottom w:val="0"/>
          <w:divBdr>
            <w:top w:val="none" w:sz="0" w:space="0" w:color="auto"/>
            <w:left w:val="none" w:sz="0" w:space="0" w:color="auto"/>
            <w:bottom w:val="none" w:sz="0" w:space="0" w:color="auto"/>
            <w:right w:val="none" w:sz="0" w:space="0" w:color="auto"/>
          </w:divBdr>
        </w:div>
      </w:divsChild>
    </w:div>
    <w:div w:id="1354111633">
      <w:bodyDiv w:val="1"/>
      <w:marLeft w:val="0"/>
      <w:marRight w:val="0"/>
      <w:marTop w:val="0"/>
      <w:marBottom w:val="0"/>
      <w:divBdr>
        <w:top w:val="none" w:sz="0" w:space="0" w:color="auto"/>
        <w:left w:val="none" w:sz="0" w:space="0" w:color="auto"/>
        <w:bottom w:val="none" w:sz="0" w:space="0" w:color="auto"/>
        <w:right w:val="none" w:sz="0" w:space="0" w:color="auto"/>
      </w:divBdr>
    </w:div>
    <w:div w:id="1513840098">
      <w:bodyDiv w:val="1"/>
      <w:marLeft w:val="0"/>
      <w:marRight w:val="0"/>
      <w:marTop w:val="0"/>
      <w:marBottom w:val="0"/>
      <w:divBdr>
        <w:top w:val="none" w:sz="0" w:space="0" w:color="auto"/>
        <w:left w:val="none" w:sz="0" w:space="0" w:color="auto"/>
        <w:bottom w:val="none" w:sz="0" w:space="0" w:color="auto"/>
        <w:right w:val="none" w:sz="0" w:space="0" w:color="auto"/>
      </w:divBdr>
    </w:div>
    <w:div w:id="1667049522">
      <w:bodyDiv w:val="1"/>
      <w:marLeft w:val="0"/>
      <w:marRight w:val="0"/>
      <w:marTop w:val="0"/>
      <w:marBottom w:val="0"/>
      <w:divBdr>
        <w:top w:val="none" w:sz="0" w:space="0" w:color="auto"/>
        <w:left w:val="none" w:sz="0" w:space="0" w:color="auto"/>
        <w:bottom w:val="none" w:sz="0" w:space="0" w:color="auto"/>
        <w:right w:val="none" w:sz="0" w:space="0" w:color="auto"/>
      </w:divBdr>
      <w:divsChild>
        <w:div w:id="1523737383">
          <w:marLeft w:val="0"/>
          <w:marRight w:val="0"/>
          <w:marTop w:val="0"/>
          <w:marBottom w:val="0"/>
          <w:divBdr>
            <w:top w:val="none" w:sz="0" w:space="0" w:color="auto"/>
            <w:left w:val="none" w:sz="0" w:space="0" w:color="auto"/>
            <w:bottom w:val="none" w:sz="0" w:space="0" w:color="auto"/>
            <w:right w:val="none" w:sz="0" w:space="0" w:color="auto"/>
          </w:divBdr>
        </w:div>
      </w:divsChild>
    </w:div>
    <w:div w:id="1681467190">
      <w:bodyDiv w:val="1"/>
      <w:marLeft w:val="0"/>
      <w:marRight w:val="0"/>
      <w:marTop w:val="0"/>
      <w:marBottom w:val="0"/>
      <w:divBdr>
        <w:top w:val="none" w:sz="0" w:space="0" w:color="auto"/>
        <w:left w:val="none" w:sz="0" w:space="0" w:color="auto"/>
        <w:bottom w:val="none" w:sz="0" w:space="0" w:color="auto"/>
        <w:right w:val="none" w:sz="0" w:space="0" w:color="auto"/>
      </w:divBdr>
      <w:divsChild>
        <w:div w:id="787430106">
          <w:marLeft w:val="0"/>
          <w:marRight w:val="0"/>
          <w:marTop w:val="0"/>
          <w:marBottom w:val="0"/>
          <w:divBdr>
            <w:top w:val="none" w:sz="0" w:space="0" w:color="auto"/>
            <w:left w:val="none" w:sz="0" w:space="0" w:color="auto"/>
            <w:bottom w:val="none" w:sz="0" w:space="0" w:color="auto"/>
            <w:right w:val="none" w:sz="0" w:space="0" w:color="auto"/>
          </w:divBdr>
        </w:div>
      </w:divsChild>
    </w:div>
    <w:div w:id="1894807356">
      <w:bodyDiv w:val="1"/>
      <w:marLeft w:val="0"/>
      <w:marRight w:val="0"/>
      <w:marTop w:val="0"/>
      <w:marBottom w:val="0"/>
      <w:divBdr>
        <w:top w:val="none" w:sz="0" w:space="0" w:color="auto"/>
        <w:left w:val="none" w:sz="0" w:space="0" w:color="auto"/>
        <w:bottom w:val="none" w:sz="0" w:space="0" w:color="auto"/>
        <w:right w:val="none" w:sz="0" w:space="0" w:color="auto"/>
      </w:divBdr>
    </w:div>
    <w:div w:id="1933006791">
      <w:bodyDiv w:val="1"/>
      <w:marLeft w:val="0"/>
      <w:marRight w:val="0"/>
      <w:marTop w:val="0"/>
      <w:marBottom w:val="0"/>
      <w:divBdr>
        <w:top w:val="none" w:sz="0" w:space="0" w:color="auto"/>
        <w:left w:val="none" w:sz="0" w:space="0" w:color="auto"/>
        <w:bottom w:val="none" w:sz="0" w:space="0" w:color="auto"/>
        <w:right w:val="none" w:sz="0" w:space="0" w:color="auto"/>
      </w:divBdr>
      <w:divsChild>
        <w:div w:id="1652829447">
          <w:marLeft w:val="0"/>
          <w:marRight w:val="0"/>
          <w:marTop w:val="0"/>
          <w:marBottom w:val="0"/>
          <w:divBdr>
            <w:top w:val="none" w:sz="0" w:space="0" w:color="auto"/>
            <w:left w:val="none" w:sz="0" w:space="0" w:color="auto"/>
            <w:bottom w:val="none" w:sz="0" w:space="0" w:color="auto"/>
            <w:right w:val="none" w:sz="0" w:space="0" w:color="auto"/>
          </w:divBdr>
        </w:div>
      </w:divsChild>
    </w:div>
    <w:div w:id="1935161522">
      <w:bodyDiv w:val="1"/>
      <w:marLeft w:val="0"/>
      <w:marRight w:val="0"/>
      <w:marTop w:val="0"/>
      <w:marBottom w:val="0"/>
      <w:divBdr>
        <w:top w:val="none" w:sz="0" w:space="0" w:color="auto"/>
        <w:left w:val="none" w:sz="0" w:space="0" w:color="auto"/>
        <w:bottom w:val="none" w:sz="0" w:space="0" w:color="auto"/>
        <w:right w:val="none" w:sz="0" w:space="0" w:color="auto"/>
      </w:divBdr>
      <w:divsChild>
        <w:div w:id="1484540606">
          <w:marLeft w:val="0"/>
          <w:marRight w:val="0"/>
          <w:marTop w:val="0"/>
          <w:marBottom w:val="0"/>
          <w:divBdr>
            <w:top w:val="none" w:sz="0" w:space="0" w:color="auto"/>
            <w:left w:val="none" w:sz="0" w:space="0" w:color="auto"/>
            <w:bottom w:val="none" w:sz="0" w:space="0" w:color="auto"/>
            <w:right w:val="none" w:sz="0" w:space="0" w:color="auto"/>
          </w:divBdr>
        </w:div>
      </w:divsChild>
    </w:div>
    <w:div w:id="1976711525">
      <w:bodyDiv w:val="1"/>
      <w:marLeft w:val="0"/>
      <w:marRight w:val="0"/>
      <w:marTop w:val="0"/>
      <w:marBottom w:val="0"/>
      <w:divBdr>
        <w:top w:val="none" w:sz="0" w:space="0" w:color="auto"/>
        <w:left w:val="none" w:sz="0" w:space="0" w:color="auto"/>
        <w:bottom w:val="none" w:sz="0" w:space="0" w:color="auto"/>
        <w:right w:val="none" w:sz="0" w:space="0" w:color="auto"/>
      </w:divBdr>
    </w:div>
    <w:div w:id="1981425465">
      <w:bodyDiv w:val="1"/>
      <w:marLeft w:val="0"/>
      <w:marRight w:val="0"/>
      <w:marTop w:val="0"/>
      <w:marBottom w:val="0"/>
      <w:divBdr>
        <w:top w:val="none" w:sz="0" w:space="0" w:color="auto"/>
        <w:left w:val="none" w:sz="0" w:space="0" w:color="auto"/>
        <w:bottom w:val="none" w:sz="0" w:space="0" w:color="auto"/>
        <w:right w:val="none" w:sz="0" w:space="0" w:color="auto"/>
      </w:divBdr>
    </w:div>
    <w:div w:id="1987778002">
      <w:bodyDiv w:val="1"/>
      <w:marLeft w:val="0"/>
      <w:marRight w:val="0"/>
      <w:marTop w:val="0"/>
      <w:marBottom w:val="0"/>
      <w:divBdr>
        <w:top w:val="none" w:sz="0" w:space="0" w:color="auto"/>
        <w:left w:val="none" w:sz="0" w:space="0" w:color="auto"/>
        <w:bottom w:val="none" w:sz="0" w:space="0" w:color="auto"/>
        <w:right w:val="none" w:sz="0" w:space="0" w:color="auto"/>
      </w:divBdr>
    </w:div>
    <w:div w:id="2123526768">
      <w:bodyDiv w:val="1"/>
      <w:marLeft w:val="0"/>
      <w:marRight w:val="0"/>
      <w:marTop w:val="0"/>
      <w:marBottom w:val="0"/>
      <w:divBdr>
        <w:top w:val="none" w:sz="0" w:space="0" w:color="auto"/>
        <w:left w:val="none" w:sz="0" w:space="0" w:color="auto"/>
        <w:bottom w:val="none" w:sz="0" w:space="0" w:color="auto"/>
        <w:right w:val="none" w:sz="0" w:space="0" w:color="auto"/>
      </w:divBdr>
    </w:div>
    <w:div w:id="21379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Joseph</dc:creator>
  <cp:keywords/>
  <dc:description/>
  <cp:lastModifiedBy>Hayes, Joseph</cp:lastModifiedBy>
  <cp:revision>14</cp:revision>
  <dcterms:created xsi:type="dcterms:W3CDTF">2021-03-24T15:39:00Z</dcterms:created>
  <dcterms:modified xsi:type="dcterms:W3CDTF">2021-04-15T09:40:00Z</dcterms:modified>
</cp:coreProperties>
</file>