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D703CE" w14:textId="77777777" w:rsidR="003B46BB" w:rsidRDefault="001F540B">
      <w:pPr>
        <w:rPr>
          <w:rFonts w:ascii="Arial" w:eastAsia="Arial" w:hAnsi="Arial" w:cs="Arial"/>
          <w:b/>
          <w:sz w:val="28"/>
          <w:szCs w:val="28"/>
        </w:rPr>
      </w:pPr>
      <w:bookmarkStart w:id="0" w:name="_GoBack"/>
      <w:bookmarkEnd w:id="0"/>
      <w:r>
        <w:rPr>
          <w:rFonts w:ascii="Arial" w:eastAsia="Arial" w:hAnsi="Arial" w:cs="Arial"/>
          <w:noProof/>
          <w:lang w:eastAsia="en-GB"/>
        </w:rPr>
        <w:drawing>
          <wp:anchor distT="0" distB="0" distL="0" distR="0" simplePos="0" relativeHeight="251658240" behindDoc="0" locked="0" layoutInCell="1" allowOverlap="1" wp14:anchorId="3C3411F7" wp14:editId="34A1FC42">
            <wp:simplePos x="0" y="0"/>
            <wp:positionH relativeFrom="column">
              <wp:posOffset>4851400</wp:posOffset>
            </wp:positionH>
            <wp:positionV relativeFrom="paragraph">
              <wp:posOffset>-190500</wp:posOffset>
            </wp:positionV>
            <wp:extent cx="1228725" cy="828675"/>
            <wp:effectExtent l="19050" t="0" r="9525" b="0"/>
            <wp:wrapSquare wrapText="bothSides"/>
            <wp:docPr id="1" name="Picture 1" descr="KCL logo without UoL strapline"/>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tretch>
                      <a:fillRect/>
                    </a:stretch>
                  </pic:blipFill>
                  <pic:spPr bwMode="auto">
                    <a:xfrm>
                      <a:off x="0" y="0"/>
                      <a:ext cx="1228725" cy="828675"/>
                    </a:xfrm>
                    <a:prstGeom prst="rect">
                      <a:avLst/>
                    </a:prstGeom>
                  </pic:spPr>
                </pic:pic>
              </a:graphicData>
            </a:graphic>
          </wp:anchor>
        </w:drawing>
      </w:r>
      <w:r>
        <w:rPr>
          <w:rFonts w:ascii="Arial" w:eastAsia="Arial" w:hAnsi="Arial" w:cs="Arial"/>
          <w:b/>
          <w:sz w:val="28"/>
          <w:szCs w:val="28"/>
        </w:rPr>
        <w:t>INFORMATION SHEET FOR PARTICIPANTS</w:t>
      </w:r>
    </w:p>
    <w:p w14:paraId="0BB9B408" w14:textId="77777777" w:rsidR="003B46BB" w:rsidRDefault="003B46BB">
      <w:pPr>
        <w:rPr>
          <w:rFonts w:ascii="Arial" w:eastAsia="Arial" w:hAnsi="Arial" w:cs="Arial"/>
          <w:i/>
          <w:sz w:val="16"/>
          <w:szCs w:val="16"/>
        </w:rPr>
      </w:pPr>
    </w:p>
    <w:p w14:paraId="22C4681E" w14:textId="7B0D1022" w:rsidR="000537F9" w:rsidRPr="000537F9" w:rsidRDefault="001F540B">
      <w:pPr>
        <w:rPr>
          <w:rFonts w:ascii="Arial" w:eastAsia="Arial" w:hAnsi="Arial" w:cs="Arial"/>
          <w:b/>
          <w:i/>
          <w:color w:val="000000" w:themeColor="text1"/>
          <w:sz w:val="22"/>
          <w:szCs w:val="22"/>
        </w:rPr>
      </w:pPr>
      <w:r w:rsidRPr="000537F9">
        <w:rPr>
          <w:rFonts w:ascii="Arial" w:eastAsia="Arial" w:hAnsi="Arial" w:cs="Arial"/>
          <w:b/>
          <w:i/>
          <w:sz w:val="22"/>
          <w:szCs w:val="22"/>
        </w:rPr>
        <w:t>REC Reference Number:</w:t>
      </w:r>
      <w:r w:rsidR="000537F9" w:rsidRPr="000537F9">
        <w:rPr>
          <w:rFonts w:ascii="Arial" w:eastAsia="Arial" w:hAnsi="Arial" w:cs="Arial"/>
          <w:b/>
          <w:i/>
          <w:color w:val="000000" w:themeColor="text1"/>
          <w:sz w:val="22"/>
          <w:szCs w:val="22"/>
        </w:rPr>
        <w:t xml:space="preserve"> HR- 14/15-1739</w:t>
      </w:r>
    </w:p>
    <w:p w14:paraId="189FB30E" w14:textId="77777777" w:rsidR="003B46BB" w:rsidRDefault="003B46BB">
      <w:pPr>
        <w:jc w:val="right"/>
        <w:rPr>
          <w:rFonts w:ascii="Arial" w:eastAsia="Arial" w:hAnsi="Arial" w:cs="Arial"/>
          <w:b/>
          <w:sz w:val="16"/>
          <w:szCs w:val="16"/>
        </w:rPr>
      </w:pPr>
    </w:p>
    <w:p w14:paraId="41A4D729" w14:textId="77777777" w:rsidR="003B46BB" w:rsidRDefault="001F540B">
      <w:pPr>
        <w:rPr>
          <w:rFonts w:ascii="Arial" w:eastAsia="Arial" w:hAnsi="Arial" w:cs="Arial"/>
          <w:b/>
          <w:sz w:val="22"/>
          <w:szCs w:val="22"/>
        </w:rPr>
      </w:pPr>
      <w:r>
        <w:rPr>
          <w:rFonts w:ascii="Arial" w:eastAsia="Arial" w:hAnsi="Arial" w:cs="Arial"/>
          <w:b/>
          <w:sz w:val="22"/>
          <w:szCs w:val="22"/>
        </w:rPr>
        <w:t>YOU WILL BE GIVEN A COPY OF THIS INFORMATION SHEET</w:t>
      </w:r>
    </w:p>
    <w:p w14:paraId="6BDF06C6" w14:textId="77777777" w:rsidR="003B46BB" w:rsidRDefault="003B46BB">
      <w:pPr>
        <w:rPr>
          <w:rFonts w:ascii="Arial" w:eastAsia="Arial" w:hAnsi="Arial" w:cs="Arial"/>
          <w:sz w:val="16"/>
          <w:szCs w:val="16"/>
        </w:rPr>
      </w:pPr>
    </w:p>
    <w:p w14:paraId="6613D3B0" w14:textId="77777777" w:rsidR="003B46BB" w:rsidRDefault="001F540B">
      <w:pPr>
        <w:rPr>
          <w:rFonts w:ascii="Arial" w:eastAsia="Arial" w:hAnsi="Arial" w:cs="Arial"/>
          <w:b/>
          <w:color w:val="000000"/>
          <w:u w:val="single"/>
        </w:rPr>
      </w:pPr>
      <w:r>
        <w:rPr>
          <w:rFonts w:ascii="Arial" w:eastAsia="Arial" w:hAnsi="Arial" w:cs="Arial"/>
          <w:b/>
          <w:color w:val="000000"/>
          <w:u w:val="single"/>
        </w:rPr>
        <w:t>Title of study</w:t>
      </w:r>
    </w:p>
    <w:p w14:paraId="21ACE739" w14:textId="77777777" w:rsidR="00444926" w:rsidRDefault="00444926">
      <w:pPr>
        <w:rPr>
          <w:rFonts w:ascii="Arial" w:eastAsia="Arial" w:hAnsi="Arial" w:cs="Arial"/>
          <w:b/>
          <w:color w:val="000000"/>
          <w:u w:val="single"/>
        </w:rPr>
      </w:pPr>
    </w:p>
    <w:p w14:paraId="012F38D9" w14:textId="77777777" w:rsidR="00444926" w:rsidRPr="00895551" w:rsidRDefault="00444926" w:rsidP="00895551">
      <w:pPr>
        <w:spacing w:before="86"/>
        <w:ind w:right="-292"/>
        <w:rPr>
          <w:rFonts w:ascii="Arial" w:hAnsi="Arial" w:cs="Arial"/>
          <w:b/>
        </w:rPr>
      </w:pPr>
      <w:r w:rsidRPr="00895551">
        <w:rPr>
          <w:rFonts w:ascii="Arial" w:hAnsi="Arial" w:cs="Arial"/>
          <w:b/>
        </w:rPr>
        <w:t>The effects of goal-setting, planning and self-monitoring (GPS) on behavioural and periodontal outcomes- a randomised controlled trial (RCT).</w:t>
      </w:r>
    </w:p>
    <w:p w14:paraId="0BA486B8" w14:textId="77777777" w:rsidR="003B46BB" w:rsidRDefault="003B46BB" w:rsidP="00895551">
      <w:pPr>
        <w:rPr>
          <w:rFonts w:ascii="Arial" w:eastAsia="Arial" w:hAnsi="Arial" w:cs="Arial"/>
        </w:rPr>
      </w:pPr>
    </w:p>
    <w:p w14:paraId="41D108ED" w14:textId="77777777" w:rsidR="003B46BB" w:rsidRDefault="001F540B">
      <w:pPr>
        <w:rPr>
          <w:rFonts w:ascii="Arial" w:eastAsia="Arial" w:hAnsi="Arial" w:cs="Arial"/>
          <w:b/>
          <w:u w:val="single"/>
        </w:rPr>
      </w:pPr>
      <w:r>
        <w:rPr>
          <w:rFonts w:ascii="Arial" w:eastAsia="Arial" w:hAnsi="Arial" w:cs="Arial"/>
          <w:b/>
          <w:u w:val="single"/>
        </w:rPr>
        <w:t>Invitation Paragraph</w:t>
      </w:r>
    </w:p>
    <w:p w14:paraId="0B504767" w14:textId="77777777" w:rsidR="00444926" w:rsidRDefault="00444926" w:rsidP="00444926">
      <w:pPr>
        <w:ind w:left="-600" w:right="3"/>
        <w:jc w:val="both"/>
        <w:rPr>
          <w:rFonts w:ascii="Arial" w:hAnsi="Arial" w:cs="Arial"/>
          <w:szCs w:val="22"/>
        </w:rPr>
      </w:pPr>
    </w:p>
    <w:p w14:paraId="21CFE761" w14:textId="77777777" w:rsidR="00444926" w:rsidRPr="00444926" w:rsidRDefault="00444926" w:rsidP="00444926">
      <w:pPr>
        <w:ind w:right="3"/>
        <w:jc w:val="both"/>
        <w:rPr>
          <w:rFonts w:ascii="Arial" w:hAnsi="Arial" w:cs="Arial"/>
          <w:szCs w:val="22"/>
        </w:rPr>
      </w:pPr>
      <w:r w:rsidRPr="00444926">
        <w:rPr>
          <w:rFonts w:ascii="Arial" w:hAnsi="Arial" w:cs="Arial"/>
          <w:szCs w:val="22"/>
        </w:rPr>
        <w:t>You are being invited to take part in a research study.  Before you decide it is important for you to understand why the research is being done and what it will involve.  Please take time to read the following information carefully.  Talk to others about the study if you wish. Please ask if there is anything that is not clear or if you would like more information.  Take time to decide whether or not you wish to take part.</w:t>
      </w:r>
    </w:p>
    <w:p w14:paraId="3FEC271D" w14:textId="77777777" w:rsidR="00444926" w:rsidRPr="00444926" w:rsidRDefault="00444926" w:rsidP="00444926">
      <w:pPr>
        <w:ind w:left="-600" w:right="3"/>
        <w:jc w:val="both"/>
        <w:rPr>
          <w:rFonts w:ascii="Arial" w:hAnsi="Arial" w:cs="Arial"/>
          <w:b/>
          <w:szCs w:val="22"/>
        </w:rPr>
      </w:pPr>
    </w:p>
    <w:p w14:paraId="21E7876F" w14:textId="77777777" w:rsidR="003B46BB" w:rsidRDefault="003B46BB">
      <w:pPr>
        <w:rPr>
          <w:rFonts w:ascii="Arial" w:eastAsia="Arial" w:hAnsi="Arial" w:cs="Arial"/>
          <w:szCs w:val="24"/>
        </w:rPr>
      </w:pPr>
    </w:p>
    <w:p w14:paraId="4A43788D" w14:textId="77777777" w:rsidR="003B46BB" w:rsidRDefault="001F540B">
      <w:pPr>
        <w:rPr>
          <w:rFonts w:ascii="Arial" w:eastAsia="Arial" w:hAnsi="Arial" w:cs="Arial"/>
          <w:b/>
          <w:szCs w:val="24"/>
          <w:u w:val="single"/>
        </w:rPr>
      </w:pPr>
      <w:r>
        <w:rPr>
          <w:rFonts w:ascii="Arial" w:eastAsia="Arial" w:hAnsi="Arial" w:cs="Arial"/>
          <w:b/>
          <w:szCs w:val="24"/>
          <w:u w:val="single"/>
        </w:rPr>
        <w:t>What is the purpose of the study?</w:t>
      </w:r>
    </w:p>
    <w:p w14:paraId="1974A127" w14:textId="77777777" w:rsidR="003B46BB" w:rsidRDefault="003B46BB">
      <w:pPr>
        <w:rPr>
          <w:rFonts w:ascii="Arial" w:eastAsia="Arial" w:hAnsi="Arial" w:cs="Arial"/>
          <w:b/>
          <w:szCs w:val="24"/>
          <w:u w:val="single"/>
        </w:rPr>
      </w:pPr>
    </w:p>
    <w:p w14:paraId="0F5A8105" w14:textId="3F30DEBD" w:rsidR="002B5BC5" w:rsidRPr="00111743" w:rsidRDefault="002B5BC5" w:rsidP="002B5BC5">
      <w:pPr>
        <w:ind w:right="3"/>
        <w:jc w:val="both"/>
        <w:rPr>
          <w:rFonts w:ascii="Arial" w:hAnsi="Arial" w:cs="Arial"/>
          <w:b/>
          <w:szCs w:val="22"/>
        </w:rPr>
      </w:pPr>
      <w:r w:rsidRPr="002B5BC5">
        <w:rPr>
          <w:rFonts w:ascii="Arial" w:hAnsi="Arial" w:cs="Arial"/>
          <w:szCs w:val="22"/>
        </w:rPr>
        <w:t>Periodontal (gum) disease is a chronic inflammatory condition caused by the build up of dental plaque on the teeth.</w:t>
      </w:r>
      <w:r w:rsidRPr="002B5BC5">
        <w:rPr>
          <w:rFonts w:cs="Arial"/>
          <w:szCs w:val="22"/>
          <w:lang w:val="en-US"/>
        </w:rPr>
        <w:t xml:space="preserve"> </w:t>
      </w:r>
      <w:r w:rsidRPr="002B5BC5">
        <w:rPr>
          <w:rFonts w:ascii="Arial" w:hAnsi="Arial" w:cs="Arial"/>
          <w:szCs w:val="22"/>
          <w:lang w:val="en-US"/>
        </w:rPr>
        <w:t>Treatment of the gum condition is directed at controlling the plaque by professional cleaning but, this is mainly based around patient self-performed oral hygiene.</w:t>
      </w:r>
      <w:r w:rsidR="00111743">
        <w:rPr>
          <w:rFonts w:ascii="Arial" w:hAnsi="Arial" w:cs="Arial"/>
          <w:b/>
          <w:szCs w:val="22"/>
        </w:rPr>
        <w:t xml:space="preserve">  </w:t>
      </w:r>
      <w:r w:rsidRPr="002B5BC5">
        <w:rPr>
          <w:rFonts w:ascii="Arial" w:hAnsi="Arial" w:cs="Arial"/>
          <w:szCs w:val="22"/>
          <w:lang w:val="en-US"/>
        </w:rPr>
        <w:t>The extent to which patients follow suggested oral hygiene advice has a major impact on the long-term success of periodontal treatment.  One of the many factors that m</w:t>
      </w:r>
      <w:r w:rsidR="000537F9">
        <w:rPr>
          <w:rFonts w:ascii="Arial" w:hAnsi="Arial" w:cs="Arial"/>
          <w:szCs w:val="22"/>
          <w:lang w:val="en-US"/>
        </w:rPr>
        <w:t>a</w:t>
      </w:r>
      <w:r w:rsidRPr="002B5BC5">
        <w:rPr>
          <w:rFonts w:ascii="Arial" w:hAnsi="Arial" w:cs="Arial"/>
          <w:szCs w:val="22"/>
          <w:lang w:val="en-US"/>
        </w:rPr>
        <w:t>y motivate people to follow through advice they receive from the dentist, may be the extent to which they believe they are susceptible to such disease.</w:t>
      </w:r>
    </w:p>
    <w:p w14:paraId="1E146905" w14:textId="77777777" w:rsidR="002B5BC5" w:rsidRPr="002B5BC5" w:rsidRDefault="002B5BC5" w:rsidP="002B5BC5">
      <w:pPr>
        <w:ind w:right="3"/>
        <w:jc w:val="both"/>
        <w:rPr>
          <w:rFonts w:ascii="Arial" w:hAnsi="Arial" w:cs="Arial"/>
          <w:szCs w:val="22"/>
          <w:lang w:val="en-US"/>
        </w:rPr>
      </w:pPr>
    </w:p>
    <w:p w14:paraId="2A57062C" w14:textId="12F35D4F" w:rsidR="003B46BB" w:rsidRPr="002B5BC5" w:rsidRDefault="002B5BC5" w:rsidP="002B5BC5">
      <w:pPr>
        <w:rPr>
          <w:rFonts w:ascii="Arial" w:eastAsia="Arial" w:hAnsi="Arial" w:cs="Arial"/>
          <w:sz w:val="28"/>
          <w:szCs w:val="24"/>
        </w:rPr>
      </w:pPr>
      <w:r w:rsidRPr="002B5BC5">
        <w:rPr>
          <w:rFonts w:ascii="Arial" w:hAnsi="Arial" w:cs="Arial"/>
          <w:szCs w:val="22"/>
          <w:lang w:val="en-US"/>
        </w:rPr>
        <w:t>In this study we are investigating whether giving patients information about their risk of periodontal disease</w:t>
      </w:r>
      <w:r>
        <w:rPr>
          <w:rFonts w:ascii="Arial" w:hAnsi="Arial" w:cs="Arial"/>
          <w:szCs w:val="22"/>
          <w:lang w:val="en-US"/>
        </w:rPr>
        <w:t xml:space="preserve"> and helping them to monitor their oral hygiene behaviours</w:t>
      </w:r>
      <w:r w:rsidRPr="002B5BC5">
        <w:rPr>
          <w:rFonts w:ascii="Arial" w:hAnsi="Arial" w:cs="Arial"/>
          <w:szCs w:val="22"/>
          <w:lang w:val="en-US"/>
        </w:rPr>
        <w:t xml:space="preserve">, might affect how </w:t>
      </w:r>
      <w:r>
        <w:rPr>
          <w:rFonts w:ascii="Arial" w:hAnsi="Arial" w:cs="Arial"/>
          <w:szCs w:val="22"/>
          <w:lang w:val="en-US"/>
        </w:rPr>
        <w:t>well they feel able to</w:t>
      </w:r>
      <w:r w:rsidRPr="002B5BC5">
        <w:rPr>
          <w:rFonts w:ascii="Arial" w:hAnsi="Arial" w:cs="Arial"/>
          <w:szCs w:val="22"/>
          <w:lang w:val="en-US"/>
        </w:rPr>
        <w:t xml:space="preserve"> follow professional advice about their oral health.</w:t>
      </w:r>
    </w:p>
    <w:p w14:paraId="78C876AD" w14:textId="77777777" w:rsidR="002B5BC5" w:rsidRDefault="002B5BC5" w:rsidP="002B5BC5">
      <w:pPr>
        <w:rPr>
          <w:rFonts w:ascii="Arial" w:eastAsia="Arial" w:hAnsi="Arial" w:cs="Arial"/>
          <w:b/>
          <w:szCs w:val="24"/>
          <w:u w:val="single"/>
        </w:rPr>
      </w:pPr>
    </w:p>
    <w:p w14:paraId="679497E1" w14:textId="77777777" w:rsidR="003B46BB" w:rsidRDefault="001F540B">
      <w:pPr>
        <w:rPr>
          <w:rFonts w:ascii="Arial" w:eastAsia="Arial" w:hAnsi="Arial" w:cs="Arial"/>
          <w:b/>
          <w:szCs w:val="24"/>
          <w:u w:val="single"/>
        </w:rPr>
      </w:pPr>
      <w:r>
        <w:rPr>
          <w:rFonts w:ascii="Arial" w:eastAsia="Arial" w:hAnsi="Arial" w:cs="Arial"/>
          <w:b/>
          <w:szCs w:val="24"/>
          <w:u w:val="single"/>
        </w:rPr>
        <w:t>Why have I been invited to take part?</w:t>
      </w:r>
    </w:p>
    <w:p w14:paraId="5ABDAB34" w14:textId="77777777" w:rsidR="00111743" w:rsidRDefault="00111743">
      <w:pPr>
        <w:rPr>
          <w:rFonts w:ascii="Arial" w:eastAsia="Arial" w:hAnsi="Arial" w:cs="Arial"/>
          <w:b/>
          <w:szCs w:val="24"/>
          <w:u w:val="single"/>
        </w:rPr>
      </w:pPr>
    </w:p>
    <w:p w14:paraId="4A938108" w14:textId="23C88551" w:rsidR="003B46BB" w:rsidRPr="00111743" w:rsidRDefault="00111743">
      <w:pPr>
        <w:rPr>
          <w:rFonts w:ascii="Arial" w:eastAsia="Arial" w:hAnsi="Arial" w:cs="Arial"/>
          <w:b/>
          <w:szCs w:val="24"/>
          <w:u w:val="single"/>
        </w:rPr>
      </w:pPr>
      <w:r w:rsidRPr="00111743">
        <w:rPr>
          <w:rFonts w:ascii="Arial" w:hAnsi="Arial" w:cs="Arial"/>
          <w:szCs w:val="24"/>
        </w:rPr>
        <w:t xml:space="preserve">We are asking </w:t>
      </w:r>
      <w:r>
        <w:rPr>
          <w:rFonts w:ascii="Arial" w:hAnsi="Arial" w:cs="Arial"/>
          <w:szCs w:val="24"/>
        </w:rPr>
        <w:t xml:space="preserve">all </w:t>
      </w:r>
      <w:r w:rsidRPr="00111743">
        <w:rPr>
          <w:rFonts w:ascii="Arial" w:hAnsi="Arial" w:cs="Arial"/>
          <w:szCs w:val="24"/>
        </w:rPr>
        <w:t xml:space="preserve">adult patients who </w:t>
      </w:r>
      <w:r>
        <w:rPr>
          <w:rFonts w:ascii="Arial" w:hAnsi="Arial" w:cs="Arial"/>
          <w:szCs w:val="24"/>
        </w:rPr>
        <w:t>are due to be seen by the team at Merivale Dental Clinic between October and December 2015</w:t>
      </w:r>
      <w:r w:rsidRPr="00111743">
        <w:rPr>
          <w:rFonts w:ascii="Arial" w:hAnsi="Arial" w:cs="Arial"/>
          <w:szCs w:val="24"/>
        </w:rPr>
        <w:t xml:space="preserve"> </w:t>
      </w:r>
      <w:r w:rsidR="00895551">
        <w:rPr>
          <w:rFonts w:ascii="Arial" w:hAnsi="Arial" w:cs="Arial"/>
          <w:szCs w:val="24"/>
        </w:rPr>
        <w:t xml:space="preserve">and </w:t>
      </w:r>
      <w:r w:rsidRPr="00111743">
        <w:rPr>
          <w:rFonts w:ascii="Arial" w:hAnsi="Arial" w:cs="Arial"/>
          <w:szCs w:val="24"/>
        </w:rPr>
        <w:t xml:space="preserve">who </w:t>
      </w:r>
      <w:r>
        <w:rPr>
          <w:rFonts w:ascii="Arial" w:hAnsi="Arial" w:cs="Arial"/>
          <w:szCs w:val="24"/>
        </w:rPr>
        <w:t xml:space="preserve">have in the past had the </w:t>
      </w:r>
      <w:r w:rsidRPr="00111743">
        <w:rPr>
          <w:rFonts w:ascii="Arial" w:hAnsi="Arial" w:cs="Arial"/>
          <w:szCs w:val="24"/>
        </w:rPr>
        <w:t>need to have periodontal treatment, if they would like to take part</w:t>
      </w:r>
      <w:r>
        <w:rPr>
          <w:rFonts w:ascii="Arial" w:hAnsi="Arial" w:cs="Arial"/>
          <w:szCs w:val="24"/>
        </w:rPr>
        <w:t>.</w:t>
      </w:r>
    </w:p>
    <w:p w14:paraId="17C9F822" w14:textId="77777777" w:rsidR="003B46BB" w:rsidRPr="00111743" w:rsidRDefault="003B46BB">
      <w:pPr>
        <w:rPr>
          <w:rFonts w:ascii="Arial" w:eastAsia="Arial" w:hAnsi="Arial" w:cs="Arial"/>
          <w:szCs w:val="24"/>
        </w:rPr>
      </w:pPr>
    </w:p>
    <w:p w14:paraId="3A40FD3B" w14:textId="77777777" w:rsidR="003B46BB" w:rsidRDefault="001F540B">
      <w:pPr>
        <w:rPr>
          <w:rFonts w:ascii="Arial" w:eastAsia="Arial" w:hAnsi="Arial" w:cs="Arial"/>
          <w:b/>
          <w:szCs w:val="24"/>
          <w:u w:val="single"/>
        </w:rPr>
      </w:pPr>
      <w:r>
        <w:rPr>
          <w:rFonts w:ascii="Arial" w:eastAsia="Arial" w:hAnsi="Arial" w:cs="Arial"/>
          <w:b/>
          <w:szCs w:val="24"/>
          <w:u w:val="single"/>
        </w:rPr>
        <w:t>Do I have to take part?</w:t>
      </w:r>
    </w:p>
    <w:p w14:paraId="6A3F81D8" w14:textId="77777777" w:rsidR="003B46BB" w:rsidRDefault="003B46BB">
      <w:pPr>
        <w:rPr>
          <w:rFonts w:ascii="Arial" w:eastAsia="Arial" w:hAnsi="Arial" w:cs="Arial"/>
          <w:b/>
          <w:szCs w:val="24"/>
          <w:u w:val="single"/>
        </w:rPr>
      </w:pPr>
    </w:p>
    <w:p w14:paraId="0E78BE13" w14:textId="3BDC2E03" w:rsidR="00111743" w:rsidRPr="007E0E81" w:rsidRDefault="00111743" w:rsidP="00111743">
      <w:pPr>
        <w:pStyle w:val="BlockText"/>
        <w:tabs>
          <w:tab w:val="right" w:pos="9923"/>
        </w:tabs>
        <w:ind w:left="0" w:right="3"/>
        <w:rPr>
          <w:sz w:val="24"/>
          <w:szCs w:val="24"/>
        </w:rPr>
      </w:pPr>
      <w:r w:rsidRPr="007E0E81">
        <w:rPr>
          <w:sz w:val="24"/>
          <w:szCs w:val="24"/>
        </w:rPr>
        <w:t>No.  It is up to you to decide whether or not to take part.  If you do</w:t>
      </w:r>
      <w:r>
        <w:rPr>
          <w:sz w:val="24"/>
          <w:szCs w:val="24"/>
        </w:rPr>
        <w:t xml:space="preserve"> decide to participate you will be given this Information S</w:t>
      </w:r>
      <w:r w:rsidRPr="007E0E81">
        <w:rPr>
          <w:sz w:val="24"/>
          <w:szCs w:val="24"/>
        </w:rPr>
        <w:t>heet to keep.  You are still free to withdraw at any time and without giving a reason.  A decision to withdraw at any time, or a decision not to take part will not affect the standard of care you receive and you will still be able to have the dental treatment you need. If you withdraw from the study, any data collected from you will not be retained or used in the study.</w:t>
      </w:r>
      <w:r w:rsidR="008C04DE">
        <w:rPr>
          <w:sz w:val="24"/>
          <w:szCs w:val="24"/>
        </w:rPr>
        <w:t xml:space="preserve"> You may complete the study and still request for your data to be withdrawn by contacting one of the researchers by 01.04.2016.</w:t>
      </w:r>
    </w:p>
    <w:p w14:paraId="21652B44" w14:textId="77777777" w:rsidR="003B46BB" w:rsidRDefault="003B46BB">
      <w:pPr>
        <w:rPr>
          <w:rFonts w:ascii="Arial" w:eastAsia="Arial" w:hAnsi="Arial" w:cs="Arial"/>
          <w:szCs w:val="24"/>
        </w:rPr>
      </w:pPr>
    </w:p>
    <w:p w14:paraId="77F31286" w14:textId="77777777" w:rsidR="009125F1" w:rsidRDefault="009125F1">
      <w:pPr>
        <w:rPr>
          <w:rFonts w:ascii="Arial" w:eastAsia="Arial" w:hAnsi="Arial" w:cs="Arial"/>
          <w:b/>
          <w:szCs w:val="24"/>
          <w:u w:val="single"/>
        </w:rPr>
      </w:pPr>
    </w:p>
    <w:p w14:paraId="431A9C56" w14:textId="77777777" w:rsidR="009125F1" w:rsidRDefault="009125F1">
      <w:pPr>
        <w:rPr>
          <w:rFonts w:ascii="Arial" w:eastAsia="Arial" w:hAnsi="Arial" w:cs="Arial"/>
          <w:b/>
          <w:szCs w:val="24"/>
          <w:u w:val="single"/>
        </w:rPr>
      </w:pPr>
    </w:p>
    <w:p w14:paraId="4139837B" w14:textId="77777777" w:rsidR="003B46BB" w:rsidRDefault="001F540B">
      <w:pPr>
        <w:rPr>
          <w:rFonts w:ascii="Arial" w:eastAsia="Arial" w:hAnsi="Arial" w:cs="Arial"/>
          <w:b/>
          <w:szCs w:val="24"/>
          <w:u w:val="single"/>
        </w:rPr>
      </w:pPr>
      <w:r>
        <w:rPr>
          <w:rFonts w:ascii="Arial" w:eastAsia="Arial" w:hAnsi="Arial" w:cs="Arial"/>
          <w:b/>
          <w:szCs w:val="24"/>
          <w:u w:val="single"/>
        </w:rPr>
        <w:t>What will happen to me if I take part?</w:t>
      </w:r>
    </w:p>
    <w:p w14:paraId="5675CCDD" w14:textId="77777777" w:rsidR="003B46BB" w:rsidRDefault="003B46BB">
      <w:pPr>
        <w:rPr>
          <w:rFonts w:ascii="Arial" w:eastAsia="Arial" w:hAnsi="Arial" w:cs="Arial"/>
          <w:b/>
          <w:szCs w:val="24"/>
          <w:u w:val="single"/>
        </w:rPr>
      </w:pPr>
    </w:p>
    <w:p w14:paraId="618D6CF3" w14:textId="5428A723" w:rsidR="00111743" w:rsidRPr="007E0E81" w:rsidRDefault="00CE22F0" w:rsidP="00111743">
      <w:pPr>
        <w:pStyle w:val="BlockText"/>
        <w:tabs>
          <w:tab w:val="right" w:pos="9923"/>
        </w:tabs>
        <w:ind w:left="0" w:right="3"/>
        <w:rPr>
          <w:sz w:val="24"/>
          <w:szCs w:val="24"/>
        </w:rPr>
      </w:pPr>
      <w:r>
        <w:rPr>
          <w:sz w:val="24"/>
          <w:szCs w:val="24"/>
        </w:rPr>
        <w:t>All you will need to do is</w:t>
      </w:r>
      <w:r w:rsidR="00111743" w:rsidRPr="007E0E81">
        <w:rPr>
          <w:sz w:val="24"/>
          <w:szCs w:val="24"/>
        </w:rPr>
        <w:t xml:space="preserve"> att</w:t>
      </w:r>
      <w:r w:rsidR="001F540B">
        <w:rPr>
          <w:sz w:val="24"/>
          <w:szCs w:val="24"/>
        </w:rPr>
        <w:t>end your appointment and let your dental team professional</w:t>
      </w:r>
      <w:r w:rsidR="00111743" w:rsidRPr="007E0E81">
        <w:rPr>
          <w:sz w:val="24"/>
          <w:szCs w:val="24"/>
        </w:rPr>
        <w:t xml:space="preserve"> know if you are happy to participate. The </w:t>
      </w:r>
      <w:r>
        <w:rPr>
          <w:sz w:val="24"/>
          <w:szCs w:val="24"/>
        </w:rPr>
        <w:t>practice team</w:t>
      </w:r>
      <w:r w:rsidR="001F540B">
        <w:rPr>
          <w:sz w:val="24"/>
          <w:szCs w:val="24"/>
        </w:rPr>
        <w:t xml:space="preserve"> </w:t>
      </w:r>
      <w:r>
        <w:rPr>
          <w:sz w:val="24"/>
          <w:szCs w:val="24"/>
        </w:rPr>
        <w:t>will go through a</w:t>
      </w:r>
      <w:r w:rsidR="00111743" w:rsidRPr="007E0E81">
        <w:rPr>
          <w:sz w:val="24"/>
          <w:szCs w:val="24"/>
        </w:rPr>
        <w:t xml:space="preserve"> medical questionnaire with you and confirm that you are suitable for the study. If so, you will be </w:t>
      </w:r>
      <w:r w:rsidR="001F540B">
        <w:rPr>
          <w:sz w:val="24"/>
          <w:szCs w:val="24"/>
        </w:rPr>
        <w:t>randomly allocated to one of three</w:t>
      </w:r>
      <w:r w:rsidR="00111743" w:rsidRPr="007E0E81">
        <w:rPr>
          <w:sz w:val="24"/>
          <w:szCs w:val="24"/>
        </w:rPr>
        <w:t xml:space="preserve"> </w:t>
      </w:r>
      <w:r w:rsidR="00FF2E92">
        <w:rPr>
          <w:sz w:val="24"/>
          <w:szCs w:val="24"/>
        </w:rPr>
        <w:t xml:space="preserve">study </w:t>
      </w:r>
      <w:r w:rsidR="00111743" w:rsidRPr="007E0E81">
        <w:rPr>
          <w:sz w:val="24"/>
          <w:szCs w:val="24"/>
        </w:rPr>
        <w:t xml:space="preserve">groups.  </w:t>
      </w:r>
      <w:r w:rsidR="00FF2E92">
        <w:rPr>
          <w:sz w:val="24"/>
          <w:szCs w:val="24"/>
        </w:rPr>
        <w:t xml:space="preserve">Random allocation means that what group you are allocated in will be determined by a computer random number </w:t>
      </w:r>
      <w:r w:rsidR="00895551">
        <w:rPr>
          <w:sz w:val="24"/>
          <w:szCs w:val="24"/>
        </w:rPr>
        <w:t xml:space="preserve">generator </w:t>
      </w:r>
      <w:r w:rsidR="00FF2E92">
        <w:rPr>
          <w:sz w:val="24"/>
          <w:szCs w:val="24"/>
        </w:rPr>
        <w:t>programme, rather than by your dentist.  This is standard practice for research studies of this type.</w:t>
      </w:r>
    </w:p>
    <w:p w14:paraId="09999D7E" w14:textId="77777777" w:rsidR="00111743" w:rsidRDefault="00111743" w:rsidP="00111743">
      <w:pPr>
        <w:pStyle w:val="BlockText"/>
        <w:tabs>
          <w:tab w:val="right" w:pos="9923"/>
        </w:tabs>
        <w:ind w:left="0" w:right="3"/>
        <w:rPr>
          <w:sz w:val="24"/>
          <w:szCs w:val="24"/>
        </w:rPr>
      </w:pPr>
    </w:p>
    <w:p w14:paraId="6D9C836B" w14:textId="67CF63D8" w:rsidR="00CE22F0" w:rsidRPr="007E0E81" w:rsidRDefault="00CE22F0" w:rsidP="00111743">
      <w:pPr>
        <w:pStyle w:val="BlockText"/>
        <w:tabs>
          <w:tab w:val="right" w:pos="9923"/>
        </w:tabs>
        <w:ind w:left="0" w:right="3"/>
        <w:rPr>
          <w:sz w:val="24"/>
          <w:szCs w:val="24"/>
        </w:rPr>
      </w:pPr>
      <w:r>
        <w:rPr>
          <w:sz w:val="24"/>
          <w:szCs w:val="24"/>
        </w:rPr>
        <w:t>During your routine clinical examination at your first visit, the dentist / hygienist will take you through an explanation of periodontal disease and what you can do to control it using the clinic’s usual guidance. Depending on what research group you have been allocated to, this explanation may be supplemented by further advice on how to tackle the disease.</w:t>
      </w:r>
    </w:p>
    <w:p w14:paraId="653B9DDF" w14:textId="77777777" w:rsidR="00111743" w:rsidRPr="007E0E81" w:rsidRDefault="00111743" w:rsidP="00111743">
      <w:pPr>
        <w:pStyle w:val="BlockText"/>
        <w:tabs>
          <w:tab w:val="right" w:pos="9923"/>
        </w:tabs>
        <w:ind w:left="0" w:right="3"/>
        <w:rPr>
          <w:sz w:val="24"/>
          <w:szCs w:val="24"/>
        </w:rPr>
      </w:pPr>
    </w:p>
    <w:p w14:paraId="740E8CCB" w14:textId="687E6120" w:rsidR="00FF2E92" w:rsidRDefault="001F540B" w:rsidP="00111743">
      <w:pPr>
        <w:pStyle w:val="BlockText"/>
        <w:tabs>
          <w:tab w:val="right" w:pos="9923"/>
        </w:tabs>
        <w:ind w:left="0" w:right="3"/>
        <w:rPr>
          <w:sz w:val="24"/>
          <w:szCs w:val="24"/>
        </w:rPr>
      </w:pPr>
      <w:r>
        <w:rPr>
          <w:sz w:val="24"/>
          <w:szCs w:val="24"/>
        </w:rPr>
        <w:t>All three</w:t>
      </w:r>
      <w:r w:rsidR="00111743" w:rsidRPr="007E0E81">
        <w:rPr>
          <w:sz w:val="24"/>
          <w:szCs w:val="24"/>
        </w:rPr>
        <w:t xml:space="preserve"> groups </w:t>
      </w:r>
      <w:r w:rsidR="00895551">
        <w:rPr>
          <w:sz w:val="24"/>
          <w:szCs w:val="24"/>
        </w:rPr>
        <w:t xml:space="preserve">of patients </w:t>
      </w:r>
      <w:r w:rsidR="00111743" w:rsidRPr="007E0E81">
        <w:rPr>
          <w:sz w:val="24"/>
          <w:szCs w:val="24"/>
        </w:rPr>
        <w:t xml:space="preserve">will be asked to </w:t>
      </w:r>
      <w:r w:rsidR="00FF2E92">
        <w:rPr>
          <w:sz w:val="24"/>
          <w:szCs w:val="24"/>
        </w:rPr>
        <w:t xml:space="preserve">visit the clinic twice more and </w:t>
      </w:r>
      <w:r w:rsidR="00111743" w:rsidRPr="007E0E81">
        <w:rPr>
          <w:sz w:val="24"/>
          <w:szCs w:val="24"/>
        </w:rPr>
        <w:t xml:space="preserve">fill some short </w:t>
      </w:r>
      <w:r w:rsidR="00FF2E92">
        <w:rPr>
          <w:sz w:val="24"/>
          <w:szCs w:val="24"/>
        </w:rPr>
        <w:t xml:space="preserve">questionnaires. These visits will take place at 4 and 12 weeks </w:t>
      </w:r>
      <w:r w:rsidR="00895551">
        <w:rPr>
          <w:sz w:val="24"/>
          <w:szCs w:val="24"/>
        </w:rPr>
        <w:t>after your regular dental appointment.</w:t>
      </w:r>
      <w:r>
        <w:rPr>
          <w:sz w:val="24"/>
          <w:szCs w:val="24"/>
        </w:rPr>
        <w:t xml:space="preserve"> </w:t>
      </w:r>
      <w:r w:rsidR="00CE22F0">
        <w:rPr>
          <w:sz w:val="24"/>
          <w:szCs w:val="24"/>
        </w:rPr>
        <w:t xml:space="preserve">As such, taking part in the study means that you would be invited to make one additional visit to what you would do normally, at 4 weeks. There will be no charge for this visit during which the dentist will look in your mouth, but they will not perform any treatment. During this second and the final visit, you will be asked to complete the same brief questionnaires you completed at the beginning of the study. </w:t>
      </w:r>
      <w:r w:rsidR="00111743" w:rsidRPr="007E0E81">
        <w:rPr>
          <w:sz w:val="24"/>
          <w:szCs w:val="24"/>
        </w:rPr>
        <w:t xml:space="preserve">There are no right or wrong answers to these questionnaires </w:t>
      </w:r>
      <w:r>
        <w:rPr>
          <w:sz w:val="24"/>
          <w:szCs w:val="24"/>
        </w:rPr>
        <w:t xml:space="preserve">– these ask </w:t>
      </w:r>
      <w:r w:rsidR="00111743" w:rsidRPr="007E0E81">
        <w:rPr>
          <w:sz w:val="24"/>
          <w:szCs w:val="24"/>
        </w:rPr>
        <w:t xml:space="preserve">about your thoughts and feelings about periodontal disease. After completion of the questionnaires you will be assessed for your condition in the normal way for any patient attending </w:t>
      </w:r>
      <w:r>
        <w:rPr>
          <w:sz w:val="24"/>
          <w:szCs w:val="24"/>
        </w:rPr>
        <w:t>the clinic</w:t>
      </w:r>
      <w:r w:rsidR="00111743" w:rsidRPr="007E0E81">
        <w:rPr>
          <w:sz w:val="24"/>
          <w:szCs w:val="24"/>
        </w:rPr>
        <w:t xml:space="preserve">. </w:t>
      </w:r>
    </w:p>
    <w:p w14:paraId="385CB82B" w14:textId="77777777" w:rsidR="00FF2E92" w:rsidRDefault="00FF2E92" w:rsidP="00111743">
      <w:pPr>
        <w:pStyle w:val="BlockText"/>
        <w:tabs>
          <w:tab w:val="right" w:pos="9923"/>
        </w:tabs>
        <w:ind w:left="0" w:right="3"/>
        <w:rPr>
          <w:sz w:val="24"/>
          <w:szCs w:val="24"/>
        </w:rPr>
      </w:pPr>
    </w:p>
    <w:p w14:paraId="7FD8FBAB" w14:textId="7D189AEF" w:rsidR="00111743" w:rsidRDefault="00111743" w:rsidP="00111743">
      <w:pPr>
        <w:pStyle w:val="BlockText"/>
        <w:tabs>
          <w:tab w:val="right" w:pos="9923"/>
        </w:tabs>
        <w:ind w:left="0" w:right="3"/>
        <w:rPr>
          <w:sz w:val="24"/>
          <w:szCs w:val="24"/>
        </w:rPr>
      </w:pPr>
      <w:r w:rsidRPr="007E0E81">
        <w:rPr>
          <w:sz w:val="24"/>
          <w:szCs w:val="24"/>
        </w:rPr>
        <w:t xml:space="preserve">On completion of the </w:t>
      </w:r>
      <w:r w:rsidR="001F540B">
        <w:rPr>
          <w:sz w:val="24"/>
          <w:szCs w:val="24"/>
        </w:rPr>
        <w:t>study</w:t>
      </w:r>
      <w:r w:rsidR="00FF2E92">
        <w:rPr>
          <w:sz w:val="24"/>
          <w:szCs w:val="24"/>
        </w:rPr>
        <w:t>, that is, at your third visit taking place at week 12,</w:t>
      </w:r>
      <w:r w:rsidR="001F540B">
        <w:rPr>
          <w:sz w:val="24"/>
          <w:szCs w:val="24"/>
        </w:rPr>
        <w:t xml:space="preserve"> </w:t>
      </w:r>
      <w:r w:rsidRPr="007E0E81">
        <w:rPr>
          <w:sz w:val="24"/>
          <w:szCs w:val="24"/>
        </w:rPr>
        <w:t xml:space="preserve">your teeth will be </w:t>
      </w:r>
      <w:r w:rsidR="00FF2E92">
        <w:rPr>
          <w:sz w:val="24"/>
          <w:szCs w:val="24"/>
        </w:rPr>
        <w:t xml:space="preserve">professionally </w:t>
      </w:r>
      <w:r w:rsidR="00CE22F0">
        <w:rPr>
          <w:sz w:val="24"/>
          <w:szCs w:val="24"/>
        </w:rPr>
        <w:t>cleaned regardless of what group you were allocated to</w:t>
      </w:r>
      <w:r w:rsidR="00581869">
        <w:rPr>
          <w:sz w:val="24"/>
          <w:szCs w:val="24"/>
        </w:rPr>
        <w:t>.</w:t>
      </w:r>
    </w:p>
    <w:p w14:paraId="7BC80253" w14:textId="77777777" w:rsidR="001F540B" w:rsidRDefault="001F540B" w:rsidP="00111743">
      <w:pPr>
        <w:pStyle w:val="BlockText"/>
        <w:tabs>
          <w:tab w:val="right" w:pos="9923"/>
        </w:tabs>
        <w:ind w:left="0" w:right="3"/>
        <w:rPr>
          <w:sz w:val="24"/>
          <w:szCs w:val="24"/>
        </w:rPr>
      </w:pPr>
    </w:p>
    <w:p w14:paraId="5F710FA8" w14:textId="55D79459" w:rsidR="00D5369E" w:rsidRDefault="00D5369E" w:rsidP="00111743">
      <w:pPr>
        <w:pStyle w:val="BlockText"/>
        <w:tabs>
          <w:tab w:val="right" w:pos="9923"/>
        </w:tabs>
        <w:ind w:left="0" w:right="3"/>
        <w:rPr>
          <w:sz w:val="24"/>
          <w:szCs w:val="24"/>
        </w:rPr>
      </w:pPr>
      <w:r>
        <w:rPr>
          <w:sz w:val="24"/>
          <w:szCs w:val="24"/>
        </w:rPr>
        <w:t xml:space="preserve">As a means of saying ‘Thank you’ for your time in completing the study we will enter all completing participants’ names into a draw for two £100 </w:t>
      </w:r>
      <w:r w:rsidR="0013160F">
        <w:rPr>
          <w:sz w:val="24"/>
          <w:szCs w:val="24"/>
        </w:rPr>
        <w:t>M&amp;S</w:t>
      </w:r>
      <w:r>
        <w:rPr>
          <w:sz w:val="24"/>
          <w:szCs w:val="24"/>
        </w:rPr>
        <w:t xml:space="preserve"> vouchers.</w:t>
      </w:r>
      <w:r w:rsidR="0013160F">
        <w:rPr>
          <w:sz w:val="24"/>
          <w:szCs w:val="24"/>
        </w:rPr>
        <w:t xml:space="preserve"> </w:t>
      </w:r>
      <w:r w:rsidR="00581869">
        <w:rPr>
          <w:sz w:val="24"/>
          <w:szCs w:val="24"/>
        </w:rPr>
        <w:t xml:space="preserve"> If we find that our intervention is successful in helping patients manage their oral health better, we will make the intervention available to all patients free of charge at the end of the study.</w:t>
      </w:r>
    </w:p>
    <w:p w14:paraId="6B5346BA" w14:textId="77777777" w:rsidR="003B46BB" w:rsidRDefault="003B46BB">
      <w:pPr>
        <w:rPr>
          <w:rFonts w:ascii="Arial" w:eastAsia="Arial" w:hAnsi="Arial" w:cs="Arial"/>
          <w:b/>
          <w:szCs w:val="24"/>
          <w:u w:val="single"/>
        </w:rPr>
      </w:pPr>
    </w:p>
    <w:p w14:paraId="02671FAE" w14:textId="6C951332" w:rsidR="003B46BB" w:rsidRDefault="001F540B">
      <w:pPr>
        <w:rPr>
          <w:rFonts w:ascii="Arial" w:eastAsia="Arial" w:hAnsi="Arial" w:cs="Arial"/>
          <w:b/>
          <w:szCs w:val="24"/>
          <w:u w:val="single"/>
        </w:rPr>
      </w:pPr>
      <w:r>
        <w:rPr>
          <w:rFonts w:ascii="Arial" w:eastAsia="Arial" w:hAnsi="Arial" w:cs="Arial"/>
          <w:b/>
          <w:szCs w:val="24"/>
          <w:u w:val="single"/>
        </w:rPr>
        <w:t>What are the possible risks</w:t>
      </w:r>
      <w:r w:rsidR="00835317">
        <w:rPr>
          <w:rFonts w:ascii="Arial" w:eastAsia="Arial" w:hAnsi="Arial" w:cs="Arial"/>
          <w:b/>
          <w:szCs w:val="24"/>
          <w:u w:val="single"/>
        </w:rPr>
        <w:t xml:space="preserve"> and benefits</w:t>
      </w:r>
      <w:r>
        <w:rPr>
          <w:rFonts w:ascii="Arial" w:eastAsia="Arial" w:hAnsi="Arial" w:cs="Arial"/>
          <w:b/>
          <w:szCs w:val="24"/>
          <w:u w:val="single"/>
        </w:rPr>
        <w:t xml:space="preserve"> of taking part?</w:t>
      </w:r>
    </w:p>
    <w:p w14:paraId="493700B2" w14:textId="77777777" w:rsidR="003B46BB" w:rsidRDefault="003B46BB">
      <w:pPr>
        <w:rPr>
          <w:rFonts w:ascii="Arial" w:eastAsia="Arial" w:hAnsi="Arial" w:cs="Arial"/>
          <w:b/>
          <w:szCs w:val="24"/>
          <w:u w:val="single"/>
        </w:rPr>
      </w:pPr>
    </w:p>
    <w:p w14:paraId="01F362A3" w14:textId="0603992E" w:rsidR="00835317" w:rsidRDefault="004B72A3">
      <w:pPr>
        <w:rPr>
          <w:rFonts w:ascii="Arial" w:eastAsia="Arial" w:hAnsi="Arial" w:cs="Arial"/>
          <w:szCs w:val="24"/>
        </w:rPr>
      </w:pPr>
      <w:r>
        <w:rPr>
          <w:rFonts w:ascii="Arial" w:eastAsia="Arial" w:hAnsi="Arial" w:cs="Arial"/>
          <w:szCs w:val="24"/>
        </w:rPr>
        <w:t>The</w:t>
      </w:r>
      <w:r w:rsidR="00835317">
        <w:rPr>
          <w:rFonts w:ascii="Arial" w:eastAsia="Arial" w:hAnsi="Arial" w:cs="Arial"/>
          <w:szCs w:val="24"/>
        </w:rPr>
        <w:t xml:space="preserve"> study poses no additional risks to those involved in routine clinical care.</w:t>
      </w:r>
      <w:r w:rsidR="00CE22F0">
        <w:rPr>
          <w:rFonts w:ascii="Arial" w:eastAsia="Arial" w:hAnsi="Arial" w:cs="Arial"/>
          <w:szCs w:val="24"/>
        </w:rPr>
        <w:t xml:space="preserve"> Previous research in this area has shown us that patients enjoy taking part. If however you find any aspect of the study distressing (e.g. discussing your risk of gum disease) the research team </w:t>
      </w:r>
      <w:r w:rsidR="005E1418">
        <w:rPr>
          <w:rFonts w:ascii="Arial" w:eastAsia="Arial" w:hAnsi="Arial" w:cs="Arial"/>
          <w:szCs w:val="24"/>
        </w:rPr>
        <w:t xml:space="preserve">will be available to </w:t>
      </w:r>
      <w:r w:rsidR="00581869">
        <w:rPr>
          <w:rFonts w:ascii="Arial" w:eastAsia="Arial" w:hAnsi="Arial" w:cs="Arial"/>
          <w:szCs w:val="24"/>
        </w:rPr>
        <w:t>discuss your concerns</w:t>
      </w:r>
      <w:r w:rsidR="005E1418">
        <w:rPr>
          <w:rFonts w:ascii="Arial" w:eastAsia="Arial" w:hAnsi="Arial" w:cs="Arial"/>
          <w:szCs w:val="24"/>
        </w:rPr>
        <w:t>.</w:t>
      </w:r>
    </w:p>
    <w:p w14:paraId="36C1148B" w14:textId="77777777" w:rsidR="005E1418" w:rsidRPr="005E1418" w:rsidRDefault="005E1418">
      <w:pPr>
        <w:rPr>
          <w:rFonts w:ascii="Arial" w:eastAsia="Arial" w:hAnsi="Arial" w:cs="Arial"/>
          <w:szCs w:val="24"/>
        </w:rPr>
      </w:pPr>
    </w:p>
    <w:p w14:paraId="4E068E7C" w14:textId="77777777" w:rsidR="00835317" w:rsidRPr="007E0E81" w:rsidRDefault="00835317" w:rsidP="00835317">
      <w:pPr>
        <w:pStyle w:val="BlockText"/>
        <w:tabs>
          <w:tab w:val="right" w:pos="9923"/>
        </w:tabs>
        <w:ind w:left="0" w:right="3"/>
        <w:rPr>
          <w:b/>
          <w:sz w:val="24"/>
          <w:szCs w:val="24"/>
        </w:rPr>
      </w:pPr>
      <w:r w:rsidRPr="007E0E81">
        <w:rPr>
          <w:sz w:val="24"/>
          <w:szCs w:val="24"/>
        </w:rPr>
        <w:t xml:space="preserve">There are no particular individual benefits in taking part in this study but we hope that by taking part you will learn more about periodontal disease affecting your gums as well as management of this condition (helping you maintain good oral health). </w:t>
      </w:r>
    </w:p>
    <w:p w14:paraId="3C350F9D" w14:textId="77777777" w:rsidR="003B46BB" w:rsidRDefault="003B46BB" w:rsidP="00835317">
      <w:pPr>
        <w:rPr>
          <w:rFonts w:ascii="Arial" w:eastAsia="Arial" w:hAnsi="Arial" w:cs="Arial"/>
          <w:b/>
          <w:szCs w:val="24"/>
          <w:u w:val="single"/>
        </w:rPr>
      </w:pPr>
    </w:p>
    <w:p w14:paraId="6EEC5A3E" w14:textId="77777777" w:rsidR="009125F1" w:rsidRDefault="009125F1">
      <w:pPr>
        <w:rPr>
          <w:rFonts w:ascii="Arial" w:eastAsia="Arial" w:hAnsi="Arial" w:cs="Arial"/>
          <w:b/>
          <w:szCs w:val="24"/>
          <w:u w:val="single"/>
        </w:rPr>
      </w:pPr>
    </w:p>
    <w:p w14:paraId="531832A8" w14:textId="77777777" w:rsidR="00581869" w:rsidRDefault="00581869">
      <w:pPr>
        <w:rPr>
          <w:rFonts w:ascii="Arial" w:eastAsia="Arial" w:hAnsi="Arial" w:cs="Arial"/>
          <w:b/>
          <w:szCs w:val="24"/>
          <w:u w:val="single"/>
        </w:rPr>
      </w:pPr>
    </w:p>
    <w:p w14:paraId="625C32AB" w14:textId="77777777" w:rsidR="00581869" w:rsidRDefault="00581869">
      <w:pPr>
        <w:rPr>
          <w:rFonts w:ascii="Arial" w:eastAsia="Arial" w:hAnsi="Arial" w:cs="Arial"/>
          <w:b/>
          <w:szCs w:val="24"/>
          <w:u w:val="single"/>
        </w:rPr>
      </w:pPr>
    </w:p>
    <w:p w14:paraId="0610A995" w14:textId="77777777" w:rsidR="00581869" w:rsidRDefault="00581869">
      <w:pPr>
        <w:rPr>
          <w:rFonts w:ascii="Arial" w:eastAsia="Arial" w:hAnsi="Arial" w:cs="Arial"/>
          <w:b/>
          <w:szCs w:val="24"/>
          <w:u w:val="single"/>
        </w:rPr>
      </w:pPr>
    </w:p>
    <w:p w14:paraId="5AA4DE5D" w14:textId="77777777" w:rsidR="003B46BB" w:rsidRDefault="001F540B">
      <w:pPr>
        <w:rPr>
          <w:rFonts w:ascii="Arial" w:eastAsia="Arial" w:hAnsi="Arial" w:cs="Arial"/>
          <w:b/>
          <w:szCs w:val="24"/>
          <w:u w:val="single"/>
        </w:rPr>
      </w:pPr>
      <w:r>
        <w:rPr>
          <w:rFonts w:ascii="Arial" w:eastAsia="Arial" w:hAnsi="Arial" w:cs="Arial"/>
          <w:b/>
          <w:szCs w:val="24"/>
          <w:u w:val="single"/>
        </w:rPr>
        <w:lastRenderedPageBreak/>
        <w:t>Will my taking part be kept confidential?</w:t>
      </w:r>
    </w:p>
    <w:p w14:paraId="01F377F2" w14:textId="77777777" w:rsidR="003B46BB" w:rsidRDefault="003B46BB">
      <w:pPr>
        <w:rPr>
          <w:rFonts w:ascii="Arial" w:eastAsia="Arial" w:hAnsi="Arial" w:cs="Arial"/>
          <w:b/>
          <w:szCs w:val="24"/>
          <w:u w:val="single"/>
        </w:rPr>
      </w:pPr>
    </w:p>
    <w:p w14:paraId="57B9406A" w14:textId="48467C57" w:rsidR="00835317" w:rsidRPr="007E0E81" w:rsidRDefault="00835317" w:rsidP="00835317">
      <w:pPr>
        <w:pStyle w:val="BodyText3"/>
        <w:tabs>
          <w:tab w:val="right" w:pos="8280"/>
        </w:tabs>
        <w:spacing w:line="240" w:lineRule="atLeast"/>
        <w:ind w:right="3"/>
        <w:rPr>
          <w:rFonts w:ascii="Arial" w:hAnsi="Arial" w:cs="Arial"/>
          <w:sz w:val="24"/>
          <w:szCs w:val="24"/>
        </w:rPr>
      </w:pPr>
      <w:r w:rsidRPr="007E0E81">
        <w:rPr>
          <w:rFonts w:ascii="Arial" w:hAnsi="Arial" w:cs="Arial"/>
          <w:sz w:val="24"/>
          <w:szCs w:val="24"/>
        </w:rPr>
        <w:t xml:space="preserve">All information that is collected about you during the course of the research will be kept strictly confidential.  Any information about you will have your name and address removed so that you cannot be recognised from it.  All questionnaires will be stored securely. The anonymised, </w:t>
      </w:r>
      <w:r>
        <w:rPr>
          <w:rFonts w:ascii="Arial" w:hAnsi="Arial" w:cs="Arial"/>
          <w:sz w:val="24"/>
          <w:szCs w:val="24"/>
        </w:rPr>
        <w:t xml:space="preserve">clinical </w:t>
      </w:r>
      <w:r w:rsidRPr="007E0E81">
        <w:rPr>
          <w:rFonts w:ascii="Arial" w:hAnsi="Arial" w:cs="Arial"/>
          <w:sz w:val="24"/>
          <w:szCs w:val="24"/>
        </w:rPr>
        <w:t>data will be made available for statistical purposes to the developers of the software</w:t>
      </w:r>
      <w:r>
        <w:rPr>
          <w:rFonts w:ascii="Arial" w:hAnsi="Arial" w:cs="Arial"/>
          <w:sz w:val="24"/>
          <w:szCs w:val="24"/>
        </w:rPr>
        <w:t xml:space="preserve"> the practice use routinely to</w:t>
      </w:r>
      <w:r w:rsidRPr="007E0E81">
        <w:rPr>
          <w:rFonts w:ascii="Arial" w:hAnsi="Arial" w:cs="Arial"/>
          <w:sz w:val="24"/>
          <w:szCs w:val="24"/>
        </w:rPr>
        <w:t xml:space="preserve"> calculate patients’ </w:t>
      </w:r>
      <w:r>
        <w:rPr>
          <w:rFonts w:ascii="Arial" w:hAnsi="Arial" w:cs="Arial"/>
          <w:sz w:val="24"/>
          <w:szCs w:val="24"/>
        </w:rPr>
        <w:t>periodontal disease scores</w:t>
      </w:r>
      <w:r w:rsidRPr="007E0E81">
        <w:rPr>
          <w:rFonts w:ascii="Arial" w:hAnsi="Arial" w:cs="Arial"/>
          <w:sz w:val="24"/>
          <w:szCs w:val="24"/>
        </w:rPr>
        <w:t>.</w:t>
      </w:r>
    </w:p>
    <w:p w14:paraId="5F2458C6" w14:textId="77777777" w:rsidR="00D5369E" w:rsidRDefault="00D5369E">
      <w:pPr>
        <w:rPr>
          <w:rFonts w:ascii="Arial" w:eastAsia="Arial" w:hAnsi="Arial" w:cs="Arial"/>
          <w:b/>
          <w:szCs w:val="24"/>
          <w:u w:val="single"/>
        </w:rPr>
      </w:pPr>
    </w:p>
    <w:p w14:paraId="50483B5D" w14:textId="77777777" w:rsidR="003B46BB" w:rsidRDefault="001F540B">
      <w:pPr>
        <w:rPr>
          <w:rFonts w:ascii="Arial" w:eastAsia="Arial" w:hAnsi="Arial" w:cs="Arial"/>
          <w:b/>
          <w:szCs w:val="24"/>
          <w:u w:val="single"/>
        </w:rPr>
      </w:pPr>
      <w:r>
        <w:rPr>
          <w:rFonts w:ascii="Arial" w:eastAsia="Arial" w:hAnsi="Arial" w:cs="Arial"/>
          <w:b/>
          <w:szCs w:val="24"/>
          <w:u w:val="single"/>
        </w:rPr>
        <w:t>How is the project being funded?</w:t>
      </w:r>
    </w:p>
    <w:p w14:paraId="7E1A474F" w14:textId="77777777" w:rsidR="003B46BB" w:rsidRDefault="003B46BB">
      <w:pPr>
        <w:rPr>
          <w:rFonts w:ascii="Arial" w:eastAsia="Arial" w:hAnsi="Arial" w:cs="Arial"/>
          <w:szCs w:val="24"/>
        </w:rPr>
      </w:pPr>
    </w:p>
    <w:p w14:paraId="407B2492" w14:textId="0A1B5EDB" w:rsidR="00835317" w:rsidRPr="00835317" w:rsidRDefault="00835317">
      <w:pPr>
        <w:rPr>
          <w:rFonts w:ascii="Arial" w:eastAsia="Arial" w:hAnsi="Arial" w:cs="Arial"/>
          <w:szCs w:val="24"/>
        </w:rPr>
      </w:pPr>
      <w:r>
        <w:rPr>
          <w:rFonts w:ascii="Arial" w:eastAsia="Arial" w:hAnsi="Arial" w:cs="Arial"/>
          <w:szCs w:val="24"/>
        </w:rPr>
        <w:t xml:space="preserve">The project is funded by a charity known as the Oral and Dental Research Trust and by the Dental Institute at </w:t>
      </w:r>
      <w:r w:rsidRPr="00835317">
        <w:rPr>
          <w:rFonts w:ascii="Arial" w:eastAsia="Arial" w:hAnsi="Arial" w:cs="Arial"/>
          <w:szCs w:val="24"/>
        </w:rPr>
        <w:t>King's College London</w:t>
      </w:r>
      <w:r>
        <w:rPr>
          <w:rFonts w:ascii="Arial" w:eastAsia="Arial" w:hAnsi="Arial" w:cs="Arial"/>
          <w:szCs w:val="24"/>
        </w:rPr>
        <w:t>.</w:t>
      </w:r>
    </w:p>
    <w:p w14:paraId="512E8A73" w14:textId="77777777" w:rsidR="003B46BB" w:rsidRDefault="003B46BB">
      <w:pPr>
        <w:rPr>
          <w:rFonts w:ascii="Arial" w:eastAsia="Arial" w:hAnsi="Arial" w:cs="Arial"/>
          <w:b/>
          <w:szCs w:val="24"/>
          <w:u w:val="single"/>
        </w:rPr>
      </w:pPr>
    </w:p>
    <w:p w14:paraId="5F28E2CB" w14:textId="77777777" w:rsidR="001F2DCC" w:rsidRDefault="001F2DCC">
      <w:pPr>
        <w:rPr>
          <w:rFonts w:ascii="Arial" w:eastAsia="Arial" w:hAnsi="Arial" w:cs="Arial"/>
          <w:b/>
          <w:szCs w:val="24"/>
          <w:u w:val="single"/>
        </w:rPr>
      </w:pPr>
    </w:p>
    <w:p w14:paraId="01823539" w14:textId="77777777" w:rsidR="003B46BB" w:rsidRDefault="001F540B">
      <w:pPr>
        <w:rPr>
          <w:rFonts w:ascii="Arial" w:eastAsia="Arial" w:hAnsi="Arial" w:cs="Arial"/>
          <w:b/>
          <w:szCs w:val="24"/>
          <w:u w:val="single"/>
        </w:rPr>
      </w:pPr>
      <w:r>
        <w:rPr>
          <w:rFonts w:ascii="Arial" w:eastAsia="Arial" w:hAnsi="Arial" w:cs="Arial"/>
          <w:b/>
          <w:szCs w:val="24"/>
          <w:u w:val="single"/>
        </w:rPr>
        <w:t>What will happen to the results of the study?</w:t>
      </w:r>
    </w:p>
    <w:p w14:paraId="183BA1E3" w14:textId="77777777" w:rsidR="001F2DCC" w:rsidRDefault="001F2DCC">
      <w:pPr>
        <w:rPr>
          <w:rFonts w:ascii="Arial" w:eastAsia="Arial" w:hAnsi="Arial" w:cs="Arial"/>
          <w:b/>
          <w:szCs w:val="24"/>
          <w:u w:val="single"/>
        </w:rPr>
      </w:pPr>
    </w:p>
    <w:p w14:paraId="157219B1" w14:textId="531CECD2" w:rsidR="001F2DCC" w:rsidRPr="007E0E81" w:rsidRDefault="001F2DCC" w:rsidP="001F2DCC">
      <w:pPr>
        <w:tabs>
          <w:tab w:val="right" w:pos="8280"/>
        </w:tabs>
        <w:ind w:right="3"/>
        <w:jc w:val="both"/>
        <w:rPr>
          <w:rFonts w:ascii="Arial" w:hAnsi="Arial" w:cs="Arial"/>
          <w:szCs w:val="24"/>
        </w:rPr>
      </w:pPr>
      <w:r w:rsidRPr="007E0E81">
        <w:rPr>
          <w:rFonts w:ascii="Arial" w:hAnsi="Arial" w:cs="Arial"/>
          <w:szCs w:val="24"/>
        </w:rPr>
        <w:t>The informat</w:t>
      </w:r>
      <w:r>
        <w:rPr>
          <w:rFonts w:ascii="Arial" w:hAnsi="Arial" w:cs="Arial"/>
          <w:szCs w:val="24"/>
        </w:rPr>
        <w:t xml:space="preserve">ion attained from this study will </w:t>
      </w:r>
      <w:r w:rsidRPr="007E0E81">
        <w:rPr>
          <w:rFonts w:ascii="Arial" w:hAnsi="Arial" w:cs="Arial"/>
          <w:szCs w:val="24"/>
        </w:rPr>
        <w:t xml:space="preserve">not </w:t>
      </w:r>
      <w:r>
        <w:rPr>
          <w:rFonts w:ascii="Arial" w:hAnsi="Arial" w:cs="Arial"/>
          <w:szCs w:val="24"/>
        </w:rPr>
        <w:t xml:space="preserve">be used </w:t>
      </w:r>
      <w:r w:rsidRPr="007E0E81">
        <w:rPr>
          <w:rFonts w:ascii="Arial" w:hAnsi="Arial" w:cs="Arial"/>
          <w:szCs w:val="24"/>
        </w:rPr>
        <w:t>for any treatment purposes but we hope that this research will help us tailor our information and treatment to best meet each patient’s needs. If you wish to have information regarding the results of this study, these will be available to you upon request at completion.</w:t>
      </w:r>
    </w:p>
    <w:p w14:paraId="42BE3132" w14:textId="77777777" w:rsidR="001F2DCC" w:rsidRDefault="001F2DCC">
      <w:pPr>
        <w:rPr>
          <w:rFonts w:ascii="Arial" w:eastAsia="Arial" w:hAnsi="Arial" w:cs="Arial"/>
          <w:b/>
          <w:szCs w:val="24"/>
          <w:u w:val="single"/>
        </w:rPr>
      </w:pPr>
    </w:p>
    <w:p w14:paraId="7B407E35" w14:textId="77777777" w:rsidR="003B46BB" w:rsidRDefault="003B46BB">
      <w:pPr>
        <w:rPr>
          <w:rFonts w:ascii="Arial" w:eastAsia="Arial" w:hAnsi="Arial" w:cs="Arial"/>
          <w:b/>
          <w:szCs w:val="24"/>
          <w:u w:val="single"/>
        </w:rPr>
      </w:pPr>
    </w:p>
    <w:p w14:paraId="7436A16D" w14:textId="77777777" w:rsidR="003B46BB" w:rsidRDefault="001F540B">
      <w:pPr>
        <w:rPr>
          <w:rFonts w:ascii="Arial" w:eastAsia="Arial" w:hAnsi="Arial" w:cs="Arial"/>
          <w:b/>
          <w:szCs w:val="24"/>
          <w:u w:val="single"/>
        </w:rPr>
      </w:pPr>
      <w:r>
        <w:rPr>
          <w:rFonts w:ascii="Arial" w:eastAsia="Arial" w:hAnsi="Arial" w:cs="Arial"/>
          <w:b/>
          <w:szCs w:val="24"/>
          <w:u w:val="single"/>
        </w:rPr>
        <w:t>Who should I contact for further information?</w:t>
      </w:r>
    </w:p>
    <w:p w14:paraId="6EDBC6CF" w14:textId="77777777" w:rsidR="003B46BB" w:rsidRDefault="003B46BB">
      <w:pPr>
        <w:rPr>
          <w:rFonts w:ascii="Arial" w:eastAsia="Arial" w:hAnsi="Arial" w:cs="Arial"/>
        </w:rPr>
      </w:pPr>
    </w:p>
    <w:p w14:paraId="478FDE3A" w14:textId="77777777" w:rsidR="001F2DCC" w:rsidRDefault="001F2DCC" w:rsidP="001F2DCC">
      <w:pPr>
        <w:tabs>
          <w:tab w:val="right" w:pos="8280"/>
        </w:tabs>
        <w:ind w:right="3"/>
        <w:outlineLvl w:val="0"/>
        <w:rPr>
          <w:rFonts w:ascii="Arial" w:hAnsi="Arial" w:cs="Arial"/>
          <w:bCs/>
          <w:szCs w:val="24"/>
        </w:rPr>
      </w:pPr>
      <w:r w:rsidRPr="007E0E81">
        <w:rPr>
          <w:rFonts w:ascii="Arial" w:hAnsi="Arial" w:cs="Arial"/>
          <w:bCs/>
          <w:szCs w:val="24"/>
        </w:rPr>
        <w:t xml:space="preserve">If you have any questions or would like to obtain further information about this study, </w:t>
      </w:r>
      <w:r>
        <w:rPr>
          <w:rFonts w:ascii="Arial" w:hAnsi="Arial" w:cs="Arial"/>
          <w:bCs/>
          <w:szCs w:val="24"/>
        </w:rPr>
        <w:t>you can contact any of the research team</w:t>
      </w:r>
    </w:p>
    <w:p w14:paraId="15C53116" w14:textId="77777777" w:rsidR="001F2DCC" w:rsidRDefault="001F2DCC" w:rsidP="001F2DCC">
      <w:pPr>
        <w:tabs>
          <w:tab w:val="right" w:pos="8280"/>
        </w:tabs>
        <w:ind w:right="3"/>
        <w:outlineLvl w:val="0"/>
        <w:rPr>
          <w:rFonts w:ascii="Arial" w:hAnsi="Arial" w:cs="Arial"/>
          <w:bCs/>
          <w:szCs w:val="24"/>
        </w:rPr>
      </w:pPr>
    </w:p>
    <w:p w14:paraId="53B8B9E3" w14:textId="77777777" w:rsidR="001F2DCC" w:rsidRDefault="001F2DCC" w:rsidP="001F2DCC">
      <w:pPr>
        <w:tabs>
          <w:tab w:val="right" w:pos="8280"/>
        </w:tabs>
        <w:ind w:right="3"/>
        <w:outlineLvl w:val="0"/>
        <w:rPr>
          <w:rFonts w:ascii="Arial" w:hAnsi="Arial" w:cs="Arial"/>
          <w:bCs/>
          <w:szCs w:val="24"/>
        </w:rPr>
      </w:pPr>
      <w:r>
        <w:rPr>
          <w:rFonts w:ascii="Arial" w:hAnsi="Arial" w:cs="Arial"/>
          <w:bCs/>
          <w:szCs w:val="24"/>
        </w:rPr>
        <w:t xml:space="preserve">At King’s College London: </w:t>
      </w:r>
    </w:p>
    <w:p w14:paraId="56FB423F" w14:textId="4320A997" w:rsidR="001F2DCC" w:rsidRPr="007E0E81" w:rsidRDefault="001F2DCC" w:rsidP="001F2DCC">
      <w:pPr>
        <w:tabs>
          <w:tab w:val="right" w:pos="8280"/>
        </w:tabs>
        <w:ind w:right="3"/>
        <w:outlineLvl w:val="0"/>
        <w:rPr>
          <w:rFonts w:ascii="Arial" w:hAnsi="Arial" w:cs="Arial"/>
          <w:bCs/>
          <w:szCs w:val="24"/>
        </w:rPr>
      </w:pPr>
      <w:r w:rsidRPr="007E0E81">
        <w:rPr>
          <w:rFonts w:ascii="Arial" w:hAnsi="Arial" w:cs="Arial"/>
          <w:b/>
          <w:bCs/>
          <w:szCs w:val="24"/>
        </w:rPr>
        <w:t>Dr Koula Asimakopoulou</w:t>
      </w:r>
      <w:r w:rsidR="009125F1">
        <w:rPr>
          <w:rFonts w:ascii="Arial" w:hAnsi="Arial" w:cs="Arial"/>
          <w:b/>
          <w:bCs/>
          <w:szCs w:val="24"/>
        </w:rPr>
        <w:t xml:space="preserve"> </w:t>
      </w:r>
      <w:r w:rsidR="009125F1">
        <w:rPr>
          <w:rFonts w:ascii="Arial" w:hAnsi="Arial" w:cs="Arial"/>
          <w:bCs/>
          <w:szCs w:val="24"/>
        </w:rPr>
        <w:t>or</w:t>
      </w:r>
      <w:r>
        <w:rPr>
          <w:rFonts w:ascii="Arial" w:hAnsi="Arial" w:cs="Arial"/>
          <w:b/>
          <w:bCs/>
          <w:szCs w:val="24"/>
        </w:rPr>
        <w:t xml:space="preserve"> Professor Tim Newton </w:t>
      </w:r>
    </w:p>
    <w:p w14:paraId="00295537" w14:textId="7EA34E90" w:rsidR="001F2DCC" w:rsidRDefault="001F2DCC" w:rsidP="001F2DCC">
      <w:pPr>
        <w:tabs>
          <w:tab w:val="right" w:pos="8280"/>
        </w:tabs>
        <w:ind w:right="3"/>
        <w:outlineLvl w:val="0"/>
        <w:rPr>
          <w:rFonts w:ascii="Arial" w:hAnsi="Arial" w:cs="Arial"/>
          <w:bCs/>
          <w:szCs w:val="24"/>
        </w:rPr>
      </w:pPr>
      <w:r w:rsidRPr="007E0E81">
        <w:rPr>
          <w:rFonts w:ascii="Arial" w:hAnsi="Arial" w:cs="Arial"/>
          <w:szCs w:val="24"/>
        </w:rPr>
        <w:t>KCL, Dental Institute,</w:t>
      </w:r>
      <w:r>
        <w:rPr>
          <w:rFonts w:ascii="Arial" w:hAnsi="Arial" w:cs="Arial"/>
          <w:szCs w:val="24"/>
        </w:rPr>
        <w:t xml:space="preserve"> Population and Patient Health, Guy’s Hospital, </w:t>
      </w:r>
      <w:r w:rsidRPr="007E0E81">
        <w:rPr>
          <w:rFonts w:ascii="Arial" w:hAnsi="Arial" w:cs="Arial"/>
          <w:bCs/>
          <w:szCs w:val="24"/>
        </w:rPr>
        <w:t>Guy’ Towe</w:t>
      </w:r>
      <w:r>
        <w:rPr>
          <w:rFonts w:ascii="Arial" w:hAnsi="Arial" w:cs="Arial"/>
          <w:bCs/>
          <w:szCs w:val="24"/>
        </w:rPr>
        <w:t>r Floor 18,</w:t>
      </w:r>
      <w:r w:rsidRPr="007E0E81">
        <w:rPr>
          <w:rFonts w:ascii="Arial" w:hAnsi="Arial" w:cs="Arial"/>
          <w:bCs/>
          <w:szCs w:val="24"/>
        </w:rPr>
        <w:t xml:space="preserve"> Great Maze Pond, London</w:t>
      </w:r>
      <w:r>
        <w:rPr>
          <w:rFonts w:ascii="Arial" w:hAnsi="Arial" w:cs="Arial"/>
          <w:bCs/>
          <w:szCs w:val="24"/>
        </w:rPr>
        <w:t xml:space="preserve">., SE1 9RW </w:t>
      </w:r>
      <w:r w:rsidRPr="007E0E81">
        <w:rPr>
          <w:rFonts w:ascii="Arial" w:hAnsi="Arial" w:cs="Arial"/>
          <w:bCs/>
          <w:szCs w:val="24"/>
        </w:rPr>
        <w:t xml:space="preserve">Telephone: </w:t>
      </w:r>
      <w:r w:rsidRPr="001F2DCC">
        <w:rPr>
          <w:rFonts w:ascii="Arial" w:eastAsia="Calibri" w:hAnsi="Arial" w:cs="Arial"/>
          <w:szCs w:val="24"/>
          <w:lang w:val="en-US"/>
        </w:rPr>
        <w:t>+44 (0) 207 848 5145</w:t>
      </w:r>
      <w:r w:rsidRPr="001F2DCC">
        <w:rPr>
          <w:rFonts w:ascii="Arial" w:hAnsi="Arial" w:cs="Arial"/>
          <w:bCs/>
          <w:szCs w:val="24"/>
        </w:rPr>
        <w:t>.</w:t>
      </w:r>
      <w:r w:rsidRPr="007E0E81">
        <w:rPr>
          <w:rFonts w:ascii="Arial" w:hAnsi="Arial" w:cs="Arial"/>
          <w:bCs/>
          <w:szCs w:val="24"/>
        </w:rPr>
        <w:t xml:space="preserve">  Email: </w:t>
      </w:r>
      <w:hyperlink r:id="rId9" w:history="1">
        <w:r w:rsidRPr="007E0E81">
          <w:rPr>
            <w:rStyle w:val="Hyperlink"/>
            <w:rFonts w:ascii="Arial" w:hAnsi="Arial" w:cs="Arial"/>
            <w:bCs/>
            <w:szCs w:val="24"/>
          </w:rPr>
          <w:t>koula.asimakopoulou@kcl.ac.uk</w:t>
        </w:r>
      </w:hyperlink>
      <w:r w:rsidRPr="007E0E81">
        <w:rPr>
          <w:rFonts w:ascii="Arial" w:hAnsi="Arial" w:cs="Arial"/>
          <w:bCs/>
          <w:szCs w:val="24"/>
        </w:rPr>
        <w:t xml:space="preserve"> or</w:t>
      </w:r>
      <w:r>
        <w:rPr>
          <w:rFonts w:ascii="Arial" w:hAnsi="Arial" w:cs="Arial"/>
          <w:bCs/>
          <w:szCs w:val="24"/>
        </w:rPr>
        <w:t xml:space="preserve"> </w:t>
      </w:r>
      <w:hyperlink r:id="rId10" w:history="1">
        <w:r w:rsidRPr="000F0329">
          <w:rPr>
            <w:rStyle w:val="Hyperlink"/>
            <w:rFonts w:ascii="Arial" w:hAnsi="Arial" w:cs="Arial"/>
            <w:bCs/>
            <w:szCs w:val="24"/>
          </w:rPr>
          <w:t>tim.newton@kcl.ac.uk</w:t>
        </w:r>
      </w:hyperlink>
    </w:p>
    <w:p w14:paraId="48F8D0F7" w14:textId="77777777" w:rsidR="001F2DCC" w:rsidRDefault="001F2DCC" w:rsidP="001F2DCC">
      <w:pPr>
        <w:tabs>
          <w:tab w:val="right" w:pos="8280"/>
        </w:tabs>
        <w:ind w:right="3"/>
        <w:outlineLvl w:val="0"/>
        <w:rPr>
          <w:rFonts w:ascii="Arial" w:hAnsi="Arial" w:cs="Arial"/>
          <w:bCs/>
          <w:szCs w:val="24"/>
        </w:rPr>
      </w:pPr>
    </w:p>
    <w:p w14:paraId="5A09EF75" w14:textId="6F8720B6" w:rsidR="001F2DCC" w:rsidRPr="001F2DCC" w:rsidRDefault="001F2DCC" w:rsidP="001F2DCC">
      <w:pPr>
        <w:tabs>
          <w:tab w:val="right" w:pos="8280"/>
        </w:tabs>
        <w:ind w:right="3"/>
        <w:outlineLvl w:val="0"/>
        <w:rPr>
          <w:rFonts w:ascii="Arial" w:hAnsi="Arial" w:cs="Arial"/>
          <w:bCs/>
          <w:szCs w:val="24"/>
        </w:rPr>
      </w:pPr>
      <w:r w:rsidRPr="001F2DCC">
        <w:rPr>
          <w:rFonts w:ascii="Arial" w:hAnsi="Arial" w:cs="Arial"/>
          <w:bCs/>
          <w:szCs w:val="24"/>
        </w:rPr>
        <w:t>At the Merivale Dental Practice</w:t>
      </w:r>
      <w:r w:rsidR="009125F1">
        <w:rPr>
          <w:rFonts w:ascii="Arial" w:hAnsi="Arial" w:cs="Arial"/>
          <w:bCs/>
          <w:szCs w:val="24"/>
        </w:rPr>
        <w:t>:</w:t>
      </w:r>
    </w:p>
    <w:p w14:paraId="5EEB6B56" w14:textId="2A18CC09" w:rsidR="009125F1" w:rsidRDefault="001F2DCC" w:rsidP="009125F1">
      <w:pPr>
        <w:rPr>
          <w:rFonts w:ascii="Arial" w:hAnsi="Arial" w:cs="Arial"/>
          <w:color w:val="000000" w:themeColor="text1"/>
          <w:szCs w:val="24"/>
          <w:shd w:val="clear" w:color="auto" w:fill="FFFFFF"/>
          <w:lang w:eastAsia="en-US"/>
        </w:rPr>
      </w:pPr>
      <w:r w:rsidRPr="001F2DCC">
        <w:rPr>
          <w:rFonts w:ascii="Arial" w:hAnsi="Arial" w:cs="Arial"/>
          <w:b/>
          <w:bCs/>
          <w:szCs w:val="24"/>
        </w:rPr>
        <w:t>Matthew Nolan,</w:t>
      </w:r>
      <w:r w:rsidRPr="001F2DCC">
        <w:rPr>
          <w:rFonts w:ascii="Arial" w:hAnsi="Arial" w:cs="Arial"/>
          <w:bCs/>
          <w:szCs w:val="24"/>
        </w:rPr>
        <w:t xml:space="preserve"> </w:t>
      </w:r>
      <w:r w:rsidRPr="001F2DCC">
        <w:rPr>
          <w:rFonts w:ascii="Arial" w:hAnsi="Arial" w:cs="Arial"/>
          <w:color w:val="222222"/>
          <w:szCs w:val="24"/>
          <w:shd w:val="clear" w:color="auto" w:fill="FFFFFF"/>
          <w:lang w:eastAsia="en-US"/>
        </w:rPr>
        <w:t>94 Greenwich High Rd, London SE10 8JE</w:t>
      </w:r>
      <w:r w:rsidRPr="001F2DCC">
        <w:rPr>
          <w:rFonts w:ascii="Arial" w:hAnsi="Arial" w:cs="Arial"/>
          <w:color w:val="222222"/>
          <w:szCs w:val="24"/>
          <w:lang w:eastAsia="en-US"/>
        </w:rPr>
        <w:br/>
      </w:r>
      <w:r>
        <w:rPr>
          <w:rFonts w:ascii="Arial" w:hAnsi="Arial" w:cs="Arial"/>
          <w:szCs w:val="24"/>
          <w:lang w:eastAsia="en-US"/>
        </w:rPr>
        <w:t>tel; +44 (</w:t>
      </w:r>
      <w:r w:rsidRPr="001F2DCC">
        <w:rPr>
          <w:rFonts w:ascii="Arial" w:hAnsi="Arial" w:cs="Arial"/>
          <w:szCs w:val="24"/>
          <w:lang w:eastAsia="en-US"/>
        </w:rPr>
        <w:t>0</w:t>
      </w:r>
      <w:r>
        <w:rPr>
          <w:rFonts w:ascii="Arial" w:hAnsi="Arial" w:cs="Arial"/>
          <w:szCs w:val="24"/>
          <w:lang w:eastAsia="en-US"/>
        </w:rPr>
        <w:t xml:space="preserve">) </w:t>
      </w:r>
      <w:r w:rsidRPr="001F2DCC">
        <w:rPr>
          <w:rFonts w:ascii="Arial" w:hAnsi="Arial" w:cs="Arial"/>
          <w:szCs w:val="24"/>
          <w:lang w:eastAsia="en-US"/>
        </w:rPr>
        <w:t>20 8692 9963</w:t>
      </w:r>
      <w:r w:rsidR="009125F1">
        <w:rPr>
          <w:rFonts w:ascii="Arial" w:hAnsi="Arial" w:cs="Arial"/>
          <w:szCs w:val="24"/>
          <w:lang w:eastAsia="en-US"/>
        </w:rPr>
        <w:t xml:space="preserve">. </w:t>
      </w:r>
      <w:r w:rsidR="009125F1" w:rsidRPr="009125F1">
        <w:rPr>
          <w:rFonts w:ascii="Arial" w:hAnsi="Arial" w:cs="Arial"/>
          <w:color w:val="000000" w:themeColor="text1"/>
          <w:szCs w:val="24"/>
          <w:lang w:eastAsia="en-US"/>
        </w:rPr>
        <w:t>Email</w:t>
      </w:r>
      <w:r w:rsidR="009125F1">
        <w:rPr>
          <w:rFonts w:ascii="Arial" w:hAnsi="Arial" w:cs="Arial"/>
          <w:color w:val="000000" w:themeColor="text1"/>
          <w:szCs w:val="24"/>
          <w:lang w:eastAsia="en-US"/>
        </w:rPr>
        <w:t>:</w:t>
      </w:r>
      <w:r w:rsidR="009125F1" w:rsidRPr="009125F1">
        <w:rPr>
          <w:rFonts w:ascii="Arial" w:hAnsi="Arial" w:cs="Arial"/>
          <w:color w:val="000000" w:themeColor="text1"/>
          <w:szCs w:val="24"/>
          <w:lang w:eastAsia="en-US"/>
        </w:rPr>
        <w:t xml:space="preserve"> </w:t>
      </w:r>
      <w:hyperlink r:id="rId11" w:history="1">
        <w:r w:rsidR="00D5369E" w:rsidRPr="009E7DD0">
          <w:rPr>
            <w:rStyle w:val="Hyperlink"/>
            <w:rFonts w:ascii="Arial" w:hAnsi="Arial" w:cs="Arial"/>
            <w:szCs w:val="24"/>
            <w:shd w:val="clear" w:color="auto" w:fill="FFFFFF"/>
            <w:lang w:eastAsia="en-US"/>
          </w:rPr>
          <w:t>reception@merivaledental.com</w:t>
        </w:r>
      </w:hyperlink>
    </w:p>
    <w:p w14:paraId="4A34532A" w14:textId="1B791868" w:rsidR="001F2DCC" w:rsidRPr="007E0E81" w:rsidRDefault="001F2DCC" w:rsidP="001F2DCC">
      <w:pPr>
        <w:tabs>
          <w:tab w:val="right" w:pos="8280"/>
        </w:tabs>
        <w:ind w:right="3"/>
        <w:outlineLvl w:val="0"/>
        <w:rPr>
          <w:rFonts w:ascii="Arial" w:hAnsi="Arial" w:cs="Arial"/>
          <w:szCs w:val="24"/>
        </w:rPr>
      </w:pPr>
    </w:p>
    <w:p w14:paraId="58C8107E" w14:textId="77777777" w:rsidR="003B46BB" w:rsidRDefault="003B46BB" w:rsidP="001F2DCC">
      <w:pPr>
        <w:rPr>
          <w:rFonts w:ascii="Arial" w:eastAsia="Arial" w:hAnsi="Arial" w:cs="Arial"/>
          <w:b/>
          <w:szCs w:val="24"/>
          <w:u w:val="single"/>
        </w:rPr>
      </w:pPr>
    </w:p>
    <w:p w14:paraId="0E2D8A91" w14:textId="77777777" w:rsidR="003B46BB" w:rsidRDefault="001F540B">
      <w:pPr>
        <w:rPr>
          <w:rFonts w:ascii="Arial" w:eastAsia="Arial" w:hAnsi="Arial" w:cs="Arial"/>
          <w:b/>
          <w:szCs w:val="24"/>
          <w:u w:val="single"/>
        </w:rPr>
      </w:pPr>
      <w:r>
        <w:rPr>
          <w:rFonts w:ascii="Arial" w:eastAsia="Arial" w:hAnsi="Arial" w:cs="Arial"/>
          <w:b/>
          <w:szCs w:val="24"/>
          <w:u w:val="single"/>
        </w:rPr>
        <w:t>What if I have further questions, or if something goes wrong?</w:t>
      </w:r>
    </w:p>
    <w:p w14:paraId="04299986" w14:textId="77777777" w:rsidR="003B46BB" w:rsidRDefault="003B46BB">
      <w:pPr>
        <w:rPr>
          <w:rFonts w:ascii="Arial" w:eastAsia="Arial" w:hAnsi="Arial" w:cs="Arial"/>
          <w:b/>
          <w:szCs w:val="24"/>
          <w:u w:val="single"/>
        </w:rPr>
      </w:pPr>
    </w:p>
    <w:p w14:paraId="499628A4" w14:textId="7C4EF5E7" w:rsidR="009125F1" w:rsidRDefault="001F540B" w:rsidP="009125F1">
      <w:pPr>
        <w:rPr>
          <w:rFonts w:ascii="Arial" w:eastAsia="Arial" w:hAnsi="Arial" w:cs="Arial"/>
        </w:rPr>
      </w:pPr>
      <w:r w:rsidRPr="009125F1">
        <w:rPr>
          <w:rFonts w:ascii="Arial" w:eastAsia="Arial" w:hAnsi="Arial" w:cs="Arial"/>
        </w:rPr>
        <w:t xml:space="preserve">If </w:t>
      </w:r>
      <w:r w:rsidR="009125F1">
        <w:rPr>
          <w:rFonts w:ascii="Arial" w:eastAsia="Arial" w:hAnsi="Arial" w:cs="Arial"/>
        </w:rPr>
        <w:t>you have any further questions about this study please feel free to contact any of the researchers whose contact details appear above who will be very happy to answer any questions you may have about the study.</w:t>
      </w:r>
    </w:p>
    <w:p w14:paraId="036757FB" w14:textId="77777777" w:rsidR="009125F1" w:rsidRDefault="009125F1" w:rsidP="009125F1">
      <w:pPr>
        <w:rPr>
          <w:rFonts w:ascii="Arial" w:eastAsia="Arial" w:hAnsi="Arial" w:cs="Arial"/>
        </w:rPr>
      </w:pPr>
    </w:p>
    <w:p w14:paraId="1AED63F2" w14:textId="40348FBC" w:rsidR="003B46BB" w:rsidRPr="009125F1" w:rsidRDefault="009125F1" w:rsidP="009125F1">
      <w:pPr>
        <w:rPr>
          <w:rFonts w:ascii="Arial" w:eastAsia="Arial" w:hAnsi="Arial" w:cs="Arial"/>
          <w:color w:val="FF0000"/>
        </w:rPr>
      </w:pPr>
      <w:r>
        <w:rPr>
          <w:rFonts w:ascii="Arial" w:eastAsia="Arial" w:hAnsi="Arial" w:cs="Arial"/>
        </w:rPr>
        <w:t xml:space="preserve">If </w:t>
      </w:r>
      <w:r w:rsidR="001F540B" w:rsidRPr="009125F1">
        <w:rPr>
          <w:rFonts w:ascii="Arial" w:eastAsia="Arial" w:hAnsi="Arial" w:cs="Arial"/>
        </w:rPr>
        <w:t>this study has harmed you in any way or if you wish to make a complaint about the conduct of the study you can contact King's College London using the details below for further advice and information: The Chair,</w:t>
      </w:r>
      <w:r w:rsidR="000537F9">
        <w:rPr>
          <w:rFonts w:ascii="Arial" w:eastAsia="Arial" w:hAnsi="Arial" w:cs="Arial"/>
        </w:rPr>
        <w:t xml:space="preserve"> BDM RESC, King’s College London, Franklin Wilkins Building, </w:t>
      </w:r>
      <w:r w:rsidR="00B103D9">
        <w:rPr>
          <w:rFonts w:ascii="Arial" w:eastAsia="Arial" w:hAnsi="Arial" w:cs="Arial"/>
        </w:rPr>
        <w:t>5.9 Waterloo Bridge Wing, Waterloo Road, London, SE1 9NH.</w:t>
      </w:r>
    </w:p>
    <w:p w14:paraId="5C5F9D9E" w14:textId="03EA3D16" w:rsidR="003B46BB" w:rsidRDefault="001F540B" w:rsidP="00CD15C9">
      <w:pPr>
        <w:rPr>
          <w:rFonts w:ascii="Arial" w:eastAsia="Arial" w:hAnsi="Arial" w:cs="Arial"/>
          <w:b/>
          <w:szCs w:val="24"/>
        </w:rPr>
      </w:pPr>
      <w:r w:rsidRPr="009125F1">
        <w:rPr>
          <w:rFonts w:ascii="Arial" w:eastAsia="Arial" w:hAnsi="Arial" w:cs="Arial"/>
        </w:rPr>
        <w:t xml:space="preserve">Or email: </w:t>
      </w:r>
      <w:hyperlink r:id="rId12" w:history="1">
        <w:r w:rsidRPr="009125F1">
          <w:rPr>
            <w:rStyle w:val="Hyperlink"/>
            <w:rFonts w:ascii="Arial" w:eastAsia="Arial" w:hAnsi="Arial" w:cs="Arial"/>
          </w:rPr>
          <w:t>rec@kcl.ac.uk</w:t>
        </w:r>
      </w:hyperlink>
      <w:r w:rsidRPr="009125F1">
        <w:rPr>
          <w:rFonts w:ascii="Arial" w:eastAsia="Arial" w:hAnsi="Arial" w:cs="Arial"/>
        </w:rPr>
        <w:t xml:space="preserve"> </w:t>
      </w:r>
    </w:p>
    <w:p w14:paraId="5B2E970E" w14:textId="77777777" w:rsidR="003B46BB" w:rsidRDefault="003B46BB">
      <w:pPr>
        <w:rPr>
          <w:rFonts w:ascii="Arial" w:eastAsia="Arial" w:hAnsi="Arial" w:cs="Arial"/>
          <w:b/>
          <w:szCs w:val="24"/>
          <w:u w:val="single"/>
        </w:rPr>
      </w:pPr>
    </w:p>
    <w:sectPr w:rsidR="003B46BB">
      <w:headerReference w:type="default" r:id="rId13"/>
      <w:footerReference w:type="default" r:id="rId14"/>
      <w:pgSz w:w="11906" w:h="16838"/>
      <w:pgMar w:top="1134" w:right="1133"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130B0A" w14:textId="77777777" w:rsidR="000537F9" w:rsidRDefault="000537F9">
      <w:r>
        <w:separator/>
      </w:r>
    </w:p>
  </w:endnote>
  <w:endnote w:type="continuationSeparator" w:id="0">
    <w:p w14:paraId="56CC1512" w14:textId="77777777" w:rsidR="000537F9" w:rsidRDefault="0005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B9DA" w14:textId="77777777" w:rsidR="000537F9" w:rsidRDefault="000537F9">
    <w:pPr>
      <w:pStyle w:val="Footer"/>
      <w:tabs>
        <w:tab w:val="right" w:pos="8222"/>
      </w:tabs>
      <w:ind w:right="360"/>
      <w:rPr>
        <w:rFonts w:ascii="Arial Narrow" w:eastAsia="Arial Narrow" w:hAnsi="Arial Narrow" w:cs="Arial Narrow"/>
        <w:sz w:val="16"/>
        <w:szCs w:val="16"/>
      </w:rPr>
    </w:pPr>
    <w:r>
      <w:rPr>
        <w:rFonts w:ascii="Arial Narrow" w:eastAsia="Arial Narrow" w:hAnsi="Arial Narrow" w:cs="Arial Narrow"/>
        <w:sz w:val="16"/>
        <w:szCs w:val="16"/>
      </w:rPr>
      <w:t xml:space="preserve">King’s College London - Research Ethics </w:t>
    </w:r>
  </w:p>
  <w:p w14:paraId="6D0BB96F" w14:textId="77777777" w:rsidR="000537F9" w:rsidRDefault="000537F9">
    <w:pPr>
      <w:pStyle w:val="Footer"/>
      <w:rPr>
        <w:rFonts w:ascii="Arial Narrow" w:eastAsia="Arial Narrow" w:hAnsi="Arial Narrow" w:cs="Arial Narrow"/>
        <w:sz w:val="16"/>
        <w:szCs w:val="16"/>
      </w:rPr>
    </w:pPr>
    <w:r>
      <w:rPr>
        <w:rFonts w:ascii="Arial Narrow" w:eastAsia="Arial Narrow" w:hAnsi="Arial Narrow" w:cs="Arial Narrow"/>
        <w:sz w:val="16"/>
        <w:szCs w:val="16"/>
      </w:rPr>
      <w:t>2013/2014/1</w:t>
    </w:r>
  </w:p>
  <w:p w14:paraId="75D5BDF9" w14:textId="77777777" w:rsidR="000537F9" w:rsidRDefault="000537F9">
    <w:pPr>
      <w:pStyle w:val="Footer"/>
      <w:jc w:val="center"/>
      <w:rPr>
        <w:rFonts w:ascii="Arial Narrow" w:eastAsia="Arial Narrow" w:hAnsi="Arial Narrow" w:cs="Arial Narrow"/>
        <w:sz w:val="16"/>
        <w:szCs w:val="16"/>
      </w:rPr>
    </w:pPr>
    <w:r>
      <w:rPr>
        <w:rFonts w:ascii="Arial Narrow" w:eastAsia="Arial Narrow" w:hAnsi="Arial Narrow" w:cs="Arial Narrow"/>
        <w:sz w:val="16"/>
        <w:szCs w:val="16"/>
      </w:rPr>
      <w:fldChar w:fldCharType="begin"/>
    </w:r>
    <w:r>
      <w:rPr>
        <w:rFonts w:ascii="Arial Narrow" w:eastAsia="Arial Narrow" w:hAnsi="Arial Narrow" w:cs="Arial Narrow"/>
        <w:sz w:val="16"/>
        <w:szCs w:val="16"/>
      </w:rPr>
      <w:instrText>PAGE   \* MERGEFORMAT</w:instrText>
    </w:r>
    <w:r>
      <w:rPr>
        <w:rFonts w:ascii="Arial Narrow" w:eastAsia="Arial Narrow" w:hAnsi="Arial Narrow" w:cs="Arial Narrow"/>
        <w:sz w:val="16"/>
        <w:szCs w:val="16"/>
      </w:rPr>
      <w:fldChar w:fldCharType="separate"/>
    </w:r>
    <w:r w:rsidR="005F5E1C">
      <w:rPr>
        <w:rFonts w:ascii="Arial Narrow" w:eastAsia="Arial Narrow" w:hAnsi="Arial Narrow" w:cs="Arial Narrow"/>
        <w:noProof/>
        <w:sz w:val="16"/>
        <w:szCs w:val="16"/>
      </w:rPr>
      <w:t>1</w:t>
    </w:r>
    <w:r>
      <w:rPr>
        <w:rFonts w:ascii="Arial Narrow" w:eastAsia="Arial Narrow" w:hAnsi="Arial Narrow" w:cs="Arial Narrow"/>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574D6A" w14:textId="77777777" w:rsidR="000537F9" w:rsidRDefault="000537F9">
      <w:r>
        <w:separator/>
      </w:r>
    </w:p>
  </w:footnote>
  <w:footnote w:type="continuationSeparator" w:id="0">
    <w:p w14:paraId="0DFFA9BA" w14:textId="77777777" w:rsidR="000537F9" w:rsidRDefault="000537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F7F08" w14:textId="08DB702B" w:rsidR="000537F9" w:rsidRDefault="000537F9">
    <w:pPr>
      <w:pStyle w:val="Header"/>
      <w:jc w:val="right"/>
      <w:rPr>
        <w:rFonts w:ascii="Arial" w:eastAsia="Arial" w:hAnsi="Arial" w:cs="Arial"/>
      </w:rPr>
    </w:pPr>
    <w:r>
      <w:rPr>
        <w:rFonts w:ascii="Arial" w:eastAsia="Arial" w:hAnsi="Arial" w:cs="Arial"/>
      </w:rPr>
      <w:t xml:space="preserve">Version Number </w:t>
    </w:r>
    <w:r w:rsidR="00CD15C9">
      <w:rPr>
        <w:rFonts w:ascii="Arial" w:eastAsia="Arial" w:hAnsi="Arial" w:cs="Arial"/>
      </w:rPr>
      <w:t>3</w:t>
    </w:r>
    <w:r>
      <w:rPr>
        <w:rFonts w:ascii="Arial" w:eastAsia="Arial" w:hAnsi="Arial" w:cs="Arial"/>
      </w:rPr>
      <w:t xml:space="preserve"> </w:t>
    </w:r>
    <w:r w:rsidR="00CD15C9">
      <w:rPr>
        <w:rFonts w:ascii="Arial" w:eastAsia="Arial" w:hAnsi="Arial" w:cs="Arial"/>
      </w:rPr>
      <w:t>25/09/15</w:t>
    </w:r>
  </w:p>
  <w:p w14:paraId="16C93871" w14:textId="77777777" w:rsidR="000537F9" w:rsidRDefault="000537F9">
    <w:pPr>
      <w:pStyle w:val="Header"/>
      <w:jc w:val="right"/>
      <w:rPr>
        <w:rFonts w:ascii="Arial" w:eastAsia="Arial" w:hAnsi="Arial" w:cs="Arial"/>
      </w:rPr>
    </w:pPr>
  </w:p>
  <w:p w14:paraId="4086F50F" w14:textId="77777777" w:rsidR="000537F9" w:rsidRDefault="000537F9">
    <w:pPr>
      <w:pStyle w:val="Header"/>
      <w:rPr>
        <w:b/>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744B1"/>
    <w:multiLevelType w:val="multilevel"/>
    <w:tmpl w:val="1B4A331C"/>
    <w:lvl w:ilvl="0">
      <w:start w:val="1"/>
      <w:numFmt w:val="bullet"/>
      <w:lvlText w:val=""/>
      <w:lvlJc w:val="left"/>
      <w:pPr>
        <w:tabs>
          <w:tab w:val="num" w:pos="720"/>
        </w:tabs>
        <w:ind w:left="720" w:hanging="360"/>
      </w:pPr>
      <w:rPr>
        <w:rFonts w:ascii="Symbol" w:eastAsia="Symbol" w:hAnsi="Symbol" w:cs="Symbol"/>
      </w:rPr>
    </w:lvl>
    <w:lvl w:ilvl="1">
      <w:start w:val="1"/>
      <w:numFmt w:val="bullet"/>
      <w:lvlText w:val="o"/>
      <w:lvlJc w:val="left"/>
      <w:pPr>
        <w:tabs>
          <w:tab w:val="num" w:pos="1440"/>
        </w:tabs>
        <w:ind w:left="1440" w:hanging="360"/>
      </w:pPr>
      <w:rPr>
        <w:rFonts w:ascii="Courier New" w:eastAsia="Courier New" w:hAnsi="Courier New" w:cs="Courier New"/>
      </w:rPr>
    </w:lvl>
    <w:lvl w:ilvl="2">
      <w:start w:val="1"/>
      <w:numFmt w:val="bullet"/>
      <w:lvlText w:val=""/>
      <w:lvlJc w:val="left"/>
      <w:pPr>
        <w:tabs>
          <w:tab w:val="num" w:pos="2160"/>
        </w:tabs>
        <w:ind w:left="2160" w:hanging="360"/>
      </w:pPr>
      <w:rPr>
        <w:rFonts w:ascii="Wingdings" w:eastAsia="Wingdings" w:hAnsi="Wingdings" w:cs="Wingdings"/>
      </w:rPr>
    </w:lvl>
    <w:lvl w:ilvl="3">
      <w:start w:val="1"/>
      <w:numFmt w:val="bullet"/>
      <w:lvlText w:val=""/>
      <w:lvlJc w:val="left"/>
      <w:pPr>
        <w:tabs>
          <w:tab w:val="num" w:pos="2880"/>
        </w:tabs>
        <w:ind w:left="2880" w:hanging="360"/>
      </w:pPr>
      <w:rPr>
        <w:rFonts w:ascii="Symbol" w:eastAsia="Symbol" w:hAnsi="Symbol" w:cs="Symbol"/>
      </w:rPr>
    </w:lvl>
    <w:lvl w:ilvl="4">
      <w:start w:val="1"/>
      <w:numFmt w:val="bullet"/>
      <w:lvlText w:val="o"/>
      <w:lvlJc w:val="left"/>
      <w:pPr>
        <w:tabs>
          <w:tab w:val="num" w:pos="3600"/>
        </w:tabs>
        <w:ind w:left="3600" w:hanging="360"/>
      </w:pPr>
      <w:rPr>
        <w:rFonts w:ascii="Courier New" w:eastAsia="Courier New" w:hAnsi="Courier New" w:cs="Courier New"/>
      </w:rPr>
    </w:lvl>
    <w:lvl w:ilvl="5">
      <w:start w:val="1"/>
      <w:numFmt w:val="bullet"/>
      <w:lvlText w:val=""/>
      <w:lvlJc w:val="left"/>
      <w:pPr>
        <w:tabs>
          <w:tab w:val="num" w:pos="4320"/>
        </w:tabs>
        <w:ind w:left="4320" w:hanging="360"/>
      </w:pPr>
      <w:rPr>
        <w:rFonts w:ascii="Wingdings" w:eastAsia="Wingdings" w:hAnsi="Wingdings" w:cs="Wingdings"/>
      </w:rPr>
    </w:lvl>
    <w:lvl w:ilvl="6">
      <w:start w:val="1"/>
      <w:numFmt w:val="bullet"/>
      <w:lvlText w:val=""/>
      <w:lvlJc w:val="left"/>
      <w:pPr>
        <w:tabs>
          <w:tab w:val="num" w:pos="5040"/>
        </w:tabs>
        <w:ind w:left="5040" w:hanging="360"/>
      </w:pPr>
      <w:rPr>
        <w:rFonts w:ascii="Symbol" w:eastAsia="Symbol" w:hAnsi="Symbol" w:cs="Symbol"/>
      </w:rPr>
    </w:lvl>
    <w:lvl w:ilvl="7">
      <w:start w:val="1"/>
      <w:numFmt w:val="bullet"/>
      <w:lvlText w:val="o"/>
      <w:lvlJc w:val="left"/>
      <w:pPr>
        <w:tabs>
          <w:tab w:val="num" w:pos="5760"/>
        </w:tabs>
        <w:ind w:left="5760" w:hanging="360"/>
      </w:pPr>
      <w:rPr>
        <w:rFonts w:ascii="Courier New" w:eastAsia="Courier New" w:hAnsi="Courier New" w:cs="Courier New"/>
      </w:rPr>
    </w:lvl>
    <w:lvl w:ilvl="8">
      <w:start w:val="1"/>
      <w:numFmt w:val="bullet"/>
      <w:lvlText w:val=""/>
      <w:lvlJc w:val="left"/>
      <w:pPr>
        <w:tabs>
          <w:tab w:val="num" w:pos="6480"/>
        </w:tabs>
        <w:ind w:left="6480" w:hanging="360"/>
      </w:pPr>
      <w:rPr>
        <w:rFonts w:ascii="Wingdings" w:eastAsia="Wingdings" w:hAnsi="Wingdings" w:cs="Wingdings"/>
      </w:rPr>
    </w:lvl>
  </w:abstractNum>
  <w:abstractNum w:abstractNumId="1">
    <w:nsid w:val="08BF2E39"/>
    <w:multiLevelType w:val="multilevel"/>
    <w:tmpl w:val="E09C68B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nsid w:val="1D92251E"/>
    <w:multiLevelType w:val="multilevel"/>
    <w:tmpl w:val="6504CEFC"/>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3">
    <w:nsid w:val="1F357E72"/>
    <w:multiLevelType w:val="multilevel"/>
    <w:tmpl w:val="79566F9A"/>
    <w:lvl w:ilvl="0">
      <w:start w:val="1"/>
      <w:numFmt w:val="bullet"/>
      <w:lvlText w:val=""/>
      <w:lvlJc w:val="left"/>
      <w:pPr>
        <w:tabs>
          <w:tab w:val="num" w:pos="720"/>
        </w:tabs>
        <w:ind w:left="720" w:hanging="360"/>
      </w:pPr>
      <w:rPr>
        <w:rFonts w:ascii="Wingdings" w:eastAsia="Wingdings" w:hAnsi="Wingdings" w:cs="Wingdings"/>
      </w:rPr>
    </w:lvl>
    <w:lvl w:ilvl="1">
      <w:start w:val="1"/>
      <w:numFmt w:val="bullet"/>
      <w:lvlText w:val="o"/>
      <w:lvlJc w:val="left"/>
      <w:pPr>
        <w:tabs>
          <w:tab w:val="num" w:pos="1440"/>
        </w:tabs>
        <w:ind w:left="1440" w:hanging="360"/>
      </w:pPr>
      <w:rPr>
        <w:rFonts w:ascii="Courier New" w:eastAsia="Courier New" w:hAnsi="Courier New" w:cs="Courier New"/>
      </w:rPr>
    </w:lvl>
    <w:lvl w:ilvl="2">
      <w:start w:val="1"/>
      <w:numFmt w:val="bullet"/>
      <w:lvlText w:val=""/>
      <w:lvlJc w:val="left"/>
      <w:pPr>
        <w:tabs>
          <w:tab w:val="num" w:pos="2160"/>
        </w:tabs>
        <w:ind w:left="2160" w:hanging="360"/>
      </w:pPr>
      <w:rPr>
        <w:rFonts w:ascii="Wingdings" w:eastAsia="Wingdings" w:hAnsi="Wingdings" w:cs="Wingdings"/>
      </w:rPr>
    </w:lvl>
    <w:lvl w:ilvl="3">
      <w:start w:val="1"/>
      <w:numFmt w:val="bullet"/>
      <w:lvlText w:val=""/>
      <w:lvlJc w:val="left"/>
      <w:pPr>
        <w:tabs>
          <w:tab w:val="num" w:pos="2880"/>
        </w:tabs>
        <w:ind w:left="2880" w:hanging="360"/>
      </w:pPr>
      <w:rPr>
        <w:rFonts w:ascii="Symbol" w:eastAsia="Symbol" w:hAnsi="Symbol" w:cs="Symbol"/>
      </w:rPr>
    </w:lvl>
    <w:lvl w:ilvl="4">
      <w:start w:val="1"/>
      <w:numFmt w:val="bullet"/>
      <w:lvlText w:val="o"/>
      <w:lvlJc w:val="left"/>
      <w:pPr>
        <w:tabs>
          <w:tab w:val="num" w:pos="3600"/>
        </w:tabs>
        <w:ind w:left="3600" w:hanging="360"/>
      </w:pPr>
      <w:rPr>
        <w:rFonts w:ascii="Courier New" w:eastAsia="Courier New" w:hAnsi="Courier New" w:cs="Courier New"/>
      </w:rPr>
    </w:lvl>
    <w:lvl w:ilvl="5">
      <w:start w:val="1"/>
      <w:numFmt w:val="bullet"/>
      <w:lvlText w:val=""/>
      <w:lvlJc w:val="left"/>
      <w:pPr>
        <w:tabs>
          <w:tab w:val="num" w:pos="4320"/>
        </w:tabs>
        <w:ind w:left="4320" w:hanging="360"/>
      </w:pPr>
      <w:rPr>
        <w:rFonts w:ascii="Wingdings" w:eastAsia="Wingdings" w:hAnsi="Wingdings" w:cs="Wingdings"/>
      </w:rPr>
    </w:lvl>
    <w:lvl w:ilvl="6">
      <w:start w:val="1"/>
      <w:numFmt w:val="bullet"/>
      <w:lvlText w:val=""/>
      <w:lvlJc w:val="left"/>
      <w:pPr>
        <w:tabs>
          <w:tab w:val="num" w:pos="5040"/>
        </w:tabs>
        <w:ind w:left="5040" w:hanging="360"/>
      </w:pPr>
      <w:rPr>
        <w:rFonts w:ascii="Symbol" w:eastAsia="Symbol" w:hAnsi="Symbol" w:cs="Symbol"/>
      </w:rPr>
    </w:lvl>
    <w:lvl w:ilvl="7">
      <w:start w:val="1"/>
      <w:numFmt w:val="bullet"/>
      <w:lvlText w:val="o"/>
      <w:lvlJc w:val="left"/>
      <w:pPr>
        <w:tabs>
          <w:tab w:val="num" w:pos="5760"/>
        </w:tabs>
        <w:ind w:left="5760" w:hanging="360"/>
      </w:pPr>
      <w:rPr>
        <w:rFonts w:ascii="Courier New" w:eastAsia="Courier New" w:hAnsi="Courier New" w:cs="Courier New"/>
      </w:rPr>
    </w:lvl>
    <w:lvl w:ilvl="8">
      <w:start w:val="1"/>
      <w:numFmt w:val="bullet"/>
      <w:lvlText w:val=""/>
      <w:lvlJc w:val="left"/>
      <w:pPr>
        <w:tabs>
          <w:tab w:val="num" w:pos="6480"/>
        </w:tabs>
        <w:ind w:left="6480" w:hanging="360"/>
      </w:pPr>
      <w:rPr>
        <w:rFonts w:ascii="Wingdings" w:eastAsia="Wingdings" w:hAnsi="Wingdings" w:cs="Wingdings"/>
      </w:rPr>
    </w:lvl>
  </w:abstractNum>
  <w:abstractNum w:abstractNumId="4">
    <w:nsid w:val="2A6E079C"/>
    <w:multiLevelType w:val="multilevel"/>
    <w:tmpl w:val="1CA65EFE"/>
    <w:lvl w:ilvl="0">
      <w:numFmt w:val="bullet"/>
      <w:lvlText w:val="-"/>
      <w:lvlJc w:val="left"/>
      <w:pPr>
        <w:ind w:left="720" w:hanging="360"/>
      </w:pPr>
      <w:rPr>
        <w:rFonts w:ascii="Arial" w:eastAsia="Times New Roman"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5">
    <w:nsid w:val="2AD43237"/>
    <w:multiLevelType w:val="multilevel"/>
    <w:tmpl w:val="56A0C74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nsid w:val="3C357659"/>
    <w:multiLevelType w:val="multilevel"/>
    <w:tmpl w:val="191EE544"/>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7">
    <w:nsid w:val="47FD6F76"/>
    <w:multiLevelType w:val="multilevel"/>
    <w:tmpl w:val="C70CA486"/>
    <w:lvl w:ilvl="0">
      <w:start w:val="1"/>
      <w:numFmt w:val="bullet"/>
      <w:lvlText w:val=""/>
      <w:lvlJc w:val="left"/>
      <w:pPr>
        <w:tabs>
          <w:tab w:val="num" w:pos="360"/>
        </w:tabs>
        <w:ind w:left="360" w:hanging="360"/>
      </w:pPr>
      <w:rPr>
        <w:rFonts w:ascii="Wingdings" w:eastAsia="Wingdings" w:hAnsi="Wingdings" w:cs="Wingding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685A0D5B"/>
    <w:multiLevelType w:val="multilevel"/>
    <w:tmpl w:val="FDDC8D2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9">
    <w:nsid w:val="6F6262C3"/>
    <w:multiLevelType w:val="multilevel"/>
    <w:tmpl w:val="2ACADC46"/>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0">
    <w:nsid w:val="736B23EE"/>
    <w:multiLevelType w:val="multilevel"/>
    <w:tmpl w:val="2A0C7150"/>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num w:numId="1">
    <w:abstractNumId w:val="1"/>
  </w:num>
  <w:num w:numId="2">
    <w:abstractNumId w:val="5"/>
  </w:num>
  <w:num w:numId="3">
    <w:abstractNumId w:val="7"/>
  </w:num>
  <w:num w:numId="4">
    <w:abstractNumId w:val="4"/>
  </w:num>
  <w:num w:numId="5">
    <w:abstractNumId w:val="8"/>
  </w:num>
  <w:num w:numId="6">
    <w:abstractNumId w:val="9"/>
  </w:num>
  <w:num w:numId="7">
    <w:abstractNumId w:val="10"/>
  </w:num>
  <w:num w:numId="8">
    <w:abstractNumId w:val="6"/>
  </w:num>
  <w:num w:numId="9">
    <w:abstractNumId w:val="0"/>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6BB"/>
    <w:rsid w:val="000537F9"/>
    <w:rsid w:val="00111743"/>
    <w:rsid w:val="0013160F"/>
    <w:rsid w:val="001F2DCC"/>
    <w:rsid w:val="001F540B"/>
    <w:rsid w:val="002B5BC5"/>
    <w:rsid w:val="002F00DF"/>
    <w:rsid w:val="003B46BB"/>
    <w:rsid w:val="00444926"/>
    <w:rsid w:val="004B72A3"/>
    <w:rsid w:val="00581869"/>
    <w:rsid w:val="005E1418"/>
    <w:rsid w:val="005F5E1C"/>
    <w:rsid w:val="00835317"/>
    <w:rsid w:val="00895551"/>
    <w:rsid w:val="008C04DE"/>
    <w:rsid w:val="009125F1"/>
    <w:rsid w:val="00952CE9"/>
    <w:rsid w:val="00B103D9"/>
    <w:rsid w:val="00C37A6D"/>
    <w:rsid w:val="00CD15C9"/>
    <w:rsid w:val="00CE22F0"/>
    <w:rsid w:val="00D5369E"/>
    <w:rsid w:val="00FF2E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A0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ar-S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0" w:line="240" w:lineRule="auto"/>
      <w:textAlignment w:val="baseline"/>
    </w:pPr>
    <w:rPr>
      <w:rFonts w:ascii="New York" w:eastAsia="Times New Roman" w:hAnsi="New York" w:cs="New York"/>
      <w:sz w:val="24"/>
      <w:szCs w:val="20"/>
    </w:rPr>
  </w:style>
  <w:style w:type="paragraph" w:styleId="Heading4">
    <w:name w:val="heading 4"/>
    <w:basedOn w:val="Normal"/>
    <w:link w:val="Heading4Char"/>
    <w:qFormat/>
    <w:pPr>
      <w:keepNext/>
      <w:pBdr>
        <w:top w:val="single" w:sz="4" w:space="1" w:color="000000"/>
        <w:left w:val="single" w:sz="4" w:space="4" w:color="000000"/>
        <w:bottom w:val="single" w:sz="4" w:space="1" w:color="000000"/>
        <w:right w:val="single" w:sz="4" w:space="4" w:color="000000"/>
      </w:pBdr>
      <w:shd w:val="clear" w:color="auto" w:fill="000000"/>
      <w:overflowPunct/>
      <w:textAlignment w:val="auto"/>
      <w:outlineLvl w:val="3"/>
    </w:pPr>
    <w:rPr>
      <w:rFonts w:ascii="Arial Narrow" w:eastAsia="Arial Narrow" w:hAnsi="Arial Narrow" w:cs="Arial Narrow"/>
      <w:b/>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Heading4Char">
    <w:name w:val="Heading 4 Char"/>
    <w:basedOn w:val="DefaultParagraphFont"/>
    <w:link w:val="Heading4"/>
    <w:rPr>
      <w:rFonts w:ascii="Arial Narrow" w:eastAsia="Times New Roman" w:hAnsi="Arial Narrow" w:cs="Arial Narrow"/>
      <w:b/>
      <w:sz w:val="23"/>
      <w:szCs w:val="20"/>
      <w:shd w:val="clear" w:color="auto" w:fill="000000"/>
    </w:rPr>
  </w:style>
  <w:style w:type="paragraph" w:styleId="BodyText">
    <w:name w:val="Body Text"/>
    <w:basedOn w:val="Normal"/>
    <w:link w:val="BodyTextChar"/>
    <w:pPr>
      <w:overflowPunct/>
      <w:spacing w:after="120"/>
      <w:textAlignment w:val="auto"/>
    </w:pPr>
    <w:rPr>
      <w:rFonts w:ascii="Arial Narrow" w:eastAsia="Arial Narrow" w:hAnsi="Arial Narrow" w:cs="Arial Narrow"/>
    </w:rPr>
  </w:style>
  <w:style w:type="character" w:customStyle="1" w:styleId="BodyTextChar">
    <w:name w:val="Body Text Char"/>
    <w:basedOn w:val="DefaultParagraphFont"/>
    <w:link w:val="BodyText"/>
    <w:rPr>
      <w:rFonts w:ascii="Arial Narrow" w:eastAsia="Times New Roman" w:hAnsi="Arial Narrow" w:cs="Arial Narrow"/>
      <w:sz w:val="24"/>
      <w:szCs w:val="20"/>
    </w:rPr>
  </w:style>
  <w:style w:type="paragraph" w:styleId="ListParagraph">
    <w:name w:val="List Paragraph"/>
    <w:basedOn w:val="Normal"/>
    <w:qFormat/>
    <w:pPr>
      <w:ind w:left="720"/>
      <w:contextualSpacing/>
    </w:pPr>
  </w:style>
  <w:style w:type="paragraph" w:styleId="Footer">
    <w:name w:val="footer"/>
    <w:basedOn w:val="Normal"/>
    <w:link w:val="FooterChar"/>
    <w:unhideWhenUsed/>
    <w:pPr>
      <w:tabs>
        <w:tab w:val="center" w:pos="4513"/>
        <w:tab w:val="right" w:pos="9026"/>
      </w:tabs>
    </w:pPr>
  </w:style>
  <w:style w:type="character" w:customStyle="1" w:styleId="FooterChar">
    <w:name w:val="Footer Char"/>
    <w:basedOn w:val="DefaultParagraphFont"/>
    <w:link w:val="Footer"/>
    <w:rPr>
      <w:rFonts w:ascii="New York" w:eastAsia="Times New Roman" w:hAnsi="New York" w:cs="New York"/>
      <w:sz w:val="24"/>
      <w:szCs w:val="20"/>
    </w:rPr>
  </w:style>
  <w:style w:type="paragraph" w:customStyle="1" w:styleId="Default">
    <w:name w:val="Default"/>
    <w:pPr>
      <w:widowControl w:val="0"/>
      <w:autoSpaceDE w:val="0"/>
      <w:autoSpaceDN w:val="0"/>
      <w:adjustRightInd w:val="0"/>
      <w:spacing w:after="0" w:line="240" w:lineRule="auto"/>
    </w:pPr>
    <w:rPr>
      <w:rFonts w:ascii="Arial Narrow" w:hAnsi="Arial Narrow" w:cs="Arial Narrow"/>
      <w:color w:val="000000"/>
      <w:sz w:val="24"/>
      <w:szCs w:val="24"/>
      <w:lang w:eastAsia="en-GB"/>
    </w:rPr>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rPr>
      <w:rFonts w:ascii="New York" w:eastAsia="Times New Roman" w:hAnsi="New York" w:cs="New York"/>
      <w:sz w:val="24"/>
      <w:szCs w:val="20"/>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New York" w:eastAsia="Times New Roman" w:hAnsi="New York" w:cs="New York"/>
      <w:sz w:val="20"/>
      <w:szCs w:val="20"/>
    </w:rPr>
  </w:style>
  <w:style w:type="character" w:styleId="Hyperlink">
    <w:name w:val="Hyperlink"/>
    <w:basedOn w:val="DefaultParagraphFont"/>
    <w:unhideWhenUsed/>
    <w:rPr>
      <w:color w:val="0000FF"/>
      <w:u w:val="single"/>
    </w:rPr>
  </w:style>
  <w:style w:type="paragraph" w:styleId="BalloonText">
    <w:name w:val="Balloon Text"/>
    <w:basedOn w:val="Normal"/>
    <w:link w:val="BalloonTextChar"/>
    <w:semiHidden/>
    <w:unhideWhenUsed/>
    <w:rPr>
      <w:rFonts w:ascii="Tahoma" w:eastAsia="Tahoma"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rPr>
  </w:style>
  <w:style w:type="character" w:styleId="CommentReference">
    <w:name w:val="annotation reference"/>
    <w:basedOn w:val="DefaultParagraphFont"/>
    <w:semiHidden/>
    <w:unhideWhenUsed/>
    <w:rPr>
      <w:sz w:val="16"/>
      <w:szCs w:val="16"/>
    </w:rPr>
  </w:style>
  <w:style w:type="paragraph" w:styleId="BlockText">
    <w:name w:val="Block Text"/>
    <w:basedOn w:val="Normal"/>
    <w:rsid w:val="00111743"/>
    <w:pPr>
      <w:tabs>
        <w:tab w:val="left" w:pos="720"/>
        <w:tab w:val="left" w:pos="1440"/>
        <w:tab w:val="left" w:pos="2160"/>
        <w:tab w:val="left" w:pos="2880"/>
        <w:tab w:val="left" w:pos="4680"/>
        <w:tab w:val="left" w:pos="5400"/>
        <w:tab w:val="right" w:pos="9072"/>
      </w:tabs>
      <w:overflowPunct/>
      <w:adjustRightInd/>
      <w:spacing w:line="240" w:lineRule="atLeast"/>
      <w:ind w:left="-851" w:right="-610"/>
      <w:jc w:val="both"/>
      <w:textAlignment w:val="auto"/>
      <w:outlineLvl w:val="0"/>
    </w:pPr>
    <w:rPr>
      <w:rFonts w:ascii="Arial" w:hAnsi="Arial" w:cs="Arial"/>
      <w:sz w:val="20"/>
      <w:lang w:eastAsia="en-US"/>
    </w:rPr>
  </w:style>
  <w:style w:type="paragraph" w:styleId="BodyText3">
    <w:name w:val="Body Text 3"/>
    <w:basedOn w:val="Normal"/>
    <w:link w:val="BodyText3Char"/>
    <w:uiPriority w:val="99"/>
    <w:semiHidden/>
    <w:unhideWhenUsed/>
    <w:rsid w:val="00835317"/>
    <w:pPr>
      <w:spacing w:after="120"/>
    </w:pPr>
    <w:rPr>
      <w:sz w:val="16"/>
      <w:szCs w:val="16"/>
    </w:rPr>
  </w:style>
  <w:style w:type="character" w:customStyle="1" w:styleId="BodyText3Char">
    <w:name w:val="Body Text 3 Char"/>
    <w:basedOn w:val="DefaultParagraphFont"/>
    <w:link w:val="BodyText3"/>
    <w:uiPriority w:val="99"/>
    <w:semiHidden/>
    <w:rsid w:val="00835317"/>
    <w:rPr>
      <w:rFonts w:ascii="New York" w:eastAsia="Times New Roman" w:hAnsi="New York" w:cs="New York"/>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ar-S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0" w:line="240" w:lineRule="auto"/>
      <w:textAlignment w:val="baseline"/>
    </w:pPr>
    <w:rPr>
      <w:rFonts w:ascii="New York" w:eastAsia="Times New Roman" w:hAnsi="New York" w:cs="New York"/>
      <w:sz w:val="24"/>
      <w:szCs w:val="20"/>
    </w:rPr>
  </w:style>
  <w:style w:type="paragraph" w:styleId="Heading4">
    <w:name w:val="heading 4"/>
    <w:basedOn w:val="Normal"/>
    <w:link w:val="Heading4Char"/>
    <w:qFormat/>
    <w:pPr>
      <w:keepNext/>
      <w:pBdr>
        <w:top w:val="single" w:sz="4" w:space="1" w:color="000000"/>
        <w:left w:val="single" w:sz="4" w:space="4" w:color="000000"/>
        <w:bottom w:val="single" w:sz="4" w:space="1" w:color="000000"/>
        <w:right w:val="single" w:sz="4" w:space="4" w:color="000000"/>
      </w:pBdr>
      <w:shd w:val="clear" w:color="auto" w:fill="000000"/>
      <w:overflowPunct/>
      <w:textAlignment w:val="auto"/>
      <w:outlineLvl w:val="3"/>
    </w:pPr>
    <w:rPr>
      <w:rFonts w:ascii="Arial Narrow" w:eastAsia="Arial Narrow" w:hAnsi="Arial Narrow" w:cs="Arial Narrow"/>
      <w:b/>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Heading4Char">
    <w:name w:val="Heading 4 Char"/>
    <w:basedOn w:val="DefaultParagraphFont"/>
    <w:link w:val="Heading4"/>
    <w:rPr>
      <w:rFonts w:ascii="Arial Narrow" w:eastAsia="Times New Roman" w:hAnsi="Arial Narrow" w:cs="Arial Narrow"/>
      <w:b/>
      <w:sz w:val="23"/>
      <w:szCs w:val="20"/>
      <w:shd w:val="clear" w:color="auto" w:fill="000000"/>
    </w:rPr>
  </w:style>
  <w:style w:type="paragraph" w:styleId="BodyText">
    <w:name w:val="Body Text"/>
    <w:basedOn w:val="Normal"/>
    <w:link w:val="BodyTextChar"/>
    <w:pPr>
      <w:overflowPunct/>
      <w:spacing w:after="120"/>
      <w:textAlignment w:val="auto"/>
    </w:pPr>
    <w:rPr>
      <w:rFonts w:ascii="Arial Narrow" w:eastAsia="Arial Narrow" w:hAnsi="Arial Narrow" w:cs="Arial Narrow"/>
    </w:rPr>
  </w:style>
  <w:style w:type="character" w:customStyle="1" w:styleId="BodyTextChar">
    <w:name w:val="Body Text Char"/>
    <w:basedOn w:val="DefaultParagraphFont"/>
    <w:link w:val="BodyText"/>
    <w:rPr>
      <w:rFonts w:ascii="Arial Narrow" w:eastAsia="Times New Roman" w:hAnsi="Arial Narrow" w:cs="Arial Narrow"/>
      <w:sz w:val="24"/>
      <w:szCs w:val="20"/>
    </w:rPr>
  </w:style>
  <w:style w:type="paragraph" w:styleId="ListParagraph">
    <w:name w:val="List Paragraph"/>
    <w:basedOn w:val="Normal"/>
    <w:qFormat/>
    <w:pPr>
      <w:ind w:left="720"/>
      <w:contextualSpacing/>
    </w:pPr>
  </w:style>
  <w:style w:type="paragraph" w:styleId="Footer">
    <w:name w:val="footer"/>
    <w:basedOn w:val="Normal"/>
    <w:link w:val="FooterChar"/>
    <w:unhideWhenUsed/>
    <w:pPr>
      <w:tabs>
        <w:tab w:val="center" w:pos="4513"/>
        <w:tab w:val="right" w:pos="9026"/>
      </w:tabs>
    </w:pPr>
  </w:style>
  <w:style w:type="character" w:customStyle="1" w:styleId="FooterChar">
    <w:name w:val="Footer Char"/>
    <w:basedOn w:val="DefaultParagraphFont"/>
    <w:link w:val="Footer"/>
    <w:rPr>
      <w:rFonts w:ascii="New York" w:eastAsia="Times New Roman" w:hAnsi="New York" w:cs="New York"/>
      <w:sz w:val="24"/>
      <w:szCs w:val="20"/>
    </w:rPr>
  </w:style>
  <w:style w:type="paragraph" w:customStyle="1" w:styleId="Default">
    <w:name w:val="Default"/>
    <w:pPr>
      <w:widowControl w:val="0"/>
      <w:autoSpaceDE w:val="0"/>
      <w:autoSpaceDN w:val="0"/>
      <w:adjustRightInd w:val="0"/>
      <w:spacing w:after="0" w:line="240" w:lineRule="auto"/>
    </w:pPr>
    <w:rPr>
      <w:rFonts w:ascii="Arial Narrow" w:hAnsi="Arial Narrow" w:cs="Arial Narrow"/>
      <w:color w:val="000000"/>
      <w:sz w:val="24"/>
      <w:szCs w:val="24"/>
      <w:lang w:eastAsia="en-GB"/>
    </w:rPr>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rPr>
      <w:rFonts w:ascii="New York" w:eastAsia="Times New Roman" w:hAnsi="New York" w:cs="New York"/>
      <w:sz w:val="24"/>
      <w:szCs w:val="20"/>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New York" w:eastAsia="Times New Roman" w:hAnsi="New York" w:cs="New York"/>
      <w:sz w:val="20"/>
      <w:szCs w:val="20"/>
    </w:rPr>
  </w:style>
  <w:style w:type="character" w:styleId="Hyperlink">
    <w:name w:val="Hyperlink"/>
    <w:basedOn w:val="DefaultParagraphFont"/>
    <w:unhideWhenUsed/>
    <w:rPr>
      <w:color w:val="0000FF"/>
      <w:u w:val="single"/>
    </w:rPr>
  </w:style>
  <w:style w:type="paragraph" w:styleId="BalloonText">
    <w:name w:val="Balloon Text"/>
    <w:basedOn w:val="Normal"/>
    <w:link w:val="BalloonTextChar"/>
    <w:semiHidden/>
    <w:unhideWhenUsed/>
    <w:rPr>
      <w:rFonts w:ascii="Tahoma" w:eastAsia="Tahoma"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rPr>
  </w:style>
  <w:style w:type="character" w:styleId="CommentReference">
    <w:name w:val="annotation reference"/>
    <w:basedOn w:val="DefaultParagraphFont"/>
    <w:semiHidden/>
    <w:unhideWhenUsed/>
    <w:rPr>
      <w:sz w:val="16"/>
      <w:szCs w:val="16"/>
    </w:rPr>
  </w:style>
  <w:style w:type="paragraph" w:styleId="BlockText">
    <w:name w:val="Block Text"/>
    <w:basedOn w:val="Normal"/>
    <w:rsid w:val="00111743"/>
    <w:pPr>
      <w:tabs>
        <w:tab w:val="left" w:pos="720"/>
        <w:tab w:val="left" w:pos="1440"/>
        <w:tab w:val="left" w:pos="2160"/>
        <w:tab w:val="left" w:pos="2880"/>
        <w:tab w:val="left" w:pos="4680"/>
        <w:tab w:val="left" w:pos="5400"/>
        <w:tab w:val="right" w:pos="9072"/>
      </w:tabs>
      <w:overflowPunct/>
      <w:adjustRightInd/>
      <w:spacing w:line="240" w:lineRule="atLeast"/>
      <w:ind w:left="-851" w:right="-610"/>
      <w:jc w:val="both"/>
      <w:textAlignment w:val="auto"/>
      <w:outlineLvl w:val="0"/>
    </w:pPr>
    <w:rPr>
      <w:rFonts w:ascii="Arial" w:hAnsi="Arial" w:cs="Arial"/>
      <w:sz w:val="20"/>
      <w:lang w:eastAsia="en-US"/>
    </w:rPr>
  </w:style>
  <w:style w:type="paragraph" w:styleId="BodyText3">
    <w:name w:val="Body Text 3"/>
    <w:basedOn w:val="Normal"/>
    <w:link w:val="BodyText3Char"/>
    <w:uiPriority w:val="99"/>
    <w:semiHidden/>
    <w:unhideWhenUsed/>
    <w:rsid w:val="00835317"/>
    <w:pPr>
      <w:spacing w:after="120"/>
    </w:pPr>
    <w:rPr>
      <w:sz w:val="16"/>
      <w:szCs w:val="16"/>
    </w:rPr>
  </w:style>
  <w:style w:type="character" w:customStyle="1" w:styleId="BodyText3Char">
    <w:name w:val="Body Text 3 Char"/>
    <w:basedOn w:val="DefaultParagraphFont"/>
    <w:link w:val="BodyText3"/>
    <w:uiPriority w:val="99"/>
    <w:semiHidden/>
    <w:rsid w:val="00835317"/>
    <w:rPr>
      <w:rFonts w:ascii="New York" w:eastAsia="Times New Roman" w:hAnsi="New York" w:cs="New York"/>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98440">
      <w:bodyDiv w:val="1"/>
      <w:marLeft w:val="0"/>
      <w:marRight w:val="0"/>
      <w:marTop w:val="0"/>
      <w:marBottom w:val="0"/>
      <w:divBdr>
        <w:top w:val="none" w:sz="0" w:space="0" w:color="auto"/>
        <w:left w:val="none" w:sz="0" w:space="0" w:color="auto"/>
        <w:bottom w:val="none" w:sz="0" w:space="0" w:color="auto"/>
        <w:right w:val="none" w:sz="0" w:space="0" w:color="auto"/>
      </w:divBdr>
    </w:div>
    <w:div w:id="2044944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rec@kcl.ac.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eception@merivaledenta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im.newton@kcl.ac.uk" TargetMode="External"/><Relationship Id="rId4" Type="http://schemas.openxmlformats.org/officeDocument/2006/relationships/settings" Target="settings.xml"/><Relationship Id="rId9" Type="http://schemas.openxmlformats.org/officeDocument/2006/relationships/hyperlink" Target="mailto:koula.asimakopoulou@kcl.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1199</Words>
  <Characters>6838</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INFORMATION-SHEET-FOR-PARTICIPANTS-template----UPDATED-290114</vt:lpstr>
    </vt:vector>
  </TitlesOfParts>
  <Company>King's College London</Company>
  <LinksUpToDate>false</LinksUpToDate>
  <CharactersWithSpaces>8021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INFORMATION-SHEET-FOR-PARTICIPANTS-template----UPDATED-290114</dc:title>
  <dc:subject>Updated info sheet template - low risk 29 01 14</dc:subject>
  <dc:creator>MISS Annah Whyton</dc:creator>
  <cp:lastModifiedBy>Lippman, Hannah, BioMed Central Ltd.</cp:lastModifiedBy>
  <cp:revision>2</cp:revision>
  <cp:lastPrinted>2015-09-28T08:58:00Z</cp:lastPrinted>
  <dcterms:created xsi:type="dcterms:W3CDTF">2016-08-03T13:40:00Z</dcterms:created>
  <dcterms:modified xsi:type="dcterms:W3CDTF">2016-08-03T13:40:00Z</dcterms:modified>
</cp:coreProperties>
</file>