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D6" w:rsidRDefault="009E19F2" w:rsidP="00571EAB">
      <w:bookmarkStart w:id="0" w:name="_GoBack"/>
      <w:bookmarkEnd w:id="0"/>
      <w:r w:rsidRPr="00D47C07">
        <w:rPr>
          <w:noProof/>
          <w:lang w:eastAsia="en-GB"/>
        </w:rPr>
        <w:drawing>
          <wp:anchor distT="0" distB="0" distL="114300" distR="114300" simplePos="0" relativeHeight="251663872" behindDoc="1" locked="0" layoutInCell="1" allowOverlap="1" wp14:anchorId="31481318" wp14:editId="351158F6">
            <wp:simplePos x="0" y="0"/>
            <wp:positionH relativeFrom="column">
              <wp:posOffset>2085975</wp:posOffset>
            </wp:positionH>
            <wp:positionV relativeFrom="paragraph">
              <wp:posOffset>0</wp:posOffset>
            </wp:positionV>
            <wp:extent cx="1409700" cy="1347470"/>
            <wp:effectExtent l="0" t="0" r="0" b="0"/>
            <wp:wrapThrough wrapText="bothSides">
              <wp:wrapPolygon edited="0">
                <wp:start x="0" y="0"/>
                <wp:lineTo x="0" y="21376"/>
                <wp:lineTo x="21308" y="21376"/>
                <wp:lineTo x="21308"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34747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noProof/>
          <w:lang w:eastAsia="en-GB"/>
        </w:rPr>
        <w:drawing>
          <wp:anchor distT="0" distB="0" distL="114300" distR="114300" simplePos="0" relativeHeight="251656704" behindDoc="0" locked="0" layoutInCell="1" allowOverlap="1" wp14:anchorId="664012FE" wp14:editId="432577B6">
            <wp:simplePos x="0" y="0"/>
            <wp:positionH relativeFrom="column">
              <wp:posOffset>-628650</wp:posOffset>
            </wp:positionH>
            <wp:positionV relativeFrom="paragraph">
              <wp:posOffset>-800100</wp:posOffset>
            </wp:positionV>
            <wp:extent cx="2751907"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F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9516" cy="515772"/>
                    </a:xfrm>
                    <a:prstGeom prst="rect">
                      <a:avLst/>
                    </a:prstGeom>
                  </pic:spPr>
                </pic:pic>
              </a:graphicData>
            </a:graphic>
            <wp14:sizeRelH relativeFrom="margin">
              <wp14:pctWidth>0</wp14:pctWidth>
            </wp14:sizeRelH>
            <wp14:sizeRelV relativeFrom="margin">
              <wp14:pctHeight>0</wp14:pctHeight>
            </wp14:sizeRelV>
          </wp:anchor>
        </w:drawing>
      </w:r>
      <w:r w:rsidR="00274C84">
        <w:rPr>
          <w:rFonts w:ascii="Tahoma" w:hAnsi="Tahoma" w:cs="Tahoma"/>
          <w:b/>
          <w:noProof/>
          <w:lang w:eastAsia="en-GB"/>
        </w:rPr>
        <w:drawing>
          <wp:anchor distT="0" distB="0" distL="114300" distR="114300" simplePos="0" relativeHeight="251653632" behindDoc="1" locked="0" layoutInCell="1" allowOverlap="1" wp14:anchorId="0F6E4801" wp14:editId="14CCFB66">
            <wp:simplePos x="0" y="0"/>
            <wp:positionH relativeFrom="page">
              <wp:posOffset>7886700</wp:posOffset>
            </wp:positionH>
            <wp:positionV relativeFrom="page">
              <wp:posOffset>200025</wp:posOffset>
            </wp:positionV>
            <wp:extent cx="1411605" cy="1357630"/>
            <wp:effectExtent l="0" t="0" r="0" b="0"/>
            <wp:wrapNone/>
            <wp:docPr id="75" name="Picture 75"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TUOM_4COL"/>
                    <pic:cNvPicPr>
                      <a:picLocks noChangeAspect="1" noChangeArrowheads="1"/>
                    </pic:cNvPicPr>
                  </pic:nvPicPr>
                  <pic:blipFill>
                    <a:blip r:embed="rId10" cstate="print"/>
                    <a:srcRect/>
                    <a:stretch>
                      <a:fillRect/>
                    </a:stretch>
                  </pic:blipFill>
                  <pic:spPr bwMode="auto">
                    <a:xfrm>
                      <a:off x="0" y="0"/>
                      <a:ext cx="1411605" cy="135763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4019550</wp:posOffset>
                </wp:positionH>
                <wp:positionV relativeFrom="paragraph">
                  <wp:posOffset>-800100</wp:posOffset>
                </wp:positionV>
                <wp:extent cx="2514600" cy="1838960"/>
                <wp:effectExtent l="0" t="0" r="0" b="0"/>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3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7C5" w:rsidRDefault="006047C5" w:rsidP="004D0517">
                            <w:pPr>
                              <w:rPr>
                                <w:rFonts w:ascii="Arial" w:hAnsi="Arial" w:cs="Arial"/>
                                <w:sz w:val="18"/>
                                <w:szCs w:val="18"/>
                              </w:rPr>
                            </w:pPr>
                            <w:r>
                              <w:rPr>
                                <w:rFonts w:ascii="Arial" w:hAnsi="Arial" w:cs="Arial"/>
                                <w:sz w:val="18"/>
                                <w:szCs w:val="18"/>
                              </w:rPr>
                              <w:t>ROSHNI2 Research Study Team</w:t>
                            </w:r>
                          </w:p>
                          <w:p w:rsidR="006047C5" w:rsidRDefault="006047C5" w:rsidP="004D0517">
                            <w:pPr>
                              <w:rPr>
                                <w:rFonts w:ascii="Arial" w:hAnsi="Arial" w:cs="Arial"/>
                                <w:sz w:val="18"/>
                                <w:szCs w:val="18"/>
                              </w:rPr>
                            </w:pPr>
                            <w:r>
                              <w:rPr>
                                <w:rFonts w:ascii="Arial" w:hAnsi="Arial" w:cs="Arial"/>
                                <w:sz w:val="18"/>
                                <w:szCs w:val="18"/>
                              </w:rPr>
                              <w:t>2</w:t>
                            </w:r>
                            <w:r w:rsidRPr="009E19F2">
                              <w:rPr>
                                <w:rFonts w:ascii="Arial" w:hAnsi="Arial" w:cs="Arial"/>
                                <w:sz w:val="18"/>
                                <w:szCs w:val="18"/>
                                <w:vertAlign w:val="superscript"/>
                              </w:rPr>
                              <w:t>nd</w:t>
                            </w:r>
                            <w:r>
                              <w:rPr>
                                <w:rFonts w:ascii="Arial" w:hAnsi="Arial" w:cs="Arial"/>
                                <w:sz w:val="18"/>
                                <w:szCs w:val="18"/>
                              </w:rPr>
                              <w:t xml:space="preserve"> floor, The Mount</w:t>
                            </w:r>
                          </w:p>
                          <w:p w:rsidR="006047C5" w:rsidRDefault="006047C5" w:rsidP="004D0517">
                            <w:pPr>
                              <w:rPr>
                                <w:rFonts w:ascii="Arial" w:hAnsi="Arial" w:cs="Arial"/>
                                <w:sz w:val="18"/>
                                <w:szCs w:val="18"/>
                              </w:rPr>
                            </w:pPr>
                            <w:proofErr w:type="spellStart"/>
                            <w:r>
                              <w:rPr>
                                <w:rFonts w:ascii="Arial" w:hAnsi="Arial" w:cs="Arial"/>
                                <w:sz w:val="18"/>
                                <w:szCs w:val="18"/>
                              </w:rPr>
                              <w:t>Whalley</w:t>
                            </w:r>
                            <w:proofErr w:type="spellEnd"/>
                            <w:r>
                              <w:rPr>
                                <w:rFonts w:ascii="Arial" w:hAnsi="Arial" w:cs="Arial"/>
                                <w:sz w:val="18"/>
                                <w:szCs w:val="18"/>
                              </w:rPr>
                              <w:t xml:space="preserve"> Road</w:t>
                            </w:r>
                          </w:p>
                          <w:p w:rsidR="006047C5" w:rsidRDefault="006047C5" w:rsidP="004D0517">
                            <w:pPr>
                              <w:rPr>
                                <w:rFonts w:ascii="Arial" w:hAnsi="Arial" w:cs="Arial"/>
                                <w:sz w:val="18"/>
                                <w:szCs w:val="18"/>
                              </w:rPr>
                            </w:pPr>
                            <w:r>
                              <w:rPr>
                                <w:rFonts w:ascii="Arial" w:hAnsi="Arial" w:cs="Arial"/>
                                <w:sz w:val="18"/>
                                <w:szCs w:val="18"/>
                              </w:rPr>
                              <w:t>Accrington</w:t>
                            </w:r>
                          </w:p>
                          <w:p w:rsidR="006047C5" w:rsidRPr="00406B30" w:rsidRDefault="006047C5" w:rsidP="004D0517">
                            <w:pPr>
                              <w:rPr>
                                <w:rFonts w:ascii="Arial" w:hAnsi="Arial" w:cs="Arial"/>
                                <w:sz w:val="18"/>
                                <w:szCs w:val="18"/>
                              </w:rPr>
                            </w:pPr>
                            <w:r>
                              <w:rPr>
                                <w:rFonts w:ascii="Arial" w:hAnsi="Arial" w:cs="Arial"/>
                                <w:sz w:val="18"/>
                                <w:szCs w:val="18"/>
                              </w:rPr>
                              <w:t>BB5 5DE</w:t>
                            </w:r>
                          </w:p>
                          <w:p w:rsidR="006047C5" w:rsidRPr="004D0517" w:rsidRDefault="006047C5" w:rsidP="004D0517">
                            <w:pPr>
                              <w:rPr>
                                <w:rFonts w:ascii="Arial" w:hAnsi="Arial" w:cs="Arial"/>
                                <w:sz w:val="18"/>
                                <w:szCs w:val="18"/>
                                <w:lang w:val="fr-FR"/>
                              </w:rPr>
                            </w:pPr>
                            <w:r>
                              <w:rPr>
                                <w:rFonts w:ascii="Arial" w:hAnsi="Arial" w:cs="Arial"/>
                                <w:sz w:val="18"/>
                                <w:szCs w:val="18"/>
                              </w:rPr>
                              <w:sym w:font="Wingdings" w:char="F028"/>
                            </w:r>
                            <w:r w:rsidRPr="004D0517">
                              <w:rPr>
                                <w:rFonts w:ascii="Arial" w:hAnsi="Arial" w:cs="Arial"/>
                                <w:sz w:val="18"/>
                                <w:szCs w:val="18"/>
                                <w:lang w:val="fr-FR"/>
                              </w:rPr>
                              <w:t xml:space="preserve"> (Phone)    </w:t>
                            </w:r>
                            <w:r>
                              <w:rPr>
                                <w:rFonts w:ascii="Arial" w:hAnsi="Arial" w:cs="Arial"/>
                                <w:sz w:val="18"/>
                                <w:szCs w:val="18"/>
                                <w:lang w:val="fr-FR"/>
                              </w:rPr>
                              <w:t>01254 226 390</w:t>
                            </w:r>
                          </w:p>
                          <w:p w:rsidR="006047C5" w:rsidRPr="00BB1ADF" w:rsidRDefault="006047C5" w:rsidP="004D0517">
                            <w:pPr>
                              <w:rPr>
                                <w:rFonts w:ascii="Arial" w:hAnsi="Arial" w:cs="Arial"/>
                                <w:sz w:val="18"/>
                                <w:szCs w:val="18"/>
                                <w:lang w:val="fr-FR"/>
                              </w:rPr>
                            </w:pPr>
                            <w:r>
                              <w:rPr>
                                <w:rFonts w:ascii="Arial" w:hAnsi="Arial" w:cs="Arial"/>
                                <w:sz w:val="18"/>
                                <w:szCs w:val="18"/>
                              </w:rPr>
                              <w:sym w:font="Wingdings 2" w:char="F037"/>
                            </w:r>
                            <w:r>
                              <w:rPr>
                                <w:rFonts w:ascii="Arial" w:hAnsi="Arial" w:cs="Arial"/>
                                <w:sz w:val="18"/>
                                <w:szCs w:val="18"/>
                                <w:lang w:val="fr-FR"/>
                              </w:rPr>
                              <w:t xml:space="preserve">  (Fax)        01254 226 300</w:t>
                            </w:r>
                          </w:p>
                          <w:p w:rsidR="006047C5" w:rsidRPr="004D0517" w:rsidRDefault="006047C5" w:rsidP="004D0517">
                            <w:pPr>
                              <w:rPr>
                                <w:rFonts w:ascii="Arial" w:hAnsi="Arial" w:cs="Arial"/>
                                <w:sz w:val="18"/>
                                <w:szCs w:val="18"/>
                                <w:lang w:val="fr-FR"/>
                              </w:rPr>
                            </w:pPr>
                            <w:r>
                              <w:rPr>
                                <w:rFonts w:ascii="Arial" w:hAnsi="Arial" w:cs="Arial"/>
                                <w:sz w:val="18"/>
                                <w:szCs w:val="18"/>
                              </w:rPr>
                              <w:sym w:font="Wingdings" w:char="F02A"/>
                            </w:r>
                            <w:r w:rsidRPr="004D0517">
                              <w:rPr>
                                <w:rFonts w:ascii="Arial" w:hAnsi="Arial" w:cs="Arial"/>
                                <w:sz w:val="18"/>
                                <w:szCs w:val="18"/>
                                <w:lang w:val="fr-FR"/>
                              </w:rPr>
                              <w:t xml:space="preserve"> (</w:t>
                            </w:r>
                            <w:proofErr w:type="gramStart"/>
                            <w:r w:rsidRPr="004D0517">
                              <w:rPr>
                                <w:rFonts w:ascii="Arial" w:hAnsi="Arial" w:cs="Arial"/>
                                <w:sz w:val="18"/>
                                <w:szCs w:val="18"/>
                                <w:lang w:val="fr-FR"/>
                              </w:rPr>
                              <w:t>e-mail</w:t>
                            </w:r>
                            <w:proofErr w:type="gramEnd"/>
                            <w:r w:rsidRPr="004D0517">
                              <w:rPr>
                                <w:rFonts w:ascii="Arial" w:hAnsi="Arial" w:cs="Arial"/>
                                <w:sz w:val="18"/>
                                <w:szCs w:val="18"/>
                                <w:lang w:val="fr-FR"/>
                              </w:rPr>
                              <w:t xml:space="preserve">)    </w:t>
                            </w:r>
                          </w:p>
                          <w:p w:rsidR="006047C5" w:rsidRDefault="006047C5" w:rsidP="00BD2FAF">
                            <w:pPr>
                              <w:rPr>
                                <w:rFonts w:ascii="Tahoma" w:hAnsi="Tahoma" w:cs="Tahoma"/>
                                <w:sz w:val="20"/>
                                <w:szCs w:val="20"/>
                              </w:rPr>
                            </w:pPr>
                            <w:r w:rsidRPr="00571EAB">
                              <w:rPr>
                                <w:rFonts w:ascii="Tahoma" w:hAnsi="Tahoma" w:cs="Tahoma"/>
                                <w:sz w:val="20"/>
                                <w:szCs w:val="20"/>
                                <w:highlight w:val="lightGray"/>
                              </w:rPr>
                              <w:t xml:space="preserve">Local </w:t>
                            </w:r>
                            <w:r>
                              <w:rPr>
                                <w:rFonts w:ascii="Tahoma" w:hAnsi="Tahoma" w:cs="Tahoma"/>
                                <w:sz w:val="20"/>
                                <w:szCs w:val="20"/>
                                <w:highlight w:val="lightGray"/>
                              </w:rPr>
                              <w:t>contact information to be substituted</w:t>
                            </w:r>
                            <w:r w:rsidRPr="00571EAB">
                              <w:rPr>
                                <w:rFonts w:ascii="Tahoma" w:hAnsi="Tahoma" w:cs="Tahoma"/>
                                <w:sz w:val="20"/>
                                <w:szCs w:val="20"/>
                                <w:highlight w:val="lightGray"/>
                              </w:rPr>
                              <w:t xml:space="preserve"> here</w:t>
                            </w:r>
                          </w:p>
                          <w:p w:rsidR="006047C5" w:rsidRPr="004D0517" w:rsidRDefault="006047C5" w:rsidP="004D0517">
                            <w:pPr>
                              <w:rPr>
                                <w:rFonts w:ascii="Arial" w:hAnsi="Arial" w:cs="Arial"/>
                                <w:sz w:val="18"/>
                                <w:szCs w:val="18"/>
                                <w:lang w:val="fr-FR"/>
                              </w:rPr>
                            </w:pPr>
                          </w:p>
                          <w:p w:rsidR="006047C5" w:rsidRPr="004D0517" w:rsidRDefault="006047C5" w:rsidP="004D0517">
                            <w:pPr>
                              <w:rPr>
                                <w:sz w:val="18"/>
                                <w:szCs w:val="18"/>
                                <w:lang w:val="fr-FR"/>
                              </w:rPr>
                            </w:pPr>
                            <w:r w:rsidRPr="004D0517">
                              <w:rPr>
                                <w:sz w:val="18"/>
                                <w:szCs w:val="18"/>
                                <w:lang w:val="fr-FR"/>
                              </w:rPr>
                              <w:t xml:space="preserve"> </w:t>
                            </w:r>
                          </w:p>
                          <w:p w:rsidR="006047C5" w:rsidRPr="004D0517" w:rsidRDefault="006047C5" w:rsidP="004D0517">
                            <w:pPr>
                              <w:rPr>
                                <w:rFonts w:ascii="Arial" w:hAnsi="Arial" w:cs="Arial"/>
                                <w:sz w:val="18"/>
                                <w:szCs w:val="1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316.5pt;margin-top:-63pt;width:198pt;height:14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H3wtgIAALs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" filled="f" stroked="f">
                <v:textbox>
                  <w:txbxContent>
                    <w:p w:rsidR="004D0517" w:rsidRDefault="009E19F2" w:rsidP="004D0517">
                      <w:pPr>
                        <w:rPr>
                          <w:rFonts w:ascii="Arial" w:hAnsi="Arial" w:cs="Arial"/>
                          <w:sz w:val="18"/>
                          <w:szCs w:val="18"/>
                        </w:rPr>
                      </w:pPr>
                      <w:r>
                        <w:rPr>
                          <w:rFonts w:ascii="Arial" w:hAnsi="Arial" w:cs="Arial"/>
                          <w:sz w:val="18"/>
                          <w:szCs w:val="18"/>
                        </w:rPr>
                        <w:t xml:space="preserve">ROSHNI2 </w:t>
                      </w:r>
                      <w:r w:rsidR="004D0517">
                        <w:rPr>
                          <w:rFonts w:ascii="Arial" w:hAnsi="Arial" w:cs="Arial"/>
                          <w:sz w:val="18"/>
                          <w:szCs w:val="18"/>
                        </w:rPr>
                        <w:t>Research Study Team</w:t>
                      </w:r>
                    </w:p>
                    <w:p w:rsidR="004D0517" w:rsidRDefault="009E19F2" w:rsidP="004D0517">
                      <w:pPr>
                        <w:rPr>
                          <w:rFonts w:ascii="Arial" w:hAnsi="Arial" w:cs="Arial"/>
                          <w:sz w:val="18"/>
                          <w:szCs w:val="18"/>
                        </w:rPr>
                      </w:pPr>
                      <w:r>
                        <w:rPr>
                          <w:rFonts w:ascii="Arial" w:hAnsi="Arial" w:cs="Arial"/>
                          <w:sz w:val="18"/>
                          <w:szCs w:val="18"/>
                        </w:rPr>
                        <w:t>2</w:t>
                      </w:r>
                      <w:r w:rsidRPr="009E19F2">
                        <w:rPr>
                          <w:rFonts w:ascii="Arial" w:hAnsi="Arial" w:cs="Arial"/>
                          <w:sz w:val="18"/>
                          <w:szCs w:val="18"/>
                          <w:vertAlign w:val="superscript"/>
                        </w:rPr>
                        <w:t>nd</w:t>
                      </w:r>
                      <w:r>
                        <w:rPr>
                          <w:rFonts w:ascii="Arial" w:hAnsi="Arial" w:cs="Arial"/>
                          <w:sz w:val="18"/>
                          <w:szCs w:val="18"/>
                        </w:rPr>
                        <w:t xml:space="preserve"> floor, The Mount</w:t>
                      </w:r>
                    </w:p>
                    <w:p w:rsidR="004D0517" w:rsidRDefault="009E19F2" w:rsidP="004D0517">
                      <w:pPr>
                        <w:rPr>
                          <w:rFonts w:ascii="Arial" w:hAnsi="Arial" w:cs="Arial"/>
                          <w:sz w:val="18"/>
                          <w:szCs w:val="18"/>
                        </w:rPr>
                      </w:pPr>
                      <w:proofErr w:type="spellStart"/>
                      <w:r>
                        <w:rPr>
                          <w:rFonts w:ascii="Arial" w:hAnsi="Arial" w:cs="Arial"/>
                          <w:sz w:val="18"/>
                          <w:szCs w:val="18"/>
                        </w:rPr>
                        <w:t>Whalley</w:t>
                      </w:r>
                      <w:proofErr w:type="spellEnd"/>
                      <w:r>
                        <w:rPr>
                          <w:rFonts w:ascii="Arial" w:hAnsi="Arial" w:cs="Arial"/>
                          <w:sz w:val="18"/>
                          <w:szCs w:val="18"/>
                        </w:rPr>
                        <w:t xml:space="preserve"> Road</w:t>
                      </w:r>
                    </w:p>
                    <w:p w:rsidR="004D0517" w:rsidRDefault="009E19F2" w:rsidP="004D0517">
                      <w:pPr>
                        <w:rPr>
                          <w:rFonts w:ascii="Arial" w:hAnsi="Arial" w:cs="Arial"/>
                          <w:sz w:val="18"/>
                          <w:szCs w:val="18"/>
                        </w:rPr>
                      </w:pPr>
                      <w:r>
                        <w:rPr>
                          <w:rFonts w:ascii="Arial" w:hAnsi="Arial" w:cs="Arial"/>
                          <w:sz w:val="18"/>
                          <w:szCs w:val="18"/>
                        </w:rPr>
                        <w:t>Accrington</w:t>
                      </w:r>
                    </w:p>
                    <w:p w:rsidR="004D0517" w:rsidRPr="00406B30" w:rsidRDefault="009E19F2" w:rsidP="004D0517">
                      <w:pPr>
                        <w:rPr>
                          <w:rFonts w:ascii="Arial" w:hAnsi="Arial" w:cs="Arial"/>
                          <w:sz w:val="18"/>
                          <w:szCs w:val="18"/>
                        </w:rPr>
                      </w:pPr>
                      <w:r>
                        <w:rPr>
                          <w:rFonts w:ascii="Arial" w:hAnsi="Arial" w:cs="Arial"/>
                          <w:sz w:val="18"/>
                          <w:szCs w:val="18"/>
                        </w:rPr>
                        <w:t>BB5 5DE</w:t>
                      </w:r>
                    </w:p>
                    <w:p w:rsidR="004D0517" w:rsidRPr="004D0517" w:rsidRDefault="004D0517" w:rsidP="004D0517">
                      <w:pPr>
                        <w:rPr>
                          <w:rFonts w:ascii="Arial" w:hAnsi="Arial" w:cs="Arial"/>
                          <w:sz w:val="18"/>
                          <w:szCs w:val="18"/>
                          <w:lang w:val="fr-FR"/>
                        </w:rPr>
                      </w:pPr>
                      <w:r>
                        <w:rPr>
                          <w:rFonts w:ascii="Arial" w:hAnsi="Arial" w:cs="Arial"/>
                          <w:sz w:val="18"/>
                          <w:szCs w:val="18"/>
                        </w:rPr>
                        <w:sym w:font="Wingdings" w:char="F028"/>
                      </w:r>
                      <w:r w:rsidRPr="004D0517">
                        <w:rPr>
                          <w:rFonts w:ascii="Arial" w:hAnsi="Arial" w:cs="Arial"/>
                          <w:sz w:val="18"/>
                          <w:szCs w:val="18"/>
                          <w:lang w:val="fr-FR"/>
                        </w:rPr>
                        <w:t xml:space="preserve"> (Phone)    </w:t>
                      </w:r>
                      <w:r w:rsidR="009E19F2">
                        <w:rPr>
                          <w:rFonts w:ascii="Arial" w:hAnsi="Arial" w:cs="Arial"/>
                          <w:sz w:val="18"/>
                          <w:szCs w:val="18"/>
                          <w:lang w:val="fr-FR"/>
                        </w:rPr>
                        <w:t>01254 226 390</w:t>
                      </w:r>
                    </w:p>
                    <w:p w:rsidR="004D0517" w:rsidRPr="00BB1ADF" w:rsidRDefault="004D0517" w:rsidP="004D0517">
                      <w:pPr>
                        <w:rPr>
                          <w:rFonts w:ascii="Arial" w:hAnsi="Arial" w:cs="Arial"/>
                          <w:sz w:val="18"/>
                          <w:szCs w:val="18"/>
                          <w:lang w:val="fr-FR"/>
                        </w:rPr>
                      </w:pPr>
                      <w:r>
                        <w:rPr>
                          <w:rFonts w:ascii="Arial" w:hAnsi="Arial" w:cs="Arial"/>
                          <w:sz w:val="18"/>
                          <w:szCs w:val="18"/>
                        </w:rPr>
                        <w:sym w:font="Wingdings 2" w:char="F037"/>
                      </w:r>
                      <w:r w:rsidR="009E19F2">
                        <w:rPr>
                          <w:rFonts w:ascii="Arial" w:hAnsi="Arial" w:cs="Arial"/>
                          <w:sz w:val="18"/>
                          <w:szCs w:val="18"/>
                          <w:lang w:val="fr-FR"/>
                        </w:rPr>
                        <w:t xml:space="preserve">  (Fax)        01254 226 300</w:t>
                      </w:r>
                    </w:p>
                    <w:p w:rsidR="004D0517" w:rsidRPr="004D0517" w:rsidRDefault="004D0517" w:rsidP="004D0517">
                      <w:pPr>
                        <w:rPr>
                          <w:rFonts w:ascii="Arial" w:hAnsi="Arial" w:cs="Arial"/>
                          <w:sz w:val="18"/>
                          <w:szCs w:val="18"/>
                          <w:lang w:val="fr-FR"/>
                        </w:rPr>
                      </w:pPr>
                      <w:r>
                        <w:rPr>
                          <w:rFonts w:ascii="Arial" w:hAnsi="Arial" w:cs="Arial"/>
                          <w:sz w:val="18"/>
                          <w:szCs w:val="18"/>
                        </w:rPr>
                        <w:sym w:font="Wingdings" w:char="F02A"/>
                      </w:r>
                      <w:r w:rsidRPr="004D0517">
                        <w:rPr>
                          <w:rFonts w:ascii="Arial" w:hAnsi="Arial" w:cs="Arial"/>
                          <w:sz w:val="18"/>
                          <w:szCs w:val="18"/>
                          <w:lang w:val="fr-FR"/>
                        </w:rPr>
                        <w:t xml:space="preserve"> (</w:t>
                      </w:r>
                      <w:proofErr w:type="gramStart"/>
                      <w:r w:rsidRPr="004D0517">
                        <w:rPr>
                          <w:rFonts w:ascii="Arial" w:hAnsi="Arial" w:cs="Arial"/>
                          <w:sz w:val="18"/>
                          <w:szCs w:val="18"/>
                          <w:lang w:val="fr-FR"/>
                        </w:rPr>
                        <w:t>e-mail</w:t>
                      </w:r>
                      <w:proofErr w:type="gramEnd"/>
                      <w:r w:rsidRPr="004D0517">
                        <w:rPr>
                          <w:rFonts w:ascii="Arial" w:hAnsi="Arial" w:cs="Arial"/>
                          <w:sz w:val="18"/>
                          <w:szCs w:val="18"/>
                          <w:lang w:val="fr-FR"/>
                        </w:rPr>
                        <w:t xml:space="preserve">)    </w:t>
                      </w:r>
                    </w:p>
                    <w:p w:rsidR="00BD2FAF" w:rsidRDefault="00BD2FAF" w:rsidP="00BD2FAF">
                      <w:pPr>
                        <w:rPr>
                          <w:rFonts w:ascii="Tahoma" w:hAnsi="Tahoma" w:cs="Tahoma"/>
                          <w:sz w:val="20"/>
                          <w:szCs w:val="20"/>
                        </w:rPr>
                      </w:pPr>
                      <w:r w:rsidRPr="00571EAB">
                        <w:rPr>
                          <w:rFonts w:ascii="Tahoma" w:hAnsi="Tahoma" w:cs="Tahoma"/>
                          <w:sz w:val="20"/>
                          <w:szCs w:val="20"/>
                          <w:highlight w:val="lightGray"/>
                        </w:rPr>
                        <w:t xml:space="preserve">Local </w:t>
                      </w:r>
                      <w:r>
                        <w:rPr>
                          <w:rFonts w:ascii="Tahoma" w:hAnsi="Tahoma" w:cs="Tahoma"/>
                          <w:sz w:val="20"/>
                          <w:szCs w:val="20"/>
                          <w:highlight w:val="lightGray"/>
                        </w:rPr>
                        <w:t>contact information to be substituted</w:t>
                      </w:r>
                      <w:r w:rsidRPr="00571EAB">
                        <w:rPr>
                          <w:rFonts w:ascii="Tahoma" w:hAnsi="Tahoma" w:cs="Tahoma"/>
                          <w:sz w:val="20"/>
                          <w:szCs w:val="20"/>
                          <w:highlight w:val="lightGray"/>
                        </w:rPr>
                        <w:t xml:space="preserve"> here</w:t>
                      </w:r>
                    </w:p>
                    <w:p w:rsidR="004D0517" w:rsidRPr="004D0517" w:rsidRDefault="004D0517" w:rsidP="004D0517">
                      <w:pPr>
                        <w:rPr>
                          <w:rFonts w:ascii="Arial" w:hAnsi="Arial" w:cs="Arial"/>
                          <w:sz w:val="18"/>
                          <w:szCs w:val="18"/>
                          <w:lang w:val="fr-FR"/>
                        </w:rPr>
                      </w:pPr>
                    </w:p>
                    <w:p w:rsidR="004D0517" w:rsidRPr="004D0517" w:rsidRDefault="004D0517" w:rsidP="004D0517">
                      <w:pPr>
                        <w:rPr>
                          <w:sz w:val="18"/>
                          <w:szCs w:val="18"/>
                          <w:lang w:val="fr-FR"/>
                        </w:rPr>
                      </w:pPr>
                      <w:r w:rsidRPr="004D0517">
                        <w:rPr>
                          <w:sz w:val="18"/>
                          <w:szCs w:val="18"/>
                          <w:lang w:val="fr-FR"/>
                        </w:rPr>
                        <w:t xml:space="preserve"> </w:t>
                      </w:r>
                    </w:p>
                    <w:p w:rsidR="004D0517" w:rsidRPr="004D0517" w:rsidRDefault="004D0517" w:rsidP="004D0517">
                      <w:pPr>
                        <w:rPr>
                          <w:rFonts w:ascii="Arial" w:hAnsi="Arial" w:cs="Arial"/>
                          <w:sz w:val="18"/>
                          <w:szCs w:val="18"/>
                          <w:lang w:val="fr-FR"/>
                        </w:rPr>
                      </w:pPr>
                    </w:p>
                  </w:txbxContent>
                </v:textbox>
              </v:shape>
            </w:pict>
          </mc:Fallback>
        </mc:AlternateContent>
      </w:r>
    </w:p>
    <w:p w:rsidR="002B459F" w:rsidRDefault="002B459F" w:rsidP="00325BD6">
      <w:pPr>
        <w:rPr>
          <w:rFonts w:ascii="Tahoma" w:hAnsi="Tahoma" w:cs="Tahoma"/>
          <w:sz w:val="20"/>
          <w:szCs w:val="20"/>
        </w:rPr>
      </w:pPr>
    </w:p>
    <w:p w:rsidR="004D0517" w:rsidRDefault="00571EAB" w:rsidP="00325BD6">
      <w:pPr>
        <w:rPr>
          <w:rFonts w:ascii="Tahoma" w:hAnsi="Tahoma" w:cs="Tahoma"/>
          <w:sz w:val="20"/>
          <w:szCs w:val="20"/>
        </w:rPr>
      </w:pPr>
      <w:r w:rsidRPr="00571EAB">
        <w:rPr>
          <w:rFonts w:ascii="Tahoma" w:hAnsi="Tahoma" w:cs="Tahoma"/>
          <w:sz w:val="20"/>
          <w:szCs w:val="20"/>
          <w:highlight w:val="lightGray"/>
        </w:rPr>
        <w:t>Local logos to be added here</w:t>
      </w:r>
    </w:p>
    <w:p w:rsidR="000C45AB" w:rsidRDefault="000C45AB" w:rsidP="00325BD6">
      <w:pPr>
        <w:rPr>
          <w:rFonts w:ascii="Tahoma" w:hAnsi="Tahoma" w:cs="Tahoma"/>
          <w:sz w:val="20"/>
          <w:szCs w:val="20"/>
        </w:rPr>
      </w:pPr>
    </w:p>
    <w:p w:rsidR="00DD2FDE" w:rsidRPr="00325BD6" w:rsidRDefault="00DD2FDE" w:rsidP="00325BD6">
      <w:pPr>
        <w:rPr>
          <w:rFonts w:ascii="Tahoma" w:hAnsi="Tahoma" w:cs="Tahoma"/>
          <w:sz w:val="20"/>
          <w:szCs w:val="20"/>
        </w:rPr>
      </w:pPr>
    </w:p>
    <w:p w:rsidR="00DD2FDE" w:rsidRDefault="00DD2FDE" w:rsidP="00DD2FDE">
      <w:pPr>
        <w:jc w:val="center"/>
        <w:rPr>
          <w:rFonts w:ascii="Verdana" w:hAnsi="Verdana" w:cs="Tahoma"/>
          <w:b/>
          <w:sz w:val="22"/>
          <w:szCs w:val="22"/>
        </w:rPr>
      </w:pPr>
    </w:p>
    <w:p w:rsidR="009E19F2" w:rsidRDefault="009E19F2" w:rsidP="00DD2FDE">
      <w:pPr>
        <w:jc w:val="center"/>
        <w:rPr>
          <w:rFonts w:ascii="Verdana" w:hAnsi="Verdana" w:cs="Tahoma"/>
          <w:b/>
          <w:sz w:val="22"/>
          <w:szCs w:val="22"/>
        </w:rPr>
      </w:pPr>
    </w:p>
    <w:p w:rsidR="009E19F2" w:rsidRDefault="009E19F2" w:rsidP="009E19F2">
      <w:pPr>
        <w:rPr>
          <w:rFonts w:ascii="Verdana" w:hAnsi="Verdana" w:cs="Tahoma"/>
          <w:b/>
          <w:sz w:val="22"/>
          <w:szCs w:val="22"/>
        </w:rPr>
      </w:pPr>
    </w:p>
    <w:p w:rsidR="009E19F2" w:rsidRDefault="009E19F2" w:rsidP="00DD2FDE">
      <w:pPr>
        <w:jc w:val="center"/>
        <w:rPr>
          <w:rFonts w:ascii="Verdana" w:hAnsi="Verdana" w:cs="Tahoma"/>
          <w:b/>
          <w:sz w:val="22"/>
          <w:szCs w:val="22"/>
        </w:rPr>
      </w:pPr>
    </w:p>
    <w:p w:rsidR="00DD2FDE" w:rsidRPr="009E19F2" w:rsidRDefault="009E19F2" w:rsidP="009E19F2">
      <w:pPr>
        <w:jc w:val="center"/>
        <w:rPr>
          <w:rFonts w:ascii="Verdana" w:hAnsi="Verdana" w:cs="Tahoma"/>
          <w:b/>
          <w:sz w:val="22"/>
          <w:szCs w:val="22"/>
        </w:rPr>
      </w:pPr>
      <w:r w:rsidRPr="009E19F2">
        <w:rPr>
          <w:rFonts w:ascii="Verdana" w:hAnsi="Verdana" w:cs="Tahoma"/>
          <w:b/>
          <w:sz w:val="22"/>
          <w:szCs w:val="22"/>
        </w:rPr>
        <w:t xml:space="preserve">Multi-Centre Trial of a Group Psychological Intervention for Maternal </w:t>
      </w:r>
      <w:r w:rsidR="00245C83">
        <w:rPr>
          <w:rFonts w:ascii="Verdana" w:hAnsi="Verdana" w:cs="Tahoma"/>
          <w:b/>
          <w:sz w:val="22"/>
          <w:szCs w:val="22"/>
        </w:rPr>
        <w:t xml:space="preserve">Low mood </w:t>
      </w:r>
      <w:r w:rsidRPr="009E19F2">
        <w:rPr>
          <w:rFonts w:ascii="Verdana" w:hAnsi="Verdana" w:cs="Tahoma"/>
          <w:b/>
          <w:sz w:val="22"/>
          <w:szCs w:val="22"/>
        </w:rPr>
        <w:t>in Briti</w:t>
      </w:r>
      <w:r>
        <w:rPr>
          <w:rFonts w:ascii="Verdana" w:hAnsi="Verdana" w:cs="Tahoma"/>
          <w:b/>
          <w:sz w:val="22"/>
          <w:szCs w:val="22"/>
        </w:rPr>
        <w:t xml:space="preserve">sh mothers of </w:t>
      </w:r>
      <w:r w:rsidRPr="009E19F2">
        <w:rPr>
          <w:rFonts w:ascii="Verdana" w:hAnsi="Verdana" w:cs="Tahoma"/>
          <w:b/>
          <w:sz w:val="22"/>
          <w:szCs w:val="22"/>
        </w:rPr>
        <w:t>South Asian</w:t>
      </w:r>
      <w:r>
        <w:rPr>
          <w:rFonts w:ascii="Verdana" w:hAnsi="Verdana" w:cs="Tahoma"/>
          <w:b/>
          <w:sz w:val="22"/>
          <w:szCs w:val="22"/>
        </w:rPr>
        <w:t xml:space="preserve"> Origin</w:t>
      </w:r>
    </w:p>
    <w:p w:rsidR="009E19F2" w:rsidRDefault="009E19F2" w:rsidP="00DD2FDE">
      <w:pPr>
        <w:rPr>
          <w:rFonts w:ascii="Arial" w:hAnsi="Arial" w:cs="Arial"/>
          <w:b/>
        </w:rPr>
      </w:pPr>
    </w:p>
    <w:p w:rsidR="00225B86" w:rsidRDefault="00F75620" w:rsidP="00DD2FDE">
      <w:pPr>
        <w:rPr>
          <w:rFonts w:ascii="Arial" w:hAnsi="Arial" w:cs="Arial"/>
          <w:b/>
        </w:rPr>
      </w:pPr>
      <w:r>
        <w:rPr>
          <w:rFonts w:ascii="Arial" w:hAnsi="Arial" w:cs="Arial"/>
          <w:b/>
        </w:rPr>
        <w:t xml:space="preserve">                                     </w:t>
      </w:r>
      <w:r w:rsidR="00225B86">
        <w:rPr>
          <w:rFonts w:ascii="Arial" w:hAnsi="Arial" w:cs="Arial"/>
          <w:b/>
        </w:rPr>
        <w:t>Participant information leaflet</w:t>
      </w:r>
    </w:p>
    <w:p w:rsidR="00225B86" w:rsidRDefault="00225B86" w:rsidP="00225B86">
      <w:pPr>
        <w:pStyle w:val="paragraph"/>
        <w:spacing w:before="100" w:beforeAutospacing="1" w:after="100" w:afterAutospacing="1"/>
        <w:jc w:val="both"/>
        <w:textAlignment w:val="baseline"/>
        <w:rPr>
          <w:rStyle w:val="normaltextrun"/>
          <w:rFonts w:ascii="Arial Narrow" w:hAnsi="Arial Narrow" w:cs="Segoe UI"/>
          <w:lang w:val="en-US"/>
        </w:rPr>
      </w:pPr>
      <w:r w:rsidRPr="00DE7E22">
        <w:rPr>
          <w:rStyle w:val="normaltextrun"/>
          <w:rFonts w:ascii="Arial Narrow" w:hAnsi="Arial Narrow" w:cs="Segoe UI"/>
          <w:lang w:val="en-US"/>
        </w:rPr>
        <w:t>We would like to invite you to take part in a new research</w:t>
      </w:r>
      <w:r>
        <w:rPr>
          <w:rStyle w:val="normaltextrun"/>
          <w:rFonts w:ascii="Arial Narrow" w:hAnsi="Arial Narrow" w:cs="Segoe UI"/>
          <w:lang w:val="en-US"/>
        </w:rPr>
        <w:t xml:space="preserve"> trial</w:t>
      </w:r>
      <w:r w:rsidRPr="00DE7E22">
        <w:rPr>
          <w:rStyle w:val="normaltextrun"/>
          <w:rFonts w:ascii="Arial Narrow" w:hAnsi="Arial Narrow" w:cs="Segoe UI"/>
          <w:lang w:val="en-US"/>
        </w:rPr>
        <w:t xml:space="preserve"> exploring the effectiveness of a </w:t>
      </w:r>
      <w:r>
        <w:rPr>
          <w:rStyle w:val="normaltextrun"/>
          <w:rFonts w:ascii="Arial Narrow" w:hAnsi="Arial Narrow" w:cs="Segoe UI"/>
          <w:lang w:val="en-US"/>
        </w:rPr>
        <w:t xml:space="preserve">culturally adapted </w:t>
      </w:r>
      <w:r w:rsidRPr="00DE7E22">
        <w:rPr>
          <w:rStyle w:val="normaltextrun"/>
          <w:rFonts w:ascii="Arial Narrow" w:hAnsi="Arial Narrow" w:cs="Segoe UI"/>
          <w:lang w:val="en-US"/>
        </w:rPr>
        <w:t xml:space="preserve">Positive Health </w:t>
      </w:r>
      <w:proofErr w:type="spellStart"/>
      <w:r w:rsidRPr="00DE7E22">
        <w:rPr>
          <w:rStyle w:val="normaltextrun"/>
          <w:rFonts w:ascii="Arial Narrow" w:hAnsi="Arial Narrow" w:cs="Segoe UI"/>
          <w:lang w:val="en-US"/>
        </w:rPr>
        <w:t>Programme</w:t>
      </w:r>
      <w:proofErr w:type="spellEnd"/>
      <w:r w:rsidRPr="00DE7E22">
        <w:rPr>
          <w:rStyle w:val="normaltextrun"/>
          <w:rFonts w:ascii="Arial Narrow" w:hAnsi="Arial Narrow" w:cs="Segoe UI"/>
          <w:lang w:val="en-US"/>
        </w:rPr>
        <w:t xml:space="preserve"> to help British South Asian </w:t>
      </w:r>
      <w:r>
        <w:rPr>
          <w:rStyle w:val="normaltextrun"/>
          <w:rFonts w:ascii="Arial Narrow" w:hAnsi="Arial Narrow" w:cs="Segoe UI"/>
          <w:lang w:val="en-US"/>
        </w:rPr>
        <w:t>mothers</w:t>
      </w:r>
      <w:r w:rsidRPr="00DE7E22">
        <w:rPr>
          <w:rStyle w:val="normaltextrun"/>
          <w:rFonts w:ascii="Arial Narrow" w:hAnsi="Arial Narrow" w:cs="Segoe UI"/>
          <w:lang w:val="en-US"/>
        </w:rPr>
        <w:t xml:space="preserve"> w</w:t>
      </w:r>
      <w:r>
        <w:rPr>
          <w:rStyle w:val="normaltextrun"/>
          <w:rFonts w:ascii="Arial Narrow" w:hAnsi="Arial Narrow" w:cs="Segoe UI"/>
          <w:lang w:val="en-US"/>
        </w:rPr>
        <w:t xml:space="preserve">ho may experience postnatal </w:t>
      </w:r>
      <w:r w:rsidR="00245C83">
        <w:rPr>
          <w:rStyle w:val="normaltextrun"/>
          <w:rFonts w:ascii="Arial Narrow" w:hAnsi="Arial Narrow" w:cs="Segoe UI"/>
          <w:lang w:val="en-US"/>
        </w:rPr>
        <w:t>low mood</w:t>
      </w:r>
      <w:r w:rsidRPr="00DE7E22">
        <w:rPr>
          <w:rStyle w:val="normaltextrun"/>
          <w:rFonts w:ascii="Arial Narrow" w:hAnsi="Arial Narrow" w:cs="Segoe UI"/>
          <w:lang w:val="en-US"/>
        </w:rPr>
        <w:t>. Before you decide whether to take part you need to understand why the research is being done and what it will involve. Please take time to read the following information carefully and discuss with others if you wish. Do ask if there is anything unclear or if you would like further information, and take your time to decide whether you would like to take part.</w:t>
      </w:r>
    </w:p>
    <w:p w:rsidR="00225B86" w:rsidRDefault="00225B86" w:rsidP="00225B86">
      <w:pPr>
        <w:pStyle w:val="paragraph"/>
        <w:spacing w:before="100" w:beforeAutospacing="1" w:after="100" w:afterAutospacing="1"/>
        <w:jc w:val="both"/>
        <w:textAlignment w:val="baseline"/>
        <w:rPr>
          <w:rStyle w:val="normaltextrun"/>
          <w:rFonts w:ascii="Arial Narrow" w:hAnsi="Arial Narrow" w:cs="Segoe UI"/>
          <w:lang w:val="en-US"/>
        </w:rPr>
      </w:pPr>
      <w:r>
        <w:rPr>
          <w:rFonts w:ascii="Arial Narrow" w:hAnsi="Arial Narrow" w:cs="Segoe UI"/>
          <w:noProof/>
        </w:rPr>
        <mc:AlternateContent>
          <mc:Choice Requires="wps">
            <w:drawing>
              <wp:anchor distT="0" distB="0" distL="114300" distR="114300" simplePos="0" relativeHeight="251665920" behindDoc="0" locked="0" layoutInCell="1" allowOverlap="1" wp14:anchorId="6A54E6A0" wp14:editId="56208B2C">
                <wp:simplePos x="0" y="0"/>
                <wp:positionH relativeFrom="column">
                  <wp:posOffset>-182881</wp:posOffset>
                </wp:positionH>
                <wp:positionV relativeFrom="paragraph">
                  <wp:posOffset>-166</wp:posOffset>
                </wp:positionV>
                <wp:extent cx="5891917" cy="1836752"/>
                <wp:effectExtent l="0" t="0" r="13970" b="11430"/>
                <wp:wrapNone/>
                <wp:docPr id="5" name="Rectangle 5"/>
                <wp:cNvGraphicFramePr/>
                <a:graphic xmlns:a="http://schemas.openxmlformats.org/drawingml/2006/main">
                  <a:graphicData uri="http://schemas.microsoft.com/office/word/2010/wordprocessingShape">
                    <wps:wsp>
                      <wps:cNvSpPr/>
                      <wps:spPr>
                        <a:xfrm>
                          <a:off x="0" y="0"/>
                          <a:ext cx="5891917" cy="1836752"/>
                        </a:xfrm>
                        <a:prstGeom prst="rect">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47C5" w:rsidRDefault="006047C5" w:rsidP="00225B86">
                            <w:pPr>
                              <w:pStyle w:val="paragraph"/>
                              <w:textAlignment w:val="baseline"/>
                              <w:rPr>
                                <w:rStyle w:val="eop"/>
                                <w:rFonts w:ascii="Arial Narrow" w:hAnsi="Arial Narrow" w:cs="Segoe UI"/>
                                <w:bCs/>
                                <w:iCs/>
                                <w:color w:val="000000" w:themeColor="text1"/>
                                <w:lang w:val="en-US"/>
                              </w:rPr>
                            </w:pPr>
                            <w:r w:rsidRPr="00DE7E22">
                              <w:rPr>
                                <w:rStyle w:val="eop"/>
                                <w:rFonts w:ascii="Arial Narrow" w:hAnsi="Arial Narrow" w:cs="Segoe UI"/>
                                <w:b/>
                                <w:bCs/>
                                <w:iCs/>
                                <w:color w:val="000000" w:themeColor="text1"/>
                                <w:lang w:val="en-US"/>
                              </w:rPr>
                              <w:t>What</w:t>
                            </w:r>
                            <w:r>
                              <w:rPr>
                                <w:rStyle w:val="eop"/>
                                <w:rFonts w:ascii="Arial Narrow" w:hAnsi="Arial Narrow" w:cs="Segoe UI"/>
                                <w:b/>
                                <w:bCs/>
                                <w:iCs/>
                                <w:color w:val="000000" w:themeColor="text1"/>
                                <w:lang w:val="en-US"/>
                              </w:rPr>
                              <w:t xml:space="preserve"> is </w:t>
                            </w:r>
                            <w:r w:rsidRPr="00DE7E22">
                              <w:rPr>
                                <w:rStyle w:val="eop"/>
                                <w:rFonts w:ascii="Arial Narrow" w:hAnsi="Arial Narrow" w:cs="Segoe UI"/>
                                <w:b/>
                                <w:bCs/>
                                <w:iCs/>
                                <w:color w:val="000000" w:themeColor="text1"/>
                                <w:lang w:val="en-US"/>
                              </w:rPr>
                              <w:t xml:space="preserve">the Positive Health </w:t>
                            </w:r>
                            <w:proofErr w:type="spellStart"/>
                            <w:r w:rsidRPr="00DE7E22">
                              <w:rPr>
                                <w:rStyle w:val="eop"/>
                                <w:rFonts w:ascii="Arial Narrow" w:hAnsi="Arial Narrow" w:cs="Segoe UI"/>
                                <w:b/>
                                <w:bCs/>
                                <w:iCs/>
                                <w:color w:val="000000" w:themeColor="text1"/>
                                <w:lang w:val="en-US"/>
                              </w:rPr>
                              <w:t>Programme</w:t>
                            </w:r>
                            <w:proofErr w:type="spellEnd"/>
                            <w:r w:rsidRPr="00DE7E22">
                              <w:rPr>
                                <w:rStyle w:val="eop"/>
                                <w:rFonts w:ascii="Arial Narrow" w:hAnsi="Arial Narrow" w:cs="Segoe UI"/>
                                <w:b/>
                                <w:bCs/>
                                <w:iCs/>
                                <w:color w:val="000000" w:themeColor="text1"/>
                                <w:lang w:val="en-US"/>
                              </w:rPr>
                              <w:t>?</w:t>
                            </w:r>
                            <w:r>
                              <w:rPr>
                                <w:rStyle w:val="eop"/>
                                <w:rFonts w:ascii="Arial Narrow" w:hAnsi="Arial Narrow" w:cs="Segoe UI"/>
                                <w:b/>
                                <w:bCs/>
                                <w:iCs/>
                                <w:color w:val="000000" w:themeColor="text1"/>
                                <w:lang w:val="en-US"/>
                              </w:rPr>
                              <w:t xml:space="preserve"> </w:t>
                            </w:r>
                            <w:r w:rsidRPr="00DE7E22">
                              <w:rPr>
                                <w:rStyle w:val="eop"/>
                                <w:rFonts w:ascii="Arial Narrow" w:hAnsi="Arial Narrow" w:cs="Segoe UI"/>
                                <w:bCs/>
                                <w:iCs/>
                                <w:color w:val="000000" w:themeColor="text1"/>
                                <w:lang w:val="en-US"/>
                              </w:rPr>
                              <w:t>T</w:t>
                            </w:r>
                            <w:r>
                              <w:rPr>
                                <w:rStyle w:val="eop"/>
                                <w:rFonts w:ascii="Arial Narrow" w:hAnsi="Arial Narrow" w:cs="Segoe UI"/>
                                <w:bCs/>
                                <w:iCs/>
                                <w:color w:val="000000" w:themeColor="text1"/>
                                <w:lang w:val="en-US"/>
                              </w:rPr>
                              <w:t xml:space="preserve">he Positive Health </w:t>
                            </w:r>
                            <w:proofErr w:type="spellStart"/>
                            <w:r>
                              <w:rPr>
                                <w:rStyle w:val="eop"/>
                                <w:rFonts w:ascii="Arial Narrow" w:hAnsi="Arial Narrow" w:cs="Segoe UI"/>
                                <w:bCs/>
                                <w:iCs/>
                                <w:color w:val="000000" w:themeColor="text1"/>
                                <w:lang w:val="en-US"/>
                              </w:rPr>
                              <w:t>Programme</w:t>
                            </w:r>
                            <w:proofErr w:type="spellEnd"/>
                            <w:r>
                              <w:rPr>
                                <w:rStyle w:val="eop"/>
                                <w:rFonts w:ascii="Arial Narrow" w:hAnsi="Arial Narrow" w:cs="Segoe UI"/>
                                <w:bCs/>
                                <w:iCs/>
                                <w:color w:val="000000" w:themeColor="text1"/>
                                <w:lang w:val="en-US"/>
                              </w:rPr>
                              <w:t xml:space="preserve"> is an educational life skills </w:t>
                            </w:r>
                            <w:proofErr w:type="spellStart"/>
                            <w:r>
                              <w:rPr>
                                <w:rStyle w:val="eop"/>
                                <w:rFonts w:ascii="Arial Narrow" w:hAnsi="Arial Narrow" w:cs="Segoe UI"/>
                                <w:bCs/>
                                <w:iCs/>
                                <w:color w:val="000000" w:themeColor="text1"/>
                                <w:lang w:val="en-US"/>
                              </w:rPr>
                              <w:t>programme</w:t>
                            </w:r>
                            <w:proofErr w:type="spellEnd"/>
                            <w:r>
                              <w:rPr>
                                <w:rStyle w:val="eop"/>
                                <w:rFonts w:ascii="Arial Narrow" w:hAnsi="Arial Narrow" w:cs="Segoe UI"/>
                                <w:bCs/>
                                <w:iCs/>
                                <w:color w:val="000000" w:themeColor="text1"/>
                                <w:lang w:val="en-US"/>
                              </w:rPr>
                              <w:t xml:space="preserve"> that has been culturally adapted specifically for </w:t>
                            </w:r>
                            <w:proofErr w:type="spellStart"/>
                            <w:r>
                              <w:rPr>
                                <w:rStyle w:val="eop"/>
                                <w:rFonts w:ascii="Arial Narrow" w:hAnsi="Arial Narrow" w:cs="Segoe UI"/>
                                <w:bCs/>
                                <w:iCs/>
                                <w:color w:val="000000" w:themeColor="text1"/>
                                <w:lang w:val="en-US"/>
                              </w:rPr>
                              <w:t>BritishSouth</w:t>
                            </w:r>
                            <w:proofErr w:type="spellEnd"/>
                            <w:r>
                              <w:rPr>
                                <w:rStyle w:val="eop"/>
                                <w:rFonts w:ascii="Arial Narrow" w:hAnsi="Arial Narrow" w:cs="Segoe UI"/>
                                <w:bCs/>
                                <w:iCs/>
                                <w:color w:val="000000" w:themeColor="text1"/>
                                <w:lang w:val="en-US"/>
                              </w:rPr>
                              <w:t xml:space="preserve"> Asian mothers. Sessions will</w:t>
                            </w:r>
                            <w:r w:rsidRPr="00DE7E22">
                              <w:rPr>
                                <w:rStyle w:val="eop"/>
                                <w:rFonts w:ascii="Arial Narrow" w:hAnsi="Arial Narrow" w:cs="Segoe UI"/>
                                <w:bCs/>
                                <w:iCs/>
                                <w:color w:val="000000" w:themeColor="text1"/>
                                <w:lang w:val="en-US"/>
                              </w:rPr>
                              <w:t xml:space="preserve"> include activities that focus on improving confidence</w:t>
                            </w:r>
                            <w:r>
                              <w:rPr>
                                <w:rStyle w:val="eop"/>
                                <w:rFonts w:ascii="Arial Narrow" w:hAnsi="Arial Narrow" w:cs="Segoe UI"/>
                                <w:bCs/>
                                <w:iCs/>
                                <w:color w:val="000000" w:themeColor="text1"/>
                                <w:lang w:val="en-US"/>
                              </w:rPr>
                              <w:t>, building self-esteem and promoting a</w:t>
                            </w:r>
                            <w:r w:rsidRPr="00DE7E22">
                              <w:rPr>
                                <w:rStyle w:val="eop"/>
                                <w:rFonts w:ascii="Arial Narrow" w:hAnsi="Arial Narrow" w:cs="Segoe UI"/>
                                <w:bCs/>
                                <w:iCs/>
                                <w:color w:val="000000" w:themeColor="text1"/>
                                <w:lang w:val="en-US"/>
                              </w:rPr>
                              <w:t xml:space="preserve"> healthier lifestyle. These will take place once a week (for the first two months) and then fortnightly (up to two months). There will be 12 sessions in total.  All sessions will take place in a familiar and comfortable location at a local C</w:t>
                            </w:r>
                            <w:r>
                              <w:rPr>
                                <w:rStyle w:val="eop"/>
                                <w:rFonts w:ascii="Arial Narrow" w:hAnsi="Arial Narrow" w:cs="Segoe UI"/>
                                <w:bCs/>
                                <w:iCs/>
                                <w:color w:val="000000" w:themeColor="text1"/>
                                <w:lang w:val="en-US"/>
                              </w:rPr>
                              <w:t xml:space="preserve">hildren’s Centre or a similar venue. These </w:t>
                            </w:r>
                            <w:r w:rsidRPr="00DE7E22">
                              <w:rPr>
                                <w:rStyle w:val="eop"/>
                                <w:rFonts w:ascii="Arial Narrow" w:hAnsi="Arial Narrow" w:cs="Segoe UI"/>
                                <w:bCs/>
                                <w:iCs/>
                                <w:color w:val="000000" w:themeColor="text1"/>
                                <w:lang w:val="en-US"/>
                              </w:rPr>
                              <w:t>group sessions</w:t>
                            </w:r>
                            <w:r>
                              <w:rPr>
                                <w:rStyle w:val="eop"/>
                                <w:rFonts w:ascii="Arial Narrow" w:hAnsi="Arial Narrow" w:cs="Segoe UI"/>
                                <w:bCs/>
                                <w:iCs/>
                                <w:color w:val="000000" w:themeColor="text1"/>
                                <w:lang w:val="en-US"/>
                              </w:rPr>
                              <w:t xml:space="preserve"> will be for</w:t>
                            </w:r>
                            <w:r w:rsidRPr="00DE7E22">
                              <w:rPr>
                                <w:rStyle w:val="eop"/>
                                <w:rFonts w:ascii="Arial Narrow" w:hAnsi="Arial Narrow" w:cs="Segoe UI"/>
                                <w:bCs/>
                                <w:iCs/>
                                <w:color w:val="000000" w:themeColor="text1"/>
                                <w:lang w:val="en-US"/>
                              </w:rPr>
                              <w:t xml:space="preserve"> 60-90 minutes each and you will have the opportunity to meet other women in similar circumstances. </w:t>
                            </w:r>
                            <w:r>
                              <w:rPr>
                                <w:rStyle w:val="eop"/>
                                <w:rFonts w:ascii="Arial Narrow" w:hAnsi="Arial Narrow" w:cs="Segoe UI"/>
                                <w:bCs/>
                                <w:iCs/>
                                <w:color w:val="000000" w:themeColor="text1"/>
                                <w:lang w:val="en-US"/>
                              </w:rPr>
                              <w:t xml:space="preserve">Some of the group sessions may be audio recorded for quality checks. You will </w:t>
                            </w:r>
                            <w:r w:rsidRPr="00DE7E22">
                              <w:rPr>
                                <w:rStyle w:val="eop"/>
                                <w:rFonts w:ascii="Arial Narrow" w:hAnsi="Arial Narrow" w:cs="Segoe UI"/>
                                <w:bCs/>
                                <w:iCs/>
                                <w:color w:val="000000" w:themeColor="text1"/>
                                <w:lang w:val="en-US"/>
                              </w:rPr>
                              <w:t>be reimbursed for any travel costs made to and from the Children’s Centre</w:t>
                            </w:r>
                            <w:r>
                              <w:rPr>
                                <w:rStyle w:val="eop"/>
                                <w:rFonts w:ascii="Arial Narrow" w:hAnsi="Arial Narrow" w:cs="Segoe UI"/>
                                <w:bCs/>
                                <w:iCs/>
                                <w:color w:val="000000" w:themeColor="text1"/>
                                <w:lang w:val="en-US"/>
                              </w:rPr>
                              <w:t xml:space="preserve"> and we will provide </w:t>
                            </w:r>
                            <w:r w:rsidR="007225EC">
                              <w:rPr>
                                <w:rStyle w:val="eop"/>
                                <w:rFonts w:ascii="Arial Narrow" w:hAnsi="Arial Narrow" w:cs="Segoe UI"/>
                                <w:bCs/>
                                <w:iCs/>
                                <w:color w:val="000000" w:themeColor="text1"/>
                                <w:lang w:val="en-US"/>
                              </w:rPr>
                              <w:t>refreshments</w:t>
                            </w:r>
                            <w:r>
                              <w:rPr>
                                <w:rStyle w:val="eop"/>
                                <w:rFonts w:ascii="Arial Narrow" w:hAnsi="Arial Narrow" w:cs="Segoe UI"/>
                                <w:bCs/>
                                <w:iCs/>
                                <w:color w:val="000000" w:themeColor="text1"/>
                                <w:lang w:val="en-US"/>
                              </w:rPr>
                              <w:t xml:space="preserve"> and crèche services at each session</w:t>
                            </w:r>
                            <w:r w:rsidRPr="00DE7E22">
                              <w:rPr>
                                <w:rStyle w:val="eop"/>
                                <w:rFonts w:ascii="Arial Narrow" w:hAnsi="Arial Narrow" w:cs="Segoe UI"/>
                                <w:bCs/>
                                <w:iCs/>
                                <w:color w:val="000000" w:themeColor="text1"/>
                                <w:lang w:val="en-US"/>
                              </w:rPr>
                              <w:t>.</w:t>
                            </w:r>
                          </w:p>
                          <w:p w:rsidR="006047C5" w:rsidRPr="00DE7E22" w:rsidRDefault="006047C5" w:rsidP="00225B86">
                            <w:pPr>
                              <w:pStyle w:val="paragraph"/>
                              <w:textAlignment w:val="baseline"/>
                              <w:rPr>
                                <w:rStyle w:val="eop"/>
                                <w:rFonts w:ascii="Arial Narrow" w:hAnsi="Arial Narrow" w:cs="Segoe UI"/>
                                <w:bCs/>
                                <w:iCs/>
                                <w:color w:val="000000" w:themeColor="text1"/>
                                <w:lang w:val="en-US"/>
                              </w:rPr>
                            </w:pPr>
                          </w:p>
                          <w:p w:rsidR="006047C5" w:rsidRDefault="006047C5" w:rsidP="00225B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14.4pt;margin-top:0;width:463.95pt;height:144.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" fillcolor="white [3212]" strokecolor="#e36c0a [2409]" strokeweight="2pt">
                <v:textbox>
                  <w:txbxContent>
                    <w:p w:rsidR="006047C5" w:rsidRDefault="006047C5" w:rsidP="00225B86">
                      <w:pPr>
                        <w:pStyle w:val="paragraph"/>
                        <w:textAlignment w:val="baseline"/>
                        <w:rPr>
                          <w:rStyle w:val="eop"/>
                          <w:rFonts w:ascii="Arial Narrow" w:hAnsi="Arial Narrow" w:cs="Segoe UI"/>
                          <w:bCs/>
                          <w:iCs/>
                          <w:color w:val="000000" w:themeColor="text1"/>
                          <w:lang w:val="en-US"/>
                        </w:rPr>
                      </w:pPr>
                      <w:r w:rsidRPr="00DE7E22">
                        <w:rPr>
                          <w:rStyle w:val="eop"/>
                          <w:rFonts w:ascii="Arial Narrow" w:hAnsi="Arial Narrow" w:cs="Segoe UI"/>
                          <w:b/>
                          <w:bCs/>
                          <w:iCs/>
                          <w:color w:val="000000" w:themeColor="text1"/>
                          <w:lang w:val="en-US"/>
                        </w:rPr>
                        <w:t>What</w:t>
                      </w:r>
                      <w:r>
                        <w:rPr>
                          <w:rStyle w:val="eop"/>
                          <w:rFonts w:ascii="Arial Narrow" w:hAnsi="Arial Narrow" w:cs="Segoe UI"/>
                          <w:b/>
                          <w:bCs/>
                          <w:iCs/>
                          <w:color w:val="000000" w:themeColor="text1"/>
                          <w:lang w:val="en-US"/>
                        </w:rPr>
                        <w:t xml:space="preserve"> is </w:t>
                      </w:r>
                      <w:r w:rsidRPr="00DE7E22">
                        <w:rPr>
                          <w:rStyle w:val="eop"/>
                          <w:rFonts w:ascii="Arial Narrow" w:hAnsi="Arial Narrow" w:cs="Segoe UI"/>
                          <w:b/>
                          <w:bCs/>
                          <w:iCs/>
                          <w:color w:val="000000" w:themeColor="text1"/>
                          <w:lang w:val="en-US"/>
                        </w:rPr>
                        <w:t xml:space="preserve">the Positive Health </w:t>
                      </w:r>
                      <w:proofErr w:type="spellStart"/>
                      <w:r w:rsidRPr="00DE7E22">
                        <w:rPr>
                          <w:rStyle w:val="eop"/>
                          <w:rFonts w:ascii="Arial Narrow" w:hAnsi="Arial Narrow" w:cs="Segoe UI"/>
                          <w:b/>
                          <w:bCs/>
                          <w:iCs/>
                          <w:color w:val="000000" w:themeColor="text1"/>
                          <w:lang w:val="en-US"/>
                        </w:rPr>
                        <w:t>Programme</w:t>
                      </w:r>
                      <w:proofErr w:type="spellEnd"/>
                      <w:r w:rsidRPr="00DE7E22">
                        <w:rPr>
                          <w:rStyle w:val="eop"/>
                          <w:rFonts w:ascii="Arial Narrow" w:hAnsi="Arial Narrow" w:cs="Segoe UI"/>
                          <w:b/>
                          <w:bCs/>
                          <w:iCs/>
                          <w:color w:val="000000" w:themeColor="text1"/>
                          <w:lang w:val="en-US"/>
                        </w:rPr>
                        <w:t>?</w:t>
                      </w:r>
                      <w:r>
                        <w:rPr>
                          <w:rStyle w:val="eop"/>
                          <w:rFonts w:ascii="Arial Narrow" w:hAnsi="Arial Narrow" w:cs="Segoe UI"/>
                          <w:b/>
                          <w:bCs/>
                          <w:iCs/>
                          <w:color w:val="000000" w:themeColor="text1"/>
                          <w:lang w:val="en-US"/>
                        </w:rPr>
                        <w:t xml:space="preserve"> </w:t>
                      </w:r>
                      <w:r w:rsidRPr="00DE7E22">
                        <w:rPr>
                          <w:rStyle w:val="eop"/>
                          <w:rFonts w:ascii="Arial Narrow" w:hAnsi="Arial Narrow" w:cs="Segoe UI"/>
                          <w:bCs/>
                          <w:iCs/>
                          <w:color w:val="000000" w:themeColor="text1"/>
                          <w:lang w:val="en-US"/>
                        </w:rPr>
                        <w:t>T</w:t>
                      </w:r>
                      <w:r>
                        <w:rPr>
                          <w:rStyle w:val="eop"/>
                          <w:rFonts w:ascii="Arial Narrow" w:hAnsi="Arial Narrow" w:cs="Segoe UI"/>
                          <w:bCs/>
                          <w:iCs/>
                          <w:color w:val="000000" w:themeColor="text1"/>
                          <w:lang w:val="en-US"/>
                        </w:rPr>
                        <w:t xml:space="preserve">he Positive Health </w:t>
                      </w:r>
                      <w:proofErr w:type="spellStart"/>
                      <w:r>
                        <w:rPr>
                          <w:rStyle w:val="eop"/>
                          <w:rFonts w:ascii="Arial Narrow" w:hAnsi="Arial Narrow" w:cs="Segoe UI"/>
                          <w:bCs/>
                          <w:iCs/>
                          <w:color w:val="000000" w:themeColor="text1"/>
                          <w:lang w:val="en-US"/>
                        </w:rPr>
                        <w:t>Programme</w:t>
                      </w:r>
                      <w:proofErr w:type="spellEnd"/>
                      <w:r>
                        <w:rPr>
                          <w:rStyle w:val="eop"/>
                          <w:rFonts w:ascii="Arial Narrow" w:hAnsi="Arial Narrow" w:cs="Segoe UI"/>
                          <w:bCs/>
                          <w:iCs/>
                          <w:color w:val="000000" w:themeColor="text1"/>
                          <w:lang w:val="en-US"/>
                        </w:rPr>
                        <w:t xml:space="preserve"> is an educational life skills </w:t>
                      </w:r>
                      <w:proofErr w:type="spellStart"/>
                      <w:r>
                        <w:rPr>
                          <w:rStyle w:val="eop"/>
                          <w:rFonts w:ascii="Arial Narrow" w:hAnsi="Arial Narrow" w:cs="Segoe UI"/>
                          <w:bCs/>
                          <w:iCs/>
                          <w:color w:val="000000" w:themeColor="text1"/>
                          <w:lang w:val="en-US"/>
                        </w:rPr>
                        <w:t>programme</w:t>
                      </w:r>
                      <w:proofErr w:type="spellEnd"/>
                      <w:r>
                        <w:rPr>
                          <w:rStyle w:val="eop"/>
                          <w:rFonts w:ascii="Arial Narrow" w:hAnsi="Arial Narrow" w:cs="Segoe UI"/>
                          <w:bCs/>
                          <w:iCs/>
                          <w:color w:val="000000" w:themeColor="text1"/>
                          <w:lang w:val="en-US"/>
                        </w:rPr>
                        <w:t xml:space="preserve"> that has been culturally adapted specifically for </w:t>
                      </w:r>
                      <w:proofErr w:type="spellStart"/>
                      <w:r>
                        <w:rPr>
                          <w:rStyle w:val="eop"/>
                          <w:rFonts w:ascii="Arial Narrow" w:hAnsi="Arial Narrow" w:cs="Segoe UI"/>
                          <w:bCs/>
                          <w:iCs/>
                          <w:color w:val="000000" w:themeColor="text1"/>
                          <w:lang w:val="en-US"/>
                        </w:rPr>
                        <w:t>BritishSouth</w:t>
                      </w:r>
                      <w:proofErr w:type="spellEnd"/>
                      <w:r>
                        <w:rPr>
                          <w:rStyle w:val="eop"/>
                          <w:rFonts w:ascii="Arial Narrow" w:hAnsi="Arial Narrow" w:cs="Segoe UI"/>
                          <w:bCs/>
                          <w:iCs/>
                          <w:color w:val="000000" w:themeColor="text1"/>
                          <w:lang w:val="en-US"/>
                        </w:rPr>
                        <w:t xml:space="preserve"> Asian mothers. Sessions will</w:t>
                      </w:r>
                      <w:r w:rsidRPr="00DE7E22">
                        <w:rPr>
                          <w:rStyle w:val="eop"/>
                          <w:rFonts w:ascii="Arial Narrow" w:hAnsi="Arial Narrow" w:cs="Segoe UI"/>
                          <w:bCs/>
                          <w:iCs/>
                          <w:color w:val="000000" w:themeColor="text1"/>
                          <w:lang w:val="en-US"/>
                        </w:rPr>
                        <w:t xml:space="preserve"> include activities that focus on improving confidence</w:t>
                      </w:r>
                      <w:r>
                        <w:rPr>
                          <w:rStyle w:val="eop"/>
                          <w:rFonts w:ascii="Arial Narrow" w:hAnsi="Arial Narrow" w:cs="Segoe UI"/>
                          <w:bCs/>
                          <w:iCs/>
                          <w:color w:val="000000" w:themeColor="text1"/>
                          <w:lang w:val="en-US"/>
                        </w:rPr>
                        <w:t>, building self-esteem and promoting a</w:t>
                      </w:r>
                      <w:r w:rsidRPr="00DE7E22">
                        <w:rPr>
                          <w:rStyle w:val="eop"/>
                          <w:rFonts w:ascii="Arial Narrow" w:hAnsi="Arial Narrow" w:cs="Segoe UI"/>
                          <w:bCs/>
                          <w:iCs/>
                          <w:color w:val="000000" w:themeColor="text1"/>
                          <w:lang w:val="en-US"/>
                        </w:rPr>
                        <w:t xml:space="preserve"> healthier lifestyle. These will take place once a week (for the first two months) and then fortnightly (up to two months). There will be 12 sessions in total.  All sessions will take place in a familiar and comfortable location at a local C</w:t>
                      </w:r>
                      <w:r>
                        <w:rPr>
                          <w:rStyle w:val="eop"/>
                          <w:rFonts w:ascii="Arial Narrow" w:hAnsi="Arial Narrow" w:cs="Segoe UI"/>
                          <w:bCs/>
                          <w:iCs/>
                          <w:color w:val="000000" w:themeColor="text1"/>
                          <w:lang w:val="en-US"/>
                        </w:rPr>
                        <w:t xml:space="preserve">hildren’s Centre or a similar venue. These </w:t>
                      </w:r>
                      <w:r w:rsidRPr="00DE7E22">
                        <w:rPr>
                          <w:rStyle w:val="eop"/>
                          <w:rFonts w:ascii="Arial Narrow" w:hAnsi="Arial Narrow" w:cs="Segoe UI"/>
                          <w:bCs/>
                          <w:iCs/>
                          <w:color w:val="000000" w:themeColor="text1"/>
                          <w:lang w:val="en-US"/>
                        </w:rPr>
                        <w:t>group sessions</w:t>
                      </w:r>
                      <w:r>
                        <w:rPr>
                          <w:rStyle w:val="eop"/>
                          <w:rFonts w:ascii="Arial Narrow" w:hAnsi="Arial Narrow" w:cs="Segoe UI"/>
                          <w:bCs/>
                          <w:iCs/>
                          <w:color w:val="000000" w:themeColor="text1"/>
                          <w:lang w:val="en-US"/>
                        </w:rPr>
                        <w:t xml:space="preserve"> will be for</w:t>
                      </w:r>
                      <w:r w:rsidRPr="00DE7E22">
                        <w:rPr>
                          <w:rStyle w:val="eop"/>
                          <w:rFonts w:ascii="Arial Narrow" w:hAnsi="Arial Narrow" w:cs="Segoe UI"/>
                          <w:bCs/>
                          <w:iCs/>
                          <w:color w:val="000000" w:themeColor="text1"/>
                          <w:lang w:val="en-US"/>
                        </w:rPr>
                        <w:t xml:space="preserve"> 60-90 minutes each and you will have the opportunity to meet other women in similar circumstances. </w:t>
                      </w:r>
                      <w:r>
                        <w:rPr>
                          <w:rStyle w:val="eop"/>
                          <w:rFonts w:ascii="Arial Narrow" w:hAnsi="Arial Narrow" w:cs="Segoe UI"/>
                          <w:bCs/>
                          <w:iCs/>
                          <w:color w:val="000000" w:themeColor="text1"/>
                          <w:lang w:val="en-US"/>
                        </w:rPr>
                        <w:t xml:space="preserve">Some of the group sessions may be audio recorded for quality checks. You will </w:t>
                      </w:r>
                      <w:r w:rsidRPr="00DE7E22">
                        <w:rPr>
                          <w:rStyle w:val="eop"/>
                          <w:rFonts w:ascii="Arial Narrow" w:hAnsi="Arial Narrow" w:cs="Segoe UI"/>
                          <w:bCs/>
                          <w:iCs/>
                          <w:color w:val="000000" w:themeColor="text1"/>
                          <w:lang w:val="en-US"/>
                        </w:rPr>
                        <w:t>be reimbursed for any travel costs made to and from the Children’s Centre</w:t>
                      </w:r>
                      <w:r>
                        <w:rPr>
                          <w:rStyle w:val="eop"/>
                          <w:rFonts w:ascii="Arial Narrow" w:hAnsi="Arial Narrow" w:cs="Segoe UI"/>
                          <w:bCs/>
                          <w:iCs/>
                          <w:color w:val="000000" w:themeColor="text1"/>
                          <w:lang w:val="en-US"/>
                        </w:rPr>
                        <w:t xml:space="preserve"> and we will provide </w:t>
                      </w:r>
                      <w:r w:rsidR="007225EC">
                        <w:rPr>
                          <w:rStyle w:val="eop"/>
                          <w:rFonts w:ascii="Arial Narrow" w:hAnsi="Arial Narrow" w:cs="Segoe UI"/>
                          <w:bCs/>
                          <w:iCs/>
                          <w:color w:val="000000" w:themeColor="text1"/>
                          <w:lang w:val="en-US"/>
                        </w:rPr>
                        <w:t>refreshments</w:t>
                      </w:r>
                      <w:r>
                        <w:rPr>
                          <w:rStyle w:val="eop"/>
                          <w:rFonts w:ascii="Arial Narrow" w:hAnsi="Arial Narrow" w:cs="Segoe UI"/>
                          <w:bCs/>
                          <w:iCs/>
                          <w:color w:val="000000" w:themeColor="text1"/>
                          <w:lang w:val="en-US"/>
                        </w:rPr>
                        <w:t xml:space="preserve"> and crèche services at each session</w:t>
                      </w:r>
                      <w:r w:rsidRPr="00DE7E22">
                        <w:rPr>
                          <w:rStyle w:val="eop"/>
                          <w:rFonts w:ascii="Arial Narrow" w:hAnsi="Arial Narrow" w:cs="Segoe UI"/>
                          <w:bCs/>
                          <w:iCs/>
                          <w:color w:val="000000" w:themeColor="text1"/>
                          <w:lang w:val="en-US"/>
                        </w:rPr>
                        <w:t>.</w:t>
                      </w:r>
                    </w:p>
                    <w:p w:rsidR="006047C5" w:rsidRPr="00DE7E22" w:rsidRDefault="006047C5" w:rsidP="00225B86">
                      <w:pPr>
                        <w:pStyle w:val="paragraph"/>
                        <w:textAlignment w:val="baseline"/>
                        <w:rPr>
                          <w:rStyle w:val="eop"/>
                          <w:rFonts w:ascii="Arial Narrow" w:hAnsi="Arial Narrow" w:cs="Segoe UI"/>
                          <w:bCs/>
                          <w:iCs/>
                          <w:color w:val="000000" w:themeColor="text1"/>
                          <w:lang w:val="en-US"/>
                        </w:rPr>
                      </w:pPr>
                    </w:p>
                    <w:p w:rsidR="006047C5" w:rsidRDefault="006047C5" w:rsidP="00225B86">
                      <w:pPr>
                        <w:jc w:val="center"/>
                      </w:pPr>
                    </w:p>
                  </w:txbxContent>
                </v:textbox>
              </v:rect>
            </w:pict>
          </mc:Fallback>
        </mc:AlternateContent>
      </w:r>
    </w:p>
    <w:p w:rsidR="00225B86" w:rsidRPr="00DE7E22" w:rsidRDefault="00225B86" w:rsidP="00225B86">
      <w:pPr>
        <w:pStyle w:val="paragraph"/>
        <w:spacing w:before="100" w:beforeAutospacing="1" w:after="100" w:afterAutospacing="1"/>
        <w:jc w:val="both"/>
        <w:textAlignment w:val="baseline"/>
        <w:rPr>
          <w:rFonts w:ascii="Arial Narrow" w:hAnsi="Arial Narrow"/>
          <w:color w:val="E36C0A" w:themeColor="accent6" w:themeShade="BF"/>
        </w:rPr>
      </w:pPr>
    </w:p>
    <w:p w:rsidR="00225B86" w:rsidRDefault="00225B86" w:rsidP="00225B86">
      <w:pPr>
        <w:spacing w:before="100" w:beforeAutospacing="1" w:after="100" w:afterAutospacing="1"/>
        <w:jc w:val="both"/>
        <w:rPr>
          <w:rFonts w:ascii="Arial Narrow" w:hAnsi="Arial Narrow"/>
          <w:b/>
          <w:i/>
          <w:color w:val="E36C0A" w:themeColor="accent6" w:themeShade="BF"/>
          <w:u w:val="single"/>
          <w:lang w:eastAsia="en-GB"/>
        </w:rPr>
      </w:pPr>
    </w:p>
    <w:p w:rsidR="00225B86" w:rsidRDefault="00225B86" w:rsidP="00225B86">
      <w:pPr>
        <w:spacing w:before="100" w:beforeAutospacing="1" w:after="100" w:afterAutospacing="1"/>
        <w:jc w:val="both"/>
        <w:rPr>
          <w:rFonts w:ascii="Arial Narrow" w:hAnsi="Arial Narrow"/>
          <w:b/>
          <w:i/>
          <w:color w:val="E36C0A" w:themeColor="accent6" w:themeShade="BF"/>
          <w:u w:val="single"/>
          <w:lang w:eastAsia="en-GB"/>
        </w:rPr>
      </w:pPr>
    </w:p>
    <w:p w:rsidR="00225B86" w:rsidRPr="00DE7E22" w:rsidRDefault="00225B86" w:rsidP="00225B86">
      <w:pPr>
        <w:spacing w:before="100" w:beforeAutospacing="1" w:after="100" w:afterAutospacing="1"/>
        <w:jc w:val="both"/>
        <w:rPr>
          <w:rFonts w:ascii="Arial Narrow" w:hAnsi="Arial Narrow"/>
          <w:b/>
          <w:i/>
          <w:color w:val="E36C0A" w:themeColor="accent6" w:themeShade="BF"/>
          <w:u w:val="single"/>
        </w:rPr>
      </w:pPr>
    </w:p>
    <w:p w:rsidR="002725B1" w:rsidRDefault="002725B1" w:rsidP="00225B86">
      <w:pPr>
        <w:pStyle w:val="paragraph"/>
        <w:spacing w:before="100" w:beforeAutospacing="1" w:after="100" w:afterAutospacing="1"/>
        <w:jc w:val="both"/>
        <w:textAlignment w:val="baseline"/>
        <w:rPr>
          <w:rStyle w:val="normaltextrun"/>
          <w:rFonts w:ascii="Arial Narrow" w:hAnsi="Arial Narrow" w:cs="Segoe UI"/>
          <w:b/>
          <w:bCs/>
          <w:color w:val="E36C0A" w:themeColor="accent6" w:themeShade="BF"/>
          <w:lang w:val="en-US"/>
        </w:rPr>
      </w:pPr>
    </w:p>
    <w:p w:rsidR="00225B86" w:rsidRDefault="00225B86" w:rsidP="00225B86">
      <w:pPr>
        <w:pStyle w:val="paragraph"/>
        <w:spacing w:before="100" w:beforeAutospacing="1" w:after="100" w:afterAutospacing="1"/>
        <w:jc w:val="both"/>
        <w:textAlignment w:val="baseline"/>
        <w:rPr>
          <w:rStyle w:val="normaltextrun"/>
          <w:rFonts w:ascii="Arial Narrow" w:hAnsi="Arial Narrow" w:cs="Segoe UI"/>
          <w:bCs/>
          <w:lang w:val="en-US"/>
        </w:rPr>
      </w:pPr>
      <w:r w:rsidRPr="00DE7E22">
        <w:rPr>
          <w:rStyle w:val="normaltextrun"/>
          <w:rFonts w:ascii="Arial Narrow" w:hAnsi="Arial Narrow" w:cs="Segoe UI"/>
          <w:b/>
          <w:bCs/>
          <w:color w:val="E36C0A" w:themeColor="accent6" w:themeShade="BF"/>
          <w:lang w:val="en-US"/>
        </w:rPr>
        <w:t>Why is the study being done?</w:t>
      </w:r>
      <w:r>
        <w:rPr>
          <w:rFonts w:ascii="Arial Narrow" w:hAnsi="Arial Narrow"/>
        </w:rPr>
        <w:t xml:space="preserve"> </w:t>
      </w:r>
      <w:r w:rsidRPr="00DE7E22">
        <w:rPr>
          <w:rFonts w:ascii="Arial Narrow" w:hAnsi="Arial Narrow"/>
        </w:rPr>
        <w:t xml:space="preserve">Many organisations offer emotional support to women after childbirth, understanding that motherhood can bring its own unique challenges. Despite good family support, many British South Asian </w:t>
      </w:r>
      <w:r w:rsidR="002725B1">
        <w:rPr>
          <w:rFonts w:ascii="Arial Narrow" w:hAnsi="Arial Narrow"/>
        </w:rPr>
        <w:t>mothers</w:t>
      </w:r>
      <w:r w:rsidRPr="00DE7E22">
        <w:rPr>
          <w:rFonts w:ascii="Arial Narrow" w:hAnsi="Arial Narrow"/>
        </w:rPr>
        <w:t xml:space="preserve"> still experience loneliness and </w:t>
      </w:r>
      <w:r w:rsidR="002725B1">
        <w:rPr>
          <w:rFonts w:ascii="Arial Narrow" w:hAnsi="Arial Narrow"/>
        </w:rPr>
        <w:t>low mood and stress</w:t>
      </w:r>
      <w:r w:rsidRPr="00DE7E22">
        <w:rPr>
          <w:rFonts w:ascii="Arial Narrow" w:hAnsi="Arial Narrow"/>
        </w:rPr>
        <w:t xml:space="preserve">. Postnatal </w:t>
      </w:r>
      <w:r w:rsidR="00AF5EB6">
        <w:rPr>
          <w:rFonts w:ascii="Arial Narrow" w:hAnsi="Arial Narrow"/>
        </w:rPr>
        <w:t xml:space="preserve">low mood </w:t>
      </w:r>
      <w:r w:rsidRPr="00DE7E22">
        <w:rPr>
          <w:rFonts w:ascii="Arial Narrow" w:hAnsi="Arial Narrow"/>
        </w:rPr>
        <w:t xml:space="preserve">is </w:t>
      </w:r>
      <w:r w:rsidR="00AF5EB6">
        <w:rPr>
          <w:rFonts w:ascii="Arial Narrow" w:hAnsi="Arial Narrow"/>
        </w:rPr>
        <w:t>not only difficult for the mother</w:t>
      </w:r>
      <w:r w:rsidRPr="00DE7E22">
        <w:rPr>
          <w:rFonts w:ascii="Arial Narrow" w:hAnsi="Arial Narrow"/>
        </w:rPr>
        <w:t xml:space="preserve"> the mother, but can also have </w:t>
      </w:r>
      <w:r w:rsidR="00AF5EB6">
        <w:rPr>
          <w:rFonts w:ascii="Arial Narrow" w:hAnsi="Arial Narrow"/>
        </w:rPr>
        <w:t>adverse</w:t>
      </w:r>
      <w:r w:rsidRPr="00DE7E22">
        <w:rPr>
          <w:rFonts w:ascii="Arial Narrow" w:hAnsi="Arial Narrow"/>
        </w:rPr>
        <w:t xml:space="preserve"> effects on the child and the family.</w:t>
      </w:r>
      <w:r>
        <w:rPr>
          <w:rStyle w:val="normaltextrun"/>
          <w:rFonts w:ascii="Arial Narrow" w:hAnsi="Arial Narrow" w:cs="Segoe UI"/>
          <w:b/>
          <w:bCs/>
          <w:lang w:val="en-US"/>
        </w:rPr>
        <w:t xml:space="preserve">  </w:t>
      </w:r>
      <w:r w:rsidRPr="00DE7E22">
        <w:rPr>
          <w:rStyle w:val="normaltextrun"/>
          <w:rFonts w:ascii="Arial Narrow" w:hAnsi="Arial Narrow" w:cs="Segoe UI"/>
          <w:bCs/>
          <w:lang w:val="en-US"/>
        </w:rPr>
        <w:t xml:space="preserve">In order to understand how to best </w:t>
      </w:r>
      <w:r w:rsidR="00AF5EB6">
        <w:rPr>
          <w:rStyle w:val="normaltextrun"/>
          <w:rFonts w:ascii="Arial Narrow" w:hAnsi="Arial Narrow" w:cs="Segoe UI"/>
          <w:bCs/>
          <w:lang w:val="en-US"/>
        </w:rPr>
        <w:t>help</w:t>
      </w:r>
      <w:r w:rsidRPr="00DE7E22">
        <w:rPr>
          <w:rStyle w:val="normaltextrun"/>
          <w:rFonts w:ascii="Arial Narrow" w:hAnsi="Arial Narrow" w:cs="Segoe UI"/>
          <w:bCs/>
          <w:lang w:val="en-US"/>
        </w:rPr>
        <w:t xml:space="preserve"> women, we will be comparing women who have routine treatments at the G.P and other health practices to women who are included in the Positive Health </w:t>
      </w:r>
      <w:proofErr w:type="spellStart"/>
      <w:r w:rsidRPr="00DE7E22">
        <w:rPr>
          <w:rStyle w:val="normaltextrun"/>
          <w:rFonts w:ascii="Arial Narrow" w:hAnsi="Arial Narrow" w:cs="Segoe UI"/>
          <w:bCs/>
          <w:lang w:val="en-US"/>
        </w:rPr>
        <w:t>Programme</w:t>
      </w:r>
      <w:proofErr w:type="spellEnd"/>
      <w:r w:rsidRPr="00DE7E22">
        <w:rPr>
          <w:rStyle w:val="normaltextrun"/>
          <w:rFonts w:ascii="Arial Narrow" w:hAnsi="Arial Narrow" w:cs="Segoe UI"/>
          <w:bCs/>
          <w:lang w:val="en-US"/>
        </w:rPr>
        <w:t xml:space="preserve"> (alongside their usual treatment).</w:t>
      </w:r>
    </w:p>
    <w:p w:rsidR="00225B86" w:rsidRDefault="00225B86" w:rsidP="00225B86">
      <w:pPr>
        <w:pStyle w:val="paragraph"/>
        <w:spacing w:before="100" w:beforeAutospacing="1" w:after="100" w:afterAutospacing="1"/>
        <w:textAlignment w:val="baseline"/>
        <w:rPr>
          <w:rFonts w:ascii="Arial Narrow" w:hAnsi="Arial Narrow" w:cs="Segoe UI"/>
          <w:bCs/>
        </w:rPr>
      </w:pPr>
      <w:r w:rsidRPr="005836C1">
        <w:rPr>
          <w:rFonts w:ascii="Arial Narrow" w:hAnsi="Arial Narrow" w:cs="Segoe UI"/>
          <w:b/>
          <w:bCs/>
          <w:color w:val="E36C0A" w:themeColor="accent6" w:themeShade="BF"/>
        </w:rPr>
        <w:t xml:space="preserve">Aim and objectives </w:t>
      </w:r>
      <w:r>
        <w:rPr>
          <w:rFonts w:ascii="Arial Narrow" w:hAnsi="Arial Narrow" w:cs="Segoe UI"/>
          <w:b/>
          <w:bCs/>
          <w:color w:val="E36C0A" w:themeColor="accent6" w:themeShade="BF"/>
        </w:rPr>
        <w:t>of the study</w:t>
      </w:r>
      <w:r w:rsidRPr="005836C1">
        <w:rPr>
          <w:rFonts w:ascii="Arial Narrow" w:hAnsi="Arial Narrow" w:cs="Segoe UI"/>
          <w:bCs/>
        </w:rPr>
        <w:t xml:space="preserve"> The aim of this proposed study is to evaluate the clinical and cost effectiveness of a culturally adapted group psychological intervention (Positive Health Programme, PHP) in primary care for British South Asian (BSA) women with postnatal </w:t>
      </w:r>
      <w:r w:rsidR="007225EC">
        <w:rPr>
          <w:rFonts w:ascii="Arial Narrow" w:hAnsi="Arial Narrow" w:cs="Segoe UI"/>
          <w:bCs/>
        </w:rPr>
        <w:t>low mood</w:t>
      </w:r>
      <w:r w:rsidR="007225EC" w:rsidRPr="005836C1">
        <w:rPr>
          <w:rFonts w:ascii="Arial Narrow" w:hAnsi="Arial Narrow" w:cs="Segoe UI"/>
          <w:bCs/>
        </w:rPr>
        <w:t xml:space="preserve"> compared</w:t>
      </w:r>
      <w:r w:rsidR="002725B1">
        <w:rPr>
          <w:rFonts w:ascii="Arial Narrow" w:hAnsi="Arial Narrow" w:cs="Segoe UI"/>
          <w:bCs/>
        </w:rPr>
        <w:t xml:space="preserve"> with treatment as usual(TAU)</w:t>
      </w:r>
      <w:r w:rsidRPr="005836C1">
        <w:rPr>
          <w:rFonts w:ascii="Arial Narrow" w:hAnsi="Arial Narrow" w:cs="Segoe UI"/>
          <w:bCs/>
        </w:rPr>
        <w:t xml:space="preserve">. </w:t>
      </w:r>
    </w:p>
    <w:p w:rsidR="00225B86" w:rsidRPr="00DE7E22" w:rsidRDefault="00225B86" w:rsidP="00225B86">
      <w:pPr>
        <w:pStyle w:val="paragraph"/>
        <w:spacing w:before="100" w:beforeAutospacing="1" w:after="100" w:afterAutospacing="1"/>
        <w:textAlignment w:val="baseline"/>
        <w:rPr>
          <w:rStyle w:val="normaltextrun"/>
          <w:rFonts w:ascii="Arial Narrow" w:hAnsi="Arial Narrow" w:cs="Segoe UI"/>
          <w:bCs/>
          <w:lang w:val="en-US"/>
        </w:rPr>
      </w:pPr>
      <w:r w:rsidRPr="008E56D5">
        <w:rPr>
          <w:rFonts w:ascii="Arial Narrow" w:hAnsi="Arial Narrow" w:cs="Segoe UI"/>
          <w:b/>
          <w:bCs/>
          <w:color w:val="E36C0A" w:themeColor="accent6" w:themeShade="BF"/>
        </w:rPr>
        <w:t xml:space="preserve">Inclusion Criteria </w:t>
      </w:r>
      <w:r w:rsidRPr="008E56D5">
        <w:rPr>
          <w:rFonts w:ascii="Arial Narrow" w:hAnsi="Arial Narrow" w:cs="Segoe UI"/>
          <w:bCs/>
        </w:rPr>
        <w:t>Self-ascribed British women of South Asian origin, over the age of 16 years and living with their infants up to the age of 12 months (1Year</w:t>
      </w:r>
      <w:r>
        <w:rPr>
          <w:rFonts w:ascii="Arial Narrow" w:hAnsi="Arial Narrow" w:cs="Segoe UI"/>
          <w:bCs/>
        </w:rPr>
        <w:t>).</w:t>
      </w:r>
      <w:r w:rsidR="002725B1">
        <w:rPr>
          <w:rFonts w:ascii="Arial Narrow" w:hAnsi="Arial Narrow" w:cs="Segoe UI"/>
          <w:bCs/>
        </w:rPr>
        <w:t xml:space="preserve"> For the purpose of this study the South Asian groups being included </w:t>
      </w:r>
      <w:r w:rsidR="007225EC">
        <w:rPr>
          <w:rFonts w:ascii="Arial Narrow" w:hAnsi="Arial Narrow" w:cs="Segoe UI"/>
          <w:bCs/>
        </w:rPr>
        <w:t>are</w:t>
      </w:r>
      <w:r w:rsidR="002725B1">
        <w:rPr>
          <w:rFonts w:ascii="Arial Narrow" w:hAnsi="Arial Narrow" w:cs="Segoe UI"/>
          <w:bCs/>
        </w:rPr>
        <w:t xml:space="preserve"> mothers who identify as Indian, Pakistani or Bangladeshi.</w:t>
      </w:r>
    </w:p>
    <w:p w:rsidR="00225B86" w:rsidRDefault="00225B86" w:rsidP="00225B86">
      <w:pPr>
        <w:pStyle w:val="paragraph"/>
        <w:spacing w:before="100" w:beforeAutospacing="1" w:after="100" w:afterAutospacing="1"/>
        <w:jc w:val="both"/>
        <w:textAlignment w:val="baseline"/>
        <w:rPr>
          <w:rStyle w:val="eop"/>
          <w:rFonts w:ascii="Arial Narrow" w:hAnsi="Arial Narrow" w:cs="Segoe UI"/>
          <w:lang w:val="en-US"/>
        </w:rPr>
      </w:pPr>
      <w:r w:rsidRPr="00DE7E22">
        <w:rPr>
          <w:rStyle w:val="normaltextrun"/>
          <w:rFonts w:ascii="Arial Narrow" w:hAnsi="Arial Narrow" w:cs="Segoe UI"/>
          <w:b/>
          <w:bCs/>
          <w:color w:val="E36C0A" w:themeColor="accent6" w:themeShade="BF"/>
          <w:lang w:val="en-US"/>
        </w:rPr>
        <w:lastRenderedPageBreak/>
        <w:t>Why have I been invited?</w:t>
      </w:r>
      <w:r>
        <w:rPr>
          <w:rStyle w:val="eop"/>
          <w:rFonts w:ascii="Arial Narrow" w:hAnsi="Arial Narrow" w:cs="Segoe UI"/>
          <w:lang w:val="en-US"/>
        </w:rPr>
        <w:t xml:space="preserve"> </w:t>
      </w:r>
      <w:r w:rsidRPr="00DE7E22">
        <w:rPr>
          <w:rStyle w:val="eop"/>
          <w:rFonts w:ascii="Arial Narrow" w:hAnsi="Arial Narrow" w:cs="Segoe UI"/>
          <w:lang w:val="en-US"/>
        </w:rPr>
        <w:t>You have been approached because you are of a British South Asian background with a child up</w:t>
      </w:r>
      <w:r>
        <w:rPr>
          <w:rStyle w:val="eop"/>
          <w:rFonts w:ascii="Arial Narrow" w:hAnsi="Arial Narrow" w:cs="Segoe UI"/>
          <w:lang w:val="en-US"/>
        </w:rPr>
        <w:t xml:space="preserve"> </w:t>
      </w:r>
      <w:r w:rsidRPr="00DE7E22">
        <w:rPr>
          <w:rStyle w:val="eop"/>
          <w:rFonts w:ascii="Arial Narrow" w:hAnsi="Arial Narrow" w:cs="Segoe UI"/>
          <w:lang w:val="en-US"/>
        </w:rPr>
        <w:t>to the 12 months of age or you have recently given birth.</w:t>
      </w:r>
      <w:r>
        <w:rPr>
          <w:rStyle w:val="eop"/>
          <w:rFonts w:ascii="Arial Narrow" w:hAnsi="Arial Narrow" w:cs="Segoe UI"/>
          <w:lang w:val="en-US"/>
        </w:rPr>
        <w:t xml:space="preserve"> </w:t>
      </w:r>
    </w:p>
    <w:p w:rsidR="00225B86" w:rsidRPr="00151243" w:rsidRDefault="00225B86" w:rsidP="00225B86">
      <w:pPr>
        <w:pStyle w:val="paragraph"/>
        <w:spacing w:before="100" w:beforeAutospacing="1" w:after="100" w:afterAutospacing="1"/>
        <w:textAlignment w:val="baseline"/>
        <w:rPr>
          <w:rFonts w:ascii="Arial Narrow" w:hAnsi="Arial Narrow" w:cs="Segoe UI"/>
          <w:lang w:val="en-US" w:bidi="en-US"/>
        </w:rPr>
      </w:pPr>
      <w:r w:rsidRPr="00151243">
        <w:rPr>
          <w:rFonts w:ascii="Arial Narrow" w:hAnsi="Arial Narrow" w:cs="Segoe UI"/>
          <w:b/>
          <w:color w:val="E36C0A" w:themeColor="accent6" w:themeShade="BF"/>
          <w:lang w:val="en-US" w:bidi="en-US"/>
        </w:rPr>
        <w:t>Can I talk to other people about this?</w:t>
      </w:r>
      <w:r>
        <w:rPr>
          <w:rFonts w:ascii="Arial Narrow" w:hAnsi="Arial Narrow" w:cs="Segoe UI"/>
          <w:b/>
          <w:color w:val="E36C0A" w:themeColor="accent6" w:themeShade="BF"/>
          <w:lang w:val="en-US" w:bidi="en-US"/>
        </w:rPr>
        <w:t xml:space="preserve"> </w:t>
      </w:r>
      <w:r w:rsidRPr="00151243">
        <w:rPr>
          <w:rFonts w:ascii="Arial Narrow" w:hAnsi="Arial Narrow" w:cs="Segoe UI"/>
          <w:lang w:val="en-US" w:bidi="en-US"/>
        </w:rPr>
        <w:t>Yes, it’s fine to talk to other people and to show them the leaflet. Other people can be with you when the researcher comes to visit you, as long as you want them to be there.</w:t>
      </w:r>
    </w:p>
    <w:p w:rsidR="00225B86" w:rsidRPr="00DE7E22" w:rsidRDefault="00225B86" w:rsidP="00225B86">
      <w:pPr>
        <w:pStyle w:val="paragraph"/>
        <w:spacing w:before="100" w:beforeAutospacing="1" w:after="100" w:afterAutospacing="1"/>
        <w:jc w:val="both"/>
        <w:textAlignment w:val="baseline"/>
        <w:rPr>
          <w:rStyle w:val="normaltextrun"/>
          <w:rFonts w:ascii="Arial Narrow" w:hAnsi="Arial Narrow" w:cs="Segoe UI"/>
          <w:b/>
          <w:bCs/>
          <w:color w:val="E36C0A" w:themeColor="accent6" w:themeShade="BF"/>
          <w:lang w:val="en-US"/>
        </w:rPr>
      </w:pPr>
      <w:r w:rsidRPr="00151243">
        <w:rPr>
          <w:rStyle w:val="normaltextrun"/>
          <w:rFonts w:ascii="Arial Narrow" w:hAnsi="Arial Narrow" w:cs="Segoe UI"/>
          <w:b/>
          <w:bCs/>
          <w:color w:val="E36C0A" w:themeColor="accent6" w:themeShade="BF"/>
          <w:lang w:val="en-US"/>
        </w:rPr>
        <w:t xml:space="preserve">Do I have to take part? </w:t>
      </w:r>
      <w:r w:rsidRPr="00D52685">
        <w:rPr>
          <w:rStyle w:val="normaltextrun"/>
          <w:rFonts w:ascii="Arial Narrow" w:hAnsi="Arial Narrow" w:cs="Segoe UI"/>
          <w:bCs/>
          <w:lang w:val="en-US"/>
        </w:rPr>
        <w:t xml:space="preserve">No, giving </w:t>
      </w:r>
      <w:r w:rsidRPr="00DE7E22">
        <w:rPr>
          <w:rStyle w:val="normaltextrun"/>
          <w:rFonts w:ascii="Arial Narrow" w:hAnsi="Arial Narrow" w:cs="Segoe UI"/>
          <w:bCs/>
          <w:lang w:val="en-US"/>
        </w:rPr>
        <w:t>consent to participate in the study and engaging in the study is completely voluntary.  You are free to leave the study at any time and without giving any reason.  This will not affect the care you receive now or at any time in the future.</w:t>
      </w:r>
    </w:p>
    <w:p w:rsidR="00225B86" w:rsidRPr="00ED6852" w:rsidRDefault="00225B86" w:rsidP="00225B86">
      <w:pPr>
        <w:pStyle w:val="paragraph"/>
        <w:spacing w:before="100" w:beforeAutospacing="1" w:after="100" w:afterAutospacing="1"/>
        <w:jc w:val="both"/>
        <w:textAlignment w:val="baseline"/>
        <w:rPr>
          <w:rStyle w:val="eop"/>
          <w:rFonts w:ascii="Arial Narrow" w:hAnsi="Arial Narrow" w:cs="Segoe UI"/>
          <w:color w:val="FF0000"/>
          <w:lang w:val="en-US"/>
        </w:rPr>
      </w:pPr>
      <w:r w:rsidRPr="00DE7E22">
        <w:rPr>
          <w:rStyle w:val="normaltextrun"/>
          <w:rFonts w:ascii="Arial Narrow" w:hAnsi="Arial Narrow" w:cs="Segoe UI"/>
          <w:b/>
          <w:bCs/>
          <w:color w:val="E36C0A" w:themeColor="accent6" w:themeShade="BF"/>
          <w:lang w:val="en-US"/>
        </w:rPr>
        <w:t>What do I have to do?</w:t>
      </w:r>
      <w:r>
        <w:rPr>
          <w:rStyle w:val="eop"/>
          <w:rFonts w:ascii="Arial Narrow" w:hAnsi="Arial Narrow" w:cs="Segoe UI"/>
          <w:lang w:val="en-US"/>
        </w:rPr>
        <w:t xml:space="preserve"> </w:t>
      </w:r>
      <w:r w:rsidRPr="00DE7E22">
        <w:rPr>
          <w:rStyle w:val="eop"/>
          <w:rFonts w:ascii="Arial Narrow" w:hAnsi="Arial Narrow" w:cs="Segoe UI"/>
          <w:lang w:val="en-US"/>
        </w:rPr>
        <w:t>If you agree to take part, we will complete</w:t>
      </w:r>
      <w:r w:rsidR="002725B1">
        <w:rPr>
          <w:rStyle w:val="eop"/>
          <w:rFonts w:ascii="Arial Narrow" w:hAnsi="Arial Narrow" w:cs="Segoe UI"/>
          <w:lang w:val="en-US"/>
        </w:rPr>
        <w:t xml:space="preserve"> a</w:t>
      </w:r>
      <w:r w:rsidRPr="00DE7E22">
        <w:rPr>
          <w:rStyle w:val="eop"/>
          <w:rFonts w:ascii="Arial Narrow" w:hAnsi="Arial Narrow" w:cs="Segoe UI"/>
          <w:lang w:val="en-US"/>
        </w:rPr>
        <w:t xml:space="preserve"> consent</w:t>
      </w:r>
      <w:r w:rsidR="002725B1">
        <w:rPr>
          <w:rStyle w:val="eop"/>
          <w:rFonts w:ascii="Arial Narrow" w:hAnsi="Arial Narrow" w:cs="Segoe UI"/>
          <w:lang w:val="en-US"/>
        </w:rPr>
        <w:t xml:space="preserve"> from</w:t>
      </w:r>
      <w:r w:rsidRPr="00DE7E22">
        <w:rPr>
          <w:rStyle w:val="eop"/>
          <w:rFonts w:ascii="Arial Narrow" w:hAnsi="Arial Narrow" w:cs="Segoe UI"/>
          <w:lang w:val="en-US"/>
        </w:rPr>
        <w:t xml:space="preserve"> and the Patient Health Questionnaire to check you are eligible to take part in the study.  You will then be </w:t>
      </w:r>
      <w:r>
        <w:rPr>
          <w:rStyle w:val="eop"/>
          <w:rFonts w:ascii="Arial Narrow" w:hAnsi="Arial Narrow" w:cs="Segoe UI"/>
          <w:lang w:val="en-US"/>
        </w:rPr>
        <w:t xml:space="preserve">asked to </w:t>
      </w:r>
      <w:r w:rsidR="002725B1">
        <w:rPr>
          <w:rStyle w:val="eop"/>
          <w:rFonts w:ascii="Arial Narrow" w:hAnsi="Arial Narrow" w:cs="Segoe UI"/>
          <w:lang w:val="en-US"/>
        </w:rPr>
        <w:t xml:space="preserve">arrange a convenient time for a researcher to visit you at a location of your choosing to </w:t>
      </w:r>
      <w:r>
        <w:rPr>
          <w:rStyle w:val="eop"/>
          <w:rFonts w:ascii="Arial Narrow" w:hAnsi="Arial Narrow" w:cs="Segoe UI"/>
          <w:lang w:val="en-US"/>
        </w:rPr>
        <w:t>complete assessments</w:t>
      </w:r>
      <w:r w:rsidR="002725B1">
        <w:rPr>
          <w:rStyle w:val="eop"/>
          <w:rFonts w:ascii="Arial Narrow" w:hAnsi="Arial Narrow" w:cs="Segoe UI"/>
          <w:lang w:val="en-US"/>
        </w:rPr>
        <w:t xml:space="preserve"> </w:t>
      </w:r>
      <w:r w:rsidRPr="00DE7E22">
        <w:rPr>
          <w:rStyle w:val="eop"/>
          <w:rFonts w:ascii="Arial Narrow" w:hAnsi="Arial Narrow" w:cs="Segoe UI"/>
          <w:lang w:val="en-US"/>
        </w:rPr>
        <w:t>which will take about 60-90 minutes</w:t>
      </w:r>
      <w:r>
        <w:rPr>
          <w:rStyle w:val="eop"/>
          <w:rFonts w:ascii="Arial Narrow" w:hAnsi="Arial Narrow" w:cs="Segoe UI"/>
          <w:lang w:val="en-US"/>
        </w:rPr>
        <w:t>.</w:t>
      </w:r>
      <w:r w:rsidRPr="00DE7E22">
        <w:rPr>
          <w:rStyle w:val="eop"/>
          <w:rFonts w:ascii="Arial Narrow" w:hAnsi="Arial Narrow" w:cs="Segoe UI"/>
          <w:lang w:val="en-US"/>
        </w:rPr>
        <w:t xml:space="preserve">  You will then be randomly allocated by computer to receive either the Positive Health </w:t>
      </w:r>
      <w:proofErr w:type="spellStart"/>
      <w:r w:rsidRPr="00DE7E22">
        <w:rPr>
          <w:rStyle w:val="eop"/>
          <w:rFonts w:ascii="Arial Narrow" w:hAnsi="Arial Narrow" w:cs="Segoe UI"/>
          <w:lang w:val="en-US"/>
        </w:rPr>
        <w:t>Programme</w:t>
      </w:r>
      <w:proofErr w:type="spellEnd"/>
      <w:r w:rsidRPr="00DE7E22">
        <w:rPr>
          <w:rStyle w:val="eop"/>
          <w:rFonts w:ascii="Arial Narrow" w:hAnsi="Arial Narrow" w:cs="Segoe UI"/>
          <w:lang w:val="en-US"/>
        </w:rPr>
        <w:t xml:space="preserve"> (plus </w:t>
      </w:r>
      <w:r>
        <w:rPr>
          <w:rStyle w:val="eop"/>
          <w:rFonts w:ascii="Arial Narrow" w:hAnsi="Arial Narrow" w:cs="Segoe UI"/>
          <w:lang w:val="en-US"/>
        </w:rPr>
        <w:t>treatment as usual</w:t>
      </w:r>
      <w:r w:rsidRPr="00DE7E22">
        <w:rPr>
          <w:rStyle w:val="eop"/>
          <w:rFonts w:ascii="Arial Narrow" w:hAnsi="Arial Narrow" w:cs="Segoe UI"/>
          <w:lang w:val="en-US"/>
        </w:rPr>
        <w:t xml:space="preserve">) </w:t>
      </w:r>
      <w:r w:rsidRPr="00DE7E22">
        <w:rPr>
          <w:rStyle w:val="eop"/>
          <w:rFonts w:ascii="Arial Narrow" w:hAnsi="Arial Narrow" w:cs="Segoe UI"/>
          <w:b/>
          <w:lang w:val="en-US"/>
        </w:rPr>
        <w:t>OR</w:t>
      </w:r>
      <w:r>
        <w:rPr>
          <w:rStyle w:val="eop"/>
          <w:rFonts w:ascii="Arial Narrow" w:hAnsi="Arial Narrow" w:cs="Segoe UI"/>
          <w:b/>
          <w:lang w:val="en-US"/>
        </w:rPr>
        <w:t xml:space="preserve"> Treatment as usual (TAU)</w:t>
      </w:r>
      <w:r w:rsidRPr="00ED6852">
        <w:rPr>
          <w:rStyle w:val="eop"/>
          <w:rFonts w:ascii="Arial Narrow" w:hAnsi="Arial Narrow" w:cs="Segoe UI"/>
          <w:color w:val="FF0000"/>
          <w:lang w:val="en-US"/>
        </w:rPr>
        <w:t>.</w:t>
      </w:r>
    </w:p>
    <w:p w:rsidR="00225B86" w:rsidRPr="00DE7E22" w:rsidRDefault="00225B86" w:rsidP="00225B86">
      <w:pPr>
        <w:pStyle w:val="paragraph"/>
        <w:spacing w:before="100" w:beforeAutospacing="1" w:after="100" w:afterAutospacing="1"/>
        <w:jc w:val="both"/>
        <w:textAlignment w:val="baseline"/>
        <w:rPr>
          <w:rStyle w:val="eop"/>
          <w:rFonts w:ascii="Arial Narrow" w:hAnsi="Arial Narrow" w:cs="Segoe UI"/>
          <w:lang w:val="en-US"/>
        </w:rPr>
      </w:pPr>
      <w:r>
        <w:rPr>
          <w:rStyle w:val="eop"/>
          <w:rFonts w:ascii="Arial Narrow" w:hAnsi="Arial Narrow" w:cs="Segoe UI"/>
          <w:bCs/>
          <w:iCs/>
          <w:lang w:val="en-US"/>
        </w:rPr>
        <w:t xml:space="preserve">You will be contacted again at 4 months and then 12 months for follow up assessments. </w:t>
      </w:r>
      <w:r w:rsidRPr="00DE7E22">
        <w:rPr>
          <w:rStyle w:val="eop"/>
          <w:rFonts w:ascii="Arial Narrow" w:hAnsi="Arial Narrow" w:cs="Segoe UI"/>
          <w:bCs/>
          <w:iCs/>
          <w:lang w:val="en-US"/>
        </w:rPr>
        <w:t xml:space="preserve">It is important that you try to complete all follow-up assessments, whichever group you are allocated to.  This ensures we have all the information we need to properly </w:t>
      </w:r>
      <w:r w:rsidR="002725B1">
        <w:rPr>
          <w:rStyle w:val="eop"/>
          <w:rFonts w:ascii="Arial Narrow" w:hAnsi="Arial Narrow" w:cs="Segoe UI"/>
          <w:bCs/>
          <w:iCs/>
          <w:lang w:val="en-US"/>
        </w:rPr>
        <w:t xml:space="preserve">determine the effectiveness of the </w:t>
      </w:r>
      <w:proofErr w:type="spellStart"/>
      <w:r w:rsidR="002725B1">
        <w:rPr>
          <w:rStyle w:val="eop"/>
          <w:rFonts w:ascii="Arial Narrow" w:hAnsi="Arial Narrow" w:cs="Segoe UI"/>
          <w:bCs/>
          <w:iCs/>
          <w:lang w:val="en-US"/>
        </w:rPr>
        <w:t>programme</w:t>
      </w:r>
      <w:proofErr w:type="spellEnd"/>
      <w:r w:rsidR="002725B1">
        <w:rPr>
          <w:rStyle w:val="eop"/>
          <w:rFonts w:ascii="Arial Narrow" w:hAnsi="Arial Narrow" w:cs="Segoe UI"/>
          <w:bCs/>
          <w:iCs/>
          <w:lang w:val="en-US"/>
        </w:rPr>
        <w:t xml:space="preserve"> in improving outcomes.</w:t>
      </w:r>
    </w:p>
    <w:p w:rsidR="00225B86" w:rsidRDefault="00225B86" w:rsidP="00225B86">
      <w:pPr>
        <w:spacing w:before="100" w:beforeAutospacing="1" w:after="100" w:afterAutospacing="1"/>
        <w:jc w:val="both"/>
        <w:rPr>
          <w:rFonts w:ascii="Arial Narrow" w:eastAsia="Calibri" w:hAnsi="Arial Narrow" w:cstheme="minorHAnsi"/>
        </w:rPr>
      </w:pPr>
      <w:r w:rsidRPr="00DE7E22">
        <w:rPr>
          <w:rFonts w:ascii="Arial Narrow" w:hAnsi="Arial Narrow"/>
          <w:b/>
          <w:color w:val="E36C0A" w:themeColor="accent6" w:themeShade="BF"/>
        </w:rPr>
        <w:t>What are the possible advantages of taking part in this study?</w:t>
      </w:r>
      <w:r>
        <w:rPr>
          <w:rFonts w:ascii="Arial Narrow" w:eastAsia="Calibri" w:hAnsi="Arial Narrow" w:cstheme="minorHAnsi"/>
        </w:rPr>
        <w:t xml:space="preserve">  </w:t>
      </w:r>
      <w:r w:rsidRPr="00DE7E22">
        <w:rPr>
          <w:rFonts w:ascii="Arial Narrow" w:eastAsia="Calibri" w:hAnsi="Arial Narrow" w:cstheme="minorHAnsi"/>
        </w:rPr>
        <w:t xml:space="preserve">We hope that you will find the programme helpful and will find participation interesting and feel that you have made an important contribution to research aimed at improving support for </w:t>
      </w:r>
      <w:r w:rsidR="002725B1">
        <w:rPr>
          <w:rFonts w:ascii="Arial Narrow" w:eastAsia="Calibri" w:hAnsi="Arial Narrow" w:cstheme="minorHAnsi"/>
        </w:rPr>
        <w:t>British South Asian mothers experiencing low mood and stress following childbirth</w:t>
      </w:r>
      <w:r w:rsidRPr="00DE7E22">
        <w:rPr>
          <w:rFonts w:ascii="Arial Narrow" w:eastAsia="Calibri" w:hAnsi="Arial Narrow" w:cstheme="minorHAnsi"/>
        </w:rPr>
        <w:t>.</w:t>
      </w:r>
      <w:r w:rsidR="002725B1">
        <w:rPr>
          <w:rFonts w:ascii="Arial Narrow" w:eastAsia="Calibri" w:hAnsi="Arial Narrow" w:cstheme="minorHAnsi"/>
        </w:rPr>
        <w:t xml:space="preserve"> </w:t>
      </w:r>
      <w:r w:rsidRPr="00DE7E22">
        <w:rPr>
          <w:rFonts w:ascii="Arial Narrow" w:eastAsia="Calibri" w:hAnsi="Arial Narrow" w:cstheme="minorHAnsi"/>
        </w:rPr>
        <w:t xml:space="preserve">  </w:t>
      </w:r>
    </w:p>
    <w:p w:rsidR="00225B86" w:rsidRPr="00EE5C04" w:rsidRDefault="00225B86" w:rsidP="00225B86">
      <w:pPr>
        <w:spacing w:before="100" w:beforeAutospacing="1" w:after="100" w:afterAutospacing="1"/>
        <w:jc w:val="both"/>
        <w:rPr>
          <w:rFonts w:ascii="Arial Narrow" w:hAnsi="Arial Narrow"/>
          <w:b/>
          <w:color w:val="E36C0A" w:themeColor="accent6" w:themeShade="BF"/>
        </w:rPr>
      </w:pPr>
      <w:r w:rsidRPr="00EE5C04">
        <w:rPr>
          <w:rFonts w:ascii="Arial Narrow" w:hAnsi="Arial Narrow"/>
          <w:b/>
          <w:color w:val="E36C0A" w:themeColor="accent6" w:themeShade="BF"/>
        </w:rPr>
        <w:t>Are there any potential risks to taking part?</w:t>
      </w:r>
    </w:p>
    <w:p w:rsidR="00225B86" w:rsidRPr="00EE5C04" w:rsidRDefault="00BF283F" w:rsidP="00225B86">
      <w:pPr>
        <w:spacing w:before="100" w:beforeAutospacing="1" w:after="100" w:afterAutospacing="1"/>
        <w:jc w:val="both"/>
        <w:rPr>
          <w:rFonts w:ascii="Arial Narrow" w:hAnsi="Arial Narrow"/>
          <w:b/>
        </w:rPr>
      </w:pPr>
      <w:r>
        <w:rPr>
          <w:rFonts w:ascii="Arial Narrow" w:hAnsi="Arial Narrow"/>
          <w:b/>
        </w:rPr>
        <w:t>We do not think that the</w:t>
      </w:r>
      <w:r w:rsidR="00225B86" w:rsidRPr="00EE5C04">
        <w:rPr>
          <w:rFonts w:ascii="Arial Narrow" w:hAnsi="Arial Narrow"/>
          <w:b/>
        </w:rPr>
        <w:t xml:space="preserve"> study involve</w:t>
      </w:r>
      <w:r>
        <w:rPr>
          <w:rFonts w:ascii="Arial Narrow" w:hAnsi="Arial Narrow"/>
          <w:b/>
        </w:rPr>
        <w:t>s</w:t>
      </w:r>
      <w:r w:rsidR="00225B86" w:rsidRPr="00EE5C04">
        <w:rPr>
          <w:rFonts w:ascii="Arial Narrow" w:hAnsi="Arial Narrow"/>
          <w:b/>
        </w:rPr>
        <w:t xml:space="preserve"> any physical risks or harm. However sometimes, talking about your experiences and feeling may be difficult and can cause emotional upset. The following steps will be taken if you will experience any discomfort or emotional distress: If you do not feel comfortable answering any question you have a right to refuse to answer that question or to stop the interview at any stage. If you get distressed you can stop the interview without giving any reason or if you wish you can express your concerns to the researcher. </w:t>
      </w:r>
      <w:r w:rsidR="002725B1">
        <w:rPr>
          <w:rFonts w:ascii="Arial Narrow" w:hAnsi="Arial Narrow"/>
          <w:b/>
        </w:rPr>
        <w:t xml:space="preserve">You can take a break at any time and the assessments can be stopped and </w:t>
      </w:r>
      <w:r>
        <w:rPr>
          <w:rFonts w:ascii="Arial Narrow" w:hAnsi="Arial Narrow"/>
          <w:b/>
        </w:rPr>
        <w:t>completed</w:t>
      </w:r>
      <w:r w:rsidR="002725B1">
        <w:rPr>
          <w:rFonts w:ascii="Arial Narrow" w:hAnsi="Arial Narrow"/>
          <w:b/>
        </w:rPr>
        <w:t xml:space="preserve"> at another time if needed.</w:t>
      </w:r>
    </w:p>
    <w:p w:rsidR="00225B86" w:rsidRDefault="00225B86" w:rsidP="00225B86">
      <w:pPr>
        <w:spacing w:before="100" w:beforeAutospacing="1" w:after="100" w:afterAutospacing="1"/>
        <w:jc w:val="both"/>
        <w:rPr>
          <w:rFonts w:ascii="Arial Narrow" w:hAnsi="Arial Narrow"/>
          <w:lang w:bidi="en-US"/>
        </w:rPr>
      </w:pPr>
      <w:r w:rsidRPr="000F6FB3">
        <w:rPr>
          <w:rFonts w:ascii="Arial Narrow" w:hAnsi="Arial Narrow"/>
          <w:b/>
          <w:color w:val="E36C0A" w:themeColor="accent6" w:themeShade="BF"/>
        </w:rPr>
        <w:t xml:space="preserve"> </w:t>
      </w:r>
      <w:r w:rsidRPr="00151243">
        <w:rPr>
          <w:rFonts w:ascii="Arial Narrow" w:hAnsi="Arial Narrow"/>
          <w:b/>
          <w:color w:val="E36C0A" w:themeColor="accent6" w:themeShade="BF"/>
          <w:lang w:bidi="en-US"/>
        </w:rPr>
        <w:t>Qualitative Interviews</w:t>
      </w:r>
      <w:r>
        <w:rPr>
          <w:rFonts w:ascii="Arial Narrow" w:hAnsi="Arial Narrow"/>
          <w:b/>
          <w:color w:val="E36C0A" w:themeColor="accent6" w:themeShade="BF"/>
          <w:lang w:bidi="en-US"/>
        </w:rPr>
        <w:t xml:space="preserve"> </w:t>
      </w:r>
      <w:r w:rsidRPr="00151243">
        <w:rPr>
          <w:rFonts w:ascii="Arial Narrow" w:hAnsi="Arial Narrow"/>
          <w:lang w:bidi="en-US"/>
        </w:rPr>
        <w:t>Regardless of which group you are in, we will contact some of you again towards the end of the study and will ask you to take part in an interview. The aim of the interview is to discuss your experiences of being part of the study</w:t>
      </w:r>
      <w:r w:rsidR="002725B1">
        <w:rPr>
          <w:rFonts w:ascii="Arial Narrow" w:hAnsi="Arial Narrow"/>
          <w:lang w:bidi="en-US"/>
        </w:rPr>
        <w:t xml:space="preserve"> or if you chose not to take part then to explore the barriers that may have hindered participation</w:t>
      </w:r>
      <w:r w:rsidRPr="00151243">
        <w:rPr>
          <w:rFonts w:ascii="Arial Narrow" w:hAnsi="Arial Narrow"/>
          <w:lang w:bidi="en-US"/>
        </w:rPr>
        <w:t>. Interviews will take app</w:t>
      </w:r>
      <w:r w:rsidR="002725B1">
        <w:rPr>
          <w:rFonts w:ascii="Arial Narrow" w:hAnsi="Arial Narrow"/>
          <w:lang w:bidi="en-US"/>
        </w:rPr>
        <w:t>roximately 45</w:t>
      </w:r>
      <w:r w:rsidRPr="00151243">
        <w:rPr>
          <w:rFonts w:ascii="Arial Narrow" w:hAnsi="Arial Narrow"/>
          <w:lang w:bidi="en-US"/>
        </w:rPr>
        <w:t xml:space="preserve">-60 minutes, and will be held at a time and place convenient for you. If you are invited to take part in an interview the researcher will explain the aim of the interview and give you an opportunity to ask questions. The interviews will be audio-recorded and transcribed. We may wish to use anonymized direct quotations from the interviews in research presentations and publications. You will have time to consider if you wish to take part in one of these interviews. You are not obliged to take part in the interview and you will have the opportunity to opt out at any stage. Any expenses incurred in taking part in these interviews will be reimbursed. </w:t>
      </w:r>
    </w:p>
    <w:p w:rsidR="00225B86" w:rsidRDefault="00225B86" w:rsidP="00225B86">
      <w:pPr>
        <w:spacing w:before="100" w:beforeAutospacing="1" w:after="100" w:afterAutospacing="1"/>
        <w:jc w:val="both"/>
        <w:rPr>
          <w:rFonts w:ascii="Arial Narrow" w:hAnsi="Arial Narrow" w:cs="Verdana"/>
        </w:rPr>
      </w:pPr>
      <w:r w:rsidRPr="00151243">
        <w:rPr>
          <w:rFonts w:ascii="Arial Narrow" w:hAnsi="Arial Narrow" w:cs="Verdana"/>
          <w:b/>
          <w:bCs/>
          <w:lang w:val="en-US"/>
        </w:rPr>
        <w:lastRenderedPageBreak/>
        <w:t xml:space="preserve"> </w:t>
      </w:r>
      <w:r w:rsidRPr="00151243">
        <w:rPr>
          <w:rFonts w:ascii="Arial Narrow" w:hAnsi="Arial Narrow" w:cs="Verdana"/>
          <w:b/>
          <w:bCs/>
          <w:color w:val="E36C0A" w:themeColor="accent6" w:themeShade="BF"/>
          <w:lang w:val="en-US"/>
        </w:rPr>
        <w:t>Confidentiality</w:t>
      </w:r>
      <w:r>
        <w:rPr>
          <w:rFonts w:ascii="Arial Narrow" w:hAnsi="Arial Narrow" w:cs="Verdana"/>
          <w:b/>
          <w:bCs/>
          <w:color w:val="E36C0A" w:themeColor="accent6" w:themeShade="BF"/>
          <w:lang w:val="en-US"/>
        </w:rPr>
        <w:t xml:space="preserve"> </w:t>
      </w:r>
      <w:r w:rsidRPr="00DE7E22">
        <w:rPr>
          <w:rFonts w:ascii="Arial Narrow" w:hAnsi="Arial Narrow" w:cs="Verdana"/>
        </w:rPr>
        <w:t>All information that is collected about you during the research will be kept strictly confidential in accordance to the Data Protection Act of 1998 with respect to data collection, storage and destruction.</w:t>
      </w:r>
      <w:r w:rsidRPr="00151243">
        <w:rPr>
          <w:rFonts w:asciiTheme="majorBidi" w:hAnsiTheme="majorBidi" w:cstheme="majorBidi"/>
          <w:b/>
          <w:bCs/>
          <w:lang w:val="en-US"/>
        </w:rPr>
        <w:t xml:space="preserve"> </w:t>
      </w:r>
      <w:r w:rsidRPr="00151243">
        <w:rPr>
          <w:rFonts w:ascii="Arial Narrow" w:hAnsi="Arial Narrow" w:cs="Verdana"/>
          <w:lang w:val="en-US"/>
        </w:rPr>
        <w:t xml:space="preserve">If you consent to take part in this project, your medical records may be inspected by the researchers for purposes of analyzing the results. Your name, however, will not be disclosed anywhere. All information which is collected about you during the course of the research will be kept strictly confidential. </w:t>
      </w:r>
      <w:r w:rsidR="007225EC">
        <w:rPr>
          <w:rFonts w:ascii="Arial Narrow" w:hAnsi="Arial Narrow" w:cs="Verdana"/>
          <w:lang w:val="en-US"/>
        </w:rPr>
        <w:t xml:space="preserve">For quality purposes </w:t>
      </w:r>
      <w:r w:rsidR="007225EC">
        <w:rPr>
          <w:rFonts w:ascii="Arial Narrow" w:hAnsi="Arial Narrow" w:cs="Verdana"/>
        </w:rPr>
        <w:t>MAHSC-CTU Monitors will at some point will look at the</w:t>
      </w:r>
      <w:r w:rsidR="007225EC" w:rsidRPr="007225EC">
        <w:rPr>
          <w:rFonts w:ascii="Arial Narrow" w:hAnsi="Arial Narrow" w:cs="Verdana"/>
        </w:rPr>
        <w:t xml:space="preserve"> information collected during the course of the research</w:t>
      </w:r>
      <w:r w:rsidR="007225EC" w:rsidRPr="007225EC">
        <w:rPr>
          <w:rFonts w:ascii="Arial Narrow" w:hAnsi="Arial Narrow" w:cs="Verdana"/>
          <w:lang w:val="en-US"/>
        </w:rPr>
        <w:t xml:space="preserve"> </w:t>
      </w:r>
      <w:proofErr w:type="gramStart"/>
      <w:r w:rsidRPr="00151243">
        <w:rPr>
          <w:rFonts w:ascii="Arial Narrow" w:hAnsi="Arial Narrow" w:cs="Verdana"/>
          <w:lang w:val="en-US"/>
        </w:rPr>
        <w:t>Any</w:t>
      </w:r>
      <w:proofErr w:type="gramEnd"/>
      <w:r w:rsidRPr="00151243">
        <w:rPr>
          <w:rFonts w:ascii="Arial Narrow" w:hAnsi="Arial Narrow" w:cs="Verdana"/>
          <w:lang w:val="en-US"/>
        </w:rPr>
        <w:t xml:space="preserve"> information about you in our records will be given a separate ID number and we will have your name </w:t>
      </w:r>
      <w:r w:rsidR="00F90EC6">
        <w:rPr>
          <w:rFonts w:ascii="Arial Narrow" w:hAnsi="Arial Narrow" w:cs="Verdana"/>
          <w:lang w:val="en-US"/>
        </w:rPr>
        <w:t xml:space="preserve">and address removed so that your data remains confidential. </w:t>
      </w:r>
      <w:r w:rsidRPr="00DE7E22">
        <w:rPr>
          <w:rFonts w:ascii="Arial Narrow" w:hAnsi="Arial Narrow" w:cs="Verdana"/>
        </w:rPr>
        <w:t xml:space="preserve">If you tell us information which suggests risk or serious danger to yourself or others we will inform the staff involved in your care.  </w:t>
      </w:r>
      <w:r w:rsidRPr="00AD3FA3">
        <w:rPr>
          <w:rFonts w:ascii="Arial Narrow" w:hAnsi="Arial Narrow" w:cs="Verdana"/>
          <w:lang w:val="en-US"/>
        </w:rPr>
        <w:t xml:space="preserve">In case of any </w:t>
      </w:r>
      <w:r w:rsidR="004C7A15">
        <w:rPr>
          <w:rFonts w:ascii="Arial Narrow" w:hAnsi="Arial Narrow" w:cs="Verdana"/>
          <w:lang w:val="en-US"/>
        </w:rPr>
        <w:t>criminal</w:t>
      </w:r>
      <w:r w:rsidRPr="00AD3FA3">
        <w:rPr>
          <w:rFonts w:ascii="Arial Narrow" w:hAnsi="Arial Narrow" w:cs="Verdana"/>
          <w:lang w:val="en-US"/>
        </w:rPr>
        <w:t xml:space="preserve"> activity revealed by </w:t>
      </w:r>
      <w:r w:rsidR="00470A25">
        <w:rPr>
          <w:rFonts w:ascii="Arial Narrow" w:hAnsi="Arial Narrow" w:cs="Verdana"/>
          <w:lang w:val="en-US"/>
        </w:rPr>
        <w:t xml:space="preserve">you </w:t>
      </w:r>
      <w:r w:rsidRPr="00AD3FA3">
        <w:rPr>
          <w:rFonts w:ascii="Arial Narrow" w:hAnsi="Arial Narrow" w:cs="Verdana"/>
          <w:lang w:val="en-US"/>
        </w:rPr>
        <w:t xml:space="preserve">during the course of the trial the concerned services will be informed about it, in case it has not been done previously by the medical practitioner. </w:t>
      </w:r>
      <w:r w:rsidRPr="00AD3FA3">
        <w:rPr>
          <w:rFonts w:ascii="Arial Narrow" w:hAnsi="Arial Narrow" w:cs="Verdana"/>
          <w:b/>
          <w:bCs/>
          <w:lang w:val="en-US"/>
        </w:rPr>
        <w:t xml:space="preserve"> </w:t>
      </w:r>
      <w:r w:rsidRPr="005705FF">
        <w:rPr>
          <w:rFonts w:ascii="Arial Narrow" w:hAnsi="Arial Narrow" w:cs="Verdana"/>
        </w:rPr>
        <w:t xml:space="preserve">Dissemination of results will </w:t>
      </w:r>
      <w:r>
        <w:rPr>
          <w:rFonts w:ascii="Arial Narrow" w:hAnsi="Arial Narrow" w:cs="Verdana"/>
        </w:rPr>
        <w:t>not show your identification anywhere.</w:t>
      </w:r>
    </w:p>
    <w:p w:rsidR="00225B86" w:rsidRPr="00DE7E22" w:rsidRDefault="00225B86" w:rsidP="00225B86">
      <w:pPr>
        <w:spacing w:before="100" w:beforeAutospacing="1" w:after="100" w:afterAutospacing="1"/>
        <w:jc w:val="both"/>
        <w:rPr>
          <w:rFonts w:ascii="Arial Narrow" w:hAnsi="Arial Narrow"/>
        </w:rPr>
      </w:pPr>
      <w:r w:rsidRPr="00DE7E22">
        <w:rPr>
          <w:rFonts w:ascii="Arial Narrow" w:hAnsi="Arial Narrow"/>
          <w:b/>
          <w:bCs/>
          <w:color w:val="E36C0A" w:themeColor="accent6" w:themeShade="BF"/>
        </w:rPr>
        <w:t>What will happen to the results of the research study?</w:t>
      </w:r>
      <w:r>
        <w:rPr>
          <w:rFonts w:ascii="Arial Narrow" w:hAnsi="Arial Narrow"/>
        </w:rPr>
        <w:t xml:space="preserve">  </w:t>
      </w:r>
      <w:r w:rsidRPr="00DE7E22">
        <w:rPr>
          <w:rFonts w:ascii="Arial Narrow" w:hAnsi="Arial Narrow"/>
        </w:rPr>
        <w:t>The findings of the study will be presented at appropriate academic and mental health conferences and events and will be published in mental health journal and other publications with the aim of reaching a wide audience of mental health professionals and service users.</w:t>
      </w:r>
    </w:p>
    <w:p w:rsidR="00F90EC6" w:rsidRDefault="00225B86" w:rsidP="00225B86">
      <w:pPr>
        <w:spacing w:before="100" w:beforeAutospacing="1" w:after="100" w:afterAutospacing="1"/>
        <w:jc w:val="both"/>
        <w:rPr>
          <w:rFonts w:ascii="Arial Narrow" w:hAnsi="Arial Narrow" w:cs="Verdana"/>
        </w:rPr>
      </w:pPr>
      <w:r w:rsidRPr="00DE7E22">
        <w:rPr>
          <w:rFonts w:ascii="Arial Narrow" w:hAnsi="Arial Narrow" w:cs="Verdana"/>
          <w:b/>
          <w:bCs/>
          <w:color w:val="E36C0A" w:themeColor="accent6" w:themeShade="BF"/>
        </w:rPr>
        <w:t>Who is organising and funding the research?</w:t>
      </w:r>
      <w:r>
        <w:rPr>
          <w:rFonts w:ascii="Arial Narrow" w:hAnsi="Arial Narrow" w:cs="Verdana"/>
        </w:rPr>
        <w:t xml:space="preserve">  </w:t>
      </w:r>
      <w:r w:rsidRPr="00DE7E22">
        <w:rPr>
          <w:rFonts w:ascii="Arial Narrow" w:hAnsi="Arial Narrow" w:cs="Verdana"/>
        </w:rPr>
        <w:t>This study is funded</w:t>
      </w:r>
      <w:r>
        <w:rPr>
          <w:rFonts w:ascii="Arial Narrow" w:hAnsi="Arial Narrow" w:cs="Verdana"/>
        </w:rPr>
        <w:t xml:space="preserve"> by </w:t>
      </w:r>
      <w:r w:rsidR="00F90EC6">
        <w:rPr>
          <w:rFonts w:ascii="Arial Narrow" w:hAnsi="Arial Narrow" w:cs="Verdana"/>
        </w:rPr>
        <w:t>National Institute for Health Research, HTA programme and the study sponsor site is Lancashire Care NHS Foundation Trust</w:t>
      </w:r>
      <w:r>
        <w:rPr>
          <w:rFonts w:ascii="Arial Narrow" w:hAnsi="Arial Narrow" w:cs="Verdana"/>
        </w:rPr>
        <w:t xml:space="preserve">. </w:t>
      </w:r>
    </w:p>
    <w:p w:rsidR="00F90EC6" w:rsidRPr="00F90EC6" w:rsidRDefault="00F90EC6" w:rsidP="00F90EC6">
      <w:pPr>
        <w:spacing w:before="100" w:beforeAutospacing="1" w:after="100" w:afterAutospacing="1"/>
        <w:jc w:val="both"/>
        <w:rPr>
          <w:rFonts w:ascii="Arial Narrow" w:hAnsi="Arial Narrow" w:cs="Verdana"/>
          <w:color w:val="E36C0A" w:themeColor="accent6" w:themeShade="BF"/>
        </w:rPr>
      </w:pPr>
      <w:r w:rsidRPr="00F90EC6">
        <w:rPr>
          <w:rFonts w:ascii="Arial Narrow" w:hAnsi="Arial Narrow" w:cs="Verdana"/>
          <w:b/>
          <w:bCs/>
          <w:color w:val="E36C0A" w:themeColor="accent6" w:themeShade="BF"/>
        </w:rPr>
        <w:t xml:space="preserve">How do I withdraw if I wish to do so? </w:t>
      </w:r>
      <w:r w:rsidRPr="00F90EC6">
        <w:rPr>
          <w:rFonts w:ascii="Arial Narrow" w:hAnsi="Arial Narrow" w:cs="Verdana"/>
        </w:rPr>
        <w:t xml:space="preserve">The research will be most valuable if few people do withdraw from it, so we would encourage you to discuss any concerns you have with the project team before agreeing to participate. </w:t>
      </w:r>
    </w:p>
    <w:p w:rsidR="00F90EC6" w:rsidRDefault="00F90EC6" w:rsidP="00F90EC6">
      <w:pPr>
        <w:spacing w:before="100" w:beforeAutospacing="1" w:after="100" w:afterAutospacing="1"/>
        <w:jc w:val="both"/>
        <w:rPr>
          <w:rFonts w:ascii="Arial Narrow" w:hAnsi="Arial Narrow" w:cs="Verdana"/>
        </w:rPr>
      </w:pPr>
      <w:r w:rsidRPr="00F90EC6">
        <w:rPr>
          <w:rFonts w:ascii="Arial Narrow" w:hAnsi="Arial Narrow" w:cs="Verdana"/>
        </w:rPr>
        <w:t>You can withdraw from the study at any time. If you wish to withdraw from the study, please contact a member of the study team to confirm your wishes regarding the use of the data collected to date, and regarding further contact.</w:t>
      </w:r>
    </w:p>
    <w:p w:rsidR="00F90EC6" w:rsidRPr="00F90EC6" w:rsidRDefault="00225B86" w:rsidP="00F90EC6">
      <w:pPr>
        <w:spacing w:before="100" w:beforeAutospacing="1" w:after="100" w:afterAutospacing="1"/>
        <w:jc w:val="both"/>
        <w:rPr>
          <w:rFonts w:ascii="Arial Narrow" w:hAnsi="Arial Narrow"/>
        </w:rPr>
      </w:pPr>
      <w:r w:rsidRPr="00AD3FA3">
        <w:rPr>
          <w:rFonts w:ascii="Arial Narrow" w:hAnsi="Arial Narrow"/>
          <w:b/>
          <w:bCs/>
          <w:color w:val="E36C0A" w:themeColor="accent6" w:themeShade="BF"/>
          <w:lang w:val="en-US"/>
        </w:rPr>
        <w:t xml:space="preserve">Who has reviewed the study? </w:t>
      </w:r>
      <w:r w:rsidRPr="00AD3FA3">
        <w:rPr>
          <w:rFonts w:ascii="Arial Narrow" w:hAnsi="Arial Narrow"/>
          <w:color w:val="E36C0A" w:themeColor="accent6" w:themeShade="BF"/>
        </w:rPr>
        <w:t xml:space="preserve"> </w:t>
      </w:r>
      <w:r w:rsidR="00F90EC6" w:rsidRPr="00F90EC6">
        <w:rPr>
          <w:rFonts w:ascii="Arial Narrow" w:hAnsi="Arial Narrow"/>
        </w:rPr>
        <w:t xml:space="preserve">All research in the NHS is looked at by an independent group of people, called a Research Ethics Committee, to protect your interests. </w:t>
      </w:r>
      <w:r w:rsidR="00F90EC6" w:rsidRPr="00F75620">
        <w:rPr>
          <w:rFonts w:ascii="Arial Narrow" w:hAnsi="Arial Narrow"/>
        </w:rPr>
        <w:t xml:space="preserve">This study has been reviewed </w:t>
      </w:r>
      <w:r w:rsidR="00F75620">
        <w:rPr>
          <w:rFonts w:ascii="Arial Narrow" w:hAnsi="Arial Narrow"/>
        </w:rPr>
        <w:t>by</w:t>
      </w:r>
      <w:r w:rsidR="00FC66EA">
        <w:rPr>
          <w:rFonts w:ascii="Arial Narrow" w:hAnsi="Arial Narrow"/>
        </w:rPr>
        <w:t xml:space="preserve"> an independent review</w:t>
      </w:r>
      <w:r w:rsidR="002466B1">
        <w:rPr>
          <w:rFonts w:ascii="Arial Narrow" w:hAnsi="Arial Narrow"/>
        </w:rPr>
        <w:t>e</w:t>
      </w:r>
      <w:r w:rsidR="00FC66EA">
        <w:rPr>
          <w:rFonts w:ascii="Arial Narrow" w:hAnsi="Arial Narrow"/>
        </w:rPr>
        <w:t>r for the NIHR.</w:t>
      </w:r>
      <w:r w:rsidR="00F90EC6" w:rsidRPr="00F90EC6">
        <w:rPr>
          <w:rFonts w:ascii="Arial Narrow" w:hAnsi="Arial Narrow"/>
        </w:rPr>
        <w:t xml:space="preserve"> A favourable opinion</w:t>
      </w:r>
      <w:r w:rsidR="00FC66EA">
        <w:rPr>
          <w:rFonts w:ascii="Arial Narrow" w:hAnsi="Arial Narrow"/>
        </w:rPr>
        <w:t xml:space="preserve"> from the research ethics committee</w:t>
      </w:r>
      <w:r w:rsidR="00F90EC6" w:rsidRPr="00F90EC6">
        <w:rPr>
          <w:rFonts w:ascii="Arial Narrow" w:hAnsi="Arial Narrow"/>
        </w:rPr>
        <w:t xml:space="preserve"> does not guarantee that you will not come to any harm if you take part, but it means that the committee is satisfied that your rights have been respected, any risks have been reduced to a minimum and balanced against possible benefits and that you have been given sufficient information on which to base a decision. </w:t>
      </w:r>
    </w:p>
    <w:p w:rsidR="00F90EC6" w:rsidRPr="00F90EC6" w:rsidRDefault="00F90EC6" w:rsidP="00F90EC6">
      <w:pPr>
        <w:spacing w:before="100" w:beforeAutospacing="1" w:after="100" w:afterAutospacing="1"/>
        <w:jc w:val="both"/>
        <w:rPr>
          <w:rFonts w:ascii="Arial Narrow" w:hAnsi="Arial Narrow"/>
        </w:rPr>
      </w:pPr>
      <w:r w:rsidRPr="00F90EC6">
        <w:rPr>
          <w:rFonts w:ascii="Arial Narrow" w:hAnsi="Arial Narrow"/>
        </w:rPr>
        <w:t xml:space="preserve">If you decide to participate in this study you will be given a copy of the information sheet and the signed consent form to keep. </w:t>
      </w:r>
    </w:p>
    <w:p w:rsidR="00225B86" w:rsidRPr="00AD3FA3" w:rsidRDefault="00225B86" w:rsidP="00F90EC6">
      <w:pPr>
        <w:spacing w:before="100" w:beforeAutospacing="1" w:after="100" w:afterAutospacing="1"/>
        <w:jc w:val="both"/>
        <w:rPr>
          <w:rFonts w:ascii="Arial Narrow" w:hAnsi="Arial Narrow" w:cs="Verdana"/>
          <w:b/>
          <w:bCs/>
          <w:lang w:val="en-US"/>
        </w:rPr>
      </w:pPr>
      <w:r w:rsidRPr="00AD3FA3">
        <w:rPr>
          <w:rFonts w:ascii="Arial Narrow" w:hAnsi="Arial Narrow" w:cs="Verdana"/>
          <w:b/>
          <w:bCs/>
          <w:color w:val="E36C0A" w:themeColor="accent6" w:themeShade="BF"/>
          <w:lang w:val="en-US"/>
        </w:rPr>
        <w:t>What do I do if I wish to make a complaint?</w:t>
      </w:r>
      <w:r>
        <w:rPr>
          <w:rFonts w:ascii="Arial Narrow" w:hAnsi="Arial Narrow" w:cs="Verdana"/>
          <w:b/>
          <w:bCs/>
          <w:color w:val="E36C0A" w:themeColor="accent6" w:themeShade="BF"/>
          <w:lang w:val="en-US"/>
        </w:rPr>
        <w:t xml:space="preserve"> </w:t>
      </w:r>
      <w:r w:rsidRPr="00AD3FA3">
        <w:rPr>
          <w:rFonts w:ascii="Arial Narrow" w:hAnsi="Arial Narrow" w:cs="Verdana"/>
          <w:bCs/>
          <w:lang w:val="en-US"/>
        </w:rPr>
        <w:t>If you have a concern about any aspect of this trial, you should ask to speak to the researchers who will do their best to answer your questions. If they are unable to resolve your concern or you wish to make a complaint regarding the trial, you can contact</w:t>
      </w:r>
      <w:r w:rsidR="00F90EC6">
        <w:rPr>
          <w:rFonts w:ascii="Arial Narrow" w:hAnsi="Arial Narrow" w:cs="Verdana"/>
          <w:bCs/>
          <w:lang w:val="en-US"/>
        </w:rPr>
        <w:t xml:space="preserve"> the trial manager…</w:t>
      </w:r>
      <w:r w:rsidR="00F75620">
        <w:rPr>
          <w:rFonts w:ascii="Arial Narrow" w:hAnsi="Arial Narrow" w:cs="Verdana"/>
          <w:bCs/>
          <w:lang w:val="en-US"/>
        </w:rPr>
        <w:t>..</w:t>
      </w:r>
      <w:r w:rsidR="00F75620">
        <w:rPr>
          <w:rFonts w:ascii="Arial Narrow" w:hAnsi="Arial Narrow" w:cs="Verdana"/>
          <w:b/>
          <w:bCs/>
          <w:lang w:val="en-US"/>
        </w:rPr>
        <w:t xml:space="preserve"> [</w:t>
      </w:r>
      <w:proofErr w:type="gramStart"/>
      <w:r w:rsidR="00F90EC6">
        <w:rPr>
          <w:rFonts w:ascii="Arial Narrow" w:hAnsi="Arial Narrow" w:cs="Verdana"/>
          <w:b/>
          <w:bCs/>
          <w:lang w:val="en-US"/>
        </w:rPr>
        <w:t>add</w:t>
      </w:r>
      <w:proofErr w:type="gramEnd"/>
      <w:r w:rsidR="00F90EC6">
        <w:rPr>
          <w:rFonts w:ascii="Arial Narrow" w:hAnsi="Arial Narrow" w:cs="Verdana"/>
          <w:b/>
          <w:bCs/>
          <w:lang w:val="en-US"/>
        </w:rPr>
        <w:t xml:space="preserve"> details]</w:t>
      </w:r>
      <w:r w:rsidRPr="00AD3FA3">
        <w:rPr>
          <w:rFonts w:ascii="Arial Narrow" w:hAnsi="Arial Narrow" w:cs="Verdana"/>
          <w:b/>
          <w:bCs/>
          <w:u w:val="single"/>
          <w:lang w:val="en-US"/>
        </w:rPr>
        <w:t xml:space="preserve">  </w:t>
      </w:r>
    </w:p>
    <w:p w:rsidR="00225B86" w:rsidRPr="00DE7E22" w:rsidRDefault="00225B86" w:rsidP="00225B86">
      <w:pPr>
        <w:autoSpaceDE w:val="0"/>
        <w:autoSpaceDN w:val="0"/>
        <w:adjustRightInd w:val="0"/>
        <w:spacing w:before="100" w:beforeAutospacing="1" w:after="100" w:afterAutospacing="1"/>
        <w:jc w:val="both"/>
        <w:rPr>
          <w:rFonts w:ascii="Arial Narrow" w:hAnsi="Arial Narrow" w:cs="Verdana"/>
          <w:b/>
          <w:bCs/>
          <w:color w:val="E36C0A" w:themeColor="accent6" w:themeShade="BF"/>
        </w:rPr>
      </w:pPr>
      <w:r w:rsidRPr="00DE7E22">
        <w:rPr>
          <w:rFonts w:ascii="Arial Narrow" w:hAnsi="Arial Narrow" w:cs="Verdana"/>
        </w:rPr>
        <w:t xml:space="preserve"> </w:t>
      </w:r>
      <w:r w:rsidR="00F90EC6" w:rsidRPr="00F90EC6">
        <w:rPr>
          <w:rFonts w:ascii="Arial Narrow" w:hAnsi="Arial Narrow"/>
          <w:i/>
          <w:iCs/>
        </w:rPr>
        <w:t>We would like to thank you for reading this information sheet.</w:t>
      </w:r>
    </w:p>
    <w:p w:rsidR="00225B86" w:rsidRPr="00AD3FA3" w:rsidRDefault="00225B86" w:rsidP="00225B86">
      <w:pPr>
        <w:spacing w:before="100" w:beforeAutospacing="1" w:after="100" w:afterAutospacing="1"/>
        <w:jc w:val="both"/>
        <w:rPr>
          <w:rFonts w:ascii="Arial Narrow" w:hAnsi="Arial Narrow"/>
          <w:b/>
          <w:bCs/>
          <w:color w:val="E36C0A" w:themeColor="accent6" w:themeShade="BF"/>
          <w:lang w:val="en-US"/>
        </w:rPr>
      </w:pPr>
      <w:r w:rsidRPr="00AD3FA3">
        <w:rPr>
          <w:rFonts w:ascii="Arial Narrow" w:hAnsi="Arial Narrow"/>
          <w:b/>
          <w:bCs/>
          <w:color w:val="E36C0A" w:themeColor="accent6" w:themeShade="BF"/>
          <w:lang w:val="en-US"/>
        </w:rPr>
        <w:t>For more information please contact the following researchers:</w:t>
      </w:r>
    </w:p>
    <w:p w:rsidR="00225B86" w:rsidRPr="00F90EC6" w:rsidRDefault="00F90EC6" w:rsidP="00225B86">
      <w:pPr>
        <w:rPr>
          <w:rFonts w:ascii="Verdana" w:hAnsi="Verdana"/>
          <w:b/>
        </w:rPr>
      </w:pPr>
      <w:r w:rsidRPr="00F90EC6">
        <w:rPr>
          <w:rFonts w:ascii="Arial Narrow" w:hAnsi="Arial Narrow"/>
          <w:b/>
        </w:rPr>
        <w:lastRenderedPageBreak/>
        <w:t>[LOCAL STUDY TEAM DETAILS]</w:t>
      </w:r>
    </w:p>
    <w:p w:rsidR="00DD2FDE" w:rsidRPr="001521BB" w:rsidRDefault="00DD2FDE" w:rsidP="00225B86">
      <w:pPr>
        <w:rPr>
          <w:rFonts w:ascii="Tahoma" w:hAnsi="Tahoma" w:cs="Tahoma"/>
          <w:b/>
          <w:sz w:val="18"/>
          <w:szCs w:val="18"/>
        </w:rPr>
      </w:pPr>
    </w:p>
    <w:sectPr w:rsidR="00DD2FDE" w:rsidRPr="001521BB" w:rsidSect="00341BD0">
      <w:headerReference w:type="even" r:id="rId11"/>
      <w:headerReference w:type="default" r:id="rId12"/>
      <w:footerReference w:type="even" r:id="rId13"/>
      <w:footerReference w:type="default" r:id="rId14"/>
      <w:headerReference w:type="first" r:id="rId15"/>
      <w:footerReference w:type="first" r:id="rId16"/>
      <w:pgSz w:w="11909" w:h="16834" w:code="9"/>
      <w:pgMar w:top="1440" w:right="158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C5" w:rsidRDefault="006047C5">
      <w:r>
        <w:separator/>
      </w:r>
    </w:p>
  </w:endnote>
  <w:endnote w:type="continuationSeparator" w:id="0">
    <w:p w:rsidR="006047C5" w:rsidRDefault="0060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EC" w:rsidRDefault="00722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C5" w:rsidRPr="00691AA0" w:rsidRDefault="006047C5" w:rsidP="00691AA0">
    <w:pPr>
      <w:pStyle w:val="Footer"/>
      <w:rPr>
        <w:b/>
        <w:sz w:val="20"/>
        <w:szCs w:val="20"/>
      </w:rPr>
    </w:pPr>
    <w:r>
      <w:t>Participant Information leaflet Version 1 July’16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EC" w:rsidRDefault="00722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C5" w:rsidRDefault="006047C5">
      <w:r>
        <w:separator/>
      </w:r>
    </w:p>
  </w:footnote>
  <w:footnote w:type="continuationSeparator" w:id="0">
    <w:p w:rsidR="006047C5" w:rsidRDefault="00604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C5" w:rsidRDefault="006047C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EC" w:rsidRDefault="007225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EC" w:rsidRDefault="00722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1194C"/>
    <w:multiLevelType w:val="hybridMultilevel"/>
    <w:tmpl w:val="51D4BC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3DC61A6B"/>
    <w:multiLevelType w:val="hybridMultilevel"/>
    <w:tmpl w:val="D94613C4"/>
    <w:lvl w:ilvl="0" w:tplc="EA08D318">
      <w:start w:val="3"/>
      <w:numFmt w:val="decimal"/>
      <w:lvlText w:val="%1."/>
      <w:lvlJc w:val="left"/>
      <w:pPr>
        <w:tabs>
          <w:tab w:val="num" w:pos="120"/>
        </w:tabs>
        <w:ind w:left="120" w:hanging="720"/>
      </w:pPr>
      <w:rPr>
        <w:rFonts w:hint="default"/>
      </w:rPr>
    </w:lvl>
    <w:lvl w:ilvl="1" w:tplc="04090019" w:tentative="1">
      <w:start w:val="1"/>
      <w:numFmt w:val="lowerLetter"/>
      <w:lvlText w:val="%2."/>
      <w:lvlJc w:val="left"/>
      <w:pPr>
        <w:tabs>
          <w:tab w:val="num" w:pos="480"/>
        </w:tabs>
        <w:ind w:left="480" w:hanging="360"/>
      </w:pPr>
    </w:lvl>
    <w:lvl w:ilvl="2" w:tplc="0409001B" w:tentative="1">
      <w:start w:val="1"/>
      <w:numFmt w:val="lowerRoman"/>
      <w:lvlText w:val="%3."/>
      <w:lvlJc w:val="right"/>
      <w:pPr>
        <w:tabs>
          <w:tab w:val="num" w:pos="1200"/>
        </w:tabs>
        <w:ind w:left="1200" w:hanging="180"/>
      </w:pPr>
    </w:lvl>
    <w:lvl w:ilvl="3" w:tplc="0409000F"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2">
    <w:nsid w:val="62FE6503"/>
    <w:multiLevelType w:val="hybridMultilevel"/>
    <w:tmpl w:val="8F2AC6B8"/>
    <w:lvl w:ilvl="0" w:tplc="04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7C6A362A"/>
    <w:multiLevelType w:val="hybridMultilevel"/>
    <w:tmpl w:val="39B657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2"/>
  <w:displayVerticalDrawingGridEvery w:val="2"/>
  <w:noPunctuationKerning/>
  <w:characterSpacingControl w:val="doNotCompress"/>
  <w:hdrShapeDefaults>
    <o:shapedefaults v:ext="edit" spidmax="16385" fill="f" fillcolor="white" stroke="f">
      <v:fill color="white" on="f"/>
      <v:stroke insetpen="t" on="f"/>
      <v:shadow color="#cc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27"/>
    <w:rsid w:val="000506E6"/>
    <w:rsid w:val="00082A61"/>
    <w:rsid w:val="000A257C"/>
    <w:rsid w:val="000C45AB"/>
    <w:rsid w:val="000D0F0E"/>
    <w:rsid w:val="000D7BA9"/>
    <w:rsid w:val="000E7BFD"/>
    <w:rsid w:val="0011127F"/>
    <w:rsid w:val="00114CA1"/>
    <w:rsid w:val="00147500"/>
    <w:rsid w:val="001521BB"/>
    <w:rsid w:val="0016070B"/>
    <w:rsid w:val="00171A7D"/>
    <w:rsid w:val="001729EA"/>
    <w:rsid w:val="001A5E1C"/>
    <w:rsid w:val="001B6AF4"/>
    <w:rsid w:val="001C7729"/>
    <w:rsid w:val="001D19AB"/>
    <w:rsid w:val="001D623A"/>
    <w:rsid w:val="002165D4"/>
    <w:rsid w:val="00220E38"/>
    <w:rsid w:val="0022268D"/>
    <w:rsid w:val="00225B86"/>
    <w:rsid w:val="00245C83"/>
    <w:rsid w:val="002466B1"/>
    <w:rsid w:val="002551B2"/>
    <w:rsid w:val="002725B1"/>
    <w:rsid w:val="00274C84"/>
    <w:rsid w:val="002803A9"/>
    <w:rsid w:val="00281EAC"/>
    <w:rsid w:val="0028386C"/>
    <w:rsid w:val="00291FF6"/>
    <w:rsid w:val="002A50E4"/>
    <w:rsid w:val="002B3849"/>
    <w:rsid w:val="002B459F"/>
    <w:rsid w:val="002C7777"/>
    <w:rsid w:val="002D63FB"/>
    <w:rsid w:val="003100CC"/>
    <w:rsid w:val="00311FF8"/>
    <w:rsid w:val="003214F3"/>
    <w:rsid w:val="00325BD6"/>
    <w:rsid w:val="00335454"/>
    <w:rsid w:val="00337C27"/>
    <w:rsid w:val="00341BD0"/>
    <w:rsid w:val="00351AE0"/>
    <w:rsid w:val="00354A2B"/>
    <w:rsid w:val="00355B49"/>
    <w:rsid w:val="00382E0C"/>
    <w:rsid w:val="00384CEE"/>
    <w:rsid w:val="00386F55"/>
    <w:rsid w:val="00393511"/>
    <w:rsid w:val="00396D22"/>
    <w:rsid w:val="003B3B8C"/>
    <w:rsid w:val="003E1CC5"/>
    <w:rsid w:val="0040091F"/>
    <w:rsid w:val="004050BC"/>
    <w:rsid w:val="00406BC4"/>
    <w:rsid w:val="00406CE4"/>
    <w:rsid w:val="00441D92"/>
    <w:rsid w:val="00454B30"/>
    <w:rsid w:val="00462B66"/>
    <w:rsid w:val="00464E50"/>
    <w:rsid w:val="00470A25"/>
    <w:rsid w:val="00475A8A"/>
    <w:rsid w:val="004974C1"/>
    <w:rsid w:val="004A7110"/>
    <w:rsid w:val="004B17DA"/>
    <w:rsid w:val="004C7A15"/>
    <w:rsid w:val="004D0517"/>
    <w:rsid w:val="004E4C91"/>
    <w:rsid w:val="004E73C9"/>
    <w:rsid w:val="004F6B5B"/>
    <w:rsid w:val="00541F7D"/>
    <w:rsid w:val="00571EAB"/>
    <w:rsid w:val="00592EEA"/>
    <w:rsid w:val="005B773D"/>
    <w:rsid w:val="005E34C4"/>
    <w:rsid w:val="006047C5"/>
    <w:rsid w:val="00612B31"/>
    <w:rsid w:val="00614748"/>
    <w:rsid w:val="00631C44"/>
    <w:rsid w:val="006555C7"/>
    <w:rsid w:val="0065565E"/>
    <w:rsid w:val="00674643"/>
    <w:rsid w:val="00691AA0"/>
    <w:rsid w:val="006E6AE0"/>
    <w:rsid w:val="007225EC"/>
    <w:rsid w:val="0073522B"/>
    <w:rsid w:val="00757F1D"/>
    <w:rsid w:val="00763111"/>
    <w:rsid w:val="007846E1"/>
    <w:rsid w:val="00806EEE"/>
    <w:rsid w:val="00813CB1"/>
    <w:rsid w:val="008155B8"/>
    <w:rsid w:val="00815D9B"/>
    <w:rsid w:val="00817CE9"/>
    <w:rsid w:val="00871C95"/>
    <w:rsid w:val="008A2860"/>
    <w:rsid w:val="008D1080"/>
    <w:rsid w:val="008D5BF7"/>
    <w:rsid w:val="008E0C31"/>
    <w:rsid w:val="00904BB9"/>
    <w:rsid w:val="00906531"/>
    <w:rsid w:val="00912615"/>
    <w:rsid w:val="00922A19"/>
    <w:rsid w:val="00983B6E"/>
    <w:rsid w:val="009A7249"/>
    <w:rsid w:val="009E19F2"/>
    <w:rsid w:val="009F483B"/>
    <w:rsid w:val="00A14A58"/>
    <w:rsid w:val="00A169B8"/>
    <w:rsid w:val="00A33896"/>
    <w:rsid w:val="00A437F6"/>
    <w:rsid w:val="00A50C53"/>
    <w:rsid w:val="00A61FC6"/>
    <w:rsid w:val="00A64ADC"/>
    <w:rsid w:val="00A87EDB"/>
    <w:rsid w:val="00A935B0"/>
    <w:rsid w:val="00AC444A"/>
    <w:rsid w:val="00AF5EB6"/>
    <w:rsid w:val="00B048AC"/>
    <w:rsid w:val="00B11EAD"/>
    <w:rsid w:val="00B17B2E"/>
    <w:rsid w:val="00B529D9"/>
    <w:rsid w:val="00B61AEC"/>
    <w:rsid w:val="00B749D9"/>
    <w:rsid w:val="00B8117A"/>
    <w:rsid w:val="00B87EC7"/>
    <w:rsid w:val="00BB0977"/>
    <w:rsid w:val="00BB3D4A"/>
    <w:rsid w:val="00BD2FAF"/>
    <w:rsid w:val="00BF283F"/>
    <w:rsid w:val="00BF7B93"/>
    <w:rsid w:val="00C16BD4"/>
    <w:rsid w:val="00C750EB"/>
    <w:rsid w:val="00C91D07"/>
    <w:rsid w:val="00CA40D8"/>
    <w:rsid w:val="00CB3F04"/>
    <w:rsid w:val="00CB6FDA"/>
    <w:rsid w:val="00CD0BA4"/>
    <w:rsid w:val="00CD1DB8"/>
    <w:rsid w:val="00CD4835"/>
    <w:rsid w:val="00CF4B99"/>
    <w:rsid w:val="00D34935"/>
    <w:rsid w:val="00D740E8"/>
    <w:rsid w:val="00D952BB"/>
    <w:rsid w:val="00DA553D"/>
    <w:rsid w:val="00DC5009"/>
    <w:rsid w:val="00DD2FDE"/>
    <w:rsid w:val="00DD4249"/>
    <w:rsid w:val="00DE7746"/>
    <w:rsid w:val="00E34877"/>
    <w:rsid w:val="00E4476C"/>
    <w:rsid w:val="00E50BE9"/>
    <w:rsid w:val="00E60B4C"/>
    <w:rsid w:val="00E628E4"/>
    <w:rsid w:val="00E86A44"/>
    <w:rsid w:val="00EA4157"/>
    <w:rsid w:val="00EB16A6"/>
    <w:rsid w:val="00EB61FE"/>
    <w:rsid w:val="00EB721B"/>
    <w:rsid w:val="00ED4583"/>
    <w:rsid w:val="00F11A71"/>
    <w:rsid w:val="00F1490D"/>
    <w:rsid w:val="00F20F19"/>
    <w:rsid w:val="00F27011"/>
    <w:rsid w:val="00F335FF"/>
    <w:rsid w:val="00F3417D"/>
    <w:rsid w:val="00F362D2"/>
    <w:rsid w:val="00F37FE7"/>
    <w:rsid w:val="00F43EFB"/>
    <w:rsid w:val="00F471B7"/>
    <w:rsid w:val="00F62A87"/>
    <w:rsid w:val="00F72A2D"/>
    <w:rsid w:val="00F75620"/>
    <w:rsid w:val="00F80380"/>
    <w:rsid w:val="00F871A1"/>
    <w:rsid w:val="00F90EC6"/>
    <w:rsid w:val="00FA19C3"/>
    <w:rsid w:val="00FC1385"/>
    <w:rsid w:val="00FC1708"/>
    <w:rsid w:val="00FC66C6"/>
    <w:rsid w:val="00FC66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f" fillcolor="white" stroke="f">
      <v:fill color="white" on="f"/>
      <v:stroke insetpen="t" on="f"/>
      <v:shadow color="#c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3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0380"/>
    <w:pPr>
      <w:tabs>
        <w:tab w:val="left" w:pos="720"/>
        <w:tab w:val="left" w:pos="1440"/>
        <w:tab w:val="left" w:pos="2160"/>
        <w:tab w:val="left" w:pos="2880"/>
        <w:tab w:val="left" w:pos="4680"/>
        <w:tab w:val="left" w:pos="5400"/>
        <w:tab w:val="right" w:pos="9000"/>
      </w:tabs>
      <w:autoSpaceDE w:val="0"/>
      <w:autoSpaceDN w:val="0"/>
      <w:jc w:val="both"/>
    </w:pPr>
    <w:rPr>
      <w:rFonts w:ascii="Arial" w:hAnsi="Arial" w:cs="Arial"/>
      <w:i/>
      <w:iCs/>
      <w:lang w:eastAsia="en-GB"/>
    </w:rPr>
  </w:style>
  <w:style w:type="table" w:styleId="TableGrid">
    <w:name w:val="Table Grid"/>
    <w:basedOn w:val="TableNormal"/>
    <w:rsid w:val="00AC4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91AA0"/>
    <w:pPr>
      <w:tabs>
        <w:tab w:val="center" w:pos="4320"/>
        <w:tab w:val="right" w:pos="8640"/>
      </w:tabs>
    </w:pPr>
  </w:style>
  <w:style w:type="paragraph" w:styleId="Footer">
    <w:name w:val="footer"/>
    <w:basedOn w:val="Normal"/>
    <w:link w:val="FooterChar"/>
    <w:uiPriority w:val="99"/>
    <w:rsid w:val="00691AA0"/>
    <w:pPr>
      <w:tabs>
        <w:tab w:val="center" w:pos="4320"/>
        <w:tab w:val="right" w:pos="8640"/>
      </w:tabs>
    </w:pPr>
  </w:style>
  <w:style w:type="paragraph" w:styleId="BalloonText">
    <w:name w:val="Balloon Text"/>
    <w:basedOn w:val="Normal"/>
    <w:semiHidden/>
    <w:rsid w:val="00631C44"/>
    <w:rPr>
      <w:rFonts w:ascii="Tahoma" w:hAnsi="Tahoma" w:cs="Tahoma"/>
      <w:sz w:val="16"/>
      <w:szCs w:val="16"/>
    </w:rPr>
  </w:style>
  <w:style w:type="paragraph" w:customStyle="1" w:styleId="paragraph">
    <w:name w:val="paragraph"/>
    <w:basedOn w:val="Normal"/>
    <w:rsid w:val="00225B86"/>
    <w:rPr>
      <w:lang w:eastAsia="en-GB"/>
    </w:rPr>
  </w:style>
  <w:style w:type="character" w:customStyle="1" w:styleId="normaltextrun">
    <w:name w:val="normaltextrun"/>
    <w:basedOn w:val="DefaultParagraphFont"/>
    <w:rsid w:val="00225B86"/>
  </w:style>
  <w:style w:type="character" w:customStyle="1" w:styleId="eop">
    <w:name w:val="eop"/>
    <w:basedOn w:val="DefaultParagraphFont"/>
    <w:rsid w:val="00225B86"/>
  </w:style>
  <w:style w:type="character" w:styleId="Hyperlink">
    <w:name w:val="Hyperlink"/>
    <w:basedOn w:val="DefaultParagraphFont"/>
    <w:uiPriority w:val="99"/>
    <w:unhideWhenUsed/>
    <w:rsid w:val="00225B86"/>
    <w:rPr>
      <w:color w:val="0000FF" w:themeColor="hyperlink"/>
      <w:u w:val="single"/>
    </w:rPr>
  </w:style>
  <w:style w:type="character" w:customStyle="1" w:styleId="FooterChar">
    <w:name w:val="Footer Char"/>
    <w:basedOn w:val="DefaultParagraphFont"/>
    <w:link w:val="Footer"/>
    <w:uiPriority w:val="99"/>
    <w:rsid w:val="00225B86"/>
    <w:rPr>
      <w:sz w:val="24"/>
      <w:szCs w:val="24"/>
      <w:lang w:eastAsia="en-US"/>
    </w:rPr>
  </w:style>
  <w:style w:type="character" w:styleId="CommentReference">
    <w:name w:val="annotation reference"/>
    <w:basedOn w:val="DefaultParagraphFont"/>
    <w:semiHidden/>
    <w:unhideWhenUsed/>
    <w:rsid w:val="002B3849"/>
    <w:rPr>
      <w:sz w:val="16"/>
      <w:szCs w:val="16"/>
    </w:rPr>
  </w:style>
  <w:style w:type="paragraph" w:styleId="CommentText">
    <w:name w:val="annotation text"/>
    <w:basedOn w:val="Normal"/>
    <w:link w:val="CommentTextChar"/>
    <w:semiHidden/>
    <w:unhideWhenUsed/>
    <w:rsid w:val="002B3849"/>
    <w:rPr>
      <w:sz w:val="20"/>
      <w:szCs w:val="20"/>
    </w:rPr>
  </w:style>
  <w:style w:type="character" w:customStyle="1" w:styleId="CommentTextChar">
    <w:name w:val="Comment Text Char"/>
    <w:basedOn w:val="DefaultParagraphFont"/>
    <w:link w:val="CommentText"/>
    <w:semiHidden/>
    <w:rsid w:val="002B3849"/>
    <w:rPr>
      <w:lang w:eastAsia="en-US"/>
    </w:rPr>
  </w:style>
  <w:style w:type="paragraph" w:styleId="CommentSubject">
    <w:name w:val="annotation subject"/>
    <w:basedOn w:val="CommentText"/>
    <w:next w:val="CommentText"/>
    <w:link w:val="CommentSubjectChar"/>
    <w:semiHidden/>
    <w:unhideWhenUsed/>
    <w:rsid w:val="002B3849"/>
    <w:rPr>
      <w:b/>
      <w:bCs/>
    </w:rPr>
  </w:style>
  <w:style w:type="character" w:customStyle="1" w:styleId="CommentSubjectChar">
    <w:name w:val="Comment Subject Char"/>
    <w:basedOn w:val="CommentTextChar"/>
    <w:link w:val="CommentSubject"/>
    <w:semiHidden/>
    <w:rsid w:val="002B384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3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0380"/>
    <w:pPr>
      <w:tabs>
        <w:tab w:val="left" w:pos="720"/>
        <w:tab w:val="left" w:pos="1440"/>
        <w:tab w:val="left" w:pos="2160"/>
        <w:tab w:val="left" w:pos="2880"/>
        <w:tab w:val="left" w:pos="4680"/>
        <w:tab w:val="left" w:pos="5400"/>
        <w:tab w:val="right" w:pos="9000"/>
      </w:tabs>
      <w:autoSpaceDE w:val="0"/>
      <w:autoSpaceDN w:val="0"/>
      <w:jc w:val="both"/>
    </w:pPr>
    <w:rPr>
      <w:rFonts w:ascii="Arial" w:hAnsi="Arial" w:cs="Arial"/>
      <w:i/>
      <w:iCs/>
      <w:lang w:eastAsia="en-GB"/>
    </w:rPr>
  </w:style>
  <w:style w:type="table" w:styleId="TableGrid">
    <w:name w:val="Table Grid"/>
    <w:basedOn w:val="TableNormal"/>
    <w:rsid w:val="00AC4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91AA0"/>
    <w:pPr>
      <w:tabs>
        <w:tab w:val="center" w:pos="4320"/>
        <w:tab w:val="right" w:pos="8640"/>
      </w:tabs>
    </w:pPr>
  </w:style>
  <w:style w:type="paragraph" w:styleId="Footer">
    <w:name w:val="footer"/>
    <w:basedOn w:val="Normal"/>
    <w:link w:val="FooterChar"/>
    <w:uiPriority w:val="99"/>
    <w:rsid w:val="00691AA0"/>
    <w:pPr>
      <w:tabs>
        <w:tab w:val="center" w:pos="4320"/>
        <w:tab w:val="right" w:pos="8640"/>
      </w:tabs>
    </w:pPr>
  </w:style>
  <w:style w:type="paragraph" w:styleId="BalloonText">
    <w:name w:val="Balloon Text"/>
    <w:basedOn w:val="Normal"/>
    <w:semiHidden/>
    <w:rsid w:val="00631C44"/>
    <w:rPr>
      <w:rFonts w:ascii="Tahoma" w:hAnsi="Tahoma" w:cs="Tahoma"/>
      <w:sz w:val="16"/>
      <w:szCs w:val="16"/>
    </w:rPr>
  </w:style>
  <w:style w:type="paragraph" w:customStyle="1" w:styleId="paragraph">
    <w:name w:val="paragraph"/>
    <w:basedOn w:val="Normal"/>
    <w:rsid w:val="00225B86"/>
    <w:rPr>
      <w:lang w:eastAsia="en-GB"/>
    </w:rPr>
  </w:style>
  <w:style w:type="character" w:customStyle="1" w:styleId="normaltextrun">
    <w:name w:val="normaltextrun"/>
    <w:basedOn w:val="DefaultParagraphFont"/>
    <w:rsid w:val="00225B86"/>
  </w:style>
  <w:style w:type="character" w:customStyle="1" w:styleId="eop">
    <w:name w:val="eop"/>
    <w:basedOn w:val="DefaultParagraphFont"/>
    <w:rsid w:val="00225B86"/>
  </w:style>
  <w:style w:type="character" w:styleId="Hyperlink">
    <w:name w:val="Hyperlink"/>
    <w:basedOn w:val="DefaultParagraphFont"/>
    <w:uiPriority w:val="99"/>
    <w:unhideWhenUsed/>
    <w:rsid w:val="00225B86"/>
    <w:rPr>
      <w:color w:val="0000FF" w:themeColor="hyperlink"/>
      <w:u w:val="single"/>
    </w:rPr>
  </w:style>
  <w:style w:type="character" w:customStyle="1" w:styleId="FooterChar">
    <w:name w:val="Footer Char"/>
    <w:basedOn w:val="DefaultParagraphFont"/>
    <w:link w:val="Footer"/>
    <w:uiPriority w:val="99"/>
    <w:rsid w:val="00225B86"/>
    <w:rPr>
      <w:sz w:val="24"/>
      <w:szCs w:val="24"/>
      <w:lang w:eastAsia="en-US"/>
    </w:rPr>
  </w:style>
  <w:style w:type="character" w:styleId="CommentReference">
    <w:name w:val="annotation reference"/>
    <w:basedOn w:val="DefaultParagraphFont"/>
    <w:semiHidden/>
    <w:unhideWhenUsed/>
    <w:rsid w:val="002B3849"/>
    <w:rPr>
      <w:sz w:val="16"/>
      <w:szCs w:val="16"/>
    </w:rPr>
  </w:style>
  <w:style w:type="paragraph" w:styleId="CommentText">
    <w:name w:val="annotation text"/>
    <w:basedOn w:val="Normal"/>
    <w:link w:val="CommentTextChar"/>
    <w:semiHidden/>
    <w:unhideWhenUsed/>
    <w:rsid w:val="002B3849"/>
    <w:rPr>
      <w:sz w:val="20"/>
      <w:szCs w:val="20"/>
    </w:rPr>
  </w:style>
  <w:style w:type="character" w:customStyle="1" w:styleId="CommentTextChar">
    <w:name w:val="Comment Text Char"/>
    <w:basedOn w:val="DefaultParagraphFont"/>
    <w:link w:val="CommentText"/>
    <w:semiHidden/>
    <w:rsid w:val="002B3849"/>
    <w:rPr>
      <w:lang w:eastAsia="en-US"/>
    </w:rPr>
  </w:style>
  <w:style w:type="paragraph" w:styleId="CommentSubject">
    <w:name w:val="annotation subject"/>
    <w:basedOn w:val="CommentText"/>
    <w:next w:val="CommentText"/>
    <w:link w:val="CommentSubjectChar"/>
    <w:semiHidden/>
    <w:unhideWhenUsed/>
    <w:rsid w:val="002B3849"/>
    <w:rPr>
      <w:b/>
      <w:bCs/>
    </w:rPr>
  </w:style>
  <w:style w:type="character" w:customStyle="1" w:styleId="CommentSubjectChar">
    <w:name w:val="Comment Subject Char"/>
    <w:basedOn w:val="CommentTextChar"/>
    <w:link w:val="CommentSubject"/>
    <w:semiHidden/>
    <w:rsid w:val="002B384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7539</Characters>
  <Application>Microsoft Office Word</Application>
  <DocSecurity>4</DocSecurity>
  <Lines>62</Lines>
  <Paragraphs>18</Paragraphs>
  <ScaleCrop>false</ScaleCrop>
  <HeadingPairs>
    <vt:vector size="2" baseType="variant">
      <vt:variant>
        <vt:lpstr>Title</vt:lpstr>
      </vt:variant>
      <vt:variant>
        <vt:i4>1</vt:i4>
      </vt:variant>
    </vt:vector>
  </HeadingPairs>
  <TitlesOfParts>
    <vt:vector size="1" baseType="lpstr">
      <vt:lpstr>MIDAS MRC application     Barrowclough et al</vt:lpstr>
    </vt:vector>
  </TitlesOfParts>
  <Company>University of Manchester</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MIDAS MRC application     Barrowclough et al</dc:title>
  <dc:creator>Department of Psychology</dc:creator>
  <cp:lastModifiedBy>Lippman, Hannah, BioMed Central Ltd.</cp:lastModifiedBy>
  <cp:revision>2</cp:revision>
  <cp:lastPrinted>2012-02-21T12:08:00Z</cp:lastPrinted>
  <dcterms:created xsi:type="dcterms:W3CDTF">2017-01-24T08:46:00Z</dcterms:created>
  <dcterms:modified xsi:type="dcterms:W3CDTF">2017-01-24T08:46:00Z</dcterms:modified>
</cp:coreProperties>
</file>