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367" w:rsidRPr="00656F55" w:rsidRDefault="002F1E74" w:rsidP="004E1367">
      <w:pPr>
        <w:rPr>
          <w:b/>
          <w:color w:val="000000" w:themeColor="text1"/>
          <w:sz w:val="28"/>
          <w:szCs w:val="28"/>
        </w:rPr>
      </w:pPr>
      <w:bookmarkStart w:id="0" w:name="_GoBack"/>
      <w:bookmarkEnd w:id="0"/>
      <w:r w:rsidRPr="00656F55">
        <w:rPr>
          <w:b/>
          <w:bCs/>
          <w:color w:val="000000" w:themeColor="text1"/>
          <w:sz w:val="28"/>
          <w:szCs w:val="28"/>
        </w:rPr>
        <w:t xml:space="preserve">Trial Title:  </w:t>
      </w:r>
      <w:r w:rsidR="004E1367" w:rsidRPr="00656F55">
        <w:rPr>
          <w:b/>
          <w:color w:val="000000" w:themeColor="text1"/>
          <w:sz w:val="28"/>
          <w:szCs w:val="28"/>
        </w:rPr>
        <w:t>To determine whether administration of almitrine bismesylate can ameliorate hypoxaemia in Covid-19 and augment effectiveness of supplementary oxygen therapy and respiratory support</w:t>
      </w:r>
    </w:p>
    <w:p w:rsidR="002F1E74" w:rsidRPr="00656F55" w:rsidRDefault="002F1E74" w:rsidP="002F1E74">
      <w:pPr>
        <w:rPr>
          <w:color w:val="000000" w:themeColor="text1"/>
          <w:sz w:val="28"/>
          <w:szCs w:val="28"/>
        </w:rPr>
      </w:pPr>
    </w:p>
    <w:p w:rsidR="002F1E74" w:rsidRPr="00656F55" w:rsidRDefault="002F1E74" w:rsidP="002F1E74">
      <w:pPr>
        <w:jc w:val="center"/>
        <w:rPr>
          <w:color w:val="000000" w:themeColor="text1"/>
        </w:rPr>
      </w:pPr>
      <w:r w:rsidRPr="00656F55">
        <w:rPr>
          <w:b/>
          <w:bCs/>
          <w:color w:val="000000" w:themeColor="text1"/>
        </w:rPr>
        <w:t xml:space="preserve">Internal Reference </w:t>
      </w:r>
      <w:r w:rsidR="002C009A" w:rsidRPr="00656F55">
        <w:rPr>
          <w:b/>
          <w:color w:val="000000" w:themeColor="text1"/>
        </w:rPr>
        <w:t>Number / Short title:</w:t>
      </w:r>
      <w:r w:rsidR="001633BA" w:rsidRPr="00656F55">
        <w:rPr>
          <w:b/>
          <w:color w:val="000000" w:themeColor="text1"/>
        </w:rPr>
        <w:t xml:space="preserve"> </w:t>
      </w:r>
      <w:r w:rsidR="001633BA" w:rsidRPr="00656F55">
        <w:rPr>
          <w:b/>
          <w:bCs/>
          <w:color w:val="000000" w:themeColor="text1"/>
        </w:rPr>
        <w:t>A</w:t>
      </w:r>
      <w:r w:rsidR="001633BA" w:rsidRPr="00656F55">
        <w:rPr>
          <w:bCs/>
          <w:color w:val="000000" w:themeColor="text1"/>
        </w:rPr>
        <w:t xml:space="preserve">lmitrine </w:t>
      </w:r>
      <w:r w:rsidR="00DD7393" w:rsidRPr="00656F55">
        <w:rPr>
          <w:b/>
          <w:bCs/>
          <w:color w:val="000000" w:themeColor="text1"/>
        </w:rPr>
        <w:t>B</w:t>
      </w:r>
      <w:r w:rsidR="00B846FB" w:rsidRPr="00656F55">
        <w:rPr>
          <w:bCs/>
          <w:color w:val="000000" w:themeColor="text1"/>
        </w:rPr>
        <w:t xml:space="preserve">ismesylate </w:t>
      </w:r>
      <w:r w:rsidR="001633BA" w:rsidRPr="00656F55">
        <w:rPr>
          <w:bCs/>
          <w:color w:val="000000" w:themeColor="text1"/>
        </w:rPr>
        <w:t xml:space="preserve">in </w:t>
      </w:r>
      <w:r w:rsidR="001633BA" w:rsidRPr="00656F55">
        <w:rPr>
          <w:b/>
          <w:bCs/>
          <w:color w:val="000000" w:themeColor="text1"/>
        </w:rPr>
        <w:t>C</w:t>
      </w:r>
      <w:r w:rsidR="001633BA" w:rsidRPr="00656F55">
        <w:rPr>
          <w:bCs/>
          <w:color w:val="000000" w:themeColor="text1"/>
        </w:rPr>
        <w:t>ovid-</w:t>
      </w:r>
      <w:r w:rsidR="001633BA" w:rsidRPr="00656F55">
        <w:rPr>
          <w:b/>
          <w:bCs/>
          <w:color w:val="000000" w:themeColor="text1"/>
        </w:rPr>
        <w:t>19</w:t>
      </w:r>
      <w:r w:rsidR="00DD7393" w:rsidRPr="00656F55">
        <w:rPr>
          <w:color w:val="000000" w:themeColor="text1"/>
        </w:rPr>
        <w:t xml:space="preserve"> (</w:t>
      </w:r>
      <w:r w:rsidR="00DD7393" w:rsidRPr="00656F55">
        <w:rPr>
          <w:b/>
          <w:bCs/>
          <w:color w:val="000000" w:themeColor="text1"/>
        </w:rPr>
        <w:t>ABC-19</w:t>
      </w:r>
      <w:r w:rsidR="00DD7393" w:rsidRPr="00656F55">
        <w:rPr>
          <w:color w:val="000000" w:themeColor="text1"/>
        </w:rPr>
        <w:t>)</w:t>
      </w:r>
    </w:p>
    <w:p w:rsidR="002F1E74" w:rsidRPr="00656F55" w:rsidRDefault="002F1E74" w:rsidP="002F1E74">
      <w:pPr>
        <w:jc w:val="center"/>
        <w:rPr>
          <w:color w:val="000000" w:themeColor="text1"/>
        </w:rPr>
      </w:pPr>
      <w:r w:rsidRPr="00656F55">
        <w:rPr>
          <w:b/>
          <w:bCs/>
          <w:color w:val="000000" w:themeColor="text1"/>
        </w:rPr>
        <w:t>Ethics Ref:</w:t>
      </w:r>
      <w:r w:rsidRPr="00656F55">
        <w:rPr>
          <w:color w:val="000000" w:themeColor="text1"/>
        </w:rPr>
        <w:t xml:space="preserve"> </w:t>
      </w:r>
      <w:r w:rsidR="003B4985" w:rsidRPr="00656F55">
        <w:rPr>
          <w:color w:val="000000" w:themeColor="text1"/>
        </w:rPr>
        <w:t>20/NW/0415</w:t>
      </w:r>
    </w:p>
    <w:p w:rsidR="00355943" w:rsidRPr="00656F55" w:rsidRDefault="00355943" w:rsidP="002F1E74">
      <w:pPr>
        <w:jc w:val="center"/>
        <w:rPr>
          <w:b/>
          <w:bCs/>
          <w:color w:val="000000" w:themeColor="text1"/>
        </w:rPr>
      </w:pPr>
      <w:r w:rsidRPr="00656F55">
        <w:rPr>
          <w:b/>
          <w:bCs/>
          <w:color w:val="000000" w:themeColor="text1"/>
        </w:rPr>
        <w:t>IRAS Project ID:</w:t>
      </w:r>
      <w:r w:rsidRPr="00656F55">
        <w:rPr>
          <w:bCs/>
          <w:color w:val="000000" w:themeColor="text1"/>
        </w:rPr>
        <w:t xml:space="preserve"> </w:t>
      </w:r>
      <w:r w:rsidR="003E3CC0" w:rsidRPr="00656F55">
        <w:rPr>
          <w:bCs/>
          <w:color w:val="000000" w:themeColor="text1"/>
        </w:rPr>
        <w:t>282381</w:t>
      </w:r>
      <w:r w:rsidRPr="00656F55">
        <w:rPr>
          <w:bCs/>
          <w:color w:val="000000" w:themeColor="text1"/>
        </w:rPr>
        <w:t xml:space="preserve"> </w:t>
      </w:r>
    </w:p>
    <w:p w:rsidR="002F1E74" w:rsidRPr="00656F55" w:rsidRDefault="002F1E74" w:rsidP="002F1E74">
      <w:pPr>
        <w:jc w:val="center"/>
        <w:rPr>
          <w:color w:val="000000" w:themeColor="text1"/>
        </w:rPr>
      </w:pPr>
      <w:r w:rsidRPr="00656F55">
        <w:rPr>
          <w:b/>
          <w:bCs/>
          <w:color w:val="000000" w:themeColor="text1"/>
        </w:rPr>
        <w:t>EudraCT Number</w:t>
      </w:r>
      <w:r w:rsidRPr="00656F55">
        <w:rPr>
          <w:color w:val="000000" w:themeColor="text1"/>
        </w:rPr>
        <w:t xml:space="preserve">: </w:t>
      </w:r>
      <w:r w:rsidR="00BA077C" w:rsidRPr="00656F55">
        <w:rPr>
          <w:color w:val="000000" w:themeColor="text1"/>
        </w:rPr>
        <w:t xml:space="preserve">2020-002567-57 </w:t>
      </w:r>
    </w:p>
    <w:p w:rsidR="00743E6D" w:rsidRPr="00656F55" w:rsidRDefault="002F1E74" w:rsidP="00743E6D">
      <w:pPr>
        <w:jc w:val="center"/>
        <w:rPr>
          <w:color w:val="000000" w:themeColor="text1"/>
        </w:rPr>
      </w:pPr>
      <w:r w:rsidRPr="00656F55">
        <w:rPr>
          <w:b/>
          <w:bCs/>
          <w:color w:val="000000" w:themeColor="text1"/>
        </w:rPr>
        <w:t>Date and Version No</w:t>
      </w:r>
      <w:r w:rsidRPr="00656F55">
        <w:rPr>
          <w:color w:val="000000" w:themeColor="text1"/>
        </w:rPr>
        <w:t xml:space="preserve">: </w:t>
      </w:r>
      <w:r w:rsidR="003B4985" w:rsidRPr="00656F55">
        <w:rPr>
          <w:color w:val="000000" w:themeColor="text1"/>
        </w:rPr>
        <w:t>2</w:t>
      </w:r>
      <w:r w:rsidR="00E818FA" w:rsidRPr="00656F55">
        <w:rPr>
          <w:color w:val="000000" w:themeColor="text1"/>
        </w:rPr>
        <w:t>8</w:t>
      </w:r>
      <w:r w:rsidR="003B4985" w:rsidRPr="00656F55">
        <w:rPr>
          <w:color w:val="000000" w:themeColor="text1"/>
        </w:rPr>
        <w:t xml:space="preserve"> </w:t>
      </w:r>
      <w:r w:rsidR="00D97F2E" w:rsidRPr="00656F55">
        <w:rPr>
          <w:color w:val="000000" w:themeColor="text1"/>
        </w:rPr>
        <w:t>October 2020</w:t>
      </w:r>
      <w:r w:rsidR="00F84A30" w:rsidRPr="00656F55">
        <w:rPr>
          <w:color w:val="000000" w:themeColor="text1"/>
        </w:rPr>
        <w:t xml:space="preserve"> Version </w:t>
      </w:r>
      <w:r w:rsidR="00355CA1">
        <w:rPr>
          <w:color w:val="000000" w:themeColor="text1"/>
        </w:rPr>
        <w:t>3.0</w:t>
      </w:r>
    </w:p>
    <w:tbl>
      <w:tblPr>
        <w:tblW w:w="0" w:type="auto"/>
        <w:jc w:val="center"/>
        <w:tblLayout w:type="fixed"/>
        <w:tblCellMar>
          <w:left w:w="57" w:type="dxa"/>
          <w:right w:w="57" w:type="dxa"/>
        </w:tblCellMar>
        <w:tblLook w:val="0000" w:firstRow="0" w:lastRow="0" w:firstColumn="0" w:lastColumn="0" w:noHBand="0" w:noVBand="0"/>
      </w:tblPr>
      <w:tblGrid>
        <w:gridCol w:w="3075"/>
        <w:gridCol w:w="6506"/>
      </w:tblGrid>
      <w:tr w:rsidR="002F1E74" w:rsidRPr="00656F55" w:rsidTr="009E6216">
        <w:trPr>
          <w:jc w:val="center"/>
        </w:trPr>
        <w:tc>
          <w:tcPr>
            <w:tcW w:w="3075" w:type="dxa"/>
          </w:tcPr>
          <w:p w:rsidR="002F1E74" w:rsidRPr="00656F55" w:rsidRDefault="002F1E74" w:rsidP="00FB773A">
            <w:pPr>
              <w:rPr>
                <w:b/>
                <w:bCs/>
                <w:color w:val="000000" w:themeColor="text1"/>
              </w:rPr>
            </w:pPr>
            <w:r w:rsidRPr="00656F55">
              <w:rPr>
                <w:b/>
                <w:bCs/>
                <w:color w:val="000000" w:themeColor="text1"/>
              </w:rPr>
              <w:t>Chief Investigator:</w:t>
            </w:r>
          </w:p>
        </w:tc>
        <w:tc>
          <w:tcPr>
            <w:tcW w:w="6506" w:type="dxa"/>
          </w:tcPr>
          <w:p w:rsidR="002F1E74" w:rsidRPr="00656F55" w:rsidRDefault="0044694A" w:rsidP="5A6C8869">
            <w:pPr>
              <w:spacing w:line="240" w:lineRule="auto"/>
              <w:rPr>
                <w:rStyle w:val="Hyperlink"/>
                <w:rFonts w:ascii="Calibri" w:hAnsi="Calibri" w:cs="Arial"/>
                <w:color w:val="000000" w:themeColor="text1"/>
                <w:sz w:val="24"/>
                <w:szCs w:val="24"/>
              </w:rPr>
            </w:pPr>
            <w:r w:rsidRPr="00656F55">
              <w:rPr>
                <w:rFonts w:ascii="Calibri" w:hAnsi="Calibri" w:cs="Arial"/>
                <w:color w:val="000000" w:themeColor="text1"/>
                <w:sz w:val="24"/>
                <w:szCs w:val="24"/>
              </w:rPr>
              <w:t>Dr Nick Talbot</w:t>
            </w:r>
            <w:r w:rsidR="3072213D" w:rsidRPr="00656F55">
              <w:rPr>
                <w:rFonts w:ascii="Calibri" w:hAnsi="Calibri" w:cs="Arial"/>
                <w:color w:val="000000" w:themeColor="text1"/>
                <w:sz w:val="24"/>
                <w:szCs w:val="24"/>
              </w:rPr>
              <w:t xml:space="preserve"> (Physiolog</w:t>
            </w:r>
            <w:r w:rsidR="7A5F1233" w:rsidRPr="00656F55">
              <w:rPr>
                <w:rFonts w:ascii="Calibri" w:hAnsi="Calibri" w:cs="Arial"/>
                <w:color w:val="000000" w:themeColor="text1"/>
                <w:sz w:val="24"/>
                <w:szCs w:val="24"/>
              </w:rPr>
              <w:t>ist</w:t>
            </w:r>
            <w:r w:rsidR="3072213D" w:rsidRPr="00656F55">
              <w:rPr>
                <w:rFonts w:ascii="Calibri" w:hAnsi="Calibri" w:cs="Arial"/>
                <w:color w:val="000000" w:themeColor="text1"/>
                <w:sz w:val="24"/>
                <w:szCs w:val="24"/>
              </w:rPr>
              <w:t xml:space="preserve"> and</w:t>
            </w:r>
            <w:r w:rsidR="002B1A33" w:rsidRPr="00656F55">
              <w:rPr>
                <w:rFonts w:ascii="Calibri" w:hAnsi="Calibri" w:cs="Arial"/>
                <w:color w:val="000000" w:themeColor="text1"/>
                <w:sz w:val="24"/>
                <w:szCs w:val="24"/>
              </w:rPr>
              <w:t xml:space="preserve"> </w:t>
            </w:r>
            <w:r w:rsidRPr="00656F55">
              <w:rPr>
                <w:rFonts w:ascii="Calibri" w:hAnsi="Calibri" w:cs="Arial"/>
                <w:color w:val="000000" w:themeColor="text1"/>
                <w:sz w:val="24"/>
                <w:szCs w:val="24"/>
              </w:rPr>
              <w:t>Consultant Respiratory Physician</w:t>
            </w:r>
            <w:r w:rsidR="000A463E" w:rsidRPr="00656F55">
              <w:rPr>
                <w:rFonts w:ascii="Calibri" w:hAnsi="Calibri" w:cs="Arial"/>
                <w:color w:val="000000" w:themeColor="text1"/>
                <w:sz w:val="24"/>
                <w:szCs w:val="24"/>
              </w:rPr>
              <w:t>)</w:t>
            </w:r>
            <w:r w:rsidR="00F84A30" w:rsidRPr="00656F55">
              <w:rPr>
                <w:rFonts w:ascii="Calibri" w:hAnsi="Calibri" w:cs="Arial"/>
                <w:color w:val="000000" w:themeColor="text1"/>
                <w:sz w:val="24"/>
                <w:szCs w:val="24"/>
              </w:rPr>
              <w:t xml:space="preserve"> Department of Physiology, Anatomy &amp; Genetics, University of Oxford, and Oxford </w:t>
            </w:r>
            <w:r w:rsidR="6CDAB6C5" w:rsidRPr="00656F55">
              <w:rPr>
                <w:rFonts w:ascii="Calibri" w:hAnsi="Calibri" w:cs="Arial"/>
                <w:color w:val="000000" w:themeColor="text1"/>
                <w:sz w:val="24"/>
                <w:szCs w:val="24"/>
              </w:rPr>
              <w:t xml:space="preserve">University </w:t>
            </w:r>
            <w:r w:rsidR="00F84A30" w:rsidRPr="00656F55">
              <w:rPr>
                <w:rFonts w:ascii="Calibri" w:hAnsi="Calibri" w:cs="Arial"/>
                <w:color w:val="000000" w:themeColor="text1"/>
                <w:sz w:val="24"/>
                <w:szCs w:val="24"/>
              </w:rPr>
              <w:t xml:space="preserve">Hospitals NHS Foundation Trust </w:t>
            </w:r>
          </w:p>
        </w:tc>
      </w:tr>
      <w:tr w:rsidR="002F1E74" w:rsidRPr="00656F55" w:rsidTr="009E6216">
        <w:trPr>
          <w:trHeight w:val="608"/>
          <w:jc w:val="center"/>
        </w:trPr>
        <w:tc>
          <w:tcPr>
            <w:tcW w:w="3075" w:type="dxa"/>
          </w:tcPr>
          <w:p w:rsidR="002F1E74" w:rsidRPr="00656F55" w:rsidRDefault="002F1E74" w:rsidP="00FB773A">
            <w:pPr>
              <w:rPr>
                <w:b/>
                <w:bCs/>
                <w:color w:val="000000" w:themeColor="text1"/>
              </w:rPr>
            </w:pPr>
            <w:r w:rsidRPr="00656F55">
              <w:rPr>
                <w:b/>
                <w:bCs/>
                <w:color w:val="000000" w:themeColor="text1"/>
              </w:rPr>
              <w:t xml:space="preserve">Investigators: </w:t>
            </w:r>
          </w:p>
        </w:tc>
        <w:tc>
          <w:tcPr>
            <w:tcW w:w="6506" w:type="dxa"/>
          </w:tcPr>
          <w:p w:rsidR="00E9092E" w:rsidRPr="00656F55" w:rsidRDefault="00E9092E" w:rsidP="00F47D62">
            <w:pPr>
              <w:spacing w:line="240" w:lineRule="auto"/>
              <w:rPr>
                <w:rFonts w:ascii="Calibri" w:hAnsi="Calibri" w:cs="Arial"/>
                <w:color w:val="000000" w:themeColor="text1"/>
                <w:sz w:val="24"/>
                <w:szCs w:val="24"/>
              </w:rPr>
            </w:pPr>
            <w:r w:rsidRPr="00656F55">
              <w:rPr>
                <w:rFonts w:ascii="Calibri" w:hAnsi="Calibri" w:cs="Arial"/>
                <w:color w:val="000000" w:themeColor="text1"/>
                <w:sz w:val="24"/>
                <w:szCs w:val="24"/>
              </w:rPr>
              <w:t>Melissa Dobson, (Head</w:t>
            </w:r>
            <w:r w:rsidR="00A50DE3" w:rsidRPr="00656F55">
              <w:rPr>
                <w:rFonts w:ascii="Calibri" w:hAnsi="Calibri" w:cs="Arial"/>
                <w:color w:val="000000" w:themeColor="text1"/>
                <w:sz w:val="24"/>
                <w:szCs w:val="24"/>
              </w:rPr>
              <w:t xml:space="preserve"> of Operations</w:t>
            </w:r>
            <w:r w:rsidRPr="00656F55">
              <w:rPr>
                <w:rFonts w:ascii="Calibri" w:hAnsi="Calibri" w:cs="Arial"/>
                <w:color w:val="000000" w:themeColor="text1"/>
                <w:sz w:val="24"/>
                <w:szCs w:val="24"/>
              </w:rPr>
              <w:t>), Oxford Respiratory Clinical Trials Unit</w:t>
            </w:r>
            <w:r w:rsidR="0044694A" w:rsidRPr="00656F55">
              <w:rPr>
                <w:rFonts w:ascii="Calibri" w:hAnsi="Calibri" w:cs="Arial"/>
                <w:color w:val="000000" w:themeColor="text1"/>
                <w:sz w:val="24"/>
                <w:szCs w:val="24"/>
              </w:rPr>
              <w:t xml:space="preserve"> (ORTU)</w:t>
            </w:r>
            <w:r w:rsidR="00BF08F2" w:rsidRPr="00656F55">
              <w:rPr>
                <w:rFonts w:ascii="Calibri" w:hAnsi="Calibri" w:cs="Arial"/>
                <w:color w:val="000000" w:themeColor="text1"/>
                <w:sz w:val="24"/>
                <w:szCs w:val="24"/>
              </w:rPr>
              <w:t>, University of Oxford</w:t>
            </w:r>
          </w:p>
          <w:p w:rsidR="0044694A" w:rsidRPr="00656F55" w:rsidRDefault="0044694A" w:rsidP="0044694A">
            <w:pPr>
              <w:spacing w:line="240" w:lineRule="auto"/>
              <w:rPr>
                <w:rFonts w:ascii="Calibri" w:hAnsi="Calibri" w:cs="Arial"/>
                <w:color w:val="000000" w:themeColor="text1"/>
                <w:sz w:val="24"/>
                <w:szCs w:val="24"/>
              </w:rPr>
            </w:pPr>
            <w:r w:rsidRPr="00656F55">
              <w:rPr>
                <w:rFonts w:ascii="Calibri" w:hAnsi="Calibri" w:cs="Arial"/>
                <w:color w:val="000000" w:themeColor="text1"/>
                <w:sz w:val="24"/>
                <w:szCs w:val="24"/>
              </w:rPr>
              <w:t>Prof Keith L Dorrington (Physiologist and Anaesthetic Consultant), Department of Physiology, Anatomy &amp; Genetics, University of Oxford, and Oxford University Hospitals NHS Foundation Trust</w:t>
            </w:r>
          </w:p>
          <w:p w:rsidR="00A605DD" w:rsidRPr="00656F55" w:rsidRDefault="00A605DD" w:rsidP="00EA0A00">
            <w:pPr>
              <w:spacing w:line="240" w:lineRule="auto"/>
              <w:rPr>
                <w:rFonts w:ascii="Calibri" w:hAnsi="Calibri" w:cs="Arial"/>
                <w:color w:val="000000" w:themeColor="text1"/>
                <w:sz w:val="24"/>
                <w:szCs w:val="24"/>
              </w:rPr>
            </w:pPr>
            <w:r w:rsidRPr="00656F55">
              <w:rPr>
                <w:rFonts w:ascii="Calibri" w:hAnsi="Calibri" w:cs="Arial"/>
                <w:color w:val="000000" w:themeColor="text1"/>
                <w:sz w:val="24"/>
                <w:szCs w:val="24"/>
              </w:rPr>
              <w:t>Dr Matthew Frise (Consultant Intensivist) Royal Berkshire NHS Foundation Trust</w:t>
            </w:r>
          </w:p>
          <w:p w:rsidR="00A605DD" w:rsidRPr="00656F55" w:rsidRDefault="00A605DD" w:rsidP="00EA0A00">
            <w:pPr>
              <w:spacing w:line="240" w:lineRule="auto"/>
              <w:rPr>
                <w:rFonts w:ascii="Calibri" w:hAnsi="Calibri" w:cs="Arial"/>
                <w:color w:val="000000" w:themeColor="text1"/>
                <w:sz w:val="24"/>
                <w:szCs w:val="24"/>
              </w:rPr>
            </w:pPr>
            <w:r w:rsidRPr="00656F55">
              <w:rPr>
                <w:rFonts w:ascii="Calibri" w:hAnsi="Calibri" w:cs="Arial"/>
                <w:color w:val="000000" w:themeColor="text1"/>
                <w:sz w:val="24"/>
                <w:szCs w:val="24"/>
              </w:rPr>
              <w:t xml:space="preserve">Dr Stuart McKechnie (Consultant Intensivist) Oxford </w:t>
            </w:r>
            <w:r w:rsidR="00077EA2" w:rsidRPr="00656F55">
              <w:rPr>
                <w:rFonts w:ascii="Calibri" w:hAnsi="Calibri" w:cs="Arial"/>
                <w:color w:val="000000" w:themeColor="text1"/>
                <w:sz w:val="24"/>
                <w:szCs w:val="24"/>
              </w:rPr>
              <w:t xml:space="preserve">University </w:t>
            </w:r>
            <w:r w:rsidRPr="00656F55">
              <w:rPr>
                <w:rFonts w:ascii="Calibri" w:hAnsi="Calibri" w:cs="Arial"/>
                <w:color w:val="000000" w:themeColor="text1"/>
                <w:sz w:val="24"/>
                <w:szCs w:val="24"/>
              </w:rPr>
              <w:t>Hospitals NHS Foundation Trust</w:t>
            </w:r>
          </w:p>
          <w:p w:rsidR="00A605DD" w:rsidRPr="00656F55" w:rsidRDefault="00A605DD" w:rsidP="00EA0A00">
            <w:pPr>
              <w:spacing w:line="240" w:lineRule="auto"/>
              <w:rPr>
                <w:rFonts w:ascii="Calibri" w:hAnsi="Calibri" w:cs="Arial"/>
                <w:color w:val="000000" w:themeColor="text1"/>
                <w:sz w:val="24"/>
                <w:szCs w:val="24"/>
              </w:rPr>
            </w:pPr>
            <w:r w:rsidRPr="00656F55">
              <w:rPr>
                <w:rFonts w:ascii="Calibri" w:hAnsi="Calibri" w:cs="Arial"/>
                <w:color w:val="000000" w:themeColor="text1"/>
                <w:sz w:val="24"/>
                <w:szCs w:val="24"/>
              </w:rPr>
              <w:t xml:space="preserve">Dr Nayia Petousi (Consultant Respiratory Physician) Oxford </w:t>
            </w:r>
            <w:r w:rsidR="00077EA2" w:rsidRPr="00656F55">
              <w:rPr>
                <w:rFonts w:ascii="Calibri" w:hAnsi="Calibri" w:cs="Arial"/>
                <w:color w:val="000000" w:themeColor="text1"/>
                <w:sz w:val="24"/>
                <w:szCs w:val="24"/>
              </w:rPr>
              <w:t xml:space="preserve">University </w:t>
            </w:r>
            <w:r w:rsidRPr="00656F55">
              <w:rPr>
                <w:rFonts w:ascii="Calibri" w:hAnsi="Calibri" w:cs="Arial"/>
                <w:color w:val="000000" w:themeColor="text1"/>
                <w:sz w:val="24"/>
                <w:szCs w:val="24"/>
              </w:rPr>
              <w:t>Hospitals NHS Foundation Trust</w:t>
            </w:r>
          </w:p>
          <w:p w:rsidR="00A605DD" w:rsidRPr="00656F55" w:rsidRDefault="00A605DD" w:rsidP="00EA0A00">
            <w:pPr>
              <w:spacing w:line="240" w:lineRule="auto"/>
              <w:rPr>
                <w:rFonts w:ascii="Calibri" w:hAnsi="Calibri" w:cs="Arial"/>
                <w:color w:val="000000" w:themeColor="text1"/>
                <w:sz w:val="24"/>
                <w:szCs w:val="24"/>
              </w:rPr>
            </w:pPr>
            <w:r w:rsidRPr="00656F55">
              <w:rPr>
                <w:rFonts w:ascii="Calibri" w:hAnsi="Calibri" w:cs="Arial"/>
                <w:color w:val="000000" w:themeColor="text1"/>
                <w:sz w:val="24"/>
                <w:szCs w:val="24"/>
              </w:rPr>
              <w:t>Prof Najib Rahman (Consultant Respiratory Physician</w:t>
            </w:r>
            <w:r w:rsidR="00A50DE3" w:rsidRPr="00656F55">
              <w:rPr>
                <w:rFonts w:ascii="Calibri" w:hAnsi="Calibri" w:cs="Arial"/>
                <w:color w:val="000000" w:themeColor="text1"/>
                <w:sz w:val="24"/>
                <w:szCs w:val="24"/>
              </w:rPr>
              <w:t xml:space="preserve">, </w:t>
            </w:r>
            <w:r w:rsidR="0044694A" w:rsidRPr="00656F55">
              <w:rPr>
                <w:rFonts w:ascii="Calibri" w:hAnsi="Calibri" w:cs="Arial"/>
                <w:color w:val="000000" w:themeColor="text1"/>
                <w:sz w:val="24"/>
                <w:szCs w:val="24"/>
              </w:rPr>
              <w:t xml:space="preserve">Oxford University Hospitals NHS Foundation Trust and </w:t>
            </w:r>
            <w:r w:rsidR="00A50DE3" w:rsidRPr="00656F55">
              <w:rPr>
                <w:rFonts w:ascii="Calibri" w:hAnsi="Calibri" w:cs="Arial"/>
                <w:color w:val="000000" w:themeColor="text1"/>
                <w:sz w:val="24"/>
                <w:szCs w:val="24"/>
              </w:rPr>
              <w:t>Director</w:t>
            </w:r>
            <w:r w:rsidRPr="00656F55">
              <w:rPr>
                <w:rFonts w:ascii="Calibri" w:hAnsi="Calibri" w:cs="Arial"/>
                <w:color w:val="000000" w:themeColor="text1"/>
                <w:sz w:val="24"/>
                <w:szCs w:val="24"/>
              </w:rPr>
              <w:t xml:space="preserve"> Oxford Respiratory Clinical Trials Unit</w:t>
            </w:r>
            <w:r w:rsidR="0044694A" w:rsidRPr="00656F55">
              <w:rPr>
                <w:rFonts w:ascii="Calibri" w:hAnsi="Calibri" w:cs="Arial"/>
                <w:color w:val="000000" w:themeColor="text1"/>
                <w:sz w:val="24"/>
                <w:szCs w:val="24"/>
              </w:rPr>
              <w:t>, (ORTU</w:t>
            </w:r>
            <w:r w:rsidRPr="00656F55">
              <w:rPr>
                <w:rFonts w:ascii="Calibri" w:hAnsi="Calibri" w:cs="Arial"/>
                <w:color w:val="000000" w:themeColor="text1"/>
                <w:sz w:val="24"/>
                <w:szCs w:val="24"/>
              </w:rPr>
              <w:t>)</w:t>
            </w:r>
            <w:r w:rsidR="0044694A" w:rsidRPr="00656F55">
              <w:rPr>
                <w:rFonts w:ascii="Calibri" w:hAnsi="Calibri" w:cs="Arial"/>
                <w:color w:val="000000" w:themeColor="text1"/>
                <w:sz w:val="24"/>
                <w:szCs w:val="24"/>
              </w:rPr>
              <w:t xml:space="preserve"> University of Oxford</w:t>
            </w:r>
            <w:r w:rsidRPr="00656F55">
              <w:rPr>
                <w:rFonts w:ascii="Calibri" w:hAnsi="Calibri" w:cs="Arial"/>
                <w:color w:val="000000" w:themeColor="text1"/>
                <w:sz w:val="24"/>
                <w:szCs w:val="24"/>
              </w:rPr>
              <w:t xml:space="preserve"> </w:t>
            </w:r>
          </w:p>
          <w:p w:rsidR="00A605DD" w:rsidRPr="00656F55" w:rsidRDefault="00A605DD" w:rsidP="00EA0A00">
            <w:pPr>
              <w:spacing w:line="240" w:lineRule="auto"/>
              <w:rPr>
                <w:rFonts w:ascii="Calibri" w:hAnsi="Calibri" w:cs="Arial"/>
                <w:color w:val="000000" w:themeColor="text1"/>
                <w:sz w:val="24"/>
                <w:szCs w:val="24"/>
              </w:rPr>
            </w:pPr>
            <w:r w:rsidRPr="00656F55">
              <w:rPr>
                <w:rFonts w:ascii="Calibri" w:hAnsi="Calibri" w:cs="Arial"/>
                <w:color w:val="000000" w:themeColor="text1"/>
                <w:sz w:val="24"/>
                <w:szCs w:val="24"/>
              </w:rPr>
              <w:t>Prof Peter A Robbins (Physiologist), Department of Physiology, Anatomy &amp; Genetics, University of Oxford</w:t>
            </w:r>
          </w:p>
          <w:p w:rsidR="00A605DD" w:rsidRPr="00656F55" w:rsidRDefault="00A605DD" w:rsidP="00EA0A00">
            <w:pPr>
              <w:spacing w:line="240" w:lineRule="auto"/>
              <w:rPr>
                <w:rFonts w:ascii="Calibri" w:hAnsi="Calibri" w:cs="Arial"/>
                <w:color w:val="000000" w:themeColor="text1"/>
                <w:sz w:val="24"/>
                <w:szCs w:val="24"/>
              </w:rPr>
            </w:pPr>
            <w:r w:rsidRPr="00656F55">
              <w:rPr>
                <w:rFonts w:ascii="Calibri" w:hAnsi="Calibri" w:cs="Arial"/>
                <w:color w:val="000000" w:themeColor="text1"/>
                <w:sz w:val="24"/>
                <w:szCs w:val="24"/>
              </w:rPr>
              <w:t>Dr Matthew Rowland (Consultant Intensivist) Oxford Hospitals NHS Foundation Trust</w:t>
            </w:r>
          </w:p>
          <w:p w:rsidR="00A605DD" w:rsidRPr="00656F55" w:rsidRDefault="00A605DD" w:rsidP="00EA0A00">
            <w:pPr>
              <w:spacing w:line="240" w:lineRule="auto"/>
              <w:rPr>
                <w:rFonts w:ascii="Calibri" w:hAnsi="Calibri" w:cs="Arial"/>
                <w:color w:val="000000" w:themeColor="text1"/>
                <w:sz w:val="24"/>
                <w:szCs w:val="24"/>
              </w:rPr>
            </w:pPr>
            <w:r w:rsidRPr="00656F55">
              <w:rPr>
                <w:rFonts w:ascii="Calibri" w:hAnsi="Calibri" w:cs="Arial"/>
                <w:color w:val="000000" w:themeColor="text1"/>
                <w:sz w:val="24"/>
                <w:szCs w:val="24"/>
              </w:rPr>
              <w:t>Prof Chris Schofield (Chemist), Department of Chemistry, University of Oxford</w:t>
            </w:r>
          </w:p>
          <w:p w:rsidR="002F1E74" w:rsidRPr="00656F55" w:rsidRDefault="00A605DD" w:rsidP="5A6C8869">
            <w:pPr>
              <w:spacing w:line="240" w:lineRule="auto"/>
              <w:rPr>
                <w:color w:val="000000" w:themeColor="text1"/>
                <w:highlight w:val="yellow"/>
              </w:rPr>
            </w:pPr>
            <w:r w:rsidRPr="00656F55">
              <w:rPr>
                <w:rFonts w:ascii="Calibri" w:hAnsi="Calibri" w:cs="Arial"/>
                <w:color w:val="000000" w:themeColor="text1"/>
                <w:sz w:val="24"/>
                <w:szCs w:val="24"/>
              </w:rPr>
              <w:t xml:space="preserve">Dr Matthew Wise (Consultant Intensivist) University Hospital of </w:t>
            </w:r>
            <w:r w:rsidRPr="00656F55">
              <w:rPr>
                <w:rFonts w:ascii="Calibri" w:hAnsi="Calibri" w:cs="Arial"/>
                <w:color w:val="000000" w:themeColor="text1"/>
                <w:sz w:val="24"/>
                <w:szCs w:val="24"/>
              </w:rPr>
              <w:lastRenderedPageBreak/>
              <w:t>Wales</w:t>
            </w:r>
          </w:p>
        </w:tc>
      </w:tr>
      <w:tr w:rsidR="002F1E74" w:rsidRPr="00656F55" w:rsidTr="009E6216">
        <w:trPr>
          <w:jc w:val="center"/>
        </w:trPr>
        <w:tc>
          <w:tcPr>
            <w:tcW w:w="3075" w:type="dxa"/>
          </w:tcPr>
          <w:p w:rsidR="002F1E74" w:rsidRPr="00656F55" w:rsidRDefault="002F1E74" w:rsidP="00FB773A">
            <w:pPr>
              <w:rPr>
                <w:b/>
                <w:color w:val="000000" w:themeColor="text1"/>
              </w:rPr>
            </w:pPr>
            <w:r w:rsidRPr="00656F55">
              <w:rPr>
                <w:b/>
                <w:color w:val="000000" w:themeColor="text1"/>
              </w:rPr>
              <w:lastRenderedPageBreak/>
              <w:t xml:space="preserve">Sponsor: </w:t>
            </w:r>
          </w:p>
        </w:tc>
        <w:tc>
          <w:tcPr>
            <w:tcW w:w="6506" w:type="dxa"/>
          </w:tcPr>
          <w:p w:rsidR="00F84A30" w:rsidRPr="00656F55" w:rsidRDefault="004628CB" w:rsidP="00EA0A00">
            <w:pPr>
              <w:spacing w:line="240" w:lineRule="auto"/>
              <w:rPr>
                <w:color w:val="000000" w:themeColor="text1"/>
                <w:sz w:val="24"/>
                <w:szCs w:val="24"/>
                <w:lang w:eastAsia="en-GB"/>
              </w:rPr>
            </w:pPr>
            <w:r w:rsidRPr="00656F55">
              <w:rPr>
                <w:color w:val="000000" w:themeColor="text1"/>
                <w:sz w:val="24"/>
                <w:szCs w:val="24"/>
                <w:lang w:eastAsia="en-GB"/>
              </w:rPr>
              <w:t>Clinical Trials and Research Governance</w:t>
            </w:r>
            <w:r w:rsidR="00F84A30" w:rsidRPr="00656F55">
              <w:rPr>
                <w:color w:val="000000" w:themeColor="text1"/>
                <w:sz w:val="24"/>
                <w:szCs w:val="24"/>
                <w:lang w:eastAsia="en-GB"/>
              </w:rPr>
              <w:t>, University of Oxford</w:t>
            </w:r>
          </w:p>
          <w:p w:rsidR="00F84A30" w:rsidRPr="00656F55" w:rsidRDefault="00F84A30" w:rsidP="00EA0A00">
            <w:pPr>
              <w:spacing w:line="240" w:lineRule="auto"/>
              <w:rPr>
                <w:color w:val="000000" w:themeColor="text1"/>
                <w:sz w:val="24"/>
                <w:szCs w:val="24"/>
                <w:lang w:eastAsia="en-GB"/>
              </w:rPr>
            </w:pPr>
            <w:r w:rsidRPr="00656F55">
              <w:rPr>
                <w:color w:val="000000" w:themeColor="text1"/>
                <w:sz w:val="24"/>
                <w:szCs w:val="24"/>
                <w:lang w:eastAsia="en-GB"/>
              </w:rPr>
              <w:t>Joint Research Office, 1</w:t>
            </w:r>
            <w:r w:rsidRPr="00656F55">
              <w:rPr>
                <w:color w:val="000000" w:themeColor="text1"/>
                <w:sz w:val="24"/>
                <w:szCs w:val="24"/>
                <w:vertAlign w:val="superscript"/>
                <w:lang w:eastAsia="en-GB"/>
              </w:rPr>
              <w:t>st</w:t>
            </w:r>
            <w:r w:rsidRPr="00656F55">
              <w:rPr>
                <w:color w:val="000000" w:themeColor="text1"/>
                <w:sz w:val="24"/>
                <w:szCs w:val="24"/>
                <w:lang w:eastAsia="en-GB"/>
              </w:rPr>
              <w:t xml:space="preserve"> Floor, Boundary Brook House</w:t>
            </w:r>
          </w:p>
          <w:p w:rsidR="002F1E74" w:rsidRPr="00656F55" w:rsidRDefault="00F84A30" w:rsidP="00EA0A00">
            <w:pPr>
              <w:spacing w:line="240" w:lineRule="auto"/>
              <w:rPr>
                <w:color w:val="000000" w:themeColor="text1"/>
                <w:sz w:val="24"/>
                <w:szCs w:val="24"/>
              </w:rPr>
            </w:pPr>
            <w:r w:rsidRPr="00656F55">
              <w:rPr>
                <w:color w:val="000000" w:themeColor="text1"/>
                <w:sz w:val="24"/>
                <w:szCs w:val="24"/>
                <w:lang w:eastAsia="en-GB"/>
              </w:rPr>
              <w:t xml:space="preserve">Churchill Drive, Headington, Oxon, OX3 7GB </w:t>
            </w:r>
          </w:p>
        </w:tc>
      </w:tr>
      <w:tr w:rsidR="002F1E74" w:rsidRPr="00656F55" w:rsidTr="009E6216">
        <w:trPr>
          <w:trHeight w:val="654"/>
          <w:jc w:val="center"/>
        </w:trPr>
        <w:tc>
          <w:tcPr>
            <w:tcW w:w="3075" w:type="dxa"/>
          </w:tcPr>
          <w:p w:rsidR="002F1E74" w:rsidRPr="00656F55" w:rsidRDefault="002F1E74" w:rsidP="00FB773A">
            <w:pPr>
              <w:rPr>
                <w:b/>
                <w:bCs/>
                <w:color w:val="000000" w:themeColor="text1"/>
              </w:rPr>
            </w:pPr>
            <w:r w:rsidRPr="00656F55">
              <w:rPr>
                <w:b/>
                <w:bCs/>
                <w:color w:val="000000" w:themeColor="text1"/>
              </w:rPr>
              <w:t xml:space="preserve">Funder: </w:t>
            </w:r>
          </w:p>
        </w:tc>
        <w:tc>
          <w:tcPr>
            <w:tcW w:w="6506" w:type="dxa"/>
          </w:tcPr>
          <w:p w:rsidR="002F1E74" w:rsidRPr="00656F55" w:rsidRDefault="00A605DD" w:rsidP="00BF08F2">
            <w:pPr>
              <w:spacing w:line="240" w:lineRule="auto"/>
              <w:rPr>
                <w:color w:val="000000" w:themeColor="text1"/>
                <w:sz w:val="24"/>
                <w:szCs w:val="24"/>
                <w:highlight w:val="cyan"/>
              </w:rPr>
            </w:pPr>
            <w:r w:rsidRPr="00656F55">
              <w:rPr>
                <w:color w:val="000000" w:themeColor="text1"/>
                <w:sz w:val="24"/>
                <w:szCs w:val="24"/>
              </w:rPr>
              <w:t>Life</w:t>
            </w:r>
            <w:r w:rsidR="00BF08F2" w:rsidRPr="00656F55">
              <w:rPr>
                <w:color w:val="000000" w:themeColor="text1"/>
                <w:sz w:val="24"/>
                <w:szCs w:val="24"/>
              </w:rPr>
              <w:t>A</w:t>
            </w:r>
            <w:r w:rsidRPr="00656F55">
              <w:rPr>
                <w:color w:val="000000" w:themeColor="text1"/>
                <w:sz w:val="24"/>
                <w:szCs w:val="24"/>
              </w:rPr>
              <w:t xml:space="preserve">rc  </w:t>
            </w:r>
          </w:p>
        </w:tc>
      </w:tr>
      <w:tr w:rsidR="002F1E74" w:rsidRPr="00656F55" w:rsidTr="009E6216">
        <w:trPr>
          <w:trHeight w:val="1269"/>
          <w:jc w:val="center"/>
        </w:trPr>
        <w:tc>
          <w:tcPr>
            <w:tcW w:w="3075" w:type="dxa"/>
          </w:tcPr>
          <w:p w:rsidR="002F1E74" w:rsidRPr="00656F55" w:rsidRDefault="002F1E74" w:rsidP="00FB773A">
            <w:pPr>
              <w:rPr>
                <w:b/>
                <w:bCs/>
                <w:color w:val="000000" w:themeColor="text1"/>
              </w:rPr>
            </w:pPr>
            <w:r w:rsidRPr="00656F55">
              <w:rPr>
                <w:b/>
                <w:bCs/>
                <w:color w:val="000000" w:themeColor="text1"/>
              </w:rPr>
              <w:t xml:space="preserve">Chief Investigator Signature: </w:t>
            </w:r>
            <w:r w:rsidR="79EDB719" w:rsidRPr="00656F55">
              <w:rPr>
                <w:b/>
                <w:bCs/>
                <w:color w:val="000000" w:themeColor="text1"/>
              </w:rPr>
              <w:t xml:space="preserve">  </w:t>
            </w:r>
          </w:p>
          <w:p w:rsidR="003D5B4E" w:rsidRDefault="003D5B4E" w:rsidP="00FB773A">
            <w:pPr>
              <w:rPr>
                <w:color w:val="000000" w:themeColor="text1"/>
              </w:rPr>
            </w:pPr>
          </w:p>
          <w:p w:rsidR="003733D0" w:rsidRPr="00656F55" w:rsidRDefault="003733D0" w:rsidP="00FB773A">
            <w:pPr>
              <w:rPr>
                <w:color w:val="000000" w:themeColor="text1"/>
              </w:rPr>
            </w:pPr>
            <w:r w:rsidRPr="00656F55">
              <w:rPr>
                <w:color w:val="000000" w:themeColor="text1"/>
              </w:rPr>
              <w:t>No conflicts of interest have been declared</w:t>
            </w:r>
          </w:p>
          <w:p w:rsidR="002C0909" w:rsidRPr="00656F55" w:rsidRDefault="002B7904" w:rsidP="00FB773A">
            <w:pPr>
              <w:rPr>
                <w:b/>
                <w:bCs/>
                <w:color w:val="000000" w:themeColor="text1"/>
              </w:rPr>
            </w:pPr>
            <w:r w:rsidRPr="00284C08">
              <w:rPr>
                <w:noProof/>
                <w:lang w:eastAsia="en-GB" w:bidi="ar-SA"/>
              </w:rPr>
              <w:drawing>
                <wp:anchor distT="0" distB="0" distL="114300" distR="114300" simplePos="0" relativeHeight="251662336" behindDoc="0" locked="0" layoutInCell="1" allowOverlap="1" wp14:anchorId="738BCF53" wp14:editId="559DAB85">
                  <wp:simplePos x="0" y="0"/>
                  <wp:positionH relativeFrom="column">
                    <wp:posOffset>1635760</wp:posOffset>
                  </wp:positionH>
                  <wp:positionV relativeFrom="paragraph">
                    <wp:posOffset>91440</wp:posOffset>
                  </wp:positionV>
                  <wp:extent cx="1095375" cy="4857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53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909" w:rsidRPr="00656F55">
              <w:rPr>
                <w:b/>
                <w:bCs/>
                <w:color w:val="000000" w:themeColor="text1"/>
              </w:rPr>
              <w:t>Statistician Signature:</w:t>
            </w:r>
            <w:r>
              <w:rPr>
                <w:b/>
                <w:bCs/>
                <w:color w:val="000000" w:themeColor="text1"/>
              </w:rPr>
              <w:t xml:space="preserve"> </w:t>
            </w:r>
          </w:p>
          <w:p w:rsidR="004B3A85" w:rsidRPr="00656F55" w:rsidRDefault="004B3A85" w:rsidP="00FB773A">
            <w:pPr>
              <w:rPr>
                <w:color w:val="000000" w:themeColor="text1"/>
              </w:rPr>
            </w:pPr>
          </w:p>
        </w:tc>
        <w:tc>
          <w:tcPr>
            <w:tcW w:w="6506" w:type="dxa"/>
          </w:tcPr>
          <w:p w:rsidR="003D5B4E" w:rsidRDefault="003D5B4E" w:rsidP="00C80672">
            <w:pPr>
              <w:rPr>
                <w:color w:val="000000" w:themeColor="text1"/>
                <w:highlight w:val="yellow"/>
              </w:rPr>
            </w:pPr>
            <w:r>
              <w:rPr>
                <w:noProof/>
                <w:lang w:eastAsia="en-GB" w:bidi="ar-SA"/>
              </w:rPr>
              <w:drawing>
                <wp:inline distT="0" distB="0" distL="0" distR="0" wp14:anchorId="3134FCC6" wp14:editId="58D1FED0">
                  <wp:extent cx="900546" cy="360218"/>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nature 2.tif"/>
                          <pic:cNvPicPr/>
                        </pic:nvPicPr>
                        <pic:blipFill rotWithShape="1">
                          <a:blip r:embed="rId13">
                            <a:extLst>
                              <a:ext uri="{28A0092B-C50C-407E-A947-70E740481C1C}">
                                <a14:useLocalDpi xmlns:a14="http://schemas.microsoft.com/office/drawing/2010/main" val="0"/>
                              </a:ext>
                            </a:extLst>
                          </a:blip>
                          <a:srcRect l="2297" t="11901" r="23062" b="36504"/>
                          <a:stretch/>
                        </pic:blipFill>
                        <pic:spPr bwMode="auto">
                          <a:xfrm>
                            <a:off x="0" y="0"/>
                            <a:ext cx="900546" cy="360218"/>
                          </a:xfrm>
                          <a:prstGeom prst="rect">
                            <a:avLst/>
                          </a:prstGeom>
                          <a:ln>
                            <a:noFill/>
                          </a:ln>
                          <a:extLst>
                            <a:ext uri="{53640926-AAD7-44D8-BBD7-CCE9431645EC}">
                              <a14:shadowObscured xmlns:a14="http://schemas.microsoft.com/office/drawing/2010/main"/>
                            </a:ext>
                          </a:extLst>
                        </pic:spPr>
                      </pic:pic>
                    </a:graphicData>
                  </a:graphic>
                </wp:inline>
              </w:drawing>
            </w:r>
            <w:r w:rsidRPr="003D5B4E">
              <w:rPr>
                <w:color w:val="000000" w:themeColor="text1"/>
              </w:rPr>
              <w:t>N P Talbot</w:t>
            </w:r>
          </w:p>
          <w:p w:rsidR="00C80672" w:rsidRPr="00656F55" w:rsidRDefault="00C80672" w:rsidP="00C80672">
            <w:pPr>
              <w:rPr>
                <w:color w:val="000000" w:themeColor="text1"/>
                <w:highlight w:val="yellow"/>
              </w:rPr>
            </w:pPr>
          </w:p>
          <w:p w:rsidR="00F12EBA" w:rsidRPr="00656F55" w:rsidRDefault="00F12EBA" w:rsidP="00FB773A">
            <w:pPr>
              <w:rPr>
                <w:color w:val="000000" w:themeColor="text1"/>
                <w:highlight w:val="yellow"/>
              </w:rPr>
            </w:pPr>
          </w:p>
          <w:p w:rsidR="00C80672" w:rsidRPr="00656F55" w:rsidRDefault="00C80672" w:rsidP="00FB773A">
            <w:pPr>
              <w:rPr>
                <w:color w:val="000000" w:themeColor="text1"/>
                <w:highlight w:val="yellow"/>
              </w:rPr>
            </w:pPr>
          </w:p>
        </w:tc>
      </w:tr>
    </w:tbl>
    <w:p w:rsidR="002B7904" w:rsidRDefault="002B7904" w:rsidP="002F1E74">
      <w:pPr>
        <w:rPr>
          <w:b/>
          <w:bCs/>
          <w:color w:val="000000" w:themeColor="text1"/>
        </w:rPr>
      </w:pPr>
    </w:p>
    <w:p w:rsidR="00426C88" w:rsidRPr="00656F55" w:rsidRDefault="002F1E74" w:rsidP="002F1E74">
      <w:pPr>
        <w:rPr>
          <w:b/>
          <w:bCs/>
          <w:color w:val="000000" w:themeColor="text1"/>
        </w:rPr>
      </w:pPr>
      <w:r w:rsidRPr="00656F55">
        <w:rPr>
          <w:b/>
          <w:bCs/>
          <w:color w:val="000000" w:themeColor="text1"/>
        </w:rPr>
        <w:t>Confidentiality Statement</w:t>
      </w:r>
    </w:p>
    <w:p w:rsidR="008749D9" w:rsidRPr="00656F55" w:rsidRDefault="002C009A" w:rsidP="002F1E74">
      <w:pPr>
        <w:rPr>
          <w:b/>
          <w:bCs/>
          <w:color w:val="000000" w:themeColor="text1"/>
        </w:rPr>
      </w:pPr>
      <w:r w:rsidRPr="00656F55">
        <w:rPr>
          <w:color w:val="000000" w:themeColor="text1"/>
        </w:rPr>
        <w:t xml:space="preserve">This document contains confidential information that must not be disclosed to anyone other than the Sponsor, the Investigator Team, </w:t>
      </w:r>
      <w:r w:rsidR="008F0727" w:rsidRPr="00656F55">
        <w:rPr>
          <w:color w:val="000000" w:themeColor="text1"/>
        </w:rPr>
        <w:t xml:space="preserve">HRA, </w:t>
      </w:r>
      <w:r w:rsidRPr="00656F55">
        <w:rPr>
          <w:color w:val="000000" w:themeColor="text1"/>
        </w:rPr>
        <w:t>host organisation, and members of the Research Ethics Committee</w:t>
      </w:r>
      <w:r w:rsidR="00F6028B" w:rsidRPr="00656F55">
        <w:rPr>
          <w:color w:val="000000" w:themeColor="text1"/>
        </w:rPr>
        <w:t xml:space="preserve"> and Regulatory Authorities </w:t>
      </w:r>
      <w:r w:rsidRPr="00656F55">
        <w:rPr>
          <w:color w:val="000000" w:themeColor="text1"/>
        </w:rPr>
        <w:t>unless authorised to do so.</w:t>
      </w:r>
    </w:p>
    <w:p w:rsidR="0032114E" w:rsidRPr="00656F55" w:rsidRDefault="0032114E">
      <w:pPr>
        <w:rPr>
          <w:color w:val="000000" w:themeColor="text1"/>
        </w:rPr>
      </w:pPr>
    </w:p>
    <w:p w:rsidR="00873FBB" w:rsidRPr="00656F55" w:rsidRDefault="00873FBB">
      <w:pPr>
        <w:jc w:val="left"/>
        <w:rPr>
          <w:color w:val="000000" w:themeColor="text1"/>
          <w:highlight w:val="yellow"/>
        </w:rPr>
      </w:pPr>
      <w:r w:rsidRPr="00656F55">
        <w:rPr>
          <w:color w:val="000000" w:themeColor="text1"/>
          <w:highlight w:val="yellow"/>
        </w:rPr>
        <w:br w:type="page"/>
      </w:r>
    </w:p>
    <w:sdt>
      <w:sdtPr>
        <w:rPr>
          <w:b/>
          <w:bCs/>
          <w:color w:val="000000" w:themeColor="text1"/>
        </w:rPr>
        <w:id w:val="13306251"/>
        <w:docPartObj>
          <w:docPartGallery w:val="Table of Contents"/>
          <w:docPartUnique/>
        </w:docPartObj>
      </w:sdtPr>
      <w:sdtEndPr>
        <w:rPr>
          <w:b w:val="0"/>
          <w:bCs w:val="0"/>
        </w:rPr>
      </w:sdtEndPr>
      <w:sdtContent>
        <w:p w:rsidR="008E5914" w:rsidRPr="00656F55" w:rsidRDefault="008E5914" w:rsidP="00434F08">
          <w:pPr>
            <w:jc w:val="left"/>
            <w:rPr>
              <w:color w:val="000000" w:themeColor="text1"/>
            </w:rPr>
          </w:pPr>
          <w:r w:rsidRPr="00656F55">
            <w:rPr>
              <w:color w:val="000000" w:themeColor="text1"/>
            </w:rPr>
            <w:t>TABLE OF CONTENTS</w:t>
          </w:r>
        </w:p>
        <w:p w:rsidR="0026441E" w:rsidRPr="00656F55" w:rsidRDefault="008E5914">
          <w:pPr>
            <w:pStyle w:val="TOC1"/>
            <w:tabs>
              <w:tab w:val="left" w:pos="440"/>
              <w:tab w:val="right" w:leader="dot" w:pos="9402"/>
            </w:tabs>
            <w:rPr>
              <w:noProof/>
              <w:color w:val="000000" w:themeColor="text1"/>
              <w:lang w:eastAsia="en-GB" w:bidi="ar-SA"/>
            </w:rPr>
          </w:pPr>
          <w:r w:rsidRPr="00656F55">
            <w:rPr>
              <w:color w:val="000000" w:themeColor="text1"/>
            </w:rPr>
            <w:fldChar w:fldCharType="begin"/>
          </w:r>
          <w:r w:rsidRPr="00656F55">
            <w:rPr>
              <w:color w:val="000000" w:themeColor="text1"/>
            </w:rPr>
            <w:instrText xml:space="preserve"> TOC \o "1-3" \h \z \u </w:instrText>
          </w:r>
          <w:r w:rsidRPr="00656F55">
            <w:rPr>
              <w:color w:val="000000" w:themeColor="text1"/>
            </w:rPr>
            <w:fldChar w:fldCharType="separate"/>
          </w:r>
          <w:hyperlink w:anchor="_Toc41035615" w:history="1">
            <w:r w:rsidR="0026441E" w:rsidRPr="00656F55">
              <w:rPr>
                <w:rStyle w:val="Hyperlink"/>
                <w:noProof/>
                <w:color w:val="000000" w:themeColor="text1"/>
              </w:rPr>
              <w:t>1.</w:t>
            </w:r>
            <w:r w:rsidR="0026441E" w:rsidRPr="00656F55">
              <w:rPr>
                <w:noProof/>
                <w:color w:val="000000" w:themeColor="text1"/>
                <w:lang w:eastAsia="en-GB" w:bidi="ar-SA"/>
              </w:rPr>
              <w:tab/>
            </w:r>
            <w:r w:rsidR="0026441E" w:rsidRPr="00656F55">
              <w:rPr>
                <w:rStyle w:val="Hyperlink"/>
                <w:noProof/>
                <w:color w:val="000000" w:themeColor="text1"/>
              </w:rPr>
              <w:t>KEY TRIAL CONTACTS</w:t>
            </w:r>
            <w:r w:rsidR="0026441E" w:rsidRPr="00656F55">
              <w:rPr>
                <w:noProof/>
                <w:webHidden/>
                <w:color w:val="000000" w:themeColor="text1"/>
              </w:rPr>
              <w:tab/>
            </w:r>
            <w:r w:rsidR="00357D07">
              <w:rPr>
                <w:noProof/>
                <w:webHidden/>
                <w:color w:val="000000" w:themeColor="text1"/>
              </w:rPr>
              <w:t>6</w:t>
            </w:r>
          </w:hyperlink>
        </w:p>
        <w:p w:rsidR="0026441E" w:rsidRPr="00656F55" w:rsidRDefault="00556A47">
          <w:pPr>
            <w:pStyle w:val="TOC1"/>
            <w:tabs>
              <w:tab w:val="left" w:pos="440"/>
              <w:tab w:val="right" w:leader="dot" w:pos="9402"/>
            </w:tabs>
            <w:rPr>
              <w:noProof/>
              <w:color w:val="000000" w:themeColor="text1"/>
              <w:lang w:eastAsia="en-GB" w:bidi="ar-SA"/>
            </w:rPr>
          </w:pPr>
          <w:hyperlink w:anchor="_Toc41035616" w:history="1">
            <w:r w:rsidR="0026441E" w:rsidRPr="00656F55">
              <w:rPr>
                <w:rStyle w:val="Hyperlink"/>
                <w:noProof/>
                <w:color w:val="000000" w:themeColor="text1"/>
              </w:rPr>
              <w:t>2.</w:t>
            </w:r>
            <w:r w:rsidR="0026441E" w:rsidRPr="00656F55">
              <w:rPr>
                <w:noProof/>
                <w:color w:val="000000" w:themeColor="text1"/>
                <w:lang w:eastAsia="en-GB" w:bidi="ar-SA"/>
              </w:rPr>
              <w:tab/>
            </w:r>
            <w:r w:rsidR="0026441E" w:rsidRPr="00656F55">
              <w:rPr>
                <w:rStyle w:val="Hyperlink"/>
                <w:noProof/>
                <w:color w:val="000000" w:themeColor="text1"/>
              </w:rPr>
              <w:t>LAY SUMMARY</w:t>
            </w:r>
            <w:r w:rsidR="0026441E" w:rsidRPr="00656F55">
              <w:rPr>
                <w:noProof/>
                <w:webHidden/>
                <w:color w:val="000000" w:themeColor="text1"/>
              </w:rPr>
              <w:tab/>
            </w:r>
            <w:r w:rsidR="00357D07">
              <w:rPr>
                <w:noProof/>
                <w:webHidden/>
                <w:color w:val="000000" w:themeColor="text1"/>
              </w:rPr>
              <w:t>7</w:t>
            </w:r>
          </w:hyperlink>
        </w:p>
        <w:p w:rsidR="0026441E" w:rsidRPr="00656F55" w:rsidRDefault="00556A47">
          <w:pPr>
            <w:pStyle w:val="TOC1"/>
            <w:tabs>
              <w:tab w:val="left" w:pos="440"/>
              <w:tab w:val="right" w:leader="dot" w:pos="9402"/>
            </w:tabs>
            <w:rPr>
              <w:noProof/>
              <w:color w:val="000000" w:themeColor="text1"/>
              <w:lang w:eastAsia="en-GB" w:bidi="ar-SA"/>
            </w:rPr>
          </w:pPr>
          <w:hyperlink w:anchor="_Toc41035617" w:history="1">
            <w:r w:rsidR="0026441E" w:rsidRPr="00656F55">
              <w:rPr>
                <w:rStyle w:val="Hyperlink"/>
                <w:noProof/>
                <w:color w:val="000000" w:themeColor="text1"/>
              </w:rPr>
              <w:t>3.</w:t>
            </w:r>
            <w:r w:rsidR="0026441E" w:rsidRPr="00656F55">
              <w:rPr>
                <w:noProof/>
                <w:color w:val="000000" w:themeColor="text1"/>
                <w:lang w:eastAsia="en-GB" w:bidi="ar-SA"/>
              </w:rPr>
              <w:tab/>
            </w:r>
            <w:r w:rsidR="0026441E" w:rsidRPr="00656F55">
              <w:rPr>
                <w:rStyle w:val="Hyperlink"/>
                <w:noProof/>
                <w:color w:val="000000" w:themeColor="text1"/>
              </w:rPr>
              <w:t>SYNOPSIS</w:t>
            </w:r>
            <w:r w:rsidR="0026441E" w:rsidRPr="00656F55">
              <w:rPr>
                <w:noProof/>
                <w:webHidden/>
                <w:color w:val="000000" w:themeColor="text1"/>
              </w:rPr>
              <w:tab/>
            </w:r>
          </w:hyperlink>
          <w:r w:rsidR="00357D07">
            <w:rPr>
              <w:noProof/>
              <w:color w:val="000000" w:themeColor="text1"/>
            </w:rPr>
            <w:t>8</w:t>
          </w:r>
        </w:p>
        <w:p w:rsidR="0026441E" w:rsidRPr="00656F55" w:rsidRDefault="00556A47">
          <w:pPr>
            <w:pStyle w:val="TOC1"/>
            <w:tabs>
              <w:tab w:val="left" w:pos="440"/>
              <w:tab w:val="right" w:leader="dot" w:pos="9402"/>
            </w:tabs>
            <w:rPr>
              <w:noProof/>
              <w:color w:val="000000" w:themeColor="text1"/>
              <w:lang w:eastAsia="en-GB" w:bidi="ar-SA"/>
            </w:rPr>
          </w:pPr>
          <w:hyperlink w:anchor="_Toc41035618" w:history="1">
            <w:r w:rsidR="0026441E" w:rsidRPr="00656F55">
              <w:rPr>
                <w:rStyle w:val="Hyperlink"/>
                <w:noProof/>
                <w:color w:val="000000" w:themeColor="text1"/>
              </w:rPr>
              <w:t>4.</w:t>
            </w:r>
            <w:r w:rsidR="0026441E" w:rsidRPr="00656F55">
              <w:rPr>
                <w:noProof/>
                <w:color w:val="000000" w:themeColor="text1"/>
                <w:lang w:eastAsia="en-GB" w:bidi="ar-SA"/>
              </w:rPr>
              <w:tab/>
            </w:r>
            <w:r w:rsidR="0026441E" w:rsidRPr="00656F55">
              <w:rPr>
                <w:rStyle w:val="Hyperlink"/>
                <w:noProof/>
                <w:color w:val="000000" w:themeColor="text1"/>
              </w:rPr>
              <w:t>ABBREVIATIONS</w:t>
            </w:r>
            <w:r w:rsidR="0026441E" w:rsidRPr="00656F55">
              <w:rPr>
                <w:noProof/>
                <w:webHidden/>
                <w:color w:val="000000" w:themeColor="text1"/>
              </w:rPr>
              <w:tab/>
            </w:r>
            <w:r w:rsidR="0075155A" w:rsidRPr="00656F55">
              <w:rPr>
                <w:noProof/>
                <w:webHidden/>
                <w:color w:val="000000" w:themeColor="text1"/>
              </w:rPr>
              <w:t>1</w:t>
            </w:r>
          </w:hyperlink>
          <w:r w:rsidR="00357D07">
            <w:rPr>
              <w:noProof/>
              <w:color w:val="000000" w:themeColor="text1"/>
            </w:rPr>
            <w:t>1</w:t>
          </w:r>
        </w:p>
        <w:p w:rsidR="0026441E" w:rsidRPr="00656F55" w:rsidRDefault="00556A47">
          <w:pPr>
            <w:pStyle w:val="TOC1"/>
            <w:tabs>
              <w:tab w:val="left" w:pos="440"/>
              <w:tab w:val="right" w:leader="dot" w:pos="9402"/>
            </w:tabs>
            <w:rPr>
              <w:noProof/>
              <w:color w:val="000000" w:themeColor="text1"/>
            </w:rPr>
          </w:pPr>
          <w:hyperlink w:anchor="_Toc41035619" w:history="1">
            <w:r w:rsidR="0026441E" w:rsidRPr="00656F55">
              <w:rPr>
                <w:rStyle w:val="Hyperlink"/>
                <w:noProof/>
                <w:color w:val="000000" w:themeColor="text1"/>
              </w:rPr>
              <w:t>5.</w:t>
            </w:r>
            <w:r w:rsidR="0026441E" w:rsidRPr="00656F55">
              <w:rPr>
                <w:noProof/>
                <w:color w:val="000000" w:themeColor="text1"/>
                <w:lang w:eastAsia="en-GB" w:bidi="ar-SA"/>
              </w:rPr>
              <w:tab/>
            </w:r>
            <w:r w:rsidR="0026441E" w:rsidRPr="00656F55">
              <w:rPr>
                <w:rStyle w:val="Hyperlink"/>
                <w:noProof/>
                <w:color w:val="000000" w:themeColor="text1"/>
              </w:rPr>
              <w:t>BACKGROUND AND RATIONALE</w:t>
            </w:r>
            <w:r w:rsidR="0026441E" w:rsidRPr="00656F55">
              <w:rPr>
                <w:noProof/>
                <w:webHidden/>
                <w:color w:val="000000" w:themeColor="text1"/>
              </w:rPr>
              <w:tab/>
            </w:r>
            <w:r w:rsidR="0026441E" w:rsidRPr="00656F55">
              <w:rPr>
                <w:noProof/>
                <w:webHidden/>
                <w:color w:val="000000" w:themeColor="text1"/>
              </w:rPr>
              <w:fldChar w:fldCharType="begin"/>
            </w:r>
            <w:r w:rsidR="0026441E" w:rsidRPr="00656F55">
              <w:rPr>
                <w:noProof/>
                <w:webHidden/>
                <w:color w:val="000000" w:themeColor="text1"/>
              </w:rPr>
              <w:instrText xml:space="preserve"> PAGEREF _Toc41035619 \h </w:instrText>
            </w:r>
            <w:r w:rsidR="0026441E" w:rsidRPr="00656F55">
              <w:rPr>
                <w:noProof/>
                <w:webHidden/>
                <w:color w:val="000000" w:themeColor="text1"/>
              </w:rPr>
            </w:r>
            <w:r w:rsidR="0026441E" w:rsidRPr="00656F55">
              <w:rPr>
                <w:noProof/>
                <w:webHidden/>
                <w:color w:val="000000" w:themeColor="text1"/>
              </w:rPr>
              <w:fldChar w:fldCharType="separate"/>
            </w:r>
            <w:r w:rsidR="0069379A" w:rsidRPr="00656F55">
              <w:rPr>
                <w:noProof/>
                <w:webHidden/>
                <w:color w:val="000000" w:themeColor="text1"/>
              </w:rPr>
              <w:t>1</w:t>
            </w:r>
            <w:r w:rsidR="00357D07">
              <w:rPr>
                <w:noProof/>
                <w:webHidden/>
                <w:color w:val="000000" w:themeColor="text1"/>
              </w:rPr>
              <w:t>2</w:t>
            </w:r>
            <w:r w:rsidR="0026441E" w:rsidRPr="00656F55">
              <w:rPr>
                <w:noProof/>
                <w:webHidden/>
                <w:color w:val="000000" w:themeColor="text1"/>
              </w:rPr>
              <w:fldChar w:fldCharType="end"/>
            </w:r>
          </w:hyperlink>
        </w:p>
        <w:p w:rsidR="00046E79" w:rsidRPr="00656F55" w:rsidRDefault="00800853" w:rsidP="00800853">
          <w:pPr>
            <w:ind w:right="4"/>
            <w:rPr>
              <w:rFonts w:cs="Times New Roman"/>
              <w:color w:val="000000" w:themeColor="text1"/>
              <w:lang w:bidi="ar-SA"/>
            </w:rPr>
          </w:pPr>
          <w:r w:rsidRPr="00656F55">
            <w:rPr>
              <w:rFonts w:cs="Times New Roman"/>
              <w:color w:val="000000" w:themeColor="text1"/>
              <w:lang w:bidi="ar-SA"/>
            </w:rPr>
            <w:t xml:space="preserve">      </w:t>
          </w:r>
          <w:r w:rsidR="00046E79" w:rsidRPr="00656F55">
            <w:rPr>
              <w:rFonts w:cs="Times New Roman"/>
              <w:color w:val="000000" w:themeColor="text1"/>
              <w:lang w:bidi="ar-SA"/>
            </w:rPr>
            <w:t>5.1 Overview…………………………………………</w:t>
          </w:r>
          <w:r w:rsidRPr="00656F55">
            <w:rPr>
              <w:rFonts w:cs="Times New Roman"/>
              <w:color w:val="000000" w:themeColor="text1"/>
              <w:lang w:bidi="ar-SA"/>
            </w:rPr>
            <w:t>……..</w:t>
          </w:r>
          <w:r w:rsidR="00046E79" w:rsidRPr="00656F55">
            <w:rPr>
              <w:rFonts w:cs="Times New Roman"/>
              <w:color w:val="000000" w:themeColor="text1"/>
              <w:lang w:bidi="ar-SA"/>
            </w:rPr>
            <w:t>……………………………………………………………………………</w:t>
          </w:r>
          <w:r w:rsidRPr="00656F55">
            <w:rPr>
              <w:rFonts w:cs="Times New Roman"/>
              <w:color w:val="000000" w:themeColor="text1"/>
              <w:lang w:bidi="ar-SA"/>
            </w:rPr>
            <w:t>.</w:t>
          </w:r>
          <w:r w:rsidR="00046E79" w:rsidRPr="00656F55">
            <w:rPr>
              <w:rFonts w:cs="Times New Roman"/>
              <w:color w:val="000000" w:themeColor="text1"/>
              <w:lang w:bidi="ar-SA"/>
            </w:rPr>
            <w:t>……1</w:t>
          </w:r>
          <w:r w:rsidR="00357D07">
            <w:rPr>
              <w:rFonts w:cs="Times New Roman"/>
              <w:color w:val="000000" w:themeColor="text1"/>
              <w:lang w:bidi="ar-SA"/>
            </w:rPr>
            <w:t>2</w:t>
          </w:r>
          <w:r w:rsidR="00046E79" w:rsidRPr="00656F55">
            <w:rPr>
              <w:rFonts w:cs="Times New Roman"/>
              <w:color w:val="000000" w:themeColor="text1"/>
              <w:lang w:bidi="ar-SA"/>
            </w:rPr>
            <w:t xml:space="preserve"> </w:t>
          </w:r>
        </w:p>
        <w:p w:rsidR="00046E79" w:rsidRPr="00656F55" w:rsidRDefault="00800853" w:rsidP="00800853">
          <w:pPr>
            <w:ind w:right="4"/>
            <w:jc w:val="left"/>
            <w:rPr>
              <w:rFonts w:cs="Times New Roman"/>
              <w:color w:val="000000" w:themeColor="text1"/>
              <w:lang w:bidi="ar-SA"/>
            </w:rPr>
          </w:pPr>
          <w:r w:rsidRPr="00656F55">
            <w:rPr>
              <w:rFonts w:cs="Times New Roman"/>
              <w:color w:val="000000" w:themeColor="text1"/>
              <w:lang w:bidi="ar-SA"/>
            </w:rPr>
            <w:t xml:space="preserve">      </w:t>
          </w:r>
          <w:r w:rsidR="00046E79" w:rsidRPr="00656F55">
            <w:rPr>
              <w:rFonts w:cs="Times New Roman"/>
              <w:color w:val="000000" w:themeColor="text1"/>
              <w:lang w:bidi="ar-SA"/>
            </w:rPr>
            <w:t>5.2 Pathophysiology of COVID-19 pneumonia …………………………………………</w:t>
          </w:r>
          <w:r w:rsidRPr="00656F55">
            <w:rPr>
              <w:rFonts w:cs="Times New Roman"/>
              <w:color w:val="000000" w:themeColor="text1"/>
              <w:lang w:bidi="ar-SA"/>
            </w:rPr>
            <w:t>……..</w:t>
          </w:r>
          <w:r w:rsidR="00046E79" w:rsidRPr="00656F55">
            <w:rPr>
              <w:rFonts w:cs="Times New Roman"/>
              <w:color w:val="000000" w:themeColor="text1"/>
              <w:lang w:bidi="ar-SA"/>
            </w:rPr>
            <w:t>……………………………</w:t>
          </w:r>
          <w:r w:rsidRPr="00656F55">
            <w:rPr>
              <w:rFonts w:cs="Times New Roman"/>
              <w:color w:val="000000" w:themeColor="text1"/>
              <w:lang w:bidi="ar-SA"/>
            </w:rPr>
            <w:t>.</w:t>
          </w:r>
          <w:r w:rsidR="00046E79" w:rsidRPr="00656F55">
            <w:rPr>
              <w:rFonts w:cs="Times New Roman"/>
              <w:color w:val="000000" w:themeColor="text1"/>
              <w:lang w:bidi="ar-SA"/>
            </w:rPr>
            <w:t>…1</w:t>
          </w:r>
          <w:r w:rsidR="00357D07">
            <w:rPr>
              <w:rFonts w:cs="Times New Roman"/>
              <w:color w:val="000000" w:themeColor="text1"/>
              <w:lang w:bidi="ar-SA"/>
            </w:rPr>
            <w:t>3</w:t>
          </w:r>
        </w:p>
        <w:p w:rsidR="00046E79" w:rsidRPr="00656F55" w:rsidRDefault="00800853" w:rsidP="009E72D1">
          <w:pPr>
            <w:spacing w:after="120"/>
            <w:jc w:val="left"/>
            <w:rPr>
              <w:rFonts w:cs="Times New Roman"/>
              <w:color w:val="000000" w:themeColor="text1"/>
              <w:lang w:bidi="ar-SA"/>
            </w:rPr>
          </w:pPr>
          <w:r w:rsidRPr="00656F55">
            <w:rPr>
              <w:rFonts w:cs="Times New Roman"/>
              <w:color w:val="000000" w:themeColor="text1"/>
              <w:lang w:bidi="ar-SA"/>
            </w:rPr>
            <w:t xml:space="preserve">      </w:t>
          </w:r>
          <w:r w:rsidR="00046E79" w:rsidRPr="00656F55">
            <w:rPr>
              <w:rFonts w:cs="Times New Roman"/>
              <w:color w:val="000000" w:themeColor="text1"/>
              <w:lang w:bidi="ar-SA"/>
            </w:rPr>
            <w:t>5.3 Almitrine bismesylate  ………………….……………………</w:t>
          </w:r>
          <w:r w:rsidRPr="00656F55">
            <w:rPr>
              <w:rFonts w:cs="Times New Roman"/>
              <w:color w:val="000000" w:themeColor="text1"/>
              <w:lang w:bidi="ar-SA"/>
            </w:rPr>
            <w:t>…</w:t>
          </w:r>
          <w:r w:rsidR="00046E79" w:rsidRPr="00656F55">
            <w:rPr>
              <w:rFonts w:cs="Times New Roman"/>
              <w:color w:val="000000" w:themeColor="text1"/>
              <w:lang w:bidi="ar-SA"/>
            </w:rPr>
            <w:t>……………………………………………………………………1</w:t>
          </w:r>
          <w:r w:rsidR="00357D07">
            <w:rPr>
              <w:rFonts w:cs="Times New Roman"/>
              <w:color w:val="000000" w:themeColor="text1"/>
              <w:lang w:bidi="ar-SA"/>
            </w:rPr>
            <w:t>4</w:t>
          </w:r>
        </w:p>
        <w:p w:rsidR="00046E79" w:rsidRPr="00656F55" w:rsidRDefault="00046E79" w:rsidP="009E72D1">
          <w:pPr>
            <w:spacing w:after="120"/>
            <w:ind w:firstLine="720"/>
            <w:jc w:val="left"/>
            <w:rPr>
              <w:rFonts w:cs="Times New Roman"/>
              <w:color w:val="000000" w:themeColor="text1"/>
              <w:lang w:bidi="ar-SA"/>
            </w:rPr>
          </w:pPr>
          <w:r w:rsidRPr="00656F55">
            <w:rPr>
              <w:rFonts w:cs="Times New Roman"/>
              <w:color w:val="000000" w:themeColor="text1"/>
              <w:lang w:bidi="ar-SA"/>
            </w:rPr>
            <w:t>5.3.1 Rationale for use of almitrine in COVID-19 ………………………………………………………………………1</w:t>
          </w:r>
          <w:r w:rsidR="00357D07">
            <w:rPr>
              <w:rFonts w:cs="Times New Roman"/>
              <w:color w:val="000000" w:themeColor="text1"/>
              <w:lang w:bidi="ar-SA"/>
            </w:rPr>
            <w:t>4</w:t>
          </w:r>
        </w:p>
        <w:p w:rsidR="00046E79" w:rsidRPr="00656F55" w:rsidRDefault="00046E79" w:rsidP="009E72D1">
          <w:pPr>
            <w:spacing w:after="120"/>
            <w:ind w:firstLine="720"/>
            <w:jc w:val="left"/>
            <w:rPr>
              <w:rFonts w:cs="Times New Roman"/>
              <w:color w:val="000000" w:themeColor="text1"/>
              <w:lang w:bidi="ar-SA"/>
            </w:rPr>
          </w:pPr>
          <w:r w:rsidRPr="00656F55">
            <w:rPr>
              <w:rFonts w:cs="Times New Roman"/>
              <w:color w:val="000000" w:themeColor="text1"/>
              <w:lang w:bidi="ar-SA"/>
            </w:rPr>
            <w:t>5.3.2 Preclinical/mechanistic data on almitrine …..……………………………………………………………………1</w:t>
          </w:r>
          <w:r w:rsidR="00357D07">
            <w:rPr>
              <w:rFonts w:cs="Times New Roman"/>
              <w:color w:val="000000" w:themeColor="text1"/>
              <w:lang w:bidi="ar-SA"/>
            </w:rPr>
            <w:t>5</w:t>
          </w:r>
        </w:p>
        <w:p w:rsidR="00046E79" w:rsidRPr="00656F55" w:rsidRDefault="00046E79" w:rsidP="009E72D1">
          <w:pPr>
            <w:spacing w:after="120"/>
            <w:ind w:firstLine="720"/>
            <w:jc w:val="left"/>
            <w:rPr>
              <w:rFonts w:cs="Times New Roman"/>
              <w:color w:val="000000" w:themeColor="text1"/>
              <w:lang w:bidi="ar-SA"/>
            </w:rPr>
          </w:pPr>
          <w:r w:rsidRPr="00656F55">
            <w:rPr>
              <w:rFonts w:cs="Times New Roman"/>
              <w:color w:val="000000" w:themeColor="text1"/>
              <w:lang w:bidi="ar-SA"/>
            </w:rPr>
            <w:t>5.3.3 Clinical experience with oral almitrine in patients with COPD  …………………………………………1</w:t>
          </w:r>
          <w:r w:rsidR="00357D07">
            <w:rPr>
              <w:rFonts w:cs="Times New Roman"/>
              <w:color w:val="000000" w:themeColor="text1"/>
              <w:lang w:bidi="ar-SA"/>
            </w:rPr>
            <w:t>6</w:t>
          </w:r>
        </w:p>
        <w:p w:rsidR="00046E79" w:rsidRPr="00656F55" w:rsidRDefault="00046E79" w:rsidP="009E72D1">
          <w:pPr>
            <w:spacing w:after="120"/>
            <w:ind w:firstLine="720"/>
            <w:jc w:val="left"/>
            <w:rPr>
              <w:rFonts w:cs="Times New Roman"/>
              <w:color w:val="000000" w:themeColor="text1"/>
              <w:lang w:bidi="ar-SA"/>
            </w:rPr>
          </w:pPr>
          <w:r w:rsidRPr="00656F55">
            <w:rPr>
              <w:rFonts w:cs="Times New Roman"/>
              <w:color w:val="000000" w:themeColor="text1"/>
              <w:lang w:bidi="ar-SA"/>
            </w:rPr>
            <w:t>5.3.4 Clinical experience with intravenous almitrine in patients with ARDS …..…………………………1</w:t>
          </w:r>
          <w:r w:rsidR="00357D07">
            <w:rPr>
              <w:rFonts w:cs="Times New Roman"/>
              <w:color w:val="000000" w:themeColor="text1"/>
              <w:lang w:bidi="ar-SA"/>
            </w:rPr>
            <w:t>6</w:t>
          </w:r>
          <w:r w:rsidRPr="00656F55">
            <w:rPr>
              <w:rFonts w:cs="Times New Roman"/>
              <w:color w:val="000000" w:themeColor="text1"/>
              <w:lang w:bidi="ar-SA"/>
            </w:rPr>
            <w:t xml:space="preserve"> </w:t>
          </w:r>
        </w:p>
        <w:p w:rsidR="00046E79" w:rsidRPr="00656F55" w:rsidRDefault="00046E79" w:rsidP="009E72D1">
          <w:pPr>
            <w:spacing w:after="120"/>
            <w:ind w:firstLine="720"/>
            <w:jc w:val="left"/>
            <w:rPr>
              <w:rFonts w:cs="Times New Roman"/>
              <w:color w:val="000000" w:themeColor="text1"/>
              <w:lang w:bidi="ar-SA"/>
            </w:rPr>
          </w:pPr>
          <w:r w:rsidRPr="00656F55">
            <w:rPr>
              <w:rFonts w:cs="Times New Roman"/>
              <w:color w:val="000000" w:themeColor="text1"/>
              <w:lang w:bidi="ar-SA"/>
            </w:rPr>
            <w:t>5.3.5 Clinical experience  with intravenous almitrine in patients with COVID-19 ..…………………</w:t>
          </w:r>
          <w:r w:rsidR="00800853" w:rsidRPr="00656F55">
            <w:rPr>
              <w:rFonts w:cs="Times New Roman"/>
              <w:color w:val="000000" w:themeColor="text1"/>
              <w:lang w:bidi="ar-SA"/>
            </w:rPr>
            <w:t>.</w:t>
          </w:r>
          <w:r w:rsidRPr="00656F55">
            <w:rPr>
              <w:rFonts w:cs="Times New Roman"/>
              <w:color w:val="000000" w:themeColor="text1"/>
              <w:lang w:bidi="ar-SA"/>
            </w:rPr>
            <w:t>…1</w:t>
          </w:r>
          <w:r w:rsidR="00357D07">
            <w:rPr>
              <w:rFonts w:cs="Times New Roman"/>
              <w:color w:val="000000" w:themeColor="text1"/>
              <w:lang w:bidi="ar-SA"/>
            </w:rPr>
            <w:t>7</w:t>
          </w:r>
        </w:p>
        <w:p w:rsidR="00046E79" w:rsidRPr="00656F55" w:rsidRDefault="00046E79" w:rsidP="009E72D1">
          <w:pPr>
            <w:spacing w:after="120"/>
            <w:ind w:firstLine="720"/>
            <w:rPr>
              <w:rFonts w:cs="Times New Roman"/>
              <w:color w:val="000000" w:themeColor="text1"/>
              <w:lang w:bidi="ar-SA"/>
            </w:rPr>
          </w:pPr>
          <w:r w:rsidRPr="00656F55">
            <w:rPr>
              <w:rFonts w:cs="Times New Roman"/>
              <w:color w:val="000000" w:themeColor="text1"/>
              <w:lang w:bidi="ar-SA"/>
            </w:rPr>
            <w:t>5.3.6 Dosing and formulation of almitrine in the current trial………………………</w:t>
          </w:r>
          <w:r w:rsidR="00800853" w:rsidRPr="00656F55">
            <w:rPr>
              <w:rFonts w:cs="Times New Roman"/>
              <w:color w:val="000000" w:themeColor="text1"/>
              <w:lang w:bidi="ar-SA"/>
            </w:rPr>
            <w:t>………………………</w:t>
          </w:r>
          <w:r w:rsidRPr="00656F55">
            <w:rPr>
              <w:rFonts w:cs="Times New Roman"/>
              <w:color w:val="000000" w:themeColor="text1"/>
              <w:lang w:bidi="ar-SA"/>
            </w:rPr>
            <w:t>……1</w:t>
          </w:r>
          <w:r w:rsidR="00357D07">
            <w:rPr>
              <w:rFonts w:cs="Times New Roman"/>
              <w:color w:val="000000" w:themeColor="text1"/>
              <w:lang w:bidi="ar-SA"/>
            </w:rPr>
            <w:t>8</w:t>
          </w:r>
        </w:p>
        <w:p w:rsidR="009E72D1" w:rsidRPr="00656F55" w:rsidRDefault="009E72D1" w:rsidP="009E72D1">
          <w:pPr>
            <w:spacing w:after="120"/>
            <w:ind w:firstLine="284"/>
            <w:jc w:val="left"/>
            <w:rPr>
              <w:rFonts w:cs="Times New Roman"/>
              <w:color w:val="000000" w:themeColor="text1"/>
              <w:lang w:bidi="ar-SA"/>
            </w:rPr>
          </w:pPr>
          <w:r w:rsidRPr="00656F55">
            <w:rPr>
              <w:rFonts w:cs="Times New Roman"/>
              <w:color w:val="000000" w:themeColor="text1"/>
              <w:lang w:bidi="ar-SA"/>
            </w:rPr>
            <w:t>5.4 Risk benefit analysis…..………………….……………………………………………………………………………………………</w:t>
          </w:r>
          <w:r w:rsidR="00305532" w:rsidRPr="00656F55">
            <w:rPr>
              <w:rFonts w:cs="Times New Roman"/>
              <w:color w:val="000000" w:themeColor="text1"/>
              <w:lang w:bidi="ar-SA"/>
            </w:rPr>
            <w:t>.2</w:t>
          </w:r>
          <w:r w:rsidR="00357D07">
            <w:rPr>
              <w:rFonts w:cs="Times New Roman"/>
              <w:color w:val="000000" w:themeColor="text1"/>
              <w:lang w:bidi="ar-SA"/>
            </w:rPr>
            <w:t>0</w:t>
          </w:r>
        </w:p>
        <w:p w:rsidR="009E72D1" w:rsidRPr="00656F55" w:rsidRDefault="009E72D1" w:rsidP="009E72D1">
          <w:pPr>
            <w:spacing w:after="120"/>
            <w:ind w:firstLine="720"/>
            <w:jc w:val="left"/>
            <w:rPr>
              <w:rFonts w:cs="Times New Roman"/>
              <w:color w:val="000000" w:themeColor="text1"/>
              <w:lang w:bidi="ar-SA"/>
            </w:rPr>
          </w:pPr>
          <w:r w:rsidRPr="00656F55">
            <w:rPr>
              <w:rFonts w:cs="Times New Roman"/>
              <w:color w:val="000000" w:themeColor="text1"/>
              <w:lang w:bidi="ar-SA"/>
            </w:rPr>
            <w:t>5.4.1 Potential benefits of almitrine in COVID-19.………………………………………………………………………</w:t>
          </w:r>
          <w:r w:rsidR="00305532" w:rsidRPr="00656F55">
            <w:rPr>
              <w:rFonts w:cs="Times New Roman"/>
              <w:color w:val="000000" w:themeColor="text1"/>
              <w:lang w:bidi="ar-SA"/>
            </w:rPr>
            <w:t>2</w:t>
          </w:r>
          <w:r w:rsidR="00357D07">
            <w:rPr>
              <w:rFonts w:cs="Times New Roman"/>
              <w:color w:val="000000" w:themeColor="text1"/>
              <w:lang w:bidi="ar-SA"/>
            </w:rPr>
            <w:t>0</w:t>
          </w:r>
        </w:p>
        <w:p w:rsidR="009E72D1" w:rsidRPr="00656F55" w:rsidRDefault="009E72D1" w:rsidP="009E72D1">
          <w:pPr>
            <w:spacing w:after="120"/>
            <w:ind w:firstLine="720"/>
            <w:jc w:val="left"/>
            <w:rPr>
              <w:rFonts w:cs="Times New Roman"/>
              <w:color w:val="000000" w:themeColor="text1"/>
              <w:lang w:bidi="ar-SA"/>
            </w:rPr>
          </w:pPr>
          <w:r w:rsidRPr="00656F55">
            <w:rPr>
              <w:rFonts w:cs="Times New Roman"/>
              <w:color w:val="000000" w:themeColor="text1"/>
              <w:lang w:bidi="ar-SA"/>
            </w:rPr>
            <w:t>5.4.2 Potential risks of almitrine in COVID-19…..…..……………………………………………………………………</w:t>
          </w:r>
          <w:r w:rsidR="00305532" w:rsidRPr="00656F55">
            <w:rPr>
              <w:rFonts w:cs="Times New Roman"/>
              <w:color w:val="000000" w:themeColor="text1"/>
              <w:lang w:bidi="ar-SA"/>
            </w:rPr>
            <w:t>2</w:t>
          </w:r>
          <w:r w:rsidR="00357D07">
            <w:rPr>
              <w:rFonts w:cs="Times New Roman"/>
              <w:color w:val="000000" w:themeColor="text1"/>
              <w:lang w:bidi="ar-SA"/>
            </w:rPr>
            <w:t>1</w:t>
          </w:r>
        </w:p>
        <w:p w:rsidR="009E72D1" w:rsidRPr="00656F55" w:rsidRDefault="009E72D1" w:rsidP="009E72D1">
          <w:pPr>
            <w:spacing w:after="120"/>
            <w:ind w:firstLine="720"/>
            <w:jc w:val="left"/>
            <w:rPr>
              <w:rFonts w:cs="Times New Roman"/>
              <w:color w:val="000000" w:themeColor="text1"/>
              <w:lang w:bidi="ar-SA"/>
            </w:rPr>
          </w:pPr>
          <w:r w:rsidRPr="00656F55">
            <w:rPr>
              <w:rFonts w:cs="Times New Roman"/>
              <w:color w:val="000000" w:themeColor="text1"/>
              <w:lang w:bidi="ar-SA"/>
            </w:rPr>
            <w:t>5.4.3 Risk mitigation………………………………………………………………………..…………………………………………</w:t>
          </w:r>
          <w:r w:rsidR="00305532" w:rsidRPr="00656F55">
            <w:rPr>
              <w:rFonts w:cs="Times New Roman"/>
              <w:color w:val="000000" w:themeColor="text1"/>
              <w:lang w:bidi="ar-SA"/>
            </w:rPr>
            <w:t>2</w:t>
          </w:r>
          <w:r w:rsidR="00357D07">
            <w:rPr>
              <w:rFonts w:cs="Times New Roman"/>
              <w:color w:val="000000" w:themeColor="text1"/>
              <w:lang w:bidi="ar-SA"/>
            </w:rPr>
            <w:t>2</w:t>
          </w:r>
        </w:p>
        <w:p w:rsidR="009E72D1" w:rsidRPr="00656F55" w:rsidRDefault="009E72D1" w:rsidP="009E72D1">
          <w:pPr>
            <w:spacing w:after="120"/>
            <w:ind w:firstLine="720"/>
            <w:rPr>
              <w:color w:val="000000" w:themeColor="text1"/>
            </w:rPr>
          </w:pPr>
          <w:r w:rsidRPr="00656F55">
            <w:rPr>
              <w:rFonts w:cs="Times New Roman"/>
              <w:color w:val="000000" w:themeColor="text1"/>
              <w:lang w:bidi="ar-SA"/>
            </w:rPr>
            <w:t>5.</w:t>
          </w:r>
          <w:r w:rsidR="00357D07">
            <w:rPr>
              <w:rFonts w:cs="Times New Roman"/>
              <w:color w:val="000000" w:themeColor="text1"/>
              <w:lang w:bidi="ar-SA"/>
            </w:rPr>
            <w:t>4</w:t>
          </w:r>
          <w:r w:rsidRPr="00656F55">
            <w:rPr>
              <w:rFonts w:cs="Times New Roman"/>
              <w:color w:val="000000" w:themeColor="text1"/>
              <w:lang w:bidi="ar-SA"/>
            </w:rPr>
            <w:t>.4 Overall risk benefit balance………………………………………………………………. …..…………………………</w:t>
          </w:r>
          <w:r w:rsidR="00305532" w:rsidRPr="00656F55">
            <w:rPr>
              <w:rFonts w:cs="Times New Roman"/>
              <w:color w:val="000000" w:themeColor="text1"/>
              <w:lang w:bidi="ar-SA"/>
            </w:rPr>
            <w:t>2</w:t>
          </w:r>
          <w:r w:rsidR="00357D07">
            <w:rPr>
              <w:rFonts w:cs="Times New Roman"/>
              <w:color w:val="000000" w:themeColor="text1"/>
              <w:lang w:bidi="ar-SA"/>
            </w:rPr>
            <w:t>2</w:t>
          </w:r>
        </w:p>
        <w:p w:rsidR="0026441E" w:rsidRPr="00656F55" w:rsidRDefault="00556A47">
          <w:pPr>
            <w:pStyle w:val="TOC1"/>
            <w:tabs>
              <w:tab w:val="left" w:pos="440"/>
              <w:tab w:val="right" w:leader="dot" w:pos="9402"/>
            </w:tabs>
            <w:rPr>
              <w:noProof/>
              <w:color w:val="000000" w:themeColor="text1"/>
              <w:lang w:eastAsia="en-GB" w:bidi="ar-SA"/>
            </w:rPr>
          </w:pPr>
          <w:hyperlink w:anchor="_Toc41035620" w:history="1">
            <w:r w:rsidR="0026441E" w:rsidRPr="00656F55">
              <w:rPr>
                <w:rStyle w:val="Hyperlink"/>
                <w:noProof/>
                <w:color w:val="000000" w:themeColor="text1"/>
              </w:rPr>
              <w:t>6.</w:t>
            </w:r>
            <w:r w:rsidR="0026441E" w:rsidRPr="00656F55">
              <w:rPr>
                <w:noProof/>
                <w:color w:val="000000" w:themeColor="text1"/>
                <w:lang w:eastAsia="en-GB" w:bidi="ar-SA"/>
              </w:rPr>
              <w:tab/>
            </w:r>
            <w:r w:rsidR="0026441E" w:rsidRPr="00656F55">
              <w:rPr>
                <w:rStyle w:val="Hyperlink"/>
                <w:noProof/>
                <w:color w:val="000000" w:themeColor="text1"/>
              </w:rPr>
              <w:t>OBJECTIVES AND OUTCOME MEASURES</w:t>
            </w:r>
            <w:r w:rsidR="0026441E" w:rsidRPr="00656F55">
              <w:rPr>
                <w:noProof/>
                <w:webHidden/>
                <w:color w:val="000000" w:themeColor="text1"/>
              </w:rPr>
              <w:tab/>
            </w:r>
            <w:r w:rsidR="0026441E" w:rsidRPr="00656F55">
              <w:rPr>
                <w:noProof/>
                <w:webHidden/>
                <w:color w:val="000000" w:themeColor="text1"/>
              </w:rPr>
              <w:fldChar w:fldCharType="begin"/>
            </w:r>
            <w:r w:rsidR="0026441E" w:rsidRPr="00656F55">
              <w:rPr>
                <w:noProof/>
                <w:webHidden/>
                <w:color w:val="000000" w:themeColor="text1"/>
              </w:rPr>
              <w:instrText xml:space="preserve"> PAGEREF _Toc41035620 \h </w:instrText>
            </w:r>
            <w:r w:rsidR="0026441E" w:rsidRPr="00656F55">
              <w:rPr>
                <w:noProof/>
                <w:webHidden/>
                <w:color w:val="000000" w:themeColor="text1"/>
              </w:rPr>
            </w:r>
            <w:r w:rsidR="0026441E" w:rsidRPr="00656F55">
              <w:rPr>
                <w:noProof/>
                <w:webHidden/>
                <w:color w:val="000000" w:themeColor="text1"/>
              </w:rPr>
              <w:fldChar w:fldCharType="separate"/>
            </w:r>
            <w:r w:rsidR="0069379A" w:rsidRPr="00656F55">
              <w:rPr>
                <w:noProof/>
                <w:webHidden/>
                <w:color w:val="000000" w:themeColor="text1"/>
              </w:rPr>
              <w:t>2</w:t>
            </w:r>
            <w:r w:rsidR="00357D07">
              <w:rPr>
                <w:noProof/>
                <w:webHidden/>
                <w:color w:val="000000" w:themeColor="text1"/>
              </w:rPr>
              <w:t>3</w:t>
            </w:r>
            <w:r w:rsidR="0026441E" w:rsidRPr="00656F55">
              <w:rPr>
                <w:noProof/>
                <w:webHidden/>
                <w:color w:val="000000" w:themeColor="text1"/>
              </w:rPr>
              <w:fldChar w:fldCharType="end"/>
            </w:r>
          </w:hyperlink>
        </w:p>
        <w:p w:rsidR="0026441E" w:rsidRPr="00656F55" w:rsidRDefault="00556A47">
          <w:pPr>
            <w:pStyle w:val="TOC1"/>
            <w:tabs>
              <w:tab w:val="left" w:pos="440"/>
              <w:tab w:val="right" w:leader="dot" w:pos="9402"/>
            </w:tabs>
            <w:rPr>
              <w:noProof/>
              <w:color w:val="000000" w:themeColor="text1"/>
              <w:lang w:eastAsia="en-GB" w:bidi="ar-SA"/>
            </w:rPr>
          </w:pPr>
          <w:hyperlink w:anchor="_Toc41035621" w:history="1">
            <w:r w:rsidR="0026441E" w:rsidRPr="00656F55">
              <w:rPr>
                <w:rStyle w:val="Hyperlink"/>
                <w:noProof/>
                <w:color w:val="000000" w:themeColor="text1"/>
              </w:rPr>
              <w:t>7.</w:t>
            </w:r>
            <w:r w:rsidR="0026441E" w:rsidRPr="00656F55">
              <w:rPr>
                <w:noProof/>
                <w:color w:val="000000" w:themeColor="text1"/>
                <w:lang w:eastAsia="en-GB" w:bidi="ar-SA"/>
              </w:rPr>
              <w:tab/>
            </w:r>
            <w:r w:rsidR="0026441E" w:rsidRPr="00656F55">
              <w:rPr>
                <w:rStyle w:val="Hyperlink"/>
                <w:noProof/>
                <w:color w:val="000000" w:themeColor="text1"/>
              </w:rPr>
              <w:t>TRIAL DESIGN</w:t>
            </w:r>
            <w:r w:rsidR="0026441E" w:rsidRPr="00656F55">
              <w:rPr>
                <w:noProof/>
                <w:webHidden/>
                <w:color w:val="000000" w:themeColor="text1"/>
              </w:rPr>
              <w:tab/>
            </w:r>
            <w:r w:rsidR="00046E79" w:rsidRPr="00656F55">
              <w:rPr>
                <w:noProof/>
                <w:webHidden/>
                <w:color w:val="000000" w:themeColor="text1"/>
              </w:rPr>
              <w:t>2</w:t>
            </w:r>
            <w:r w:rsidR="00357D07">
              <w:rPr>
                <w:noProof/>
                <w:webHidden/>
                <w:color w:val="000000" w:themeColor="text1"/>
              </w:rPr>
              <w:t>4</w:t>
            </w:r>
          </w:hyperlink>
        </w:p>
        <w:p w:rsidR="0026441E" w:rsidRPr="00656F55" w:rsidRDefault="00556A47">
          <w:pPr>
            <w:pStyle w:val="TOC1"/>
            <w:tabs>
              <w:tab w:val="left" w:pos="440"/>
              <w:tab w:val="right" w:leader="dot" w:pos="9402"/>
            </w:tabs>
            <w:rPr>
              <w:noProof/>
              <w:color w:val="000000" w:themeColor="text1"/>
              <w:lang w:eastAsia="en-GB" w:bidi="ar-SA"/>
            </w:rPr>
          </w:pPr>
          <w:hyperlink w:anchor="_Toc41035622" w:history="1">
            <w:r w:rsidR="0026441E" w:rsidRPr="00656F55">
              <w:rPr>
                <w:rStyle w:val="Hyperlink"/>
                <w:noProof/>
                <w:color w:val="000000" w:themeColor="text1"/>
              </w:rPr>
              <w:t>8.</w:t>
            </w:r>
            <w:r w:rsidR="0026441E" w:rsidRPr="00656F55">
              <w:rPr>
                <w:noProof/>
                <w:color w:val="000000" w:themeColor="text1"/>
                <w:lang w:eastAsia="en-GB" w:bidi="ar-SA"/>
              </w:rPr>
              <w:tab/>
            </w:r>
            <w:r w:rsidR="0026441E" w:rsidRPr="00656F55">
              <w:rPr>
                <w:rStyle w:val="Hyperlink"/>
                <w:noProof/>
                <w:color w:val="000000" w:themeColor="text1"/>
              </w:rPr>
              <w:t>PARTICIPANT IDENTIFICATION</w:t>
            </w:r>
            <w:r w:rsidR="0026441E" w:rsidRPr="00656F55">
              <w:rPr>
                <w:noProof/>
                <w:webHidden/>
                <w:color w:val="000000" w:themeColor="text1"/>
              </w:rPr>
              <w:tab/>
            </w:r>
            <w:r w:rsidR="00046E79" w:rsidRPr="00656F55">
              <w:rPr>
                <w:noProof/>
                <w:webHidden/>
                <w:color w:val="000000" w:themeColor="text1"/>
              </w:rPr>
              <w:t>2</w:t>
            </w:r>
            <w:r w:rsidR="00357D07">
              <w:rPr>
                <w:noProof/>
                <w:webHidden/>
                <w:color w:val="000000" w:themeColor="text1"/>
              </w:rPr>
              <w:t>5</w:t>
            </w:r>
          </w:hyperlink>
        </w:p>
        <w:p w:rsidR="0026441E" w:rsidRPr="00656F55" w:rsidRDefault="00556A47">
          <w:pPr>
            <w:pStyle w:val="TOC2"/>
            <w:tabs>
              <w:tab w:val="right" w:leader="dot" w:pos="9402"/>
            </w:tabs>
            <w:rPr>
              <w:rStyle w:val="Hyperlink"/>
              <w:noProof/>
              <w:color w:val="000000" w:themeColor="text1"/>
            </w:rPr>
          </w:pPr>
          <w:hyperlink w:anchor="_Toc41035623" w:history="1">
            <w:r w:rsidR="0026441E" w:rsidRPr="00656F55">
              <w:rPr>
                <w:rStyle w:val="Hyperlink"/>
                <w:noProof/>
                <w:color w:val="000000" w:themeColor="text1"/>
              </w:rPr>
              <w:t>8.1 Trial Participants</w:t>
            </w:r>
            <w:r w:rsidR="0026441E" w:rsidRPr="00656F55">
              <w:rPr>
                <w:noProof/>
                <w:webHidden/>
                <w:color w:val="000000" w:themeColor="text1"/>
              </w:rPr>
              <w:tab/>
            </w:r>
            <w:r w:rsidR="00046E79" w:rsidRPr="00656F55">
              <w:rPr>
                <w:noProof/>
                <w:webHidden/>
                <w:color w:val="000000" w:themeColor="text1"/>
              </w:rPr>
              <w:t>2</w:t>
            </w:r>
            <w:r w:rsidR="00357D07">
              <w:rPr>
                <w:noProof/>
                <w:webHidden/>
                <w:color w:val="000000" w:themeColor="text1"/>
              </w:rPr>
              <w:t>5</w:t>
            </w:r>
          </w:hyperlink>
        </w:p>
        <w:p w:rsidR="0026441E" w:rsidRPr="00656F55" w:rsidRDefault="0026441E" w:rsidP="0026441E">
          <w:pPr>
            <w:rPr>
              <w:color w:val="000000" w:themeColor="text1"/>
            </w:rPr>
          </w:pPr>
          <w:r w:rsidRPr="00656F55">
            <w:rPr>
              <w:color w:val="000000" w:themeColor="text1"/>
            </w:rPr>
            <w:t xml:space="preserve">     8.2 Inclusion Criteria…………………………………………………………………………………………………………………………..</w:t>
          </w:r>
          <w:r w:rsidR="00046E79" w:rsidRPr="00656F55">
            <w:rPr>
              <w:color w:val="000000" w:themeColor="text1"/>
            </w:rPr>
            <w:t>2</w:t>
          </w:r>
          <w:r w:rsidR="00357D07">
            <w:rPr>
              <w:color w:val="000000" w:themeColor="text1"/>
            </w:rPr>
            <w:t>5</w:t>
          </w:r>
        </w:p>
        <w:p w:rsidR="0026441E" w:rsidRPr="00656F55" w:rsidRDefault="00556A47">
          <w:pPr>
            <w:pStyle w:val="TOC2"/>
            <w:tabs>
              <w:tab w:val="right" w:leader="dot" w:pos="9402"/>
            </w:tabs>
            <w:rPr>
              <w:noProof/>
              <w:color w:val="000000" w:themeColor="text1"/>
              <w:lang w:eastAsia="en-GB" w:bidi="ar-SA"/>
            </w:rPr>
          </w:pPr>
          <w:hyperlink w:anchor="_Toc41035624" w:history="1">
            <w:r w:rsidR="0026441E" w:rsidRPr="00656F55">
              <w:rPr>
                <w:rStyle w:val="Hyperlink"/>
                <w:noProof/>
                <w:color w:val="000000" w:themeColor="text1"/>
              </w:rPr>
              <w:t>8.3 Exclusion Criteria</w:t>
            </w:r>
            <w:r w:rsidR="0026441E" w:rsidRPr="00656F55">
              <w:rPr>
                <w:noProof/>
                <w:webHidden/>
                <w:color w:val="000000" w:themeColor="text1"/>
              </w:rPr>
              <w:tab/>
            </w:r>
            <w:r w:rsidR="00046E79" w:rsidRPr="00656F55">
              <w:rPr>
                <w:noProof/>
                <w:webHidden/>
                <w:color w:val="000000" w:themeColor="text1"/>
              </w:rPr>
              <w:t>2</w:t>
            </w:r>
            <w:r w:rsidR="00357D07">
              <w:rPr>
                <w:noProof/>
                <w:webHidden/>
                <w:color w:val="000000" w:themeColor="text1"/>
              </w:rPr>
              <w:t>7</w:t>
            </w:r>
          </w:hyperlink>
        </w:p>
        <w:p w:rsidR="0026441E" w:rsidRPr="00656F55" w:rsidRDefault="00556A47">
          <w:pPr>
            <w:pStyle w:val="TOC1"/>
            <w:tabs>
              <w:tab w:val="left" w:pos="440"/>
              <w:tab w:val="right" w:leader="dot" w:pos="9402"/>
            </w:tabs>
            <w:rPr>
              <w:noProof/>
              <w:color w:val="000000" w:themeColor="text1"/>
              <w:lang w:eastAsia="en-GB" w:bidi="ar-SA"/>
            </w:rPr>
          </w:pPr>
          <w:hyperlink w:anchor="_Toc41035625" w:history="1">
            <w:r w:rsidR="0026441E" w:rsidRPr="00656F55">
              <w:rPr>
                <w:rStyle w:val="Hyperlink"/>
                <w:noProof/>
                <w:color w:val="000000" w:themeColor="text1"/>
              </w:rPr>
              <w:t>9.</w:t>
            </w:r>
            <w:r w:rsidR="0026441E" w:rsidRPr="00656F55">
              <w:rPr>
                <w:noProof/>
                <w:color w:val="000000" w:themeColor="text1"/>
                <w:lang w:eastAsia="en-GB" w:bidi="ar-SA"/>
              </w:rPr>
              <w:tab/>
            </w:r>
            <w:r w:rsidR="0026441E" w:rsidRPr="00656F55">
              <w:rPr>
                <w:rStyle w:val="Hyperlink"/>
                <w:noProof/>
                <w:color w:val="000000" w:themeColor="text1"/>
              </w:rPr>
              <w:t>TRIAL PROCEDURES (STUDY DESIGN)</w:t>
            </w:r>
            <w:r w:rsidR="0026441E" w:rsidRPr="00656F55">
              <w:rPr>
                <w:noProof/>
                <w:webHidden/>
                <w:color w:val="000000" w:themeColor="text1"/>
              </w:rPr>
              <w:tab/>
            </w:r>
          </w:hyperlink>
          <w:r w:rsidR="00046E79" w:rsidRPr="00656F55">
            <w:rPr>
              <w:noProof/>
              <w:color w:val="000000" w:themeColor="text1"/>
            </w:rPr>
            <w:t>2</w:t>
          </w:r>
          <w:r w:rsidR="00357D07">
            <w:rPr>
              <w:noProof/>
              <w:color w:val="000000" w:themeColor="text1"/>
            </w:rPr>
            <w:t>7</w:t>
          </w:r>
        </w:p>
        <w:p w:rsidR="0026441E" w:rsidRPr="00656F55" w:rsidRDefault="00556A47" w:rsidP="009E72D1">
          <w:pPr>
            <w:pStyle w:val="TOC2"/>
            <w:tabs>
              <w:tab w:val="left" w:pos="880"/>
              <w:tab w:val="right" w:leader="dot" w:pos="9402"/>
            </w:tabs>
            <w:rPr>
              <w:noProof/>
              <w:color w:val="000000" w:themeColor="text1"/>
              <w:lang w:eastAsia="en-GB" w:bidi="ar-SA"/>
            </w:rPr>
          </w:pPr>
          <w:hyperlink w:anchor="_Toc41035626" w:history="1">
            <w:r w:rsidR="0026441E" w:rsidRPr="00656F55">
              <w:rPr>
                <w:rStyle w:val="Hyperlink"/>
                <w:noProof/>
                <w:color w:val="000000" w:themeColor="text1"/>
              </w:rPr>
              <w:t xml:space="preserve">9.1 </w:t>
            </w:r>
            <w:r w:rsidR="0026441E" w:rsidRPr="00656F55">
              <w:rPr>
                <w:noProof/>
                <w:color w:val="000000" w:themeColor="text1"/>
                <w:lang w:eastAsia="en-GB" w:bidi="ar-SA"/>
              </w:rPr>
              <w:tab/>
            </w:r>
            <w:r w:rsidR="0026441E" w:rsidRPr="00656F55">
              <w:rPr>
                <w:rStyle w:val="Hyperlink"/>
                <w:noProof/>
                <w:color w:val="000000" w:themeColor="text1"/>
              </w:rPr>
              <w:t>Recruitment</w:t>
            </w:r>
            <w:r w:rsidR="0026441E" w:rsidRPr="00656F55">
              <w:rPr>
                <w:noProof/>
                <w:webHidden/>
                <w:color w:val="000000" w:themeColor="text1"/>
              </w:rPr>
              <w:tab/>
            </w:r>
          </w:hyperlink>
          <w:r w:rsidR="00F14961" w:rsidRPr="00656F55">
            <w:rPr>
              <w:noProof/>
              <w:color w:val="000000" w:themeColor="text1"/>
            </w:rPr>
            <w:t>2</w:t>
          </w:r>
          <w:r w:rsidR="00357D07">
            <w:rPr>
              <w:noProof/>
              <w:color w:val="000000" w:themeColor="text1"/>
            </w:rPr>
            <w:t>7</w:t>
          </w:r>
        </w:p>
        <w:p w:rsidR="0026441E" w:rsidRPr="00656F55" w:rsidRDefault="00556A47" w:rsidP="009E72D1">
          <w:pPr>
            <w:pStyle w:val="TOC2"/>
            <w:tabs>
              <w:tab w:val="left" w:pos="880"/>
              <w:tab w:val="right" w:leader="dot" w:pos="9402"/>
            </w:tabs>
            <w:rPr>
              <w:noProof/>
              <w:color w:val="000000" w:themeColor="text1"/>
              <w:lang w:eastAsia="en-GB" w:bidi="ar-SA"/>
            </w:rPr>
          </w:pPr>
          <w:hyperlink w:anchor="_Toc41035627" w:history="1">
            <w:r w:rsidR="0026441E" w:rsidRPr="00656F55">
              <w:rPr>
                <w:rStyle w:val="Hyperlink"/>
                <w:noProof/>
                <w:color w:val="000000" w:themeColor="text1"/>
              </w:rPr>
              <w:t xml:space="preserve">9.2 </w:t>
            </w:r>
            <w:r w:rsidR="0026441E" w:rsidRPr="00656F55">
              <w:rPr>
                <w:noProof/>
                <w:color w:val="000000" w:themeColor="text1"/>
                <w:lang w:eastAsia="en-GB" w:bidi="ar-SA"/>
              </w:rPr>
              <w:tab/>
            </w:r>
            <w:r w:rsidR="0026441E" w:rsidRPr="00656F55">
              <w:rPr>
                <w:rStyle w:val="Hyperlink"/>
                <w:noProof/>
                <w:color w:val="000000" w:themeColor="text1"/>
              </w:rPr>
              <w:t>Screening and Eligibility Assessment</w:t>
            </w:r>
            <w:r w:rsidR="0026441E" w:rsidRPr="00656F55">
              <w:rPr>
                <w:noProof/>
                <w:webHidden/>
                <w:color w:val="000000" w:themeColor="text1"/>
              </w:rPr>
              <w:tab/>
            </w:r>
          </w:hyperlink>
          <w:r w:rsidR="00F14961" w:rsidRPr="00656F55">
            <w:rPr>
              <w:noProof/>
              <w:color w:val="000000" w:themeColor="text1"/>
            </w:rPr>
            <w:t>2</w:t>
          </w:r>
          <w:r w:rsidR="00357D07">
            <w:rPr>
              <w:noProof/>
              <w:color w:val="000000" w:themeColor="text1"/>
            </w:rPr>
            <w:t>8</w:t>
          </w:r>
        </w:p>
        <w:p w:rsidR="0026441E" w:rsidRPr="00656F55" w:rsidRDefault="00556A47" w:rsidP="009E72D1">
          <w:pPr>
            <w:pStyle w:val="TOC2"/>
            <w:tabs>
              <w:tab w:val="left" w:pos="880"/>
              <w:tab w:val="right" w:leader="dot" w:pos="9402"/>
            </w:tabs>
            <w:rPr>
              <w:rStyle w:val="Hyperlink"/>
              <w:noProof/>
              <w:color w:val="000000" w:themeColor="text1"/>
            </w:rPr>
          </w:pPr>
          <w:hyperlink w:anchor="_Toc41035628" w:history="1">
            <w:r w:rsidR="0026441E" w:rsidRPr="00656F55">
              <w:rPr>
                <w:rStyle w:val="Hyperlink"/>
                <w:noProof/>
                <w:color w:val="000000" w:themeColor="text1"/>
              </w:rPr>
              <w:t xml:space="preserve">9.3 </w:t>
            </w:r>
            <w:r w:rsidR="0026441E" w:rsidRPr="00656F55">
              <w:rPr>
                <w:noProof/>
                <w:color w:val="000000" w:themeColor="text1"/>
                <w:lang w:eastAsia="en-GB" w:bidi="ar-SA"/>
              </w:rPr>
              <w:tab/>
            </w:r>
            <w:r w:rsidR="0026441E" w:rsidRPr="00656F55">
              <w:rPr>
                <w:rStyle w:val="Hyperlink"/>
                <w:noProof/>
                <w:color w:val="000000" w:themeColor="text1"/>
              </w:rPr>
              <w:t>Informed Consent</w:t>
            </w:r>
            <w:r w:rsidR="0026441E" w:rsidRPr="00656F55">
              <w:rPr>
                <w:noProof/>
                <w:webHidden/>
                <w:color w:val="000000" w:themeColor="text1"/>
              </w:rPr>
              <w:tab/>
            </w:r>
            <w:r w:rsidR="00357D07">
              <w:rPr>
                <w:noProof/>
                <w:webHidden/>
                <w:color w:val="000000" w:themeColor="text1"/>
              </w:rPr>
              <w:t>29</w:t>
            </w:r>
          </w:hyperlink>
        </w:p>
        <w:p w:rsidR="0026441E" w:rsidRPr="00656F55" w:rsidRDefault="0026441E" w:rsidP="009E72D1">
          <w:pPr>
            <w:rPr>
              <w:color w:val="000000" w:themeColor="text1"/>
            </w:rPr>
          </w:pPr>
          <w:r w:rsidRPr="00656F55">
            <w:rPr>
              <w:color w:val="000000" w:themeColor="text1"/>
            </w:rPr>
            <w:t xml:space="preserve">    9.4         Randomisation……………………………………………………………………………………………</w:t>
          </w:r>
          <w:r w:rsidR="00B64237" w:rsidRPr="00656F55">
            <w:rPr>
              <w:color w:val="000000" w:themeColor="text1"/>
            </w:rPr>
            <w:t>..</w:t>
          </w:r>
          <w:r w:rsidRPr="00656F55">
            <w:rPr>
              <w:color w:val="000000" w:themeColor="text1"/>
            </w:rPr>
            <w:t>………………………..</w:t>
          </w:r>
          <w:r w:rsidR="00133C77" w:rsidRPr="00656F55">
            <w:rPr>
              <w:color w:val="000000" w:themeColor="text1"/>
            </w:rPr>
            <w:t>3</w:t>
          </w:r>
          <w:r w:rsidR="00357D07">
            <w:rPr>
              <w:color w:val="000000" w:themeColor="text1"/>
            </w:rPr>
            <w:t>0</w:t>
          </w:r>
        </w:p>
        <w:p w:rsidR="0026441E" w:rsidRPr="00656F55" w:rsidRDefault="00556A47">
          <w:pPr>
            <w:pStyle w:val="TOC2"/>
            <w:tabs>
              <w:tab w:val="left" w:pos="880"/>
              <w:tab w:val="right" w:leader="dot" w:pos="9402"/>
            </w:tabs>
            <w:rPr>
              <w:noProof/>
              <w:color w:val="000000" w:themeColor="text1"/>
              <w:lang w:eastAsia="en-GB" w:bidi="ar-SA"/>
            </w:rPr>
          </w:pPr>
          <w:hyperlink w:anchor="_Toc41035637" w:history="1">
            <w:r w:rsidR="0026441E" w:rsidRPr="00656F55">
              <w:rPr>
                <w:rStyle w:val="Hyperlink"/>
                <w:noProof/>
                <w:color w:val="000000" w:themeColor="text1"/>
              </w:rPr>
              <w:t>9.5</w:t>
            </w:r>
            <w:r w:rsidR="0026441E" w:rsidRPr="00656F55">
              <w:rPr>
                <w:noProof/>
                <w:color w:val="000000" w:themeColor="text1"/>
                <w:lang w:eastAsia="en-GB" w:bidi="ar-SA"/>
              </w:rPr>
              <w:tab/>
            </w:r>
            <w:r w:rsidR="0026441E" w:rsidRPr="00656F55">
              <w:rPr>
                <w:rStyle w:val="Hyperlink"/>
                <w:noProof/>
                <w:color w:val="000000" w:themeColor="text1"/>
              </w:rPr>
              <w:t>Blinding and code-breaking</w:t>
            </w:r>
            <w:r w:rsidR="0026441E" w:rsidRPr="00656F55">
              <w:rPr>
                <w:noProof/>
                <w:webHidden/>
                <w:color w:val="000000" w:themeColor="text1"/>
              </w:rPr>
              <w:tab/>
            </w:r>
            <w:r w:rsidR="00133C77" w:rsidRPr="00656F55">
              <w:rPr>
                <w:noProof/>
                <w:webHidden/>
                <w:color w:val="000000" w:themeColor="text1"/>
              </w:rPr>
              <w:t>3</w:t>
            </w:r>
            <w:r w:rsidR="00357D07">
              <w:rPr>
                <w:noProof/>
                <w:webHidden/>
                <w:color w:val="000000" w:themeColor="text1"/>
              </w:rPr>
              <w:t>0</w:t>
            </w:r>
          </w:hyperlink>
        </w:p>
        <w:p w:rsidR="0026441E" w:rsidRPr="00656F55" w:rsidRDefault="00556A47">
          <w:pPr>
            <w:pStyle w:val="TOC2"/>
            <w:tabs>
              <w:tab w:val="left" w:pos="880"/>
              <w:tab w:val="right" w:leader="dot" w:pos="9402"/>
            </w:tabs>
            <w:rPr>
              <w:noProof/>
              <w:color w:val="000000" w:themeColor="text1"/>
              <w:lang w:eastAsia="en-GB" w:bidi="ar-SA"/>
            </w:rPr>
          </w:pPr>
          <w:hyperlink w:anchor="_Toc41035638" w:history="1">
            <w:r w:rsidR="0026441E" w:rsidRPr="00656F55">
              <w:rPr>
                <w:rStyle w:val="Hyperlink"/>
                <w:noProof/>
                <w:color w:val="000000" w:themeColor="text1"/>
              </w:rPr>
              <w:t>9.6</w:t>
            </w:r>
            <w:r w:rsidR="0026441E" w:rsidRPr="00656F55">
              <w:rPr>
                <w:noProof/>
                <w:color w:val="000000" w:themeColor="text1"/>
                <w:lang w:eastAsia="en-GB" w:bidi="ar-SA"/>
              </w:rPr>
              <w:tab/>
            </w:r>
            <w:r w:rsidR="0026441E" w:rsidRPr="00656F55">
              <w:rPr>
                <w:rStyle w:val="Hyperlink"/>
                <w:noProof/>
                <w:color w:val="000000" w:themeColor="text1"/>
              </w:rPr>
              <w:t>Trial Visits/Data Collection</w:t>
            </w:r>
            <w:r w:rsidR="0026441E" w:rsidRPr="00656F55">
              <w:rPr>
                <w:noProof/>
                <w:webHidden/>
                <w:color w:val="000000" w:themeColor="text1"/>
              </w:rPr>
              <w:tab/>
            </w:r>
            <w:r w:rsidR="00133C77" w:rsidRPr="00656F55">
              <w:rPr>
                <w:noProof/>
                <w:webHidden/>
                <w:color w:val="000000" w:themeColor="text1"/>
              </w:rPr>
              <w:t>3</w:t>
            </w:r>
            <w:r w:rsidR="00357D07">
              <w:rPr>
                <w:noProof/>
                <w:webHidden/>
                <w:color w:val="000000" w:themeColor="text1"/>
              </w:rPr>
              <w:t>1</w:t>
            </w:r>
          </w:hyperlink>
        </w:p>
        <w:p w:rsidR="0026441E" w:rsidRPr="00656F55" w:rsidRDefault="00556A47">
          <w:pPr>
            <w:pStyle w:val="TOC2"/>
            <w:tabs>
              <w:tab w:val="left" w:pos="880"/>
              <w:tab w:val="right" w:leader="dot" w:pos="9402"/>
            </w:tabs>
            <w:rPr>
              <w:rStyle w:val="Hyperlink"/>
              <w:noProof/>
              <w:color w:val="000000" w:themeColor="text1"/>
            </w:rPr>
          </w:pPr>
          <w:hyperlink w:anchor="_Toc41035639" w:history="1">
            <w:r w:rsidR="0026441E" w:rsidRPr="00656F55">
              <w:rPr>
                <w:rStyle w:val="Hyperlink"/>
                <w:noProof/>
                <w:color w:val="000000" w:themeColor="text1"/>
              </w:rPr>
              <w:t xml:space="preserve">9.7 </w:t>
            </w:r>
            <w:r w:rsidR="0026441E" w:rsidRPr="00656F55">
              <w:rPr>
                <w:noProof/>
                <w:color w:val="000000" w:themeColor="text1"/>
                <w:lang w:eastAsia="en-GB" w:bidi="ar-SA"/>
              </w:rPr>
              <w:tab/>
            </w:r>
          </w:hyperlink>
          <w:hyperlink w:anchor="_Toc41035640" w:history="1">
            <w:r w:rsidR="0026441E" w:rsidRPr="00656F55">
              <w:rPr>
                <w:rStyle w:val="Hyperlink"/>
                <w:noProof/>
                <w:color w:val="000000" w:themeColor="text1"/>
              </w:rPr>
              <w:t>Sample Handling</w:t>
            </w:r>
            <w:r w:rsidR="0026441E" w:rsidRPr="00656F55">
              <w:rPr>
                <w:noProof/>
                <w:webHidden/>
                <w:color w:val="000000" w:themeColor="text1"/>
              </w:rPr>
              <w:tab/>
            </w:r>
            <w:r w:rsidR="0026441E" w:rsidRPr="00656F55">
              <w:rPr>
                <w:noProof/>
                <w:webHidden/>
                <w:color w:val="000000" w:themeColor="text1"/>
              </w:rPr>
              <w:fldChar w:fldCharType="begin"/>
            </w:r>
            <w:r w:rsidR="0026441E" w:rsidRPr="00656F55">
              <w:rPr>
                <w:noProof/>
                <w:webHidden/>
                <w:color w:val="000000" w:themeColor="text1"/>
              </w:rPr>
              <w:instrText xml:space="preserve"> PAGEREF _Toc41035640 \h </w:instrText>
            </w:r>
            <w:r w:rsidR="0026441E" w:rsidRPr="00656F55">
              <w:rPr>
                <w:noProof/>
                <w:webHidden/>
                <w:color w:val="000000" w:themeColor="text1"/>
              </w:rPr>
            </w:r>
            <w:r w:rsidR="0026441E" w:rsidRPr="00656F55">
              <w:rPr>
                <w:noProof/>
                <w:webHidden/>
                <w:color w:val="000000" w:themeColor="text1"/>
              </w:rPr>
              <w:fldChar w:fldCharType="separate"/>
            </w:r>
            <w:r w:rsidR="0069379A" w:rsidRPr="00656F55">
              <w:rPr>
                <w:noProof/>
                <w:webHidden/>
                <w:color w:val="000000" w:themeColor="text1"/>
              </w:rPr>
              <w:t>3</w:t>
            </w:r>
            <w:r w:rsidR="00357D07">
              <w:rPr>
                <w:noProof/>
                <w:webHidden/>
                <w:color w:val="000000" w:themeColor="text1"/>
              </w:rPr>
              <w:t>3</w:t>
            </w:r>
            <w:r w:rsidR="0026441E" w:rsidRPr="00656F55">
              <w:rPr>
                <w:noProof/>
                <w:webHidden/>
                <w:color w:val="000000" w:themeColor="text1"/>
              </w:rPr>
              <w:fldChar w:fldCharType="end"/>
            </w:r>
          </w:hyperlink>
        </w:p>
        <w:p w:rsidR="0026441E" w:rsidRPr="00656F55" w:rsidRDefault="0026441E" w:rsidP="00046E79">
          <w:pPr>
            <w:jc w:val="left"/>
            <w:rPr>
              <w:noProof/>
              <w:color w:val="000000" w:themeColor="text1"/>
              <w:lang w:eastAsia="en-GB" w:bidi="ar-SA"/>
            </w:rPr>
          </w:pPr>
          <w:r w:rsidRPr="00656F55">
            <w:rPr>
              <w:color w:val="000000" w:themeColor="text1"/>
            </w:rPr>
            <w:t xml:space="preserve">    9.8</w:t>
          </w:r>
          <w:hyperlink w:anchor="_Toc41035641" w:history="1">
            <w:r w:rsidR="00F14961" w:rsidRPr="00656F55">
              <w:rPr>
                <w:rStyle w:val="Hyperlink"/>
                <w:rFonts w:ascii="Calibri" w:hAnsi="Calibri" w:cs="Arial"/>
                <w:noProof/>
                <w:color w:val="000000" w:themeColor="text1"/>
              </w:rPr>
              <w:tab/>
              <w:t xml:space="preserve">   </w:t>
            </w:r>
            <w:r w:rsidRPr="00656F55">
              <w:rPr>
                <w:rStyle w:val="Hyperlink"/>
                <w:noProof/>
                <w:color w:val="000000" w:themeColor="text1"/>
              </w:rPr>
              <w:t>Early Discontinuation/Withdrawal of Participants</w:t>
            </w:r>
            <w:r w:rsidR="00F14961" w:rsidRPr="00656F55">
              <w:rPr>
                <w:rStyle w:val="Hyperlink"/>
                <w:noProof/>
                <w:color w:val="000000" w:themeColor="text1"/>
              </w:rPr>
              <w:t>………………………………………………………</w:t>
            </w:r>
            <w:r w:rsidR="00046E79" w:rsidRPr="00656F55">
              <w:rPr>
                <w:rStyle w:val="Hyperlink"/>
                <w:noProof/>
                <w:color w:val="000000" w:themeColor="text1"/>
              </w:rPr>
              <w:t>……</w:t>
            </w:r>
            <w:r w:rsidR="00F14961" w:rsidRPr="00656F55">
              <w:rPr>
                <w:rStyle w:val="Hyperlink"/>
                <w:noProof/>
                <w:color w:val="000000" w:themeColor="text1"/>
              </w:rPr>
              <w:t>……..</w:t>
            </w:r>
            <w:r w:rsidRPr="00656F55">
              <w:rPr>
                <w:noProof/>
                <w:webHidden/>
                <w:color w:val="000000" w:themeColor="text1"/>
              </w:rPr>
              <w:fldChar w:fldCharType="begin"/>
            </w:r>
            <w:r w:rsidRPr="00656F55">
              <w:rPr>
                <w:noProof/>
                <w:webHidden/>
                <w:color w:val="000000" w:themeColor="text1"/>
              </w:rPr>
              <w:instrText xml:space="preserve"> PAGEREF _Toc41035641 \h </w:instrText>
            </w:r>
            <w:r w:rsidRPr="00656F55">
              <w:rPr>
                <w:noProof/>
                <w:webHidden/>
                <w:color w:val="000000" w:themeColor="text1"/>
              </w:rPr>
            </w:r>
            <w:r w:rsidRPr="00656F55">
              <w:rPr>
                <w:noProof/>
                <w:webHidden/>
                <w:color w:val="000000" w:themeColor="text1"/>
              </w:rPr>
              <w:fldChar w:fldCharType="separate"/>
            </w:r>
            <w:r w:rsidR="0069379A" w:rsidRPr="00656F55">
              <w:rPr>
                <w:noProof/>
                <w:webHidden/>
                <w:color w:val="000000" w:themeColor="text1"/>
              </w:rPr>
              <w:t>3</w:t>
            </w:r>
            <w:r w:rsidR="00357D07">
              <w:rPr>
                <w:noProof/>
                <w:webHidden/>
                <w:color w:val="000000" w:themeColor="text1"/>
              </w:rPr>
              <w:t>4</w:t>
            </w:r>
            <w:r w:rsidRPr="00656F55">
              <w:rPr>
                <w:noProof/>
                <w:webHidden/>
                <w:color w:val="000000" w:themeColor="text1"/>
              </w:rPr>
              <w:fldChar w:fldCharType="end"/>
            </w:r>
          </w:hyperlink>
        </w:p>
        <w:p w:rsidR="0026441E" w:rsidRPr="00656F55" w:rsidRDefault="00556A47">
          <w:pPr>
            <w:pStyle w:val="TOC2"/>
            <w:tabs>
              <w:tab w:val="left" w:pos="880"/>
              <w:tab w:val="right" w:leader="dot" w:pos="9402"/>
            </w:tabs>
            <w:rPr>
              <w:noProof/>
              <w:color w:val="000000" w:themeColor="text1"/>
              <w:lang w:eastAsia="en-GB" w:bidi="ar-SA"/>
            </w:rPr>
          </w:pPr>
          <w:hyperlink w:anchor="_Toc41035642" w:history="1">
            <w:r w:rsidR="0026441E" w:rsidRPr="00656F55">
              <w:rPr>
                <w:rStyle w:val="Hyperlink"/>
                <w:rFonts w:ascii="Calibri" w:hAnsi="Calibri" w:cs="Arial"/>
                <w:noProof/>
                <w:color w:val="000000" w:themeColor="text1"/>
              </w:rPr>
              <w:t>9.</w:t>
            </w:r>
            <w:r w:rsidR="00F14961" w:rsidRPr="00656F55">
              <w:rPr>
                <w:rStyle w:val="Hyperlink"/>
                <w:rFonts w:ascii="Calibri" w:hAnsi="Calibri" w:cs="Arial"/>
                <w:noProof/>
                <w:color w:val="000000" w:themeColor="text1"/>
              </w:rPr>
              <w:t>9</w:t>
            </w:r>
            <w:r w:rsidR="0026441E" w:rsidRPr="00656F55">
              <w:rPr>
                <w:noProof/>
                <w:color w:val="000000" w:themeColor="text1"/>
                <w:lang w:eastAsia="en-GB" w:bidi="ar-SA"/>
              </w:rPr>
              <w:tab/>
            </w:r>
            <w:r w:rsidR="0026441E" w:rsidRPr="00656F55">
              <w:rPr>
                <w:rStyle w:val="Hyperlink"/>
                <w:noProof/>
                <w:color w:val="000000" w:themeColor="text1"/>
              </w:rPr>
              <w:t>Definition of End of Trial</w:t>
            </w:r>
            <w:r w:rsidR="0026441E" w:rsidRPr="00656F55">
              <w:rPr>
                <w:noProof/>
                <w:webHidden/>
                <w:color w:val="000000" w:themeColor="text1"/>
              </w:rPr>
              <w:tab/>
            </w:r>
            <w:r w:rsidR="0026441E" w:rsidRPr="00656F55">
              <w:rPr>
                <w:noProof/>
                <w:webHidden/>
                <w:color w:val="000000" w:themeColor="text1"/>
              </w:rPr>
              <w:fldChar w:fldCharType="begin"/>
            </w:r>
            <w:r w:rsidR="0026441E" w:rsidRPr="00656F55">
              <w:rPr>
                <w:noProof/>
                <w:webHidden/>
                <w:color w:val="000000" w:themeColor="text1"/>
              </w:rPr>
              <w:instrText xml:space="preserve"> PAGEREF _Toc41035642 \h </w:instrText>
            </w:r>
            <w:r w:rsidR="0026441E" w:rsidRPr="00656F55">
              <w:rPr>
                <w:noProof/>
                <w:webHidden/>
                <w:color w:val="000000" w:themeColor="text1"/>
              </w:rPr>
            </w:r>
            <w:r w:rsidR="0026441E" w:rsidRPr="00656F55">
              <w:rPr>
                <w:noProof/>
                <w:webHidden/>
                <w:color w:val="000000" w:themeColor="text1"/>
              </w:rPr>
              <w:fldChar w:fldCharType="separate"/>
            </w:r>
            <w:r w:rsidR="0069379A" w:rsidRPr="00656F55">
              <w:rPr>
                <w:noProof/>
                <w:webHidden/>
                <w:color w:val="000000" w:themeColor="text1"/>
              </w:rPr>
              <w:t>3</w:t>
            </w:r>
            <w:r w:rsidR="00357D07">
              <w:rPr>
                <w:noProof/>
                <w:webHidden/>
                <w:color w:val="000000" w:themeColor="text1"/>
              </w:rPr>
              <w:t>5</w:t>
            </w:r>
            <w:r w:rsidR="0026441E" w:rsidRPr="00656F55">
              <w:rPr>
                <w:noProof/>
                <w:webHidden/>
                <w:color w:val="000000" w:themeColor="text1"/>
              </w:rPr>
              <w:fldChar w:fldCharType="end"/>
            </w:r>
          </w:hyperlink>
        </w:p>
        <w:p w:rsidR="0026441E" w:rsidRPr="00656F55" w:rsidRDefault="00556A47">
          <w:pPr>
            <w:pStyle w:val="TOC1"/>
            <w:tabs>
              <w:tab w:val="left" w:pos="660"/>
              <w:tab w:val="right" w:leader="dot" w:pos="9402"/>
            </w:tabs>
            <w:rPr>
              <w:noProof/>
              <w:color w:val="000000" w:themeColor="text1"/>
              <w:lang w:eastAsia="en-GB" w:bidi="ar-SA"/>
            </w:rPr>
          </w:pPr>
          <w:hyperlink w:anchor="_Toc41035643" w:history="1">
            <w:r w:rsidR="0026441E" w:rsidRPr="00656F55">
              <w:rPr>
                <w:rStyle w:val="Hyperlink"/>
                <w:rFonts w:ascii="Calibri" w:hAnsi="Calibri" w:cs="Arial"/>
                <w:noProof/>
                <w:color w:val="000000" w:themeColor="text1"/>
              </w:rPr>
              <w:t>10</w:t>
            </w:r>
            <w:r w:rsidR="0026441E" w:rsidRPr="00656F55">
              <w:rPr>
                <w:noProof/>
                <w:color w:val="000000" w:themeColor="text1"/>
                <w:lang w:eastAsia="en-GB" w:bidi="ar-SA"/>
              </w:rPr>
              <w:tab/>
            </w:r>
            <w:r w:rsidR="0026441E" w:rsidRPr="00656F55">
              <w:rPr>
                <w:rStyle w:val="Hyperlink"/>
                <w:noProof/>
                <w:color w:val="000000" w:themeColor="text1"/>
              </w:rPr>
              <w:t>TRIAL INTERVENTIONS</w:t>
            </w:r>
            <w:r w:rsidR="0026441E" w:rsidRPr="00656F55">
              <w:rPr>
                <w:noProof/>
                <w:webHidden/>
                <w:color w:val="000000" w:themeColor="text1"/>
              </w:rPr>
              <w:tab/>
            </w:r>
            <w:r w:rsidR="0026441E" w:rsidRPr="00656F55">
              <w:rPr>
                <w:noProof/>
                <w:webHidden/>
                <w:color w:val="000000" w:themeColor="text1"/>
              </w:rPr>
              <w:fldChar w:fldCharType="begin"/>
            </w:r>
            <w:r w:rsidR="0026441E" w:rsidRPr="00656F55">
              <w:rPr>
                <w:noProof/>
                <w:webHidden/>
                <w:color w:val="000000" w:themeColor="text1"/>
              </w:rPr>
              <w:instrText xml:space="preserve"> PAGEREF _Toc41035643 \h </w:instrText>
            </w:r>
            <w:r w:rsidR="0026441E" w:rsidRPr="00656F55">
              <w:rPr>
                <w:noProof/>
                <w:webHidden/>
                <w:color w:val="000000" w:themeColor="text1"/>
              </w:rPr>
            </w:r>
            <w:r w:rsidR="0026441E" w:rsidRPr="00656F55">
              <w:rPr>
                <w:noProof/>
                <w:webHidden/>
                <w:color w:val="000000" w:themeColor="text1"/>
              </w:rPr>
              <w:fldChar w:fldCharType="separate"/>
            </w:r>
            <w:r w:rsidR="0069379A" w:rsidRPr="00656F55">
              <w:rPr>
                <w:noProof/>
                <w:webHidden/>
                <w:color w:val="000000" w:themeColor="text1"/>
              </w:rPr>
              <w:t>3</w:t>
            </w:r>
            <w:r w:rsidR="00357D07">
              <w:rPr>
                <w:noProof/>
                <w:webHidden/>
                <w:color w:val="000000" w:themeColor="text1"/>
              </w:rPr>
              <w:t>6</w:t>
            </w:r>
            <w:r w:rsidR="0026441E" w:rsidRPr="00656F55">
              <w:rPr>
                <w:noProof/>
                <w:webHidden/>
                <w:color w:val="000000" w:themeColor="text1"/>
              </w:rPr>
              <w:fldChar w:fldCharType="end"/>
            </w:r>
          </w:hyperlink>
        </w:p>
        <w:p w:rsidR="0026441E" w:rsidRPr="00656F55" w:rsidRDefault="00556A47">
          <w:pPr>
            <w:pStyle w:val="TOC2"/>
            <w:tabs>
              <w:tab w:val="left" w:pos="880"/>
              <w:tab w:val="right" w:leader="dot" w:pos="9402"/>
            </w:tabs>
            <w:rPr>
              <w:noProof/>
              <w:color w:val="000000" w:themeColor="text1"/>
              <w:lang w:eastAsia="en-GB" w:bidi="ar-SA"/>
            </w:rPr>
          </w:pPr>
          <w:hyperlink w:anchor="_Toc41035644" w:history="1">
            <w:r w:rsidR="0026441E" w:rsidRPr="00656F55">
              <w:rPr>
                <w:rStyle w:val="Hyperlink"/>
                <w:noProof/>
                <w:color w:val="000000" w:themeColor="text1"/>
              </w:rPr>
              <w:t>10.1</w:t>
            </w:r>
            <w:r w:rsidR="0026441E" w:rsidRPr="00656F55">
              <w:rPr>
                <w:noProof/>
                <w:color w:val="000000" w:themeColor="text1"/>
                <w:lang w:eastAsia="en-GB" w:bidi="ar-SA"/>
              </w:rPr>
              <w:tab/>
            </w:r>
            <w:r w:rsidR="0026441E" w:rsidRPr="00656F55">
              <w:rPr>
                <w:rStyle w:val="Hyperlink"/>
                <w:noProof/>
                <w:color w:val="000000" w:themeColor="text1"/>
              </w:rPr>
              <w:t>Investigational Medicinal Product(s) (IMP) Description</w:t>
            </w:r>
            <w:r w:rsidR="0026441E" w:rsidRPr="00656F55">
              <w:rPr>
                <w:noProof/>
                <w:webHidden/>
                <w:color w:val="000000" w:themeColor="text1"/>
              </w:rPr>
              <w:tab/>
            </w:r>
            <w:r w:rsidR="0026441E" w:rsidRPr="00656F55">
              <w:rPr>
                <w:noProof/>
                <w:webHidden/>
                <w:color w:val="000000" w:themeColor="text1"/>
              </w:rPr>
              <w:fldChar w:fldCharType="begin"/>
            </w:r>
            <w:r w:rsidR="0026441E" w:rsidRPr="00656F55">
              <w:rPr>
                <w:noProof/>
                <w:webHidden/>
                <w:color w:val="000000" w:themeColor="text1"/>
              </w:rPr>
              <w:instrText xml:space="preserve"> PAGEREF _Toc41035644 \h </w:instrText>
            </w:r>
            <w:r w:rsidR="0026441E" w:rsidRPr="00656F55">
              <w:rPr>
                <w:noProof/>
                <w:webHidden/>
                <w:color w:val="000000" w:themeColor="text1"/>
              </w:rPr>
            </w:r>
            <w:r w:rsidR="0026441E" w:rsidRPr="00656F55">
              <w:rPr>
                <w:noProof/>
                <w:webHidden/>
                <w:color w:val="000000" w:themeColor="text1"/>
              </w:rPr>
              <w:fldChar w:fldCharType="separate"/>
            </w:r>
            <w:r w:rsidR="0069379A" w:rsidRPr="00656F55">
              <w:rPr>
                <w:noProof/>
                <w:webHidden/>
                <w:color w:val="000000" w:themeColor="text1"/>
              </w:rPr>
              <w:t>3</w:t>
            </w:r>
            <w:r w:rsidR="00357D07">
              <w:rPr>
                <w:noProof/>
                <w:webHidden/>
                <w:color w:val="000000" w:themeColor="text1"/>
              </w:rPr>
              <w:t>6</w:t>
            </w:r>
            <w:r w:rsidR="0026441E" w:rsidRPr="00656F55">
              <w:rPr>
                <w:noProof/>
                <w:webHidden/>
                <w:color w:val="000000" w:themeColor="text1"/>
              </w:rPr>
              <w:fldChar w:fldCharType="end"/>
            </w:r>
          </w:hyperlink>
        </w:p>
        <w:p w:rsidR="0026441E" w:rsidRPr="00656F55" w:rsidRDefault="00556A47">
          <w:pPr>
            <w:pStyle w:val="TOC3"/>
            <w:rPr>
              <w:noProof/>
              <w:color w:val="000000" w:themeColor="text1"/>
              <w:lang w:eastAsia="en-GB" w:bidi="ar-SA"/>
            </w:rPr>
          </w:pPr>
          <w:hyperlink w:anchor="_Toc41035645" w:history="1">
            <w:r w:rsidR="0026441E" w:rsidRPr="00656F55">
              <w:rPr>
                <w:rStyle w:val="Hyperlink"/>
                <w:noProof/>
                <w:color w:val="000000" w:themeColor="text1"/>
              </w:rPr>
              <w:t>10.1.1. Blinding of IMPs</w:t>
            </w:r>
            <w:r w:rsidR="0026441E" w:rsidRPr="00656F55">
              <w:rPr>
                <w:noProof/>
                <w:webHidden/>
                <w:color w:val="000000" w:themeColor="text1"/>
              </w:rPr>
              <w:tab/>
            </w:r>
            <w:r w:rsidR="00046E79" w:rsidRPr="00656F55">
              <w:rPr>
                <w:noProof/>
                <w:webHidden/>
                <w:color w:val="000000" w:themeColor="text1"/>
              </w:rPr>
              <w:t>3</w:t>
            </w:r>
            <w:r w:rsidR="00357D07">
              <w:rPr>
                <w:noProof/>
                <w:webHidden/>
                <w:color w:val="000000" w:themeColor="text1"/>
              </w:rPr>
              <w:t>7</w:t>
            </w:r>
          </w:hyperlink>
        </w:p>
        <w:p w:rsidR="0026441E" w:rsidRPr="00656F55" w:rsidRDefault="00556A47">
          <w:pPr>
            <w:pStyle w:val="TOC3"/>
            <w:rPr>
              <w:noProof/>
              <w:color w:val="000000" w:themeColor="text1"/>
              <w:lang w:eastAsia="en-GB" w:bidi="ar-SA"/>
            </w:rPr>
          </w:pPr>
          <w:hyperlink w:anchor="_Toc41035646" w:history="1">
            <w:r w:rsidR="0026441E" w:rsidRPr="00656F55">
              <w:rPr>
                <w:rStyle w:val="Hyperlink"/>
                <w:noProof/>
                <w:color w:val="000000" w:themeColor="text1"/>
              </w:rPr>
              <w:t>10.1.2. Storage of IMP</w:t>
            </w:r>
            <w:r w:rsidR="0026441E" w:rsidRPr="00656F55">
              <w:rPr>
                <w:noProof/>
                <w:webHidden/>
                <w:color w:val="000000" w:themeColor="text1"/>
              </w:rPr>
              <w:tab/>
            </w:r>
            <w:r w:rsidR="00046E79" w:rsidRPr="00656F55">
              <w:rPr>
                <w:noProof/>
                <w:webHidden/>
                <w:color w:val="000000" w:themeColor="text1"/>
              </w:rPr>
              <w:t>3</w:t>
            </w:r>
            <w:r w:rsidR="00357D07">
              <w:rPr>
                <w:noProof/>
                <w:webHidden/>
                <w:color w:val="000000" w:themeColor="text1"/>
              </w:rPr>
              <w:t>7</w:t>
            </w:r>
          </w:hyperlink>
        </w:p>
        <w:p w:rsidR="0026441E" w:rsidRPr="00656F55" w:rsidRDefault="00556A47">
          <w:pPr>
            <w:pStyle w:val="TOC3"/>
            <w:rPr>
              <w:noProof/>
              <w:color w:val="000000" w:themeColor="text1"/>
              <w:lang w:eastAsia="en-GB" w:bidi="ar-SA"/>
            </w:rPr>
          </w:pPr>
          <w:hyperlink w:anchor="_Toc41035647" w:history="1">
            <w:r w:rsidR="0026441E" w:rsidRPr="00656F55">
              <w:rPr>
                <w:rStyle w:val="Hyperlink"/>
                <w:noProof/>
                <w:color w:val="000000" w:themeColor="text1"/>
              </w:rPr>
              <w:t>10.1.3. Compliance with Trial Treatment</w:t>
            </w:r>
            <w:r w:rsidR="0026441E" w:rsidRPr="00656F55">
              <w:rPr>
                <w:noProof/>
                <w:webHidden/>
                <w:color w:val="000000" w:themeColor="text1"/>
              </w:rPr>
              <w:tab/>
            </w:r>
            <w:r w:rsidR="00046E79" w:rsidRPr="00656F55">
              <w:rPr>
                <w:noProof/>
                <w:webHidden/>
                <w:color w:val="000000" w:themeColor="text1"/>
              </w:rPr>
              <w:t>3</w:t>
            </w:r>
            <w:r w:rsidR="00357D07">
              <w:rPr>
                <w:noProof/>
                <w:webHidden/>
                <w:color w:val="000000" w:themeColor="text1"/>
              </w:rPr>
              <w:t>7</w:t>
            </w:r>
          </w:hyperlink>
        </w:p>
        <w:p w:rsidR="0026441E" w:rsidRPr="00656F55" w:rsidRDefault="00556A47">
          <w:pPr>
            <w:pStyle w:val="TOC3"/>
            <w:rPr>
              <w:noProof/>
              <w:color w:val="000000" w:themeColor="text1"/>
              <w:lang w:eastAsia="en-GB" w:bidi="ar-SA"/>
            </w:rPr>
          </w:pPr>
          <w:hyperlink w:anchor="_Toc41035648" w:history="1">
            <w:r w:rsidR="0026441E" w:rsidRPr="00656F55">
              <w:rPr>
                <w:rStyle w:val="Hyperlink"/>
                <w:noProof/>
                <w:color w:val="000000" w:themeColor="text1"/>
              </w:rPr>
              <w:t>10.1.4. Accountability of the Trial Treatment</w:t>
            </w:r>
            <w:r w:rsidR="0026441E" w:rsidRPr="00656F55">
              <w:rPr>
                <w:noProof/>
                <w:webHidden/>
                <w:color w:val="000000" w:themeColor="text1"/>
              </w:rPr>
              <w:tab/>
            </w:r>
            <w:r w:rsidR="00046E79" w:rsidRPr="00656F55">
              <w:rPr>
                <w:noProof/>
                <w:webHidden/>
                <w:color w:val="000000" w:themeColor="text1"/>
              </w:rPr>
              <w:t>3</w:t>
            </w:r>
            <w:r w:rsidR="00357D07">
              <w:rPr>
                <w:noProof/>
                <w:webHidden/>
                <w:color w:val="000000" w:themeColor="text1"/>
              </w:rPr>
              <w:t>7</w:t>
            </w:r>
          </w:hyperlink>
        </w:p>
        <w:p w:rsidR="0026441E" w:rsidRPr="00656F55" w:rsidRDefault="00556A47">
          <w:pPr>
            <w:pStyle w:val="TOC3"/>
            <w:rPr>
              <w:noProof/>
              <w:color w:val="000000" w:themeColor="text1"/>
              <w:lang w:eastAsia="en-GB" w:bidi="ar-SA"/>
            </w:rPr>
          </w:pPr>
          <w:hyperlink w:anchor="_Toc41035649" w:history="1">
            <w:r w:rsidR="0026441E" w:rsidRPr="00656F55">
              <w:rPr>
                <w:rStyle w:val="Hyperlink"/>
                <w:noProof/>
                <w:color w:val="000000" w:themeColor="text1"/>
              </w:rPr>
              <w:t>10.1.5. Concomitant Medication</w:t>
            </w:r>
            <w:r w:rsidR="0026441E" w:rsidRPr="00656F55">
              <w:rPr>
                <w:noProof/>
                <w:webHidden/>
                <w:color w:val="000000" w:themeColor="text1"/>
              </w:rPr>
              <w:tab/>
            </w:r>
            <w:r w:rsidR="00046E79" w:rsidRPr="00656F55">
              <w:rPr>
                <w:noProof/>
                <w:webHidden/>
                <w:color w:val="000000" w:themeColor="text1"/>
              </w:rPr>
              <w:t>3</w:t>
            </w:r>
            <w:r w:rsidR="00357D07">
              <w:rPr>
                <w:noProof/>
                <w:webHidden/>
                <w:color w:val="000000" w:themeColor="text1"/>
              </w:rPr>
              <w:t>7</w:t>
            </w:r>
          </w:hyperlink>
        </w:p>
        <w:p w:rsidR="0026441E" w:rsidRPr="00656F55" w:rsidRDefault="00556A47">
          <w:pPr>
            <w:pStyle w:val="TOC3"/>
            <w:rPr>
              <w:noProof/>
              <w:color w:val="000000" w:themeColor="text1"/>
              <w:lang w:eastAsia="en-GB" w:bidi="ar-SA"/>
            </w:rPr>
          </w:pPr>
          <w:hyperlink w:anchor="_Toc41035650" w:history="1">
            <w:r w:rsidR="0026441E" w:rsidRPr="00656F55">
              <w:rPr>
                <w:rStyle w:val="Hyperlink"/>
                <w:noProof/>
                <w:color w:val="000000" w:themeColor="text1"/>
              </w:rPr>
              <w:t>10.1.6. Post-trial Treatment</w:t>
            </w:r>
            <w:r w:rsidR="0026441E" w:rsidRPr="00656F55">
              <w:rPr>
                <w:noProof/>
                <w:webHidden/>
                <w:color w:val="000000" w:themeColor="text1"/>
              </w:rPr>
              <w:tab/>
            </w:r>
            <w:r w:rsidR="00046E79" w:rsidRPr="00656F55">
              <w:rPr>
                <w:noProof/>
                <w:webHidden/>
                <w:color w:val="000000" w:themeColor="text1"/>
              </w:rPr>
              <w:t>3</w:t>
            </w:r>
            <w:r w:rsidR="00357D07">
              <w:rPr>
                <w:noProof/>
                <w:webHidden/>
                <w:color w:val="000000" w:themeColor="text1"/>
              </w:rPr>
              <w:t>7</w:t>
            </w:r>
          </w:hyperlink>
        </w:p>
        <w:p w:rsidR="0026441E" w:rsidRPr="00656F55" w:rsidRDefault="00556A47">
          <w:pPr>
            <w:pStyle w:val="TOC2"/>
            <w:tabs>
              <w:tab w:val="left" w:pos="880"/>
              <w:tab w:val="right" w:leader="dot" w:pos="9402"/>
            </w:tabs>
            <w:rPr>
              <w:noProof/>
              <w:color w:val="000000" w:themeColor="text1"/>
              <w:lang w:eastAsia="en-GB" w:bidi="ar-SA"/>
            </w:rPr>
          </w:pPr>
          <w:hyperlink w:anchor="_Toc41035651" w:history="1">
            <w:r w:rsidR="0026441E" w:rsidRPr="00656F55">
              <w:rPr>
                <w:rStyle w:val="Hyperlink"/>
                <w:noProof/>
                <w:color w:val="000000" w:themeColor="text1"/>
              </w:rPr>
              <w:t>10.2</w:t>
            </w:r>
            <w:r w:rsidR="0026441E" w:rsidRPr="00656F55">
              <w:rPr>
                <w:noProof/>
                <w:color w:val="000000" w:themeColor="text1"/>
                <w:lang w:eastAsia="en-GB" w:bidi="ar-SA"/>
              </w:rPr>
              <w:tab/>
            </w:r>
            <w:r w:rsidR="0026441E" w:rsidRPr="00656F55">
              <w:rPr>
                <w:rStyle w:val="Hyperlink"/>
                <w:noProof/>
                <w:color w:val="000000" w:themeColor="text1"/>
              </w:rPr>
              <w:t>Other Treatments (non-IMPS)</w:t>
            </w:r>
            <w:r w:rsidR="0026441E" w:rsidRPr="00656F55">
              <w:rPr>
                <w:noProof/>
                <w:webHidden/>
                <w:color w:val="000000" w:themeColor="text1"/>
              </w:rPr>
              <w:tab/>
            </w:r>
            <w:r w:rsidR="00046E79" w:rsidRPr="00656F55">
              <w:rPr>
                <w:noProof/>
                <w:webHidden/>
                <w:color w:val="000000" w:themeColor="text1"/>
              </w:rPr>
              <w:t>3</w:t>
            </w:r>
            <w:r w:rsidR="00357D07">
              <w:rPr>
                <w:noProof/>
                <w:webHidden/>
                <w:color w:val="000000" w:themeColor="text1"/>
              </w:rPr>
              <w:t>8</w:t>
            </w:r>
          </w:hyperlink>
        </w:p>
        <w:p w:rsidR="0026441E" w:rsidRPr="00656F55" w:rsidRDefault="00556A47">
          <w:pPr>
            <w:pStyle w:val="TOC2"/>
            <w:tabs>
              <w:tab w:val="left" w:pos="880"/>
              <w:tab w:val="right" w:leader="dot" w:pos="9402"/>
            </w:tabs>
            <w:rPr>
              <w:noProof/>
              <w:color w:val="000000" w:themeColor="text1"/>
              <w:lang w:eastAsia="en-GB" w:bidi="ar-SA"/>
            </w:rPr>
          </w:pPr>
          <w:hyperlink w:anchor="_Toc41035652" w:history="1">
            <w:r w:rsidR="0026441E" w:rsidRPr="00656F55">
              <w:rPr>
                <w:rStyle w:val="Hyperlink"/>
                <w:noProof/>
                <w:color w:val="000000" w:themeColor="text1"/>
              </w:rPr>
              <w:t>10.3</w:t>
            </w:r>
            <w:r w:rsidR="0026441E" w:rsidRPr="00656F55">
              <w:rPr>
                <w:noProof/>
                <w:color w:val="000000" w:themeColor="text1"/>
                <w:lang w:eastAsia="en-GB" w:bidi="ar-SA"/>
              </w:rPr>
              <w:tab/>
            </w:r>
            <w:r w:rsidR="0026441E" w:rsidRPr="00656F55">
              <w:rPr>
                <w:rStyle w:val="Hyperlink"/>
                <w:noProof/>
                <w:color w:val="000000" w:themeColor="text1"/>
              </w:rPr>
              <w:t>Other Interventions</w:t>
            </w:r>
            <w:r w:rsidR="0026441E" w:rsidRPr="00656F55">
              <w:rPr>
                <w:noProof/>
                <w:webHidden/>
                <w:color w:val="000000" w:themeColor="text1"/>
              </w:rPr>
              <w:tab/>
            </w:r>
          </w:hyperlink>
          <w:r w:rsidR="00046E79" w:rsidRPr="00656F55">
            <w:rPr>
              <w:noProof/>
              <w:color w:val="000000" w:themeColor="text1"/>
            </w:rPr>
            <w:t>3</w:t>
          </w:r>
          <w:r w:rsidR="00357D07">
            <w:rPr>
              <w:noProof/>
              <w:color w:val="000000" w:themeColor="text1"/>
            </w:rPr>
            <w:t>8</w:t>
          </w:r>
        </w:p>
        <w:p w:rsidR="0026441E" w:rsidRPr="00656F55" w:rsidRDefault="00556A47">
          <w:pPr>
            <w:pStyle w:val="TOC1"/>
            <w:tabs>
              <w:tab w:val="left" w:pos="660"/>
              <w:tab w:val="right" w:leader="dot" w:pos="9402"/>
            </w:tabs>
            <w:rPr>
              <w:noProof/>
              <w:color w:val="000000" w:themeColor="text1"/>
              <w:lang w:eastAsia="en-GB" w:bidi="ar-SA"/>
            </w:rPr>
          </w:pPr>
          <w:hyperlink w:anchor="_Toc41035653" w:history="1">
            <w:r w:rsidR="0026441E" w:rsidRPr="00656F55">
              <w:rPr>
                <w:rStyle w:val="Hyperlink"/>
                <w:noProof/>
                <w:color w:val="000000" w:themeColor="text1"/>
              </w:rPr>
              <w:t>11</w:t>
            </w:r>
            <w:r w:rsidR="0026441E" w:rsidRPr="00656F55">
              <w:rPr>
                <w:noProof/>
                <w:color w:val="000000" w:themeColor="text1"/>
                <w:lang w:eastAsia="en-GB" w:bidi="ar-SA"/>
              </w:rPr>
              <w:tab/>
            </w:r>
            <w:r w:rsidR="0026441E" w:rsidRPr="00656F55">
              <w:rPr>
                <w:rStyle w:val="Hyperlink"/>
                <w:noProof/>
                <w:color w:val="000000" w:themeColor="text1"/>
              </w:rPr>
              <w:t>SAFETY REPORTING</w:t>
            </w:r>
            <w:r w:rsidR="0026441E" w:rsidRPr="00656F55">
              <w:rPr>
                <w:noProof/>
                <w:webHidden/>
                <w:color w:val="000000" w:themeColor="text1"/>
              </w:rPr>
              <w:tab/>
            </w:r>
            <w:r w:rsidR="00B64237" w:rsidRPr="00656F55">
              <w:rPr>
                <w:noProof/>
                <w:webHidden/>
                <w:color w:val="000000" w:themeColor="text1"/>
              </w:rPr>
              <w:t>3</w:t>
            </w:r>
          </w:hyperlink>
          <w:r w:rsidR="00357D07">
            <w:rPr>
              <w:noProof/>
              <w:color w:val="000000" w:themeColor="text1"/>
            </w:rPr>
            <w:t>8</w:t>
          </w:r>
        </w:p>
        <w:p w:rsidR="0026441E" w:rsidRPr="00656F55" w:rsidRDefault="00556A47">
          <w:pPr>
            <w:pStyle w:val="TOC2"/>
            <w:tabs>
              <w:tab w:val="left" w:pos="880"/>
              <w:tab w:val="right" w:leader="dot" w:pos="9402"/>
            </w:tabs>
            <w:rPr>
              <w:noProof/>
              <w:color w:val="000000" w:themeColor="text1"/>
              <w:lang w:eastAsia="en-GB" w:bidi="ar-SA"/>
            </w:rPr>
          </w:pPr>
          <w:hyperlink w:anchor="_Toc41035654" w:history="1">
            <w:r w:rsidR="0026441E" w:rsidRPr="00656F55">
              <w:rPr>
                <w:rStyle w:val="Hyperlink"/>
                <w:noProof/>
                <w:color w:val="000000" w:themeColor="text1"/>
              </w:rPr>
              <w:t>11.1</w:t>
            </w:r>
            <w:r w:rsidR="0026441E" w:rsidRPr="00656F55">
              <w:rPr>
                <w:noProof/>
                <w:color w:val="000000" w:themeColor="text1"/>
                <w:lang w:eastAsia="en-GB" w:bidi="ar-SA"/>
              </w:rPr>
              <w:tab/>
            </w:r>
            <w:r w:rsidR="0026441E" w:rsidRPr="00656F55">
              <w:rPr>
                <w:rStyle w:val="Hyperlink"/>
                <w:noProof/>
                <w:color w:val="000000" w:themeColor="text1"/>
              </w:rPr>
              <w:t>Adverse Event Definitions</w:t>
            </w:r>
            <w:r w:rsidR="0026441E" w:rsidRPr="00656F55">
              <w:rPr>
                <w:noProof/>
                <w:webHidden/>
                <w:color w:val="000000" w:themeColor="text1"/>
              </w:rPr>
              <w:tab/>
            </w:r>
          </w:hyperlink>
          <w:r w:rsidR="00B64237" w:rsidRPr="00656F55">
            <w:rPr>
              <w:noProof/>
              <w:color w:val="000000" w:themeColor="text1"/>
            </w:rPr>
            <w:t>3</w:t>
          </w:r>
          <w:r w:rsidR="00357D07">
            <w:rPr>
              <w:noProof/>
              <w:color w:val="000000" w:themeColor="text1"/>
            </w:rPr>
            <w:t>8</w:t>
          </w:r>
        </w:p>
        <w:p w:rsidR="0026441E" w:rsidRPr="00656F55" w:rsidRDefault="00556A47">
          <w:pPr>
            <w:pStyle w:val="TOC2"/>
            <w:tabs>
              <w:tab w:val="left" w:pos="1100"/>
              <w:tab w:val="right" w:leader="dot" w:pos="9402"/>
            </w:tabs>
            <w:rPr>
              <w:noProof/>
              <w:color w:val="000000" w:themeColor="text1"/>
              <w:lang w:eastAsia="en-GB" w:bidi="ar-SA"/>
            </w:rPr>
          </w:pPr>
          <w:hyperlink w:anchor="_Toc41035655" w:history="1">
            <w:r w:rsidR="0026441E" w:rsidRPr="00656F55">
              <w:rPr>
                <w:rStyle w:val="Hyperlink"/>
                <w:noProof/>
                <w:color w:val="000000" w:themeColor="text1"/>
              </w:rPr>
              <w:t xml:space="preserve">11.2 </w:t>
            </w:r>
            <w:r w:rsidR="0026441E" w:rsidRPr="00656F55">
              <w:rPr>
                <w:noProof/>
                <w:color w:val="000000" w:themeColor="text1"/>
                <w:lang w:eastAsia="en-GB" w:bidi="ar-SA"/>
              </w:rPr>
              <w:tab/>
            </w:r>
            <w:r w:rsidR="0026441E" w:rsidRPr="00656F55">
              <w:rPr>
                <w:rStyle w:val="Hyperlink"/>
                <w:noProof/>
                <w:color w:val="000000" w:themeColor="text1"/>
              </w:rPr>
              <w:t>Assessment results outside of normal parameters as AEs and SAEs</w:t>
            </w:r>
            <w:r w:rsidR="0026441E" w:rsidRPr="00656F55">
              <w:rPr>
                <w:noProof/>
                <w:webHidden/>
                <w:color w:val="000000" w:themeColor="text1"/>
              </w:rPr>
              <w:tab/>
            </w:r>
            <w:r w:rsidR="00357D07">
              <w:rPr>
                <w:noProof/>
                <w:webHidden/>
                <w:color w:val="000000" w:themeColor="text1"/>
              </w:rPr>
              <w:t>39</w:t>
            </w:r>
          </w:hyperlink>
        </w:p>
        <w:p w:rsidR="0026441E" w:rsidRPr="00656F55" w:rsidRDefault="00556A47">
          <w:pPr>
            <w:pStyle w:val="TOC2"/>
            <w:tabs>
              <w:tab w:val="left" w:pos="1100"/>
              <w:tab w:val="right" w:leader="dot" w:pos="9402"/>
            </w:tabs>
            <w:rPr>
              <w:noProof/>
              <w:color w:val="000000" w:themeColor="text1"/>
              <w:lang w:eastAsia="en-GB" w:bidi="ar-SA"/>
            </w:rPr>
          </w:pPr>
          <w:hyperlink w:anchor="_Toc41035656" w:history="1">
            <w:r w:rsidR="0026441E" w:rsidRPr="00656F55">
              <w:rPr>
                <w:rStyle w:val="Hyperlink"/>
                <w:noProof/>
                <w:color w:val="000000" w:themeColor="text1"/>
              </w:rPr>
              <w:t xml:space="preserve">11.3 </w:t>
            </w:r>
            <w:r w:rsidR="0026441E" w:rsidRPr="00656F55">
              <w:rPr>
                <w:noProof/>
                <w:color w:val="000000" w:themeColor="text1"/>
                <w:lang w:eastAsia="en-GB" w:bidi="ar-SA"/>
              </w:rPr>
              <w:tab/>
            </w:r>
            <w:r w:rsidR="0026441E" w:rsidRPr="00656F55">
              <w:rPr>
                <w:rStyle w:val="Hyperlink"/>
                <w:noProof/>
                <w:color w:val="000000" w:themeColor="text1"/>
              </w:rPr>
              <w:t>Assessment of Causality</w:t>
            </w:r>
            <w:r w:rsidR="0026441E" w:rsidRPr="00656F55">
              <w:rPr>
                <w:noProof/>
                <w:webHidden/>
                <w:color w:val="000000" w:themeColor="text1"/>
              </w:rPr>
              <w:tab/>
            </w:r>
          </w:hyperlink>
          <w:r w:rsidR="00357D07">
            <w:rPr>
              <w:noProof/>
              <w:color w:val="000000" w:themeColor="text1"/>
            </w:rPr>
            <w:t>39</w:t>
          </w:r>
        </w:p>
        <w:p w:rsidR="0026441E" w:rsidRPr="00656F55" w:rsidRDefault="00556A47">
          <w:pPr>
            <w:pStyle w:val="TOC2"/>
            <w:tabs>
              <w:tab w:val="left" w:pos="1100"/>
              <w:tab w:val="right" w:leader="dot" w:pos="9402"/>
            </w:tabs>
            <w:rPr>
              <w:noProof/>
              <w:color w:val="000000" w:themeColor="text1"/>
              <w:lang w:eastAsia="en-GB" w:bidi="ar-SA"/>
            </w:rPr>
          </w:pPr>
          <w:hyperlink w:anchor="_Toc41035657" w:history="1">
            <w:r w:rsidR="0026441E" w:rsidRPr="00656F55">
              <w:rPr>
                <w:rStyle w:val="Hyperlink"/>
                <w:noProof/>
                <w:color w:val="000000" w:themeColor="text1"/>
              </w:rPr>
              <w:t xml:space="preserve">11.4 </w:t>
            </w:r>
            <w:r w:rsidR="0026441E" w:rsidRPr="00656F55">
              <w:rPr>
                <w:noProof/>
                <w:color w:val="000000" w:themeColor="text1"/>
                <w:lang w:eastAsia="en-GB" w:bidi="ar-SA"/>
              </w:rPr>
              <w:tab/>
            </w:r>
            <w:r w:rsidR="0026441E" w:rsidRPr="00656F55">
              <w:rPr>
                <w:rStyle w:val="Hyperlink"/>
                <w:noProof/>
                <w:color w:val="000000" w:themeColor="text1"/>
              </w:rPr>
              <w:t>Procedures for Reporting Adverse Events</w:t>
            </w:r>
            <w:r w:rsidR="0026441E" w:rsidRPr="00656F55">
              <w:rPr>
                <w:noProof/>
                <w:webHidden/>
                <w:color w:val="000000" w:themeColor="text1"/>
              </w:rPr>
              <w:tab/>
            </w:r>
            <w:r w:rsidR="00133C77" w:rsidRPr="00656F55">
              <w:rPr>
                <w:noProof/>
                <w:webHidden/>
                <w:color w:val="000000" w:themeColor="text1"/>
              </w:rPr>
              <w:t>4</w:t>
            </w:r>
          </w:hyperlink>
          <w:r w:rsidR="00357D07">
            <w:rPr>
              <w:noProof/>
              <w:color w:val="000000" w:themeColor="text1"/>
            </w:rPr>
            <w:t>0</w:t>
          </w:r>
        </w:p>
        <w:p w:rsidR="0026441E" w:rsidRPr="00656F55" w:rsidRDefault="00556A47">
          <w:pPr>
            <w:pStyle w:val="TOC2"/>
            <w:tabs>
              <w:tab w:val="left" w:pos="1100"/>
              <w:tab w:val="right" w:leader="dot" w:pos="9402"/>
            </w:tabs>
            <w:rPr>
              <w:noProof/>
              <w:color w:val="000000" w:themeColor="text1"/>
              <w:lang w:eastAsia="en-GB" w:bidi="ar-SA"/>
            </w:rPr>
          </w:pPr>
          <w:hyperlink w:anchor="_Toc41035658" w:history="1">
            <w:r w:rsidR="0026441E" w:rsidRPr="00656F55">
              <w:rPr>
                <w:rStyle w:val="Hyperlink"/>
                <w:noProof/>
                <w:color w:val="000000" w:themeColor="text1"/>
              </w:rPr>
              <w:t xml:space="preserve">11.5 </w:t>
            </w:r>
            <w:r w:rsidR="0026441E" w:rsidRPr="00656F55">
              <w:rPr>
                <w:noProof/>
                <w:color w:val="000000" w:themeColor="text1"/>
                <w:lang w:eastAsia="en-GB" w:bidi="ar-SA"/>
              </w:rPr>
              <w:tab/>
            </w:r>
            <w:r w:rsidR="0026441E" w:rsidRPr="00656F55">
              <w:rPr>
                <w:rStyle w:val="Hyperlink"/>
                <w:noProof/>
                <w:color w:val="000000" w:themeColor="text1"/>
              </w:rPr>
              <w:t>Reporting Procedures for Serious Adverse Events</w:t>
            </w:r>
            <w:r w:rsidR="0026441E" w:rsidRPr="00656F55">
              <w:rPr>
                <w:noProof/>
                <w:webHidden/>
                <w:color w:val="000000" w:themeColor="text1"/>
              </w:rPr>
              <w:tab/>
            </w:r>
            <w:r w:rsidR="00133C77" w:rsidRPr="00656F55">
              <w:rPr>
                <w:noProof/>
                <w:webHidden/>
                <w:color w:val="000000" w:themeColor="text1"/>
              </w:rPr>
              <w:t>4</w:t>
            </w:r>
            <w:r w:rsidR="00357D07">
              <w:rPr>
                <w:noProof/>
                <w:webHidden/>
                <w:color w:val="000000" w:themeColor="text1"/>
              </w:rPr>
              <w:t>1</w:t>
            </w:r>
          </w:hyperlink>
        </w:p>
        <w:p w:rsidR="0026441E" w:rsidRPr="00656F55" w:rsidRDefault="00556A47">
          <w:pPr>
            <w:pStyle w:val="TOC2"/>
            <w:tabs>
              <w:tab w:val="left" w:pos="880"/>
              <w:tab w:val="right" w:leader="dot" w:pos="9402"/>
            </w:tabs>
            <w:rPr>
              <w:noProof/>
              <w:color w:val="000000" w:themeColor="text1"/>
            </w:rPr>
          </w:pPr>
          <w:hyperlink w:anchor="_Toc41035659" w:history="1">
            <w:r w:rsidR="0026441E" w:rsidRPr="00656F55">
              <w:rPr>
                <w:rStyle w:val="Hyperlink"/>
                <w:noProof/>
                <w:color w:val="000000" w:themeColor="text1"/>
              </w:rPr>
              <w:t>11.6</w:t>
            </w:r>
            <w:r w:rsidR="0026441E" w:rsidRPr="00656F55">
              <w:rPr>
                <w:noProof/>
                <w:color w:val="000000" w:themeColor="text1"/>
                <w:lang w:eastAsia="en-GB" w:bidi="ar-SA"/>
              </w:rPr>
              <w:tab/>
            </w:r>
            <w:r w:rsidR="00046E79" w:rsidRPr="00656F55">
              <w:rPr>
                <w:noProof/>
                <w:color w:val="000000" w:themeColor="text1"/>
                <w:lang w:eastAsia="en-GB" w:bidi="ar-SA"/>
              </w:rPr>
              <w:t>Reference Safety I</w:t>
            </w:r>
            <w:r w:rsidR="00046E79" w:rsidRPr="00656F55">
              <w:rPr>
                <w:rStyle w:val="Hyperlink"/>
                <w:noProof/>
                <w:color w:val="000000" w:themeColor="text1"/>
              </w:rPr>
              <w:t>nformation</w:t>
            </w:r>
            <w:r w:rsidR="0026441E" w:rsidRPr="00656F55">
              <w:rPr>
                <w:noProof/>
                <w:webHidden/>
                <w:color w:val="000000" w:themeColor="text1"/>
              </w:rPr>
              <w:tab/>
            </w:r>
            <w:r w:rsidR="00133C77" w:rsidRPr="00656F55">
              <w:rPr>
                <w:noProof/>
                <w:webHidden/>
                <w:color w:val="000000" w:themeColor="text1"/>
              </w:rPr>
              <w:t>4</w:t>
            </w:r>
          </w:hyperlink>
          <w:r w:rsidR="00357D07">
            <w:rPr>
              <w:noProof/>
              <w:color w:val="000000" w:themeColor="text1"/>
            </w:rPr>
            <w:t>1</w:t>
          </w:r>
        </w:p>
        <w:p w:rsidR="00046E79" w:rsidRPr="00656F55" w:rsidRDefault="00800853" w:rsidP="00046E79">
          <w:pPr>
            <w:rPr>
              <w:color w:val="000000" w:themeColor="text1"/>
            </w:rPr>
          </w:pPr>
          <w:r w:rsidRPr="00656F55">
            <w:rPr>
              <w:color w:val="000000" w:themeColor="text1"/>
            </w:rPr>
            <w:t xml:space="preserve">          </w:t>
          </w:r>
          <w:r w:rsidR="00046E79" w:rsidRPr="00656F55">
            <w:rPr>
              <w:color w:val="000000" w:themeColor="text1"/>
            </w:rPr>
            <w:t>11.6.1 Expectedness……………………………………………………………………………………………</w:t>
          </w:r>
          <w:r w:rsidRPr="00656F55">
            <w:rPr>
              <w:color w:val="000000" w:themeColor="text1"/>
            </w:rPr>
            <w:t>……..</w:t>
          </w:r>
          <w:r w:rsidR="00046E79" w:rsidRPr="00656F55">
            <w:rPr>
              <w:color w:val="000000" w:themeColor="text1"/>
            </w:rPr>
            <w:t>………………….</w:t>
          </w:r>
          <w:r w:rsidR="00133C77" w:rsidRPr="00656F55">
            <w:rPr>
              <w:color w:val="000000" w:themeColor="text1"/>
            </w:rPr>
            <w:t>4</w:t>
          </w:r>
          <w:r w:rsidR="00357D07">
            <w:rPr>
              <w:color w:val="000000" w:themeColor="text1"/>
            </w:rPr>
            <w:t>2</w:t>
          </w:r>
        </w:p>
        <w:p w:rsidR="0026441E" w:rsidRPr="00656F55" w:rsidRDefault="00556A47">
          <w:pPr>
            <w:pStyle w:val="TOC2"/>
            <w:tabs>
              <w:tab w:val="left" w:pos="880"/>
              <w:tab w:val="right" w:leader="dot" w:pos="9402"/>
            </w:tabs>
            <w:rPr>
              <w:noProof/>
              <w:color w:val="000000" w:themeColor="text1"/>
              <w:lang w:eastAsia="en-GB" w:bidi="ar-SA"/>
            </w:rPr>
          </w:pPr>
          <w:hyperlink w:anchor="_Toc41035660" w:history="1">
            <w:r w:rsidR="0026441E" w:rsidRPr="00656F55">
              <w:rPr>
                <w:rStyle w:val="Hyperlink"/>
                <w:noProof/>
                <w:color w:val="000000" w:themeColor="text1"/>
              </w:rPr>
              <w:t>11.7</w:t>
            </w:r>
            <w:r w:rsidR="0026441E" w:rsidRPr="00656F55">
              <w:rPr>
                <w:noProof/>
                <w:color w:val="000000" w:themeColor="text1"/>
                <w:lang w:eastAsia="en-GB" w:bidi="ar-SA"/>
              </w:rPr>
              <w:tab/>
            </w:r>
            <w:r w:rsidR="0026441E" w:rsidRPr="00656F55">
              <w:rPr>
                <w:rStyle w:val="Hyperlink"/>
                <w:noProof/>
                <w:color w:val="000000" w:themeColor="text1"/>
              </w:rPr>
              <w:t>SUSAR Reporting</w:t>
            </w:r>
            <w:r w:rsidR="0026441E" w:rsidRPr="00656F55">
              <w:rPr>
                <w:noProof/>
                <w:webHidden/>
                <w:color w:val="000000" w:themeColor="text1"/>
              </w:rPr>
              <w:tab/>
            </w:r>
            <w:r w:rsidR="005810E9" w:rsidRPr="00656F55">
              <w:rPr>
                <w:noProof/>
                <w:webHidden/>
                <w:color w:val="000000" w:themeColor="text1"/>
              </w:rPr>
              <w:t>4</w:t>
            </w:r>
            <w:r w:rsidR="00357D07">
              <w:rPr>
                <w:noProof/>
                <w:webHidden/>
                <w:color w:val="000000" w:themeColor="text1"/>
              </w:rPr>
              <w:t>2</w:t>
            </w:r>
          </w:hyperlink>
        </w:p>
        <w:p w:rsidR="0026441E" w:rsidRPr="00656F55" w:rsidRDefault="00556A47">
          <w:pPr>
            <w:pStyle w:val="TOC2"/>
            <w:tabs>
              <w:tab w:val="left" w:pos="1100"/>
              <w:tab w:val="right" w:leader="dot" w:pos="9402"/>
            </w:tabs>
            <w:rPr>
              <w:noProof/>
              <w:color w:val="000000" w:themeColor="text1"/>
              <w:lang w:eastAsia="en-GB" w:bidi="ar-SA"/>
            </w:rPr>
          </w:pPr>
          <w:hyperlink w:anchor="_Toc41035661" w:history="1">
            <w:r w:rsidR="0026441E" w:rsidRPr="00656F55">
              <w:rPr>
                <w:rStyle w:val="Hyperlink"/>
                <w:noProof/>
                <w:color w:val="000000" w:themeColor="text1"/>
              </w:rPr>
              <w:t xml:space="preserve">11.8 </w:t>
            </w:r>
            <w:r w:rsidR="0026441E" w:rsidRPr="00656F55">
              <w:rPr>
                <w:noProof/>
                <w:color w:val="000000" w:themeColor="text1"/>
                <w:lang w:eastAsia="en-GB" w:bidi="ar-SA"/>
              </w:rPr>
              <w:tab/>
            </w:r>
            <w:r w:rsidR="0026441E" w:rsidRPr="00656F55">
              <w:rPr>
                <w:rStyle w:val="Hyperlink"/>
                <w:noProof/>
                <w:color w:val="000000" w:themeColor="text1"/>
              </w:rPr>
              <w:t>Development Safety Update Reports</w:t>
            </w:r>
            <w:r w:rsidR="0026441E" w:rsidRPr="00656F55">
              <w:rPr>
                <w:noProof/>
                <w:webHidden/>
                <w:color w:val="000000" w:themeColor="text1"/>
              </w:rPr>
              <w:tab/>
            </w:r>
            <w:r w:rsidR="005810E9" w:rsidRPr="00656F55">
              <w:rPr>
                <w:noProof/>
                <w:webHidden/>
                <w:color w:val="000000" w:themeColor="text1"/>
              </w:rPr>
              <w:t>4</w:t>
            </w:r>
            <w:r w:rsidR="00357D07">
              <w:rPr>
                <w:noProof/>
                <w:webHidden/>
                <w:color w:val="000000" w:themeColor="text1"/>
              </w:rPr>
              <w:t>2</w:t>
            </w:r>
          </w:hyperlink>
        </w:p>
        <w:p w:rsidR="0026441E" w:rsidRPr="00656F55" w:rsidRDefault="00556A47">
          <w:pPr>
            <w:pStyle w:val="TOC1"/>
            <w:tabs>
              <w:tab w:val="left" w:pos="660"/>
              <w:tab w:val="right" w:leader="dot" w:pos="9402"/>
            </w:tabs>
            <w:rPr>
              <w:noProof/>
              <w:color w:val="000000" w:themeColor="text1"/>
              <w:lang w:eastAsia="en-GB" w:bidi="ar-SA"/>
            </w:rPr>
          </w:pPr>
          <w:hyperlink w:anchor="_Toc41035662" w:history="1">
            <w:r w:rsidR="0026441E" w:rsidRPr="00656F55">
              <w:rPr>
                <w:rStyle w:val="Hyperlink"/>
                <w:noProof/>
                <w:color w:val="000000" w:themeColor="text1"/>
              </w:rPr>
              <w:t>12</w:t>
            </w:r>
            <w:r w:rsidR="0026441E" w:rsidRPr="00656F55">
              <w:rPr>
                <w:noProof/>
                <w:color w:val="000000" w:themeColor="text1"/>
                <w:lang w:eastAsia="en-GB" w:bidi="ar-SA"/>
              </w:rPr>
              <w:tab/>
            </w:r>
            <w:r w:rsidR="0026441E" w:rsidRPr="00656F55">
              <w:rPr>
                <w:rStyle w:val="Hyperlink"/>
                <w:noProof/>
                <w:color w:val="000000" w:themeColor="text1"/>
              </w:rPr>
              <w:t>STATISTICS AND ANALYSIS</w:t>
            </w:r>
            <w:r w:rsidR="0026441E" w:rsidRPr="00656F55">
              <w:rPr>
                <w:noProof/>
                <w:webHidden/>
                <w:color w:val="000000" w:themeColor="text1"/>
              </w:rPr>
              <w:tab/>
            </w:r>
            <w:r w:rsidR="0026441E" w:rsidRPr="00656F55">
              <w:rPr>
                <w:noProof/>
                <w:webHidden/>
                <w:color w:val="000000" w:themeColor="text1"/>
              </w:rPr>
              <w:fldChar w:fldCharType="begin"/>
            </w:r>
            <w:r w:rsidR="0026441E" w:rsidRPr="00656F55">
              <w:rPr>
                <w:noProof/>
                <w:webHidden/>
                <w:color w:val="000000" w:themeColor="text1"/>
              </w:rPr>
              <w:instrText xml:space="preserve"> PAGEREF _Toc41035662 \h </w:instrText>
            </w:r>
            <w:r w:rsidR="0026441E" w:rsidRPr="00656F55">
              <w:rPr>
                <w:noProof/>
                <w:webHidden/>
                <w:color w:val="000000" w:themeColor="text1"/>
              </w:rPr>
            </w:r>
            <w:r w:rsidR="0026441E" w:rsidRPr="00656F55">
              <w:rPr>
                <w:noProof/>
                <w:webHidden/>
                <w:color w:val="000000" w:themeColor="text1"/>
              </w:rPr>
              <w:fldChar w:fldCharType="separate"/>
            </w:r>
            <w:r w:rsidR="0069379A" w:rsidRPr="00656F55">
              <w:rPr>
                <w:noProof/>
                <w:webHidden/>
                <w:color w:val="000000" w:themeColor="text1"/>
              </w:rPr>
              <w:t>4</w:t>
            </w:r>
            <w:r w:rsidR="00357D07">
              <w:rPr>
                <w:noProof/>
                <w:webHidden/>
                <w:color w:val="000000" w:themeColor="text1"/>
              </w:rPr>
              <w:t>3</w:t>
            </w:r>
            <w:r w:rsidR="0026441E" w:rsidRPr="00656F55">
              <w:rPr>
                <w:noProof/>
                <w:webHidden/>
                <w:color w:val="000000" w:themeColor="text1"/>
              </w:rPr>
              <w:fldChar w:fldCharType="end"/>
            </w:r>
          </w:hyperlink>
        </w:p>
        <w:p w:rsidR="0026441E" w:rsidRPr="00656F55" w:rsidRDefault="00556A47">
          <w:pPr>
            <w:pStyle w:val="TOC2"/>
            <w:tabs>
              <w:tab w:val="left" w:pos="1100"/>
              <w:tab w:val="right" w:leader="dot" w:pos="9402"/>
            </w:tabs>
            <w:rPr>
              <w:noProof/>
              <w:color w:val="000000" w:themeColor="text1"/>
              <w:lang w:eastAsia="en-GB" w:bidi="ar-SA"/>
            </w:rPr>
          </w:pPr>
          <w:hyperlink w:anchor="_Toc41035663" w:history="1">
            <w:r w:rsidR="0026441E" w:rsidRPr="00656F55">
              <w:rPr>
                <w:rStyle w:val="Hyperlink"/>
                <w:noProof/>
                <w:color w:val="000000" w:themeColor="text1"/>
              </w:rPr>
              <w:t xml:space="preserve">12.1 </w:t>
            </w:r>
            <w:r w:rsidR="0026441E" w:rsidRPr="00656F55">
              <w:rPr>
                <w:noProof/>
                <w:color w:val="000000" w:themeColor="text1"/>
                <w:lang w:eastAsia="en-GB" w:bidi="ar-SA"/>
              </w:rPr>
              <w:tab/>
            </w:r>
            <w:r w:rsidR="0026441E" w:rsidRPr="00656F55">
              <w:rPr>
                <w:rStyle w:val="Hyperlink"/>
                <w:noProof/>
                <w:color w:val="000000" w:themeColor="text1"/>
              </w:rPr>
              <w:t>Statistical Analysis Plan (SAP)</w:t>
            </w:r>
            <w:r w:rsidR="0026441E" w:rsidRPr="00656F55">
              <w:rPr>
                <w:noProof/>
                <w:webHidden/>
                <w:color w:val="000000" w:themeColor="text1"/>
              </w:rPr>
              <w:tab/>
            </w:r>
            <w:r w:rsidR="005810E9" w:rsidRPr="00656F55">
              <w:rPr>
                <w:noProof/>
                <w:webHidden/>
                <w:color w:val="000000" w:themeColor="text1"/>
              </w:rPr>
              <w:t>4</w:t>
            </w:r>
          </w:hyperlink>
          <w:r w:rsidR="00357D07">
            <w:rPr>
              <w:noProof/>
              <w:color w:val="000000" w:themeColor="text1"/>
            </w:rPr>
            <w:t>3</w:t>
          </w:r>
        </w:p>
        <w:p w:rsidR="0026441E" w:rsidRPr="00656F55" w:rsidRDefault="00556A47">
          <w:pPr>
            <w:pStyle w:val="TOC2"/>
            <w:tabs>
              <w:tab w:val="right" w:leader="dot" w:pos="9402"/>
            </w:tabs>
            <w:rPr>
              <w:noProof/>
              <w:color w:val="000000" w:themeColor="text1"/>
              <w:lang w:eastAsia="en-GB" w:bidi="ar-SA"/>
            </w:rPr>
          </w:pPr>
          <w:hyperlink w:anchor="_Toc41035664" w:history="1">
            <w:r w:rsidR="0026441E" w:rsidRPr="00656F55">
              <w:rPr>
                <w:rStyle w:val="Hyperlink"/>
                <w:noProof/>
                <w:color w:val="000000" w:themeColor="text1"/>
              </w:rPr>
              <w:t>12.2          Sample Size Determination</w:t>
            </w:r>
            <w:r w:rsidR="0026441E" w:rsidRPr="00656F55">
              <w:rPr>
                <w:noProof/>
                <w:webHidden/>
                <w:color w:val="000000" w:themeColor="text1"/>
              </w:rPr>
              <w:tab/>
            </w:r>
            <w:r w:rsidR="005810E9" w:rsidRPr="00656F55">
              <w:rPr>
                <w:noProof/>
                <w:webHidden/>
                <w:color w:val="000000" w:themeColor="text1"/>
              </w:rPr>
              <w:t>4</w:t>
            </w:r>
          </w:hyperlink>
          <w:r w:rsidR="00357D07">
            <w:rPr>
              <w:noProof/>
              <w:color w:val="000000" w:themeColor="text1"/>
            </w:rPr>
            <w:t>3</w:t>
          </w:r>
        </w:p>
        <w:p w:rsidR="0026441E" w:rsidRPr="00656F55" w:rsidRDefault="00556A47" w:rsidP="001A7A7D">
          <w:pPr>
            <w:pStyle w:val="TOC2"/>
            <w:tabs>
              <w:tab w:val="left" w:pos="1100"/>
              <w:tab w:val="right" w:leader="dot" w:pos="9402"/>
            </w:tabs>
            <w:spacing w:after="120"/>
            <w:rPr>
              <w:rStyle w:val="Hyperlink"/>
              <w:noProof/>
              <w:color w:val="000000" w:themeColor="text1"/>
            </w:rPr>
          </w:pPr>
          <w:hyperlink w:anchor="_Toc41035665" w:history="1">
            <w:r w:rsidR="0026441E" w:rsidRPr="00656F55">
              <w:rPr>
                <w:rStyle w:val="Hyperlink"/>
                <w:noProof/>
                <w:color w:val="000000" w:themeColor="text1"/>
              </w:rPr>
              <w:t>12.</w:t>
            </w:r>
            <w:r w:rsidR="001A7A7D" w:rsidRPr="00656F55">
              <w:rPr>
                <w:rStyle w:val="Hyperlink"/>
                <w:noProof/>
                <w:color w:val="000000" w:themeColor="text1"/>
              </w:rPr>
              <w:t>3</w:t>
            </w:r>
            <w:r w:rsidR="0026441E" w:rsidRPr="00656F55">
              <w:rPr>
                <w:rStyle w:val="Hyperlink"/>
                <w:noProof/>
                <w:color w:val="000000" w:themeColor="text1"/>
              </w:rPr>
              <w:t xml:space="preserve"> </w:t>
            </w:r>
            <w:r w:rsidR="0026441E" w:rsidRPr="00656F55">
              <w:rPr>
                <w:noProof/>
                <w:color w:val="000000" w:themeColor="text1"/>
                <w:lang w:eastAsia="en-GB" w:bidi="ar-SA"/>
              </w:rPr>
              <w:tab/>
            </w:r>
            <w:r w:rsidR="0026441E" w:rsidRPr="00656F55">
              <w:rPr>
                <w:rStyle w:val="Hyperlink"/>
                <w:noProof/>
                <w:color w:val="000000" w:themeColor="text1"/>
              </w:rPr>
              <w:t>Analysis Populations</w:t>
            </w:r>
            <w:r w:rsidR="0026441E" w:rsidRPr="00656F55">
              <w:rPr>
                <w:noProof/>
                <w:webHidden/>
                <w:color w:val="000000" w:themeColor="text1"/>
              </w:rPr>
              <w:tab/>
            </w:r>
          </w:hyperlink>
          <w:r w:rsidR="005810E9" w:rsidRPr="00656F55">
            <w:rPr>
              <w:noProof/>
              <w:color w:val="000000" w:themeColor="text1"/>
            </w:rPr>
            <w:t>4</w:t>
          </w:r>
          <w:r w:rsidR="00357D07">
            <w:rPr>
              <w:noProof/>
              <w:color w:val="000000" w:themeColor="text1"/>
            </w:rPr>
            <w:t>5</w:t>
          </w:r>
        </w:p>
        <w:p w:rsidR="001A7A7D" w:rsidRPr="00656F55" w:rsidRDefault="00443555" w:rsidP="001A7A7D">
          <w:pPr>
            <w:spacing w:after="120"/>
            <w:rPr>
              <w:color w:val="000000" w:themeColor="text1"/>
            </w:rPr>
          </w:pPr>
          <w:r w:rsidRPr="00656F55">
            <w:rPr>
              <w:color w:val="000000" w:themeColor="text1"/>
            </w:rPr>
            <w:t xml:space="preserve">    12.4          </w:t>
          </w:r>
          <w:r w:rsidR="001A7A7D" w:rsidRPr="00656F55">
            <w:rPr>
              <w:color w:val="000000" w:themeColor="text1"/>
            </w:rPr>
            <w:t>Decision Points…………………………………………………………………………………………………………………….</w:t>
          </w:r>
          <w:r w:rsidR="005810E9" w:rsidRPr="00656F55">
            <w:rPr>
              <w:color w:val="000000" w:themeColor="text1"/>
            </w:rPr>
            <w:t>4</w:t>
          </w:r>
          <w:r w:rsidR="00357D07">
            <w:rPr>
              <w:color w:val="000000" w:themeColor="text1"/>
            </w:rPr>
            <w:t>5</w:t>
          </w:r>
        </w:p>
        <w:p w:rsidR="001A7A7D" w:rsidRPr="00656F55" w:rsidRDefault="001A7A7D" w:rsidP="001A7A7D">
          <w:pPr>
            <w:spacing w:after="120"/>
            <w:rPr>
              <w:color w:val="000000" w:themeColor="text1"/>
            </w:rPr>
          </w:pPr>
          <w:r w:rsidRPr="00656F55">
            <w:rPr>
              <w:color w:val="000000" w:themeColor="text1"/>
            </w:rPr>
            <w:t xml:space="preserve">     12.5        Stopping Rules……………………………………………………………………………………………………………………..</w:t>
          </w:r>
          <w:r w:rsidR="005810E9" w:rsidRPr="00656F55">
            <w:rPr>
              <w:color w:val="000000" w:themeColor="text1"/>
            </w:rPr>
            <w:t>4</w:t>
          </w:r>
          <w:r w:rsidR="00357D07">
            <w:rPr>
              <w:color w:val="000000" w:themeColor="text1"/>
            </w:rPr>
            <w:t>5</w:t>
          </w:r>
        </w:p>
        <w:p w:rsidR="0026441E" w:rsidRPr="00656F55" w:rsidRDefault="001A7A7D" w:rsidP="001A7A7D">
          <w:pPr>
            <w:spacing w:after="120"/>
            <w:rPr>
              <w:rStyle w:val="Hyperlink"/>
              <w:noProof/>
              <w:color w:val="000000" w:themeColor="text1"/>
              <w:u w:val="none"/>
            </w:rPr>
          </w:pPr>
          <w:r w:rsidRPr="00656F55">
            <w:rPr>
              <w:color w:val="000000" w:themeColor="text1"/>
            </w:rPr>
            <w:t xml:space="preserve">     </w:t>
          </w:r>
          <w:hyperlink w:anchor="_Toc41035666" w:history="1">
            <w:r w:rsidRPr="00656F55">
              <w:rPr>
                <w:rStyle w:val="Hyperlink"/>
                <w:noProof/>
                <w:color w:val="000000" w:themeColor="text1"/>
              </w:rPr>
              <w:t xml:space="preserve">12.6       </w:t>
            </w:r>
            <w:r w:rsidR="0026441E" w:rsidRPr="00656F55">
              <w:rPr>
                <w:rStyle w:val="Hyperlink"/>
                <w:noProof/>
                <w:color w:val="000000" w:themeColor="text1"/>
              </w:rPr>
              <w:t>The Level of Statistical Significance</w:t>
            </w:r>
          </w:hyperlink>
          <w:r w:rsidRPr="00656F55">
            <w:rPr>
              <w:rStyle w:val="Hyperlink"/>
              <w:noProof/>
              <w:color w:val="000000" w:themeColor="text1"/>
              <w:u w:val="none"/>
            </w:rPr>
            <w:t>……………………………………………………………………………………….</w:t>
          </w:r>
          <w:r w:rsidR="005810E9" w:rsidRPr="00656F55">
            <w:rPr>
              <w:rStyle w:val="Hyperlink"/>
              <w:noProof/>
              <w:color w:val="000000" w:themeColor="text1"/>
              <w:u w:val="none"/>
            </w:rPr>
            <w:t>4</w:t>
          </w:r>
          <w:r w:rsidR="00357D07">
            <w:rPr>
              <w:rStyle w:val="Hyperlink"/>
              <w:noProof/>
              <w:color w:val="000000" w:themeColor="text1"/>
              <w:u w:val="none"/>
            </w:rPr>
            <w:t>5</w:t>
          </w:r>
        </w:p>
        <w:p w:rsidR="001A7A7D" w:rsidRPr="00656F55" w:rsidRDefault="00443555" w:rsidP="001A7A7D">
          <w:pPr>
            <w:spacing w:after="120"/>
            <w:rPr>
              <w:rStyle w:val="Hyperlink"/>
              <w:noProof/>
              <w:color w:val="000000" w:themeColor="text1"/>
              <w:u w:val="none"/>
            </w:rPr>
          </w:pPr>
          <w:r w:rsidRPr="00656F55">
            <w:rPr>
              <w:rStyle w:val="Hyperlink"/>
              <w:noProof/>
              <w:color w:val="000000" w:themeColor="text1"/>
              <w:u w:val="none"/>
            </w:rPr>
            <w:t xml:space="preserve">     12.7        </w:t>
          </w:r>
          <w:r w:rsidR="001A7A7D" w:rsidRPr="00656F55">
            <w:rPr>
              <w:rStyle w:val="Hyperlink"/>
              <w:noProof/>
              <w:color w:val="000000" w:themeColor="text1"/>
              <w:u w:val="none"/>
            </w:rPr>
            <w:t>Procedures for Accounting for Missed, Unused and Spurious Data………………………………………</w:t>
          </w:r>
          <w:r w:rsidR="005810E9" w:rsidRPr="00656F55">
            <w:rPr>
              <w:rStyle w:val="Hyperlink"/>
              <w:noProof/>
              <w:color w:val="000000" w:themeColor="text1"/>
              <w:u w:val="none"/>
            </w:rPr>
            <w:t>4</w:t>
          </w:r>
          <w:r w:rsidR="00357D07">
            <w:rPr>
              <w:rStyle w:val="Hyperlink"/>
              <w:noProof/>
              <w:color w:val="000000" w:themeColor="text1"/>
              <w:u w:val="none"/>
            </w:rPr>
            <w:t>5</w:t>
          </w:r>
        </w:p>
        <w:p w:rsidR="001A7A7D" w:rsidRPr="00656F55" w:rsidRDefault="001A7A7D" w:rsidP="001A7A7D">
          <w:pPr>
            <w:spacing w:after="120"/>
            <w:rPr>
              <w:rStyle w:val="Hyperlink"/>
              <w:noProof/>
              <w:color w:val="000000" w:themeColor="text1"/>
              <w:u w:val="none"/>
            </w:rPr>
          </w:pPr>
          <w:r w:rsidRPr="00656F55">
            <w:rPr>
              <w:rStyle w:val="Hyperlink"/>
              <w:noProof/>
              <w:color w:val="000000" w:themeColor="text1"/>
              <w:u w:val="none"/>
            </w:rPr>
            <w:t xml:space="preserve">     12.8         Procedure for Reporting any Deviations from the Original Statistical Analysis Plan……………..</w:t>
          </w:r>
          <w:r w:rsidR="005810E9" w:rsidRPr="00656F55">
            <w:rPr>
              <w:rStyle w:val="Hyperlink"/>
              <w:noProof/>
              <w:color w:val="000000" w:themeColor="text1"/>
              <w:u w:val="none"/>
            </w:rPr>
            <w:t>4</w:t>
          </w:r>
          <w:r w:rsidR="00357D07">
            <w:rPr>
              <w:rStyle w:val="Hyperlink"/>
              <w:noProof/>
              <w:color w:val="000000" w:themeColor="text1"/>
              <w:u w:val="none"/>
            </w:rPr>
            <w:t>5</w:t>
          </w:r>
        </w:p>
        <w:p w:rsidR="001A7A7D" w:rsidRPr="00656F55" w:rsidRDefault="001A7A7D" w:rsidP="001A7A7D">
          <w:pPr>
            <w:spacing w:after="120"/>
            <w:rPr>
              <w:noProof/>
              <w:color w:val="000000" w:themeColor="text1"/>
              <w:lang w:eastAsia="en-GB" w:bidi="ar-SA"/>
            </w:rPr>
          </w:pPr>
          <w:r w:rsidRPr="00656F55">
            <w:rPr>
              <w:rStyle w:val="Hyperlink"/>
              <w:noProof/>
              <w:color w:val="000000" w:themeColor="text1"/>
              <w:u w:val="none"/>
            </w:rPr>
            <w:t xml:space="preserve">     12.9        Health Economics Analysis……………………………………………………………………………………………………</w:t>
          </w:r>
          <w:r w:rsidR="005810E9" w:rsidRPr="00656F55">
            <w:rPr>
              <w:rStyle w:val="Hyperlink"/>
              <w:noProof/>
              <w:color w:val="000000" w:themeColor="text1"/>
              <w:u w:val="none"/>
            </w:rPr>
            <w:t>4</w:t>
          </w:r>
          <w:r w:rsidR="00357D07">
            <w:rPr>
              <w:rStyle w:val="Hyperlink"/>
              <w:noProof/>
              <w:color w:val="000000" w:themeColor="text1"/>
              <w:u w:val="none"/>
            </w:rPr>
            <w:t>5</w:t>
          </w:r>
        </w:p>
        <w:p w:rsidR="0026441E" w:rsidRPr="00656F55" w:rsidRDefault="00556A47">
          <w:pPr>
            <w:pStyle w:val="TOC1"/>
            <w:tabs>
              <w:tab w:val="left" w:pos="660"/>
              <w:tab w:val="right" w:leader="dot" w:pos="9402"/>
            </w:tabs>
            <w:rPr>
              <w:noProof/>
              <w:color w:val="000000" w:themeColor="text1"/>
              <w:lang w:eastAsia="en-GB" w:bidi="ar-SA"/>
            </w:rPr>
          </w:pPr>
          <w:hyperlink w:anchor="_Toc41035668" w:history="1">
            <w:r w:rsidR="0026441E" w:rsidRPr="00656F55">
              <w:rPr>
                <w:rStyle w:val="Hyperlink"/>
                <w:noProof/>
                <w:color w:val="000000" w:themeColor="text1"/>
              </w:rPr>
              <w:t xml:space="preserve">13 </w:t>
            </w:r>
            <w:r w:rsidR="0026441E" w:rsidRPr="00656F55">
              <w:rPr>
                <w:noProof/>
                <w:color w:val="000000" w:themeColor="text1"/>
                <w:lang w:eastAsia="en-GB" w:bidi="ar-SA"/>
              </w:rPr>
              <w:tab/>
            </w:r>
            <w:r w:rsidR="0026441E" w:rsidRPr="00656F55">
              <w:rPr>
                <w:rStyle w:val="Hyperlink"/>
                <w:noProof/>
                <w:color w:val="000000" w:themeColor="text1"/>
              </w:rPr>
              <w:t>DATA MANAGEMENT AND QUALITY ASSURANCE</w:t>
            </w:r>
            <w:r w:rsidR="0026441E" w:rsidRPr="00656F55">
              <w:rPr>
                <w:noProof/>
                <w:webHidden/>
                <w:color w:val="000000" w:themeColor="text1"/>
              </w:rPr>
              <w:tab/>
            </w:r>
            <w:r w:rsidR="005810E9" w:rsidRPr="00656F55">
              <w:rPr>
                <w:noProof/>
                <w:webHidden/>
                <w:color w:val="000000" w:themeColor="text1"/>
              </w:rPr>
              <w:t>4</w:t>
            </w:r>
            <w:r w:rsidR="00357D07">
              <w:rPr>
                <w:noProof/>
                <w:webHidden/>
                <w:color w:val="000000" w:themeColor="text1"/>
              </w:rPr>
              <w:t>5</w:t>
            </w:r>
          </w:hyperlink>
        </w:p>
        <w:p w:rsidR="0026441E" w:rsidRPr="00656F55" w:rsidRDefault="001A7A7D">
          <w:pPr>
            <w:pStyle w:val="TOC1"/>
            <w:tabs>
              <w:tab w:val="left" w:pos="660"/>
              <w:tab w:val="right" w:leader="dot" w:pos="9402"/>
            </w:tabs>
            <w:rPr>
              <w:noProof/>
              <w:color w:val="000000" w:themeColor="text1"/>
              <w:lang w:eastAsia="en-GB" w:bidi="ar-SA"/>
            </w:rPr>
          </w:pPr>
          <w:r w:rsidRPr="00656F55">
            <w:rPr>
              <w:rStyle w:val="Hyperlink"/>
              <w:noProof/>
              <w:color w:val="000000" w:themeColor="text1"/>
              <w:u w:val="none"/>
            </w:rPr>
            <w:t xml:space="preserve">    </w:t>
          </w:r>
          <w:hyperlink w:anchor="_Toc41035669" w:history="1">
            <w:r w:rsidR="0026441E" w:rsidRPr="00656F55">
              <w:rPr>
                <w:rStyle w:val="Hyperlink"/>
                <w:rFonts w:cstheme="minorHAnsi"/>
                <w:noProof/>
                <w:color w:val="000000" w:themeColor="text1"/>
              </w:rPr>
              <w:t>13.</w:t>
            </w:r>
            <w:r w:rsidR="0026441E" w:rsidRPr="00656F55">
              <w:rPr>
                <w:rStyle w:val="Hyperlink"/>
                <w:noProof/>
                <w:color w:val="000000" w:themeColor="text1"/>
              </w:rPr>
              <w:t xml:space="preserve">1  </w:t>
            </w:r>
            <w:r w:rsidRPr="00656F55">
              <w:rPr>
                <w:rStyle w:val="Hyperlink"/>
                <w:noProof/>
                <w:color w:val="000000" w:themeColor="text1"/>
              </w:rPr>
              <w:t xml:space="preserve">       </w:t>
            </w:r>
            <w:r w:rsidR="0026441E" w:rsidRPr="00656F55">
              <w:rPr>
                <w:rStyle w:val="Hyperlink"/>
                <w:rFonts w:cstheme="minorHAnsi"/>
                <w:noProof/>
                <w:color w:val="000000" w:themeColor="text1"/>
              </w:rPr>
              <w:t>Source Data</w:t>
            </w:r>
            <w:r w:rsidR="0026441E" w:rsidRPr="00656F55">
              <w:rPr>
                <w:noProof/>
                <w:webHidden/>
                <w:color w:val="000000" w:themeColor="text1"/>
              </w:rPr>
              <w:tab/>
            </w:r>
            <w:r w:rsidR="0026441E" w:rsidRPr="00656F55">
              <w:rPr>
                <w:noProof/>
                <w:webHidden/>
                <w:color w:val="000000" w:themeColor="text1"/>
              </w:rPr>
              <w:fldChar w:fldCharType="begin"/>
            </w:r>
            <w:r w:rsidR="0026441E" w:rsidRPr="00656F55">
              <w:rPr>
                <w:noProof/>
                <w:webHidden/>
                <w:color w:val="000000" w:themeColor="text1"/>
              </w:rPr>
              <w:instrText xml:space="preserve"> PAGEREF _Toc41035669 \h </w:instrText>
            </w:r>
            <w:r w:rsidR="0026441E" w:rsidRPr="00656F55">
              <w:rPr>
                <w:noProof/>
                <w:webHidden/>
                <w:color w:val="000000" w:themeColor="text1"/>
              </w:rPr>
            </w:r>
            <w:r w:rsidR="0026441E" w:rsidRPr="00656F55">
              <w:rPr>
                <w:noProof/>
                <w:webHidden/>
                <w:color w:val="000000" w:themeColor="text1"/>
              </w:rPr>
              <w:fldChar w:fldCharType="separate"/>
            </w:r>
            <w:r w:rsidR="0069379A" w:rsidRPr="00656F55">
              <w:rPr>
                <w:noProof/>
                <w:webHidden/>
                <w:color w:val="000000" w:themeColor="text1"/>
              </w:rPr>
              <w:t>4</w:t>
            </w:r>
            <w:r w:rsidR="00357D07">
              <w:rPr>
                <w:noProof/>
                <w:webHidden/>
                <w:color w:val="000000" w:themeColor="text1"/>
              </w:rPr>
              <w:t>6</w:t>
            </w:r>
            <w:r w:rsidR="0026441E" w:rsidRPr="00656F55">
              <w:rPr>
                <w:noProof/>
                <w:webHidden/>
                <w:color w:val="000000" w:themeColor="text1"/>
              </w:rPr>
              <w:fldChar w:fldCharType="end"/>
            </w:r>
          </w:hyperlink>
        </w:p>
        <w:p w:rsidR="0026441E" w:rsidRPr="00656F55" w:rsidRDefault="00556A47">
          <w:pPr>
            <w:pStyle w:val="TOC2"/>
            <w:tabs>
              <w:tab w:val="left" w:pos="1100"/>
              <w:tab w:val="right" w:leader="dot" w:pos="9402"/>
            </w:tabs>
            <w:rPr>
              <w:noProof/>
              <w:color w:val="000000" w:themeColor="text1"/>
              <w:lang w:eastAsia="en-GB" w:bidi="ar-SA"/>
            </w:rPr>
          </w:pPr>
          <w:hyperlink w:anchor="_Toc41035670" w:history="1">
            <w:r w:rsidR="0026441E" w:rsidRPr="00656F55">
              <w:rPr>
                <w:rStyle w:val="Hyperlink"/>
                <w:rFonts w:cstheme="minorHAnsi"/>
                <w:noProof/>
                <w:color w:val="000000" w:themeColor="text1"/>
                <w:u w:val="none"/>
              </w:rPr>
              <w:t xml:space="preserve">13.2 </w:t>
            </w:r>
            <w:r w:rsidR="0026441E" w:rsidRPr="00656F55">
              <w:rPr>
                <w:noProof/>
                <w:color w:val="000000" w:themeColor="text1"/>
                <w:lang w:eastAsia="en-GB" w:bidi="ar-SA"/>
              </w:rPr>
              <w:tab/>
            </w:r>
            <w:r w:rsidR="0026441E" w:rsidRPr="00656F55">
              <w:rPr>
                <w:rStyle w:val="Hyperlink"/>
                <w:rFonts w:cstheme="minorHAnsi"/>
                <w:noProof/>
                <w:color w:val="000000" w:themeColor="text1"/>
                <w:u w:val="none"/>
              </w:rPr>
              <w:t>Access to Data</w:t>
            </w:r>
            <w:r w:rsidR="0026441E" w:rsidRPr="00656F55">
              <w:rPr>
                <w:noProof/>
                <w:webHidden/>
                <w:color w:val="000000" w:themeColor="text1"/>
              </w:rPr>
              <w:tab/>
            </w:r>
            <w:r w:rsidR="005810E9" w:rsidRPr="00656F55">
              <w:rPr>
                <w:noProof/>
                <w:webHidden/>
                <w:color w:val="000000" w:themeColor="text1"/>
              </w:rPr>
              <w:t>4</w:t>
            </w:r>
            <w:r w:rsidR="00357D07">
              <w:rPr>
                <w:noProof/>
                <w:webHidden/>
                <w:color w:val="000000" w:themeColor="text1"/>
              </w:rPr>
              <w:t>6</w:t>
            </w:r>
          </w:hyperlink>
        </w:p>
        <w:p w:rsidR="0026441E" w:rsidRPr="00656F55" w:rsidRDefault="00556A47">
          <w:pPr>
            <w:pStyle w:val="TOC2"/>
            <w:tabs>
              <w:tab w:val="left" w:pos="880"/>
              <w:tab w:val="right" w:leader="dot" w:pos="9402"/>
            </w:tabs>
            <w:rPr>
              <w:noProof/>
              <w:color w:val="000000" w:themeColor="text1"/>
              <w:lang w:eastAsia="en-GB" w:bidi="ar-SA"/>
            </w:rPr>
          </w:pPr>
          <w:hyperlink w:anchor="_Toc41035671" w:history="1">
            <w:r w:rsidR="0026441E" w:rsidRPr="00656F55">
              <w:rPr>
                <w:rStyle w:val="Hyperlink"/>
                <w:rFonts w:cstheme="minorHAnsi"/>
                <w:noProof/>
                <w:color w:val="000000" w:themeColor="text1"/>
                <w:u w:val="none"/>
              </w:rPr>
              <w:t>13.3</w:t>
            </w:r>
            <w:r w:rsidR="0026441E" w:rsidRPr="00656F55">
              <w:rPr>
                <w:noProof/>
                <w:color w:val="000000" w:themeColor="text1"/>
                <w:lang w:eastAsia="en-GB" w:bidi="ar-SA"/>
              </w:rPr>
              <w:tab/>
            </w:r>
            <w:r w:rsidR="001A7A7D" w:rsidRPr="00656F55">
              <w:rPr>
                <w:noProof/>
                <w:color w:val="000000" w:themeColor="text1"/>
                <w:lang w:eastAsia="en-GB" w:bidi="ar-SA"/>
              </w:rPr>
              <w:t xml:space="preserve">    </w:t>
            </w:r>
            <w:r w:rsidR="0026441E" w:rsidRPr="00656F55">
              <w:rPr>
                <w:rStyle w:val="Hyperlink"/>
                <w:rFonts w:cstheme="minorHAnsi"/>
                <w:noProof/>
                <w:color w:val="000000" w:themeColor="text1"/>
                <w:u w:val="none"/>
              </w:rPr>
              <w:t>Data Recording and Record Keeping</w:t>
            </w:r>
            <w:r w:rsidR="0026441E" w:rsidRPr="00656F55">
              <w:rPr>
                <w:noProof/>
                <w:webHidden/>
                <w:color w:val="000000" w:themeColor="text1"/>
              </w:rPr>
              <w:tab/>
            </w:r>
            <w:r w:rsidR="005810E9" w:rsidRPr="00656F55">
              <w:rPr>
                <w:noProof/>
                <w:webHidden/>
                <w:color w:val="000000" w:themeColor="text1"/>
              </w:rPr>
              <w:t>4</w:t>
            </w:r>
            <w:r w:rsidR="00357D07">
              <w:rPr>
                <w:noProof/>
                <w:webHidden/>
                <w:color w:val="000000" w:themeColor="text1"/>
              </w:rPr>
              <w:t>6</w:t>
            </w:r>
          </w:hyperlink>
        </w:p>
        <w:p w:rsidR="0026441E" w:rsidRPr="00656F55" w:rsidRDefault="00556A47">
          <w:pPr>
            <w:pStyle w:val="TOC1"/>
            <w:tabs>
              <w:tab w:val="left" w:pos="660"/>
              <w:tab w:val="right" w:leader="dot" w:pos="9402"/>
            </w:tabs>
            <w:rPr>
              <w:noProof/>
              <w:color w:val="000000" w:themeColor="text1"/>
              <w:lang w:eastAsia="en-GB" w:bidi="ar-SA"/>
            </w:rPr>
          </w:pPr>
          <w:hyperlink w:anchor="_Toc41035672" w:history="1">
            <w:r w:rsidR="0026441E" w:rsidRPr="00656F55">
              <w:rPr>
                <w:rStyle w:val="Hyperlink"/>
                <w:noProof/>
                <w:color w:val="000000" w:themeColor="text1"/>
                <w:u w:val="none"/>
              </w:rPr>
              <w:t>14</w:t>
            </w:r>
            <w:r w:rsidR="0026441E" w:rsidRPr="00656F55">
              <w:rPr>
                <w:noProof/>
                <w:color w:val="000000" w:themeColor="text1"/>
                <w:lang w:eastAsia="en-GB" w:bidi="ar-SA"/>
              </w:rPr>
              <w:tab/>
            </w:r>
            <w:r w:rsidR="0026441E" w:rsidRPr="00656F55">
              <w:rPr>
                <w:rStyle w:val="Hyperlink"/>
                <w:noProof/>
                <w:color w:val="000000" w:themeColor="text1"/>
                <w:u w:val="none"/>
              </w:rPr>
              <w:t>QUALITY ASSURANCE PROCEDURES</w:t>
            </w:r>
            <w:r w:rsidR="0026441E" w:rsidRPr="00656F55">
              <w:rPr>
                <w:noProof/>
                <w:webHidden/>
                <w:color w:val="000000" w:themeColor="text1"/>
              </w:rPr>
              <w:tab/>
            </w:r>
            <w:r w:rsidR="008C3E88" w:rsidRPr="00656F55">
              <w:rPr>
                <w:noProof/>
                <w:webHidden/>
                <w:color w:val="000000" w:themeColor="text1"/>
              </w:rPr>
              <w:t>4</w:t>
            </w:r>
            <w:r w:rsidR="00357D07">
              <w:rPr>
                <w:noProof/>
                <w:webHidden/>
                <w:color w:val="000000" w:themeColor="text1"/>
              </w:rPr>
              <w:t>7</w:t>
            </w:r>
          </w:hyperlink>
        </w:p>
        <w:p w:rsidR="0026441E" w:rsidRPr="00656F55" w:rsidRDefault="00556A47">
          <w:pPr>
            <w:pStyle w:val="TOC2"/>
            <w:tabs>
              <w:tab w:val="left" w:pos="1100"/>
              <w:tab w:val="right" w:leader="dot" w:pos="9402"/>
            </w:tabs>
            <w:rPr>
              <w:noProof/>
              <w:color w:val="000000" w:themeColor="text1"/>
              <w:lang w:eastAsia="en-GB" w:bidi="ar-SA"/>
            </w:rPr>
          </w:pPr>
          <w:hyperlink w:anchor="_Toc41035673" w:history="1">
            <w:r w:rsidR="0026441E" w:rsidRPr="00656F55">
              <w:rPr>
                <w:rStyle w:val="Hyperlink"/>
                <w:rFonts w:cstheme="minorHAnsi"/>
                <w:noProof/>
                <w:color w:val="000000" w:themeColor="text1"/>
                <w:u w:val="none"/>
              </w:rPr>
              <w:t xml:space="preserve">14.1 </w:t>
            </w:r>
            <w:r w:rsidR="0026441E" w:rsidRPr="00656F55">
              <w:rPr>
                <w:noProof/>
                <w:color w:val="000000" w:themeColor="text1"/>
                <w:lang w:eastAsia="en-GB" w:bidi="ar-SA"/>
              </w:rPr>
              <w:tab/>
            </w:r>
            <w:r w:rsidR="0026441E" w:rsidRPr="00656F55">
              <w:rPr>
                <w:rStyle w:val="Hyperlink"/>
                <w:rFonts w:cstheme="minorHAnsi"/>
                <w:noProof/>
                <w:color w:val="000000" w:themeColor="text1"/>
                <w:u w:val="none"/>
              </w:rPr>
              <w:t>Risk assessment</w:t>
            </w:r>
            <w:r w:rsidR="0026441E" w:rsidRPr="00656F55">
              <w:rPr>
                <w:noProof/>
                <w:webHidden/>
                <w:color w:val="000000" w:themeColor="text1"/>
              </w:rPr>
              <w:tab/>
            </w:r>
            <w:r w:rsidR="008C3E88" w:rsidRPr="00656F55">
              <w:rPr>
                <w:noProof/>
                <w:webHidden/>
                <w:color w:val="000000" w:themeColor="text1"/>
              </w:rPr>
              <w:t>4</w:t>
            </w:r>
            <w:r w:rsidR="00357D07">
              <w:rPr>
                <w:noProof/>
                <w:webHidden/>
                <w:color w:val="000000" w:themeColor="text1"/>
              </w:rPr>
              <w:t>7</w:t>
            </w:r>
          </w:hyperlink>
        </w:p>
        <w:p w:rsidR="0026441E" w:rsidRPr="00656F55" w:rsidRDefault="00556A47">
          <w:pPr>
            <w:pStyle w:val="TOC2"/>
            <w:tabs>
              <w:tab w:val="left" w:pos="1100"/>
              <w:tab w:val="right" w:leader="dot" w:pos="9402"/>
            </w:tabs>
            <w:rPr>
              <w:noProof/>
              <w:color w:val="000000" w:themeColor="text1"/>
              <w:lang w:eastAsia="en-GB" w:bidi="ar-SA"/>
            </w:rPr>
          </w:pPr>
          <w:hyperlink w:anchor="_Toc41035674" w:history="1">
            <w:r w:rsidR="0026441E" w:rsidRPr="00656F55">
              <w:rPr>
                <w:rStyle w:val="Hyperlink"/>
                <w:rFonts w:cstheme="minorHAnsi"/>
                <w:noProof/>
                <w:color w:val="000000" w:themeColor="text1"/>
                <w:u w:val="none"/>
              </w:rPr>
              <w:t xml:space="preserve">14.2 </w:t>
            </w:r>
            <w:r w:rsidR="0026441E" w:rsidRPr="00656F55">
              <w:rPr>
                <w:noProof/>
                <w:color w:val="000000" w:themeColor="text1"/>
                <w:lang w:eastAsia="en-GB" w:bidi="ar-SA"/>
              </w:rPr>
              <w:tab/>
            </w:r>
            <w:r w:rsidR="0026441E" w:rsidRPr="00656F55">
              <w:rPr>
                <w:rStyle w:val="Hyperlink"/>
                <w:rFonts w:cstheme="minorHAnsi"/>
                <w:noProof/>
                <w:color w:val="000000" w:themeColor="text1"/>
                <w:u w:val="none"/>
              </w:rPr>
              <w:t>Monitoring</w:t>
            </w:r>
            <w:r w:rsidR="0026441E" w:rsidRPr="00656F55">
              <w:rPr>
                <w:noProof/>
                <w:webHidden/>
                <w:color w:val="000000" w:themeColor="text1"/>
              </w:rPr>
              <w:tab/>
            </w:r>
            <w:r w:rsidR="008C3E88" w:rsidRPr="00656F55">
              <w:rPr>
                <w:noProof/>
                <w:webHidden/>
                <w:color w:val="000000" w:themeColor="text1"/>
              </w:rPr>
              <w:t>4</w:t>
            </w:r>
            <w:r w:rsidR="00357D07">
              <w:rPr>
                <w:noProof/>
                <w:webHidden/>
                <w:color w:val="000000" w:themeColor="text1"/>
              </w:rPr>
              <w:t>7</w:t>
            </w:r>
          </w:hyperlink>
        </w:p>
        <w:p w:rsidR="0026441E" w:rsidRPr="00656F55" w:rsidRDefault="00556A47">
          <w:pPr>
            <w:pStyle w:val="TOC2"/>
            <w:tabs>
              <w:tab w:val="left" w:pos="880"/>
              <w:tab w:val="right" w:leader="dot" w:pos="9402"/>
            </w:tabs>
            <w:rPr>
              <w:rStyle w:val="Hyperlink"/>
              <w:noProof/>
              <w:color w:val="000000" w:themeColor="text1"/>
              <w:u w:val="none"/>
            </w:rPr>
          </w:pPr>
          <w:hyperlink w:anchor="_Toc41035675" w:history="1">
            <w:r w:rsidR="0026441E" w:rsidRPr="00656F55">
              <w:rPr>
                <w:rStyle w:val="Hyperlink"/>
                <w:rFonts w:cstheme="minorHAnsi"/>
                <w:noProof/>
                <w:color w:val="000000" w:themeColor="text1"/>
                <w:u w:val="none"/>
              </w:rPr>
              <w:t>14.3</w:t>
            </w:r>
            <w:r w:rsidR="0026441E" w:rsidRPr="00656F55">
              <w:rPr>
                <w:noProof/>
                <w:color w:val="000000" w:themeColor="text1"/>
                <w:lang w:eastAsia="en-GB" w:bidi="ar-SA"/>
              </w:rPr>
              <w:tab/>
            </w:r>
            <w:r w:rsidR="0026441E" w:rsidRPr="00656F55">
              <w:rPr>
                <w:rStyle w:val="Hyperlink"/>
                <w:rFonts w:cstheme="minorHAnsi"/>
                <w:noProof/>
                <w:color w:val="000000" w:themeColor="text1"/>
                <w:u w:val="none"/>
              </w:rPr>
              <w:t>Trial committees</w:t>
            </w:r>
            <w:r w:rsidR="0026441E" w:rsidRPr="00656F55">
              <w:rPr>
                <w:noProof/>
                <w:webHidden/>
                <w:color w:val="000000" w:themeColor="text1"/>
              </w:rPr>
              <w:tab/>
            </w:r>
            <w:r w:rsidR="008C3E88" w:rsidRPr="00656F55">
              <w:rPr>
                <w:noProof/>
                <w:webHidden/>
                <w:color w:val="000000" w:themeColor="text1"/>
              </w:rPr>
              <w:t>4</w:t>
            </w:r>
            <w:r w:rsidR="00357D07">
              <w:rPr>
                <w:noProof/>
                <w:webHidden/>
                <w:color w:val="000000" w:themeColor="text1"/>
              </w:rPr>
              <w:t>7</w:t>
            </w:r>
          </w:hyperlink>
        </w:p>
        <w:p w:rsidR="00673D2E" w:rsidRPr="00656F55" w:rsidRDefault="00673D2E" w:rsidP="00673D2E">
          <w:pPr>
            <w:rPr>
              <w:color w:val="000000" w:themeColor="text1"/>
            </w:rPr>
          </w:pPr>
          <w:r w:rsidRPr="00656F55">
            <w:rPr>
              <w:color w:val="000000" w:themeColor="text1"/>
            </w:rPr>
            <w:t xml:space="preserve">    </w:t>
          </w:r>
          <w:r w:rsidR="00800853" w:rsidRPr="00656F55">
            <w:rPr>
              <w:color w:val="000000" w:themeColor="text1"/>
            </w:rPr>
            <w:t xml:space="preserve">     </w:t>
          </w:r>
          <w:r w:rsidRPr="00656F55">
            <w:rPr>
              <w:color w:val="000000" w:themeColor="text1"/>
            </w:rPr>
            <w:t>14.3.1  Trial Management Group…………………………………………………………………………………………</w:t>
          </w:r>
          <w:r w:rsidR="00800853" w:rsidRPr="00656F55">
            <w:rPr>
              <w:color w:val="000000" w:themeColor="text1"/>
            </w:rPr>
            <w:t>..</w:t>
          </w:r>
          <w:r w:rsidRPr="00656F55">
            <w:rPr>
              <w:color w:val="000000" w:themeColor="text1"/>
            </w:rPr>
            <w:t>……</w:t>
          </w:r>
          <w:r w:rsidR="00F612A6" w:rsidRPr="00656F55">
            <w:rPr>
              <w:color w:val="000000" w:themeColor="text1"/>
            </w:rPr>
            <w:t>….</w:t>
          </w:r>
          <w:r w:rsidR="008C3E88" w:rsidRPr="00656F55">
            <w:rPr>
              <w:color w:val="000000" w:themeColor="text1"/>
            </w:rPr>
            <w:t>4</w:t>
          </w:r>
          <w:r w:rsidR="00357D07">
            <w:rPr>
              <w:color w:val="000000" w:themeColor="text1"/>
            </w:rPr>
            <w:t>7</w:t>
          </w:r>
        </w:p>
        <w:p w:rsidR="00673D2E" w:rsidRPr="00656F55" w:rsidRDefault="00673D2E" w:rsidP="00673D2E">
          <w:pPr>
            <w:rPr>
              <w:color w:val="000000" w:themeColor="text1"/>
            </w:rPr>
          </w:pPr>
          <w:r w:rsidRPr="00656F55">
            <w:rPr>
              <w:color w:val="000000" w:themeColor="text1"/>
            </w:rPr>
            <w:t xml:space="preserve">    </w:t>
          </w:r>
          <w:r w:rsidR="00800853" w:rsidRPr="00656F55">
            <w:rPr>
              <w:color w:val="000000" w:themeColor="text1"/>
            </w:rPr>
            <w:t xml:space="preserve">     </w:t>
          </w:r>
          <w:r w:rsidRPr="00656F55">
            <w:rPr>
              <w:color w:val="000000" w:themeColor="text1"/>
            </w:rPr>
            <w:t>14.3.2   Data Safety Monitoring Committee……………………………………………………………………………</w:t>
          </w:r>
          <w:r w:rsidR="00800853" w:rsidRPr="00656F55">
            <w:rPr>
              <w:color w:val="000000" w:themeColor="text1"/>
            </w:rPr>
            <w:t>…</w:t>
          </w:r>
          <w:r w:rsidRPr="00656F55">
            <w:rPr>
              <w:color w:val="000000" w:themeColor="text1"/>
            </w:rPr>
            <w:t>…..</w:t>
          </w:r>
          <w:r w:rsidR="008C3E88" w:rsidRPr="00656F55">
            <w:rPr>
              <w:color w:val="000000" w:themeColor="text1"/>
            </w:rPr>
            <w:t>4</w:t>
          </w:r>
          <w:r w:rsidR="00357D07">
            <w:rPr>
              <w:color w:val="000000" w:themeColor="text1"/>
            </w:rPr>
            <w:t>7</w:t>
          </w:r>
        </w:p>
        <w:p w:rsidR="00673D2E" w:rsidRPr="00656F55" w:rsidRDefault="00673D2E" w:rsidP="00673D2E">
          <w:pPr>
            <w:rPr>
              <w:color w:val="000000" w:themeColor="text1"/>
            </w:rPr>
          </w:pPr>
          <w:r w:rsidRPr="00656F55">
            <w:rPr>
              <w:color w:val="000000" w:themeColor="text1"/>
            </w:rPr>
            <w:t xml:space="preserve">   </w:t>
          </w:r>
          <w:r w:rsidR="00800853" w:rsidRPr="00656F55">
            <w:rPr>
              <w:color w:val="000000" w:themeColor="text1"/>
            </w:rPr>
            <w:t xml:space="preserve">      </w:t>
          </w:r>
          <w:r w:rsidRPr="00656F55">
            <w:rPr>
              <w:color w:val="000000" w:themeColor="text1"/>
            </w:rPr>
            <w:t xml:space="preserve">14.3.3   </w:t>
          </w:r>
          <w:r w:rsidR="004E34BF" w:rsidRPr="00656F55">
            <w:rPr>
              <w:color w:val="000000" w:themeColor="text1"/>
            </w:rPr>
            <w:t xml:space="preserve">Trial Steering Committee </w:t>
          </w:r>
          <w:r w:rsidRPr="00656F55">
            <w:rPr>
              <w:color w:val="000000" w:themeColor="text1"/>
            </w:rPr>
            <w:t>………………</w:t>
          </w:r>
          <w:r w:rsidR="004E34BF" w:rsidRPr="00656F55">
            <w:rPr>
              <w:color w:val="000000" w:themeColor="text1"/>
            </w:rPr>
            <w:t>……..</w:t>
          </w:r>
          <w:r w:rsidRPr="00656F55">
            <w:rPr>
              <w:color w:val="000000" w:themeColor="text1"/>
            </w:rPr>
            <w:t>…………………………………………………………………………..</w:t>
          </w:r>
          <w:r w:rsidR="008C3E88" w:rsidRPr="00656F55">
            <w:rPr>
              <w:color w:val="000000" w:themeColor="text1"/>
            </w:rPr>
            <w:t>4</w:t>
          </w:r>
          <w:r w:rsidR="00357D07">
            <w:rPr>
              <w:color w:val="000000" w:themeColor="text1"/>
            </w:rPr>
            <w:t>8</w:t>
          </w:r>
        </w:p>
        <w:p w:rsidR="0026441E" w:rsidRPr="00656F55" w:rsidRDefault="00556A47">
          <w:pPr>
            <w:pStyle w:val="TOC1"/>
            <w:tabs>
              <w:tab w:val="left" w:pos="660"/>
              <w:tab w:val="right" w:leader="dot" w:pos="9402"/>
            </w:tabs>
            <w:rPr>
              <w:noProof/>
              <w:color w:val="000000" w:themeColor="text1"/>
              <w:lang w:eastAsia="en-GB" w:bidi="ar-SA"/>
            </w:rPr>
          </w:pPr>
          <w:hyperlink w:anchor="_Toc41035676" w:history="1">
            <w:r w:rsidR="0026441E" w:rsidRPr="00656F55">
              <w:rPr>
                <w:rStyle w:val="Hyperlink"/>
                <w:rFonts w:cstheme="minorHAnsi"/>
                <w:noProof/>
                <w:color w:val="000000" w:themeColor="text1"/>
                <w:u w:val="none"/>
              </w:rPr>
              <w:t xml:space="preserve">15 </w:t>
            </w:r>
            <w:r w:rsidR="0026441E" w:rsidRPr="00656F55">
              <w:rPr>
                <w:noProof/>
                <w:color w:val="000000" w:themeColor="text1"/>
                <w:lang w:eastAsia="en-GB" w:bidi="ar-SA"/>
              </w:rPr>
              <w:tab/>
            </w:r>
            <w:r w:rsidR="0026441E" w:rsidRPr="00656F55">
              <w:rPr>
                <w:rStyle w:val="Hyperlink"/>
                <w:rFonts w:cstheme="minorHAnsi"/>
                <w:noProof/>
                <w:color w:val="000000" w:themeColor="text1"/>
                <w:u w:val="none"/>
              </w:rPr>
              <w:t>PROTOCOL DEVIATIONS</w:t>
            </w:r>
            <w:r w:rsidR="0026441E" w:rsidRPr="00656F55">
              <w:rPr>
                <w:noProof/>
                <w:webHidden/>
                <w:color w:val="000000" w:themeColor="text1"/>
              </w:rPr>
              <w:tab/>
            </w:r>
            <w:r w:rsidR="008C3E88" w:rsidRPr="00656F55">
              <w:rPr>
                <w:noProof/>
                <w:webHidden/>
                <w:color w:val="000000" w:themeColor="text1"/>
              </w:rPr>
              <w:t>4</w:t>
            </w:r>
            <w:r w:rsidR="00357D07">
              <w:rPr>
                <w:noProof/>
                <w:webHidden/>
                <w:color w:val="000000" w:themeColor="text1"/>
              </w:rPr>
              <w:t>8</w:t>
            </w:r>
          </w:hyperlink>
        </w:p>
        <w:p w:rsidR="0026441E" w:rsidRPr="00656F55" w:rsidRDefault="00556A47">
          <w:pPr>
            <w:pStyle w:val="TOC1"/>
            <w:tabs>
              <w:tab w:val="left" w:pos="660"/>
              <w:tab w:val="right" w:leader="dot" w:pos="9402"/>
            </w:tabs>
            <w:rPr>
              <w:noProof/>
              <w:color w:val="000000" w:themeColor="text1"/>
              <w:lang w:eastAsia="en-GB" w:bidi="ar-SA"/>
            </w:rPr>
          </w:pPr>
          <w:hyperlink w:anchor="_Toc41035677" w:history="1">
            <w:r w:rsidR="0026441E" w:rsidRPr="00656F55">
              <w:rPr>
                <w:rStyle w:val="Hyperlink"/>
                <w:rFonts w:cstheme="minorHAnsi"/>
                <w:noProof/>
                <w:color w:val="000000" w:themeColor="text1"/>
                <w:u w:val="none"/>
              </w:rPr>
              <w:t xml:space="preserve">16 </w:t>
            </w:r>
            <w:r w:rsidR="0026441E" w:rsidRPr="00656F55">
              <w:rPr>
                <w:noProof/>
                <w:color w:val="000000" w:themeColor="text1"/>
                <w:lang w:eastAsia="en-GB" w:bidi="ar-SA"/>
              </w:rPr>
              <w:tab/>
            </w:r>
            <w:r w:rsidR="0026441E" w:rsidRPr="00656F55">
              <w:rPr>
                <w:rStyle w:val="Hyperlink"/>
                <w:rFonts w:cstheme="minorHAnsi"/>
                <w:noProof/>
                <w:color w:val="000000" w:themeColor="text1"/>
                <w:u w:val="none"/>
              </w:rPr>
              <w:t>SERIOUS BREACHES</w:t>
            </w:r>
            <w:r w:rsidR="0026441E" w:rsidRPr="00656F55">
              <w:rPr>
                <w:noProof/>
                <w:webHidden/>
                <w:color w:val="000000" w:themeColor="text1"/>
              </w:rPr>
              <w:tab/>
            </w:r>
            <w:r w:rsidR="008C3E88" w:rsidRPr="00656F55">
              <w:rPr>
                <w:noProof/>
                <w:webHidden/>
                <w:color w:val="000000" w:themeColor="text1"/>
              </w:rPr>
              <w:t>4</w:t>
            </w:r>
            <w:r w:rsidR="00357D07">
              <w:rPr>
                <w:noProof/>
                <w:webHidden/>
                <w:color w:val="000000" w:themeColor="text1"/>
              </w:rPr>
              <w:t>8</w:t>
            </w:r>
          </w:hyperlink>
        </w:p>
        <w:p w:rsidR="0026441E" w:rsidRPr="00656F55" w:rsidRDefault="00556A47">
          <w:pPr>
            <w:pStyle w:val="TOC1"/>
            <w:tabs>
              <w:tab w:val="left" w:pos="660"/>
              <w:tab w:val="right" w:leader="dot" w:pos="9402"/>
            </w:tabs>
            <w:rPr>
              <w:noProof/>
              <w:color w:val="000000" w:themeColor="text1"/>
              <w:lang w:eastAsia="en-GB" w:bidi="ar-SA"/>
            </w:rPr>
          </w:pPr>
          <w:hyperlink w:anchor="_Toc41035678" w:history="1">
            <w:r w:rsidR="0026441E" w:rsidRPr="00656F55">
              <w:rPr>
                <w:rStyle w:val="Hyperlink"/>
                <w:rFonts w:cstheme="minorHAnsi"/>
                <w:noProof/>
                <w:color w:val="000000" w:themeColor="text1"/>
                <w:u w:val="none"/>
              </w:rPr>
              <w:t>17</w:t>
            </w:r>
            <w:r w:rsidR="0026441E" w:rsidRPr="00656F55">
              <w:rPr>
                <w:noProof/>
                <w:color w:val="000000" w:themeColor="text1"/>
                <w:lang w:eastAsia="en-GB" w:bidi="ar-SA"/>
              </w:rPr>
              <w:tab/>
            </w:r>
            <w:r w:rsidR="0026441E" w:rsidRPr="00656F55">
              <w:rPr>
                <w:rStyle w:val="Hyperlink"/>
                <w:rFonts w:cstheme="minorHAnsi"/>
                <w:noProof/>
                <w:color w:val="000000" w:themeColor="text1"/>
                <w:u w:val="none"/>
              </w:rPr>
              <w:t>ETHICAL AND REGULATORY CONSIDERATIONS</w:t>
            </w:r>
            <w:r w:rsidR="0026441E" w:rsidRPr="00656F55">
              <w:rPr>
                <w:noProof/>
                <w:webHidden/>
                <w:color w:val="000000" w:themeColor="text1"/>
              </w:rPr>
              <w:tab/>
            </w:r>
            <w:r w:rsidR="00357D07">
              <w:rPr>
                <w:noProof/>
                <w:webHidden/>
                <w:color w:val="000000" w:themeColor="text1"/>
              </w:rPr>
              <w:t>48</w:t>
            </w:r>
          </w:hyperlink>
        </w:p>
        <w:p w:rsidR="00611118" w:rsidRPr="00656F55" w:rsidRDefault="00611118">
          <w:pPr>
            <w:pStyle w:val="TOC2"/>
            <w:tabs>
              <w:tab w:val="left" w:pos="880"/>
              <w:tab w:val="right" w:leader="dot" w:pos="9402"/>
            </w:tabs>
            <w:rPr>
              <w:rStyle w:val="Hyperlink"/>
              <w:noProof/>
              <w:color w:val="000000" w:themeColor="text1"/>
              <w:u w:val="none"/>
            </w:rPr>
          </w:pPr>
          <w:r w:rsidRPr="00656F55">
            <w:rPr>
              <w:rStyle w:val="Hyperlink"/>
              <w:noProof/>
              <w:color w:val="000000" w:themeColor="text1"/>
              <w:u w:val="none"/>
            </w:rPr>
            <w:t>17.1     Declaration of Helsinki…………………………………………………………………………………………………………….</w:t>
          </w:r>
          <w:r w:rsidR="004C6CE4">
            <w:rPr>
              <w:rStyle w:val="Hyperlink"/>
              <w:noProof/>
              <w:color w:val="000000" w:themeColor="text1"/>
              <w:u w:val="none"/>
            </w:rPr>
            <w:t>48</w:t>
          </w:r>
        </w:p>
        <w:p w:rsidR="00611118" w:rsidRPr="00656F55" w:rsidRDefault="00611118" w:rsidP="00611118">
          <w:pPr>
            <w:rPr>
              <w:color w:val="000000" w:themeColor="text1"/>
            </w:rPr>
          </w:pPr>
          <w:r w:rsidRPr="00656F55">
            <w:rPr>
              <w:color w:val="000000" w:themeColor="text1"/>
            </w:rPr>
            <w:t xml:space="preserve">     17.2      Guidelines for Good Clinical Practice………………………………………………………………………………………</w:t>
          </w:r>
          <w:r w:rsidR="004C6CE4">
            <w:rPr>
              <w:color w:val="000000" w:themeColor="text1"/>
            </w:rPr>
            <w:t>49</w:t>
          </w:r>
        </w:p>
        <w:p w:rsidR="00611118" w:rsidRPr="00656F55" w:rsidRDefault="00611118" w:rsidP="00611118">
          <w:pPr>
            <w:rPr>
              <w:color w:val="000000" w:themeColor="text1"/>
            </w:rPr>
          </w:pPr>
          <w:r w:rsidRPr="00656F55">
            <w:rPr>
              <w:color w:val="000000" w:themeColor="text1"/>
            </w:rPr>
            <w:t xml:space="preserve">     17.3     Approvals………………………………………………………………………………………………………………………………..</w:t>
          </w:r>
          <w:r w:rsidR="004C6CE4">
            <w:rPr>
              <w:color w:val="000000" w:themeColor="text1"/>
            </w:rPr>
            <w:t>49</w:t>
          </w:r>
        </w:p>
        <w:p w:rsidR="0026441E" w:rsidRPr="00656F55" w:rsidRDefault="00556A47">
          <w:pPr>
            <w:pStyle w:val="TOC2"/>
            <w:tabs>
              <w:tab w:val="left" w:pos="880"/>
              <w:tab w:val="right" w:leader="dot" w:pos="9402"/>
            </w:tabs>
            <w:rPr>
              <w:rStyle w:val="Hyperlink"/>
              <w:noProof/>
              <w:color w:val="000000" w:themeColor="text1"/>
            </w:rPr>
          </w:pPr>
          <w:hyperlink w:anchor="_Toc41035679" w:history="1">
            <w:r w:rsidR="0026441E" w:rsidRPr="00656F55">
              <w:rPr>
                <w:rStyle w:val="Hyperlink"/>
                <w:rFonts w:cstheme="minorHAnsi"/>
                <w:noProof/>
                <w:color w:val="000000" w:themeColor="text1"/>
              </w:rPr>
              <w:t>17.4</w:t>
            </w:r>
            <w:r w:rsidR="0026441E" w:rsidRPr="00656F55">
              <w:rPr>
                <w:noProof/>
                <w:color w:val="000000" w:themeColor="text1"/>
                <w:lang w:eastAsia="en-GB" w:bidi="ar-SA"/>
              </w:rPr>
              <w:tab/>
            </w:r>
            <w:r w:rsidR="0026441E" w:rsidRPr="00656F55">
              <w:rPr>
                <w:rStyle w:val="Hyperlink"/>
                <w:rFonts w:cstheme="minorHAnsi"/>
                <w:noProof/>
                <w:color w:val="000000" w:themeColor="text1"/>
              </w:rPr>
              <w:t xml:space="preserve"> Other Ethical Considerations</w:t>
            </w:r>
            <w:r w:rsidR="0026441E" w:rsidRPr="00656F55">
              <w:rPr>
                <w:noProof/>
                <w:webHidden/>
                <w:color w:val="000000" w:themeColor="text1"/>
              </w:rPr>
              <w:tab/>
            </w:r>
            <w:r w:rsidR="004C6CE4">
              <w:rPr>
                <w:noProof/>
                <w:webHidden/>
                <w:color w:val="000000" w:themeColor="text1"/>
              </w:rPr>
              <w:t>49</w:t>
            </w:r>
          </w:hyperlink>
        </w:p>
        <w:p w:rsidR="00611118" w:rsidRPr="00656F55" w:rsidRDefault="00611118" w:rsidP="00611118">
          <w:pPr>
            <w:rPr>
              <w:color w:val="000000" w:themeColor="text1"/>
            </w:rPr>
          </w:pPr>
          <w:r w:rsidRPr="00656F55">
            <w:rPr>
              <w:color w:val="000000" w:themeColor="text1"/>
            </w:rPr>
            <w:t xml:space="preserve">    17.5       Reporting……………………………………………………………………………………………………………………………….</w:t>
          </w:r>
          <w:r w:rsidR="004C6CE4">
            <w:rPr>
              <w:color w:val="000000" w:themeColor="text1"/>
            </w:rPr>
            <w:t>49</w:t>
          </w:r>
        </w:p>
        <w:p w:rsidR="0026441E" w:rsidRPr="00656F55" w:rsidRDefault="00556A47">
          <w:pPr>
            <w:pStyle w:val="TOC2"/>
            <w:tabs>
              <w:tab w:val="left" w:pos="880"/>
              <w:tab w:val="right" w:leader="dot" w:pos="9402"/>
            </w:tabs>
            <w:rPr>
              <w:rStyle w:val="Hyperlink"/>
              <w:noProof/>
              <w:color w:val="000000" w:themeColor="text1"/>
              <w:u w:val="none"/>
            </w:rPr>
          </w:pPr>
          <w:hyperlink w:anchor="_Toc41035680" w:history="1">
            <w:r w:rsidR="0026441E" w:rsidRPr="00656F55">
              <w:rPr>
                <w:rStyle w:val="Hyperlink"/>
                <w:rFonts w:cstheme="minorHAnsi"/>
                <w:noProof/>
                <w:color w:val="000000" w:themeColor="text1"/>
                <w:u w:val="none"/>
              </w:rPr>
              <w:t>17.6</w:t>
            </w:r>
            <w:r w:rsidR="0026441E" w:rsidRPr="00656F55">
              <w:rPr>
                <w:noProof/>
                <w:color w:val="000000" w:themeColor="text1"/>
                <w:lang w:eastAsia="en-GB" w:bidi="ar-SA"/>
              </w:rPr>
              <w:tab/>
            </w:r>
            <w:r w:rsidR="0026441E" w:rsidRPr="00656F55">
              <w:rPr>
                <w:rStyle w:val="Hyperlink"/>
                <w:rFonts w:cstheme="minorHAnsi"/>
                <w:noProof/>
                <w:color w:val="000000" w:themeColor="text1"/>
                <w:u w:val="none"/>
              </w:rPr>
              <w:t xml:space="preserve"> Transparency in Research</w:t>
            </w:r>
            <w:r w:rsidR="0026441E" w:rsidRPr="00656F55">
              <w:rPr>
                <w:noProof/>
                <w:webHidden/>
                <w:color w:val="000000" w:themeColor="text1"/>
              </w:rPr>
              <w:tab/>
            </w:r>
            <w:r w:rsidR="004C6CE4">
              <w:rPr>
                <w:noProof/>
                <w:webHidden/>
                <w:color w:val="000000" w:themeColor="text1"/>
              </w:rPr>
              <w:t>49</w:t>
            </w:r>
          </w:hyperlink>
        </w:p>
        <w:p w:rsidR="00611118" w:rsidRPr="00656F55" w:rsidRDefault="00611118" w:rsidP="00611118">
          <w:pPr>
            <w:rPr>
              <w:color w:val="000000" w:themeColor="text1"/>
            </w:rPr>
          </w:pPr>
          <w:r w:rsidRPr="00656F55">
            <w:rPr>
              <w:color w:val="000000" w:themeColor="text1"/>
            </w:rPr>
            <w:t xml:space="preserve">    17.7      Participant Confidentiality…………………………………………………………………</w:t>
          </w:r>
          <w:r w:rsidR="00B64237" w:rsidRPr="00656F55">
            <w:rPr>
              <w:color w:val="000000" w:themeColor="text1"/>
            </w:rPr>
            <w:t>……………………………………</w:t>
          </w:r>
          <w:r w:rsidR="004C6CE4">
            <w:rPr>
              <w:color w:val="000000" w:themeColor="text1"/>
            </w:rPr>
            <w:t>49</w:t>
          </w:r>
          <w:r w:rsidRPr="00656F55">
            <w:rPr>
              <w:color w:val="000000" w:themeColor="text1"/>
            </w:rPr>
            <w:t xml:space="preserve"> </w:t>
          </w:r>
        </w:p>
        <w:p w:rsidR="00285B4C" w:rsidRPr="00656F55" w:rsidRDefault="00285B4C" w:rsidP="00611118">
          <w:pPr>
            <w:rPr>
              <w:color w:val="000000" w:themeColor="text1"/>
            </w:rPr>
          </w:pPr>
          <w:r w:rsidRPr="00656F55">
            <w:rPr>
              <w:color w:val="000000" w:themeColor="text1"/>
            </w:rPr>
            <w:t xml:space="preserve">    17.8      Expenses…………………………………………………………………………………………………………………………………</w:t>
          </w:r>
          <w:r w:rsidR="004C6CE4">
            <w:rPr>
              <w:color w:val="000000" w:themeColor="text1"/>
            </w:rPr>
            <w:t>50</w:t>
          </w:r>
        </w:p>
        <w:p w:rsidR="0026441E" w:rsidRPr="00656F55" w:rsidRDefault="00556A47">
          <w:pPr>
            <w:pStyle w:val="TOC1"/>
            <w:tabs>
              <w:tab w:val="left" w:pos="660"/>
              <w:tab w:val="right" w:leader="dot" w:pos="9402"/>
            </w:tabs>
            <w:rPr>
              <w:rStyle w:val="Hyperlink"/>
              <w:noProof/>
              <w:color w:val="000000" w:themeColor="text1"/>
              <w:u w:val="none"/>
            </w:rPr>
          </w:pPr>
          <w:hyperlink w:anchor="_Toc41035681" w:history="1">
            <w:r w:rsidR="0026441E" w:rsidRPr="00656F55">
              <w:rPr>
                <w:rStyle w:val="Hyperlink"/>
                <w:rFonts w:cstheme="minorHAnsi"/>
                <w:noProof/>
                <w:color w:val="000000" w:themeColor="text1"/>
                <w:u w:val="none"/>
              </w:rPr>
              <w:t>18</w:t>
            </w:r>
            <w:r w:rsidR="0026441E" w:rsidRPr="00656F55">
              <w:rPr>
                <w:noProof/>
                <w:color w:val="000000" w:themeColor="text1"/>
                <w:lang w:eastAsia="en-GB" w:bidi="ar-SA"/>
              </w:rPr>
              <w:tab/>
            </w:r>
            <w:r w:rsidR="0026441E" w:rsidRPr="00656F55">
              <w:rPr>
                <w:rStyle w:val="Hyperlink"/>
                <w:rFonts w:cstheme="minorHAnsi"/>
                <w:noProof/>
                <w:color w:val="000000" w:themeColor="text1"/>
                <w:u w:val="none"/>
              </w:rPr>
              <w:t xml:space="preserve"> FINANCE AND INSURANCE</w:t>
            </w:r>
            <w:r w:rsidR="0026441E" w:rsidRPr="00656F55">
              <w:rPr>
                <w:noProof/>
                <w:webHidden/>
                <w:color w:val="000000" w:themeColor="text1"/>
              </w:rPr>
              <w:tab/>
            </w:r>
            <w:r w:rsidR="007A06AF" w:rsidRPr="00656F55">
              <w:rPr>
                <w:noProof/>
                <w:webHidden/>
                <w:color w:val="000000" w:themeColor="text1"/>
              </w:rPr>
              <w:t>5</w:t>
            </w:r>
          </w:hyperlink>
          <w:r w:rsidR="004C6CE4">
            <w:rPr>
              <w:noProof/>
              <w:color w:val="000000" w:themeColor="text1"/>
            </w:rPr>
            <w:t>0</w:t>
          </w:r>
        </w:p>
        <w:p w:rsidR="00CB6AA7" w:rsidRPr="00656F55" w:rsidRDefault="00CB6AA7" w:rsidP="00CB6AA7">
          <w:pPr>
            <w:rPr>
              <w:color w:val="000000" w:themeColor="text1"/>
            </w:rPr>
          </w:pPr>
          <w:r w:rsidRPr="00656F55">
            <w:rPr>
              <w:color w:val="000000" w:themeColor="text1"/>
            </w:rPr>
            <w:t xml:space="preserve">    18.1      </w:t>
          </w:r>
          <w:r w:rsidR="003B0316" w:rsidRPr="00656F55">
            <w:rPr>
              <w:color w:val="000000" w:themeColor="text1"/>
            </w:rPr>
            <w:t>F</w:t>
          </w:r>
          <w:r w:rsidRPr="00656F55">
            <w:rPr>
              <w:color w:val="000000" w:themeColor="text1"/>
            </w:rPr>
            <w:t>unding………………………………………………………………………………………………………………………………</w:t>
          </w:r>
          <w:r w:rsidR="00B64237" w:rsidRPr="00656F55">
            <w:rPr>
              <w:color w:val="000000" w:themeColor="text1"/>
            </w:rPr>
            <w:t>..</w:t>
          </w:r>
          <w:r w:rsidRPr="00656F55">
            <w:rPr>
              <w:color w:val="000000" w:themeColor="text1"/>
            </w:rPr>
            <w:t>…</w:t>
          </w:r>
          <w:r w:rsidR="007A06AF" w:rsidRPr="00656F55">
            <w:rPr>
              <w:color w:val="000000" w:themeColor="text1"/>
            </w:rPr>
            <w:t>5</w:t>
          </w:r>
          <w:r w:rsidR="004C6CE4">
            <w:rPr>
              <w:color w:val="000000" w:themeColor="text1"/>
            </w:rPr>
            <w:t>0</w:t>
          </w:r>
        </w:p>
        <w:p w:rsidR="00CB6AA7" w:rsidRPr="00656F55" w:rsidRDefault="00CB6AA7" w:rsidP="00CB6AA7">
          <w:pPr>
            <w:rPr>
              <w:color w:val="000000" w:themeColor="text1"/>
            </w:rPr>
          </w:pPr>
          <w:r w:rsidRPr="00656F55">
            <w:rPr>
              <w:color w:val="000000" w:themeColor="text1"/>
            </w:rPr>
            <w:t xml:space="preserve">     18.2     </w:t>
          </w:r>
          <w:r w:rsidR="003B0316" w:rsidRPr="00656F55">
            <w:rPr>
              <w:color w:val="000000" w:themeColor="text1"/>
            </w:rPr>
            <w:t>I</w:t>
          </w:r>
          <w:r w:rsidRPr="00656F55">
            <w:rPr>
              <w:color w:val="000000" w:themeColor="text1"/>
            </w:rPr>
            <w:t>nsurance……………………………………………………………………………………………………………</w:t>
          </w:r>
          <w:r w:rsidR="00B64237" w:rsidRPr="00656F55">
            <w:rPr>
              <w:color w:val="000000" w:themeColor="text1"/>
            </w:rPr>
            <w:t>..</w:t>
          </w:r>
          <w:r w:rsidRPr="00656F55">
            <w:rPr>
              <w:color w:val="000000" w:themeColor="text1"/>
            </w:rPr>
            <w:t>…………………</w:t>
          </w:r>
          <w:r w:rsidR="007A06AF" w:rsidRPr="00656F55">
            <w:rPr>
              <w:color w:val="000000" w:themeColor="text1"/>
            </w:rPr>
            <w:t>5</w:t>
          </w:r>
          <w:r w:rsidR="004C6CE4">
            <w:rPr>
              <w:color w:val="000000" w:themeColor="text1"/>
            </w:rPr>
            <w:t>0</w:t>
          </w:r>
        </w:p>
        <w:p w:rsidR="0026441E" w:rsidRPr="00656F55" w:rsidRDefault="00556A47">
          <w:pPr>
            <w:pStyle w:val="TOC2"/>
            <w:tabs>
              <w:tab w:val="left" w:pos="880"/>
              <w:tab w:val="right" w:leader="dot" w:pos="9402"/>
            </w:tabs>
            <w:rPr>
              <w:noProof/>
              <w:color w:val="000000" w:themeColor="text1"/>
              <w:lang w:eastAsia="en-GB" w:bidi="ar-SA"/>
            </w:rPr>
          </w:pPr>
          <w:hyperlink w:anchor="_Toc41035682" w:history="1">
            <w:r w:rsidR="0026441E" w:rsidRPr="00656F55">
              <w:rPr>
                <w:rStyle w:val="Hyperlink"/>
                <w:rFonts w:cstheme="minorHAnsi"/>
                <w:noProof/>
                <w:color w:val="000000" w:themeColor="text1"/>
                <w:u w:val="none"/>
              </w:rPr>
              <w:t>18.3</w:t>
            </w:r>
            <w:r w:rsidR="0026441E" w:rsidRPr="00656F55">
              <w:rPr>
                <w:noProof/>
                <w:color w:val="000000" w:themeColor="text1"/>
                <w:lang w:eastAsia="en-GB" w:bidi="ar-SA"/>
              </w:rPr>
              <w:tab/>
            </w:r>
            <w:r w:rsidR="0026441E" w:rsidRPr="00656F55">
              <w:rPr>
                <w:rStyle w:val="Hyperlink"/>
                <w:rFonts w:cstheme="minorHAnsi"/>
                <w:noProof/>
                <w:color w:val="000000" w:themeColor="text1"/>
                <w:u w:val="none"/>
              </w:rPr>
              <w:t>Contractual arrangements</w:t>
            </w:r>
            <w:r w:rsidR="0026441E" w:rsidRPr="00656F55">
              <w:rPr>
                <w:noProof/>
                <w:webHidden/>
                <w:color w:val="000000" w:themeColor="text1"/>
              </w:rPr>
              <w:tab/>
            </w:r>
            <w:r w:rsidR="007A06AF" w:rsidRPr="00656F55">
              <w:rPr>
                <w:noProof/>
                <w:webHidden/>
                <w:color w:val="000000" w:themeColor="text1"/>
              </w:rPr>
              <w:t>5</w:t>
            </w:r>
          </w:hyperlink>
          <w:r w:rsidR="004C6CE4">
            <w:rPr>
              <w:noProof/>
              <w:color w:val="000000" w:themeColor="text1"/>
            </w:rPr>
            <w:t>0</w:t>
          </w:r>
        </w:p>
        <w:p w:rsidR="0026441E" w:rsidRPr="00656F55" w:rsidRDefault="00556A47">
          <w:pPr>
            <w:pStyle w:val="TOC1"/>
            <w:tabs>
              <w:tab w:val="left" w:pos="660"/>
              <w:tab w:val="right" w:leader="dot" w:pos="9402"/>
            </w:tabs>
            <w:rPr>
              <w:noProof/>
              <w:color w:val="000000" w:themeColor="text1"/>
              <w:lang w:eastAsia="en-GB" w:bidi="ar-SA"/>
            </w:rPr>
          </w:pPr>
          <w:hyperlink w:anchor="_Toc41035683" w:history="1">
            <w:r w:rsidR="0026441E" w:rsidRPr="00656F55">
              <w:rPr>
                <w:rStyle w:val="Hyperlink"/>
                <w:rFonts w:cstheme="minorHAnsi"/>
                <w:noProof/>
                <w:color w:val="000000" w:themeColor="text1"/>
                <w:u w:val="none"/>
              </w:rPr>
              <w:t xml:space="preserve">19 </w:t>
            </w:r>
            <w:r w:rsidR="0026441E" w:rsidRPr="00656F55">
              <w:rPr>
                <w:noProof/>
                <w:color w:val="000000" w:themeColor="text1"/>
                <w:lang w:eastAsia="en-GB" w:bidi="ar-SA"/>
              </w:rPr>
              <w:tab/>
            </w:r>
            <w:r w:rsidR="0026441E" w:rsidRPr="00656F55">
              <w:rPr>
                <w:rStyle w:val="Hyperlink"/>
                <w:rFonts w:cstheme="minorHAnsi"/>
                <w:noProof/>
                <w:color w:val="000000" w:themeColor="text1"/>
                <w:u w:val="none"/>
              </w:rPr>
              <w:t>PUBLICATION POLICY</w:t>
            </w:r>
            <w:r w:rsidR="0026441E" w:rsidRPr="00656F55">
              <w:rPr>
                <w:noProof/>
                <w:webHidden/>
                <w:color w:val="000000" w:themeColor="text1"/>
              </w:rPr>
              <w:tab/>
            </w:r>
            <w:r w:rsidR="007A06AF" w:rsidRPr="00656F55">
              <w:rPr>
                <w:noProof/>
                <w:webHidden/>
                <w:color w:val="000000" w:themeColor="text1"/>
              </w:rPr>
              <w:t>5</w:t>
            </w:r>
            <w:r w:rsidR="004C6CE4">
              <w:rPr>
                <w:noProof/>
                <w:webHidden/>
                <w:color w:val="000000" w:themeColor="text1"/>
              </w:rPr>
              <w:t>0</w:t>
            </w:r>
          </w:hyperlink>
        </w:p>
        <w:p w:rsidR="0026441E" w:rsidRPr="00656F55" w:rsidRDefault="00556A47">
          <w:pPr>
            <w:pStyle w:val="TOC1"/>
            <w:tabs>
              <w:tab w:val="left" w:pos="660"/>
              <w:tab w:val="right" w:leader="dot" w:pos="9402"/>
            </w:tabs>
            <w:rPr>
              <w:rStyle w:val="Hyperlink"/>
              <w:noProof/>
              <w:color w:val="000000" w:themeColor="text1"/>
            </w:rPr>
          </w:pPr>
          <w:hyperlink w:anchor="_Toc41035684" w:history="1">
            <w:r w:rsidR="0026441E" w:rsidRPr="00656F55">
              <w:rPr>
                <w:rStyle w:val="Hyperlink"/>
                <w:rFonts w:cstheme="minorHAnsi"/>
                <w:noProof/>
                <w:color w:val="000000" w:themeColor="text1"/>
              </w:rPr>
              <w:t xml:space="preserve">20 </w:t>
            </w:r>
            <w:r w:rsidR="0026441E" w:rsidRPr="00656F55">
              <w:rPr>
                <w:noProof/>
                <w:color w:val="000000" w:themeColor="text1"/>
                <w:lang w:eastAsia="en-GB" w:bidi="ar-SA"/>
              </w:rPr>
              <w:tab/>
            </w:r>
            <w:r w:rsidR="0026441E" w:rsidRPr="00656F55">
              <w:rPr>
                <w:rStyle w:val="Hyperlink"/>
                <w:rFonts w:cstheme="minorHAnsi"/>
                <w:noProof/>
                <w:color w:val="000000" w:themeColor="text1"/>
              </w:rPr>
              <w:t xml:space="preserve">DEVELOPMENT OF A NEW PRODUCT/ PROCESS </w:t>
            </w:r>
            <w:r w:rsidR="00800853" w:rsidRPr="00656F55">
              <w:rPr>
                <w:rStyle w:val="Hyperlink"/>
                <w:rFonts w:cstheme="minorHAnsi"/>
                <w:noProof/>
                <w:color w:val="000000" w:themeColor="text1"/>
              </w:rPr>
              <w:t>F</w:t>
            </w:r>
            <w:r w:rsidR="0026441E" w:rsidRPr="00656F55">
              <w:rPr>
                <w:rStyle w:val="Hyperlink"/>
                <w:rFonts w:cstheme="minorHAnsi"/>
                <w:noProof/>
                <w:color w:val="000000" w:themeColor="text1"/>
              </w:rPr>
              <w:t>OR THE GENERATION OF INTELLECTUAL PROPERTY</w:t>
            </w:r>
            <w:r w:rsidR="003C6456" w:rsidRPr="00656F55">
              <w:rPr>
                <w:noProof/>
                <w:webHidden/>
                <w:color w:val="000000" w:themeColor="text1"/>
              </w:rPr>
              <w:t>……………</w:t>
            </w:r>
            <w:r w:rsidR="00800853" w:rsidRPr="00656F55">
              <w:rPr>
                <w:noProof/>
                <w:webHidden/>
                <w:color w:val="000000" w:themeColor="text1"/>
              </w:rPr>
              <w:t>…</w:t>
            </w:r>
            <w:r w:rsidR="003C6456" w:rsidRPr="00656F55">
              <w:rPr>
                <w:noProof/>
                <w:webHidden/>
                <w:color w:val="000000" w:themeColor="text1"/>
              </w:rPr>
              <w:t>………………………………………………………………………………………………………………………………</w:t>
            </w:r>
          </w:hyperlink>
          <w:r w:rsidR="007A06AF" w:rsidRPr="00656F55">
            <w:rPr>
              <w:noProof/>
              <w:color w:val="000000" w:themeColor="text1"/>
            </w:rPr>
            <w:t>5</w:t>
          </w:r>
          <w:r w:rsidR="004C6CE4">
            <w:rPr>
              <w:noProof/>
              <w:color w:val="000000" w:themeColor="text1"/>
            </w:rPr>
            <w:t>0</w:t>
          </w:r>
        </w:p>
        <w:p w:rsidR="00285B4C" w:rsidRPr="00656F55" w:rsidRDefault="00285B4C" w:rsidP="00285B4C">
          <w:pPr>
            <w:rPr>
              <w:color w:val="000000" w:themeColor="text1"/>
            </w:rPr>
          </w:pPr>
          <w:r w:rsidRPr="00656F55">
            <w:rPr>
              <w:color w:val="000000" w:themeColor="text1"/>
            </w:rPr>
            <w:t>21         ARCHIVING………………………………………………………………………………………………………………………………….</w:t>
          </w:r>
          <w:r w:rsidR="007A06AF" w:rsidRPr="00656F55">
            <w:rPr>
              <w:color w:val="000000" w:themeColor="text1"/>
            </w:rPr>
            <w:t>5</w:t>
          </w:r>
          <w:r w:rsidR="004C6CE4">
            <w:rPr>
              <w:color w:val="000000" w:themeColor="text1"/>
            </w:rPr>
            <w:t>1</w:t>
          </w:r>
        </w:p>
        <w:p w:rsidR="0026441E" w:rsidRPr="00656F55" w:rsidRDefault="00556A47">
          <w:pPr>
            <w:pStyle w:val="TOC1"/>
            <w:tabs>
              <w:tab w:val="left" w:pos="660"/>
              <w:tab w:val="right" w:leader="dot" w:pos="9402"/>
            </w:tabs>
            <w:rPr>
              <w:noProof/>
              <w:color w:val="000000" w:themeColor="text1"/>
              <w:lang w:eastAsia="en-GB" w:bidi="ar-SA"/>
            </w:rPr>
          </w:pPr>
          <w:hyperlink w:anchor="_Toc41035685" w:history="1">
            <w:r w:rsidR="0026441E" w:rsidRPr="00656F55">
              <w:rPr>
                <w:rStyle w:val="Hyperlink"/>
                <w:rFonts w:cstheme="minorHAnsi"/>
                <w:noProof/>
                <w:color w:val="000000" w:themeColor="text1"/>
                <w:u w:val="none"/>
              </w:rPr>
              <w:t>22</w:t>
            </w:r>
            <w:r w:rsidR="0026441E" w:rsidRPr="00656F55">
              <w:rPr>
                <w:noProof/>
                <w:color w:val="000000" w:themeColor="text1"/>
                <w:lang w:eastAsia="en-GB" w:bidi="ar-SA"/>
              </w:rPr>
              <w:tab/>
            </w:r>
            <w:r w:rsidR="0026441E" w:rsidRPr="00656F55">
              <w:rPr>
                <w:rStyle w:val="Hyperlink"/>
                <w:rFonts w:cstheme="minorHAnsi"/>
                <w:noProof/>
                <w:color w:val="000000" w:themeColor="text1"/>
                <w:u w:val="none"/>
              </w:rPr>
              <w:t>REFERENCES</w:t>
            </w:r>
            <w:r w:rsidR="0026441E" w:rsidRPr="00656F55">
              <w:rPr>
                <w:noProof/>
                <w:webHidden/>
                <w:color w:val="000000" w:themeColor="text1"/>
              </w:rPr>
              <w:tab/>
            </w:r>
            <w:r w:rsidR="007A06AF" w:rsidRPr="00656F55">
              <w:rPr>
                <w:noProof/>
                <w:webHidden/>
                <w:color w:val="000000" w:themeColor="text1"/>
              </w:rPr>
              <w:t>5</w:t>
            </w:r>
            <w:r w:rsidR="004C6CE4">
              <w:rPr>
                <w:noProof/>
                <w:webHidden/>
                <w:color w:val="000000" w:themeColor="text1"/>
              </w:rPr>
              <w:t>1</w:t>
            </w:r>
          </w:hyperlink>
        </w:p>
        <w:p w:rsidR="0026441E" w:rsidRPr="00656F55" w:rsidRDefault="00556A47">
          <w:pPr>
            <w:pStyle w:val="TOC1"/>
            <w:tabs>
              <w:tab w:val="right" w:leader="dot" w:pos="9402"/>
            </w:tabs>
            <w:rPr>
              <w:rStyle w:val="Hyperlink"/>
              <w:noProof/>
              <w:color w:val="000000" w:themeColor="text1"/>
              <w:u w:val="none"/>
            </w:rPr>
          </w:pPr>
          <w:hyperlink w:anchor="_Toc41035686" w:history="1">
            <w:r w:rsidR="0026441E" w:rsidRPr="00656F55">
              <w:rPr>
                <w:rStyle w:val="Hyperlink"/>
                <w:noProof/>
                <w:color w:val="000000" w:themeColor="text1"/>
                <w:u w:val="none"/>
              </w:rPr>
              <w:t xml:space="preserve">APPENDIX A : </w:t>
            </w:r>
            <w:r w:rsidR="008C3E88" w:rsidRPr="00656F55">
              <w:rPr>
                <w:rStyle w:val="Hyperlink"/>
                <w:noProof/>
                <w:color w:val="000000" w:themeColor="text1"/>
                <w:u w:val="none"/>
              </w:rPr>
              <w:t>SAE REPORTING</w:t>
            </w:r>
            <w:r w:rsidR="0026441E" w:rsidRPr="00656F55">
              <w:rPr>
                <w:noProof/>
                <w:webHidden/>
                <w:color w:val="000000" w:themeColor="text1"/>
              </w:rPr>
              <w:tab/>
            </w:r>
            <w:r w:rsidR="007A06AF" w:rsidRPr="00656F55">
              <w:rPr>
                <w:noProof/>
                <w:webHidden/>
                <w:color w:val="000000" w:themeColor="text1"/>
              </w:rPr>
              <w:t>5</w:t>
            </w:r>
            <w:r w:rsidR="004C6CE4">
              <w:rPr>
                <w:noProof/>
                <w:webHidden/>
                <w:color w:val="000000" w:themeColor="text1"/>
              </w:rPr>
              <w:t>6</w:t>
            </w:r>
          </w:hyperlink>
        </w:p>
        <w:p w:rsidR="00285B4C" w:rsidRPr="00656F55" w:rsidRDefault="00443555" w:rsidP="008C3E88">
          <w:pPr>
            <w:jc w:val="left"/>
            <w:rPr>
              <w:color w:val="000000" w:themeColor="text1"/>
            </w:rPr>
          </w:pPr>
          <w:r w:rsidRPr="00656F55">
            <w:rPr>
              <w:color w:val="000000" w:themeColor="text1"/>
            </w:rPr>
            <w:t xml:space="preserve">APPENDIX </w:t>
          </w:r>
          <w:r w:rsidR="00285B4C" w:rsidRPr="00656F55">
            <w:rPr>
              <w:color w:val="000000" w:themeColor="text1"/>
            </w:rPr>
            <w:t>B:</w:t>
          </w:r>
          <w:r w:rsidR="008C3E88" w:rsidRPr="00656F55">
            <w:rPr>
              <w:color w:val="000000" w:themeColor="text1"/>
            </w:rPr>
            <w:t xml:space="preserve"> AMENDMENT HISTORY</w:t>
          </w:r>
          <w:r w:rsidR="00285B4C" w:rsidRPr="00656F55">
            <w:rPr>
              <w:color w:val="000000" w:themeColor="text1"/>
            </w:rPr>
            <w:t>………………………………………………………………………………………………………</w:t>
          </w:r>
          <w:r w:rsidR="007A06AF" w:rsidRPr="00656F55">
            <w:rPr>
              <w:color w:val="000000" w:themeColor="text1"/>
            </w:rPr>
            <w:t>5</w:t>
          </w:r>
          <w:r w:rsidR="004C6CE4">
            <w:rPr>
              <w:color w:val="000000" w:themeColor="text1"/>
            </w:rPr>
            <w:t>7</w:t>
          </w:r>
        </w:p>
        <w:p w:rsidR="0032114E" w:rsidRPr="00656F55" w:rsidRDefault="008E5914" w:rsidP="00A835BC">
          <w:pPr>
            <w:rPr>
              <w:color w:val="000000" w:themeColor="text1"/>
            </w:rPr>
          </w:pPr>
          <w:r w:rsidRPr="00656F55">
            <w:rPr>
              <w:color w:val="000000" w:themeColor="text1"/>
            </w:rPr>
            <w:fldChar w:fldCharType="end"/>
          </w:r>
        </w:p>
      </w:sdtContent>
    </w:sdt>
    <w:p w:rsidR="00EF1606" w:rsidRPr="00656F55" w:rsidRDefault="00EF1606" w:rsidP="00065422">
      <w:pPr>
        <w:pStyle w:val="Heading1"/>
        <w:numPr>
          <w:ilvl w:val="0"/>
          <w:numId w:val="11"/>
        </w:numPr>
        <w:ind w:left="567" w:hanging="567"/>
        <w:rPr>
          <w:color w:val="000000" w:themeColor="text1"/>
        </w:rPr>
      </w:pPr>
      <w:bookmarkStart w:id="1" w:name="_Toc41035615"/>
      <w:r w:rsidRPr="00656F55">
        <w:rPr>
          <w:color w:val="000000" w:themeColor="text1"/>
        </w:rPr>
        <w:t>KEY TRIAL CONTACTS</w:t>
      </w:r>
      <w:bookmarkEnd w:id="1"/>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610"/>
      </w:tblGrid>
      <w:tr w:rsidR="006475F6" w:rsidRPr="00656F55" w:rsidTr="009E6216">
        <w:tc>
          <w:tcPr>
            <w:tcW w:w="2410" w:type="dxa"/>
            <w:shd w:val="clear" w:color="auto" w:fill="auto"/>
          </w:tcPr>
          <w:p w:rsidR="006475F6" w:rsidRPr="00656F55" w:rsidRDefault="006475F6" w:rsidP="006475F6">
            <w:pPr>
              <w:rPr>
                <w:b/>
                <w:color w:val="000000" w:themeColor="text1"/>
              </w:rPr>
            </w:pPr>
            <w:r w:rsidRPr="00656F55">
              <w:rPr>
                <w:b/>
                <w:color w:val="000000" w:themeColor="text1"/>
              </w:rPr>
              <w:t>Chief Investigator</w:t>
            </w:r>
          </w:p>
        </w:tc>
        <w:tc>
          <w:tcPr>
            <w:tcW w:w="6610" w:type="dxa"/>
            <w:shd w:val="clear" w:color="auto" w:fill="auto"/>
          </w:tcPr>
          <w:p w:rsidR="002B623A" w:rsidRPr="00656F55" w:rsidRDefault="0044694A" w:rsidP="002B623A">
            <w:pPr>
              <w:spacing w:after="0" w:line="240" w:lineRule="auto"/>
              <w:jc w:val="left"/>
              <w:rPr>
                <w:rFonts w:ascii="Calibri" w:hAnsi="Calibri" w:cs="Arial"/>
                <w:color w:val="000000" w:themeColor="text1"/>
                <w:szCs w:val="24"/>
              </w:rPr>
            </w:pPr>
            <w:r w:rsidRPr="00656F55">
              <w:rPr>
                <w:rFonts w:ascii="Calibri" w:hAnsi="Calibri" w:cs="Arial"/>
                <w:color w:val="000000" w:themeColor="text1"/>
                <w:szCs w:val="24"/>
              </w:rPr>
              <w:t xml:space="preserve">Dr Nick Talbot, </w:t>
            </w:r>
            <w:r w:rsidR="002B623A" w:rsidRPr="00656F55">
              <w:rPr>
                <w:rFonts w:ascii="Calibri" w:hAnsi="Calibri" w:cs="Arial"/>
                <w:color w:val="000000" w:themeColor="text1"/>
                <w:szCs w:val="24"/>
              </w:rPr>
              <w:t xml:space="preserve">Departmental Lecturer, </w:t>
            </w:r>
            <w:r w:rsidRPr="00656F55">
              <w:rPr>
                <w:rFonts w:ascii="Calibri" w:hAnsi="Calibri" w:cs="Arial"/>
                <w:color w:val="000000" w:themeColor="text1"/>
                <w:szCs w:val="24"/>
              </w:rPr>
              <w:t xml:space="preserve">Department of Physiology, Anatomy &amp; Genetics, University of Oxford, and </w:t>
            </w:r>
            <w:r w:rsidR="002B623A" w:rsidRPr="00656F55">
              <w:rPr>
                <w:rFonts w:ascii="Calibri" w:hAnsi="Calibri" w:cs="Arial"/>
                <w:color w:val="000000" w:themeColor="text1"/>
                <w:szCs w:val="24"/>
              </w:rPr>
              <w:t xml:space="preserve">Consultant Respiratory Physician, </w:t>
            </w:r>
            <w:r w:rsidRPr="00656F55">
              <w:rPr>
                <w:rFonts w:ascii="Calibri" w:hAnsi="Calibri" w:cs="Arial"/>
                <w:color w:val="000000" w:themeColor="text1"/>
                <w:szCs w:val="24"/>
              </w:rPr>
              <w:t xml:space="preserve">Oxford University Hospitals NHS Foundation Trust </w:t>
            </w:r>
          </w:p>
          <w:p w:rsidR="002B623A" w:rsidRPr="00656F55" w:rsidRDefault="002B623A" w:rsidP="002B623A">
            <w:pPr>
              <w:spacing w:after="0" w:line="240" w:lineRule="auto"/>
              <w:jc w:val="left"/>
              <w:rPr>
                <w:rFonts w:ascii="Calibri" w:hAnsi="Calibri" w:cs="Arial"/>
                <w:color w:val="000000" w:themeColor="text1"/>
                <w:szCs w:val="24"/>
              </w:rPr>
            </w:pPr>
          </w:p>
          <w:p w:rsidR="002B623A" w:rsidRPr="00656F55" w:rsidRDefault="00556A47" w:rsidP="002B623A">
            <w:pPr>
              <w:spacing w:after="0" w:line="240" w:lineRule="auto"/>
              <w:jc w:val="left"/>
              <w:rPr>
                <w:rFonts w:ascii="Calibri" w:hAnsi="Calibri" w:cs="Arial"/>
                <w:color w:val="000000" w:themeColor="text1"/>
                <w:szCs w:val="24"/>
              </w:rPr>
            </w:pPr>
            <w:hyperlink r:id="rId14" w:history="1">
              <w:r w:rsidR="002B623A" w:rsidRPr="00656F55">
                <w:rPr>
                  <w:rStyle w:val="Hyperlink"/>
                  <w:rFonts w:ascii="Calibri" w:hAnsi="Calibri" w:cs="Arial"/>
                  <w:color w:val="000000" w:themeColor="text1"/>
                  <w:szCs w:val="24"/>
                </w:rPr>
                <w:t>nick.talbot@dpag.ox.ac.uk</w:t>
              </w:r>
            </w:hyperlink>
          </w:p>
          <w:p w:rsidR="006475F6" w:rsidRPr="00656F55" w:rsidRDefault="30183D87" w:rsidP="002B623A">
            <w:pPr>
              <w:spacing w:after="0" w:line="240" w:lineRule="auto"/>
              <w:jc w:val="left"/>
              <w:rPr>
                <w:rFonts w:ascii="Calibri" w:hAnsi="Calibri" w:cs="Arial"/>
                <w:color w:val="000000" w:themeColor="text1"/>
                <w:szCs w:val="24"/>
              </w:rPr>
            </w:pPr>
            <w:r w:rsidRPr="00656F55">
              <w:rPr>
                <w:rFonts w:ascii="Calibri" w:hAnsi="Calibri" w:cs="Arial"/>
                <w:color w:val="000000" w:themeColor="text1"/>
                <w:szCs w:val="24"/>
              </w:rPr>
              <w:t xml:space="preserve">Phone </w:t>
            </w:r>
            <w:r w:rsidR="590AAFAE" w:rsidRPr="00656F55">
              <w:rPr>
                <w:rFonts w:ascii="Calibri" w:hAnsi="Calibri" w:cs="Arial"/>
                <w:color w:val="000000" w:themeColor="text1"/>
                <w:szCs w:val="24"/>
              </w:rPr>
              <w:t xml:space="preserve"> 07879 047422</w:t>
            </w:r>
          </w:p>
          <w:p w:rsidR="002B623A" w:rsidRPr="00656F55" w:rsidRDefault="002B623A" w:rsidP="002B623A">
            <w:pPr>
              <w:spacing w:after="0" w:line="240" w:lineRule="auto"/>
              <w:jc w:val="left"/>
              <w:rPr>
                <w:rFonts w:ascii="Calibri" w:hAnsi="Calibri" w:cs="Arial"/>
                <w:color w:val="000000" w:themeColor="text1"/>
                <w:sz w:val="24"/>
                <w:szCs w:val="24"/>
              </w:rPr>
            </w:pPr>
          </w:p>
        </w:tc>
      </w:tr>
      <w:tr w:rsidR="006475F6" w:rsidRPr="00656F55" w:rsidTr="009E6216">
        <w:tc>
          <w:tcPr>
            <w:tcW w:w="2410" w:type="dxa"/>
            <w:shd w:val="clear" w:color="auto" w:fill="auto"/>
          </w:tcPr>
          <w:p w:rsidR="006475F6" w:rsidRPr="00656F55" w:rsidRDefault="006475F6" w:rsidP="006475F6">
            <w:pPr>
              <w:rPr>
                <w:b/>
                <w:color w:val="000000" w:themeColor="text1"/>
              </w:rPr>
            </w:pPr>
            <w:r w:rsidRPr="00656F55">
              <w:rPr>
                <w:b/>
                <w:color w:val="000000" w:themeColor="text1"/>
              </w:rPr>
              <w:t>Sponsor</w:t>
            </w:r>
          </w:p>
        </w:tc>
        <w:tc>
          <w:tcPr>
            <w:tcW w:w="6610" w:type="dxa"/>
            <w:shd w:val="clear" w:color="auto" w:fill="auto"/>
          </w:tcPr>
          <w:p w:rsidR="006475F6" w:rsidRPr="00656F55" w:rsidRDefault="006475F6" w:rsidP="002C0909">
            <w:pPr>
              <w:spacing w:after="0" w:line="240" w:lineRule="auto"/>
              <w:rPr>
                <w:color w:val="000000" w:themeColor="text1"/>
              </w:rPr>
            </w:pPr>
            <w:r w:rsidRPr="00656F55">
              <w:rPr>
                <w:color w:val="000000" w:themeColor="text1"/>
              </w:rPr>
              <w:t>University of Oxford</w:t>
            </w:r>
            <w:r w:rsidR="002C0909" w:rsidRPr="00656F55">
              <w:rPr>
                <w:color w:val="000000" w:themeColor="text1"/>
                <w:lang w:eastAsia="en-GB"/>
              </w:rPr>
              <w:t>, CTRG, Joint Research Office, 1</w:t>
            </w:r>
            <w:r w:rsidR="002C0909" w:rsidRPr="00656F55">
              <w:rPr>
                <w:color w:val="000000" w:themeColor="text1"/>
                <w:vertAlign w:val="superscript"/>
                <w:lang w:eastAsia="en-GB"/>
              </w:rPr>
              <w:t>st</w:t>
            </w:r>
            <w:r w:rsidR="002C0909" w:rsidRPr="00656F55">
              <w:rPr>
                <w:color w:val="000000" w:themeColor="text1"/>
                <w:lang w:eastAsia="en-GB"/>
              </w:rPr>
              <w:t xml:space="preserve"> Floor, Boundary Brook House</w:t>
            </w:r>
            <w:r w:rsidR="00B95C61" w:rsidRPr="00656F55">
              <w:rPr>
                <w:color w:val="000000" w:themeColor="text1"/>
                <w:lang w:eastAsia="en-GB"/>
              </w:rPr>
              <w:t xml:space="preserve">, </w:t>
            </w:r>
            <w:r w:rsidR="002C0909" w:rsidRPr="00656F55">
              <w:rPr>
                <w:color w:val="000000" w:themeColor="text1"/>
                <w:lang w:eastAsia="en-GB"/>
              </w:rPr>
              <w:t>Churchill Drive, Headington, Oxon, OX3 7GB</w:t>
            </w:r>
          </w:p>
        </w:tc>
      </w:tr>
      <w:tr w:rsidR="006475F6" w:rsidRPr="00656F55" w:rsidTr="009E6216">
        <w:tc>
          <w:tcPr>
            <w:tcW w:w="2410" w:type="dxa"/>
            <w:shd w:val="clear" w:color="auto" w:fill="auto"/>
          </w:tcPr>
          <w:p w:rsidR="006475F6" w:rsidRPr="00656F55" w:rsidRDefault="006475F6" w:rsidP="006475F6">
            <w:pPr>
              <w:rPr>
                <w:b/>
                <w:color w:val="000000" w:themeColor="text1"/>
              </w:rPr>
            </w:pPr>
            <w:r w:rsidRPr="00656F55">
              <w:rPr>
                <w:b/>
                <w:color w:val="000000" w:themeColor="text1"/>
              </w:rPr>
              <w:t>Funder(s)</w:t>
            </w:r>
          </w:p>
        </w:tc>
        <w:tc>
          <w:tcPr>
            <w:tcW w:w="6610" w:type="dxa"/>
            <w:shd w:val="clear" w:color="auto" w:fill="auto"/>
          </w:tcPr>
          <w:p w:rsidR="004B341E" w:rsidRPr="00656F55" w:rsidRDefault="004B341E" w:rsidP="006475F6">
            <w:pPr>
              <w:rPr>
                <w:color w:val="000000" w:themeColor="text1"/>
              </w:rPr>
            </w:pPr>
            <w:r w:rsidRPr="00656F55">
              <w:rPr>
                <w:color w:val="000000" w:themeColor="text1"/>
              </w:rPr>
              <w:t>LifeArc</w:t>
            </w:r>
          </w:p>
        </w:tc>
      </w:tr>
      <w:tr w:rsidR="002C0909" w:rsidRPr="00656F55" w:rsidTr="009E6216">
        <w:tc>
          <w:tcPr>
            <w:tcW w:w="2410" w:type="dxa"/>
            <w:shd w:val="clear" w:color="auto" w:fill="auto"/>
          </w:tcPr>
          <w:p w:rsidR="002C0909" w:rsidRPr="00656F55" w:rsidRDefault="002C0909" w:rsidP="006475F6">
            <w:pPr>
              <w:rPr>
                <w:b/>
                <w:color w:val="000000" w:themeColor="text1"/>
              </w:rPr>
            </w:pPr>
            <w:r w:rsidRPr="00656F55">
              <w:rPr>
                <w:b/>
                <w:color w:val="000000" w:themeColor="text1"/>
              </w:rPr>
              <w:t>Clinical Trials Unit</w:t>
            </w:r>
          </w:p>
        </w:tc>
        <w:tc>
          <w:tcPr>
            <w:tcW w:w="6610" w:type="dxa"/>
            <w:shd w:val="clear" w:color="auto" w:fill="auto"/>
          </w:tcPr>
          <w:p w:rsidR="002C0909" w:rsidRPr="00656F55" w:rsidRDefault="002C0909" w:rsidP="002C0909">
            <w:pPr>
              <w:spacing w:after="0" w:line="240" w:lineRule="auto"/>
              <w:rPr>
                <w:color w:val="000000" w:themeColor="text1"/>
              </w:rPr>
            </w:pPr>
            <w:r w:rsidRPr="00656F55">
              <w:rPr>
                <w:color w:val="000000" w:themeColor="text1"/>
              </w:rPr>
              <w:t>Oxford Respiratory Trials Unit</w:t>
            </w:r>
          </w:p>
          <w:p w:rsidR="002C0909" w:rsidRPr="00656F55" w:rsidRDefault="002C0909" w:rsidP="002C0909">
            <w:pPr>
              <w:spacing w:after="0" w:line="240" w:lineRule="auto"/>
              <w:rPr>
                <w:color w:val="000000" w:themeColor="text1"/>
              </w:rPr>
            </w:pPr>
            <w:r w:rsidRPr="00656F55">
              <w:rPr>
                <w:color w:val="000000" w:themeColor="text1"/>
              </w:rPr>
              <w:t>Churchill Hospital, Old Road</w:t>
            </w:r>
          </w:p>
          <w:p w:rsidR="002C0909" w:rsidRPr="00656F55" w:rsidRDefault="002C0909" w:rsidP="002C0909">
            <w:pPr>
              <w:spacing w:after="0" w:line="240" w:lineRule="auto"/>
              <w:rPr>
                <w:color w:val="000000" w:themeColor="text1"/>
              </w:rPr>
            </w:pPr>
            <w:r w:rsidRPr="00656F55">
              <w:rPr>
                <w:color w:val="000000" w:themeColor="text1"/>
              </w:rPr>
              <w:t>Headington, Oxford</w:t>
            </w:r>
          </w:p>
          <w:p w:rsidR="002C0909" w:rsidRPr="00656F55" w:rsidRDefault="002C0909" w:rsidP="002C0909">
            <w:pPr>
              <w:spacing w:after="0" w:line="240" w:lineRule="auto"/>
              <w:rPr>
                <w:color w:val="000000" w:themeColor="text1"/>
              </w:rPr>
            </w:pPr>
            <w:r w:rsidRPr="00656F55">
              <w:rPr>
                <w:color w:val="000000" w:themeColor="text1"/>
              </w:rPr>
              <w:t>OX3 7LE</w:t>
            </w:r>
          </w:p>
          <w:p w:rsidR="002C0909" w:rsidRPr="00656F55" w:rsidRDefault="002C0909" w:rsidP="002C0909">
            <w:pPr>
              <w:spacing w:after="0" w:line="240" w:lineRule="auto"/>
              <w:rPr>
                <w:color w:val="000000" w:themeColor="text1"/>
              </w:rPr>
            </w:pPr>
            <w:r w:rsidRPr="00656F55">
              <w:rPr>
                <w:color w:val="000000" w:themeColor="text1"/>
              </w:rPr>
              <w:t>01865 225206</w:t>
            </w:r>
          </w:p>
          <w:p w:rsidR="002C0909" w:rsidRPr="00656F55" w:rsidRDefault="00556A47" w:rsidP="002C0909">
            <w:pPr>
              <w:spacing w:after="0" w:line="240" w:lineRule="auto"/>
              <w:rPr>
                <w:color w:val="000000" w:themeColor="text1"/>
              </w:rPr>
            </w:pPr>
            <w:hyperlink r:id="rId15" w:history="1">
              <w:r w:rsidR="002C0909" w:rsidRPr="00656F55">
                <w:rPr>
                  <w:rStyle w:val="Hyperlink"/>
                  <w:color w:val="000000" w:themeColor="text1"/>
                </w:rPr>
                <w:t>respiratorytrialsunit@ouh.nhs.uk</w:t>
              </w:r>
            </w:hyperlink>
            <w:r w:rsidR="002C0909" w:rsidRPr="00656F55">
              <w:rPr>
                <w:color w:val="000000" w:themeColor="text1"/>
              </w:rPr>
              <w:t xml:space="preserve"> </w:t>
            </w:r>
          </w:p>
        </w:tc>
      </w:tr>
      <w:tr w:rsidR="002C0909" w:rsidRPr="00656F55" w:rsidTr="009E6216">
        <w:tc>
          <w:tcPr>
            <w:tcW w:w="2410" w:type="dxa"/>
            <w:shd w:val="clear" w:color="auto" w:fill="auto"/>
          </w:tcPr>
          <w:p w:rsidR="002C0909" w:rsidRPr="00656F55" w:rsidRDefault="002C0909" w:rsidP="006475F6">
            <w:pPr>
              <w:rPr>
                <w:b/>
                <w:color w:val="000000" w:themeColor="text1"/>
              </w:rPr>
            </w:pPr>
            <w:r w:rsidRPr="00656F55">
              <w:rPr>
                <w:b/>
                <w:color w:val="000000" w:themeColor="text1"/>
              </w:rPr>
              <w:t>Statistician</w:t>
            </w:r>
          </w:p>
          <w:p w:rsidR="003832DE" w:rsidRPr="00656F55" w:rsidRDefault="003832DE" w:rsidP="006475F6">
            <w:pPr>
              <w:rPr>
                <w:b/>
                <w:color w:val="000000" w:themeColor="text1"/>
              </w:rPr>
            </w:pPr>
            <w:r w:rsidRPr="00656F55">
              <w:rPr>
                <w:b/>
                <w:color w:val="000000" w:themeColor="text1"/>
              </w:rPr>
              <w:t>Trial Manager</w:t>
            </w:r>
          </w:p>
          <w:p w:rsidR="003832DE" w:rsidRPr="00656F55" w:rsidRDefault="003832DE" w:rsidP="006475F6">
            <w:pPr>
              <w:rPr>
                <w:b/>
                <w:color w:val="000000" w:themeColor="text1"/>
              </w:rPr>
            </w:pPr>
            <w:r w:rsidRPr="00656F55">
              <w:rPr>
                <w:b/>
                <w:color w:val="000000" w:themeColor="text1"/>
              </w:rPr>
              <w:t>Data Manager</w:t>
            </w:r>
          </w:p>
        </w:tc>
        <w:tc>
          <w:tcPr>
            <w:tcW w:w="6610" w:type="dxa"/>
            <w:shd w:val="clear" w:color="auto" w:fill="auto"/>
          </w:tcPr>
          <w:p w:rsidR="002C0909" w:rsidRPr="00656F55" w:rsidRDefault="002E6508">
            <w:pPr>
              <w:spacing w:after="0" w:line="240" w:lineRule="auto"/>
              <w:rPr>
                <w:color w:val="000000" w:themeColor="text1"/>
              </w:rPr>
            </w:pPr>
            <w:r w:rsidRPr="00656F55">
              <w:rPr>
                <w:color w:val="000000" w:themeColor="text1"/>
              </w:rPr>
              <w:t xml:space="preserve">Dr </w:t>
            </w:r>
            <w:r w:rsidR="2F3DFC96" w:rsidRPr="00656F55">
              <w:rPr>
                <w:color w:val="000000" w:themeColor="text1"/>
              </w:rPr>
              <w:t>Stephen Gerry</w:t>
            </w:r>
          </w:p>
          <w:p w:rsidR="003832DE" w:rsidRPr="00656F55" w:rsidRDefault="003832DE">
            <w:pPr>
              <w:spacing w:after="0" w:line="240" w:lineRule="auto"/>
              <w:rPr>
                <w:color w:val="000000" w:themeColor="text1"/>
              </w:rPr>
            </w:pPr>
          </w:p>
          <w:p w:rsidR="003832DE" w:rsidRPr="00656F55" w:rsidRDefault="003832DE">
            <w:pPr>
              <w:spacing w:after="0" w:line="240" w:lineRule="auto"/>
              <w:rPr>
                <w:color w:val="000000" w:themeColor="text1"/>
              </w:rPr>
            </w:pPr>
            <w:r w:rsidRPr="00656F55">
              <w:rPr>
                <w:color w:val="000000" w:themeColor="text1"/>
              </w:rPr>
              <w:t>Emma Hedley</w:t>
            </w:r>
          </w:p>
          <w:p w:rsidR="003832DE" w:rsidRPr="00656F55" w:rsidRDefault="003832DE">
            <w:pPr>
              <w:spacing w:after="0" w:line="240" w:lineRule="auto"/>
              <w:rPr>
                <w:color w:val="000000" w:themeColor="text1"/>
              </w:rPr>
            </w:pPr>
          </w:p>
          <w:p w:rsidR="003832DE" w:rsidRPr="00656F55" w:rsidRDefault="00D97F2E">
            <w:pPr>
              <w:spacing w:after="0" w:line="240" w:lineRule="auto"/>
              <w:rPr>
                <w:color w:val="000000" w:themeColor="text1"/>
              </w:rPr>
            </w:pPr>
            <w:r w:rsidRPr="00656F55">
              <w:rPr>
                <w:color w:val="000000" w:themeColor="text1"/>
              </w:rPr>
              <w:t>Gayathri Kagithala</w:t>
            </w:r>
          </w:p>
        </w:tc>
      </w:tr>
      <w:tr w:rsidR="002C0909" w:rsidRPr="00656F55" w:rsidTr="009E6216">
        <w:tc>
          <w:tcPr>
            <w:tcW w:w="2410" w:type="dxa"/>
            <w:shd w:val="clear" w:color="auto" w:fill="auto"/>
          </w:tcPr>
          <w:p w:rsidR="002C0909" w:rsidRPr="00656F55" w:rsidRDefault="002C0909" w:rsidP="006475F6">
            <w:pPr>
              <w:rPr>
                <w:b/>
                <w:color w:val="000000" w:themeColor="text1"/>
              </w:rPr>
            </w:pPr>
            <w:r w:rsidRPr="00656F55">
              <w:rPr>
                <w:b/>
                <w:color w:val="000000" w:themeColor="text1"/>
              </w:rPr>
              <w:t>Committees</w:t>
            </w:r>
          </w:p>
        </w:tc>
        <w:tc>
          <w:tcPr>
            <w:tcW w:w="6610" w:type="dxa"/>
            <w:shd w:val="clear" w:color="auto" w:fill="auto"/>
          </w:tcPr>
          <w:p w:rsidR="00603E8D" w:rsidRPr="00656F55" w:rsidRDefault="002C0909" w:rsidP="002C0909">
            <w:pPr>
              <w:spacing w:after="0" w:line="240" w:lineRule="auto"/>
              <w:rPr>
                <w:b/>
                <w:color w:val="000000" w:themeColor="text1"/>
                <w:u w:val="single"/>
              </w:rPr>
            </w:pPr>
            <w:r w:rsidRPr="00656F55">
              <w:rPr>
                <w:b/>
                <w:color w:val="000000" w:themeColor="text1"/>
                <w:u w:val="single"/>
              </w:rPr>
              <w:t>Trial Management Group</w:t>
            </w:r>
          </w:p>
          <w:p w:rsidR="0044694A" w:rsidRPr="00656F55" w:rsidRDefault="0044694A" w:rsidP="0044694A">
            <w:pPr>
              <w:spacing w:after="0" w:line="240" w:lineRule="auto"/>
              <w:rPr>
                <w:color w:val="000000" w:themeColor="text1"/>
              </w:rPr>
            </w:pPr>
            <w:r w:rsidRPr="00656F55">
              <w:rPr>
                <w:color w:val="000000" w:themeColor="text1"/>
              </w:rPr>
              <w:t>Dr Nick Talbot</w:t>
            </w:r>
          </w:p>
          <w:p w:rsidR="004609CA" w:rsidRPr="00656F55" w:rsidRDefault="00603E8D" w:rsidP="002C0909">
            <w:pPr>
              <w:spacing w:after="0" w:line="240" w:lineRule="auto"/>
              <w:rPr>
                <w:color w:val="000000" w:themeColor="text1"/>
              </w:rPr>
            </w:pPr>
            <w:r w:rsidRPr="00656F55">
              <w:rPr>
                <w:color w:val="000000" w:themeColor="text1"/>
              </w:rPr>
              <w:t>Profe</w:t>
            </w:r>
            <w:r w:rsidR="00A663F0" w:rsidRPr="00656F55">
              <w:rPr>
                <w:color w:val="000000" w:themeColor="text1"/>
              </w:rPr>
              <w:t>ssor</w:t>
            </w:r>
            <w:r w:rsidRPr="00656F55">
              <w:rPr>
                <w:color w:val="000000" w:themeColor="text1"/>
              </w:rPr>
              <w:t xml:space="preserve"> Keith Dorrington</w:t>
            </w:r>
          </w:p>
          <w:p w:rsidR="00603E8D" w:rsidRPr="00656F55" w:rsidRDefault="00603E8D" w:rsidP="002C0909">
            <w:pPr>
              <w:spacing w:after="0" w:line="240" w:lineRule="auto"/>
              <w:rPr>
                <w:color w:val="000000" w:themeColor="text1"/>
              </w:rPr>
            </w:pPr>
            <w:r w:rsidRPr="00656F55">
              <w:rPr>
                <w:color w:val="000000" w:themeColor="text1"/>
              </w:rPr>
              <w:t>Professor Peter Robbins</w:t>
            </w:r>
          </w:p>
          <w:p w:rsidR="00603E8D" w:rsidRPr="00656F55" w:rsidRDefault="00603E8D" w:rsidP="002C0909">
            <w:pPr>
              <w:spacing w:after="0" w:line="240" w:lineRule="auto"/>
              <w:rPr>
                <w:color w:val="000000" w:themeColor="text1"/>
              </w:rPr>
            </w:pPr>
            <w:r w:rsidRPr="00656F55">
              <w:rPr>
                <w:color w:val="000000" w:themeColor="text1"/>
              </w:rPr>
              <w:t>Emma Hedley</w:t>
            </w:r>
          </w:p>
          <w:p w:rsidR="00714410" w:rsidRPr="00656F55" w:rsidRDefault="00D97F2E" w:rsidP="193B5FD6">
            <w:pPr>
              <w:spacing w:after="0" w:line="240" w:lineRule="auto"/>
              <w:rPr>
                <w:color w:val="000000" w:themeColor="text1"/>
              </w:rPr>
            </w:pPr>
            <w:r w:rsidRPr="00656F55">
              <w:rPr>
                <w:color w:val="000000" w:themeColor="text1"/>
              </w:rPr>
              <w:t>Gayahri Kagithala</w:t>
            </w:r>
          </w:p>
          <w:p w:rsidR="00724B3C" w:rsidRPr="00656F55" w:rsidRDefault="00724B3C" w:rsidP="193B5FD6">
            <w:pPr>
              <w:spacing w:after="0" w:line="240" w:lineRule="auto"/>
              <w:rPr>
                <w:color w:val="000000" w:themeColor="text1"/>
              </w:rPr>
            </w:pPr>
          </w:p>
          <w:p w:rsidR="00714410" w:rsidRPr="00656F55" w:rsidRDefault="00714410" w:rsidP="193B5FD6">
            <w:pPr>
              <w:spacing w:after="0" w:line="240" w:lineRule="auto"/>
              <w:rPr>
                <w:b/>
                <w:bCs/>
                <w:color w:val="000000" w:themeColor="text1"/>
              </w:rPr>
            </w:pPr>
            <w:r w:rsidRPr="00656F55">
              <w:rPr>
                <w:b/>
                <w:bCs/>
                <w:color w:val="000000" w:themeColor="text1"/>
              </w:rPr>
              <w:t>Trial Steering Committee</w:t>
            </w:r>
          </w:p>
          <w:p w:rsidR="0044694A" w:rsidRPr="00656F55" w:rsidRDefault="0044694A" w:rsidP="0044694A">
            <w:pPr>
              <w:spacing w:after="0" w:line="240" w:lineRule="auto"/>
              <w:rPr>
                <w:color w:val="000000" w:themeColor="text1"/>
              </w:rPr>
            </w:pPr>
            <w:r w:rsidRPr="00656F55">
              <w:rPr>
                <w:color w:val="000000" w:themeColor="text1"/>
              </w:rPr>
              <w:t>Dr Claire Craig (Chair)</w:t>
            </w:r>
          </w:p>
          <w:p w:rsidR="0044694A" w:rsidRPr="00656F55" w:rsidRDefault="0044694A" w:rsidP="0044694A">
            <w:pPr>
              <w:spacing w:after="0" w:line="240" w:lineRule="auto"/>
              <w:rPr>
                <w:color w:val="000000" w:themeColor="text1"/>
              </w:rPr>
            </w:pPr>
            <w:r w:rsidRPr="00656F55">
              <w:rPr>
                <w:color w:val="000000" w:themeColor="text1"/>
              </w:rPr>
              <w:t xml:space="preserve">Dr Nick Talbot </w:t>
            </w:r>
          </w:p>
          <w:p w:rsidR="00714410" w:rsidRPr="00656F55" w:rsidRDefault="00714410" w:rsidP="0044694A">
            <w:pPr>
              <w:spacing w:after="0" w:line="240" w:lineRule="auto"/>
              <w:rPr>
                <w:color w:val="000000" w:themeColor="text1"/>
              </w:rPr>
            </w:pPr>
            <w:r w:rsidRPr="00656F55">
              <w:rPr>
                <w:color w:val="000000" w:themeColor="text1"/>
              </w:rPr>
              <w:t>Professor Keith Dorrington</w:t>
            </w:r>
          </w:p>
          <w:p w:rsidR="00714410" w:rsidRPr="00656F55" w:rsidRDefault="00714410" w:rsidP="193B5FD6">
            <w:pPr>
              <w:spacing w:after="0" w:line="240" w:lineRule="auto"/>
              <w:rPr>
                <w:color w:val="000000" w:themeColor="text1"/>
              </w:rPr>
            </w:pPr>
            <w:r w:rsidRPr="00656F55">
              <w:rPr>
                <w:color w:val="000000" w:themeColor="text1"/>
              </w:rPr>
              <w:t>Professor Peter Robbins</w:t>
            </w:r>
          </w:p>
          <w:p w:rsidR="00724B3C" w:rsidRPr="00656F55" w:rsidRDefault="00724B3C" w:rsidP="193B5FD6">
            <w:pPr>
              <w:spacing w:after="0" w:line="240" w:lineRule="auto"/>
              <w:rPr>
                <w:color w:val="000000" w:themeColor="text1"/>
              </w:rPr>
            </w:pPr>
            <w:r w:rsidRPr="00656F55">
              <w:rPr>
                <w:color w:val="000000" w:themeColor="text1"/>
              </w:rPr>
              <w:t>Professor Naj Rahman</w:t>
            </w:r>
          </w:p>
          <w:p w:rsidR="00724B3C" w:rsidRPr="00656F55" w:rsidRDefault="00724B3C" w:rsidP="193B5FD6">
            <w:pPr>
              <w:spacing w:after="0" w:line="240" w:lineRule="auto"/>
              <w:rPr>
                <w:color w:val="000000" w:themeColor="text1"/>
              </w:rPr>
            </w:pPr>
            <w:r w:rsidRPr="00656F55">
              <w:rPr>
                <w:color w:val="000000" w:themeColor="text1"/>
              </w:rPr>
              <w:t>Professor Ian Pavord</w:t>
            </w:r>
          </w:p>
          <w:p w:rsidR="002E6508" w:rsidRPr="00656F55" w:rsidRDefault="2B9ADBCC" w:rsidP="5A6C8869">
            <w:pPr>
              <w:spacing w:after="0" w:line="240" w:lineRule="auto"/>
              <w:rPr>
                <w:color w:val="000000" w:themeColor="text1"/>
              </w:rPr>
            </w:pPr>
            <w:r w:rsidRPr="00656F55">
              <w:rPr>
                <w:color w:val="000000" w:themeColor="text1"/>
              </w:rPr>
              <w:t>Dr Stephen Gerry</w:t>
            </w:r>
          </w:p>
          <w:p w:rsidR="009F4AEF" w:rsidRPr="00656F55" w:rsidRDefault="009F4AEF" w:rsidP="193B5FD6">
            <w:pPr>
              <w:spacing w:after="0" w:line="240" w:lineRule="auto"/>
              <w:rPr>
                <w:color w:val="000000" w:themeColor="text1"/>
              </w:rPr>
            </w:pPr>
            <w:r w:rsidRPr="00656F55">
              <w:rPr>
                <w:color w:val="000000" w:themeColor="text1"/>
              </w:rPr>
              <w:t xml:space="preserve">Melissa </w:t>
            </w:r>
            <w:r w:rsidR="00724B3C" w:rsidRPr="00656F55">
              <w:rPr>
                <w:color w:val="000000" w:themeColor="text1"/>
              </w:rPr>
              <w:t>Dobson</w:t>
            </w:r>
          </w:p>
          <w:p w:rsidR="00724B3C" w:rsidRPr="00656F55" w:rsidRDefault="002E6508" w:rsidP="00714410">
            <w:pPr>
              <w:spacing w:after="0" w:line="240" w:lineRule="auto"/>
              <w:rPr>
                <w:color w:val="000000" w:themeColor="text1"/>
              </w:rPr>
            </w:pPr>
            <w:r w:rsidRPr="00656F55">
              <w:rPr>
                <w:color w:val="000000" w:themeColor="text1"/>
              </w:rPr>
              <w:t>Emma Hedley</w:t>
            </w:r>
          </w:p>
          <w:p w:rsidR="00024921" w:rsidRPr="00656F55" w:rsidRDefault="00024921" w:rsidP="00714410">
            <w:pPr>
              <w:spacing w:after="0" w:line="240" w:lineRule="auto"/>
              <w:rPr>
                <w:color w:val="000000" w:themeColor="text1"/>
              </w:rPr>
            </w:pPr>
          </w:p>
          <w:p w:rsidR="00A663F0" w:rsidRPr="00656F55" w:rsidRDefault="004E34BF" w:rsidP="00714410">
            <w:pPr>
              <w:spacing w:after="0" w:line="240" w:lineRule="auto"/>
              <w:rPr>
                <w:b/>
                <w:bCs/>
                <w:color w:val="000000" w:themeColor="text1"/>
              </w:rPr>
            </w:pPr>
            <w:r w:rsidRPr="00656F55">
              <w:rPr>
                <w:b/>
                <w:bCs/>
                <w:color w:val="000000" w:themeColor="text1"/>
              </w:rPr>
              <w:t>Data Safety</w:t>
            </w:r>
            <w:r w:rsidR="47736840" w:rsidRPr="00656F55">
              <w:rPr>
                <w:b/>
                <w:bCs/>
                <w:color w:val="000000" w:themeColor="text1"/>
              </w:rPr>
              <w:t xml:space="preserve"> </w:t>
            </w:r>
            <w:r w:rsidR="4A66E929" w:rsidRPr="00656F55">
              <w:rPr>
                <w:b/>
                <w:bCs/>
                <w:color w:val="000000" w:themeColor="text1"/>
              </w:rPr>
              <w:t>Monitoring Committee</w:t>
            </w:r>
          </w:p>
          <w:p w:rsidR="00714410" w:rsidRPr="00656F55" w:rsidRDefault="05910735" w:rsidP="00714410">
            <w:pPr>
              <w:spacing w:after="0" w:line="240" w:lineRule="auto"/>
              <w:rPr>
                <w:color w:val="000000" w:themeColor="text1"/>
              </w:rPr>
            </w:pPr>
            <w:r w:rsidRPr="00656F55">
              <w:rPr>
                <w:color w:val="000000" w:themeColor="text1"/>
              </w:rPr>
              <w:t>Professor John Stradling (</w:t>
            </w:r>
            <w:r w:rsidR="6AB78468" w:rsidRPr="00656F55">
              <w:rPr>
                <w:color w:val="000000" w:themeColor="text1"/>
              </w:rPr>
              <w:t>Chair</w:t>
            </w:r>
            <w:r w:rsidRPr="00656F55">
              <w:rPr>
                <w:color w:val="000000" w:themeColor="text1"/>
              </w:rPr>
              <w:t xml:space="preserve">) </w:t>
            </w:r>
          </w:p>
          <w:p w:rsidR="00CD2254" w:rsidRPr="00656F55" w:rsidRDefault="4ACA55CD" w:rsidP="193B5FD6">
            <w:pPr>
              <w:spacing w:after="0" w:line="240" w:lineRule="auto"/>
              <w:rPr>
                <w:color w:val="000000" w:themeColor="text1"/>
              </w:rPr>
            </w:pPr>
            <w:r w:rsidRPr="00656F55">
              <w:rPr>
                <w:color w:val="000000" w:themeColor="text1"/>
              </w:rPr>
              <w:t xml:space="preserve">Professor Christopher O’Callaghan </w:t>
            </w:r>
          </w:p>
          <w:p w:rsidR="0044694A" w:rsidRPr="00656F55" w:rsidRDefault="498A5C4A" w:rsidP="193B5FD6">
            <w:pPr>
              <w:spacing w:after="0" w:line="240" w:lineRule="auto"/>
              <w:rPr>
                <w:color w:val="000000" w:themeColor="text1"/>
              </w:rPr>
            </w:pPr>
            <w:r w:rsidRPr="00656F55">
              <w:rPr>
                <w:color w:val="000000" w:themeColor="text1"/>
              </w:rPr>
              <w:t>Professor</w:t>
            </w:r>
            <w:r w:rsidR="0044694A" w:rsidRPr="00656F55">
              <w:rPr>
                <w:color w:val="000000" w:themeColor="text1"/>
              </w:rPr>
              <w:t xml:space="preserve"> Chris Pugh</w:t>
            </w:r>
          </w:p>
          <w:p w:rsidR="000866AA" w:rsidRPr="00656F55" w:rsidRDefault="00714410" w:rsidP="193B5FD6">
            <w:pPr>
              <w:spacing w:after="0" w:line="240" w:lineRule="auto"/>
              <w:rPr>
                <w:color w:val="000000" w:themeColor="text1"/>
              </w:rPr>
            </w:pPr>
            <w:r w:rsidRPr="00656F55">
              <w:rPr>
                <w:color w:val="000000" w:themeColor="text1"/>
              </w:rPr>
              <w:t>Ind</w:t>
            </w:r>
            <w:r w:rsidR="009F4AEF" w:rsidRPr="00656F55">
              <w:rPr>
                <w:color w:val="000000" w:themeColor="text1"/>
              </w:rPr>
              <w:t xml:space="preserve">ependent </w:t>
            </w:r>
            <w:r w:rsidRPr="00656F55">
              <w:rPr>
                <w:color w:val="000000" w:themeColor="text1"/>
              </w:rPr>
              <w:t>stat</w:t>
            </w:r>
            <w:r w:rsidR="009F4AEF" w:rsidRPr="00656F55">
              <w:rPr>
                <w:color w:val="000000" w:themeColor="text1"/>
              </w:rPr>
              <w:t xml:space="preserve">istician </w:t>
            </w:r>
            <w:r w:rsidR="00CD2254" w:rsidRPr="00656F55">
              <w:rPr>
                <w:color w:val="000000" w:themeColor="text1"/>
              </w:rPr>
              <w:t>[TBC]</w:t>
            </w:r>
          </w:p>
          <w:p w:rsidR="00DB11C0" w:rsidRPr="00656F55" w:rsidRDefault="00DB11C0" w:rsidP="5A6C8869">
            <w:pPr>
              <w:spacing w:after="0" w:line="240" w:lineRule="auto"/>
              <w:rPr>
                <w:color w:val="000000" w:themeColor="text1"/>
              </w:rPr>
            </w:pPr>
          </w:p>
        </w:tc>
      </w:tr>
    </w:tbl>
    <w:p w:rsidR="00D76058" w:rsidRPr="00656F55" w:rsidRDefault="00D76058" w:rsidP="00065422">
      <w:pPr>
        <w:pStyle w:val="Heading1"/>
        <w:numPr>
          <w:ilvl w:val="0"/>
          <w:numId w:val="11"/>
        </w:numPr>
        <w:ind w:left="567" w:hanging="567"/>
        <w:rPr>
          <w:color w:val="000000" w:themeColor="text1"/>
        </w:rPr>
      </w:pPr>
      <w:bookmarkStart w:id="2" w:name="_Toc41035616"/>
      <w:r w:rsidRPr="00656F55">
        <w:rPr>
          <w:color w:val="000000" w:themeColor="text1"/>
        </w:rPr>
        <w:t>LAY SUMMARY</w:t>
      </w:r>
      <w:bookmarkEnd w:id="2"/>
    </w:p>
    <w:p w:rsidR="00A835BC" w:rsidRPr="00656F55" w:rsidRDefault="00A835BC" w:rsidP="00A835BC">
      <w:pPr>
        <w:rPr>
          <w:color w:val="000000" w:themeColor="text1"/>
        </w:rPr>
      </w:pPr>
    </w:p>
    <w:p w:rsidR="000866AA" w:rsidRPr="00656F55" w:rsidRDefault="00710A1E" w:rsidP="00335F8C">
      <w:pPr>
        <w:autoSpaceDE w:val="0"/>
        <w:autoSpaceDN w:val="0"/>
        <w:adjustRightInd w:val="0"/>
        <w:spacing w:after="0" w:line="360" w:lineRule="auto"/>
        <w:jc w:val="left"/>
        <w:rPr>
          <w:rFonts w:ascii="Calibri" w:hAnsi="Calibri" w:cs="Arial"/>
          <w:color w:val="000000" w:themeColor="text1"/>
          <w:sz w:val="24"/>
          <w:szCs w:val="24"/>
        </w:rPr>
      </w:pPr>
      <w:r w:rsidRPr="00656F55">
        <w:rPr>
          <w:rFonts w:ascii="Calibri" w:hAnsi="Calibri" w:cs="Arial"/>
          <w:color w:val="000000" w:themeColor="text1"/>
          <w:sz w:val="24"/>
          <w:szCs w:val="24"/>
        </w:rPr>
        <w:t>A major feature of severe C</w:t>
      </w:r>
      <w:r w:rsidR="00DD7393" w:rsidRPr="00656F55">
        <w:rPr>
          <w:rFonts w:ascii="Calibri" w:hAnsi="Calibri" w:cs="Arial"/>
          <w:color w:val="000000" w:themeColor="text1"/>
          <w:sz w:val="24"/>
          <w:szCs w:val="24"/>
        </w:rPr>
        <w:t>OVID</w:t>
      </w:r>
      <w:r w:rsidRPr="00656F55">
        <w:rPr>
          <w:rFonts w:ascii="Calibri" w:hAnsi="Calibri" w:cs="Arial"/>
          <w:color w:val="000000" w:themeColor="text1"/>
          <w:sz w:val="24"/>
          <w:szCs w:val="24"/>
        </w:rPr>
        <w:t xml:space="preserve">-19 infection is a very low level of oxygen in the arterial blood. Normally, blood picks up oxygen as it </w:t>
      </w:r>
      <w:r w:rsidR="00800853" w:rsidRPr="00656F55">
        <w:rPr>
          <w:rFonts w:ascii="Calibri" w:hAnsi="Calibri" w:cs="Arial"/>
          <w:color w:val="000000" w:themeColor="text1"/>
          <w:sz w:val="24"/>
          <w:szCs w:val="24"/>
        </w:rPr>
        <w:t>travels</w:t>
      </w:r>
      <w:r w:rsidRPr="00656F55">
        <w:rPr>
          <w:rFonts w:ascii="Calibri" w:hAnsi="Calibri" w:cs="Arial"/>
          <w:color w:val="000000" w:themeColor="text1"/>
          <w:sz w:val="24"/>
          <w:szCs w:val="24"/>
        </w:rPr>
        <w:t xml:space="preserve"> through the lungs by passing close to the gas in the lungs. The problem in C</w:t>
      </w:r>
      <w:r w:rsidR="00DD7393" w:rsidRPr="00656F55">
        <w:rPr>
          <w:rFonts w:ascii="Calibri" w:hAnsi="Calibri" w:cs="Arial"/>
          <w:color w:val="000000" w:themeColor="text1"/>
          <w:sz w:val="24"/>
          <w:szCs w:val="24"/>
        </w:rPr>
        <w:t>OVID</w:t>
      </w:r>
      <w:r w:rsidRPr="00656F55">
        <w:rPr>
          <w:rFonts w:ascii="Calibri" w:hAnsi="Calibri" w:cs="Arial"/>
          <w:color w:val="000000" w:themeColor="text1"/>
          <w:sz w:val="24"/>
          <w:szCs w:val="24"/>
        </w:rPr>
        <w:t>-19 is that much of that blood is passing through blood vessels in the lungs without ever coming close to the gas. This is called a ‘shunt flow’, and</w:t>
      </w:r>
      <w:r w:rsidR="00800853" w:rsidRPr="00656F55">
        <w:rPr>
          <w:rFonts w:ascii="Calibri" w:hAnsi="Calibri" w:cs="Arial"/>
          <w:color w:val="000000" w:themeColor="text1"/>
          <w:sz w:val="24"/>
          <w:szCs w:val="24"/>
        </w:rPr>
        <w:t xml:space="preserve"> </w:t>
      </w:r>
      <w:r w:rsidRPr="00656F55">
        <w:rPr>
          <w:rFonts w:ascii="Calibri" w:hAnsi="Calibri" w:cs="Arial"/>
          <w:color w:val="000000" w:themeColor="text1"/>
          <w:sz w:val="24"/>
          <w:szCs w:val="24"/>
        </w:rPr>
        <w:t xml:space="preserve">if this </w:t>
      </w:r>
      <w:r w:rsidR="00800853" w:rsidRPr="00656F55">
        <w:rPr>
          <w:rFonts w:ascii="Calibri" w:hAnsi="Calibri" w:cs="Arial"/>
          <w:color w:val="000000" w:themeColor="text1"/>
          <w:sz w:val="24"/>
          <w:szCs w:val="24"/>
        </w:rPr>
        <w:t xml:space="preserve">leads to </w:t>
      </w:r>
      <w:r w:rsidRPr="00656F55">
        <w:rPr>
          <w:rFonts w:ascii="Calibri" w:hAnsi="Calibri" w:cs="Arial"/>
          <w:color w:val="000000" w:themeColor="text1"/>
          <w:sz w:val="24"/>
          <w:szCs w:val="24"/>
        </w:rPr>
        <w:t xml:space="preserve">an arterial oxygen that is very low, patients </w:t>
      </w:r>
      <w:r w:rsidR="00613A24" w:rsidRPr="00656F55">
        <w:rPr>
          <w:rFonts w:ascii="Calibri" w:hAnsi="Calibri" w:cs="Arial"/>
          <w:color w:val="000000" w:themeColor="text1"/>
          <w:sz w:val="24"/>
          <w:szCs w:val="24"/>
        </w:rPr>
        <w:t xml:space="preserve">need </w:t>
      </w:r>
      <w:r w:rsidR="00DD7393" w:rsidRPr="00656F55">
        <w:rPr>
          <w:rFonts w:ascii="Calibri" w:hAnsi="Calibri" w:cs="Arial"/>
          <w:color w:val="000000" w:themeColor="text1"/>
          <w:sz w:val="24"/>
          <w:szCs w:val="24"/>
        </w:rPr>
        <w:t xml:space="preserve">to be admitted to hospital for </w:t>
      </w:r>
      <w:r w:rsidR="00613A24" w:rsidRPr="00656F55">
        <w:rPr>
          <w:rFonts w:ascii="Calibri" w:hAnsi="Calibri" w:cs="Arial"/>
          <w:color w:val="000000" w:themeColor="text1"/>
          <w:sz w:val="24"/>
          <w:szCs w:val="24"/>
        </w:rPr>
        <w:t>respiratory support</w:t>
      </w:r>
      <w:r w:rsidR="00DD7393" w:rsidRPr="00656F55">
        <w:rPr>
          <w:rFonts w:ascii="Calibri" w:hAnsi="Calibri" w:cs="Arial"/>
          <w:color w:val="000000" w:themeColor="text1"/>
          <w:sz w:val="24"/>
          <w:szCs w:val="24"/>
        </w:rPr>
        <w:t xml:space="preserve">. This may initially take the form of supplementary oxygen, but </w:t>
      </w:r>
      <w:r w:rsidR="00613A24" w:rsidRPr="00656F55">
        <w:rPr>
          <w:rFonts w:ascii="Calibri" w:hAnsi="Calibri" w:cs="Arial"/>
          <w:color w:val="000000" w:themeColor="text1"/>
          <w:sz w:val="24"/>
          <w:szCs w:val="24"/>
        </w:rPr>
        <w:t xml:space="preserve">intubation and </w:t>
      </w:r>
      <w:r w:rsidR="00DD7393" w:rsidRPr="00656F55">
        <w:rPr>
          <w:rFonts w:ascii="Calibri" w:hAnsi="Calibri" w:cs="Arial"/>
          <w:color w:val="000000" w:themeColor="text1"/>
          <w:sz w:val="24"/>
          <w:szCs w:val="24"/>
        </w:rPr>
        <w:t xml:space="preserve">mechanical </w:t>
      </w:r>
      <w:r w:rsidR="00613A24" w:rsidRPr="00656F55">
        <w:rPr>
          <w:rFonts w:ascii="Calibri" w:hAnsi="Calibri" w:cs="Arial"/>
          <w:color w:val="000000" w:themeColor="text1"/>
          <w:sz w:val="24"/>
          <w:szCs w:val="24"/>
        </w:rPr>
        <w:t>ventilation</w:t>
      </w:r>
      <w:r w:rsidR="00DD7393" w:rsidRPr="00656F55">
        <w:rPr>
          <w:rFonts w:ascii="Calibri" w:hAnsi="Calibri" w:cs="Arial"/>
          <w:color w:val="000000" w:themeColor="text1"/>
          <w:sz w:val="24"/>
          <w:szCs w:val="24"/>
        </w:rPr>
        <w:t xml:space="preserve"> in the intensive care unit (ICU) may be required</w:t>
      </w:r>
      <w:r w:rsidR="00613A24" w:rsidRPr="00656F55">
        <w:rPr>
          <w:rFonts w:ascii="Calibri" w:hAnsi="Calibri" w:cs="Arial"/>
          <w:color w:val="000000" w:themeColor="text1"/>
          <w:sz w:val="24"/>
          <w:szCs w:val="24"/>
        </w:rPr>
        <w:t>, and in some cases the use of an artificial lung</w:t>
      </w:r>
      <w:r w:rsidR="00DD7393" w:rsidRPr="00656F55">
        <w:rPr>
          <w:rFonts w:ascii="Calibri" w:hAnsi="Calibri" w:cs="Arial"/>
          <w:color w:val="000000" w:themeColor="text1"/>
          <w:sz w:val="24"/>
          <w:szCs w:val="24"/>
        </w:rPr>
        <w:t xml:space="preserve"> (extracorporal membrane oxygenation, ECMO) might be needed</w:t>
      </w:r>
      <w:r w:rsidRPr="00656F55">
        <w:rPr>
          <w:rFonts w:ascii="Calibri" w:hAnsi="Calibri" w:cs="Arial"/>
          <w:color w:val="000000" w:themeColor="text1"/>
          <w:sz w:val="24"/>
          <w:szCs w:val="24"/>
        </w:rPr>
        <w:t>.</w:t>
      </w:r>
      <w:r w:rsidR="00DD7393" w:rsidRPr="00656F55">
        <w:rPr>
          <w:rFonts w:ascii="Calibri" w:hAnsi="Calibri" w:cs="Arial"/>
          <w:color w:val="000000" w:themeColor="text1"/>
          <w:sz w:val="24"/>
          <w:szCs w:val="24"/>
        </w:rPr>
        <w:t xml:space="preserve"> </w:t>
      </w:r>
      <w:r w:rsidRPr="00656F55">
        <w:rPr>
          <w:rFonts w:ascii="Calibri" w:hAnsi="Calibri" w:cs="Arial"/>
          <w:color w:val="000000" w:themeColor="text1"/>
          <w:sz w:val="24"/>
          <w:szCs w:val="24"/>
        </w:rPr>
        <w:t xml:space="preserve">Unfortunately, </w:t>
      </w:r>
      <w:r w:rsidR="00DD7393" w:rsidRPr="00656F55">
        <w:rPr>
          <w:rFonts w:ascii="Calibri" w:hAnsi="Calibri" w:cs="Arial"/>
          <w:color w:val="000000" w:themeColor="text1"/>
          <w:sz w:val="24"/>
          <w:szCs w:val="24"/>
        </w:rPr>
        <w:t xml:space="preserve">there are limitations on the availability of ICU beds, and </w:t>
      </w:r>
      <w:r w:rsidRPr="00656F55">
        <w:rPr>
          <w:rFonts w:ascii="Calibri" w:hAnsi="Calibri" w:cs="Arial"/>
          <w:color w:val="000000" w:themeColor="text1"/>
          <w:sz w:val="24"/>
          <w:szCs w:val="24"/>
        </w:rPr>
        <w:t xml:space="preserve">there are very few specialist facilities for ECMO, and </w:t>
      </w:r>
      <w:r w:rsidR="333E7B7E" w:rsidRPr="00656F55">
        <w:rPr>
          <w:rFonts w:ascii="Calibri" w:hAnsi="Calibri" w:cs="Arial"/>
          <w:color w:val="000000" w:themeColor="text1"/>
          <w:sz w:val="24"/>
          <w:szCs w:val="24"/>
        </w:rPr>
        <w:t xml:space="preserve">in a pandemic situation </w:t>
      </w:r>
      <w:r w:rsidRPr="00656F55">
        <w:rPr>
          <w:rFonts w:ascii="Calibri" w:hAnsi="Calibri" w:cs="Arial"/>
          <w:color w:val="000000" w:themeColor="text1"/>
          <w:sz w:val="24"/>
          <w:szCs w:val="24"/>
        </w:rPr>
        <w:t xml:space="preserve">these </w:t>
      </w:r>
      <w:r w:rsidR="00DD7393" w:rsidRPr="00656F55">
        <w:rPr>
          <w:rFonts w:ascii="Calibri" w:hAnsi="Calibri" w:cs="Arial"/>
          <w:color w:val="000000" w:themeColor="text1"/>
          <w:sz w:val="24"/>
          <w:szCs w:val="24"/>
        </w:rPr>
        <w:t xml:space="preserve">services may </w:t>
      </w:r>
      <w:r w:rsidRPr="00656F55">
        <w:rPr>
          <w:rFonts w:ascii="Calibri" w:hAnsi="Calibri" w:cs="Arial"/>
          <w:color w:val="000000" w:themeColor="text1"/>
          <w:sz w:val="24"/>
          <w:szCs w:val="24"/>
        </w:rPr>
        <w:t xml:space="preserve">not be able to cope with the number of patients who could potentially benefit from such therapy. The idea in this </w:t>
      </w:r>
      <w:r w:rsidR="00BC6876" w:rsidRPr="00656F55">
        <w:rPr>
          <w:rFonts w:ascii="Calibri" w:hAnsi="Calibri" w:cs="Arial"/>
          <w:color w:val="000000" w:themeColor="text1"/>
          <w:sz w:val="24"/>
          <w:szCs w:val="24"/>
        </w:rPr>
        <w:t xml:space="preserve">study </w:t>
      </w:r>
      <w:r w:rsidRPr="00656F55">
        <w:rPr>
          <w:rFonts w:ascii="Calibri" w:hAnsi="Calibri" w:cs="Arial"/>
          <w:color w:val="000000" w:themeColor="text1"/>
          <w:sz w:val="24"/>
          <w:szCs w:val="24"/>
        </w:rPr>
        <w:t>is to trial an old drug called almitrine that selectively reduces the shunt blood flow</w:t>
      </w:r>
      <w:r w:rsidR="1A3BB87A" w:rsidRPr="00656F55">
        <w:rPr>
          <w:rFonts w:ascii="Calibri" w:hAnsi="Calibri" w:cs="Arial"/>
          <w:color w:val="000000" w:themeColor="text1"/>
          <w:sz w:val="24"/>
          <w:szCs w:val="24"/>
        </w:rPr>
        <w:t xml:space="preserve"> through parts of the lung</w:t>
      </w:r>
      <w:r w:rsidRPr="00656F55">
        <w:rPr>
          <w:rFonts w:ascii="Calibri" w:hAnsi="Calibri" w:cs="Arial"/>
          <w:color w:val="000000" w:themeColor="text1"/>
          <w:sz w:val="24"/>
          <w:szCs w:val="24"/>
        </w:rPr>
        <w:t xml:space="preserve"> where the oxygen is low, and diverts it instead to regions of the lung where the blood can get close to the gas and the oxygen levels are higher. The result should be to increase the oxygen levels in the arterial blood supplying the tissues of the </w:t>
      </w:r>
      <w:r w:rsidRPr="00656F55">
        <w:rPr>
          <w:color w:val="000000" w:themeColor="text1"/>
          <w:sz w:val="24"/>
          <w:szCs w:val="24"/>
        </w:rPr>
        <w:t>body</w:t>
      </w:r>
      <w:r w:rsidR="00F13205" w:rsidRPr="00656F55">
        <w:rPr>
          <w:color w:val="000000" w:themeColor="text1"/>
          <w:sz w:val="24"/>
          <w:szCs w:val="24"/>
        </w:rPr>
        <w:t xml:space="preserve">. </w:t>
      </w:r>
      <w:r w:rsidR="00F13205" w:rsidRPr="00656F55">
        <w:rPr>
          <w:rFonts w:eastAsia="ArialMT"/>
          <w:color w:val="000000" w:themeColor="text1"/>
          <w:sz w:val="24"/>
          <w:szCs w:val="24"/>
          <w:lang w:bidi="ar-SA"/>
        </w:rPr>
        <w:t>This should reduce the number of patients progressing to ever higher levels of dependency on respiratory support</w:t>
      </w:r>
      <w:r w:rsidR="00BC6876" w:rsidRPr="00656F55">
        <w:rPr>
          <w:rFonts w:eastAsia="ArialMT"/>
          <w:color w:val="000000" w:themeColor="text1"/>
          <w:sz w:val="24"/>
          <w:szCs w:val="24"/>
          <w:lang w:bidi="ar-SA"/>
        </w:rPr>
        <w:t xml:space="preserve">. </w:t>
      </w:r>
    </w:p>
    <w:p w:rsidR="000866AA" w:rsidRPr="00656F55" w:rsidRDefault="000866AA">
      <w:pPr>
        <w:jc w:val="left"/>
        <w:rPr>
          <w:rFonts w:ascii="Calibri" w:hAnsi="Calibri" w:cs="Arial"/>
          <w:color w:val="000000" w:themeColor="text1"/>
          <w:sz w:val="24"/>
          <w:szCs w:val="24"/>
        </w:rPr>
      </w:pPr>
      <w:r w:rsidRPr="00656F55">
        <w:rPr>
          <w:rFonts w:ascii="Calibri" w:hAnsi="Calibri" w:cs="Arial"/>
          <w:color w:val="000000" w:themeColor="text1"/>
          <w:sz w:val="24"/>
          <w:szCs w:val="24"/>
        </w:rPr>
        <w:br w:type="page"/>
      </w:r>
    </w:p>
    <w:p w:rsidR="00EF1606" w:rsidRPr="00656F55" w:rsidRDefault="00EF1606" w:rsidP="00065422">
      <w:pPr>
        <w:pStyle w:val="Heading1"/>
        <w:numPr>
          <w:ilvl w:val="0"/>
          <w:numId w:val="11"/>
        </w:numPr>
        <w:ind w:left="567" w:hanging="567"/>
        <w:rPr>
          <w:color w:val="000000" w:themeColor="text1"/>
        </w:rPr>
      </w:pPr>
      <w:bookmarkStart w:id="3" w:name="_Toc41035617"/>
      <w:r w:rsidRPr="00656F55">
        <w:rPr>
          <w:color w:val="000000" w:themeColor="text1"/>
        </w:rPr>
        <w:t>SYNOPSIS</w:t>
      </w:r>
      <w:bookmarkEnd w:id="3"/>
    </w:p>
    <w:tbl>
      <w:tblPr>
        <w:tblStyle w:val="TableGrid"/>
        <w:tblW w:w="9402" w:type="dxa"/>
        <w:tblLook w:val="0000" w:firstRow="0" w:lastRow="0" w:firstColumn="0" w:lastColumn="0" w:noHBand="0" w:noVBand="0"/>
      </w:tblPr>
      <w:tblGrid>
        <w:gridCol w:w="2406"/>
        <w:gridCol w:w="6996"/>
      </w:tblGrid>
      <w:tr w:rsidR="002C0909" w:rsidRPr="00656F55" w:rsidTr="39B83675">
        <w:trPr>
          <w:trHeight w:val="385"/>
        </w:trPr>
        <w:tc>
          <w:tcPr>
            <w:tcW w:w="2406" w:type="dxa"/>
          </w:tcPr>
          <w:p w:rsidR="002C0909" w:rsidRPr="00656F55" w:rsidRDefault="002C0909" w:rsidP="007B6AF6">
            <w:pPr>
              <w:rPr>
                <w:color w:val="000000" w:themeColor="text1"/>
              </w:rPr>
            </w:pPr>
            <w:r w:rsidRPr="00656F55">
              <w:rPr>
                <w:color w:val="000000" w:themeColor="text1"/>
              </w:rPr>
              <w:t>Trial Title</w:t>
            </w:r>
          </w:p>
        </w:tc>
        <w:tc>
          <w:tcPr>
            <w:tcW w:w="6996" w:type="dxa"/>
          </w:tcPr>
          <w:p w:rsidR="002C0909" w:rsidRPr="00656F55" w:rsidRDefault="002C0909" w:rsidP="002C0909">
            <w:pPr>
              <w:rPr>
                <w:rFonts w:ascii="Calibri" w:hAnsi="Calibri" w:cs="Arial"/>
                <w:color w:val="000000" w:themeColor="text1"/>
              </w:rPr>
            </w:pPr>
            <w:r w:rsidRPr="00656F55">
              <w:rPr>
                <w:bCs/>
                <w:color w:val="000000" w:themeColor="text1"/>
              </w:rPr>
              <w:t>To determine whether administration of almitrine bismesylate can ameliorate hypoxaemia in Covid-19 and augment effectiveness of supplementary oxygen therapy and respiratory support.</w:t>
            </w:r>
          </w:p>
          <w:p w:rsidR="002C0909" w:rsidRPr="00656F55" w:rsidRDefault="002C0909" w:rsidP="007B6AF6">
            <w:pPr>
              <w:rPr>
                <w:color w:val="000000" w:themeColor="text1"/>
              </w:rPr>
            </w:pPr>
          </w:p>
        </w:tc>
      </w:tr>
      <w:tr w:rsidR="002C0909" w:rsidRPr="00656F55" w:rsidTr="39B83675">
        <w:trPr>
          <w:trHeight w:val="385"/>
        </w:trPr>
        <w:tc>
          <w:tcPr>
            <w:tcW w:w="2406" w:type="dxa"/>
          </w:tcPr>
          <w:p w:rsidR="002C0909" w:rsidRPr="00656F55" w:rsidRDefault="002C0909" w:rsidP="007B6AF6">
            <w:pPr>
              <w:rPr>
                <w:color w:val="000000" w:themeColor="text1"/>
              </w:rPr>
            </w:pPr>
            <w:r w:rsidRPr="00656F55">
              <w:rPr>
                <w:color w:val="000000" w:themeColor="text1"/>
              </w:rPr>
              <w:t>Trial registration</w:t>
            </w:r>
          </w:p>
        </w:tc>
        <w:tc>
          <w:tcPr>
            <w:tcW w:w="6996" w:type="dxa"/>
          </w:tcPr>
          <w:p w:rsidR="002C0909" w:rsidRPr="00656F55" w:rsidRDefault="002C0909" w:rsidP="007B6AF6">
            <w:pPr>
              <w:rPr>
                <w:i/>
                <w:iCs/>
                <w:color w:val="000000" w:themeColor="text1"/>
              </w:rPr>
            </w:pPr>
            <w:r w:rsidRPr="00656F55">
              <w:rPr>
                <w:i/>
                <w:iCs/>
                <w:color w:val="000000" w:themeColor="text1"/>
              </w:rPr>
              <w:t xml:space="preserve">TBC </w:t>
            </w:r>
          </w:p>
        </w:tc>
      </w:tr>
      <w:tr w:rsidR="002C0909" w:rsidRPr="00656F55" w:rsidTr="39B83675">
        <w:trPr>
          <w:trHeight w:val="385"/>
        </w:trPr>
        <w:tc>
          <w:tcPr>
            <w:tcW w:w="2406" w:type="dxa"/>
          </w:tcPr>
          <w:p w:rsidR="002C0909" w:rsidRPr="00656F55" w:rsidRDefault="002C0909" w:rsidP="007B6AF6">
            <w:pPr>
              <w:rPr>
                <w:color w:val="000000" w:themeColor="text1"/>
              </w:rPr>
            </w:pPr>
            <w:r w:rsidRPr="00656F55">
              <w:rPr>
                <w:color w:val="000000" w:themeColor="text1"/>
              </w:rPr>
              <w:t xml:space="preserve">Sponsor </w:t>
            </w:r>
          </w:p>
        </w:tc>
        <w:tc>
          <w:tcPr>
            <w:tcW w:w="6996" w:type="dxa"/>
          </w:tcPr>
          <w:p w:rsidR="002C0909" w:rsidRPr="00656F55" w:rsidRDefault="002C0909" w:rsidP="007B6AF6">
            <w:pPr>
              <w:rPr>
                <w:color w:val="000000" w:themeColor="text1"/>
              </w:rPr>
            </w:pPr>
            <w:r w:rsidRPr="00656F55">
              <w:rPr>
                <w:color w:val="000000" w:themeColor="text1"/>
              </w:rPr>
              <w:t>University of Oxford</w:t>
            </w:r>
          </w:p>
          <w:p w:rsidR="002C0909" w:rsidRPr="00656F55" w:rsidRDefault="002C0909" w:rsidP="002C0909">
            <w:pPr>
              <w:rPr>
                <w:color w:val="000000" w:themeColor="text1"/>
              </w:rPr>
            </w:pPr>
            <w:r w:rsidRPr="00656F55">
              <w:rPr>
                <w:color w:val="000000" w:themeColor="text1"/>
              </w:rPr>
              <w:t>CTRG,</w:t>
            </w:r>
            <w:r w:rsidRPr="00656F55">
              <w:rPr>
                <w:color w:val="000000" w:themeColor="text1"/>
                <w:lang w:eastAsia="en-GB"/>
              </w:rPr>
              <w:t xml:space="preserve"> Joint Research Office, 1</w:t>
            </w:r>
            <w:r w:rsidRPr="00656F55">
              <w:rPr>
                <w:color w:val="000000" w:themeColor="text1"/>
                <w:vertAlign w:val="superscript"/>
                <w:lang w:eastAsia="en-GB"/>
              </w:rPr>
              <w:t>st</w:t>
            </w:r>
            <w:r w:rsidRPr="00656F55">
              <w:rPr>
                <w:color w:val="000000" w:themeColor="text1"/>
                <w:lang w:eastAsia="en-GB"/>
              </w:rPr>
              <w:t xml:space="preserve"> Floor, Boundary Brook House</w:t>
            </w:r>
            <w:r w:rsidR="00B95C61" w:rsidRPr="00656F55">
              <w:rPr>
                <w:color w:val="000000" w:themeColor="text1"/>
                <w:lang w:eastAsia="en-GB"/>
              </w:rPr>
              <w:t xml:space="preserve">, </w:t>
            </w:r>
            <w:r w:rsidRPr="00656F55">
              <w:rPr>
                <w:color w:val="000000" w:themeColor="text1"/>
                <w:lang w:eastAsia="en-GB"/>
              </w:rPr>
              <w:t>Churchill Drive, Headington, Oxon, OX3 7GB</w:t>
            </w:r>
          </w:p>
        </w:tc>
      </w:tr>
      <w:tr w:rsidR="002C0909" w:rsidRPr="00656F55" w:rsidTr="39B83675">
        <w:trPr>
          <w:trHeight w:val="385"/>
        </w:trPr>
        <w:tc>
          <w:tcPr>
            <w:tcW w:w="2406" w:type="dxa"/>
          </w:tcPr>
          <w:p w:rsidR="002C0909" w:rsidRPr="00656F55" w:rsidRDefault="002C0909" w:rsidP="007B6AF6">
            <w:pPr>
              <w:rPr>
                <w:color w:val="000000" w:themeColor="text1"/>
              </w:rPr>
            </w:pPr>
            <w:r w:rsidRPr="00656F55">
              <w:rPr>
                <w:color w:val="000000" w:themeColor="text1"/>
              </w:rPr>
              <w:t xml:space="preserve">Funder </w:t>
            </w:r>
          </w:p>
        </w:tc>
        <w:tc>
          <w:tcPr>
            <w:tcW w:w="6996" w:type="dxa"/>
          </w:tcPr>
          <w:p w:rsidR="002C0909" w:rsidRPr="00656F55" w:rsidRDefault="002C0909" w:rsidP="007B6AF6">
            <w:pPr>
              <w:rPr>
                <w:color w:val="000000" w:themeColor="text1"/>
              </w:rPr>
            </w:pPr>
            <w:r w:rsidRPr="00656F55">
              <w:rPr>
                <w:color w:val="000000" w:themeColor="text1"/>
              </w:rPr>
              <w:t>Life</w:t>
            </w:r>
            <w:r w:rsidR="00BC6876" w:rsidRPr="00656F55">
              <w:rPr>
                <w:color w:val="000000" w:themeColor="text1"/>
              </w:rPr>
              <w:t>A</w:t>
            </w:r>
            <w:r w:rsidRPr="00656F55">
              <w:rPr>
                <w:color w:val="000000" w:themeColor="text1"/>
              </w:rPr>
              <w:t>rc</w:t>
            </w:r>
          </w:p>
        </w:tc>
      </w:tr>
      <w:tr w:rsidR="002C0909" w:rsidRPr="00656F55" w:rsidTr="39B83675">
        <w:trPr>
          <w:trHeight w:val="385"/>
        </w:trPr>
        <w:tc>
          <w:tcPr>
            <w:tcW w:w="2406" w:type="dxa"/>
          </w:tcPr>
          <w:p w:rsidR="002C0909" w:rsidRPr="00656F55" w:rsidRDefault="002C0909" w:rsidP="007B6AF6">
            <w:pPr>
              <w:rPr>
                <w:color w:val="000000" w:themeColor="text1"/>
              </w:rPr>
            </w:pPr>
            <w:r w:rsidRPr="00656F55">
              <w:rPr>
                <w:color w:val="000000" w:themeColor="text1"/>
              </w:rPr>
              <w:t xml:space="preserve">Clinical Phase </w:t>
            </w:r>
          </w:p>
        </w:tc>
        <w:tc>
          <w:tcPr>
            <w:tcW w:w="6996" w:type="dxa"/>
          </w:tcPr>
          <w:p w:rsidR="002C0909" w:rsidRPr="00656F55" w:rsidRDefault="00A50DE3" w:rsidP="007B6AF6">
            <w:pPr>
              <w:rPr>
                <w:color w:val="000000" w:themeColor="text1"/>
              </w:rPr>
            </w:pPr>
            <w:r w:rsidRPr="00656F55">
              <w:rPr>
                <w:color w:val="000000" w:themeColor="text1"/>
              </w:rPr>
              <w:t>Phase II</w:t>
            </w:r>
            <w:r w:rsidR="00BC625A" w:rsidRPr="00656F55">
              <w:rPr>
                <w:color w:val="000000" w:themeColor="text1"/>
              </w:rPr>
              <w:t>/III</w:t>
            </w:r>
            <w:r w:rsidR="008F40B5" w:rsidRPr="00656F55">
              <w:rPr>
                <w:color w:val="000000" w:themeColor="text1"/>
              </w:rPr>
              <w:t xml:space="preserve"> </w:t>
            </w:r>
          </w:p>
        </w:tc>
      </w:tr>
      <w:tr w:rsidR="002C0909" w:rsidRPr="00656F55" w:rsidTr="39B83675">
        <w:trPr>
          <w:trHeight w:val="371"/>
        </w:trPr>
        <w:tc>
          <w:tcPr>
            <w:tcW w:w="2406" w:type="dxa"/>
          </w:tcPr>
          <w:p w:rsidR="002C0909" w:rsidRPr="00656F55" w:rsidRDefault="002C0909" w:rsidP="007B6AF6">
            <w:pPr>
              <w:rPr>
                <w:color w:val="000000" w:themeColor="text1"/>
              </w:rPr>
            </w:pPr>
            <w:r w:rsidRPr="00656F55">
              <w:rPr>
                <w:color w:val="000000" w:themeColor="text1"/>
              </w:rPr>
              <w:t>Trial Design</w:t>
            </w:r>
          </w:p>
        </w:tc>
        <w:tc>
          <w:tcPr>
            <w:tcW w:w="6996" w:type="dxa"/>
          </w:tcPr>
          <w:p w:rsidR="00CB1BBB" w:rsidRPr="00656F55" w:rsidRDefault="4807EFE6" w:rsidP="5A6C8869">
            <w:pPr>
              <w:rPr>
                <w:rFonts w:ascii="Calibri" w:hAnsi="Calibri" w:cs="Arial"/>
                <w:color w:val="000000" w:themeColor="text1"/>
              </w:rPr>
            </w:pPr>
            <w:r w:rsidRPr="00656F55">
              <w:rPr>
                <w:rFonts w:ascii="Calibri" w:hAnsi="Calibri" w:cs="Arial"/>
                <w:color w:val="000000" w:themeColor="text1"/>
              </w:rPr>
              <w:t xml:space="preserve">Double blind </w:t>
            </w:r>
            <w:r w:rsidR="5111C9D3" w:rsidRPr="00656F55">
              <w:rPr>
                <w:rFonts w:ascii="Calibri" w:hAnsi="Calibri" w:cs="Arial"/>
                <w:color w:val="000000" w:themeColor="text1"/>
              </w:rPr>
              <w:t>r</w:t>
            </w:r>
            <w:r w:rsidRPr="00656F55">
              <w:rPr>
                <w:rFonts w:ascii="Calibri" w:hAnsi="Calibri" w:cs="Arial"/>
                <w:color w:val="000000" w:themeColor="text1"/>
              </w:rPr>
              <w:t>andomized controlled</w:t>
            </w:r>
            <w:r w:rsidR="002C0909" w:rsidRPr="00656F55">
              <w:rPr>
                <w:rFonts w:ascii="Calibri" w:hAnsi="Calibri" w:cs="Arial"/>
                <w:color w:val="000000" w:themeColor="text1"/>
              </w:rPr>
              <w:t xml:space="preserve"> </w:t>
            </w:r>
            <w:r w:rsidR="0036290D" w:rsidRPr="00656F55">
              <w:rPr>
                <w:rFonts w:ascii="Calibri" w:hAnsi="Calibri" w:cs="Arial"/>
                <w:color w:val="000000" w:themeColor="text1"/>
              </w:rPr>
              <w:t xml:space="preserve">with </w:t>
            </w:r>
            <w:r w:rsidR="002C0909" w:rsidRPr="00656F55">
              <w:rPr>
                <w:rFonts w:ascii="Calibri" w:hAnsi="Calibri" w:cs="Arial"/>
                <w:color w:val="000000" w:themeColor="text1"/>
              </w:rPr>
              <w:t>1:1</w:t>
            </w:r>
            <w:r w:rsidR="0036290D" w:rsidRPr="00656F55">
              <w:rPr>
                <w:rFonts w:ascii="Calibri" w:hAnsi="Calibri" w:cs="Arial"/>
                <w:color w:val="000000" w:themeColor="text1"/>
              </w:rPr>
              <w:t xml:space="preserve"> randomisation</w:t>
            </w:r>
          </w:p>
          <w:p w:rsidR="002C0909" w:rsidRPr="00656F55" w:rsidRDefault="002C0909" w:rsidP="5A6C8869">
            <w:pPr>
              <w:rPr>
                <w:rFonts w:ascii="Calibri" w:hAnsi="Calibri" w:cs="Arial"/>
                <w:color w:val="000000" w:themeColor="text1"/>
              </w:rPr>
            </w:pPr>
          </w:p>
        </w:tc>
      </w:tr>
      <w:tr w:rsidR="002C0909" w:rsidRPr="00656F55" w:rsidTr="39B83675">
        <w:trPr>
          <w:trHeight w:val="703"/>
        </w:trPr>
        <w:tc>
          <w:tcPr>
            <w:tcW w:w="2406" w:type="dxa"/>
          </w:tcPr>
          <w:p w:rsidR="002C0909" w:rsidRPr="00656F55" w:rsidRDefault="002C0909" w:rsidP="007B6AF6">
            <w:pPr>
              <w:rPr>
                <w:color w:val="000000" w:themeColor="text1"/>
              </w:rPr>
            </w:pPr>
            <w:r w:rsidRPr="00656F55">
              <w:rPr>
                <w:color w:val="000000" w:themeColor="text1"/>
              </w:rPr>
              <w:t>Trial Participants</w:t>
            </w:r>
          </w:p>
        </w:tc>
        <w:tc>
          <w:tcPr>
            <w:tcW w:w="6996" w:type="dxa"/>
          </w:tcPr>
          <w:p w:rsidR="002C0909" w:rsidRPr="00656F55" w:rsidRDefault="0F715E35" w:rsidP="00CB3126">
            <w:pPr>
              <w:rPr>
                <w:color w:val="000000" w:themeColor="text1"/>
              </w:rPr>
            </w:pPr>
            <w:r w:rsidRPr="00656F55">
              <w:rPr>
                <w:color w:val="000000" w:themeColor="text1"/>
              </w:rPr>
              <w:t>Hospitalised patients, 18 years old</w:t>
            </w:r>
            <w:r w:rsidR="7D6EFB5E" w:rsidRPr="00656F55">
              <w:rPr>
                <w:color w:val="000000" w:themeColor="text1"/>
              </w:rPr>
              <w:t xml:space="preserve"> or above</w:t>
            </w:r>
            <w:r w:rsidRPr="00656F55">
              <w:rPr>
                <w:color w:val="000000" w:themeColor="text1"/>
              </w:rPr>
              <w:t>,</w:t>
            </w:r>
            <w:r w:rsidR="4E2A1B33" w:rsidRPr="00656F55">
              <w:rPr>
                <w:color w:val="000000" w:themeColor="text1"/>
              </w:rPr>
              <w:t xml:space="preserve"> </w:t>
            </w:r>
            <w:r w:rsidRPr="00656F55">
              <w:rPr>
                <w:color w:val="000000" w:themeColor="text1"/>
              </w:rPr>
              <w:t xml:space="preserve">with </w:t>
            </w:r>
            <w:r w:rsidR="7969A677" w:rsidRPr="00656F55">
              <w:rPr>
                <w:color w:val="000000" w:themeColor="text1"/>
              </w:rPr>
              <w:t xml:space="preserve">a </w:t>
            </w:r>
            <w:r w:rsidRPr="00656F55">
              <w:rPr>
                <w:color w:val="000000" w:themeColor="text1"/>
              </w:rPr>
              <w:t xml:space="preserve">clinically confident or proven </w:t>
            </w:r>
            <w:r w:rsidR="7969A677" w:rsidRPr="00656F55">
              <w:rPr>
                <w:color w:val="000000" w:themeColor="text1"/>
              </w:rPr>
              <w:t xml:space="preserve">diagnosis of </w:t>
            </w:r>
            <w:r w:rsidRPr="00656F55">
              <w:rPr>
                <w:color w:val="000000" w:themeColor="text1"/>
              </w:rPr>
              <w:t xml:space="preserve">Covid-19 who require respiratory support, who have not undergone </w:t>
            </w:r>
            <w:r w:rsidR="1F46623D" w:rsidRPr="00656F55">
              <w:rPr>
                <w:color w:val="000000" w:themeColor="text1"/>
              </w:rPr>
              <w:t xml:space="preserve">significant </w:t>
            </w:r>
            <w:r w:rsidRPr="00656F55">
              <w:rPr>
                <w:color w:val="000000" w:themeColor="text1"/>
              </w:rPr>
              <w:t>de-escalation of respiratory support (i.e. are not in a recovery phase</w:t>
            </w:r>
            <w:r w:rsidR="17F29A80" w:rsidRPr="00656F55">
              <w:rPr>
                <w:color w:val="000000" w:themeColor="text1"/>
              </w:rPr>
              <w:t>)</w:t>
            </w:r>
            <w:r w:rsidR="1E711A69" w:rsidRPr="00656F55">
              <w:rPr>
                <w:color w:val="000000" w:themeColor="text1"/>
              </w:rPr>
              <w:t xml:space="preserve">, and who are willing to adhere to contraceptive advice for two weeks after </w:t>
            </w:r>
            <w:r w:rsidR="008827A7" w:rsidRPr="00656F55">
              <w:rPr>
                <w:color w:val="000000" w:themeColor="text1"/>
              </w:rPr>
              <w:t>final dose of IMP</w:t>
            </w:r>
            <w:r w:rsidR="17F29A80" w:rsidRPr="00656F55">
              <w:rPr>
                <w:color w:val="000000" w:themeColor="text1"/>
              </w:rPr>
              <w:t xml:space="preserve">. </w:t>
            </w:r>
            <w:r w:rsidR="50BD732B" w:rsidRPr="00656F55">
              <w:rPr>
                <w:color w:val="000000" w:themeColor="text1"/>
              </w:rPr>
              <w:t xml:space="preserve">For definitions </w:t>
            </w:r>
            <w:r w:rsidR="17F29A80" w:rsidRPr="00656F55">
              <w:rPr>
                <w:color w:val="000000" w:themeColor="text1"/>
              </w:rPr>
              <w:t>see section 8.2</w:t>
            </w:r>
          </w:p>
          <w:p w:rsidR="005670A1" w:rsidRPr="00656F55" w:rsidRDefault="005670A1" w:rsidP="5A6C8869">
            <w:pPr>
              <w:rPr>
                <w:color w:val="000000" w:themeColor="text1"/>
              </w:rPr>
            </w:pPr>
          </w:p>
          <w:p w:rsidR="005670A1" w:rsidRPr="00656F55" w:rsidRDefault="3933A632" w:rsidP="5A6C8869">
            <w:pPr>
              <w:rPr>
                <w:color w:val="000000" w:themeColor="text1"/>
              </w:rPr>
            </w:pPr>
            <w:r w:rsidRPr="00656F55">
              <w:rPr>
                <w:color w:val="000000" w:themeColor="text1"/>
              </w:rPr>
              <w:t>P</w:t>
            </w:r>
            <w:r w:rsidR="65C7A701" w:rsidRPr="00656F55">
              <w:rPr>
                <w:color w:val="000000" w:themeColor="text1"/>
              </w:rPr>
              <w:t>atients will have been recently (within the last 48 hours) established on oxygen therapy, which at the least will be oxygen therapy at a moderate level (&gt; 4 l/min O</w:t>
            </w:r>
            <w:r w:rsidR="65C7A701" w:rsidRPr="00656F55">
              <w:rPr>
                <w:color w:val="000000" w:themeColor="text1"/>
                <w:vertAlign w:val="subscript"/>
              </w:rPr>
              <w:t>2</w:t>
            </w:r>
            <w:r w:rsidR="65C7A701" w:rsidRPr="00656F55">
              <w:rPr>
                <w:color w:val="000000" w:themeColor="text1"/>
              </w:rPr>
              <w:t xml:space="preserve"> flow to mask or nasal cannulae; FiO</w:t>
            </w:r>
            <w:r w:rsidR="65C7A701" w:rsidRPr="00656F55">
              <w:rPr>
                <w:color w:val="000000" w:themeColor="text1"/>
                <w:vertAlign w:val="subscript"/>
              </w:rPr>
              <w:t>2</w:t>
            </w:r>
            <w:r w:rsidR="65C7A701" w:rsidRPr="00656F55">
              <w:rPr>
                <w:color w:val="000000" w:themeColor="text1"/>
              </w:rPr>
              <w:t xml:space="preserve"> &gt; 0.3 for Venturi mask)</w:t>
            </w:r>
            <w:r w:rsidR="00BC6876" w:rsidRPr="00656F55">
              <w:rPr>
                <w:color w:val="000000" w:themeColor="text1"/>
              </w:rPr>
              <w:t>,</w:t>
            </w:r>
            <w:r w:rsidR="65C7A701" w:rsidRPr="00656F55">
              <w:rPr>
                <w:color w:val="000000" w:themeColor="text1"/>
              </w:rPr>
              <w:t xml:space="preserve"> to maintain pulse oximeter saturation, SpO</w:t>
            </w:r>
            <w:r w:rsidR="65C7A701" w:rsidRPr="00656F55">
              <w:rPr>
                <w:color w:val="000000" w:themeColor="text1"/>
                <w:vertAlign w:val="subscript"/>
              </w:rPr>
              <w:t>2</w:t>
            </w:r>
            <w:r w:rsidR="65C7A701" w:rsidRPr="00656F55">
              <w:rPr>
                <w:color w:val="000000" w:themeColor="text1"/>
              </w:rPr>
              <w:t>, in the target range set by the treating clinician. Other higher levels of respiratory support involving non-invasive respiratory support (continuous positive airway pressure (CPAP), high-flow nasal oxygen, or bi-level non-invasive positive pressure ventilation (NIPPV)) and invasive mechanical ventilation via an endotracheal tube can all be included.</w:t>
            </w:r>
          </w:p>
          <w:p w:rsidR="005670A1" w:rsidRPr="00656F55" w:rsidRDefault="005670A1" w:rsidP="5A6C8869">
            <w:pPr>
              <w:rPr>
                <w:color w:val="000000" w:themeColor="text1"/>
              </w:rPr>
            </w:pPr>
          </w:p>
          <w:p w:rsidR="002C0909" w:rsidRPr="00656F55" w:rsidRDefault="00D32426" w:rsidP="000866AA">
            <w:pPr>
              <w:rPr>
                <w:color w:val="000000" w:themeColor="text1"/>
              </w:rPr>
            </w:pPr>
            <w:r w:rsidRPr="00656F55">
              <w:rPr>
                <w:color w:val="000000" w:themeColor="text1"/>
              </w:rPr>
              <w:t>In participating centres, p</w:t>
            </w:r>
            <w:r w:rsidR="09616CA8" w:rsidRPr="00656F55">
              <w:rPr>
                <w:color w:val="000000" w:themeColor="text1"/>
              </w:rPr>
              <w:t xml:space="preserve">articipants who </w:t>
            </w:r>
            <w:r w:rsidR="0040318D" w:rsidRPr="00656F55">
              <w:rPr>
                <w:color w:val="000000" w:themeColor="text1"/>
              </w:rPr>
              <w:t xml:space="preserve">at the time of recruitment </w:t>
            </w:r>
            <w:r w:rsidR="00795A1F" w:rsidRPr="00656F55">
              <w:rPr>
                <w:color w:val="000000" w:themeColor="text1"/>
              </w:rPr>
              <w:t xml:space="preserve">already </w:t>
            </w:r>
            <w:r w:rsidR="09616CA8" w:rsidRPr="00656F55">
              <w:rPr>
                <w:color w:val="000000" w:themeColor="text1"/>
              </w:rPr>
              <w:t xml:space="preserve">have an arterial line in place </w:t>
            </w:r>
            <w:r w:rsidR="5E44020D" w:rsidRPr="00656F55">
              <w:rPr>
                <w:color w:val="000000" w:themeColor="text1"/>
              </w:rPr>
              <w:t>(</w:t>
            </w:r>
            <w:r w:rsidR="0B00489C" w:rsidRPr="00656F55">
              <w:rPr>
                <w:color w:val="000000" w:themeColor="text1"/>
              </w:rPr>
              <w:t>as part of routine clinical care</w:t>
            </w:r>
            <w:r w:rsidR="65099ADB" w:rsidRPr="00656F55">
              <w:rPr>
                <w:color w:val="000000" w:themeColor="text1"/>
              </w:rPr>
              <w:t>)</w:t>
            </w:r>
            <w:r w:rsidR="0B00489C" w:rsidRPr="00656F55">
              <w:rPr>
                <w:color w:val="000000" w:themeColor="text1"/>
              </w:rPr>
              <w:t xml:space="preserve"> </w:t>
            </w:r>
            <w:r w:rsidR="45163439" w:rsidRPr="00656F55">
              <w:rPr>
                <w:color w:val="000000" w:themeColor="text1"/>
              </w:rPr>
              <w:t xml:space="preserve">AND </w:t>
            </w:r>
            <w:r w:rsidR="20C02A46" w:rsidRPr="00656F55">
              <w:rPr>
                <w:color w:val="000000" w:themeColor="text1"/>
              </w:rPr>
              <w:t xml:space="preserve">for whom </w:t>
            </w:r>
            <w:r w:rsidR="09616CA8" w:rsidRPr="00656F55">
              <w:rPr>
                <w:color w:val="000000" w:themeColor="text1"/>
              </w:rPr>
              <w:t xml:space="preserve">the </w:t>
            </w:r>
            <w:r w:rsidR="25C48D6F" w:rsidRPr="00656F55">
              <w:rPr>
                <w:color w:val="000000" w:themeColor="text1"/>
              </w:rPr>
              <w:t>inspired ox</w:t>
            </w:r>
            <w:r w:rsidR="4221D017" w:rsidRPr="00656F55">
              <w:rPr>
                <w:color w:val="000000" w:themeColor="text1"/>
              </w:rPr>
              <w:t>y</w:t>
            </w:r>
            <w:r w:rsidR="25C48D6F" w:rsidRPr="00656F55">
              <w:rPr>
                <w:color w:val="000000" w:themeColor="text1"/>
              </w:rPr>
              <w:t xml:space="preserve">gen fraction can be </w:t>
            </w:r>
            <w:r w:rsidR="094375B1" w:rsidRPr="00656F55">
              <w:rPr>
                <w:color w:val="000000" w:themeColor="text1"/>
              </w:rPr>
              <w:t>measured</w:t>
            </w:r>
            <w:r w:rsidR="21347817" w:rsidRPr="00656F55">
              <w:rPr>
                <w:color w:val="000000" w:themeColor="text1"/>
              </w:rPr>
              <w:t xml:space="preserve">, </w:t>
            </w:r>
            <w:r w:rsidR="094375B1" w:rsidRPr="00656F55">
              <w:rPr>
                <w:color w:val="000000" w:themeColor="text1"/>
              </w:rPr>
              <w:t xml:space="preserve">will be eligible </w:t>
            </w:r>
            <w:r w:rsidRPr="00656F55">
              <w:rPr>
                <w:color w:val="000000" w:themeColor="text1"/>
              </w:rPr>
              <w:t xml:space="preserve">to take part in the </w:t>
            </w:r>
            <w:r w:rsidR="094375B1" w:rsidRPr="00656F55">
              <w:rPr>
                <w:color w:val="000000" w:themeColor="text1"/>
              </w:rPr>
              <w:t>physiological sub-study</w:t>
            </w:r>
            <w:r w:rsidRPr="00656F55">
              <w:rPr>
                <w:color w:val="000000" w:themeColor="text1"/>
              </w:rPr>
              <w:t>.</w:t>
            </w:r>
            <w:bookmarkStart w:id="4" w:name="_Hlk40797251"/>
            <w:bookmarkEnd w:id="4"/>
          </w:p>
        </w:tc>
      </w:tr>
      <w:tr w:rsidR="002C0909" w:rsidRPr="00656F55" w:rsidTr="39B83675">
        <w:trPr>
          <w:trHeight w:val="755"/>
        </w:trPr>
        <w:tc>
          <w:tcPr>
            <w:tcW w:w="2406" w:type="dxa"/>
          </w:tcPr>
          <w:p w:rsidR="002C0909" w:rsidRPr="00656F55" w:rsidRDefault="002C0909" w:rsidP="007B6AF6">
            <w:pPr>
              <w:jc w:val="left"/>
              <w:rPr>
                <w:color w:val="000000" w:themeColor="text1"/>
              </w:rPr>
            </w:pPr>
            <w:r w:rsidRPr="00656F55">
              <w:rPr>
                <w:color w:val="000000" w:themeColor="text1"/>
              </w:rPr>
              <w:t>Sample Size</w:t>
            </w:r>
          </w:p>
        </w:tc>
        <w:tc>
          <w:tcPr>
            <w:tcW w:w="6996" w:type="dxa"/>
          </w:tcPr>
          <w:p w:rsidR="00700989" w:rsidRPr="00656F55" w:rsidRDefault="00700989" w:rsidP="5A6C8869">
            <w:pPr>
              <w:rPr>
                <w:color w:val="000000" w:themeColor="text1"/>
              </w:rPr>
            </w:pPr>
            <w:r w:rsidRPr="00656F55">
              <w:rPr>
                <w:color w:val="000000" w:themeColor="text1"/>
              </w:rPr>
              <w:t xml:space="preserve">Overall total of </w:t>
            </w:r>
            <w:r w:rsidR="006158B9" w:rsidRPr="00656F55">
              <w:rPr>
                <w:color w:val="000000" w:themeColor="text1"/>
              </w:rPr>
              <w:t xml:space="preserve">116 </w:t>
            </w:r>
            <w:r w:rsidRPr="00656F55">
              <w:rPr>
                <w:color w:val="000000" w:themeColor="text1"/>
              </w:rPr>
              <w:t>participants</w:t>
            </w:r>
          </w:p>
          <w:p w:rsidR="002C0909" w:rsidRPr="00656F55" w:rsidRDefault="002C0909" w:rsidP="006177A1">
            <w:pPr>
              <w:rPr>
                <w:color w:val="000000" w:themeColor="text1"/>
              </w:rPr>
            </w:pPr>
            <w:r w:rsidRPr="00656F55">
              <w:rPr>
                <w:color w:val="000000" w:themeColor="text1"/>
              </w:rPr>
              <w:t>(</w:t>
            </w:r>
            <w:r w:rsidR="006158B9" w:rsidRPr="00656F55">
              <w:rPr>
                <w:color w:val="000000" w:themeColor="text1"/>
              </w:rPr>
              <w:t xml:space="preserve">58 </w:t>
            </w:r>
            <w:r w:rsidR="00700989" w:rsidRPr="00656F55">
              <w:rPr>
                <w:color w:val="000000" w:themeColor="text1"/>
              </w:rPr>
              <w:t>IMP</w:t>
            </w:r>
            <w:r w:rsidRPr="00656F55">
              <w:rPr>
                <w:color w:val="000000" w:themeColor="text1"/>
              </w:rPr>
              <w:t xml:space="preserve">, </w:t>
            </w:r>
            <w:r w:rsidR="006158B9" w:rsidRPr="00656F55">
              <w:rPr>
                <w:color w:val="000000" w:themeColor="text1"/>
              </w:rPr>
              <w:t xml:space="preserve">58 </w:t>
            </w:r>
            <w:r w:rsidR="00700989" w:rsidRPr="00656F55">
              <w:rPr>
                <w:color w:val="000000" w:themeColor="text1"/>
              </w:rPr>
              <w:t>placebo</w:t>
            </w:r>
            <w:r w:rsidRPr="00656F55">
              <w:rPr>
                <w:color w:val="000000" w:themeColor="text1"/>
              </w:rPr>
              <w:t>)</w:t>
            </w:r>
          </w:p>
        </w:tc>
      </w:tr>
      <w:tr w:rsidR="002C3C3C" w:rsidRPr="00656F55" w:rsidTr="39B83675">
        <w:trPr>
          <w:trHeight w:val="755"/>
        </w:trPr>
        <w:tc>
          <w:tcPr>
            <w:tcW w:w="2406" w:type="dxa"/>
          </w:tcPr>
          <w:p w:rsidR="002C3C3C" w:rsidRPr="00656F55" w:rsidRDefault="002C3C3C" w:rsidP="007B6AF6">
            <w:pPr>
              <w:jc w:val="left"/>
              <w:rPr>
                <w:color w:val="000000" w:themeColor="text1"/>
              </w:rPr>
            </w:pPr>
            <w:r w:rsidRPr="00656F55">
              <w:rPr>
                <w:color w:val="000000" w:themeColor="text1"/>
              </w:rPr>
              <w:t>Planned Trial Period</w:t>
            </w:r>
          </w:p>
        </w:tc>
        <w:tc>
          <w:tcPr>
            <w:tcW w:w="6996" w:type="dxa"/>
          </w:tcPr>
          <w:p w:rsidR="002C3C3C" w:rsidRPr="00656F55" w:rsidRDefault="0022424A" w:rsidP="0022424A">
            <w:pPr>
              <w:rPr>
                <w:color w:val="000000" w:themeColor="text1"/>
              </w:rPr>
            </w:pPr>
            <w:r w:rsidRPr="00656F55">
              <w:rPr>
                <w:color w:val="000000" w:themeColor="text1"/>
              </w:rPr>
              <w:t>First Participant In - November 202</w:t>
            </w:r>
            <w:r w:rsidR="005470C4" w:rsidRPr="00656F55">
              <w:rPr>
                <w:color w:val="000000" w:themeColor="text1"/>
              </w:rPr>
              <w:t>0</w:t>
            </w:r>
          </w:p>
          <w:p w:rsidR="0022424A" w:rsidRPr="00656F55" w:rsidRDefault="0022424A" w:rsidP="00A35202">
            <w:pPr>
              <w:rPr>
                <w:color w:val="000000" w:themeColor="text1"/>
              </w:rPr>
            </w:pPr>
            <w:r w:rsidRPr="00656F55">
              <w:rPr>
                <w:color w:val="000000" w:themeColor="text1"/>
              </w:rPr>
              <w:t xml:space="preserve">Final 30 day mortality data collection – </w:t>
            </w:r>
            <w:r w:rsidR="00A35202" w:rsidRPr="00656F55">
              <w:rPr>
                <w:color w:val="000000" w:themeColor="text1"/>
              </w:rPr>
              <w:t>September</w:t>
            </w:r>
            <w:r w:rsidRPr="00656F55">
              <w:rPr>
                <w:color w:val="000000" w:themeColor="text1"/>
              </w:rPr>
              <w:t xml:space="preserve"> 2021</w:t>
            </w:r>
          </w:p>
        </w:tc>
      </w:tr>
      <w:tr w:rsidR="002C0909" w:rsidRPr="00656F55" w:rsidTr="39B83675">
        <w:trPr>
          <w:trHeight w:val="385"/>
        </w:trPr>
        <w:tc>
          <w:tcPr>
            <w:tcW w:w="2406" w:type="dxa"/>
          </w:tcPr>
          <w:p w:rsidR="002C0909" w:rsidRPr="00656F55" w:rsidDel="006B3E9C" w:rsidRDefault="002C0909" w:rsidP="001A66AA">
            <w:pPr>
              <w:jc w:val="left"/>
              <w:rPr>
                <w:rFonts w:ascii="Calibri" w:eastAsia="Times New Roman" w:hAnsi="Calibri" w:cs="Times New Roman"/>
                <w:color w:val="000000" w:themeColor="text1"/>
                <w:lang w:bidi="ar-SA"/>
              </w:rPr>
            </w:pPr>
            <w:r w:rsidRPr="00656F55">
              <w:rPr>
                <w:rFonts w:ascii="Calibri" w:eastAsia="Times New Roman" w:hAnsi="Calibri" w:cs="Times New Roman"/>
                <w:color w:val="000000" w:themeColor="text1"/>
                <w:lang w:bidi="ar-SA"/>
              </w:rPr>
              <w:t xml:space="preserve">Planned Recruitment period </w:t>
            </w:r>
          </w:p>
        </w:tc>
        <w:tc>
          <w:tcPr>
            <w:tcW w:w="6996" w:type="dxa"/>
          </w:tcPr>
          <w:p w:rsidR="002C0909" w:rsidRPr="00656F55" w:rsidRDefault="34BBC2EA" w:rsidP="5A6C8869">
            <w:pPr>
              <w:jc w:val="left"/>
              <w:rPr>
                <w:rFonts w:ascii="Calibri" w:eastAsia="Times New Roman" w:hAnsi="Calibri" w:cs="Times New Roman"/>
                <w:color w:val="000000" w:themeColor="text1"/>
                <w:lang w:bidi="ar-SA"/>
              </w:rPr>
            </w:pPr>
            <w:r w:rsidRPr="00656F55">
              <w:rPr>
                <w:rFonts w:ascii="Calibri" w:eastAsia="Times New Roman" w:hAnsi="Calibri" w:cs="Times New Roman"/>
                <w:color w:val="000000" w:themeColor="text1"/>
                <w:lang w:bidi="ar-SA"/>
              </w:rPr>
              <w:t>5</w:t>
            </w:r>
            <w:r w:rsidR="4431BFB8" w:rsidRPr="00656F55">
              <w:rPr>
                <w:rFonts w:ascii="Calibri" w:eastAsia="Times New Roman" w:hAnsi="Calibri" w:cs="Times New Roman"/>
                <w:color w:val="000000" w:themeColor="text1"/>
                <w:lang w:bidi="ar-SA"/>
              </w:rPr>
              <w:t>-</w:t>
            </w:r>
            <w:r w:rsidR="5BD2F09A" w:rsidRPr="00656F55">
              <w:rPr>
                <w:rFonts w:ascii="Calibri" w:eastAsia="Times New Roman" w:hAnsi="Calibri" w:cs="Times New Roman"/>
                <w:color w:val="000000" w:themeColor="text1"/>
                <w:lang w:bidi="ar-SA"/>
              </w:rPr>
              <w:t>month</w:t>
            </w:r>
            <w:r w:rsidR="00305FCB" w:rsidRPr="00656F55">
              <w:rPr>
                <w:rFonts w:ascii="Calibri" w:eastAsia="Times New Roman" w:hAnsi="Calibri" w:cs="Times New Roman"/>
                <w:color w:val="000000" w:themeColor="text1"/>
                <w:lang w:bidi="ar-SA"/>
              </w:rPr>
              <w:t>s</w:t>
            </w:r>
            <w:r w:rsidR="76527D8F" w:rsidRPr="00656F55">
              <w:rPr>
                <w:rFonts w:ascii="Calibri" w:eastAsia="Times New Roman" w:hAnsi="Calibri" w:cs="Times New Roman"/>
                <w:color w:val="000000" w:themeColor="text1"/>
                <w:lang w:bidi="ar-SA"/>
              </w:rPr>
              <w:t xml:space="preserve"> </w:t>
            </w:r>
          </w:p>
          <w:p w:rsidR="002C0909" w:rsidRPr="00656F55" w:rsidRDefault="002C0909" w:rsidP="001A66AA">
            <w:pPr>
              <w:jc w:val="left"/>
              <w:rPr>
                <w:rFonts w:ascii="Calibri" w:eastAsia="Times New Roman" w:hAnsi="Calibri" w:cs="Times New Roman"/>
                <w:color w:val="000000" w:themeColor="text1"/>
                <w:highlight w:val="yellow"/>
                <w:lang w:bidi="ar-SA"/>
              </w:rPr>
            </w:pPr>
          </w:p>
        </w:tc>
      </w:tr>
    </w:tbl>
    <w:p w:rsidR="000866AA" w:rsidRPr="00656F55" w:rsidRDefault="000866AA">
      <w:pPr>
        <w:rPr>
          <w:color w:val="000000" w:themeColor="text1"/>
        </w:rPr>
      </w:pPr>
      <w:r w:rsidRPr="00656F55">
        <w:rPr>
          <w:color w:val="000000" w:themeColor="text1"/>
        </w:rPr>
        <w:br w:type="page"/>
      </w:r>
    </w:p>
    <w:tbl>
      <w:tblPr>
        <w:tblStyle w:val="TableGrid"/>
        <w:tblW w:w="9402" w:type="dxa"/>
        <w:tblLook w:val="0000" w:firstRow="0" w:lastRow="0" w:firstColumn="0" w:lastColumn="0" w:noHBand="0" w:noVBand="0"/>
      </w:tblPr>
      <w:tblGrid>
        <w:gridCol w:w="2263"/>
        <w:gridCol w:w="2410"/>
        <w:gridCol w:w="2858"/>
        <w:gridCol w:w="1871"/>
      </w:tblGrid>
      <w:tr w:rsidR="00B374C2" w:rsidRPr="00656F55" w:rsidTr="0039531B">
        <w:trPr>
          <w:trHeight w:val="428"/>
        </w:trPr>
        <w:tc>
          <w:tcPr>
            <w:tcW w:w="2263" w:type="dxa"/>
          </w:tcPr>
          <w:p w:rsidR="002C0909" w:rsidRPr="00656F55" w:rsidRDefault="002C0909" w:rsidP="001A66AA">
            <w:pPr>
              <w:jc w:val="left"/>
              <w:rPr>
                <w:rFonts w:ascii="Calibri" w:eastAsia="Times New Roman" w:hAnsi="Calibri" w:cs="Times New Roman"/>
                <w:color w:val="000000" w:themeColor="text1"/>
                <w:lang w:bidi="ar-SA"/>
              </w:rPr>
            </w:pPr>
          </w:p>
        </w:tc>
        <w:tc>
          <w:tcPr>
            <w:tcW w:w="2410" w:type="dxa"/>
          </w:tcPr>
          <w:p w:rsidR="002C0909" w:rsidRPr="00656F55" w:rsidRDefault="6515367F" w:rsidP="001A66AA">
            <w:pPr>
              <w:jc w:val="center"/>
              <w:rPr>
                <w:color w:val="000000" w:themeColor="text1"/>
              </w:rPr>
            </w:pPr>
            <w:r w:rsidRPr="00656F55">
              <w:rPr>
                <w:rFonts w:ascii="Calibri" w:eastAsia="Times New Roman" w:hAnsi="Calibri" w:cs="Times New Roman"/>
                <w:color w:val="000000" w:themeColor="text1"/>
                <w:lang w:bidi="ar-SA"/>
              </w:rPr>
              <w:t>Objec</w:t>
            </w:r>
            <w:r w:rsidRPr="00656F55">
              <w:rPr>
                <w:color w:val="000000" w:themeColor="text1"/>
              </w:rPr>
              <w:t>tives</w:t>
            </w:r>
          </w:p>
        </w:tc>
        <w:tc>
          <w:tcPr>
            <w:tcW w:w="2858" w:type="dxa"/>
          </w:tcPr>
          <w:p w:rsidR="002C0909" w:rsidRPr="00656F55" w:rsidRDefault="002C0909" w:rsidP="007B6AF6">
            <w:pPr>
              <w:jc w:val="center"/>
              <w:rPr>
                <w:color w:val="000000" w:themeColor="text1"/>
              </w:rPr>
            </w:pPr>
            <w:r w:rsidRPr="00656F55">
              <w:rPr>
                <w:color w:val="000000" w:themeColor="text1"/>
              </w:rPr>
              <w:t>Outcome Measures</w:t>
            </w:r>
          </w:p>
        </w:tc>
        <w:tc>
          <w:tcPr>
            <w:tcW w:w="1871" w:type="dxa"/>
          </w:tcPr>
          <w:p w:rsidR="002C0909" w:rsidRPr="00656F55" w:rsidRDefault="002C0909" w:rsidP="007B6AF6">
            <w:pPr>
              <w:jc w:val="center"/>
              <w:rPr>
                <w:color w:val="000000" w:themeColor="text1"/>
              </w:rPr>
            </w:pPr>
            <w:r w:rsidRPr="00656F55">
              <w:rPr>
                <w:color w:val="000000" w:themeColor="text1"/>
              </w:rPr>
              <w:t xml:space="preserve">Timepoint(s) </w:t>
            </w:r>
          </w:p>
        </w:tc>
      </w:tr>
      <w:tr w:rsidR="00B374C2" w:rsidRPr="00656F55" w:rsidTr="0039531B">
        <w:trPr>
          <w:trHeight w:val="770"/>
        </w:trPr>
        <w:tc>
          <w:tcPr>
            <w:tcW w:w="2263" w:type="dxa"/>
          </w:tcPr>
          <w:p w:rsidR="002C0909" w:rsidRPr="00656F55" w:rsidRDefault="002C0909" w:rsidP="007B6AF6">
            <w:pPr>
              <w:rPr>
                <w:color w:val="000000" w:themeColor="text1"/>
              </w:rPr>
            </w:pPr>
            <w:r w:rsidRPr="00656F55">
              <w:rPr>
                <w:color w:val="000000" w:themeColor="text1"/>
              </w:rPr>
              <w:t>Primary</w:t>
            </w:r>
          </w:p>
          <w:p w:rsidR="002C0909" w:rsidRPr="00656F55" w:rsidRDefault="002C0909" w:rsidP="007B6AF6">
            <w:pPr>
              <w:rPr>
                <w:color w:val="000000" w:themeColor="text1"/>
              </w:rPr>
            </w:pPr>
          </w:p>
        </w:tc>
        <w:tc>
          <w:tcPr>
            <w:tcW w:w="2410" w:type="dxa"/>
          </w:tcPr>
          <w:p w:rsidR="005670A1" w:rsidRPr="00656F55" w:rsidRDefault="002C0909" w:rsidP="000866AA">
            <w:pPr>
              <w:jc w:val="left"/>
              <w:rPr>
                <w:color w:val="000000" w:themeColor="text1"/>
              </w:rPr>
            </w:pPr>
            <w:r w:rsidRPr="00656F55">
              <w:rPr>
                <w:color w:val="000000" w:themeColor="text1"/>
              </w:rPr>
              <w:t>To determine whether administration of almitrine bismesylate can ameliorate hypoxaemia in Covid-19 and augment the effectiveness of supplemental oxygen therapy and respiratory support.</w:t>
            </w:r>
          </w:p>
        </w:tc>
        <w:tc>
          <w:tcPr>
            <w:tcW w:w="2858" w:type="dxa"/>
          </w:tcPr>
          <w:p w:rsidR="00075BF4" w:rsidRPr="00656F55" w:rsidRDefault="6428A535" w:rsidP="000866AA">
            <w:pPr>
              <w:jc w:val="left"/>
              <w:rPr>
                <w:color w:val="000000" w:themeColor="text1"/>
              </w:rPr>
            </w:pPr>
            <w:r w:rsidRPr="00656F55">
              <w:rPr>
                <w:color w:val="000000" w:themeColor="text1"/>
              </w:rPr>
              <w:t>Change in level of respiratory support over 7 days of treatment (see section 6 for definition).</w:t>
            </w:r>
            <w:r w:rsidRPr="00656F55">
              <w:rPr>
                <w:b/>
                <w:bCs/>
                <w:color w:val="000000" w:themeColor="text1"/>
              </w:rPr>
              <w:t xml:space="preserve"> </w:t>
            </w:r>
          </w:p>
          <w:p w:rsidR="00075BF4" w:rsidRPr="00656F55" w:rsidRDefault="00075BF4" w:rsidP="000866AA">
            <w:pPr>
              <w:jc w:val="left"/>
              <w:rPr>
                <w:color w:val="000000" w:themeColor="text1"/>
              </w:rPr>
            </w:pPr>
          </w:p>
          <w:p w:rsidR="00075BF4" w:rsidRPr="00656F55" w:rsidRDefault="00075BF4" w:rsidP="000866AA">
            <w:pPr>
              <w:jc w:val="left"/>
              <w:rPr>
                <w:color w:val="000000" w:themeColor="text1"/>
              </w:rPr>
            </w:pPr>
          </w:p>
          <w:p w:rsidR="00700989" w:rsidRPr="00656F55" w:rsidRDefault="00700989" w:rsidP="000866AA">
            <w:pPr>
              <w:jc w:val="left"/>
              <w:rPr>
                <w:color w:val="000000" w:themeColor="text1"/>
              </w:rPr>
            </w:pPr>
          </w:p>
          <w:p w:rsidR="00700989" w:rsidRPr="00656F55" w:rsidRDefault="00700989" w:rsidP="000866AA">
            <w:pPr>
              <w:jc w:val="left"/>
              <w:rPr>
                <w:color w:val="000000" w:themeColor="text1"/>
              </w:rPr>
            </w:pPr>
          </w:p>
          <w:p w:rsidR="00A50DE3" w:rsidRPr="00656F55" w:rsidRDefault="00A50DE3" w:rsidP="000866AA">
            <w:pPr>
              <w:jc w:val="left"/>
              <w:rPr>
                <w:color w:val="000000" w:themeColor="text1"/>
              </w:rPr>
            </w:pPr>
          </w:p>
          <w:p w:rsidR="005670A1" w:rsidRPr="00656F55" w:rsidRDefault="005670A1" w:rsidP="000866AA">
            <w:pPr>
              <w:jc w:val="left"/>
              <w:rPr>
                <w:b/>
                <w:bCs/>
                <w:color w:val="000000" w:themeColor="text1"/>
              </w:rPr>
            </w:pPr>
          </w:p>
          <w:p w:rsidR="002C0909" w:rsidRPr="00656F55" w:rsidRDefault="002C0909" w:rsidP="000866AA">
            <w:pPr>
              <w:jc w:val="left"/>
              <w:rPr>
                <w:color w:val="000000" w:themeColor="text1"/>
              </w:rPr>
            </w:pPr>
          </w:p>
        </w:tc>
        <w:tc>
          <w:tcPr>
            <w:tcW w:w="1871" w:type="dxa"/>
          </w:tcPr>
          <w:p w:rsidR="00075BF4" w:rsidRPr="00656F55" w:rsidRDefault="000B542C" w:rsidP="000866AA">
            <w:pPr>
              <w:jc w:val="left"/>
              <w:rPr>
                <w:rFonts w:ascii="Calibri" w:hAnsi="Calibri" w:cs="Arial"/>
                <w:color w:val="000000" w:themeColor="text1"/>
              </w:rPr>
            </w:pPr>
            <w:r w:rsidRPr="00656F55">
              <w:rPr>
                <w:rFonts w:ascii="Calibri" w:hAnsi="Calibri" w:cs="Arial"/>
                <w:color w:val="000000" w:themeColor="text1"/>
              </w:rPr>
              <w:t xml:space="preserve">Baseline and days 1-7 </w:t>
            </w:r>
            <w:r w:rsidR="00305FCB" w:rsidRPr="00656F55">
              <w:rPr>
                <w:rFonts w:ascii="Calibri" w:hAnsi="Calibri" w:cs="Arial"/>
                <w:color w:val="000000" w:themeColor="text1"/>
              </w:rPr>
              <w:t>following</w:t>
            </w:r>
            <w:r w:rsidR="76E35DB1" w:rsidRPr="00656F55">
              <w:rPr>
                <w:rFonts w:ascii="Calibri" w:hAnsi="Calibri" w:cs="Arial"/>
                <w:color w:val="000000" w:themeColor="text1"/>
              </w:rPr>
              <w:t xml:space="preserve"> almitrine/placebo administration</w:t>
            </w:r>
            <w:r w:rsidR="76E35DB1" w:rsidRPr="00656F55">
              <w:rPr>
                <w:rFonts w:ascii="Calibri" w:hAnsi="Calibri" w:cs="Arial"/>
                <w:b/>
                <w:bCs/>
                <w:color w:val="000000" w:themeColor="text1"/>
              </w:rPr>
              <w:t xml:space="preserve"> </w:t>
            </w:r>
          </w:p>
          <w:p w:rsidR="00075BF4" w:rsidRPr="00656F55" w:rsidRDefault="00075BF4" w:rsidP="000866AA">
            <w:pPr>
              <w:jc w:val="left"/>
              <w:rPr>
                <w:rFonts w:ascii="Calibri" w:hAnsi="Calibri" w:cs="Arial"/>
                <w:b/>
                <w:bCs/>
                <w:color w:val="000000" w:themeColor="text1"/>
              </w:rPr>
            </w:pPr>
          </w:p>
          <w:p w:rsidR="00700989" w:rsidRPr="00656F55" w:rsidRDefault="00700989" w:rsidP="000866AA">
            <w:pPr>
              <w:jc w:val="left"/>
              <w:rPr>
                <w:rFonts w:ascii="Calibri" w:hAnsi="Calibri" w:cs="Arial"/>
                <w:color w:val="000000" w:themeColor="text1"/>
              </w:rPr>
            </w:pPr>
          </w:p>
          <w:p w:rsidR="0C28DA71" w:rsidRPr="00656F55" w:rsidRDefault="0C28DA71" w:rsidP="000866AA">
            <w:pPr>
              <w:jc w:val="left"/>
              <w:rPr>
                <w:rFonts w:ascii="Calibri" w:hAnsi="Calibri" w:cs="Arial"/>
                <w:color w:val="000000" w:themeColor="text1"/>
              </w:rPr>
            </w:pPr>
          </w:p>
          <w:p w:rsidR="2F88DD69" w:rsidRPr="00656F55" w:rsidRDefault="2F88DD69" w:rsidP="000866AA">
            <w:pPr>
              <w:jc w:val="left"/>
              <w:rPr>
                <w:rFonts w:ascii="Calibri" w:hAnsi="Calibri" w:cs="Arial"/>
                <w:color w:val="000000" w:themeColor="text1"/>
              </w:rPr>
            </w:pPr>
          </w:p>
          <w:p w:rsidR="2F88DD69" w:rsidRPr="00656F55" w:rsidRDefault="2F88DD69" w:rsidP="000866AA">
            <w:pPr>
              <w:jc w:val="left"/>
              <w:rPr>
                <w:rFonts w:ascii="Calibri" w:hAnsi="Calibri" w:cs="Arial"/>
                <w:color w:val="000000" w:themeColor="text1"/>
              </w:rPr>
            </w:pPr>
          </w:p>
          <w:p w:rsidR="002C0909" w:rsidRPr="00656F55" w:rsidRDefault="002C0909" w:rsidP="000866AA">
            <w:pPr>
              <w:jc w:val="left"/>
              <w:rPr>
                <w:rFonts w:ascii="Calibri" w:hAnsi="Calibri" w:cs="Arial"/>
                <w:color w:val="000000" w:themeColor="text1"/>
              </w:rPr>
            </w:pPr>
          </w:p>
          <w:p w:rsidR="002C0909" w:rsidRPr="00656F55" w:rsidRDefault="002C0909" w:rsidP="000866AA">
            <w:pPr>
              <w:jc w:val="left"/>
              <w:rPr>
                <w:color w:val="000000" w:themeColor="text1"/>
              </w:rPr>
            </w:pPr>
          </w:p>
        </w:tc>
      </w:tr>
      <w:tr w:rsidR="00B374C2" w:rsidRPr="00656F55" w:rsidTr="0039531B">
        <w:trPr>
          <w:trHeight w:val="1408"/>
        </w:trPr>
        <w:tc>
          <w:tcPr>
            <w:tcW w:w="2263" w:type="dxa"/>
          </w:tcPr>
          <w:p w:rsidR="002C0909" w:rsidRPr="00656F55" w:rsidRDefault="002C0909" w:rsidP="007B6AF6">
            <w:pPr>
              <w:rPr>
                <w:color w:val="000000" w:themeColor="text1"/>
              </w:rPr>
            </w:pPr>
            <w:r w:rsidRPr="00656F55">
              <w:rPr>
                <w:color w:val="000000" w:themeColor="text1"/>
              </w:rPr>
              <w:t>Secondary</w:t>
            </w:r>
          </w:p>
          <w:p w:rsidR="002C0909" w:rsidRPr="00656F55" w:rsidRDefault="002C0909" w:rsidP="007B6AF6">
            <w:pPr>
              <w:rPr>
                <w:color w:val="000000" w:themeColor="text1"/>
              </w:rPr>
            </w:pPr>
          </w:p>
        </w:tc>
        <w:tc>
          <w:tcPr>
            <w:tcW w:w="2410" w:type="dxa"/>
          </w:tcPr>
          <w:p w:rsidR="00EF7D2D" w:rsidRPr="00656F55" w:rsidRDefault="310512BD" w:rsidP="000866AA">
            <w:pPr>
              <w:jc w:val="left"/>
              <w:rPr>
                <w:color w:val="000000" w:themeColor="text1"/>
              </w:rPr>
            </w:pPr>
            <w:r w:rsidRPr="00656F55">
              <w:rPr>
                <w:color w:val="000000" w:themeColor="text1"/>
              </w:rPr>
              <w:t xml:space="preserve">To measure the time to de-escalation of respiratory support (if it occurs), </w:t>
            </w:r>
          </w:p>
          <w:p w:rsidR="00EF7D2D" w:rsidRPr="00656F55" w:rsidRDefault="00EF7D2D" w:rsidP="000866AA">
            <w:pPr>
              <w:jc w:val="left"/>
              <w:rPr>
                <w:rFonts w:ascii="Calibri" w:hAnsi="Calibri" w:cs="Arial"/>
                <w:color w:val="000000" w:themeColor="text1"/>
              </w:rPr>
            </w:pPr>
          </w:p>
          <w:p w:rsidR="00B374C2" w:rsidRPr="00656F55" w:rsidRDefault="00B374C2" w:rsidP="000866AA">
            <w:pPr>
              <w:jc w:val="left"/>
              <w:rPr>
                <w:color w:val="000000" w:themeColor="text1"/>
              </w:rPr>
            </w:pPr>
          </w:p>
          <w:p w:rsidR="7B4EA484" w:rsidRPr="00656F55" w:rsidRDefault="0022424A" w:rsidP="000866AA">
            <w:pPr>
              <w:jc w:val="left"/>
              <w:rPr>
                <w:color w:val="000000" w:themeColor="text1"/>
              </w:rPr>
            </w:pPr>
            <w:r w:rsidRPr="00656F55">
              <w:rPr>
                <w:color w:val="000000" w:themeColor="text1"/>
              </w:rPr>
              <w:t>To assess the impact of the oral almitrine on daily circulating almitrine levels</w:t>
            </w:r>
            <w:r w:rsidR="7B4EA484" w:rsidRPr="00656F55">
              <w:rPr>
                <w:color w:val="000000" w:themeColor="text1"/>
              </w:rPr>
              <w:t>.</w:t>
            </w:r>
          </w:p>
          <w:p w:rsidR="00F87EC9" w:rsidRPr="00656F55" w:rsidRDefault="00F87EC9" w:rsidP="000866AA">
            <w:pPr>
              <w:jc w:val="left"/>
              <w:rPr>
                <w:color w:val="000000" w:themeColor="text1"/>
              </w:rPr>
            </w:pPr>
          </w:p>
          <w:p w:rsidR="00F87EC9" w:rsidRPr="00656F55" w:rsidRDefault="00F87EC9" w:rsidP="000866AA">
            <w:pPr>
              <w:jc w:val="left"/>
              <w:rPr>
                <w:color w:val="000000" w:themeColor="text1"/>
              </w:rPr>
            </w:pPr>
          </w:p>
          <w:p w:rsidR="00EF7D2D" w:rsidRPr="00656F55" w:rsidRDefault="0022424A" w:rsidP="000866AA">
            <w:pPr>
              <w:jc w:val="left"/>
              <w:rPr>
                <w:rFonts w:ascii="Calibri" w:hAnsi="Calibri" w:cs="Arial"/>
                <w:color w:val="000000" w:themeColor="text1"/>
              </w:rPr>
            </w:pPr>
            <w:r w:rsidRPr="00656F55">
              <w:rPr>
                <w:color w:val="000000" w:themeColor="text1"/>
              </w:rPr>
              <w:t>To assess the impact of almitrine on mortality from COVID-19</w:t>
            </w:r>
          </w:p>
          <w:p w:rsidR="00EF7D2D" w:rsidRPr="00656F55" w:rsidRDefault="00EF7D2D" w:rsidP="000866AA">
            <w:pPr>
              <w:jc w:val="left"/>
              <w:rPr>
                <w:rFonts w:ascii="Calibri" w:hAnsi="Calibri" w:cs="Arial"/>
                <w:color w:val="000000" w:themeColor="text1"/>
              </w:rPr>
            </w:pPr>
          </w:p>
          <w:p w:rsidR="000866AA" w:rsidRPr="00656F55" w:rsidRDefault="000866AA" w:rsidP="000866AA">
            <w:pPr>
              <w:jc w:val="left"/>
              <w:rPr>
                <w:rFonts w:ascii="Calibri" w:hAnsi="Calibri" w:cs="Arial"/>
                <w:b/>
                <w:bCs/>
                <w:color w:val="000000" w:themeColor="text1"/>
              </w:rPr>
            </w:pPr>
          </w:p>
          <w:p w:rsidR="00EB385A" w:rsidRPr="00656F55" w:rsidRDefault="01C13457" w:rsidP="000866AA">
            <w:pPr>
              <w:jc w:val="left"/>
              <w:rPr>
                <w:rFonts w:ascii="Calibri" w:hAnsi="Calibri" w:cs="Arial"/>
                <w:b/>
                <w:bCs/>
                <w:color w:val="000000" w:themeColor="text1"/>
              </w:rPr>
            </w:pPr>
            <w:r w:rsidRPr="00656F55">
              <w:rPr>
                <w:rFonts w:ascii="Calibri" w:hAnsi="Calibri" w:cs="Arial"/>
                <w:b/>
                <w:bCs/>
                <w:color w:val="000000" w:themeColor="text1"/>
              </w:rPr>
              <w:t>Physiological sub</w:t>
            </w:r>
            <w:r w:rsidR="00EB385A" w:rsidRPr="00656F55">
              <w:rPr>
                <w:rFonts w:ascii="Calibri" w:hAnsi="Calibri" w:cs="Arial"/>
                <w:b/>
                <w:bCs/>
                <w:color w:val="000000" w:themeColor="text1"/>
              </w:rPr>
              <w:t>-</w:t>
            </w:r>
            <w:r w:rsidRPr="00656F55">
              <w:rPr>
                <w:rFonts w:ascii="Calibri" w:hAnsi="Calibri" w:cs="Arial"/>
                <w:b/>
                <w:bCs/>
                <w:color w:val="000000" w:themeColor="text1"/>
              </w:rPr>
              <w:t xml:space="preserve">study: </w:t>
            </w:r>
          </w:p>
          <w:p w:rsidR="002C0909" w:rsidRPr="00656F55" w:rsidRDefault="002C0909" w:rsidP="000866AA">
            <w:pPr>
              <w:jc w:val="left"/>
              <w:rPr>
                <w:color w:val="000000" w:themeColor="text1"/>
              </w:rPr>
            </w:pPr>
          </w:p>
          <w:p w:rsidR="00C753DF" w:rsidRPr="00656F55" w:rsidRDefault="00C753DF" w:rsidP="00C753DF">
            <w:pPr>
              <w:rPr>
                <w:color w:val="000000" w:themeColor="text1"/>
              </w:rPr>
            </w:pPr>
            <w:r w:rsidRPr="00656F55">
              <w:rPr>
                <w:rFonts w:ascii="Calibri" w:hAnsi="Calibri" w:cs="Arial"/>
                <w:color w:val="000000" w:themeColor="text1"/>
              </w:rPr>
              <w:t xml:space="preserve">To </w:t>
            </w:r>
            <w:r w:rsidR="002B623A" w:rsidRPr="00656F55">
              <w:rPr>
                <w:rFonts w:ascii="Calibri" w:hAnsi="Calibri" w:cs="Arial"/>
                <w:color w:val="000000" w:themeColor="text1"/>
              </w:rPr>
              <w:t>understand the relationship between oral almitrine administration and arterial oxygenation.</w:t>
            </w:r>
          </w:p>
          <w:p w:rsidR="00C753DF" w:rsidRPr="00656F55" w:rsidRDefault="00C753DF" w:rsidP="00C753DF">
            <w:pPr>
              <w:rPr>
                <w:color w:val="000000" w:themeColor="text1"/>
              </w:rPr>
            </w:pPr>
          </w:p>
          <w:p w:rsidR="00C753DF" w:rsidRPr="00656F55" w:rsidRDefault="00C753DF" w:rsidP="00C753DF">
            <w:pPr>
              <w:rPr>
                <w:color w:val="000000" w:themeColor="text1"/>
              </w:rPr>
            </w:pPr>
          </w:p>
          <w:p w:rsidR="00C753DF" w:rsidRPr="00656F55" w:rsidRDefault="00C753DF" w:rsidP="00C753DF">
            <w:pPr>
              <w:jc w:val="left"/>
              <w:rPr>
                <w:color w:val="000000" w:themeColor="text1"/>
              </w:rPr>
            </w:pPr>
            <w:r w:rsidRPr="00656F55">
              <w:rPr>
                <w:color w:val="000000" w:themeColor="text1"/>
              </w:rPr>
              <w:t xml:space="preserve">To </w:t>
            </w:r>
            <w:r w:rsidR="002B623A" w:rsidRPr="00656F55">
              <w:rPr>
                <w:color w:val="000000" w:themeColor="text1"/>
              </w:rPr>
              <w:t>understand the relationship between oral almitrine administration and plasma almitrine levels.</w:t>
            </w:r>
          </w:p>
        </w:tc>
        <w:tc>
          <w:tcPr>
            <w:tcW w:w="2858" w:type="dxa"/>
          </w:tcPr>
          <w:p w:rsidR="00075BF4" w:rsidRPr="00656F55" w:rsidRDefault="627ACE54" w:rsidP="000866AA">
            <w:pPr>
              <w:jc w:val="left"/>
              <w:rPr>
                <w:b/>
                <w:bCs/>
                <w:color w:val="000000" w:themeColor="text1"/>
              </w:rPr>
            </w:pPr>
            <w:r w:rsidRPr="00656F55">
              <w:rPr>
                <w:color w:val="000000" w:themeColor="text1"/>
              </w:rPr>
              <w:t>Time to de-escalation of respiratory support (if it occurs).</w:t>
            </w:r>
          </w:p>
          <w:p w:rsidR="00EB385A" w:rsidRPr="00656F55" w:rsidRDefault="00EB385A" w:rsidP="000866AA">
            <w:pPr>
              <w:jc w:val="left"/>
              <w:rPr>
                <w:color w:val="000000" w:themeColor="text1"/>
              </w:rPr>
            </w:pPr>
          </w:p>
          <w:p w:rsidR="00F87EC9" w:rsidRPr="00656F55" w:rsidRDefault="00F87EC9" w:rsidP="000866AA">
            <w:pPr>
              <w:jc w:val="left"/>
              <w:rPr>
                <w:color w:val="000000" w:themeColor="text1"/>
              </w:rPr>
            </w:pPr>
          </w:p>
          <w:p w:rsidR="005470C4" w:rsidRPr="00656F55" w:rsidRDefault="005470C4" w:rsidP="000866AA">
            <w:pPr>
              <w:jc w:val="left"/>
              <w:rPr>
                <w:color w:val="000000" w:themeColor="text1"/>
              </w:rPr>
            </w:pPr>
          </w:p>
          <w:p w:rsidR="00075BF4" w:rsidRPr="00656F55" w:rsidRDefault="14783DC3" w:rsidP="000866AA">
            <w:pPr>
              <w:jc w:val="left"/>
              <w:rPr>
                <w:color w:val="000000" w:themeColor="text1"/>
              </w:rPr>
            </w:pPr>
            <w:r w:rsidRPr="00656F55">
              <w:rPr>
                <w:color w:val="000000" w:themeColor="text1"/>
              </w:rPr>
              <w:t>Daily blood almitrine concentrations.</w:t>
            </w:r>
          </w:p>
          <w:p w:rsidR="00075BF4" w:rsidRPr="00656F55" w:rsidRDefault="00075BF4" w:rsidP="000866AA">
            <w:pPr>
              <w:jc w:val="left"/>
              <w:rPr>
                <w:color w:val="000000" w:themeColor="text1"/>
              </w:rPr>
            </w:pPr>
          </w:p>
          <w:p w:rsidR="00736790" w:rsidRPr="00656F55" w:rsidRDefault="00736790" w:rsidP="000866AA">
            <w:pPr>
              <w:jc w:val="left"/>
              <w:rPr>
                <w:color w:val="000000" w:themeColor="text1"/>
              </w:rPr>
            </w:pPr>
          </w:p>
          <w:p w:rsidR="00736790" w:rsidRPr="00656F55" w:rsidRDefault="00736790" w:rsidP="000866AA">
            <w:pPr>
              <w:jc w:val="left"/>
              <w:rPr>
                <w:color w:val="000000" w:themeColor="text1"/>
              </w:rPr>
            </w:pPr>
          </w:p>
          <w:p w:rsidR="00B374C2" w:rsidRPr="00656F55" w:rsidRDefault="00B374C2" w:rsidP="000866AA">
            <w:pPr>
              <w:jc w:val="left"/>
              <w:rPr>
                <w:color w:val="000000" w:themeColor="text1"/>
              </w:rPr>
            </w:pPr>
          </w:p>
          <w:p w:rsidR="00F87EC9" w:rsidRPr="00656F55" w:rsidRDefault="00F87EC9" w:rsidP="000866AA">
            <w:pPr>
              <w:jc w:val="left"/>
              <w:rPr>
                <w:color w:val="000000" w:themeColor="text1"/>
              </w:rPr>
            </w:pPr>
            <w:r w:rsidRPr="00656F55">
              <w:rPr>
                <w:color w:val="000000" w:themeColor="text1"/>
              </w:rPr>
              <w:t>Mortality at 30 days captured via medical records / phone follow up.</w:t>
            </w:r>
            <w:r w:rsidRPr="00656F55">
              <w:rPr>
                <w:b/>
                <w:bCs/>
                <w:color w:val="000000" w:themeColor="text1"/>
              </w:rPr>
              <w:t xml:space="preserve"> </w:t>
            </w:r>
          </w:p>
          <w:p w:rsidR="00075BF4" w:rsidRPr="00656F55" w:rsidRDefault="00075BF4" w:rsidP="000866AA">
            <w:pPr>
              <w:jc w:val="left"/>
              <w:rPr>
                <w:color w:val="000000" w:themeColor="text1"/>
              </w:rPr>
            </w:pPr>
          </w:p>
          <w:p w:rsidR="00EB385A" w:rsidRPr="00656F55" w:rsidRDefault="00EB385A" w:rsidP="000866AA">
            <w:pPr>
              <w:jc w:val="left"/>
              <w:rPr>
                <w:color w:val="000000" w:themeColor="text1"/>
              </w:rPr>
            </w:pPr>
          </w:p>
          <w:p w:rsidR="00B374C2" w:rsidRPr="00656F55" w:rsidRDefault="00B374C2" w:rsidP="000866AA">
            <w:pPr>
              <w:jc w:val="left"/>
              <w:rPr>
                <w:color w:val="000000" w:themeColor="text1"/>
              </w:rPr>
            </w:pPr>
          </w:p>
          <w:p w:rsidR="005470C4" w:rsidRPr="00656F55" w:rsidRDefault="005470C4" w:rsidP="000866AA">
            <w:pPr>
              <w:jc w:val="left"/>
              <w:rPr>
                <w:color w:val="000000" w:themeColor="text1"/>
              </w:rPr>
            </w:pPr>
          </w:p>
          <w:p w:rsidR="00075BF4" w:rsidRPr="00656F55" w:rsidRDefault="765302A8" w:rsidP="000866AA">
            <w:pPr>
              <w:jc w:val="left"/>
              <w:rPr>
                <w:color w:val="000000" w:themeColor="text1"/>
              </w:rPr>
            </w:pPr>
            <w:r w:rsidRPr="00656F55">
              <w:rPr>
                <w:color w:val="000000" w:themeColor="text1"/>
              </w:rPr>
              <w:t>Time profile for change in PaO</w:t>
            </w:r>
            <w:r w:rsidRPr="00656F55">
              <w:rPr>
                <w:color w:val="000000" w:themeColor="text1"/>
                <w:vertAlign w:val="subscript"/>
              </w:rPr>
              <w:t>2</w:t>
            </w:r>
            <w:r w:rsidRPr="00656F55">
              <w:rPr>
                <w:color w:val="000000" w:themeColor="text1"/>
              </w:rPr>
              <w:t>/FiO</w:t>
            </w:r>
            <w:r w:rsidRPr="00656F55">
              <w:rPr>
                <w:color w:val="000000" w:themeColor="text1"/>
                <w:vertAlign w:val="subscript"/>
              </w:rPr>
              <w:t>2</w:t>
            </w:r>
            <w:r w:rsidRPr="00656F55">
              <w:rPr>
                <w:color w:val="000000" w:themeColor="text1"/>
              </w:rPr>
              <w:t xml:space="preserve"> </w:t>
            </w:r>
            <w:r w:rsidR="68BA7E0E" w:rsidRPr="00656F55">
              <w:rPr>
                <w:color w:val="000000" w:themeColor="text1"/>
              </w:rPr>
              <w:t xml:space="preserve">and blood almitrine concentration </w:t>
            </w:r>
            <w:r w:rsidR="004227C7" w:rsidRPr="00656F55">
              <w:rPr>
                <w:color w:val="000000" w:themeColor="text1"/>
              </w:rPr>
              <w:t xml:space="preserve">hourly </w:t>
            </w:r>
            <w:r w:rsidRPr="00656F55">
              <w:rPr>
                <w:color w:val="000000" w:themeColor="text1"/>
              </w:rPr>
              <w:t xml:space="preserve">over 4 hours post </w:t>
            </w:r>
            <w:r w:rsidR="00B374C2" w:rsidRPr="00656F55">
              <w:rPr>
                <w:color w:val="000000" w:themeColor="text1"/>
              </w:rPr>
              <w:t xml:space="preserve">first administration of </w:t>
            </w:r>
            <w:r w:rsidRPr="00656F55">
              <w:rPr>
                <w:color w:val="000000" w:themeColor="text1"/>
              </w:rPr>
              <w:t>almitrine/placebo</w:t>
            </w:r>
            <w:r w:rsidR="68BA7E0E" w:rsidRPr="00656F55">
              <w:rPr>
                <w:color w:val="000000" w:themeColor="text1"/>
              </w:rPr>
              <w:t>.</w:t>
            </w:r>
            <w:r w:rsidR="070F6F01" w:rsidRPr="00656F55">
              <w:rPr>
                <w:color w:val="000000" w:themeColor="text1"/>
              </w:rPr>
              <w:t xml:space="preserve"> </w:t>
            </w:r>
          </w:p>
          <w:p w:rsidR="006177A1" w:rsidRPr="00656F55" w:rsidRDefault="006177A1" w:rsidP="000866AA">
            <w:pPr>
              <w:jc w:val="left"/>
              <w:rPr>
                <w:color w:val="000000" w:themeColor="text1"/>
              </w:rPr>
            </w:pPr>
          </w:p>
          <w:p w:rsidR="002C0909" w:rsidRPr="00656F55" w:rsidRDefault="00F87EC9" w:rsidP="000866AA">
            <w:pPr>
              <w:jc w:val="left"/>
              <w:rPr>
                <w:color w:val="000000" w:themeColor="text1"/>
              </w:rPr>
            </w:pPr>
            <w:r w:rsidRPr="00656F55">
              <w:rPr>
                <w:color w:val="000000" w:themeColor="text1"/>
              </w:rPr>
              <w:t xml:space="preserve">Time profile of blood almitrine concentration </w:t>
            </w:r>
            <w:r w:rsidR="004227C7" w:rsidRPr="00656F55">
              <w:rPr>
                <w:color w:val="000000" w:themeColor="text1"/>
              </w:rPr>
              <w:t xml:space="preserve">hourly </w:t>
            </w:r>
            <w:r w:rsidRPr="00656F55">
              <w:rPr>
                <w:color w:val="000000" w:themeColor="text1"/>
              </w:rPr>
              <w:t xml:space="preserve">over 4 hours post </w:t>
            </w:r>
            <w:r w:rsidR="00B374C2" w:rsidRPr="00656F55">
              <w:rPr>
                <w:color w:val="000000" w:themeColor="text1"/>
              </w:rPr>
              <w:t xml:space="preserve">first administration </w:t>
            </w:r>
            <w:r w:rsidRPr="00656F55">
              <w:rPr>
                <w:color w:val="000000" w:themeColor="text1"/>
              </w:rPr>
              <w:t>almitrine/placebo</w:t>
            </w:r>
            <w:r w:rsidRPr="00656F55" w:rsidDel="00F87EC9">
              <w:rPr>
                <w:color w:val="000000" w:themeColor="text1"/>
              </w:rPr>
              <w:t xml:space="preserve"> </w:t>
            </w:r>
          </w:p>
        </w:tc>
        <w:tc>
          <w:tcPr>
            <w:tcW w:w="1871" w:type="dxa"/>
          </w:tcPr>
          <w:p w:rsidR="00075BF4" w:rsidRPr="00656F55" w:rsidRDefault="00630DA5" w:rsidP="000866AA">
            <w:pPr>
              <w:jc w:val="left"/>
              <w:rPr>
                <w:rFonts w:ascii="Calibri" w:hAnsi="Calibri" w:cs="Arial"/>
                <w:color w:val="000000" w:themeColor="text1"/>
              </w:rPr>
            </w:pPr>
            <w:r w:rsidRPr="00656F55">
              <w:rPr>
                <w:rFonts w:ascii="Calibri" w:hAnsi="Calibri" w:cs="Arial"/>
                <w:color w:val="000000" w:themeColor="text1"/>
              </w:rPr>
              <w:t xml:space="preserve">Baseline and days 1-7 </w:t>
            </w:r>
            <w:r w:rsidR="2D6D7EA5" w:rsidRPr="00656F55">
              <w:rPr>
                <w:rFonts w:ascii="Calibri" w:hAnsi="Calibri" w:cs="Arial"/>
                <w:color w:val="000000" w:themeColor="text1"/>
              </w:rPr>
              <w:t>after administration of almitrine/placebo.</w:t>
            </w:r>
          </w:p>
          <w:p w:rsidR="00075BF4" w:rsidRPr="00656F55" w:rsidRDefault="00075BF4" w:rsidP="000866AA">
            <w:pPr>
              <w:jc w:val="left"/>
              <w:rPr>
                <w:rFonts w:ascii="Calibri" w:hAnsi="Calibri" w:cs="Arial"/>
                <w:color w:val="000000" w:themeColor="text1"/>
              </w:rPr>
            </w:pPr>
          </w:p>
          <w:p w:rsidR="0039531B" w:rsidRPr="00656F55" w:rsidRDefault="0039531B" w:rsidP="000866AA">
            <w:pPr>
              <w:jc w:val="left"/>
              <w:rPr>
                <w:rFonts w:ascii="Calibri" w:hAnsi="Calibri" w:cs="Arial"/>
                <w:color w:val="000000" w:themeColor="text1"/>
              </w:rPr>
            </w:pPr>
          </w:p>
          <w:p w:rsidR="00075BF4" w:rsidRPr="00656F55" w:rsidRDefault="00630DA5" w:rsidP="000866AA">
            <w:pPr>
              <w:jc w:val="left"/>
              <w:rPr>
                <w:rFonts w:ascii="Calibri" w:hAnsi="Calibri" w:cs="Arial"/>
                <w:color w:val="000000" w:themeColor="text1"/>
              </w:rPr>
            </w:pPr>
            <w:r w:rsidRPr="00656F55">
              <w:rPr>
                <w:rFonts w:ascii="Calibri" w:hAnsi="Calibri" w:cs="Arial"/>
                <w:color w:val="000000" w:themeColor="text1"/>
              </w:rPr>
              <w:t xml:space="preserve">Baseline and days 1-7 </w:t>
            </w:r>
            <w:r w:rsidR="6C7DC539" w:rsidRPr="00656F55">
              <w:rPr>
                <w:rFonts w:ascii="Calibri" w:hAnsi="Calibri" w:cs="Arial"/>
                <w:color w:val="000000" w:themeColor="text1"/>
              </w:rPr>
              <w:t>after administration of almitrine/placebo.</w:t>
            </w:r>
          </w:p>
          <w:p w:rsidR="00075BF4" w:rsidRPr="00656F55" w:rsidRDefault="00075BF4" w:rsidP="000866AA">
            <w:pPr>
              <w:jc w:val="left"/>
              <w:rPr>
                <w:rFonts w:ascii="Calibri" w:hAnsi="Calibri" w:cs="Arial"/>
                <w:color w:val="000000" w:themeColor="text1"/>
              </w:rPr>
            </w:pPr>
          </w:p>
          <w:p w:rsidR="00B374C2" w:rsidRPr="00656F55" w:rsidRDefault="00B374C2" w:rsidP="000866AA">
            <w:pPr>
              <w:jc w:val="left"/>
              <w:rPr>
                <w:rFonts w:ascii="Calibri" w:hAnsi="Calibri" w:cs="Arial"/>
                <w:color w:val="000000" w:themeColor="text1"/>
              </w:rPr>
            </w:pPr>
          </w:p>
          <w:p w:rsidR="00EB385A" w:rsidRPr="00656F55" w:rsidRDefault="00F87EC9" w:rsidP="000866AA">
            <w:pPr>
              <w:jc w:val="left"/>
              <w:rPr>
                <w:rFonts w:ascii="Calibri" w:hAnsi="Calibri" w:cs="Arial"/>
                <w:color w:val="000000" w:themeColor="text1"/>
              </w:rPr>
            </w:pPr>
            <w:r w:rsidRPr="00656F55">
              <w:rPr>
                <w:rFonts w:ascii="Calibri" w:hAnsi="Calibri" w:cs="Arial"/>
                <w:color w:val="000000" w:themeColor="text1"/>
              </w:rPr>
              <w:t>30 day</w:t>
            </w:r>
            <w:r w:rsidR="00305FCB" w:rsidRPr="00656F55">
              <w:rPr>
                <w:rFonts w:ascii="Calibri" w:hAnsi="Calibri" w:cs="Arial"/>
                <w:color w:val="000000" w:themeColor="text1"/>
              </w:rPr>
              <w:t>s</w:t>
            </w:r>
          </w:p>
          <w:p w:rsidR="00EB385A" w:rsidRPr="00656F55" w:rsidRDefault="00EB385A" w:rsidP="000866AA">
            <w:pPr>
              <w:jc w:val="left"/>
              <w:rPr>
                <w:rFonts w:ascii="Calibri" w:hAnsi="Calibri" w:cs="Arial"/>
                <w:color w:val="000000" w:themeColor="text1"/>
              </w:rPr>
            </w:pPr>
          </w:p>
          <w:p w:rsidR="00F87EC9" w:rsidRPr="00656F55" w:rsidRDefault="00F87EC9" w:rsidP="000866AA">
            <w:pPr>
              <w:jc w:val="left"/>
              <w:rPr>
                <w:rFonts w:ascii="Calibri" w:hAnsi="Calibri" w:cs="Arial"/>
                <w:color w:val="000000" w:themeColor="text1"/>
              </w:rPr>
            </w:pPr>
          </w:p>
          <w:p w:rsidR="00F87EC9" w:rsidRPr="00656F55" w:rsidRDefault="00F87EC9" w:rsidP="000866AA">
            <w:pPr>
              <w:jc w:val="left"/>
              <w:rPr>
                <w:rFonts w:ascii="Calibri" w:hAnsi="Calibri" w:cs="Arial"/>
                <w:color w:val="000000" w:themeColor="text1"/>
              </w:rPr>
            </w:pPr>
          </w:p>
          <w:p w:rsidR="00B374C2" w:rsidRPr="00656F55" w:rsidRDefault="00B374C2" w:rsidP="000866AA">
            <w:pPr>
              <w:jc w:val="left"/>
              <w:rPr>
                <w:rFonts w:ascii="Calibri" w:hAnsi="Calibri" w:cs="Arial"/>
                <w:color w:val="000000" w:themeColor="text1"/>
              </w:rPr>
            </w:pPr>
          </w:p>
          <w:p w:rsidR="00C753DF" w:rsidRPr="00656F55" w:rsidRDefault="00C753DF" w:rsidP="000866AA">
            <w:pPr>
              <w:jc w:val="left"/>
              <w:rPr>
                <w:rFonts w:ascii="Calibri" w:hAnsi="Calibri" w:cs="Arial"/>
                <w:color w:val="000000" w:themeColor="text1"/>
              </w:rPr>
            </w:pPr>
          </w:p>
          <w:p w:rsidR="00A835BC" w:rsidRPr="00656F55" w:rsidRDefault="00A835BC" w:rsidP="000866AA">
            <w:pPr>
              <w:jc w:val="left"/>
              <w:rPr>
                <w:rFonts w:ascii="Calibri" w:hAnsi="Calibri" w:cs="Arial"/>
                <w:color w:val="000000" w:themeColor="text1"/>
              </w:rPr>
            </w:pPr>
          </w:p>
          <w:p w:rsidR="00075BF4" w:rsidRPr="00656F55" w:rsidRDefault="68BA7E0E" w:rsidP="000866AA">
            <w:pPr>
              <w:jc w:val="left"/>
              <w:rPr>
                <w:rFonts w:ascii="Calibri" w:hAnsi="Calibri" w:cs="Arial"/>
                <w:color w:val="000000" w:themeColor="text1"/>
              </w:rPr>
            </w:pPr>
            <w:r w:rsidRPr="00656F55">
              <w:rPr>
                <w:rFonts w:ascii="Calibri" w:hAnsi="Calibri" w:cs="Arial"/>
                <w:color w:val="000000" w:themeColor="text1"/>
              </w:rPr>
              <w:t>D</w:t>
            </w:r>
            <w:r w:rsidR="070F6F01" w:rsidRPr="00656F55">
              <w:rPr>
                <w:rFonts w:ascii="Calibri" w:hAnsi="Calibri" w:cs="Arial"/>
                <w:color w:val="000000" w:themeColor="text1"/>
              </w:rPr>
              <w:t xml:space="preserve">uring </w:t>
            </w:r>
            <w:r w:rsidR="765302A8" w:rsidRPr="00656F55">
              <w:rPr>
                <w:rFonts w:ascii="Calibri" w:hAnsi="Calibri" w:cs="Arial"/>
                <w:color w:val="000000" w:themeColor="text1"/>
              </w:rPr>
              <w:t>4 hour</w:t>
            </w:r>
            <w:r w:rsidR="070F6F01" w:rsidRPr="00656F55">
              <w:rPr>
                <w:rFonts w:ascii="Calibri" w:hAnsi="Calibri" w:cs="Arial"/>
                <w:color w:val="000000" w:themeColor="text1"/>
              </w:rPr>
              <w:t>s</w:t>
            </w:r>
            <w:r w:rsidR="765302A8" w:rsidRPr="00656F55">
              <w:rPr>
                <w:rFonts w:ascii="Calibri" w:hAnsi="Calibri" w:cs="Arial"/>
                <w:color w:val="000000" w:themeColor="text1"/>
              </w:rPr>
              <w:t xml:space="preserve"> after </w:t>
            </w:r>
            <w:r w:rsidR="00B374C2" w:rsidRPr="00656F55">
              <w:rPr>
                <w:rFonts w:ascii="Calibri" w:hAnsi="Calibri" w:cs="Arial"/>
                <w:color w:val="000000" w:themeColor="text1"/>
              </w:rPr>
              <w:t xml:space="preserve">first </w:t>
            </w:r>
            <w:r w:rsidR="765302A8" w:rsidRPr="00656F55">
              <w:rPr>
                <w:rFonts w:ascii="Calibri" w:hAnsi="Calibri" w:cs="Arial"/>
                <w:color w:val="000000" w:themeColor="text1"/>
              </w:rPr>
              <w:t>administration of almitrine/placebo.</w:t>
            </w:r>
          </w:p>
          <w:p w:rsidR="00951AA5" w:rsidRPr="00656F55" w:rsidRDefault="00951AA5" w:rsidP="000866AA">
            <w:pPr>
              <w:jc w:val="left"/>
              <w:rPr>
                <w:rFonts w:ascii="Calibri" w:hAnsi="Calibri" w:cs="Arial"/>
                <w:b/>
                <w:bCs/>
                <w:color w:val="000000" w:themeColor="text1"/>
              </w:rPr>
            </w:pPr>
          </w:p>
          <w:p w:rsidR="00B374C2" w:rsidRPr="00656F55" w:rsidRDefault="00B374C2" w:rsidP="000866AA">
            <w:pPr>
              <w:jc w:val="left"/>
              <w:rPr>
                <w:rFonts w:ascii="Calibri" w:hAnsi="Calibri" w:cs="Arial"/>
                <w:color w:val="000000" w:themeColor="text1"/>
              </w:rPr>
            </w:pPr>
          </w:p>
          <w:p w:rsidR="00B374C2" w:rsidRPr="00656F55" w:rsidRDefault="00B374C2" w:rsidP="000866AA">
            <w:pPr>
              <w:jc w:val="left"/>
              <w:rPr>
                <w:rFonts w:ascii="Calibri" w:hAnsi="Calibri" w:cs="Arial"/>
                <w:color w:val="000000" w:themeColor="text1"/>
              </w:rPr>
            </w:pPr>
          </w:p>
          <w:p w:rsidR="002C0909" w:rsidRPr="00656F55" w:rsidRDefault="00F87EC9" w:rsidP="000866AA">
            <w:pPr>
              <w:jc w:val="left"/>
              <w:rPr>
                <w:rFonts w:ascii="Calibri" w:hAnsi="Calibri" w:cs="Arial"/>
                <w:color w:val="000000" w:themeColor="text1"/>
              </w:rPr>
            </w:pPr>
            <w:r w:rsidRPr="00656F55">
              <w:rPr>
                <w:rFonts w:ascii="Calibri" w:hAnsi="Calibri" w:cs="Arial"/>
                <w:color w:val="000000" w:themeColor="text1"/>
              </w:rPr>
              <w:t xml:space="preserve">During 4 hours after </w:t>
            </w:r>
            <w:r w:rsidR="00B374C2" w:rsidRPr="00656F55">
              <w:rPr>
                <w:rFonts w:ascii="Calibri" w:hAnsi="Calibri" w:cs="Arial"/>
                <w:color w:val="000000" w:themeColor="text1"/>
              </w:rPr>
              <w:t xml:space="preserve">first </w:t>
            </w:r>
            <w:r w:rsidRPr="00656F55">
              <w:rPr>
                <w:rFonts w:ascii="Calibri" w:hAnsi="Calibri" w:cs="Arial"/>
                <w:color w:val="000000" w:themeColor="text1"/>
              </w:rPr>
              <w:t>administration of almitrine/placebo.</w:t>
            </w:r>
          </w:p>
        </w:tc>
      </w:tr>
      <w:tr w:rsidR="00B374C2" w:rsidRPr="00656F55" w:rsidTr="0039531B">
        <w:trPr>
          <w:trHeight w:val="570"/>
        </w:trPr>
        <w:tc>
          <w:tcPr>
            <w:tcW w:w="2263" w:type="dxa"/>
          </w:tcPr>
          <w:p w:rsidR="002C0909" w:rsidRPr="00656F55" w:rsidRDefault="002C0909" w:rsidP="007B6AF6">
            <w:pPr>
              <w:jc w:val="left"/>
              <w:rPr>
                <w:color w:val="000000" w:themeColor="text1"/>
              </w:rPr>
            </w:pPr>
            <w:r w:rsidRPr="00656F55">
              <w:rPr>
                <w:color w:val="000000" w:themeColor="text1"/>
              </w:rPr>
              <w:t>Intervention(s)</w:t>
            </w:r>
          </w:p>
          <w:p w:rsidR="002C0909" w:rsidRPr="00656F55" w:rsidRDefault="002C0909" w:rsidP="00065422">
            <w:pPr>
              <w:pStyle w:val="ListParagraph"/>
              <w:numPr>
                <w:ilvl w:val="0"/>
                <w:numId w:val="6"/>
              </w:numPr>
              <w:jc w:val="left"/>
              <w:rPr>
                <w:color w:val="000000" w:themeColor="text1"/>
              </w:rPr>
            </w:pPr>
            <w:r w:rsidRPr="00656F55">
              <w:rPr>
                <w:color w:val="000000" w:themeColor="text1"/>
              </w:rPr>
              <w:t>IMP(s)</w:t>
            </w:r>
          </w:p>
          <w:p w:rsidR="002C0909" w:rsidRPr="00656F55" w:rsidRDefault="002C0909" w:rsidP="007B6AF6">
            <w:pPr>
              <w:pStyle w:val="ListParagraph"/>
              <w:jc w:val="left"/>
              <w:rPr>
                <w:color w:val="000000" w:themeColor="text1"/>
              </w:rPr>
            </w:pPr>
          </w:p>
          <w:p w:rsidR="002C3C3C" w:rsidRPr="00656F55" w:rsidRDefault="002C3C3C" w:rsidP="007B6AF6">
            <w:pPr>
              <w:pStyle w:val="ListParagraph"/>
              <w:jc w:val="left"/>
              <w:rPr>
                <w:color w:val="000000" w:themeColor="text1"/>
              </w:rPr>
            </w:pPr>
          </w:p>
          <w:p w:rsidR="002C0909" w:rsidRPr="00656F55" w:rsidRDefault="002C0909" w:rsidP="00065422">
            <w:pPr>
              <w:pStyle w:val="ListParagraph"/>
              <w:numPr>
                <w:ilvl w:val="0"/>
                <w:numId w:val="6"/>
              </w:numPr>
              <w:jc w:val="left"/>
              <w:rPr>
                <w:color w:val="000000" w:themeColor="text1"/>
              </w:rPr>
            </w:pPr>
            <w:r w:rsidRPr="00656F55">
              <w:rPr>
                <w:color w:val="000000" w:themeColor="text1"/>
              </w:rPr>
              <w:t>nIMP(s)</w:t>
            </w:r>
          </w:p>
          <w:p w:rsidR="002C0909" w:rsidRPr="00656F55" w:rsidRDefault="002C0909" w:rsidP="007B6AF6">
            <w:pPr>
              <w:pStyle w:val="ListParagraph"/>
              <w:jc w:val="left"/>
              <w:rPr>
                <w:color w:val="000000" w:themeColor="text1"/>
              </w:rPr>
            </w:pPr>
          </w:p>
          <w:p w:rsidR="002C0909" w:rsidRPr="00656F55" w:rsidRDefault="002C0909" w:rsidP="00065422">
            <w:pPr>
              <w:pStyle w:val="ListParagraph"/>
              <w:numPr>
                <w:ilvl w:val="0"/>
                <w:numId w:val="6"/>
              </w:numPr>
              <w:jc w:val="left"/>
              <w:rPr>
                <w:color w:val="000000" w:themeColor="text1"/>
              </w:rPr>
            </w:pPr>
            <w:r w:rsidRPr="00656F55">
              <w:rPr>
                <w:color w:val="000000" w:themeColor="text1"/>
              </w:rPr>
              <w:t>Other intervention(s)</w:t>
            </w:r>
            <w:r w:rsidRPr="00656F55">
              <w:rPr>
                <w:b/>
                <w:color w:val="000000" w:themeColor="text1"/>
              </w:rPr>
              <w:t xml:space="preserve"> </w:t>
            </w:r>
          </w:p>
        </w:tc>
        <w:tc>
          <w:tcPr>
            <w:tcW w:w="7139" w:type="dxa"/>
            <w:gridSpan w:val="3"/>
          </w:tcPr>
          <w:p w:rsidR="002C0909" w:rsidRPr="00656F55" w:rsidRDefault="002C0909" w:rsidP="007B6AF6">
            <w:pPr>
              <w:rPr>
                <w:color w:val="000000" w:themeColor="text1"/>
                <w:highlight w:val="yellow"/>
              </w:rPr>
            </w:pPr>
          </w:p>
          <w:p w:rsidR="002C0909" w:rsidRPr="00656F55" w:rsidRDefault="5F7899DA" w:rsidP="5A6C8869">
            <w:pPr>
              <w:spacing w:line="360" w:lineRule="auto"/>
              <w:rPr>
                <w:color w:val="000000" w:themeColor="text1"/>
              </w:rPr>
            </w:pPr>
            <w:r w:rsidRPr="00656F55">
              <w:rPr>
                <w:color w:val="000000" w:themeColor="text1"/>
              </w:rPr>
              <w:t>Loading oral</w:t>
            </w:r>
            <w:r w:rsidR="11118915" w:rsidRPr="00656F55">
              <w:rPr>
                <w:color w:val="000000" w:themeColor="text1"/>
              </w:rPr>
              <w:t>/via NG tube</w:t>
            </w:r>
            <w:r w:rsidRPr="00656F55">
              <w:rPr>
                <w:color w:val="000000" w:themeColor="text1"/>
              </w:rPr>
              <w:t xml:space="preserve"> dose 100 mg </w:t>
            </w:r>
            <w:r w:rsidR="0ADE23D8" w:rsidRPr="00656F55">
              <w:rPr>
                <w:color w:val="000000" w:themeColor="text1"/>
              </w:rPr>
              <w:t>a</w:t>
            </w:r>
            <w:r w:rsidR="11118915" w:rsidRPr="00656F55">
              <w:rPr>
                <w:color w:val="000000" w:themeColor="text1"/>
              </w:rPr>
              <w:t xml:space="preserve">lmitrine </w:t>
            </w:r>
            <w:r w:rsidR="7C3ADD24" w:rsidRPr="00656F55">
              <w:rPr>
                <w:color w:val="000000" w:themeColor="text1"/>
              </w:rPr>
              <w:t xml:space="preserve">(2 x 50mg capsules) </w:t>
            </w:r>
            <w:r w:rsidRPr="00656F55">
              <w:rPr>
                <w:color w:val="000000" w:themeColor="text1"/>
              </w:rPr>
              <w:t xml:space="preserve">followed by 50 mg </w:t>
            </w:r>
            <w:r w:rsidR="0ADE23D8" w:rsidRPr="00656F55">
              <w:rPr>
                <w:color w:val="000000" w:themeColor="text1"/>
              </w:rPr>
              <w:t>a</w:t>
            </w:r>
            <w:r w:rsidRPr="00656F55">
              <w:rPr>
                <w:color w:val="000000" w:themeColor="text1"/>
              </w:rPr>
              <w:t>lmitrine (4 hourly for 7 days</w:t>
            </w:r>
            <w:r w:rsidR="2F6B3A28" w:rsidRPr="00656F55">
              <w:rPr>
                <w:color w:val="000000" w:themeColor="text1"/>
              </w:rPr>
              <w:t>)</w:t>
            </w:r>
            <w:r w:rsidRPr="00656F55">
              <w:rPr>
                <w:color w:val="000000" w:themeColor="text1"/>
              </w:rPr>
              <w:t>.</w:t>
            </w:r>
          </w:p>
          <w:p w:rsidR="002C0909" w:rsidRPr="00656F55" w:rsidRDefault="002C3C3C" w:rsidP="5A6C8869">
            <w:pPr>
              <w:rPr>
                <w:color w:val="000000" w:themeColor="text1"/>
              </w:rPr>
            </w:pPr>
            <w:r w:rsidRPr="00656F55">
              <w:rPr>
                <w:color w:val="000000" w:themeColor="text1"/>
              </w:rPr>
              <w:t>None</w:t>
            </w:r>
          </w:p>
          <w:p w:rsidR="00B95C61" w:rsidRPr="00656F55" w:rsidRDefault="00B95C61" w:rsidP="5A6C8869">
            <w:pPr>
              <w:rPr>
                <w:color w:val="000000" w:themeColor="text1"/>
              </w:rPr>
            </w:pPr>
          </w:p>
          <w:p w:rsidR="002C3C3C" w:rsidRPr="00656F55" w:rsidRDefault="002C3C3C" w:rsidP="5A6C8869">
            <w:pPr>
              <w:rPr>
                <w:color w:val="000000" w:themeColor="text1"/>
              </w:rPr>
            </w:pPr>
            <w:r w:rsidRPr="00656F55">
              <w:rPr>
                <w:color w:val="000000" w:themeColor="text1"/>
              </w:rPr>
              <w:t>None</w:t>
            </w:r>
          </w:p>
        </w:tc>
      </w:tr>
      <w:tr w:rsidR="00B374C2" w:rsidRPr="00656F55" w:rsidTr="0039531B">
        <w:trPr>
          <w:trHeight w:val="385"/>
        </w:trPr>
        <w:tc>
          <w:tcPr>
            <w:tcW w:w="2263" w:type="dxa"/>
          </w:tcPr>
          <w:p w:rsidR="002C0909" w:rsidRPr="00656F55" w:rsidRDefault="002C0909" w:rsidP="007B6AF6">
            <w:pPr>
              <w:jc w:val="left"/>
              <w:rPr>
                <w:color w:val="000000" w:themeColor="text1"/>
              </w:rPr>
            </w:pPr>
            <w:r w:rsidRPr="00656F55">
              <w:rPr>
                <w:color w:val="000000" w:themeColor="text1"/>
              </w:rPr>
              <w:t xml:space="preserve">Comparator </w:t>
            </w:r>
          </w:p>
          <w:p w:rsidR="005670A1" w:rsidRPr="00656F55" w:rsidRDefault="005670A1" w:rsidP="007B6AF6">
            <w:pPr>
              <w:jc w:val="left"/>
              <w:rPr>
                <w:color w:val="000000" w:themeColor="text1"/>
              </w:rPr>
            </w:pPr>
          </w:p>
          <w:p w:rsidR="005670A1" w:rsidRPr="00656F55" w:rsidRDefault="005670A1" w:rsidP="007B6AF6">
            <w:pPr>
              <w:jc w:val="left"/>
              <w:rPr>
                <w:color w:val="000000" w:themeColor="text1"/>
              </w:rPr>
            </w:pPr>
          </w:p>
          <w:p w:rsidR="005670A1" w:rsidRPr="00656F55" w:rsidRDefault="005670A1" w:rsidP="007B6AF6">
            <w:pPr>
              <w:jc w:val="left"/>
              <w:rPr>
                <w:color w:val="000000" w:themeColor="text1"/>
              </w:rPr>
            </w:pPr>
          </w:p>
          <w:p w:rsidR="005670A1" w:rsidRPr="00656F55" w:rsidRDefault="005670A1" w:rsidP="007B6AF6">
            <w:pPr>
              <w:jc w:val="left"/>
              <w:rPr>
                <w:color w:val="000000" w:themeColor="text1"/>
              </w:rPr>
            </w:pPr>
          </w:p>
          <w:p w:rsidR="005670A1" w:rsidRPr="00656F55" w:rsidRDefault="005670A1" w:rsidP="007B6AF6">
            <w:pPr>
              <w:jc w:val="left"/>
              <w:rPr>
                <w:color w:val="000000" w:themeColor="text1"/>
              </w:rPr>
            </w:pPr>
          </w:p>
        </w:tc>
        <w:tc>
          <w:tcPr>
            <w:tcW w:w="7139" w:type="dxa"/>
            <w:gridSpan w:val="3"/>
          </w:tcPr>
          <w:p w:rsidR="004A329C" w:rsidRPr="00656F55" w:rsidRDefault="6572E7F9" w:rsidP="5A6C8869">
            <w:pPr>
              <w:spacing w:line="360" w:lineRule="auto"/>
              <w:rPr>
                <w:color w:val="000000" w:themeColor="text1"/>
              </w:rPr>
            </w:pPr>
            <w:r w:rsidRPr="00656F55">
              <w:rPr>
                <w:color w:val="000000" w:themeColor="text1"/>
              </w:rPr>
              <w:t>Loading oral</w:t>
            </w:r>
            <w:r w:rsidR="434DC4D9" w:rsidRPr="00656F55">
              <w:rPr>
                <w:color w:val="000000" w:themeColor="text1"/>
              </w:rPr>
              <w:t>/via NG tube</w:t>
            </w:r>
            <w:r w:rsidRPr="00656F55">
              <w:rPr>
                <w:color w:val="000000" w:themeColor="text1"/>
              </w:rPr>
              <w:t xml:space="preserve"> dose 100 mg matched placebo</w:t>
            </w:r>
            <w:r w:rsidR="51B941FE" w:rsidRPr="00656F55">
              <w:rPr>
                <w:color w:val="000000" w:themeColor="text1"/>
              </w:rPr>
              <w:t xml:space="preserve"> (2 x </w:t>
            </w:r>
            <w:r w:rsidR="00B95C61" w:rsidRPr="00656F55">
              <w:rPr>
                <w:color w:val="000000" w:themeColor="text1"/>
              </w:rPr>
              <w:t xml:space="preserve">50mg </w:t>
            </w:r>
            <w:r w:rsidR="51B941FE" w:rsidRPr="00656F55">
              <w:rPr>
                <w:color w:val="000000" w:themeColor="text1"/>
              </w:rPr>
              <w:t>capsules)</w:t>
            </w:r>
            <w:r w:rsidRPr="00656F55">
              <w:rPr>
                <w:color w:val="000000" w:themeColor="text1"/>
              </w:rPr>
              <w:t>, followed by 50 mg matched placebo 4 hourly for 7 days</w:t>
            </w:r>
            <w:r w:rsidR="17B19919" w:rsidRPr="00656F55">
              <w:rPr>
                <w:color w:val="000000" w:themeColor="text1"/>
              </w:rPr>
              <w:t>.</w:t>
            </w:r>
          </w:p>
          <w:p w:rsidR="004A329C" w:rsidRPr="00656F55" w:rsidRDefault="004A329C" w:rsidP="00BC0758">
            <w:pPr>
              <w:rPr>
                <w:color w:val="000000" w:themeColor="text1"/>
              </w:rPr>
            </w:pPr>
          </w:p>
          <w:p w:rsidR="008B781C" w:rsidRPr="00656F55" w:rsidRDefault="004A329C" w:rsidP="00A835BC">
            <w:pPr>
              <w:rPr>
                <w:color w:val="000000" w:themeColor="text1"/>
              </w:rPr>
            </w:pPr>
            <w:r w:rsidRPr="00656F55">
              <w:rPr>
                <w:color w:val="000000" w:themeColor="text1"/>
              </w:rPr>
              <w:t xml:space="preserve">Each </w:t>
            </w:r>
            <w:r w:rsidR="6968FEEB" w:rsidRPr="00656F55">
              <w:rPr>
                <w:color w:val="000000" w:themeColor="text1"/>
              </w:rPr>
              <w:t xml:space="preserve">placebo </w:t>
            </w:r>
            <w:r w:rsidRPr="00656F55">
              <w:rPr>
                <w:rFonts w:eastAsia="ArialMT"/>
                <w:color w:val="000000" w:themeColor="text1"/>
                <w:lang w:bidi="ar-SA"/>
              </w:rPr>
              <w:t xml:space="preserve">capsule contains </w:t>
            </w:r>
            <w:r w:rsidR="00E83F48" w:rsidRPr="00656F55">
              <w:rPr>
                <w:rFonts w:eastAsia="ArialMT"/>
                <w:color w:val="000000" w:themeColor="text1"/>
                <w:lang w:bidi="ar-SA"/>
              </w:rPr>
              <w:t>magnesium stearate</w:t>
            </w:r>
            <w:r w:rsidR="00A835BC" w:rsidRPr="00656F55">
              <w:rPr>
                <w:rFonts w:eastAsia="ArialMT"/>
                <w:color w:val="000000" w:themeColor="text1"/>
                <w:lang w:bidi="ar-SA"/>
              </w:rPr>
              <w:t>.</w:t>
            </w:r>
          </w:p>
        </w:tc>
      </w:tr>
    </w:tbl>
    <w:p w:rsidR="000866AA" w:rsidRPr="00656F55" w:rsidRDefault="000866AA">
      <w:pPr>
        <w:rPr>
          <w:color w:val="000000" w:themeColor="text1"/>
        </w:rPr>
      </w:pPr>
      <w:r w:rsidRPr="00656F55">
        <w:rPr>
          <w:color w:val="000000" w:themeColor="text1"/>
        </w:rPr>
        <w:br w:type="page"/>
      </w:r>
    </w:p>
    <w:p w:rsidR="00B172BE" w:rsidRPr="00656F55" w:rsidRDefault="00EF1606" w:rsidP="00065422">
      <w:pPr>
        <w:pStyle w:val="Heading1"/>
        <w:numPr>
          <w:ilvl w:val="0"/>
          <w:numId w:val="11"/>
        </w:numPr>
        <w:ind w:left="567" w:hanging="567"/>
        <w:rPr>
          <w:color w:val="000000" w:themeColor="text1"/>
        </w:rPr>
      </w:pPr>
      <w:bookmarkStart w:id="5" w:name="_Toc41035618"/>
      <w:r w:rsidRPr="00656F55">
        <w:rPr>
          <w:color w:val="000000" w:themeColor="text1"/>
        </w:rPr>
        <w:t>ABBREVIATIONS</w:t>
      </w:r>
      <w:bookmarkEnd w:id="5"/>
      <w:r w:rsidR="00B172BE" w:rsidRPr="00656F55">
        <w:rPr>
          <w:color w:val="000000" w:themeColor="text1"/>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7229"/>
      </w:tblGrid>
      <w:tr w:rsidR="00075BF4" w:rsidRPr="00656F55" w:rsidTr="4D65198B">
        <w:trPr>
          <w:trHeight w:val="397"/>
        </w:trPr>
        <w:tc>
          <w:tcPr>
            <w:tcW w:w="1701" w:type="dxa"/>
            <w:vAlign w:val="center"/>
          </w:tcPr>
          <w:p w:rsidR="00075BF4" w:rsidRPr="00656F55" w:rsidRDefault="746EFDEF" w:rsidP="007B6AF6">
            <w:pPr>
              <w:spacing w:after="0" w:line="240" w:lineRule="auto"/>
              <w:rPr>
                <w:rFonts w:cs="Arial"/>
                <w:color w:val="000000" w:themeColor="text1"/>
                <w:sz w:val="20"/>
                <w:szCs w:val="20"/>
              </w:rPr>
            </w:pPr>
            <w:r w:rsidRPr="00656F55">
              <w:rPr>
                <w:rFonts w:cs="Arial"/>
                <w:color w:val="000000" w:themeColor="text1"/>
                <w:sz w:val="20"/>
                <w:szCs w:val="20"/>
              </w:rPr>
              <w:t>AE</w:t>
            </w:r>
          </w:p>
        </w:tc>
        <w:tc>
          <w:tcPr>
            <w:tcW w:w="7229"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Adverse event</w:t>
            </w:r>
          </w:p>
        </w:tc>
      </w:tr>
      <w:tr w:rsidR="00B84E6F" w:rsidRPr="00656F55" w:rsidTr="4D65198B">
        <w:trPr>
          <w:trHeight w:val="397"/>
        </w:trPr>
        <w:tc>
          <w:tcPr>
            <w:tcW w:w="1701" w:type="dxa"/>
            <w:vAlign w:val="center"/>
          </w:tcPr>
          <w:p w:rsidR="00B84E6F" w:rsidRPr="00656F55" w:rsidRDefault="00B84E6F" w:rsidP="007B6AF6">
            <w:pPr>
              <w:spacing w:after="0" w:line="240" w:lineRule="auto"/>
              <w:rPr>
                <w:rFonts w:cs="Arial"/>
                <w:color w:val="000000" w:themeColor="text1"/>
                <w:sz w:val="20"/>
                <w:szCs w:val="20"/>
              </w:rPr>
            </w:pPr>
            <w:r w:rsidRPr="00656F55">
              <w:rPr>
                <w:rFonts w:cs="Arial"/>
                <w:color w:val="000000" w:themeColor="text1"/>
                <w:sz w:val="20"/>
                <w:szCs w:val="20"/>
              </w:rPr>
              <w:t>API</w:t>
            </w:r>
          </w:p>
        </w:tc>
        <w:tc>
          <w:tcPr>
            <w:tcW w:w="7229" w:type="dxa"/>
            <w:vAlign w:val="center"/>
          </w:tcPr>
          <w:p w:rsidR="00B84E6F" w:rsidRPr="00656F55" w:rsidRDefault="00B84E6F" w:rsidP="00075BF4">
            <w:pPr>
              <w:spacing w:after="0" w:line="240" w:lineRule="auto"/>
              <w:rPr>
                <w:rFonts w:cs="Arial"/>
                <w:color w:val="000000" w:themeColor="text1"/>
                <w:sz w:val="20"/>
                <w:szCs w:val="20"/>
              </w:rPr>
            </w:pPr>
            <w:r w:rsidRPr="00656F55">
              <w:rPr>
                <w:rFonts w:cs="Arial"/>
                <w:color w:val="000000" w:themeColor="text1"/>
                <w:sz w:val="20"/>
                <w:szCs w:val="20"/>
              </w:rPr>
              <w:t xml:space="preserve">Active pharmaceutical ingredient </w:t>
            </w:r>
          </w:p>
        </w:tc>
      </w:tr>
      <w:tr w:rsidR="00075BF4" w:rsidRPr="00656F55" w:rsidTr="4D65198B">
        <w:trPr>
          <w:trHeight w:val="397"/>
        </w:trPr>
        <w:tc>
          <w:tcPr>
            <w:tcW w:w="1701"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 xml:space="preserve">AR </w:t>
            </w:r>
          </w:p>
        </w:tc>
        <w:tc>
          <w:tcPr>
            <w:tcW w:w="7229"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Adverse reaction</w:t>
            </w:r>
          </w:p>
        </w:tc>
      </w:tr>
      <w:tr w:rsidR="0022424A" w:rsidRPr="00656F55" w:rsidTr="4D65198B">
        <w:trPr>
          <w:trHeight w:val="397"/>
        </w:trPr>
        <w:tc>
          <w:tcPr>
            <w:tcW w:w="1701" w:type="dxa"/>
            <w:vAlign w:val="center"/>
          </w:tcPr>
          <w:p w:rsidR="0022424A" w:rsidRPr="00656F55" w:rsidRDefault="0022424A" w:rsidP="00075BF4">
            <w:pPr>
              <w:spacing w:after="0" w:line="240" w:lineRule="auto"/>
              <w:rPr>
                <w:rFonts w:cs="Arial"/>
                <w:color w:val="000000" w:themeColor="text1"/>
                <w:sz w:val="20"/>
                <w:szCs w:val="20"/>
              </w:rPr>
            </w:pPr>
            <w:r w:rsidRPr="00656F55">
              <w:rPr>
                <w:rFonts w:cs="Arial"/>
                <w:color w:val="000000" w:themeColor="text1"/>
                <w:sz w:val="20"/>
                <w:szCs w:val="20"/>
              </w:rPr>
              <w:t>CFS</w:t>
            </w:r>
          </w:p>
        </w:tc>
        <w:tc>
          <w:tcPr>
            <w:tcW w:w="7229" w:type="dxa"/>
            <w:vAlign w:val="center"/>
          </w:tcPr>
          <w:p w:rsidR="0022424A" w:rsidRPr="00656F55" w:rsidRDefault="00B374C2" w:rsidP="00075BF4">
            <w:pPr>
              <w:spacing w:after="0" w:line="240" w:lineRule="auto"/>
              <w:rPr>
                <w:rFonts w:cs="Arial"/>
                <w:color w:val="000000" w:themeColor="text1"/>
                <w:sz w:val="20"/>
                <w:szCs w:val="20"/>
              </w:rPr>
            </w:pPr>
            <w:r w:rsidRPr="00656F55">
              <w:rPr>
                <w:rFonts w:cs="Arial"/>
                <w:color w:val="000000" w:themeColor="text1"/>
                <w:sz w:val="20"/>
                <w:szCs w:val="20"/>
              </w:rPr>
              <w:t>Clinical Frailty Score</w:t>
            </w:r>
          </w:p>
        </w:tc>
      </w:tr>
      <w:tr w:rsidR="00075BF4" w:rsidRPr="00656F55" w:rsidTr="4D65198B">
        <w:trPr>
          <w:trHeight w:val="397"/>
        </w:trPr>
        <w:tc>
          <w:tcPr>
            <w:tcW w:w="1701"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CI</w:t>
            </w:r>
          </w:p>
        </w:tc>
        <w:tc>
          <w:tcPr>
            <w:tcW w:w="7229"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Chief Investigator</w:t>
            </w:r>
          </w:p>
        </w:tc>
      </w:tr>
      <w:tr w:rsidR="00DD7393" w:rsidRPr="00656F55" w:rsidTr="4D65198B">
        <w:trPr>
          <w:trHeight w:val="397"/>
        </w:trPr>
        <w:tc>
          <w:tcPr>
            <w:tcW w:w="1701" w:type="dxa"/>
            <w:vAlign w:val="center"/>
          </w:tcPr>
          <w:p w:rsidR="00DD7393" w:rsidRPr="00656F55" w:rsidRDefault="00DD7393" w:rsidP="00075BF4">
            <w:pPr>
              <w:spacing w:after="0" w:line="240" w:lineRule="auto"/>
              <w:rPr>
                <w:rFonts w:cs="Arial"/>
                <w:color w:val="000000" w:themeColor="text1"/>
                <w:sz w:val="20"/>
                <w:szCs w:val="20"/>
              </w:rPr>
            </w:pPr>
            <w:r w:rsidRPr="00656F55">
              <w:rPr>
                <w:rFonts w:cs="Arial"/>
                <w:color w:val="000000" w:themeColor="text1"/>
                <w:sz w:val="20"/>
                <w:szCs w:val="20"/>
              </w:rPr>
              <w:t>COVID-19</w:t>
            </w:r>
          </w:p>
        </w:tc>
        <w:tc>
          <w:tcPr>
            <w:tcW w:w="7229" w:type="dxa"/>
            <w:vAlign w:val="center"/>
          </w:tcPr>
          <w:p w:rsidR="00DD7393" w:rsidRPr="00656F55" w:rsidRDefault="00DD7393" w:rsidP="00075BF4">
            <w:pPr>
              <w:spacing w:after="0" w:line="240" w:lineRule="auto"/>
              <w:rPr>
                <w:rFonts w:cs="Arial"/>
                <w:color w:val="000000" w:themeColor="text1"/>
                <w:sz w:val="20"/>
                <w:szCs w:val="20"/>
              </w:rPr>
            </w:pPr>
            <w:r w:rsidRPr="00656F55">
              <w:rPr>
                <w:rFonts w:cs="Arial"/>
                <w:color w:val="000000" w:themeColor="text1"/>
                <w:sz w:val="20"/>
                <w:szCs w:val="20"/>
              </w:rPr>
              <w:t>Coronarvirus disease 2019</w:t>
            </w:r>
          </w:p>
        </w:tc>
      </w:tr>
      <w:tr w:rsidR="00075BF4" w:rsidRPr="00656F55" w:rsidTr="4D65198B">
        <w:trPr>
          <w:trHeight w:val="397"/>
        </w:trPr>
        <w:tc>
          <w:tcPr>
            <w:tcW w:w="1701"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CPAP</w:t>
            </w:r>
          </w:p>
        </w:tc>
        <w:tc>
          <w:tcPr>
            <w:tcW w:w="7229"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Continuous Positive Airway Pressure</w:t>
            </w:r>
          </w:p>
        </w:tc>
      </w:tr>
      <w:tr w:rsidR="00075BF4" w:rsidRPr="00656F55" w:rsidTr="4D65198B">
        <w:trPr>
          <w:trHeight w:val="397"/>
        </w:trPr>
        <w:tc>
          <w:tcPr>
            <w:tcW w:w="1701"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CRA</w:t>
            </w:r>
          </w:p>
        </w:tc>
        <w:tc>
          <w:tcPr>
            <w:tcW w:w="7229"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Clinical Research Associate (Monitor)</w:t>
            </w:r>
          </w:p>
        </w:tc>
      </w:tr>
      <w:tr w:rsidR="00075BF4" w:rsidRPr="00656F55" w:rsidTr="4D65198B">
        <w:trPr>
          <w:trHeight w:val="397"/>
        </w:trPr>
        <w:tc>
          <w:tcPr>
            <w:tcW w:w="1701"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CRF</w:t>
            </w:r>
          </w:p>
        </w:tc>
        <w:tc>
          <w:tcPr>
            <w:tcW w:w="7229" w:type="dxa"/>
            <w:vAlign w:val="center"/>
          </w:tcPr>
          <w:p w:rsidR="00075BF4" w:rsidRPr="00656F55" w:rsidRDefault="00075BF4" w:rsidP="00075BF4">
            <w:pPr>
              <w:spacing w:after="0" w:line="240" w:lineRule="auto"/>
              <w:rPr>
                <w:rFonts w:cs="Arial"/>
                <w:color w:val="000000" w:themeColor="text1"/>
                <w:spacing w:val="55"/>
                <w:sz w:val="20"/>
                <w:szCs w:val="20"/>
              </w:rPr>
            </w:pPr>
            <w:r w:rsidRPr="00656F55">
              <w:rPr>
                <w:rFonts w:cs="Arial"/>
                <w:color w:val="000000" w:themeColor="text1"/>
                <w:sz w:val="20"/>
                <w:szCs w:val="20"/>
              </w:rPr>
              <w:t>Case Report Form</w:t>
            </w:r>
          </w:p>
        </w:tc>
      </w:tr>
      <w:tr w:rsidR="00075BF4" w:rsidRPr="00656F55" w:rsidTr="4D65198B">
        <w:trPr>
          <w:trHeight w:val="397"/>
        </w:trPr>
        <w:tc>
          <w:tcPr>
            <w:tcW w:w="1701"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 xml:space="preserve">CRO </w:t>
            </w:r>
          </w:p>
        </w:tc>
        <w:tc>
          <w:tcPr>
            <w:tcW w:w="7229"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Contract Research Organisation</w:t>
            </w:r>
          </w:p>
        </w:tc>
      </w:tr>
      <w:tr w:rsidR="00075BF4" w:rsidRPr="00656F55" w:rsidTr="4D65198B">
        <w:trPr>
          <w:trHeight w:val="397"/>
        </w:trPr>
        <w:tc>
          <w:tcPr>
            <w:tcW w:w="1701" w:type="dxa"/>
            <w:tcBorders>
              <w:bottom w:val="single" w:sz="4" w:space="0" w:color="auto"/>
            </w:tcBorders>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CT</w:t>
            </w:r>
          </w:p>
        </w:tc>
        <w:tc>
          <w:tcPr>
            <w:tcW w:w="7229" w:type="dxa"/>
            <w:tcBorders>
              <w:bottom w:val="single" w:sz="4" w:space="0" w:color="auto"/>
            </w:tcBorders>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Clinical Trials</w:t>
            </w:r>
          </w:p>
        </w:tc>
      </w:tr>
      <w:tr w:rsidR="00075BF4" w:rsidRPr="00656F55" w:rsidTr="4D65198B">
        <w:trPr>
          <w:trHeight w:val="397"/>
        </w:trPr>
        <w:tc>
          <w:tcPr>
            <w:tcW w:w="1701" w:type="dxa"/>
            <w:tcBorders>
              <w:bottom w:val="single" w:sz="4" w:space="0" w:color="auto"/>
            </w:tcBorders>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CTA</w:t>
            </w:r>
          </w:p>
        </w:tc>
        <w:tc>
          <w:tcPr>
            <w:tcW w:w="7229" w:type="dxa"/>
            <w:tcBorders>
              <w:bottom w:val="single" w:sz="4" w:space="0" w:color="auto"/>
            </w:tcBorders>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Clinical Trials Authorisation</w:t>
            </w:r>
          </w:p>
        </w:tc>
      </w:tr>
      <w:tr w:rsidR="00075BF4" w:rsidRPr="00656F55" w:rsidTr="4D65198B">
        <w:trPr>
          <w:trHeight w:val="397"/>
        </w:trPr>
        <w:tc>
          <w:tcPr>
            <w:tcW w:w="1701"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CTRG</w:t>
            </w:r>
          </w:p>
        </w:tc>
        <w:tc>
          <w:tcPr>
            <w:tcW w:w="7229"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Clinical Trials and Research Governance</w:t>
            </w:r>
          </w:p>
        </w:tc>
      </w:tr>
      <w:tr w:rsidR="00075BF4" w:rsidRPr="00656F55" w:rsidTr="4D65198B">
        <w:trPr>
          <w:trHeight w:val="397"/>
        </w:trPr>
        <w:tc>
          <w:tcPr>
            <w:tcW w:w="1701" w:type="dxa"/>
            <w:vAlign w:val="center"/>
          </w:tcPr>
          <w:p w:rsidR="00075BF4" w:rsidRPr="00656F55" w:rsidRDefault="765302A8" w:rsidP="00FA7ED3">
            <w:pPr>
              <w:spacing w:after="0" w:line="240" w:lineRule="auto"/>
              <w:rPr>
                <w:rFonts w:cs="Arial"/>
                <w:color w:val="000000" w:themeColor="text1"/>
                <w:sz w:val="20"/>
                <w:szCs w:val="20"/>
              </w:rPr>
            </w:pPr>
            <w:r w:rsidRPr="00656F55">
              <w:rPr>
                <w:rFonts w:cs="Arial"/>
                <w:color w:val="000000" w:themeColor="text1"/>
                <w:sz w:val="20"/>
                <w:szCs w:val="20"/>
              </w:rPr>
              <w:t>D</w:t>
            </w:r>
            <w:r w:rsidR="0C875260" w:rsidRPr="00656F55">
              <w:rPr>
                <w:rFonts w:cs="Arial"/>
                <w:color w:val="000000" w:themeColor="text1"/>
                <w:sz w:val="20"/>
                <w:szCs w:val="20"/>
              </w:rPr>
              <w:t>S</w:t>
            </w:r>
            <w:r w:rsidR="004E34BF" w:rsidRPr="00656F55">
              <w:rPr>
                <w:rFonts w:cs="Arial"/>
                <w:color w:val="000000" w:themeColor="text1"/>
                <w:sz w:val="20"/>
                <w:szCs w:val="20"/>
              </w:rPr>
              <w:t>M</w:t>
            </w:r>
            <w:r w:rsidRPr="00656F55">
              <w:rPr>
                <w:rFonts w:cs="Arial"/>
                <w:color w:val="000000" w:themeColor="text1"/>
                <w:sz w:val="20"/>
                <w:szCs w:val="20"/>
              </w:rPr>
              <w:t>C</w:t>
            </w:r>
          </w:p>
        </w:tc>
        <w:tc>
          <w:tcPr>
            <w:tcW w:w="7229" w:type="dxa"/>
            <w:vAlign w:val="center"/>
          </w:tcPr>
          <w:p w:rsidR="00075BF4" w:rsidRPr="00656F55" w:rsidRDefault="00075BF4" w:rsidP="00011915">
            <w:pPr>
              <w:spacing w:after="0" w:line="240" w:lineRule="auto"/>
              <w:rPr>
                <w:rFonts w:cs="Arial"/>
                <w:color w:val="000000" w:themeColor="text1"/>
                <w:sz w:val="20"/>
                <w:szCs w:val="20"/>
              </w:rPr>
            </w:pPr>
            <w:r w:rsidRPr="00656F55">
              <w:rPr>
                <w:rFonts w:cs="Arial"/>
                <w:color w:val="000000" w:themeColor="text1"/>
                <w:sz w:val="20"/>
                <w:szCs w:val="20"/>
              </w:rPr>
              <w:t xml:space="preserve">Data </w:t>
            </w:r>
            <w:r w:rsidR="00011915" w:rsidRPr="00656F55">
              <w:rPr>
                <w:rFonts w:cs="Arial"/>
                <w:color w:val="000000" w:themeColor="text1"/>
                <w:sz w:val="20"/>
                <w:szCs w:val="20"/>
              </w:rPr>
              <w:t xml:space="preserve">Safety </w:t>
            </w:r>
            <w:r w:rsidRPr="00656F55">
              <w:rPr>
                <w:rFonts w:cs="Arial"/>
                <w:color w:val="000000" w:themeColor="text1"/>
                <w:sz w:val="20"/>
                <w:szCs w:val="20"/>
              </w:rPr>
              <w:t xml:space="preserve">Monitoring Committee </w:t>
            </w:r>
          </w:p>
        </w:tc>
      </w:tr>
      <w:tr w:rsidR="00075BF4" w:rsidRPr="00656F55" w:rsidTr="4D65198B">
        <w:trPr>
          <w:trHeight w:val="397"/>
        </w:trPr>
        <w:tc>
          <w:tcPr>
            <w:tcW w:w="1701"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DSUR</w:t>
            </w:r>
          </w:p>
        </w:tc>
        <w:tc>
          <w:tcPr>
            <w:tcW w:w="7229"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Development Safety Update Report</w:t>
            </w:r>
          </w:p>
        </w:tc>
      </w:tr>
      <w:tr w:rsidR="00075BF4" w:rsidRPr="00656F55" w:rsidTr="4D65198B">
        <w:trPr>
          <w:trHeight w:val="397"/>
        </w:trPr>
        <w:tc>
          <w:tcPr>
            <w:tcW w:w="1701" w:type="dxa"/>
          </w:tcPr>
          <w:p w:rsidR="00075BF4" w:rsidRPr="00656F55" w:rsidRDefault="00075BF4" w:rsidP="00075BF4">
            <w:pPr>
              <w:spacing w:after="0" w:line="240" w:lineRule="auto"/>
              <w:rPr>
                <w:rFonts w:cs="Arial"/>
                <w:color w:val="000000" w:themeColor="text1"/>
                <w:sz w:val="20"/>
              </w:rPr>
            </w:pPr>
            <w:r w:rsidRPr="00656F55">
              <w:rPr>
                <w:color w:val="000000" w:themeColor="text1"/>
                <w:sz w:val="20"/>
              </w:rPr>
              <w:t>ECMO</w:t>
            </w:r>
          </w:p>
        </w:tc>
        <w:tc>
          <w:tcPr>
            <w:tcW w:w="7229" w:type="dxa"/>
          </w:tcPr>
          <w:p w:rsidR="00075BF4" w:rsidRPr="00656F55" w:rsidRDefault="00075BF4" w:rsidP="00075BF4">
            <w:pPr>
              <w:spacing w:after="0" w:line="240" w:lineRule="auto"/>
              <w:rPr>
                <w:rFonts w:cs="Arial"/>
                <w:color w:val="000000" w:themeColor="text1"/>
                <w:sz w:val="20"/>
              </w:rPr>
            </w:pPr>
            <w:r w:rsidRPr="00656F55">
              <w:rPr>
                <w:color w:val="000000" w:themeColor="text1"/>
                <w:sz w:val="20"/>
              </w:rPr>
              <w:t>Extracorporeal Membrane Oxygenation</w:t>
            </w:r>
          </w:p>
        </w:tc>
      </w:tr>
      <w:tr w:rsidR="00075BF4" w:rsidRPr="00656F55" w:rsidTr="4D65198B">
        <w:trPr>
          <w:trHeight w:val="397"/>
        </w:trPr>
        <w:tc>
          <w:tcPr>
            <w:tcW w:w="1701"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GCP</w:t>
            </w:r>
          </w:p>
        </w:tc>
        <w:tc>
          <w:tcPr>
            <w:tcW w:w="7229"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Good Clinical Practice</w:t>
            </w:r>
          </w:p>
        </w:tc>
      </w:tr>
      <w:tr w:rsidR="00075BF4" w:rsidRPr="00656F55" w:rsidTr="4D65198B">
        <w:trPr>
          <w:trHeight w:val="397"/>
        </w:trPr>
        <w:tc>
          <w:tcPr>
            <w:tcW w:w="1701"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GP</w:t>
            </w:r>
          </w:p>
        </w:tc>
        <w:tc>
          <w:tcPr>
            <w:tcW w:w="7229"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General Practitioner</w:t>
            </w:r>
          </w:p>
        </w:tc>
      </w:tr>
      <w:tr w:rsidR="00DD7393" w:rsidRPr="00656F55" w:rsidTr="4D65198B">
        <w:trPr>
          <w:trHeight w:val="397"/>
        </w:trPr>
        <w:tc>
          <w:tcPr>
            <w:tcW w:w="1701" w:type="dxa"/>
            <w:vAlign w:val="center"/>
          </w:tcPr>
          <w:p w:rsidR="00DD7393" w:rsidRPr="00656F55" w:rsidRDefault="00DD7393" w:rsidP="00075BF4">
            <w:pPr>
              <w:spacing w:after="0" w:line="240" w:lineRule="auto"/>
              <w:rPr>
                <w:rFonts w:cs="Arial"/>
                <w:color w:val="000000" w:themeColor="text1"/>
                <w:sz w:val="20"/>
                <w:szCs w:val="20"/>
              </w:rPr>
            </w:pPr>
            <w:r w:rsidRPr="00656F55">
              <w:rPr>
                <w:rFonts w:cs="Arial"/>
                <w:color w:val="000000" w:themeColor="text1"/>
                <w:sz w:val="20"/>
                <w:szCs w:val="20"/>
              </w:rPr>
              <w:t>HPV</w:t>
            </w:r>
          </w:p>
        </w:tc>
        <w:tc>
          <w:tcPr>
            <w:tcW w:w="7229" w:type="dxa"/>
            <w:vAlign w:val="center"/>
          </w:tcPr>
          <w:p w:rsidR="00DD7393" w:rsidRPr="00656F55" w:rsidRDefault="00DD7393" w:rsidP="00075BF4">
            <w:pPr>
              <w:spacing w:after="0" w:line="240" w:lineRule="auto"/>
              <w:rPr>
                <w:rFonts w:cs="Arial"/>
                <w:color w:val="000000" w:themeColor="text1"/>
                <w:sz w:val="20"/>
                <w:szCs w:val="20"/>
              </w:rPr>
            </w:pPr>
            <w:r w:rsidRPr="00656F55">
              <w:rPr>
                <w:rFonts w:cs="Arial"/>
                <w:color w:val="000000" w:themeColor="text1"/>
                <w:sz w:val="20"/>
                <w:szCs w:val="20"/>
              </w:rPr>
              <w:t>Hypoxic Pulmonary Vasoconstriction</w:t>
            </w:r>
          </w:p>
        </w:tc>
      </w:tr>
      <w:tr w:rsidR="00075BF4" w:rsidRPr="00656F55" w:rsidTr="4D65198B">
        <w:trPr>
          <w:trHeight w:val="397"/>
        </w:trPr>
        <w:tc>
          <w:tcPr>
            <w:tcW w:w="1701"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HRA</w:t>
            </w:r>
          </w:p>
        </w:tc>
        <w:tc>
          <w:tcPr>
            <w:tcW w:w="7229"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Health Research Authority</w:t>
            </w:r>
          </w:p>
        </w:tc>
      </w:tr>
      <w:tr w:rsidR="00075BF4" w:rsidRPr="00656F55" w:rsidTr="4D65198B">
        <w:trPr>
          <w:trHeight w:val="397"/>
        </w:trPr>
        <w:tc>
          <w:tcPr>
            <w:tcW w:w="1701"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IB</w:t>
            </w:r>
          </w:p>
        </w:tc>
        <w:tc>
          <w:tcPr>
            <w:tcW w:w="7229"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Investigators Brochure</w:t>
            </w:r>
          </w:p>
        </w:tc>
      </w:tr>
      <w:tr w:rsidR="00075BF4" w:rsidRPr="00656F55" w:rsidTr="4D65198B">
        <w:trPr>
          <w:trHeight w:val="397"/>
        </w:trPr>
        <w:tc>
          <w:tcPr>
            <w:tcW w:w="1701"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ICF</w:t>
            </w:r>
          </w:p>
        </w:tc>
        <w:tc>
          <w:tcPr>
            <w:tcW w:w="7229"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Informed Consent Form</w:t>
            </w:r>
          </w:p>
        </w:tc>
      </w:tr>
      <w:tr w:rsidR="00075BF4" w:rsidRPr="00656F55" w:rsidTr="4D65198B">
        <w:trPr>
          <w:trHeight w:val="397"/>
        </w:trPr>
        <w:tc>
          <w:tcPr>
            <w:tcW w:w="1701"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ICH</w:t>
            </w:r>
          </w:p>
        </w:tc>
        <w:tc>
          <w:tcPr>
            <w:tcW w:w="7229"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International Conference on Harmonisation</w:t>
            </w:r>
          </w:p>
        </w:tc>
      </w:tr>
      <w:tr w:rsidR="00075BF4" w:rsidRPr="00656F55" w:rsidTr="4D65198B">
        <w:trPr>
          <w:trHeight w:val="397"/>
        </w:trPr>
        <w:tc>
          <w:tcPr>
            <w:tcW w:w="1701" w:type="dxa"/>
          </w:tcPr>
          <w:p w:rsidR="00075BF4" w:rsidRPr="00656F55" w:rsidRDefault="00075BF4" w:rsidP="00075BF4">
            <w:pPr>
              <w:spacing w:after="0" w:line="240" w:lineRule="auto"/>
              <w:rPr>
                <w:rFonts w:cs="Arial"/>
                <w:color w:val="000000" w:themeColor="text1"/>
                <w:sz w:val="20"/>
              </w:rPr>
            </w:pPr>
            <w:r w:rsidRPr="00656F55">
              <w:rPr>
                <w:color w:val="000000" w:themeColor="text1"/>
                <w:sz w:val="20"/>
              </w:rPr>
              <w:t>ICU</w:t>
            </w:r>
          </w:p>
        </w:tc>
        <w:tc>
          <w:tcPr>
            <w:tcW w:w="7229" w:type="dxa"/>
          </w:tcPr>
          <w:p w:rsidR="00075BF4" w:rsidRPr="00656F55" w:rsidRDefault="00075BF4" w:rsidP="00075BF4">
            <w:pPr>
              <w:spacing w:after="0" w:line="240" w:lineRule="auto"/>
              <w:rPr>
                <w:rFonts w:cs="Arial"/>
                <w:color w:val="000000" w:themeColor="text1"/>
                <w:sz w:val="20"/>
              </w:rPr>
            </w:pPr>
            <w:r w:rsidRPr="00656F55">
              <w:rPr>
                <w:color w:val="000000" w:themeColor="text1"/>
                <w:sz w:val="20"/>
              </w:rPr>
              <w:t>Intensive Care Unit</w:t>
            </w:r>
          </w:p>
        </w:tc>
      </w:tr>
      <w:tr w:rsidR="00075BF4" w:rsidRPr="00656F55" w:rsidTr="4D65198B">
        <w:trPr>
          <w:trHeight w:val="397"/>
        </w:trPr>
        <w:tc>
          <w:tcPr>
            <w:tcW w:w="1701"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IMP</w:t>
            </w:r>
          </w:p>
        </w:tc>
        <w:tc>
          <w:tcPr>
            <w:tcW w:w="7229"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Investigational Medicinal Product</w:t>
            </w:r>
          </w:p>
        </w:tc>
      </w:tr>
      <w:tr w:rsidR="00075BF4" w:rsidRPr="00656F55" w:rsidTr="4D65198B">
        <w:trPr>
          <w:trHeight w:val="397"/>
        </w:trPr>
        <w:tc>
          <w:tcPr>
            <w:tcW w:w="1701"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IRB</w:t>
            </w:r>
          </w:p>
        </w:tc>
        <w:tc>
          <w:tcPr>
            <w:tcW w:w="7229"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Independent Review Board</w:t>
            </w:r>
          </w:p>
        </w:tc>
      </w:tr>
      <w:tr w:rsidR="00075BF4" w:rsidRPr="00656F55" w:rsidTr="4D65198B">
        <w:trPr>
          <w:trHeight w:val="397"/>
        </w:trPr>
        <w:tc>
          <w:tcPr>
            <w:tcW w:w="1701"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MHRA</w:t>
            </w:r>
          </w:p>
        </w:tc>
        <w:tc>
          <w:tcPr>
            <w:tcW w:w="7229"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Medicines and Healthcare products Regulatory Agency</w:t>
            </w:r>
          </w:p>
        </w:tc>
      </w:tr>
      <w:tr w:rsidR="00075BF4" w:rsidRPr="00656F55" w:rsidTr="4D65198B">
        <w:trPr>
          <w:trHeight w:val="397"/>
        </w:trPr>
        <w:tc>
          <w:tcPr>
            <w:tcW w:w="1701"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NHS</w:t>
            </w:r>
          </w:p>
        </w:tc>
        <w:tc>
          <w:tcPr>
            <w:tcW w:w="7229"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National Health Service</w:t>
            </w:r>
          </w:p>
        </w:tc>
      </w:tr>
      <w:tr w:rsidR="00075BF4" w:rsidRPr="00656F55" w:rsidTr="4D65198B">
        <w:trPr>
          <w:trHeight w:val="397"/>
        </w:trPr>
        <w:tc>
          <w:tcPr>
            <w:tcW w:w="1701" w:type="dxa"/>
          </w:tcPr>
          <w:p w:rsidR="00075BF4" w:rsidRPr="00656F55" w:rsidRDefault="00075BF4" w:rsidP="00075BF4">
            <w:pPr>
              <w:spacing w:after="0" w:line="240" w:lineRule="auto"/>
              <w:rPr>
                <w:rFonts w:cs="Arial"/>
                <w:color w:val="000000" w:themeColor="text1"/>
                <w:sz w:val="20"/>
              </w:rPr>
            </w:pPr>
            <w:r w:rsidRPr="00656F55">
              <w:rPr>
                <w:color w:val="000000" w:themeColor="text1"/>
                <w:sz w:val="20"/>
              </w:rPr>
              <w:t>NIPPV</w:t>
            </w:r>
          </w:p>
        </w:tc>
        <w:tc>
          <w:tcPr>
            <w:tcW w:w="7229" w:type="dxa"/>
          </w:tcPr>
          <w:p w:rsidR="00075BF4" w:rsidRPr="00656F55" w:rsidRDefault="00075BF4" w:rsidP="00075BF4">
            <w:pPr>
              <w:spacing w:after="0" w:line="240" w:lineRule="auto"/>
              <w:rPr>
                <w:rFonts w:cs="Arial"/>
                <w:color w:val="000000" w:themeColor="text1"/>
                <w:sz w:val="20"/>
              </w:rPr>
            </w:pPr>
            <w:r w:rsidRPr="00656F55">
              <w:rPr>
                <w:color w:val="000000" w:themeColor="text1"/>
                <w:sz w:val="20"/>
              </w:rPr>
              <w:t>Non-invasive Positive Pressure Ventilation</w:t>
            </w:r>
          </w:p>
        </w:tc>
      </w:tr>
      <w:tr w:rsidR="00075BF4" w:rsidRPr="00656F55" w:rsidTr="4D65198B">
        <w:trPr>
          <w:trHeight w:val="397"/>
        </w:trPr>
        <w:tc>
          <w:tcPr>
            <w:tcW w:w="1701"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PI</w:t>
            </w:r>
          </w:p>
        </w:tc>
        <w:tc>
          <w:tcPr>
            <w:tcW w:w="7229"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Principal Investigator</w:t>
            </w:r>
          </w:p>
        </w:tc>
      </w:tr>
      <w:tr w:rsidR="00075BF4" w:rsidRPr="00656F55" w:rsidTr="4D65198B">
        <w:trPr>
          <w:trHeight w:val="397"/>
        </w:trPr>
        <w:tc>
          <w:tcPr>
            <w:tcW w:w="1701"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PIL</w:t>
            </w:r>
          </w:p>
        </w:tc>
        <w:tc>
          <w:tcPr>
            <w:tcW w:w="7229"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Participant/ Patient Information Leaflet</w:t>
            </w:r>
          </w:p>
        </w:tc>
      </w:tr>
      <w:tr w:rsidR="00075BF4" w:rsidRPr="00656F55" w:rsidTr="4D65198B">
        <w:trPr>
          <w:trHeight w:val="397"/>
        </w:trPr>
        <w:tc>
          <w:tcPr>
            <w:tcW w:w="1701"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REC</w:t>
            </w:r>
          </w:p>
        </w:tc>
        <w:tc>
          <w:tcPr>
            <w:tcW w:w="7229"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Research Ethics Committee</w:t>
            </w:r>
          </w:p>
        </w:tc>
      </w:tr>
      <w:tr w:rsidR="00075BF4" w:rsidRPr="00656F55" w:rsidTr="4D65198B">
        <w:trPr>
          <w:trHeight w:val="397"/>
        </w:trPr>
        <w:tc>
          <w:tcPr>
            <w:tcW w:w="1701"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RSI</w:t>
            </w:r>
          </w:p>
        </w:tc>
        <w:tc>
          <w:tcPr>
            <w:tcW w:w="7229"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 xml:space="preserve">Reference Safety Information </w:t>
            </w:r>
          </w:p>
        </w:tc>
      </w:tr>
      <w:tr w:rsidR="00075BF4" w:rsidRPr="00656F55" w:rsidTr="4D65198B">
        <w:trPr>
          <w:trHeight w:val="397"/>
        </w:trPr>
        <w:tc>
          <w:tcPr>
            <w:tcW w:w="1701"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SAE</w:t>
            </w:r>
          </w:p>
        </w:tc>
        <w:tc>
          <w:tcPr>
            <w:tcW w:w="7229"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Serious Adverse Event</w:t>
            </w:r>
          </w:p>
        </w:tc>
      </w:tr>
      <w:tr w:rsidR="00075BF4" w:rsidRPr="00656F55" w:rsidTr="4D65198B">
        <w:trPr>
          <w:trHeight w:val="397"/>
        </w:trPr>
        <w:tc>
          <w:tcPr>
            <w:tcW w:w="1701"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SAR</w:t>
            </w:r>
          </w:p>
        </w:tc>
        <w:tc>
          <w:tcPr>
            <w:tcW w:w="7229"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Serious Adverse Reaction</w:t>
            </w:r>
          </w:p>
        </w:tc>
      </w:tr>
      <w:tr w:rsidR="002D752F" w:rsidRPr="00656F55" w:rsidTr="4D65198B">
        <w:trPr>
          <w:trHeight w:val="397"/>
        </w:trPr>
        <w:tc>
          <w:tcPr>
            <w:tcW w:w="1701" w:type="dxa"/>
            <w:vAlign w:val="center"/>
          </w:tcPr>
          <w:p w:rsidR="002D752F" w:rsidRPr="00656F55" w:rsidRDefault="002D752F" w:rsidP="00075BF4">
            <w:pPr>
              <w:spacing w:after="0" w:line="240" w:lineRule="auto"/>
              <w:rPr>
                <w:rFonts w:cs="Arial"/>
                <w:color w:val="000000" w:themeColor="text1"/>
                <w:sz w:val="20"/>
                <w:szCs w:val="20"/>
              </w:rPr>
            </w:pPr>
            <w:r w:rsidRPr="00656F55">
              <w:rPr>
                <w:rFonts w:ascii="Calibri" w:hAnsi="Calibri" w:cs="Arial"/>
                <w:color w:val="000000" w:themeColor="text1"/>
                <w:sz w:val="20"/>
                <w:szCs w:val="20"/>
              </w:rPr>
              <w:t>SARS-CoV-2</w:t>
            </w:r>
          </w:p>
        </w:tc>
        <w:tc>
          <w:tcPr>
            <w:tcW w:w="7229" w:type="dxa"/>
            <w:vAlign w:val="center"/>
          </w:tcPr>
          <w:p w:rsidR="002D752F" w:rsidRPr="00656F55" w:rsidRDefault="002D752F" w:rsidP="00075BF4">
            <w:pPr>
              <w:spacing w:after="0" w:line="240" w:lineRule="auto"/>
              <w:rPr>
                <w:rFonts w:cs="Arial"/>
                <w:color w:val="000000" w:themeColor="text1"/>
                <w:sz w:val="20"/>
                <w:szCs w:val="20"/>
              </w:rPr>
            </w:pPr>
            <w:r w:rsidRPr="00656F55">
              <w:rPr>
                <w:rFonts w:ascii="Calibri" w:hAnsi="Calibri" w:cs="Arial"/>
                <w:color w:val="000000" w:themeColor="text1"/>
                <w:sz w:val="20"/>
                <w:szCs w:val="20"/>
              </w:rPr>
              <w:t>Severe acute respiratory syndrome coronavirus 2</w:t>
            </w:r>
          </w:p>
        </w:tc>
      </w:tr>
      <w:tr w:rsidR="00075BF4" w:rsidRPr="00656F55" w:rsidTr="4D65198B">
        <w:trPr>
          <w:trHeight w:val="397"/>
        </w:trPr>
        <w:tc>
          <w:tcPr>
            <w:tcW w:w="1701"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SDV</w:t>
            </w:r>
          </w:p>
        </w:tc>
        <w:tc>
          <w:tcPr>
            <w:tcW w:w="7229"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Source Data Verification</w:t>
            </w:r>
          </w:p>
        </w:tc>
      </w:tr>
      <w:tr w:rsidR="00075BF4" w:rsidRPr="00656F55" w:rsidTr="4D65198B">
        <w:trPr>
          <w:trHeight w:val="397"/>
        </w:trPr>
        <w:tc>
          <w:tcPr>
            <w:tcW w:w="1701"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SMPC</w:t>
            </w:r>
          </w:p>
        </w:tc>
        <w:tc>
          <w:tcPr>
            <w:tcW w:w="7229"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Summary of Medicinal Product Characteristics</w:t>
            </w:r>
          </w:p>
        </w:tc>
      </w:tr>
      <w:tr w:rsidR="00075BF4" w:rsidRPr="00656F55" w:rsidTr="4D65198B">
        <w:trPr>
          <w:trHeight w:val="397"/>
        </w:trPr>
        <w:tc>
          <w:tcPr>
            <w:tcW w:w="1701"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SOP</w:t>
            </w:r>
          </w:p>
        </w:tc>
        <w:tc>
          <w:tcPr>
            <w:tcW w:w="7229"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Standard Operating Procedure</w:t>
            </w:r>
          </w:p>
        </w:tc>
      </w:tr>
      <w:tr w:rsidR="00075BF4" w:rsidRPr="00656F55" w:rsidTr="4D65198B">
        <w:trPr>
          <w:trHeight w:val="397"/>
        </w:trPr>
        <w:tc>
          <w:tcPr>
            <w:tcW w:w="1701"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SUSAR</w:t>
            </w:r>
          </w:p>
        </w:tc>
        <w:tc>
          <w:tcPr>
            <w:tcW w:w="7229"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Suspected Unexpected Serious Adverse Reactions</w:t>
            </w:r>
          </w:p>
        </w:tc>
      </w:tr>
      <w:tr w:rsidR="00075BF4" w:rsidRPr="00656F55" w:rsidTr="4D65198B">
        <w:trPr>
          <w:trHeight w:val="397"/>
        </w:trPr>
        <w:tc>
          <w:tcPr>
            <w:tcW w:w="1701"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TMF</w:t>
            </w:r>
          </w:p>
        </w:tc>
        <w:tc>
          <w:tcPr>
            <w:tcW w:w="7229" w:type="dxa"/>
            <w:vAlign w:val="center"/>
          </w:tcPr>
          <w:p w:rsidR="00075BF4" w:rsidRPr="00656F55" w:rsidRDefault="00075BF4" w:rsidP="00075BF4">
            <w:pPr>
              <w:spacing w:after="0" w:line="240" w:lineRule="auto"/>
              <w:rPr>
                <w:rFonts w:cs="Arial"/>
                <w:color w:val="000000" w:themeColor="text1"/>
                <w:sz w:val="20"/>
                <w:szCs w:val="20"/>
              </w:rPr>
            </w:pPr>
            <w:r w:rsidRPr="00656F55">
              <w:rPr>
                <w:rFonts w:cs="Arial"/>
                <w:color w:val="000000" w:themeColor="text1"/>
                <w:sz w:val="20"/>
                <w:szCs w:val="20"/>
              </w:rPr>
              <w:t>Trial Master File</w:t>
            </w:r>
          </w:p>
        </w:tc>
      </w:tr>
    </w:tbl>
    <w:p w:rsidR="00BF6DCD" w:rsidRPr="00656F55" w:rsidRDefault="00BF6DCD" w:rsidP="00153731">
      <w:pPr>
        <w:spacing w:line="360" w:lineRule="auto"/>
        <w:rPr>
          <w:color w:val="000000" w:themeColor="text1"/>
          <w:sz w:val="24"/>
          <w:szCs w:val="24"/>
        </w:rPr>
      </w:pPr>
    </w:p>
    <w:p w:rsidR="00221C29" w:rsidRPr="00656F55" w:rsidRDefault="007E3D66" w:rsidP="00153731">
      <w:pPr>
        <w:pStyle w:val="Heading1"/>
        <w:numPr>
          <w:ilvl w:val="0"/>
          <w:numId w:val="11"/>
        </w:numPr>
        <w:spacing w:before="0" w:after="200" w:line="360" w:lineRule="auto"/>
        <w:ind w:left="567" w:hanging="567"/>
        <w:rPr>
          <w:color w:val="000000" w:themeColor="text1"/>
        </w:rPr>
      </w:pPr>
      <w:bookmarkStart w:id="6" w:name="_Toc41035619"/>
      <w:r w:rsidRPr="00656F55">
        <w:rPr>
          <w:color w:val="000000" w:themeColor="text1"/>
        </w:rPr>
        <w:t>BACKGROUND AND RA</w:t>
      </w:r>
      <w:r w:rsidR="00EF1606" w:rsidRPr="00656F55">
        <w:rPr>
          <w:color w:val="000000" w:themeColor="text1"/>
        </w:rPr>
        <w:t>TIONALE</w:t>
      </w:r>
      <w:bookmarkEnd w:id="6"/>
    </w:p>
    <w:p w:rsidR="00721E3F" w:rsidRPr="00656F55" w:rsidRDefault="00FB7676" w:rsidP="00153731">
      <w:pPr>
        <w:spacing w:line="360" w:lineRule="auto"/>
        <w:rPr>
          <w:b/>
          <w:bCs/>
          <w:color w:val="000000" w:themeColor="text1"/>
          <w:sz w:val="24"/>
          <w:szCs w:val="24"/>
        </w:rPr>
      </w:pPr>
      <w:r w:rsidRPr="00656F55">
        <w:rPr>
          <w:b/>
          <w:bCs/>
          <w:color w:val="000000" w:themeColor="text1"/>
          <w:sz w:val="24"/>
          <w:szCs w:val="24"/>
        </w:rPr>
        <w:t>5.1</w:t>
      </w:r>
      <w:r w:rsidRPr="00656F55">
        <w:rPr>
          <w:b/>
          <w:bCs/>
          <w:color w:val="000000" w:themeColor="text1"/>
          <w:sz w:val="24"/>
          <w:szCs w:val="24"/>
        </w:rPr>
        <w:tab/>
      </w:r>
      <w:r w:rsidR="00221C29" w:rsidRPr="00656F55">
        <w:rPr>
          <w:b/>
          <w:bCs/>
          <w:color w:val="000000" w:themeColor="text1"/>
          <w:sz w:val="24"/>
          <w:szCs w:val="24"/>
        </w:rPr>
        <w:t>Overview</w:t>
      </w:r>
      <w:r w:rsidR="00721B94" w:rsidRPr="00656F55">
        <w:rPr>
          <w:b/>
          <w:bCs/>
          <w:color w:val="000000" w:themeColor="text1"/>
          <w:sz w:val="24"/>
          <w:szCs w:val="24"/>
        </w:rPr>
        <w:t>/</w:t>
      </w:r>
      <w:r w:rsidR="00F80979" w:rsidRPr="00656F55">
        <w:rPr>
          <w:b/>
          <w:bCs/>
          <w:color w:val="000000" w:themeColor="text1"/>
          <w:sz w:val="24"/>
          <w:szCs w:val="24"/>
        </w:rPr>
        <w:t>S</w:t>
      </w:r>
      <w:r w:rsidR="00721B94" w:rsidRPr="00656F55">
        <w:rPr>
          <w:b/>
          <w:bCs/>
          <w:color w:val="000000" w:themeColor="text1"/>
          <w:sz w:val="24"/>
          <w:szCs w:val="24"/>
        </w:rPr>
        <w:t>ummary</w:t>
      </w:r>
    </w:p>
    <w:p w:rsidR="00B84E46" w:rsidRPr="00656F55" w:rsidRDefault="006C5855" w:rsidP="00153731">
      <w:pPr>
        <w:spacing w:line="360" w:lineRule="auto"/>
        <w:rPr>
          <w:rFonts w:ascii="Calibri" w:hAnsi="Calibri" w:cs="Arial"/>
          <w:color w:val="000000" w:themeColor="text1"/>
          <w:sz w:val="24"/>
          <w:szCs w:val="24"/>
        </w:rPr>
      </w:pPr>
      <w:r w:rsidRPr="00656F55">
        <w:rPr>
          <w:rFonts w:ascii="Calibri" w:hAnsi="Calibri" w:cs="Arial"/>
          <w:color w:val="000000" w:themeColor="text1"/>
          <w:sz w:val="24"/>
          <w:szCs w:val="24"/>
        </w:rPr>
        <w:t xml:space="preserve">Between December 2019 and September 2020, over 37 million cases of coronavirus disease 2019 (COVID-19) were reported worldwide, with over 1 million deaths. Over the same period in the UK, </w:t>
      </w:r>
      <w:r w:rsidR="00317275" w:rsidRPr="00656F55">
        <w:rPr>
          <w:rFonts w:ascii="Calibri" w:hAnsi="Calibri" w:cs="Arial"/>
          <w:color w:val="000000" w:themeColor="text1"/>
          <w:sz w:val="24"/>
          <w:szCs w:val="24"/>
        </w:rPr>
        <w:t xml:space="preserve">over 143,000 patients </w:t>
      </w:r>
      <w:r w:rsidRPr="00656F55">
        <w:rPr>
          <w:rFonts w:ascii="Calibri" w:hAnsi="Calibri" w:cs="Arial"/>
          <w:color w:val="000000" w:themeColor="text1"/>
          <w:sz w:val="24"/>
          <w:szCs w:val="24"/>
        </w:rPr>
        <w:t xml:space="preserve">were </w:t>
      </w:r>
      <w:r w:rsidR="00317275" w:rsidRPr="00656F55">
        <w:rPr>
          <w:rFonts w:ascii="Calibri" w:hAnsi="Calibri" w:cs="Arial"/>
          <w:color w:val="000000" w:themeColor="text1"/>
          <w:sz w:val="24"/>
          <w:szCs w:val="24"/>
        </w:rPr>
        <w:t xml:space="preserve">admitted to hospital with COVID-19, </w:t>
      </w:r>
      <w:r w:rsidR="00614469" w:rsidRPr="00656F55">
        <w:rPr>
          <w:rFonts w:ascii="Calibri" w:hAnsi="Calibri" w:cs="Arial"/>
          <w:color w:val="000000" w:themeColor="text1"/>
          <w:sz w:val="24"/>
          <w:szCs w:val="24"/>
        </w:rPr>
        <w:t xml:space="preserve">and </w:t>
      </w:r>
      <w:r w:rsidR="00317275" w:rsidRPr="00656F55">
        <w:rPr>
          <w:rFonts w:ascii="Calibri" w:hAnsi="Calibri" w:cs="Arial"/>
          <w:color w:val="000000" w:themeColor="text1"/>
          <w:sz w:val="24"/>
          <w:szCs w:val="24"/>
        </w:rPr>
        <w:t xml:space="preserve">&gt;40,000 patients have died after testing positive for </w:t>
      </w:r>
      <w:r w:rsidR="00DD7393" w:rsidRPr="00656F55">
        <w:rPr>
          <w:rFonts w:ascii="Calibri" w:hAnsi="Calibri" w:cs="Arial"/>
          <w:color w:val="000000" w:themeColor="text1"/>
          <w:sz w:val="24"/>
          <w:szCs w:val="24"/>
        </w:rPr>
        <w:t>the causative virus</w:t>
      </w:r>
      <w:r w:rsidRPr="00656F55">
        <w:rPr>
          <w:rFonts w:ascii="Calibri" w:hAnsi="Calibri" w:cs="Arial"/>
          <w:color w:val="000000" w:themeColor="text1"/>
          <w:sz w:val="24"/>
          <w:szCs w:val="24"/>
        </w:rPr>
        <w:t xml:space="preserve">, the majority of whom died from COVID-19 pneumonia. </w:t>
      </w:r>
      <w:r w:rsidR="00BA2285" w:rsidRPr="00656F55">
        <w:rPr>
          <w:rFonts w:ascii="Calibri" w:hAnsi="Calibri" w:cs="Arial"/>
          <w:color w:val="000000" w:themeColor="text1"/>
          <w:sz w:val="24"/>
          <w:szCs w:val="24"/>
        </w:rPr>
        <w:t xml:space="preserve">Although </w:t>
      </w:r>
      <w:r w:rsidR="00A53861" w:rsidRPr="00656F55">
        <w:rPr>
          <w:rFonts w:ascii="Calibri" w:hAnsi="Calibri" w:cs="Arial"/>
          <w:color w:val="000000" w:themeColor="text1"/>
          <w:sz w:val="24"/>
          <w:szCs w:val="24"/>
        </w:rPr>
        <w:t xml:space="preserve">some new treatments (e.g. </w:t>
      </w:r>
      <w:r w:rsidR="00BA2285" w:rsidRPr="00656F55">
        <w:rPr>
          <w:rFonts w:ascii="Calibri" w:hAnsi="Calibri" w:cs="Arial"/>
          <w:color w:val="000000" w:themeColor="text1"/>
          <w:sz w:val="24"/>
          <w:szCs w:val="24"/>
        </w:rPr>
        <w:t>dexamethaso</w:t>
      </w:r>
      <w:r w:rsidR="002D752F" w:rsidRPr="00656F55">
        <w:rPr>
          <w:rFonts w:ascii="Calibri" w:hAnsi="Calibri" w:cs="Arial"/>
          <w:color w:val="000000" w:themeColor="text1"/>
          <w:sz w:val="24"/>
          <w:szCs w:val="24"/>
        </w:rPr>
        <w:t>n</w:t>
      </w:r>
      <w:r w:rsidR="00BA2285" w:rsidRPr="00656F55">
        <w:rPr>
          <w:rFonts w:ascii="Calibri" w:hAnsi="Calibri" w:cs="Arial"/>
          <w:color w:val="000000" w:themeColor="text1"/>
          <w:sz w:val="24"/>
          <w:szCs w:val="24"/>
        </w:rPr>
        <w:t>e</w:t>
      </w:r>
      <w:r w:rsidR="00A53861" w:rsidRPr="00656F55">
        <w:rPr>
          <w:rFonts w:ascii="Calibri" w:hAnsi="Calibri" w:cs="Arial"/>
          <w:color w:val="000000" w:themeColor="text1"/>
          <w:sz w:val="24"/>
          <w:szCs w:val="24"/>
        </w:rPr>
        <w:t xml:space="preserve">, </w:t>
      </w:r>
      <w:r w:rsidR="00BA2285" w:rsidRPr="00656F55">
        <w:rPr>
          <w:rFonts w:ascii="Calibri" w:hAnsi="Calibri" w:cs="Arial"/>
          <w:color w:val="000000" w:themeColor="text1"/>
          <w:sz w:val="24"/>
          <w:szCs w:val="24"/>
        </w:rPr>
        <w:t>remdesivir</w:t>
      </w:r>
      <w:r w:rsidR="00A53861" w:rsidRPr="00656F55">
        <w:rPr>
          <w:rFonts w:ascii="Calibri" w:hAnsi="Calibri" w:cs="Arial"/>
          <w:color w:val="000000" w:themeColor="text1"/>
          <w:sz w:val="24"/>
          <w:szCs w:val="24"/>
        </w:rPr>
        <w:t xml:space="preserve">) </w:t>
      </w:r>
      <w:r w:rsidR="00BA2285" w:rsidRPr="00656F55">
        <w:rPr>
          <w:rFonts w:ascii="Calibri" w:hAnsi="Calibri" w:cs="Arial"/>
          <w:color w:val="000000" w:themeColor="text1"/>
          <w:sz w:val="24"/>
          <w:szCs w:val="24"/>
        </w:rPr>
        <w:t>have been shown to be effective in hospitalised patients</w:t>
      </w:r>
      <w:r w:rsidR="00E35C9D" w:rsidRPr="00656F55">
        <w:rPr>
          <w:rFonts w:ascii="Calibri" w:hAnsi="Calibri" w:cs="Arial"/>
          <w:color w:val="000000" w:themeColor="text1"/>
          <w:sz w:val="24"/>
          <w:szCs w:val="24"/>
        </w:rPr>
        <w:t xml:space="preserve"> (Bai et al</w:t>
      </w:r>
      <w:r w:rsidR="00143415" w:rsidRPr="00656F55">
        <w:rPr>
          <w:rFonts w:ascii="Calibri" w:hAnsi="Calibri" w:cs="Arial"/>
          <w:color w:val="000000" w:themeColor="text1"/>
          <w:sz w:val="24"/>
          <w:szCs w:val="24"/>
        </w:rPr>
        <w:t>,</w:t>
      </w:r>
      <w:r w:rsidR="00E35C9D" w:rsidRPr="00656F55">
        <w:rPr>
          <w:rFonts w:ascii="Calibri" w:hAnsi="Calibri" w:cs="Arial"/>
          <w:color w:val="000000" w:themeColor="text1"/>
          <w:sz w:val="24"/>
          <w:szCs w:val="24"/>
        </w:rPr>
        <w:t xml:space="preserve"> 2020)</w:t>
      </w:r>
      <w:r w:rsidR="00BA2285" w:rsidRPr="00656F55">
        <w:rPr>
          <w:rFonts w:ascii="Calibri" w:hAnsi="Calibri" w:cs="Arial"/>
          <w:color w:val="000000" w:themeColor="text1"/>
          <w:sz w:val="24"/>
          <w:szCs w:val="24"/>
        </w:rPr>
        <w:t xml:space="preserve">, the mortality of moderate-severe disease remains high, and further waves of infection are expected. </w:t>
      </w:r>
      <w:r w:rsidR="00614469" w:rsidRPr="00656F55">
        <w:rPr>
          <w:rFonts w:ascii="Calibri" w:hAnsi="Calibri" w:cs="Arial"/>
          <w:color w:val="000000" w:themeColor="text1"/>
          <w:sz w:val="24"/>
          <w:szCs w:val="24"/>
        </w:rPr>
        <w:t xml:space="preserve">Additional </w:t>
      </w:r>
      <w:r w:rsidR="00BA2285" w:rsidRPr="00656F55">
        <w:rPr>
          <w:rFonts w:ascii="Calibri" w:hAnsi="Calibri" w:cs="Arial"/>
          <w:color w:val="000000" w:themeColor="text1"/>
          <w:sz w:val="24"/>
          <w:szCs w:val="24"/>
        </w:rPr>
        <w:t>effective therapies are urgently required.</w:t>
      </w:r>
    </w:p>
    <w:p w:rsidR="00B84E46" w:rsidRPr="00656F55" w:rsidRDefault="00721B94" w:rsidP="00153731">
      <w:pPr>
        <w:spacing w:line="360" w:lineRule="auto"/>
        <w:ind w:firstLine="720"/>
        <w:rPr>
          <w:color w:val="000000" w:themeColor="text1"/>
          <w:sz w:val="24"/>
          <w:szCs w:val="24"/>
        </w:rPr>
      </w:pPr>
      <w:r w:rsidRPr="00656F55">
        <w:rPr>
          <w:color w:val="000000" w:themeColor="text1"/>
          <w:sz w:val="24"/>
          <w:szCs w:val="24"/>
        </w:rPr>
        <w:t xml:space="preserve">Coronavirus disease 2019 (COVID-19) pneumonia presents with an unusual clinical picture of severe hypoxia without other features of classical acute respiratory distress syndrome (ARDS). </w:t>
      </w:r>
      <w:r w:rsidR="00221C29" w:rsidRPr="00656F55">
        <w:rPr>
          <w:color w:val="000000" w:themeColor="text1"/>
          <w:sz w:val="24"/>
          <w:szCs w:val="24"/>
        </w:rPr>
        <w:t xml:space="preserve">There is growing evidence to suggest that an important </w:t>
      </w:r>
      <w:r w:rsidR="00526DFB" w:rsidRPr="00656F55">
        <w:rPr>
          <w:color w:val="000000" w:themeColor="text1"/>
          <w:sz w:val="24"/>
          <w:szCs w:val="24"/>
        </w:rPr>
        <w:t xml:space="preserve">and specific </w:t>
      </w:r>
      <w:r w:rsidR="00221C29" w:rsidRPr="00656F55">
        <w:rPr>
          <w:color w:val="000000" w:themeColor="text1"/>
          <w:sz w:val="24"/>
          <w:szCs w:val="24"/>
        </w:rPr>
        <w:t xml:space="preserve">feature of </w:t>
      </w:r>
      <w:r w:rsidR="00E83F48" w:rsidRPr="00656F55">
        <w:rPr>
          <w:color w:val="000000" w:themeColor="text1"/>
          <w:sz w:val="24"/>
          <w:szCs w:val="24"/>
        </w:rPr>
        <w:t xml:space="preserve">COVID-19 </w:t>
      </w:r>
      <w:r w:rsidR="00526DFB" w:rsidRPr="00656F55">
        <w:rPr>
          <w:color w:val="000000" w:themeColor="text1"/>
          <w:sz w:val="24"/>
          <w:szCs w:val="24"/>
        </w:rPr>
        <w:t xml:space="preserve">is the loss of a protective physiological mechanism called hypoxic pulmonary vasoconstriction (HPV), </w:t>
      </w:r>
      <w:r w:rsidR="00937537" w:rsidRPr="00656F55">
        <w:rPr>
          <w:color w:val="000000" w:themeColor="text1"/>
          <w:sz w:val="24"/>
          <w:szCs w:val="24"/>
        </w:rPr>
        <w:t xml:space="preserve">which normally diverts </w:t>
      </w:r>
      <w:r w:rsidR="00221C29" w:rsidRPr="00656F55">
        <w:rPr>
          <w:color w:val="000000" w:themeColor="text1"/>
          <w:sz w:val="24"/>
          <w:szCs w:val="24"/>
        </w:rPr>
        <w:t xml:space="preserve">blood </w:t>
      </w:r>
      <w:r w:rsidR="00937537" w:rsidRPr="00656F55">
        <w:rPr>
          <w:color w:val="000000" w:themeColor="text1"/>
          <w:sz w:val="24"/>
          <w:szCs w:val="24"/>
        </w:rPr>
        <w:t xml:space="preserve">flow away from </w:t>
      </w:r>
      <w:r w:rsidR="00526DFB" w:rsidRPr="00656F55">
        <w:rPr>
          <w:color w:val="000000" w:themeColor="text1"/>
          <w:sz w:val="24"/>
          <w:szCs w:val="24"/>
        </w:rPr>
        <w:t xml:space="preserve">diseased </w:t>
      </w:r>
      <w:r w:rsidR="00221C29" w:rsidRPr="00656F55">
        <w:rPr>
          <w:color w:val="000000" w:themeColor="text1"/>
          <w:sz w:val="24"/>
          <w:szCs w:val="24"/>
        </w:rPr>
        <w:t>areas of lung</w:t>
      </w:r>
      <w:r w:rsidR="00937537" w:rsidRPr="00656F55">
        <w:rPr>
          <w:color w:val="000000" w:themeColor="text1"/>
          <w:sz w:val="24"/>
          <w:szCs w:val="24"/>
        </w:rPr>
        <w:t xml:space="preserve">. </w:t>
      </w:r>
      <w:r w:rsidR="00614469" w:rsidRPr="00656F55">
        <w:rPr>
          <w:color w:val="000000" w:themeColor="text1"/>
          <w:sz w:val="24"/>
          <w:szCs w:val="24"/>
        </w:rPr>
        <w:t>L</w:t>
      </w:r>
      <w:r w:rsidR="00937537" w:rsidRPr="00656F55">
        <w:rPr>
          <w:color w:val="000000" w:themeColor="text1"/>
          <w:sz w:val="24"/>
          <w:szCs w:val="24"/>
        </w:rPr>
        <w:t xml:space="preserve">oss of this mechanism would explain the unusually severe </w:t>
      </w:r>
      <w:r w:rsidR="00526DFB" w:rsidRPr="00656F55">
        <w:rPr>
          <w:color w:val="000000" w:themeColor="text1"/>
          <w:sz w:val="24"/>
          <w:szCs w:val="24"/>
        </w:rPr>
        <w:t xml:space="preserve">hypoxaeamia (low blood oxygen levels) that characterises </w:t>
      </w:r>
      <w:r w:rsidR="00614469" w:rsidRPr="00656F55">
        <w:rPr>
          <w:color w:val="000000" w:themeColor="text1"/>
          <w:sz w:val="24"/>
          <w:szCs w:val="24"/>
        </w:rPr>
        <w:t>COVID-19</w:t>
      </w:r>
      <w:r w:rsidR="002D752F" w:rsidRPr="00656F55">
        <w:rPr>
          <w:color w:val="000000" w:themeColor="text1"/>
          <w:sz w:val="24"/>
          <w:szCs w:val="24"/>
        </w:rPr>
        <w:t xml:space="preserve">, </w:t>
      </w:r>
      <w:r w:rsidR="00614469" w:rsidRPr="00656F55">
        <w:rPr>
          <w:color w:val="000000" w:themeColor="text1"/>
          <w:sz w:val="24"/>
          <w:szCs w:val="24"/>
        </w:rPr>
        <w:t xml:space="preserve">and which often leads to </w:t>
      </w:r>
      <w:r w:rsidR="00A53861" w:rsidRPr="00656F55">
        <w:rPr>
          <w:color w:val="000000" w:themeColor="text1"/>
          <w:sz w:val="24"/>
          <w:szCs w:val="24"/>
        </w:rPr>
        <w:t xml:space="preserve">a requirement for </w:t>
      </w:r>
      <w:r w:rsidR="00937537" w:rsidRPr="00656F55">
        <w:rPr>
          <w:color w:val="000000" w:themeColor="text1"/>
          <w:sz w:val="24"/>
          <w:szCs w:val="24"/>
        </w:rPr>
        <w:t xml:space="preserve">supplementary oxygen or other forms of respiratory support. </w:t>
      </w:r>
    </w:p>
    <w:p w:rsidR="00B84E46" w:rsidRPr="00656F55" w:rsidRDefault="00937537" w:rsidP="00153731">
      <w:pPr>
        <w:spacing w:line="360" w:lineRule="auto"/>
        <w:ind w:firstLine="720"/>
        <w:rPr>
          <w:color w:val="000000" w:themeColor="text1"/>
          <w:sz w:val="24"/>
          <w:szCs w:val="24"/>
        </w:rPr>
      </w:pPr>
      <w:r w:rsidRPr="00656F55">
        <w:rPr>
          <w:color w:val="000000" w:themeColor="text1"/>
          <w:sz w:val="24"/>
          <w:szCs w:val="24"/>
        </w:rPr>
        <w:t xml:space="preserve">Almitrine bismesylate </w:t>
      </w:r>
      <w:r w:rsidR="0072060F" w:rsidRPr="00656F55">
        <w:rPr>
          <w:color w:val="000000" w:themeColor="text1"/>
          <w:sz w:val="24"/>
          <w:szCs w:val="24"/>
        </w:rPr>
        <w:t>is</w:t>
      </w:r>
      <w:r w:rsidR="00721B94" w:rsidRPr="00656F55">
        <w:rPr>
          <w:color w:val="000000" w:themeColor="text1"/>
          <w:sz w:val="24"/>
          <w:szCs w:val="24"/>
        </w:rPr>
        <w:t xml:space="preserve"> </w:t>
      </w:r>
      <w:r w:rsidRPr="00656F55">
        <w:rPr>
          <w:color w:val="000000" w:themeColor="text1"/>
          <w:sz w:val="24"/>
          <w:szCs w:val="24"/>
        </w:rPr>
        <w:t xml:space="preserve">the only </w:t>
      </w:r>
      <w:r w:rsidR="0072060F" w:rsidRPr="00656F55">
        <w:rPr>
          <w:color w:val="000000" w:themeColor="text1"/>
          <w:sz w:val="24"/>
          <w:szCs w:val="24"/>
        </w:rPr>
        <w:t>licenced drug known to enhance HPV</w:t>
      </w:r>
      <w:r w:rsidR="00721B94" w:rsidRPr="00656F55">
        <w:rPr>
          <w:color w:val="000000" w:themeColor="text1"/>
          <w:sz w:val="24"/>
          <w:szCs w:val="24"/>
        </w:rPr>
        <w:t>. It was previously licenced for the treatment of chronic obstructive pulmonary disease (COPD) and ARDS. Although its efficacy in these conditions</w:t>
      </w:r>
      <w:r w:rsidR="0072060F" w:rsidRPr="00656F55">
        <w:rPr>
          <w:color w:val="000000" w:themeColor="text1"/>
          <w:sz w:val="24"/>
          <w:szCs w:val="24"/>
        </w:rPr>
        <w:t>,</w:t>
      </w:r>
      <w:r w:rsidR="00721B94" w:rsidRPr="00656F55">
        <w:rPr>
          <w:color w:val="000000" w:themeColor="text1"/>
          <w:sz w:val="24"/>
          <w:szCs w:val="24"/>
        </w:rPr>
        <w:t xml:space="preserve"> in which HPV may well be operating normally, are relatively modest, there is a strong rationale for believing that its effects in COVID-19 pneumonia, in which HPV appears to be impaired, would be much greater. </w:t>
      </w:r>
      <w:r w:rsidR="0059515F" w:rsidRPr="00656F55">
        <w:rPr>
          <w:color w:val="000000" w:themeColor="text1"/>
          <w:sz w:val="24"/>
          <w:szCs w:val="24"/>
        </w:rPr>
        <w:t xml:space="preserve">This rationale, combined with promising case series data in patients </w:t>
      </w:r>
      <w:r w:rsidR="00E83F48" w:rsidRPr="00656F55">
        <w:rPr>
          <w:rFonts w:ascii="Calibri" w:hAnsi="Calibri" w:cs="Arial"/>
          <w:color w:val="000000" w:themeColor="text1"/>
          <w:sz w:val="24"/>
          <w:szCs w:val="24"/>
        </w:rPr>
        <w:t>(Losser et al, 2020, Barthelemy et al, 2020, Huette et al, 2020, Cardinale et al, 2020; Caplan et al 2020)</w:t>
      </w:r>
      <w:r w:rsidR="0059515F" w:rsidRPr="00656F55">
        <w:rPr>
          <w:color w:val="000000" w:themeColor="text1"/>
          <w:sz w:val="24"/>
          <w:szCs w:val="24"/>
        </w:rPr>
        <w:t xml:space="preserve">, has led to numerous calls for prospective </w:t>
      </w:r>
      <w:r w:rsidR="0072060F" w:rsidRPr="00656F55">
        <w:rPr>
          <w:color w:val="000000" w:themeColor="text1"/>
          <w:sz w:val="24"/>
          <w:szCs w:val="24"/>
        </w:rPr>
        <w:t>clinical trials of this compound in COVID-19</w:t>
      </w:r>
      <w:r w:rsidR="002D752F" w:rsidRPr="00656F55">
        <w:rPr>
          <w:color w:val="000000" w:themeColor="text1"/>
          <w:sz w:val="24"/>
          <w:szCs w:val="24"/>
        </w:rPr>
        <w:t xml:space="preserve"> </w:t>
      </w:r>
      <w:r w:rsidR="005529B1" w:rsidRPr="00656F55">
        <w:rPr>
          <w:color w:val="000000" w:themeColor="text1"/>
          <w:sz w:val="24"/>
          <w:szCs w:val="24"/>
        </w:rPr>
        <w:t xml:space="preserve">(e.g. </w:t>
      </w:r>
      <w:r w:rsidR="005529B1" w:rsidRPr="00656F55">
        <w:rPr>
          <w:rFonts w:ascii="Calibri" w:hAnsi="Calibri" w:cs="Arial"/>
          <w:color w:val="000000" w:themeColor="text1"/>
          <w:sz w:val="24"/>
          <w:szCs w:val="24"/>
        </w:rPr>
        <w:t>Archer et al, 2020; Bendjelid et al, 2020</w:t>
      </w:r>
      <w:r w:rsidR="0059515F" w:rsidRPr="00656F55">
        <w:rPr>
          <w:rFonts w:ascii="Calibri" w:hAnsi="Calibri" w:cs="Arial"/>
          <w:color w:val="000000" w:themeColor="text1"/>
          <w:sz w:val="24"/>
          <w:szCs w:val="24"/>
        </w:rPr>
        <w:t>; Caplan et al, 2020</w:t>
      </w:r>
      <w:r w:rsidR="005529B1" w:rsidRPr="00656F55">
        <w:rPr>
          <w:rFonts w:ascii="Calibri" w:hAnsi="Calibri" w:cs="Arial"/>
          <w:color w:val="000000" w:themeColor="text1"/>
          <w:sz w:val="24"/>
          <w:szCs w:val="24"/>
        </w:rPr>
        <w:t>)</w:t>
      </w:r>
      <w:r w:rsidR="0059515F" w:rsidRPr="00656F55">
        <w:rPr>
          <w:color w:val="000000" w:themeColor="text1"/>
          <w:sz w:val="24"/>
          <w:szCs w:val="24"/>
        </w:rPr>
        <w:t xml:space="preserve">. </w:t>
      </w:r>
    </w:p>
    <w:p w:rsidR="00B84E46" w:rsidRPr="00656F55" w:rsidRDefault="00C32534" w:rsidP="00153731">
      <w:pPr>
        <w:spacing w:line="360" w:lineRule="auto"/>
        <w:ind w:firstLine="720"/>
        <w:rPr>
          <w:color w:val="000000" w:themeColor="text1"/>
          <w:sz w:val="24"/>
          <w:szCs w:val="24"/>
        </w:rPr>
      </w:pPr>
      <w:r w:rsidRPr="00656F55">
        <w:rPr>
          <w:color w:val="000000" w:themeColor="text1"/>
          <w:sz w:val="24"/>
          <w:szCs w:val="24"/>
        </w:rPr>
        <w:t>Th</w:t>
      </w:r>
      <w:r w:rsidR="004F2D47" w:rsidRPr="00656F55">
        <w:rPr>
          <w:color w:val="000000" w:themeColor="text1"/>
          <w:sz w:val="24"/>
          <w:szCs w:val="24"/>
        </w:rPr>
        <w:t xml:space="preserve">e current </w:t>
      </w:r>
      <w:r w:rsidRPr="00656F55">
        <w:rPr>
          <w:color w:val="000000" w:themeColor="text1"/>
          <w:sz w:val="24"/>
          <w:szCs w:val="24"/>
        </w:rPr>
        <w:t xml:space="preserve">trial </w:t>
      </w:r>
      <w:r w:rsidR="00F80979" w:rsidRPr="00656F55">
        <w:rPr>
          <w:color w:val="000000" w:themeColor="text1"/>
          <w:sz w:val="24"/>
          <w:szCs w:val="24"/>
        </w:rPr>
        <w:t>will randomise</w:t>
      </w:r>
      <w:r w:rsidR="004F2D47" w:rsidRPr="00656F55">
        <w:rPr>
          <w:color w:val="000000" w:themeColor="text1"/>
          <w:sz w:val="24"/>
          <w:szCs w:val="24"/>
        </w:rPr>
        <w:t xml:space="preserve"> patients with moderate</w:t>
      </w:r>
      <w:r w:rsidR="00614469" w:rsidRPr="00656F55">
        <w:rPr>
          <w:color w:val="000000" w:themeColor="text1"/>
          <w:sz w:val="24"/>
          <w:szCs w:val="24"/>
        </w:rPr>
        <w:t xml:space="preserve"> to </w:t>
      </w:r>
      <w:r w:rsidR="004F2D47" w:rsidRPr="00656F55">
        <w:rPr>
          <w:color w:val="000000" w:themeColor="text1"/>
          <w:sz w:val="24"/>
          <w:szCs w:val="24"/>
        </w:rPr>
        <w:t xml:space="preserve">severe COVID-19 pneumonia to receive one week of oral almitrine </w:t>
      </w:r>
      <w:r w:rsidR="002D752F" w:rsidRPr="00656F55">
        <w:rPr>
          <w:color w:val="000000" w:themeColor="text1"/>
          <w:sz w:val="24"/>
          <w:szCs w:val="24"/>
        </w:rPr>
        <w:t xml:space="preserve">bismesylate </w:t>
      </w:r>
      <w:r w:rsidR="004F2D47" w:rsidRPr="00656F55">
        <w:rPr>
          <w:color w:val="000000" w:themeColor="text1"/>
          <w:sz w:val="24"/>
          <w:szCs w:val="24"/>
        </w:rPr>
        <w:t>or placebo</w:t>
      </w:r>
      <w:r w:rsidR="00614469" w:rsidRPr="00656F55">
        <w:rPr>
          <w:color w:val="000000" w:themeColor="text1"/>
          <w:sz w:val="24"/>
          <w:szCs w:val="24"/>
        </w:rPr>
        <w:t xml:space="preserve">. The </w:t>
      </w:r>
      <w:r w:rsidR="004A6591" w:rsidRPr="00656F55">
        <w:rPr>
          <w:color w:val="000000" w:themeColor="text1"/>
          <w:sz w:val="24"/>
          <w:szCs w:val="24"/>
        </w:rPr>
        <w:t>primar</w:t>
      </w:r>
      <w:r w:rsidR="00614469" w:rsidRPr="00656F55">
        <w:rPr>
          <w:color w:val="000000" w:themeColor="text1"/>
          <w:sz w:val="24"/>
          <w:szCs w:val="24"/>
        </w:rPr>
        <w:t xml:space="preserve">y aim is </w:t>
      </w:r>
      <w:r w:rsidR="004F2D47" w:rsidRPr="00656F55">
        <w:rPr>
          <w:color w:val="000000" w:themeColor="text1"/>
          <w:sz w:val="24"/>
          <w:szCs w:val="24"/>
        </w:rPr>
        <w:t xml:space="preserve">to determine whether almitrine </w:t>
      </w:r>
      <w:r w:rsidR="004A6591" w:rsidRPr="00656F55">
        <w:rPr>
          <w:color w:val="000000" w:themeColor="text1"/>
          <w:sz w:val="24"/>
          <w:szCs w:val="24"/>
        </w:rPr>
        <w:t xml:space="preserve">improves blood oxygen levels and reduces the </w:t>
      </w:r>
      <w:r w:rsidR="00A53861" w:rsidRPr="00656F55">
        <w:rPr>
          <w:color w:val="000000" w:themeColor="text1"/>
          <w:sz w:val="24"/>
          <w:szCs w:val="24"/>
        </w:rPr>
        <w:t xml:space="preserve">need for </w:t>
      </w:r>
      <w:r w:rsidR="004A6591" w:rsidRPr="00656F55">
        <w:rPr>
          <w:color w:val="000000" w:themeColor="text1"/>
          <w:sz w:val="24"/>
          <w:szCs w:val="24"/>
        </w:rPr>
        <w:t xml:space="preserve">respiratory support. It is </w:t>
      </w:r>
      <w:r w:rsidRPr="00656F55">
        <w:rPr>
          <w:color w:val="000000" w:themeColor="text1"/>
          <w:sz w:val="24"/>
          <w:szCs w:val="24"/>
        </w:rPr>
        <w:t xml:space="preserve">funded by a major (&gt;£400,000) award from the charity LifeArc, in recognition of the </w:t>
      </w:r>
      <w:r w:rsidR="00890F29" w:rsidRPr="00656F55">
        <w:rPr>
          <w:color w:val="000000" w:themeColor="text1"/>
          <w:sz w:val="24"/>
          <w:szCs w:val="24"/>
        </w:rPr>
        <w:t xml:space="preserve">novelty of </w:t>
      </w:r>
      <w:r w:rsidR="00A53861" w:rsidRPr="00656F55">
        <w:rPr>
          <w:color w:val="000000" w:themeColor="text1"/>
          <w:sz w:val="24"/>
          <w:szCs w:val="24"/>
        </w:rPr>
        <w:t xml:space="preserve">the </w:t>
      </w:r>
      <w:r w:rsidR="00890F29" w:rsidRPr="00656F55">
        <w:rPr>
          <w:color w:val="000000" w:themeColor="text1"/>
          <w:sz w:val="24"/>
          <w:szCs w:val="24"/>
        </w:rPr>
        <w:t xml:space="preserve">therapeutic approach, and the </w:t>
      </w:r>
      <w:r w:rsidRPr="00656F55">
        <w:rPr>
          <w:color w:val="000000" w:themeColor="text1"/>
          <w:sz w:val="24"/>
          <w:szCs w:val="24"/>
        </w:rPr>
        <w:t xml:space="preserve">potential for rapid deployment of almitrine </w:t>
      </w:r>
      <w:r w:rsidR="00614469" w:rsidRPr="00656F55">
        <w:rPr>
          <w:color w:val="000000" w:themeColor="text1"/>
          <w:sz w:val="24"/>
          <w:szCs w:val="24"/>
        </w:rPr>
        <w:t xml:space="preserve">for </w:t>
      </w:r>
      <w:r w:rsidRPr="00656F55">
        <w:rPr>
          <w:color w:val="000000" w:themeColor="text1"/>
          <w:sz w:val="24"/>
          <w:szCs w:val="24"/>
        </w:rPr>
        <w:t xml:space="preserve">the treatment of COVID-19. </w:t>
      </w:r>
    </w:p>
    <w:p w:rsidR="003905A4" w:rsidRPr="00656F55" w:rsidRDefault="00B17CF3" w:rsidP="00153731">
      <w:pPr>
        <w:spacing w:line="360" w:lineRule="auto"/>
        <w:rPr>
          <w:color w:val="000000" w:themeColor="text1"/>
          <w:sz w:val="24"/>
          <w:szCs w:val="24"/>
        </w:rPr>
      </w:pPr>
      <w:r w:rsidRPr="00656F55">
        <w:rPr>
          <w:b/>
          <w:bCs/>
          <w:color w:val="000000" w:themeColor="text1"/>
          <w:sz w:val="24"/>
          <w:szCs w:val="24"/>
        </w:rPr>
        <w:t>5.</w:t>
      </w:r>
      <w:r w:rsidR="00FB7676" w:rsidRPr="00656F55">
        <w:rPr>
          <w:b/>
          <w:bCs/>
          <w:color w:val="000000" w:themeColor="text1"/>
          <w:sz w:val="24"/>
          <w:szCs w:val="24"/>
        </w:rPr>
        <w:t>2</w:t>
      </w:r>
      <w:r w:rsidRPr="00656F55">
        <w:rPr>
          <w:color w:val="000000" w:themeColor="text1"/>
          <w:sz w:val="24"/>
          <w:szCs w:val="24"/>
        </w:rPr>
        <w:tab/>
      </w:r>
      <w:r w:rsidR="00221C29" w:rsidRPr="00656F55">
        <w:rPr>
          <w:b/>
          <w:bCs/>
          <w:color w:val="000000" w:themeColor="text1"/>
          <w:sz w:val="24"/>
          <w:szCs w:val="24"/>
        </w:rPr>
        <w:t xml:space="preserve">Pathophysiology of </w:t>
      </w:r>
      <w:r w:rsidR="004A6591" w:rsidRPr="00656F55">
        <w:rPr>
          <w:b/>
          <w:bCs/>
          <w:color w:val="000000" w:themeColor="text1"/>
          <w:sz w:val="24"/>
          <w:szCs w:val="24"/>
        </w:rPr>
        <w:t>COVID-19 pneumonia</w:t>
      </w:r>
      <w:r w:rsidR="00DF19CD" w:rsidRPr="00656F55">
        <w:rPr>
          <w:b/>
          <w:bCs/>
          <w:color w:val="000000" w:themeColor="text1"/>
          <w:sz w:val="24"/>
          <w:szCs w:val="24"/>
        </w:rPr>
        <w:t xml:space="preserve"> </w:t>
      </w:r>
    </w:p>
    <w:p w:rsidR="00B84E46" w:rsidRPr="00656F55" w:rsidRDefault="00BA6188" w:rsidP="00153731">
      <w:pPr>
        <w:spacing w:line="360" w:lineRule="auto"/>
        <w:rPr>
          <w:rFonts w:ascii="Calibri" w:hAnsi="Calibri" w:cs="Arial"/>
          <w:color w:val="000000" w:themeColor="text1"/>
          <w:sz w:val="24"/>
          <w:szCs w:val="24"/>
        </w:rPr>
      </w:pPr>
      <w:r w:rsidRPr="00656F55">
        <w:rPr>
          <w:rFonts w:ascii="Calibri" w:hAnsi="Calibri" w:cs="Arial"/>
          <w:color w:val="000000" w:themeColor="text1"/>
          <w:sz w:val="24"/>
          <w:szCs w:val="24"/>
        </w:rPr>
        <w:t xml:space="preserve">The severe acute respiratory </w:t>
      </w:r>
      <w:r w:rsidR="000B1B40" w:rsidRPr="00656F55">
        <w:rPr>
          <w:rFonts w:ascii="Calibri" w:hAnsi="Calibri" w:cs="Arial"/>
          <w:color w:val="000000" w:themeColor="text1"/>
          <w:sz w:val="24"/>
          <w:szCs w:val="24"/>
        </w:rPr>
        <w:t>syndrome coronavirus 2 (</w:t>
      </w:r>
      <w:r w:rsidR="004A6591" w:rsidRPr="00656F55">
        <w:rPr>
          <w:rFonts w:ascii="Calibri" w:hAnsi="Calibri" w:cs="Arial"/>
          <w:color w:val="000000" w:themeColor="text1"/>
          <w:sz w:val="24"/>
          <w:szCs w:val="24"/>
        </w:rPr>
        <w:t>SARS-CoV-2</w:t>
      </w:r>
      <w:r w:rsidR="000B1B40" w:rsidRPr="00656F55">
        <w:rPr>
          <w:rFonts w:ascii="Calibri" w:hAnsi="Calibri" w:cs="Arial"/>
          <w:color w:val="000000" w:themeColor="text1"/>
          <w:sz w:val="24"/>
          <w:szCs w:val="24"/>
        </w:rPr>
        <w:t xml:space="preserve">) </w:t>
      </w:r>
      <w:r w:rsidR="00DF19CD" w:rsidRPr="00656F55">
        <w:rPr>
          <w:rFonts w:ascii="Calibri" w:hAnsi="Calibri" w:cs="Arial"/>
          <w:color w:val="000000" w:themeColor="text1"/>
          <w:sz w:val="24"/>
          <w:szCs w:val="24"/>
        </w:rPr>
        <w:t>causes respiratory infection</w:t>
      </w:r>
      <w:r w:rsidR="000B1B40" w:rsidRPr="00656F55">
        <w:rPr>
          <w:rFonts w:ascii="Calibri" w:hAnsi="Calibri" w:cs="Arial"/>
          <w:color w:val="000000" w:themeColor="text1"/>
          <w:sz w:val="24"/>
          <w:szCs w:val="24"/>
        </w:rPr>
        <w:t xml:space="preserve"> by binding to angiotensin coverting enzyme-2 (ACE2) </w:t>
      </w:r>
      <w:r w:rsidR="00DF19CD" w:rsidRPr="00656F55">
        <w:rPr>
          <w:rFonts w:ascii="Calibri" w:hAnsi="Calibri" w:cs="Arial"/>
          <w:color w:val="000000" w:themeColor="text1"/>
          <w:sz w:val="24"/>
          <w:szCs w:val="24"/>
        </w:rPr>
        <w:t xml:space="preserve">protein, which is expressed on the </w:t>
      </w:r>
      <w:r w:rsidR="000B1B40" w:rsidRPr="00656F55">
        <w:rPr>
          <w:rFonts w:ascii="Calibri" w:hAnsi="Calibri" w:cs="Arial"/>
          <w:color w:val="000000" w:themeColor="text1"/>
          <w:sz w:val="24"/>
          <w:szCs w:val="24"/>
        </w:rPr>
        <w:t>surface</w:t>
      </w:r>
      <w:r w:rsidR="00DF19CD" w:rsidRPr="00656F55">
        <w:rPr>
          <w:rFonts w:ascii="Calibri" w:hAnsi="Calibri" w:cs="Arial"/>
          <w:color w:val="000000" w:themeColor="text1"/>
          <w:sz w:val="24"/>
          <w:szCs w:val="24"/>
        </w:rPr>
        <w:t xml:space="preserve"> of the epithelial cells lining the respiratory tract</w:t>
      </w:r>
      <w:r w:rsidR="002D752F" w:rsidRPr="00656F55">
        <w:rPr>
          <w:rFonts w:ascii="Calibri" w:hAnsi="Calibri" w:cs="Arial"/>
          <w:color w:val="000000" w:themeColor="text1"/>
          <w:sz w:val="24"/>
          <w:szCs w:val="24"/>
        </w:rPr>
        <w:t xml:space="preserve"> </w:t>
      </w:r>
      <w:r w:rsidR="00084FBB" w:rsidRPr="00656F55">
        <w:rPr>
          <w:rFonts w:ascii="Calibri" w:hAnsi="Calibri" w:cs="Arial"/>
          <w:color w:val="000000" w:themeColor="text1"/>
          <w:sz w:val="24"/>
          <w:szCs w:val="24"/>
        </w:rPr>
        <w:t>(Wiersinga et al, 2020).</w:t>
      </w:r>
      <w:r w:rsidR="00800853" w:rsidRPr="00656F55">
        <w:rPr>
          <w:rFonts w:ascii="Calibri" w:hAnsi="Calibri" w:cs="Arial"/>
          <w:color w:val="000000" w:themeColor="text1"/>
          <w:sz w:val="24"/>
          <w:szCs w:val="24"/>
        </w:rPr>
        <w:t xml:space="preserve"> </w:t>
      </w:r>
      <w:r w:rsidR="00DF19CD" w:rsidRPr="00656F55">
        <w:rPr>
          <w:rFonts w:ascii="Calibri" w:hAnsi="Calibri" w:cs="Arial"/>
          <w:color w:val="000000" w:themeColor="text1"/>
          <w:sz w:val="24"/>
          <w:szCs w:val="24"/>
        </w:rPr>
        <w:t xml:space="preserve">In most patients, infection produces relatively mild respiratory symptoms, often </w:t>
      </w:r>
      <w:r w:rsidR="00A53861" w:rsidRPr="00656F55">
        <w:rPr>
          <w:rFonts w:ascii="Calibri" w:hAnsi="Calibri" w:cs="Arial"/>
          <w:color w:val="000000" w:themeColor="text1"/>
          <w:sz w:val="24"/>
          <w:szCs w:val="24"/>
        </w:rPr>
        <w:t xml:space="preserve">accompanied by </w:t>
      </w:r>
      <w:r w:rsidR="00DF19CD" w:rsidRPr="00656F55">
        <w:rPr>
          <w:rFonts w:ascii="Calibri" w:hAnsi="Calibri" w:cs="Arial"/>
          <w:color w:val="000000" w:themeColor="text1"/>
          <w:sz w:val="24"/>
          <w:szCs w:val="24"/>
        </w:rPr>
        <w:t>non-respiratory symptoms</w:t>
      </w:r>
      <w:r w:rsidR="00AD4AA7" w:rsidRPr="00656F55">
        <w:rPr>
          <w:rFonts w:ascii="Calibri" w:hAnsi="Calibri" w:cs="Arial"/>
          <w:color w:val="000000" w:themeColor="text1"/>
          <w:sz w:val="24"/>
          <w:szCs w:val="24"/>
        </w:rPr>
        <w:t xml:space="preserve"> including headache, fatigue, myalgia and loss of taste or smell. However, many patients develop a more significant respiratory illness</w:t>
      </w:r>
      <w:r w:rsidR="00401D73" w:rsidRPr="00656F55">
        <w:rPr>
          <w:rFonts w:ascii="Calibri" w:hAnsi="Calibri" w:cs="Arial"/>
          <w:color w:val="000000" w:themeColor="text1"/>
          <w:sz w:val="24"/>
          <w:szCs w:val="24"/>
        </w:rPr>
        <w:t xml:space="preserve"> (COVID-19 pneumonia)</w:t>
      </w:r>
      <w:r w:rsidR="00AD4AA7" w:rsidRPr="00656F55">
        <w:rPr>
          <w:rFonts w:ascii="Calibri" w:hAnsi="Calibri" w:cs="Arial"/>
          <w:color w:val="000000" w:themeColor="text1"/>
          <w:sz w:val="24"/>
          <w:szCs w:val="24"/>
        </w:rPr>
        <w:t>, which is characterised by inflammation in the airways</w:t>
      </w:r>
      <w:r w:rsidR="004E4023" w:rsidRPr="00656F55">
        <w:rPr>
          <w:rFonts w:ascii="Calibri" w:hAnsi="Calibri" w:cs="Arial"/>
          <w:color w:val="000000" w:themeColor="text1"/>
          <w:sz w:val="24"/>
          <w:szCs w:val="24"/>
        </w:rPr>
        <w:t xml:space="preserve"> and blood vessels </w:t>
      </w:r>
      <w:r w:rsidR="00A53861" w:rsidRPr="00656F55">
        <w:rPr>
          <w:rFonts w:ascii="Calibri" w:hAnsi="Calibri" w:cs="Arial"/>
          <w:color w:val="000000" w:themeColor="text1"/>
          <w:sz w:val="24"/>
          <w:szCs w:val="24"/>
        </w:rPr>
        <w:t xml:space="preserve">of </w:t>
      </w:r>
      <w:r w:rsidR="004E4023" w:rsidRPr="00656F55">
        <w:rPr>
          <w:rFonts w:ascii="Calibri" w:hAnsi="Calibri" w:cs="Arial"/>
          <w:color w:val="000000" w:themeColor="text1"/>
          <w:sz w:val="24"/>
          <w:szCs w:val="24"/>
        </w:rPr>
        <w:t xml:space="preserve">the lung, leading to cough, shortness of breath and </w:t>
      </w:r>
      <w:r w:rsidR="00A53861" w:rsidRPr="00656F55">
        <w:rPr>
          <w:rFonts w:ascii="Calibri" w:hAnsi="Calibri" w:cs="Arial"/>
          <w:color w:val="000000" w:themeColor="text1"/>
          <w:sz w:val="24"/>
          <w:szCs w:val="24"/>
        </w:rPr>
        <w:t>hypoxaemia</w:t>
      </w:r>
      <w:r w:rsidR="00084FBB" w:rsidRPr="00656F55">
        <w:rPr>
          <w:rFonts w:ascii="Calibri" w:hAnsi="Calibri" w:cs="Arial"/>
          <w:color w:val="000000" w:themeColor="text1"/>
          <w:sz w:val="24"/>
          <w:szCs w:val="24"/>
        </w:rPr>
        <w:t xml:space="preserve">. </w:t>
      </w:r>
      <w:r w:rsidR="004E4023" w:rsidRPr="00656F55">
        <w:rPr>
          <w:rFonts w:ascii="Calibri" w:hAnsi="Calibri" w:cs="Arial"/>
          <w:color w:val="000000" w:themeColor="text1"/>
          <w:sz w:val="24"/>
          <w:szCs w:val="24"/>
        </w:rPr>
        <w:t xml:space="preserve">In </w:t>
      </w:r>
      <w:r w:rsidR="00401D73" w:rsidRPr="00656F55">
        <w:rPr>
          <w:rFonts w:ascii="Calibri" w:hAnsi="Calibri" w:cs="Arial"/>
          <w:color w:val="000000" w:themeColor="text1"/>
          <w:sz w:val="24"/>
          <w:szCs w:val="24"/>
        </w:rPr>
        <w:t xml:space="preserve">an important subset of </w:t>
      </w:r>
      <w:r w:rsidR="004E4023" w:rsidRPr="00656F55">
        <w:rPr>
          <w:rFonts w:ascii="Calibri" w:hAnsi="Calibri" w:cs="Arial"/>
          <w:color w:val="000000" w:themeColor="text1"/>
          <w:sz w:val="24"/>
          <w:szCs w:val="24"/>
        </w:rPr>
        <w:t xml:space="preserve">patients, this </w:t>
      </w:r>
      <w:r w:rsidR="00401D73" w:rsidRPr="00656F55">
        <w:rPr>
          <w:rFonts w:ascii="Calibri" w:hAnsi="Calibri" w:cs="Arial"/>
          <w:color w:val="000000" w:themeColor="text1"/>
          <w:sz w:val="24"/>
          <w:szCs w:val="24"/>
        </w:rPr>
        <w:t xml:space="preserve">illness requires hospitalisation for respiratory support. </w:t>
      </w:r>
      <w:r w:rsidR="00A53861" w:rsidRPr="00656F55">
        <w:rPr>
          <w:rFonts w:ascii="Calibri" w:hAnsi="Calibri" w:cs="Arial"/>
          <w:color w:val="000000" w:themeColor="text1"/>
          <w:sz w:val="24"/>
          <w:szCs w:val="24"/>
        </w:rPr>
        <w:t>P</w:t>
      </w:r>
      <w:r w:rsidR="00B17CF3" w:rsidRPr="00656F55">
        <w:rPr>
          <w:rFonts w:ascii="Calibri" w:hAnsi="Calibri" w:cs="Arial"/>
          <w:color w:val="000000" w:themeColor="text1"/>
          <w:sz w:val="24"/>
          <w:szCs w:val="24"/>
        </w:rPr>
        <w:t xml:space="preserve">atients may initially receive simple supplementary oxygen, but </w:t>
      </w:r>
      <w:r w:rsidR="00A53861" w:rsidRPr="00656F55">
        <w:rPr>
          <w:rFonts w:ascii="Calibri" w:hAnsi="Calibri" w:cs="Arial"/>
          <w:color w:val="000000" w:themeColor="text1"/>
          <w:sz w:val="24"/>
          <w:szCs w:val="24"/>
        </w:rPr>
        <w:t xml:space="preserve">can </w:t>
      </w:r>
      <w:r w:rsidR="00B17CF3" w:rsidRPr="00656F55">
        <w:rPr>
          <w:rFonts w:ascii="Calibri" w:hAnsi="Calibri" w:cs="Arial"/>
          <w:color w:val="000000" w:themeColor="text1"/>
          <w:sz w:val="24"/>
          <w:szCs w:val="24"/>
        </w:rPr>
        <w:t>progress to requir</w:t>
      </w:r>
      <w:r w:rsidR="00A53861" w:rsidRPr="00656F55">
        <w:rPr>
          <w:rFonts w:ascii="Calibri" w:hAnsi="Calibri" w:cs="Arial"/>
          <w:color w:val="000000" w:themeColor="text1"/>
          <w:sz w:val="24"/>
          <w:szCs w:val="24"/>
        </w:rPr>
        <w:t xml:space="preserve">e higher levels of </w:t>
      </w:r>
      <w:r w:rsidR="00B17CF3" w:rsidRPr="00656F55">
        <w:rPr>
          <w:rFonts w:ascii="Calibri" w:hAnsi="Calibri" w:cs="Arial"/>
          <w:color w:val="000000" w:themeColor="text1"/>
          <w:sz w:val="24"/>
          <w:szCs w:val="24"/>
        </w:rPr>
        <w:t xml:space="preserve">respiratory support </w:t>
      </w:r>
      <w:r w:rsidR="00A53861" w:rsidRPr="00656F55">
        <w:rPr>
          <w:rFonts w:ascii="Calibri" w:hAnsi="Calibri" w:cs="Arial"/>
          <w:color w:val="000000" w:themeColor="text1"/>
          <w:sz w:val="24"/>
          <w:szCs w:val="24"/>
        </w:rPr>
        <w:t xml:space="preserve">including </w:t>
      </w:r>
      <w:r w:rsidR="00B17CF3" w:rsidRPr="00656F55">
        <w:rPr>
          <w:rFonts w:ascii="Calibri" w:hAnsi="Calibri" w:cs="Arial"/>
          <w:color w:val="000000" w:themeColor="text1"/>
          <w:sz w:val="24"/>
          <w:szCs w:val="24"/>
        </w:rPr>
        <w:t>continuous positive airway pressure (CPAP)</w:t>
      </w:r>
      <w:r w:rsidR="00A53861" w:rsidRPr="00656F55">
        <w:rPr>
          <w:rFonts w:ascii="Calibri" w:hAnsi="Calibri" w:cs="Arial"/>
          <w:color w:val="000000" w:themeColor="text1"/>
          <w:sz w:val="24"/>
          <w:szCs w:val="24"/>
        </w:rPr>
        <w:t xml:space="preserve">, </w:t>
      </w:r>
      <w:r w:rsidR="00B17CF3" w:rsidRPr="00656F55">
        <w:rPr>
          <w:rFonts w:ascii="Calibri" w:hAnsi="Calibri" w:cs="Arial"/>
          <w:color w:val="000000" w:themeColor="text1"/>
          <w:sz w:val="24"/>
          <w:szCs w:val="24"/>
        </w:rPr>
        <w:t>invasive mechanical ventilation</w:t>
      </w:r>
      <w:r w:rsidR="004C3EB4" w:rsidRPr="00656F55">
        <w:rPr>
          <w:rFonts w:ascii="Calibri" w:hAnsi="Calibri" w:cs="Arial"/>
          <w:color w:val="000000" w:themeColor="text1"/>
          <w:sz w:val="24"/>
          <w:szCs w:val="24"/>
        </w:rPr>
        <w:t xml:space="preserve"> or extrapulmonary corporeal membrane oxygenation (ECMO).</w:t>
      </w:r>
    </w:p>
    <w:p w:rsidR="00B84E46" w:rsidRPr="00656F55" w:rsidRDefault="00721E3F" w:rsidP="00153731">
      <w:pPr>
        <w:spacing w:line="360" w:lineRule="auto"/>
        <w:ind w:firstLine="720"/>
        <w:rPr>
          <w:rFonts w:ascii="Calibri" w:hAnsi="Calibri" w:cs="Arial"/>
          <w:color w:val="000000" w:themeColor="text1"/>
          <w:sz w:val="24"/>
          <w:szCs w:val="24"/>
        </w:rPr>
      </w:pPr>
      <w:r w:rsidRPr="00656F55">
        <w:rPr>
          <w:rFonts w:ascii="Calibri" w:hAnsi="Calibri" w:cs="Arial"/>
          <w:color w:val="000000" w:themeColor="text1"/>
          <w:sz w:val="24"/>
          <w:szCs w:val="24"/>
        </w:rPr>
        <w:t>I</w:t>
      </w:r>
      <w:r w:rsidR="003905A4" w:rsidRPr="00656F55">
        <w:rPr>
          <w:rFonts w:ascii="Calibri" w:hAnsi="Calibri" w:cs="Arial"/>
          <w:color w:val="000000" w:themeColor="text1"/>
          <w:sz w:val="24"/>
          <w:szCs w:val="24"/>
        </w:rPr>
        <w:t xml:space="preserve">n </w:t>
      </w:r>
      <w:r w:rsidR="00A53861" w:rsidRPr="00656F55">
        <w:rPr>
          <w:rFonts w:ascii="Calibri" w:hAnsi="Calibri" w:cs="Arial"/>
          <w:color w:val="000000" w:themeColor="text1"/>
          <w:sz w:val="24"/>
          <w:szCs w:val="24"/>
        </w:rPr>
        <w:t xml:space="preserve">common </w:t>
      </w:r>
      <w:r w:rsidR="003905A4" w:rsidRPr="00656F55">
        <w:rPr>
          <w:rFonts w:ascii="Calibri" w:hAnsi="Calibri" w:cs="Arial"/>
          <w:color w:val="000000" w:themeColor="text1"/>
          <w:sz w:val="24"/>
          <w:szCs w:val="24"/>
        </w:rPr>
        <w:t xml:space="preserve">with </w:t>
      </w:r>
      <w:r w:rsidR="00C431FD" w:rsidRPr="00656F55">
        <w:rPr>
          <w:rFonts w:ascii="Calibri" w:hAnsi="Calibri" w:cs="Arial"/>
          <w:color w:val="000000" w:themeColor="text1"/>
          <w:sz w:val="24"/>
          <w:szCs w:val="24"/>
        </w:rPr>
        <w:t>clinicians across the world</w:t>
      </w:r>
      <w:r w:rsidR="003905A4" w:rsidRPr="00656F55">
        <w:rPr>
          <w:rFonts w:ascii="Calibri" w:hAnsi="Calibri" w:cs="Arial"/>
          <w:color w:val="000000" w:themeColor="text1"/>
          <w:sz w:val="24"/>
          <w:szCs w:val="24"/>
        </w:rPr>
        <w:t xml:space="preserve">, our experience is that patients with </w:t>
      </w:r>
      <w:r w:rsidRPr="00656F55">
        <w:rPr>
          <w:rFonts w:ascii="Calibri" w:hAnsi="Calibri" w:cs="Arial"/>
          <w:color w:val="000000" w:themeColor="text1"/>
          <w:sz w:val="24"/>
          <w:szCs w:val="24"/>
        </w:rPr>
        <w:t xml:space="preserve">COVID-19 pneumonia and respiratory failure </w:t>
      </w:r>
      <w:r w:rsidR="00A53861" w:rsidRPr="00656F55">
        <w:rPr>
          <w:rFonts w:ascii="Calibri" w:hAnsi="Calibri" w:cs="Arial"/>
          <w:color w:val="000000" w:themeColor="text1"/>
          <w:sz w:val="24"/>
          <w:szCs w:val="24"/>
        </w:rPr>
        <w:t xml:space="preserve">often </w:t>
      </w:r>
      <w:r w:rsidR="00C431FD" w:rsidRPr="00656F55">
        <w:rPr>
          <w:rFonts w:ascii="Calibri" w:hAnsi="Calibri" w:cs="Arial"/>
          <w:color w:val="000000" w:themeColor="text1"/>
          <w:sz w:val="24"/>
          <w:szCs w:val="24"/>
        </w:rPr>
        <w:t xml:space="preserve">present with very marked </w:t>
      </w:r>
      <w:r w:rsidR="003905A4" w:rsidRPr="00656F55">
        <w:rPr>
          <w:rFonts w:ascii="Calibri" w:hAnsi="Calibri" w:cs="Arial"/>
          <w:color w:val="000000" w:themeColor="text1"/>
          <w:sz w:val="24"/>
          <w:szCs w:val="24"/>
        </w:rPr>
        <w:t>hypoxaemia</w:t>
      </w:r>
      <w:r w:rsidR="0008745A" w:rsidRPr="00656F55">
        <w:rPr>
          <w:rFonts w:ascii="Calibri" w:hAnsi="Calibri" w:cs="Arial"/>
          <w:color w:val="000000" w:themeColor="text1"/>
          <w:sz w:val="24"/>
          <w:szCs w:val="24"/>
        </w:rPr>
        <w:t xml:space="preserve">, </w:t>
      </w:r>
      <w:r w:rsidR="00F80979" w:rsidRPr="00656F55">
        <w:rPr>
          <w:rFonts w:ascii="Calibri" w:hAnsi="Calibri" w:cs="Arial"/>
          <w:color w:val="000000" w:themeColor="text1"/>
          <w:sz w:val="24"/>
          <w:szCs w:val="24"/>
        </w:rPr>
        <w:t>with</w:t>
      </w:r>
      <w:r w:rsidR="0008745A" w:rsidRPr="00656F55">
        <w:rPr>
          <w:rFonts w:ascii="Calibri" w:hAnsi="Calibri" w:cs="Arial"/>
          <w:color w:val="000000" w:themeColor="text1"/>
          <w:sz w:val="24"/>
          <w:szCs w:val="24"/>
        </w:rPr>
        <w:t xml:space="preserve"> features that are different from other respiratory pathologies.</w:t>
      </w:r>
      <w:r w:rsidR="003905A4" w:rsidRPr="00656F55">
        <w:rPr>
          <w:rFonts w:ascii="Calibri" w:hAnsi="Calibri" w:cs="Arial"/>
          <w:color w:val="000000" w:themeColor="text1"/>
          <w:sz w:val="24"/>
          <w:szCs w:val="24"/>
        </w:rPr>
        <w:t xml:space="preserve"> </w:t>
      </w:r>
      <w:r w:rsidR="00774655" w:rsidRPr="00656F55">
        <w:rPr>
          <w:rFonts w:ascii="Calibri" w:hAnsi="Calibri" w:cs="Arial"/>
          <w:color w:val="000000" w:themeColor="text1"/>
          <w:sz w:val="24"/>
          <w:szCs w:val="24"/>
        </w:rPr>
        <w:t xml:space="preserve">First, </w:t>
      </w:r>
      <w:r w:rsidR="00F80979" w:rsidRPr="00656F55">
        <w:rPr>
          <w:rFonts w:ascii="Calibri" w:hAnsi="Calibri" w:cs="Arial"/>
          <w:color w:val="000000" w:themeColor="text1"/>
          <w:sz w:val="24"/>
          <w:szCs w:val="24"/>
        </w:rPr>
        <w:t xml:space="preserve">it </w:t>
      </w:r>
      <w:r w:rsidR="00774655" w:rsidRPr="00656F55">
        <w:rPr>
          <w:rFonts w:ascii="Calibri" w:hAnsi="Calibri" w:cs="Arial"/>
          <w:color w:val="000000" w:themeColor="text1"/>
          <w:sz w:val="24"/>
          <w:szCs w:val="24"/>
        </w:rPr>
        <w:t xml:space="preserve">occurs relatively early in the course of the illness, </w:t>
      </w:r>
      <w:r w:rsidR="00180447" w:rsidRPr="00656F55">
        <w:rPr>
          <w:rFonts w:ascii="Calibri" w:hAnsi="Calibri" w:cs="Arial"/>
          <w:color w:val="000000" w:themeColor="text1"/>
          <w:sz w:val="24"/>
          <w:szCs w:val="24"/>
        </w:rPr>
        <w:t xml:space="preserve">sometimes without </w:t>
      </w:r>
      <w:r w:rsidR="00A53861" w:rsidRPr="00656F55">
        <w:rPr>
          <w:rFonts w:ascii="Calibri" w:hAnsi="Calibri" w:cs="Arial"/>
          <w:color w:val="000000" w:themeColor="text1"/>
          <w:sz w:val="24"/>
          <w:szCs w:val="24"/>
        </w:rPr>
        <w:t xml:space="preserve">a major deterioration in </w:t>
      </w:r>
      <w:r w:rsidR="00774655" w:rsidRPr="00656F55">
        <w:rPr>
          <w:rFonts w:ascii="Calibri" w:hAnsi="Calibri" w:cs="Arial"/>
          <w:color w:val="000000" w:themeColor="text1"/>
          <w:sz w:val="24"/>
          <w:szCs w:val="24"/>
        </w:rPr>
        <w:t>lung compliance or respiratory mechanics</w:t>
      </w:r>
      <w:r w:rsidR="002D752F" w:rsidRPr="00656F55">
        <w:rPr>
          <w:rFonts w:ascii="Calibri" w:hAnsi="Calibri" w:cs="Arial"/>
          <w:color w:val="000000" w:themeColor="text1"/>
          <w:sz w:val="24"/>
          <w:szCs w:val="24"/>
        </w:rPr>
        <w:t xml:space="preserve"> </w:t>
      </w:r>
      <w:r w:rsidR="0034316E" w:rsidRPr="00656F55">
        <w:rPr>
          <w:rFonts w:ascii="Calibri" w:hAnsi="Calibri" w:cs="Arial"/>
          <w:color w:val="000000" w:themeColor="text1"/>
          <w:sz w:val="24"/>
          <w:szCs w:val="24"/>
        </w:rPr>
        <w:t>(Marini &amp; Gattinoni</w:t>
      </w:r>
      <w:r w:rsidR="00143415" w:rsidRPr="00656F55">
        <w:rPr>
          <w:rFonts w:ascii="Calibri" w:hAnsi="Calibri" w:cs="Arial"/>
          <w:color w:val="000000" w:themeColor="text1"/>
          <w:sz w:val="24"/>
          <w:szCs w:val="24"/>
        </w:rPr>
        <w:t>,</w:t>
      </w:r>
      <w:r w:rsidR="0034316E" w:rsidRPr="00656F55">
        <w:rPr>
          <w:rFonts w:ascii="Calibri" w:hAnsi="Calibri" w:cs="Arial"/>
          <w:color w:val="000000" w:themeColor="text1"/>
          <w:sz w:val="24"/>
          <w:szCs w:val="24"/>
        </w:rPr>
        <w:t xml:space="preserve"> 2020)</w:t>
      </w:r>
      <w:r w:rsidR="00F80979" w:rsidRPr="00656F55">
        <w:rPr>
          <w:rFonts w:ascii="Calibri" w:hAnsi="Calibri" w:cs="Arial"/>
          <w:color w:val="000000" w:themeColor="text1"/>
          <w:sz w:val="24"/>
          <w:szCs w:val="24"/>
        </w:rPr>
        <w:t xml:space="preserve">. This is distinct form </w:t>
      </w:r>
      <w:r w:rsidR="0008745A" w:rsidRPr="00656F55">
        <w:rPr>
          <w:rFonts w:ascii="Calibri" w:hAnsi="Calibri" w:cs="Arial"/>
          <w:color w:val="000000" w:themeColor="text1"/>
          <w:sz w:val="24"/>
          <w:szCs w:val="24"/>
        </w:rPr>
        <w:t>classical ARDS</w:t>
      </w:r>
      <w:r w:rsidR="00F80979" w:rsidRPr="00656F55">
        <w:rPr>
          <w:rFonts w:ascii="Calibri" w:hAnsi="Calibri" w:cs="Arial"/>
          <w:color w:val="000000" w:themeColor="text1"/>
          <w:sz w:val="24"/>
          <w:szCs w:val="24"/>
        </w:rPr>
        <w:t>, in which lung compliance is reduced</w:t>
      </w:r>
      <w:r w:rsidR="0008745A" w:rsidRPr="00656F55">
        <w:rPr>
          <w:rFonts w:ascii="Calibri" w:hAnsi="Calibri" w:cs="Arial"/>
          <w:color w:val="000000" w:themeColor="text1"/>
          <w:sz w:val="24"/>
          <w:szCs w:val="24"/>
        </w:rPr>
        <w:t xml:space="preserve">. </w:t>
      </w:r>
      <w:r w:rsidR="00774655" w:rsidRPr="00656F55">
        <w:rPr>
          <w:rFonts w:ascii="Calibri" w:hAnsi="Calibri" w:cs="Arial"/>
          <w:color w:val="000000" w:themeColor="text1"/>
          <w:sz w:val="24"/>
          <w:szCs w:val="24"/>
        </w:rPr>
        <w:t xml:space="preserve">Second, it is often accompanied by relatively mild </w:t>
      </w:r>
      <w:r w:rsidR="00180447" w:rsidRPr="00656F55">
        <w:rPr>
          <w:rFonts w:ascii="Calibri" w:hAnsi="Calibri" w:cs="Arial"/>
          <w:color w:val="000000" w:themeColor="text1"/>
          <w:sz w:val="24"/>
          <w:szCs w:val="24"/>
        </w:rPr>
        <w:t>perception of breathlessness</w:t>
      </w:r>
      <w:r w:rsidR="00774655" w:rsidRPr="00656F55">
        <w:rPr>
          <w:rFonts w:ascii="Calibri" w:hAnsi="Calibri" w:cs="Arial"/>
          <w:color w:val="000000" w:themeColor="text1"/>
          <w:sz w:val="24"/>
          <w:szCs w:val="24"/>
        </w:rPr>
        <w:t xml:space="preserve">, leading to the </w:t>
      </w:r>
      <w:r w:rsidR="00B17CF3" w:rsidRPr="00656F55">
        <w:rPr>
          <w:rFonts w:ascii="Calibri" w:hAnsi="Calibri" w:cs="Arial"/>
          <w:color w:val="000000" w:themeColor="text1"/>
          <w:sz w:val="24"/>
          <w:szCs w:val="24"/>
        </w:rPr>
        <w:t xml:space="preserve">widespread </w:t>
      </w:r>
      <w:r w:rsidR="00774655" w:rsidRPr="00656F55">
        <w:rPr>
          <w:rFonts w:ascii="Calibri" w:hAnsi="Calibri" w:cs="Arial"/>
          <w:color w:val="000000" w:themeColor="text1"/>
          <w:sz w:val="24"/>
          <w:szCs w:val="24"/>
        </w:rPr>
        <w:t>description of ‘happy hypoxia’</w:t>
      </w:r>
      <w:r w:rsidR="00180447" w:rsidRPr="00656F55">
        <w:rPr>
          <w:rFonts w:ascii="Calibri" w:hAnsi="Calibri" w:cs="Arial"/>
          <w:color w:val="000000" w:themeColor="text1"/>
          <w:sz w:val="24"/>
          <w:szCs w:val="24"/>
        </w:rPr>
        <w:t xml:space="preserve"> in patients with COVID-19 pneumonia</w:t>
      </w:r>
      <w:r w:rsidR="002D752F" w:rsidRPr="00656F55">
        <w:rPr>
          <w:rFonts w:ascii="Calibri" w:hAnsi="Calibri" w:cs="Arial"/>
          <w:color w:val="000000" w:themeColor="text1"/>
          <w:sz w:val="24"/>
          <w:szCs w:val="24"/>
        </w:rPr>
        <w:t xml:space="preserve"> </w:t>
      </w:r>
      <w:r w:rsidR="0034316E" w:rsidRPr="00656F55">
        <w:rPr>
          <w:rFonts w:ascii="Calibri" w:hAnsi="Calibri" w:cs="Arial"/>
          <w:color w:val="000000" w:themeColor="text1"/>
          <w:sz w:val="24"/>
          <w:szCs w:val="24"/>
        </w:rPr>
        <w:t>(Tobin et al</w:t>
      </w:r>
      <w:r w:rsidR="00926376" w:rsidRPr="00656F55">
        <w:rPr>
          <w:rFonts w:ascii="Calibri" w:hAnsi="Calibri" w:cs="Arial"/>
          <w:color w:val="000000" w:themeColor="text1"/>
          <w:sz w:val="24"/>
          <w:szCs w:val="24"/>
        </w:rPr>
        <w:t xml:space="preserve">, </w:t>
      </w:r>
      <w:r w:rsidR="0034316E" w:rsidRPr="00656F55">
        <w:rPr>
          <w:rFonts w:ascii="Calibri" w:hAnsi="Calibri" w:cs="Arial"/>
          <w:color w:val="000000" w:themeColor="text1"/>
          <w:sz w:val="24"/>
          <w:szCs w:val="24"/>
        </w:rPr>
        <w:t>2020)</w:t>
      </w:r>
      <w:r w:rsidR="00774655" w:rsidRPr="00656F55">
        <w:rPr>
          <w:rFonts w:ascii="Calibri" w:hAnsi="Calibri" w:cs="Arial"/>
          <w:color w:val="000000" w:themeColor="text1"/>
          <w:sz w:val="24"/>
          <w:szCs w:val="24"/>
        </w:rPr>
        <w:t xml:space="preserve">. Third, </w:t>
      </w:r>
      <w:r w:rsidR="00180447" w:rsidRPr="00656F55">
        <w:rPr>
          <w:rFonts w:ascii="Calibri" w:hAnsi="Calibri" w:cs="Arial"/>
          <w:color w:val="000000" w:themeColor="text1"/>
          <w:sz w:val="24"/>
          <w:szCs w:val="24"/>
        </w:rPr>
        <w:t xml:space="preserve">it is </w:t>
      </w:r>
      <w:r w:rsidR="00A53861" w:rsidRPr="00656F55">
        <w:rPr>
          <w:rFonts w:ascii="Calibri" w:hAnsi="Calibri" w:cs="Arial"/>
          <w:color w:val="000000" w:themeColor="text1"/>
          <w:sz w:val="24"/>
          <w:szCs w:val="24"/>
        </w:rPr>
        <w:t xml:space="preserve">commonly </w:t>
      </w:r>
      <w:r w:rsidR="00180447" w:rsidRPr="00656F55">
        <w:rPr>
          <w:rFonts w:ascii="Calibri" w:hAnsi="Calibri" w:cs="Arial"/>
          <w:color w:val="000000" w:themeColor="text1"/>
          <w:sz w:val="24"/>
          <w:szCs w:val="24"/>
        </w:rPr>
        <w:t xml:space="preserve">associated with excessive ‘shunting’ of blood through diseased areas of lung, a problem that is </w:t>
      </w:r>
      <w:r w:rsidR="003905A4" w:rsidRPr="00656F55">
        <w:rPr>
          <w:rFonts w:ascii="Calibri" w:hAnsi="Calibri" w:cs="Arial"/>
          <w:color w:val="000000" w:themeColor="text1"/>
          <w:sz w:val="24"/>
          <w:szCs w:val="24"/>
        </w:rPr>
        <w:t>usually prevented by the ability of lung blood vessels to vasoconstrict during hypoxia (‘hypoxic pulmonary vasoconstriction’, HPV), diverting</w:t>
      </w:r>
      <w:r w:rsidR="00E63A6F" w:rsidRPr="00656F55">
        <w:rPr>
          <w:rFonts w:ascii="Calibri" w:hAnsi="Calibri" w:cs="Arial"/>
          <w:color w:val="000000" w:themeColor="text1"/>
          <w:sz w:val="24"/>
          <w:szCs w:val="24"/>
        </w:rPr>
        <w:t xml:space="preserve"> </w:t>
      </w:r>
      <w:r w:rsidR="003905A4" w:rsidRPr="00656F55">
        <w:rPr>
          <w:rFonts w:ascii="Calibri" w:hAnsi="Calibri" w:cs="Arial"/>
          <w:color w:val="000000" w:themeColor="text1"/>
          <w:sz w:val="24"/>
          <w:szCs w:val="24"/>
        </w:rPr>
        <w:t>blood flow away from diseased lung to healthy lung elsewhere</w:t>
      </w:r>
      <w:r w:rsidR="002D752F" w:rsidRPr="00656F55">
        <w:rPr>
          <w:rFonts w:ascii="Calibri" w:hAnsi="Calibri" w:cs="Arial"/>
          <w:color w:val="000000" w:themeColor="text1"/>
          <w:sz w:val="24"/>
          <w:szCs w:val="24"/>
        </w:rPr>
        <w:t xml:space="preserve"> </w:t>
      </w:r>
      <w:r w:rsidR="00084FBB" w:rsidRPr="00656F55">
        <w:rPr>
          <w:rFonts w:ascii="Calibri" w:hAnsi="Calibri" w:cs="Arial"/>
          <w:color w:val="000000" w:themeColor="text1"/>
          <w:sz w:val="24"/>
          <w:szCs w:val="24"/>
        </w:rPr>
        <w:t>(Dorrington &amp; Talbot, 2004</w:t>
      </w:r>
      <w:r w:rsidR="00E35C9D" w:rsidRPr="00656F55">
        <w:rPr>
          <w:rFonts w:ascii="Calibri" w:hAnsi="Calibri" w:cs="Arial"/>
          <w:color w:val="000000" w:themeColor="text1"/>
          <w:sz w:val="24"/>
          <w:szCs w:val="24"/>
        </w:rPr>
        <w:t>; Marshall et al, 1994</w:t>
      </w:r>
      <w:r w:rsidR="00084FBB" w:rsidRPr="00656F55">
        <w:rPr>
          <w:rFonts w:ascii="Calibri" w:hAnsi="Calibri" w:cs="Arial"/>
          <w:color w:val="000000" w:themeColor="text1"/>
          <w:sz w:val="24"/>
          <w:szCs w:val="24"/>
        </w:rPr>
        <w:t>).</w:t>
      </w:r>
      <w:r w:rsidR="003905A4" w:rsidRPr="00656F55">
        <w:rPr>
          <w:rFonts w:ascii="Calibri" w:hAnsi="Calibri" w:cs="Arial"/>
          <w:color w:val="000000" w:themeColor="text1"/>
          <w:sz w:val="24"/>
          <w:szCs w:val="24"/>
        </w:rPr>
        <w:t xml:space="preserve"> </w:t>
      </w:r>
    </w:p>
    <w:p w:rsidR="00B84E46" w:rsidRPr="00656F55" w:rsidRDefault="00E63A6F" w:rsidP="00153731">
      <w:pPr>
        <w:spacing w:line="360" w:lineRule="auto"/>
        <w:ind w:firstLine="720"/>
        <w:rPr>
          <w:rFonts w:ascii="Calibri" w:hAnsi="Calibri" w:cs="Arial"/>
          <w:color w:val="000000" w:themeColor="text1"/>
          <w:sz w:val="24"/>
          <w:szCs w:val="24"/>
        </w:rPr>
      </w:pPr>
      <w:r w:rsidRPr="00656F55">
        <w:rPr>
          <w:rFonts w:ascii="Calibri" w:hAnsi="Calibri" w:cs="Arial"/>
          <w:color w:val="000000" w:themeColor="text1"/>
          <w:sz w:val="24"/>
          <w:szCs w:val="24"/>
        </w:rPr>
        <w:t xml:space="preserve">These clinical observations have led many leading scientists to </w:t>
      </w:r>
      <w:r w:rsidR="00B17CF3" w:rsidRPr="00656F55">
        <w:rPr>
          <w:rFonts w:ascii="Calibri" w:hAnsi="Calibri" w:cs="Arial"/>
          <w:color w:val="000000" w:themeColor="text1"/>
          <w:sz w:val="24"/>
          <w:szCs w:val="24"/>
        </w:rPr>
        <w:t xml:space="preserve">conclude </w:t>
      </w:r>
      <w:r w:rsidRPr="00656F55">
        <w:rPr>
          <w:rFonts w:ascii="Calibri" w:hAnsi="Calibri" w:cs="Arial"/>
          <w:color w:val="000000" w:themeColor="text1"/>
          <w:sz w:val="24"/>
          <w:szCs w:val="24"/>
        </w:rPr>
        <w:t xml:space="preserve">that loss of HPV is an important pathophysiological feature of COVID-19 pneumonia. </w:t>
      </w:r>
      <w:r w:rsidR="003905A4" w:rsidRPr="00656F55">
        <w:rPr>
          <w:rFonts w:ascii="Calibri" w:hAnsi="Calibri" w:cs="Arial"/>
          <w:color w:val="000000" w:themeColor="text1"/>
          <w:sz w:val="24"/>
          <w:szCs w:val="24"/>
        </w:rPr>
        <w:t>Marini &amp; Gattinoni</w:t>
      </w:r>
      <w:r w:rsidRPr="00656F55">
        <w:rPr>
          <w:rFonts w:ascii="Calibri" w:hAnsi="Calibri" w:cs="Arial"/>
          <w:color w:val="000000" w:themeColor="text1"/>
          <w:sz w:val="24"/>
          <w:szCs w:val="24"/>
        </w:rPr>
        <w:t xml:space="preserve">, for example, </w:t>
      </w:r>
      <w:r w:rsidR="003905A4" w:rsidRPr="00656F55">
        <w:rPr>
          <w:rFonts w:ascii="Calibri" w:hAnsi="Calibri" w:cs="Arial"/>
          <w:color w:val="000000" w:themeColor="text1"/>
          <w:sz w:val="24"/>
          <w:szCs w:val="24"/>
        </w:rPr>
        <w:t xml:space="preserve">have </w:t>
      </w:r>
      <w:r w:rsidRPr="00656F55">
        <w:rPr>
          <w:rFonts w:ascii="Calibri" w:hAnsi="Calibri" w:cs="Arial"/>
          <w:color w:val="000000" w:themeColor="text1"/>
          <w:sz w:val="24"/>
          <w:szCs w:val="24"/>
        </w:rPr>
        <w:t>reported that the</w:t>
      </w:r>
      <w:r w:rsidR="003905A4" w:rsidRPr="00656F55">
        <w:rPr>
          <w:rFonts w:ascii="Calibri" w:hAnsi="Calibri" w:cs="Arial"/>
          <w:color w:val="000000" w:themeColor="text1"/>
          <w:sz w:val="24"/>
          <w:szCs w:val="24"/>
        </w:rPr>
        <w:t>: “</w:t>
      </w:r>
      <w:r w:rsidR="003905A4" w:rsidRPr="00656F55">
        <w:rPr>
          <w:rFonts w:ascii="Calibri" w:hAnsi="Calibri" w:cs="Arial"/>
          <w:i/>
          <w:color w:val="000000" w:themeColor="text1"/>
          <w:sz w:val="24"/>
          <w:szCs w:val="24"/>
        </w:rPr>
        <w:t>key issue in this early stage is disrupted vasoregulation, where the pulmonary vasoconstriction that normally occurs in response to hypoxia fails to occur because of an endothelial assault that mismatches perfusion to ventilation and may result in profound hypoxemia</w:t>
      </w:r>
      <w:r w:rsidR="003905A4" w:rsidRPr="00656F55">
        <w:rPr>
          <w:rFonts w:ascii="Calibri" w:hAnsi="Calibri" w:cs="Arial"/>
          <w:color w:val="000000" w:themeColor="text1"/>
          <w:sz w:val="24"/>
          <w:szCs w:val="24"/>
        </w:rPr>
        <w:t>” (Marini &amp; Gattinoni</w:t>
      </w:r>
      <w:r w:rsidR="004C3EB4" w:rsidRPr="00656F55">
        <w:rPr>
          <w:rFonts w:ascii="Calibri" w:hAnsi="Calibri" w:cs="Arial"/>
          <w:color w:val="000000" w:themeColor="text1"/>
          <w:sz w:val="24"/>
          <w:szCs w:val="24"/>
        </w:rPr>
        <w:t xml:space="preserve">, </w:t>
      </w:r>
      <w:r w:rsidR="003905A4" w:rsidRPr="00656F55">
        <w:rPr>
          <w:rFonts w:ascii="Calibri" w:hAnsi="Calibri" w:cs="Arial"/>
          <w:color w:val="000000" w:themeColor="text1"/>
          <w:sz w:val="24"/>
          <w:szCs w:val="24"/>
        </w:rPr>
        <w:t>2020</w:t>
      </w:r>
      <w:r w:rsidR="00B17CF3" w:rsidRPr="00656F55">
        <w:rPr>
          <w:rFonts w:ascii="Calibri" w:hAnsi="Calibri" w:cs="Arial"/>
          <w:color w:val="000000" w:themeColor="text1"/>
          <w:sz w:val="24"/>
          <w:szCs w:val="24"/>
        </w:rPr>
        <w:t>)</w:t>
      </w:r>
      <w:r w:rsidR="00A53861" w:rsidRPr="00656F55">
        <w:rPr>
          <w:rFonts w:ascii="Calibri" w:hAnsi="Calibri" w:cs="Arial"/>
          <w:color w:val="000000" w:themeColor="text1"/>
          <w:sz w:val="24"/>
          <w:szCs w:val="24"/>
        </w:rPr>
        <w:t xml:space="preserve">. There </w:t>
      </w:r>
      <w:r w:rsidR="00B17CF3" w:rsidRPr="00656F55">
        <w:rPr>
          <w:rFonts w:ascii="Calibri" w:hAnsi="Calibri" w:cs="Arial"/>
          <w:color w:val="000000" w:themeColor="text1"/>
          <w:sz w:val="24"/>
          <w:szCs w:val="24"/>
        </w:rPr>
        <w:t>is</w:t>
      </w:r>
      <w:r w:rsidR="00A53861" w:rsidRPr="00656F55">
        <w:rPr>
          <w:rFonts w:ascii="Calibri" w:hAnsi="Calibri" w:cs="Arial"/>
          <w:color w:val="000000" w:themeColor="text1"/>
          <w:sz w:val="24"/>
          <w:szCs w:val="24"/>
        </w:rPr>
        <w:t xml:space="preserve"> also</w:t>
      </w:r>
      <w:r w:rsidR="00B17CF3" w:rsidRPr="00656F55">
        <w:rPr>
          <w:rFonts w:ascii="Calibri" w:hAnsi="Calibri" w:cs="Arial"/>
          <w:color w:val="000000" w:themeColor="text1"/>
          <w:sz w:val="24"/>
          <w:szCs w:val="24"/>
        </w:rPr>
        <w:t xml:space="preserve"> emerging pathological and epidemiological evidence </w:t>
      </w:r>
      <w:r w:rsidR="002D752F" w:rsidRPr="00656F55">
        <w:rPr>
          <w:rFonts w:ascii="Calibri" w:hAnsi="Calibri" w:cs="Arial"/>
          <w:color w:val="000000" w:themeColor="text1"/>
          <w:sz w:val="24"/>
          <w:szCs w:val="24"/>
        </w:rPr>
        <w:t xml:space="preserve">in </w:t>
      </w:r>
      <w:r w:rsidR="00B17CF3" w:rsidRPr="00656F55">
        <w:rPr>
          <w:rFonts w:ascii="Calibri" w:hAnsi="Calibri" w:cs="Arial"/>
          <w:color w:val="000000" w:themeColor="text1"/>
          <w:sz w:val="24"/>
          <w:szCs w:val="24"/>
        </w:rPr>
        <w:t xml:space="preserve">support of this hypothesis. </w:t>
      </w:r>
      <w:r w:rsidR="004C3EB4" w:rsidRPr="00656F55">
        <w:rPr>
          <w:rFonts w:ascii="Calibri" w:hAnsi="Calibri" w:cs="Arial"/>
          <w:color w:val="000000" w:themeColor="text1"/>
          <w:sz w:val="24"/>
          <w:szCs w:val="24"/>
        </w:rPr>
        <w:t>For example, d</w:t>
      </w:r>
      <w:r w:rsidR="00B17CF3" w:rsidRPr="00656F55">
        <w:rPr>
          <w:rFonts w:ascii="Calibri" w:hAnsi="Calibri" w:cs="Arial"/>
          <w:color w:val="000000" w:themeColor="text1"/>
          <w:sz w:val="24"/>
          <w:szCs w:val="24"/>
        </w:rPr>
        <w:t xml:space="preserve">irect infection </w:t>
      </w:r>
      <w:r w:rsidR="007B0F16" w:rsidRPr="00656F55">
        <w:rPr>
          <w:rFonts w:ascii="Calibri" w:hAnsi="Calibri" w:cs="Arial"/>
          <w:color w:val="000000" w:themeColor="text1"/>
          <w:sz w:val="24"/>
          <w:szCs w:val="24"/>
        </w:rPr>
        <w:t xml:space="preserve">of endothelial </w:t>
      </w:r>
      <w:r w:rsidR="00B17CF3" w:rsidRPr="00656F55">
        <w:rPr>
          <w:rFonts w:ascii="Calibri" w:hAnsi="Calibri" w:cs="Arial"/>
          <w:color w:val="000000" w:themeColor="text1"/>
          <w:sz w:val="24"/>
          <w:szCs w:val="24"/>
        </w:rPr>
        <w:t xml:space="preserve">cells lining </w:t>
      </w:r>
      <w:r w:rsidR="00A53861" w:rsidRPr="00656F55">
        <w:rPr>
          <w:rFonts w:ascii="Calibri" w:hAnsi="Calibri" w:cs="Arial"/>
          <w:color w:val="000000" w:themeColor="text1"/>
          <w:sz w:val="24"/>
          <w:szCs w:val="24"/>
        </w:rPr>
        <w:t xml:space="preserve">lung </w:t>
      </w:r>
      <w:r w:rsidR="00B17CF3" w:rsidRPr="00656F55">
        <w:rPr>
          <w:rFonts w:ascii="Calibri" w:hAnsi="Calibri" w:cs="Arial"/>
          <w:color w:val="000000" w:themeColor="text1"/>
          <w:sz w:val="24"/>
          <w:szCs w:val="24"/>
        </w:rPr>
        <w:t>blood ves</w:t>
      </w:r>
      <w:r w:rsidR="004C3EB4" w:rsidRPr="00656F55">
        <w:rPr>
          <w:rFonts w:ascii="Calibri" w:hAnsi="Calibri" w:cs="Arial"/>
          <w:color w:val="000000" w:themeColor="text1"/>
          <w:sz w:val="24"/>
          <w:szCs w:val="24"/>
        </w:rPr>
        <w:t xml:space="preserve">sels </w:t>
      </w:r>
      <w:r w:rsidR="007B0F16" w:rsidRPr="00656F55">
        <w:rPr>
          <w:rFonts w:ascii="Calibri" w:hAnsi="Calibri" w:cs="Arial"/>
          <w:color w:val="000000" w:themeColor="text1"/>
          <w:sz w:val="24"/>
          <w:szCs w:val="24"/>
        </w:rPr>
        <w:t xml:space="preserve">(which are known to control the intensity of HPV) </w:t>
      </w:r>
      <w:r w:rsidR="004C3EB4" w:rsidRPr="00656F55">
        <w:rPr>
          <w:rFonts w:ascii="Calibri" w:hAnsi="Calibri" w:cs="Arial"/>
          <w:color w:val="000000" w:themeColor="text1"/>
          <w:sz w:val="24"/>
          <w:szCs w:val="24"/>
        </w:rPr>
        <w:t xml:space="preserve">has been reported </w:t>
      </w:r>
      <w:r w:rsidR="003905A4" w:rsidRPr="00656F55">
        <w:rPr>
          <w:rFonts w:ascii="Calibri" w:hAnsi="Calibri" w:cs="Arial"/>
          <w:color w:val="000000" w:themeColor="text1"/>
          <w:sz w:val="24"/>
          <w:szCs w:val="24"/>
        </w:rPr>
        <w:t>(Varga et al</w:t>
      </w:r>
      <w:r w:rsidR="004C3EB4" w:rsidRPr="00656F55">
        <w:rPr>
          <w:rFonts w:ascii="Calibri" w:hAnsi="Calibri" w:cs="Arial"/>
          <w:color w:val="000000" w:themeColor="text1"/>
          <w:sz w:val="24"/>
          <w:szCs w:val="24"/>
        </w:rPr>
        <w:t xml:space="preserve">, </w:t>
      </w:r>
      <w:r w:rsidR="003905A4" w:rsidRPr="00656F55">
        <w:rPr>
          <w:rFonts w:ascii="Calibri" w:hAnsi="Calibri" w:cs="Arial"/>
          <w:color w:val="000000" w:themeColor="text1"/>
          <w:sz w:val="24"/>
          <w:szCs w:val="24"/>
        </w:rPr>
        <w:t>2020</w:t>
      </w:r>
      <w:r w:rsidR="004C3EB4" w:rsidRPr="00656F55">
        <w:rPr>
          <w:rFonts w:ascii="Calibri" w:hAnsi="Calibri" w:cs="Arial"/>
          <w:color w:val="000000" w:themeColor="text1"/>
          <w:sz w:val="24"/>
          <w:szCs w:val="24"/>
        </w:rPr>
        <w:t>; Ackermann et al, 2020</w:t>
      </w:r>
      <w:r w:rsidR="003905A4" w:rsidRPr="00656F55">
        <w:rPr>
          <w:rFonts w:ascii="Calibri" w:hAnsi="Calibri" w:cs="Arial"/>
          <w:color w:val="000000" w:themeColor="text1"/>
          <w:sz w:val="24"/>
          <w:szCs w:val="24"/>
        </w:rPr>
        <w:t xml:space="preserve">), and </w:t>
      </w:r>
      <w:r w:rsidR="004C3EB4" w:rsidRPr="00656F55">
        <w:rPr>
          <w:rFonts w:ascii="Calibri" w:hAnsi="Calibri" w:cs="Arial"/>
          <w:color w:val="000000" w:themeColor="text1"/>
          <w:sz w:val="24"/>
          <w:szCs w:val="24"/>
        </w:rPr>
        <w:t xml:space="preserve">imaging studies have revealed unusually dilated pulmonary arteries, suggestive of </w:t>
      </w:r>
      <w:r w:rsidR="00A53861" w:rsidRPr="00656F55">
        <w:rPr>
          <w:rFonts w:ascii="Calibri" w:hAnsi="Calibri" w:cs="Arial"/>
          <w:color w:val="000000" w:themeColor="text1"/>
          <w:sz w:val="24"/>
          <w:szCs w:val="24"/>
        </w:rPr>
        <w:t xml:space="preserve">a </w:t>
      </w:r>
      <w:r w:rsidR="004C3EB4" w:rsidRPr="00656F55">
        <w:rPr>
          <w:rFonts w:ascii="Calibri" w:hAnsi="Calibri" w:cs="Arial"/>
          <w:color w:val="000000" w:themeColor="text1"/>
          <w:sz w:val="24"/>
          <w:szCs w:val="24"/>
        </w:rPr>
        <w:t>failure of HPV (Lang et al, 2020; Caruso et al, 2020</w:t>
      </w:r>
      <w:r w:rsidR="00B364A5" w:rsidRPr="00656F55">
        <w:rPr>
          <w:rFonts w:ascii="Calibri" w:hAnsi="Calibri" w:cs="Arial"/>
          <w:color w:val="000000" w:themeColor="text1"/>
          <w:sz w:val="24"/>
          <w:szCs w:val="24"/>
        </w:rPr>
        <w:t>; Santmarina et al. 2020</w:t>
      </w:r>
      <w:r w:rsidR="004C3EB4" w:rsidRPr="00656F55">
        <w:rPr>
          <w:rFonts w:ascii="Calibri" w:hAnsi="Calibri" w:cs="Arial"/>
          <w:color w:val="000000" w:themeColor="text1"/>
          <w:sz w:val="24"/>
          <w:szCs w:val="24"/>
        </w:rPr>
        <w:t xml:space="preserve">). </w:t>
      </w:r>
      <w:r w:rsidR="00A53861" w:rsidRPr="00656F55">
        <w:rPr>
          <w:rFonts w:ascii="Calibri" w:hAnsi="Calibri" w:cs="Arial"/>
          <w:color w:val="000000" w:themeColor="text1"/>
          <w:sz w:val="24"/>
          <w:szCs w:val="24"/>
        </w:rPr>
        <w:t xml:space="preserve">An important role for blood vessels in the pathophysiology of COVID-19 is also in </w:t>
      </w:r>
      <w:r w:rsidR="004C3EB4" w:rsidRPr="00656F55">
        <w:rPr>
          <w:rFonts w:ascii="Calibri" w:hAnsi="Calibri" w:cs="Arial"/>
          <w:color w:val="000000" w:themeColor="text1"/>
          <w:sz w:val="24"/>
          <w:szCs w:val="24"/>
        </w:rPr>
        <w:t xml:space="preserve">keeping with the </w:t>
      </w:r>
      <w:r w:rsidR="00890F29" w:rsidRPr="00656F55">
        <w:rPr>
          <w:rFonts w:ascii="Calibri" w:hAnsi="Calibri" w:cs="Arial"/>
          <w:color w:val="000000" w:themeColor="text1"/>
          <w:sz w:val="24"/>
          <w:szCs w:val="24"/>
        </w:rPr>
        <w:t xml:space="preserve">identification of </w:t>
      </w:r>
      <w:r w:rsidR="004C3EB4" w:rsidRPr="00656F55">
        <w:rPr>
          <w:rFonts w:ascii="Calibri" w:hAnsi="Calibri" w:cs="Arial"/>
          <w:color w:val="000000" w:themeColor="text1"/>
          <w:sz w:val="24"/>
          <w:szCs w:val="24"/>
        </w:rPr>
        <w:t>vascular disease (e.g. hypertension) as</w:t>
      </w:r>
      <w:r w:rsidR="00A53861" w:rsidRPr="00656F55">
        <w:rPr>
          <w:rFonts w:ascii="Calibri" w:hAnsi="Calibri" w:cs="Arial"/>
          <w:color w:val="000000" w:themeColor="text1"/>
          <w:sz w:val="24"/>
          <w:szCs w:val="24"/>
        </w:rPr>
        <w:t xml:space="preserve"> an</w:t>
      </w:r>
      <w:r w:rsidR="004C3EB4" w:rsidRPr="00656F55">
        <w:rPr>
          <w:rFonts w:ascii="Calibri" w:hAnsi="Calibri" w:cs="Arial"/>
          <w:color w:val="000000" w:themeColor="text1"/>
          <w:sz w:val="24"/>
          <w:szCs w:val="24"/>
        </w:rPr>
        <w:t xml:space="preserve"> important </w:t>
      </w:r>
      <w:r w:rsidR="00A53861" w:rsidRPr="00656F55">
        <w:rPr>
          <w:rFonts w:ascii="Calibri" w:hAnsi="Calibri" w:cs="Arial"/>
          <w:color w:val="000000" w:themeColor="text1"/>
          <w:sz w:val="24"/>
          <w:szCs w:val="24"/>
        </w:rPr>
        <w:t xml:space="preserve">predisposing </w:t>
      </w:r>
      <w:r w:rsidR="004C3EB4" w:rsidRPr="00656F55">
        <w:rPr>
          <w:rFonts w:ascii="Calibri" w:hAnsi="Calibri" w:cs="Arial"/>
          <w:color w:val="000000" w:themeColor="text1"/>
          <w:sz w:val="24"/>
          <w:szCs w:val="24"/>
        </w:rPr>
        <w:t>factor</w:t>
      </w:r>
      <w:r w:rsidR="00A53861" w:rsidRPr="00656F55">
        <w:rPr>
          <w:rFonts w:ascii="Calibri" w:hAnsi="Calibri" w:cs="Arial"/>
          <w:color w:val="000000" w:themeColor="text1"/>
          <w:sz w:val="24"/>
          <w:szCs w:val="24"/>
        </w:rPr>
        <w:t xml:space="preserve"> </w:t>
      </w:r>
      <w:r w:rsidR="004C3EB4" w:rsidRPr="00656F55">
        <w:rPr>
          <w:rFonts w:ascii="Calibri" w:hAnsi="Calibri" w:cs="Arial"/>
          <w:color w:val="000000" w:themeColor="text1"/>
          <w:sz w:val="24"/>
          <w:szCs w:val="24"/>
        </w:rPr>
        <w:t xml:space="preserve">for </w:t>
      </w:r>
      <w:r w:rsidR="00A53861" w:rsidRPr="00656F55">
        <w:rPr>
          <w:rFonts w:ascii="Calibri" w:hAnsi="Calibri" w:cs="Arial"/>
          <w:color w:val="000000" w:themeColor="text1"/>
          <w:sz w:val="24"/>
          <w:szCs w:val="24"/>
        </w:rPr>
        <w:t xml:space="preserve">severe </w:t>
      </w:r>
      <w:r w:rsidR="004C3EB4" w:rsidRPr="00656F55">
        <w:rPr>
          <w:rFonts w:ascii="Calibri" w:hAnsi="Calibri" w:cs="Arial"/>
          <w:color w:val="000000" w:themeColor="text1"/>
          <w:sz w:val="24"/>
          <w:szCs w:val="24"/>
        </w:rPr>
        <w:t>COVID-19</w:t>
      </w:r>
      <w:r w:rsidR="002D752F" w:rsidRPr="00656F55">
        <w:rPr>
          <w:rFonts w:ascii="Calibri" w:hAnsi="Calibri" w:cs="Arial"/>
          <w:color w:val="000000" w:themeColor="text1"/>
          <w:sz w:val="24"/>
          <w:szCs w:val="24"/>
        </w:rPr>
        <w:t xml:space="preserve"> </w:t>
      </w:r>
      <w:r w:rsidR="00084FBB" w:rsidRPr="00656F55">
        <w:rPr>
          <w:rFonts w:ascii="Calibri" w:hAnsi="Calibri" w:cs="Arial"/>
          <w:color w:val="000000" w:themeColor="text1"/>
          <w:sz w:val="24"/>
          <w:szCs w:val="24"/>
        </w:rPr>
        <w:t>(Grasselli et al. 2020; Wiersinga et al, 2020).</w:t>
      </w:r>
    </w:p>
    <w:p w:rsidR="00E63A6F" w:rsidRPr="00656F55" w:rsidRDefault="00FB7676" w:rsidP="00153731">
      <w:pPr>
        <w:spacing w:line="360" w:lineRule="auto"/>
        <w:rPr>
          <w:rFonts w:ascii="Calibri" w:hAnsi="Calibri" w:cs="Arial"/>
          <w:b/>
          <w:bCs/>
          <w:color w:val="000000" w:themeColor="text1"/>
          <w:sz w:val="24"/>
          <w:szCs w:val="24"/>
        </w:rPr>
      </w:pPr>
      <w:r w:rsidRPr="00656F55">
        <w:rPr>
          <w:rFonts w:ascii="Calibri" w:hAnsi="Calibri" w:cs="Arial"/>
          <w:b/>
          <w:bCs/>
          <w:color w:val="000000" w:themeColor="text1"/>
          <w:sz w:val="24"/>
          <w:szCs w:val="24"/>
        </w:rPr>
        <w:t>5.3</w:t>
      </w:r>
      <w:r w:rsidRPr="00656F55">
        <w:rPr>
          <w:rFonts w:ascii="Calibri" w:hAnsi="Calibri" w:cs="Arial"/>
          <w:b/>
          <w:bCs/>
          <w:color w:val="000000" w:themeColor="text1"/>
          <w:sz w:val="24"/>
          <w:szCs w:val="24"/>
        </w:rPr>
        <w:tab/>
        <w:t xml:space="preserve">Almitrine bimesylate </w:t>
      </w:r>
    </w:p>
    <w:p w:rsidR="00BD2F36" w:rsidRPr="00656F55" w:rsidRDefault="00BD2F36" w:rsidP="00153731">
      <w:pPr>
        <w:spacing w:line="360" w:lineRule="auto"/>
        <w:ind w:firstLine="720"/>
        <w:rPr>
          <w:rFonts w:ascii="Calibri" w:hAnsi="Calibri" w:cs="Arial"/>
          <w:iCs/>
          <w:color w:val="000000" w:themeColor="text1"/>
          <w:sz w:val="24"/>
          <w:szCs w:val="24"/>
        </w:rPr>
      </w:pPr>
      <w:r w:rsidRPr="00656F55">
        <w:rPr>
          <w:rFonts w:ascii="Calibri" w:hAnsi="Calibri" w:cs="Arial"/>
          <w:iCs/>
          <w:color w:val="000000" w:themeColor="text1"/>
          <w:sz w:val="24"/>
          <w:szCs w:val="24"/>
        </w:rPr>
        <w:t>5.3.1</w:t>
      </w:r>
      <w:r w:rsidRPr="00656F55">
        <w:rPr>
          <w:rFonts w:ascii="Calibri" w:hAnsi="Calibri" w:cs="Arial"/>
          <w:iCs/>
          <w:color w:val="000000" w:themeColor="text1"/>
          <w:sz w:val="24"/>
          <w:szCs w:val="24"/>
        </w:rPr>
        <w:tab/>
        <w:t xml:space="preserve">Rationale for use of almitrine in COVID-19 </w:t>
      </w:r>
    </w:p>
    <w:p w:rsidR="00B84E46" w:rsidRPr="00656F55" w:rsidRDefault="00BA2285" w:rsidP="00153731">
      <w:pPr>
        <w:spacing w:line="360" w:lineRule="auto"/>
        <w:rPr>
          <w:rFonts w:ascii="Calibri" w:hAnsi="Calibri" w:cs="Arial"/>
          <w:color w:val="000000" w:themeColor="text1"/>
          <w:sz w:val="24"/>
          <w:szCs w:val="24"/>
        </w:rPr>
      </w:pPr>
      <w:r w:rsidRPr="00656F55">
        <w:rPr>
          <w:rFonts w:ascii="Calibri" w:hAnsi="Calibri" w:cs="Arial"/>
          <w:color w:val="000000" w:themeColor="text1"/>
          <w:sz w:val="24"/>
          <w:szCs w:val="24"/>
        </w:rPr>
        <w:t xml:space="preserve">Almitrine </w:t>
      </w:r>
      <w:r w:rsidR="009F0626" w:rsidRPr="00656F55">
        <w:rPr>
          <w:rFonts w:ascii="Calibri" w:hAnsi="Calibri" w:cs="Arial"/>
          <w:color w:val="000000" w:themeColor="text1"/>
          <w:sz w:val="24"/>
          <w:szCs w:val="24"/>
        </w:rPr>
        <w:t xml:space="preserve">bismesylate was manufactured and marketed </w:t>
      </w:r>
      <w:r w:rsidR="00B935A8" w:rsidRPr="00656F55">
        <w:rPr>
          <w:rFonts w:ascii="Calibri" w:hAnsi="Calibri" w:cs="Arial"/>
          <w:color w:val="000000" w:themeColor="text1"/>
          <w:sz w:val="24"/>
          <w:szCs w:val="24"/>
        </w:rPr>
        <w:t xml:space="preserve">as </w:t>
      </w:r>
      <w:r w:rsidR="00B935A8" w:rsidRPr="00656F55">
        <w:rPr>
          <w:rFonts w:ascii="Calibri" w:hAnsi="Calibri" w:cs="Arial"/>
          <w:i/>
          <w:iCs/>
          <w:color w:val="000000" w:themeColor="text1"/>
          <w:sz w:val="24"/>
          <w:szCs w:val="24"/>
        </w:rPr>
        <w:t>Vectarion</w:t>
      </w:r>
      <w:r w:rsidR="00B935A8" w:rsidRPr="00656F55">
        <w:rPr>
          <w:rFonts w:ascii="Calibri" w:hAnsi="Calibri" w:cs="Arial"/>
          <w:color w:val="000000" w:themeColor="text1"/>
          <w:sz w:val="24"/>
          <w:szCs w:val="24"/>
        </w:rPr>
        <w:t xml:space="preserve"> </w:t>
      </w:r>
      <w:r w:rsidR="009F0626" w:rsidRPr="00656F55">
        <w:rPr>
          <w:rFonts w:ascii="Calibri" w:hAnsi="Calibri" w:cs="Arial"/>
          <w:color w:val="000000" w:themeColor="text1"/>
          <w:sz w:val="24"/>
          <w:szCs w:val="24"/>
        </w:rPr>
        <w:t xml:space="preserve">by the French pharmaceutical company Servier, and </w:t>
      </w:r>
      <w:r w:rsidR="00BC06BA" w:rsidRPr="00656F55">
        <w:rPr>
          <w:rFonts w:ascii="Calibri" w:hAnsi="Calibri" w:cs="Arial"/>
          <w:color w:val="000000" w:themeColor="text1"/>
          <w:sz w:val="24"/>
          <w:szCs w:val="24"/>
        </w:rPr>
        <w:t xml:space="preserve">introduced into </w:t>
      </w:r>
      <w:r w:rsidR="009F0626" w:rsidRPr="00656F55">
        <w:rPr>
          <w:rFonts w:ascii="Calibri" w:hAnsi="Calibri" w:cs="Arial"/>
          <w:color w:val="000000" w:themeColor="text1"/>
          <w:sz w:val="24"/>
          <w:szCs w:val="24"/>
        </w:rPr>
        <w:t xml:space="preserve">clinical practice in the early 1980s. It was used for &gt;30 years </w:t>
      </w:r>
      <w:r w:rsidR="00A53861" w:rsidRPr="00656F55">
        <w:rPr>
          <w:rFonts w:ascii="Calibri" w:hAnsi="Calibri" w:cs="Arial"/>
          <w:color w:val="000000" w:themeColor="text1"/>
          <w:sz w:val="24"/>
          <w:szCs w:val="24"/>
        </w:rPr>
        <w:t xml:space="preserve">as </w:t>
      </w:r>
      <w:r w:rsidR="00BC06BA" w:rsidRPr="00656F55">
        <w:rPr>
          <w:rFonts w:ascii="Calibri" w:hAnsi="Calibri" w:cs="Arial"/>
          <w:color w:val="000000" w:themeColor="text1"/>
          <w:sz w:val="24"/>
          <w:szCs w:val="24"/>
        </w:rPr>
        <w:t xml:space="preserve">an oral formulation for the </w:t>
      </w:r>
      <w:r w:rsidR="009F0626" w:rsidRPr="00656F55">
        <w:rPr>
          <w:rFonts w:ascii="Calibri" w:hAnsi="Calibri" w:cs="Arial"/>
          <w:color w:val="000000" w:themeColor="text1"/>
          <w:sz w:val="24"/>
          <w:szCs w:val="24"/>
        </w:rPr>
        <w:t xml:space="preserve">treatment </w:t>
      </w:r>
      <w:r w:rsidR="00BC06BA" w:rsidRPr="00656F55">
        <w:rPr>
          <w:rFonts w:ascii="Calibri" w:hAnsi="Calibri" w:cs="Arial"/>
          <w:color w:val="000000" w:themeColor="text1"/>
          <w:sz w:val="24"/>
          <w:szCs w:val="24"/>
        </w:rPr>
        <w:t xml:space="preserve">of </w:t>
      </w:r>
      <w:r w:rsidR="009F0626" w:rsidRPr="00656F55">
        <w:rPr>
          <w:rFonts w:ascii="Calibri" w:hAnsi="Calibri" w:cs="Arial"/>
          <w:color w:val="000000" w:themeColor="text1"/>
          <w:sz w:val="24"/>
          <w:szCs w:val="24"/>
        </w:rPr>
        <w:t xml:space="preserve">hypoxia in patieints with chronic obstructive pulmonary disease (COPD), and </w:t>
      </w:r>
      <w:r w:rsidR="00BC06BA" w:rsidRPr="00656F55">
        <w:rPr>
          <w:rFonts w:ascii="Calibri" w:hAnsi="Calibri" w:cs="Arial"/>
          <w:color w:val="000000" w:themeColor="text1"/>
          <w:sz w:val="24"/>
          <w:szCs w:val="24"/>
        </w:rPr>
        <w:t xml:space="preserve">it </w:t>
      </w:r>
      <w:r w:rsidR="009F0626" w:rsidRPr="00656F55">
        <w:rPr>
          <w:rFonts w:ascii="Calibri" w:hAnsi="Calibri" w:cs="Arial"/>
          <w:color w:val="000000" w:themeColor="text1"/>
          <w:sz w:val="24"/>
          <w:szCs w:val="24"/>
        </w:rPr>
        <w:t xml:space="preserve">remains licenced in France </w:t>
      </w:r>
      <w:r w:rsidR="00BC06BA" w:rsidRPr="00656F55">
        <w:rPr>
          <w:rFonts w:ascii="Calibri" w:hAnsi="Calibri" w:cs="Arial"/>
          <w:color w:val="000000" w:themeColor="text1"/>
          <w:sz w:val="24"/>
          <w:szCs w:val="24"/>
        </w:rPr>
        <w:t xml:space="preserve">as an intravenous formulation, </w:t>
      </w:r>
      <w:r w:rsidR="009F0626" w:rsidRPr="00656F55">
        <w:rPr>
          <w:rFonts w:ascii="Calibri" w:hAnsi="Calibri" w:cs="Arial"/>
          <w:color w:val="000000" w:themeColor="text1"/>
          <w:sz w:val="24"/>
          <w:szCs w:val="24"/>
        </w:rPr>
        <w:t>for the treatment of hypoxia in patients with severe acute respiratory distress syndrome (ARDS). In both settings,</w:t>
      </w:r>
      <w:r w:rsidR="00BC06BA" w:rsidRPr="00656F55">
        <w:rPr>
          <w:rFonts w:ascii="Calibri" w:hAnsi="Calibri" w:cs="Arial"/>
          <w:color w:val="000000" w:themeColor="text1"/>
          <w:sz w:val="24"/>
          <w:szCs w:val="24"/>
        </w:rPr>
        <w:t xml:space="preserve"> its therapeutic action relies in part </w:t>
      </w:r>
      <w:r w:rsidR="005476AC" w:rsidRPr="00656F55">
        <w:rPr>
          <w:rFonts w:ascii="Calibri" w:hAnsi="Calibri" w:cs="Arial"/>
          <w:color w:val="000000" w:themeColor="text1"/>
          <w:sz w:val="24"/>
          <w:szCs w:val="24"/>
        </w:rPr>
        <w:t xml:space="preserve">upon </w:t>
      </w:r>
      <w:r w:rsidR="00BC06BA" w:rsidRPr="00656F55">
        <w:rPr>
          <w:rFonts w:ascii="Calibri" w:hAnsi="Calibri" w:cs="Arial"/>
          <w:color w:val="000000" w:themeColor="text1"/>
          <w:sz w:val="24"/>
          <w:szCs w:val="24"/>
        </w:rPr>
        <w:t xml:space="preserve">its </w:t>
      </w:r>
      <w:r w:rsidR="005476AC" w:rsidRPr="00656F55">
        <w:rPr>
          <w:rFonts w:ascii="Calibri" w:hAnsi="Calibri" w:cs="Arial"/>
          <w:color w:val="000000" w:themeColor="text1"/>
          <w:sz w:val="24"/>
          <w:szCs w:val="24"/>
        </w:rPr>
        <w:t xml:space="preserve">ability </w:t>
      </w:r>
      <w:r w:rsidR="00A53861" w:rsidRPr="00656F55">
        <w:rPr>
          <w:rFonts w:ascii="Calibri" w:hAnsi="Calibri" w:cs="Arial"/>
          <w:color w:val="000000" w:themeColor="text1"/>
          <w:sz w:val="24"/>
          <w:szCs w:val="24"/>
        </w:rPr>
        <w:t xml:space="preserve">to </w:t>
      </w:r>
      <w:r w:rsidR="00BC06BA" w:rsidRPr="00656F55">
        <w:rPr>
          <w:rFonts w:ascii="Calibri" w:hAnsi="Calibri" w:cs="Arial"/>
          <w:color w:val="000000" w:themeColor="text1"/>
          <w:sz w:val="24"/>
          <w:szCs w:val="24"/>
        </w:rPr>
        <w:t>selectively enhance</w:t>
      </w:r>
      <w:r w:rsidR="00A53861" w:rsidRPr="00656F55">
        <w:rPr>
          <w:rFonts w:ascii="Calibri" w:hAnsi="Calibri" w:cs="Arial"/>
          <w:color w:val="000000" w:themeColor="text1"/>
          <w:sz w:val="24"/>
          <w:szCs w:val="24"/>
        </w:rPr>
        <w:t xml:space="preserve"> </w:t>
      </w:r>
      <w:r w:rsidR="00BC06BA" w:rsidRPr="00656F55">
        <w:rPr>
          <w:rFonts w:ascii="Calibri" w:hAnsi="Calibri" w:cs="Arial"/>
          <w:color w:val="000000" w:themeColor="text1"/>
          <w:sz w:val="24"/>
          <w:szCs w:val="24"/>
        </w:rPr>
        <w:t xml:space="preserve">HPV, thereby diverting blood away from hypoxic regions of lung and improving </w:t>
      </w:r>
      <w:r w:rsidR="005476AC" w:rsidRPr="00656F55">
        <w:rPr>
          <w:rFonts w:ascii="Calibri" w:hAnsi="Calibri" w:cs="Arial"/>
          <w:color w:val="000000" w:themeColor="text1"/>
          <w:sz w:val="24"/>
          <w:szCs w:val="24"/>
        </w:rPr>
        <w:t xml:space="preserve">arterial oxygenation. </w:t>
      </w:r>
      <w:r w:rsidR="00A53861" w:rsidRPr="00656F55">
        <w:rPr>
          <w:rFonts w:ascii="Calibri" w:hAnsi="Calibri" w:cs="Arial"/>
          <w:color w:val="000000" w:themeColor="text1"/>
          <w:sz w:val="24"/>
          <w:szCs w:val="24"/>
        </w:rPr>
        <w:t xml:space="preserve">Although helpful in a range of respiratory conditions, including COPD and ARDS, </w:t>
      </w:r>
      <w:r w:rsidR="00BF6DCD" w:rsidRPr="00656F55">
        <w:rPr>
          <w:rFonts w:ascii="Calibri" w:hAnsi="Calibri" w:cs="Arial"/>
          <w:color w:val="000000" w:themeColor="text1"/>
          <w:sz w:val="24"/>
          <w:szCs w:val="24"/>
        </w:rPr>
        <w:t xml:space="preserve">we would predict a greater therapeutic effect of </w:t>
      </w:r>
      <w:r w:rsidR="00A53861" w:rsidRPr="00656F55">
        <w:rPr>
          <w:rFonts w:ascii="Calibri" w:hAnsi="Calibri" w:cs="Arial"/>
          <w:color w:val="000000" w:themeColor="text1"/>
          <w:sz w:val="24"/>
          <w:szCs w:val="24"/>
        </w:rPr>
        <w:t xml:space="preserve">enhancing HPV </w:t>
      </w:r>
      <w:r w:rsidR="00BF6DCD" w:rsidRPr="00656F55">
        <w:rPr>
          <w:rFonts w:ascii="Calibri" w:hAnsi="Calibri" w:cs="Arial"/>
          <w:color w:val="000000" w:themeColor="text1"/>
          <w:sz w:val="24"/>
          <w:szCs w:val="24"/>
        </w:rPr>
        <w:t xml:space="preserve">in </w:t>
      </w:r>
      <w:r w:rsidR="00A53861" w:rsidRPr="00656F55">
        <w:rPr>
          <w:rFonts w:ascii="Calibri" w:hAnsi="Calibri" w:cs="Arial"/>
          <w:color w:val="000000" w:themeColor="text1"/>
          <w:sz w:val="24"/>
          <w:szCs w:val="24"/>
        </w:rPr>
        <w:t xml:space="preserve">COVID-19 pneumonia, given the apparent loss of HPV in this setting. Any increase in arterial oxygenation would in turn be </w:t>
      </w:r>
      <w:r w:rsidR="005476AC" w:rsidRPr="00656F55">
        <w:rPr>
          <w:rFonts w:ascii="Calibri" w:hAnsi="Calibri" w:cs="Arial"/>
          <w:color w:val="000000" w:themeColor="text1"/>
          <w:sz w:val="24"/>
          <w:szCs w:val="24"/>
        </w:rPr>
        <w:t>expect</w:t>
      </w:r>
      <w:r w:rsidR="00A53861" w:rsidRPr="00656F55">
        <w:rPr>
          <w:rFonts w:ascii="Calibri" w:hAnsi="Calibri" w:cs="Arial"/>
          <w:color w:val="000000" w:themeColor="text1"/>
          <w:sz w:val="24"/>
          <w:szCs w:val="24"/>
        </w:rPr>
        <w:t>ed</w:t>
      </w:r>
      <w:r w:rsidR="00BF6DCD" w:rsidRPr="00656F55">
        <w:rPr>
          <w:rFonts w:ascii="Calibri" w:hAnsi="Calibri" w:cs="Arial"/>
          <w:color w:val="000000" w:themeColor="text1"/>
          <w:sz w:val="24"/>
          <w:szCs w:val="24"/>
        </w:rPr>
        <w:t xml:space="preserve"> </w:t>
      </w:r>
      <w:r w:rsidR="005476AC" w:rsidRPr="00656F55">
        <w:rPr>
          <w:rFonts w:ascii="Calibri" w:hAnsi="Calibri" w:cs="Arial"/>
          <w:color w:val="000000" w:themeColor="text1"/>
          <w:sz w:val="24"/>
          <w:szCs w:val="24"/>
        </w:rPr>
        <w:t xml:space="preserve">to reduce the need for supplementary oxygen and other forms respiratory support in COVID-19 pneumonia, including invasive mechanical ventilation, the need for which is associated with adverse outcomes </w:t>
      </w:r>
      <w:r w:rsidR="00A53861" w:rsidRPr="00656F55">
        <w:rPr>
          <w:rFonts w:ascii="Calibri" w:hAnsi="Calibri" w:cs="Arial"/>
          <w:color w:val="000000" w:themeColor="text1"/>
          <w:sz w:val="24"/>
          <w:szCs w:val="24"/>
        </w:rPr>
        <w:t>i</w:t>
      </w:r>
      <w:r w:rsidR="005476AC" w:rsidRPr="00656F55">
        <w:rPr>
          <w:rFonts w:ascii="Calibri" w:hAnsi="Calibri" w:cs="Arial"/>
          <w:color w:val="000000" w:themeColor="text1"/>
          <w:sz w:val="24"/>
          <w:szCs w:val="24"/>
        </w:rPr>
        <w:t xml:space="preserve">ncluding </w:t>
      </w:r>
      <w:r w:rsidR="0034316E" w:rsidRPr="00656F55">
        <w:rPr>
          <w:rFonts w:ascii="Calibri" w:hAnsi="Calibri" w:cs="Arial"/>
          <w:color w:val="000000" w:themeColor="text1"/>
          <w:sz w:val="24"/>
          <w:szCs w:val="24"/>
        </w:rPr>
        <w:t xml:space="preserve">significant </w:t>
      </w:r>
      <w:r w:rsidR="005476AC" w:rsidRPr="00656F55">
        <w:rPr>
          <w:rFonts w:ascii="Calibri" w:hAnsi="Calibri" w:cs="Arial"/>
          <w:color w:val="000000" w:themeColor="text1"/>
          <w:sz w:val="24"/>
          <w:szCs w:val="24"/>
        </w:rPr>
        <w:t>mortality</w:t>
      </w:r>
      <w:r w:rsidR="002D752F" w:rsidRPr="00656F55">
        <w:rPr>
          <w:rFonts w:ascii="Calibri" w:hAnsi="Calibri" w:cs="Arial"/>
          <w:color w:val="000000" w:themeColor="text1"/>
          <w:sz w:val="24"/>
          <w:szCs w:val="24"/>
        </w:rPr>
        <w:t xml:space="preserve"> </w:t>
      </w:r>
      <w:r w:rsidR="0034316E" w:rsidRPr="00656F55">
        <w:rPr>
          <w:rFonts w:ascii="Calibri" w:hAnsi="Calibri" w:cs="Arial"/>
          <w:color w:val="000000" w:themeColor="text1"/>
          <w:sz w:val="24"/>
          <w:szCs w:val="24"/>
        </w:rPr>
        <w:t>(Grasselli et al</w:t>
      </w:r>
      <w:r w:rsidR="00143415" w:rsidRPr="00656F55">
        <w:rPr>
          <w:rFonts w:ascii="Calibri" w:hAnsi="Calibri" w:cs="Arial"/>
          <w:color w:val="000000" w:themeColor="text1"/>
          <w:sz w:val="24"/>
          <w:szCs w:val="24"/>
        </w:rPr>
        <w:t>,</w:t>
      </w:r>
      <w:r w:rsidR="0034316E" w:rsidRPr="00656F55">
        <w:rPr>
          <w:rFonts w:ascii="Calibri" w:hAnsi="Calibri" w:cs="Arial"/>
          <w:color w:val="000000" w:themeColor="text1"/>
          <w:sz w:val="24"/>
          <w:szCs w:val="24"/>
        </w:rPr>
        <w:t xml:space="preserve"> 2020</w:t>
      </w:r>
      <w:r w:rsidR="00084FBB" w:rsidRPr="00656F55">
        <w:rPr>
          <w:rFonts w:ascii="Calibri" w:hAnsi="Calibri" w:cs="Arial"/>
          <w:color w:val="000000" w:themeColor="text1"/>
          <w:sz w:val="24"/>
          <w:szCs w:val="24"/>
        </w:rPr>
        <w:t>; Wiersinga et al, 2020</w:t>
      </w:r>
      <w:r w:rsidR="0034316E" w:rsidRPr="00656F55">
        <w:rPr>
          <w:rFonts w:ascii="Calibri" w:hAnsi="Calibri" w:cs="Arial"/>
          <w:color w:val="000000" w:themeColor="text1"/>
          <w:sz w:val="24"/>
          <w:szCs w:val="24"/>
        </w:rPr>
        <w:t>)</w:t>
      </w:r>
      <w:r w:rsidR="005476AC" w:rsidRPr="00656F55">
        <w:rPr>
          <w:rFonts w:ascii="Calibri" w:hAnsi="Calibri" w:cs="Arial"/>
          <w:color w:val="000000" w:themeColor="text1"/>
          <w:sz w:val="24"/>
          <w:szCs w:val="24"/>
        </w:rPr>
        <w:t>.</w:t>
      </w:r>
    </w:p>
    <w:p w:rsidR="00B84E46" w:rsidRPr="00656F55" w:rsidRDefault="005476AC" w:rsidP="00153731">
      <w:pPr>
        <w:spacing w:line="360" w:lineRule="auto"/>
        <w:ind w:firstLine="720"/>
        <w:rPr>
          <w:rFonts w:ascii="Calibri" w:hAnsi="Calibri" w:cs="Arial"/>
          <w:color w:val="000000" w:themeColor="text1"/>
          <w:sz w:val="24"/>
          <w:szCs w:val="24"/>
        </w:rPr>
      </w:pPr>
      <w:r w:rsidRPr="00656F55">
        <w:rPr>
          <w:rFonts w:ascii="Calibri" w:hAnsi="Calibri" w:cs="Arial"/>
          <w:color w:val="000000" w:themeColor="text1"/>
          <w:sz w:val="24"/>
          <w:szCs w:val="24"/>
        </w:rPr>
        <w:t xml:space="preserve">As the </w:t>
      </w:r>
      <w:r w:rsidR="00BC06BA" w:rsidRPr="00656F55">
        <w:rPr>
          <w:rFonts w:ascii="Calibri" w:hAnsi="Calibri" w:cs="Arial"/>
          <w:color w:val="000000" w:themeColor="text1"/>
          <w:sz w:val="24"/>
          <w:szCs w:val="24"/>
        </w:rPr>
        <w:t xml:space="preserve">only licenced drug known to </w:t>
      </w:r>
      <w:r w:rsidRPr="00656F55">
        <w:rPr>
          <w:rFonts w:ascii="Calibri" w:hAnsi="Calibri" w:cs="Arial"/>
          <w:color w:val="000000" w:themeColor="text1"/>
          <w:sz w:val="24"/>
          <w:szCs w:val="24"/>
        </w:rPr>
        <w:t xml:space="preserve">enhance HPV, we believe that </w:t>
      </w:r>
      <w:r w:rsidR="002D752F" w:rsidRPr="00656F55">
        <w:rPr>
          <w:rFonts w:ascii="Calibri" w:hAnsi="Calibri" w:cs="Arial"/>
          <w:color w:val="000000" w:themeColor="text1"/>
          <w:sz w:val="24"/>
          <w:szCs w:val="24"/>
        </w:rPr>
        <w:t>almitrine</w:t>
      </w:r>
      <w:r w:rsidRPr="00656F55">
        <w:rPr>
          <w:rFonts w:ascii="Calibri" w:hAnsi="Calibri" w:cs="Arial"/>
          <w:color w:val="000000" w:themeColor="text1"/>
          <w:sz w:val="24"/>
          <w:szCs w:val="24"/>
        </w:rPr>
        <w:t xml:space="preserve"> holds unqiue </w:t>
      </w:r>
      <w:r w:rsidR="00BC06BA" w:rsidRPr="00656F55">
        <w:rPr>
          <w:rFonts w:ascii="Calibri" w:hAnsi="Calibri" w:cs="Arial"/>
          <w:color w:val="000000" w:themeColor="text1"/>
          <w:sz w:val="24"/>
          <w:szCs w:val="24"/>
        </w:rPr>
        <w:t>promise</w:t>
      </w:r>
      <w:r w:rsidR="00A53861" w:rsidRPr="00656F55">
        <w:rPr>
          <w:rFonts w:ascii="Calibri" w:hAnsi="Calibri" w:cs="Arial"/>
          <w:color w:val="000000" w:themeColor="text1"/>
          <w:sz w:val="24"/>
          <w:szCs w:val="24"/>
        </w:rPr>
        <w:t xml:space="preserve"> </w:t>
      </w:r>
      <w:r w:rsidR="00BC06BA" w:rsidRPr="00656F55">
        <w:rPr>
          <w:rFonts w:ascii="Calibri" w:hAnsi="Calibri" w:cs="Arial"/>
          <w:color w:val="000000" w:themeColor="text1"/>
          <w:sz w:val="24"/>
          <w:szCs w:val="24"/>
        </w:rPr>
        <w:t xml:space="preserve">as a therapeutic tool in the management of COVID-19 pneumonia. This view is </w:t>
      </w:r>
      <w:r w:rsidR="00AB41EA" w:rsidRPr="00656F55">
        <w:rPr>
          <w:rFonts w:ascii="Calibri" w:hAnsi="Calibri" w:cs="Arial"/>
          <w:color w:val="000000" w:themeColor="text1"/>
          <w:sz w:val="24"/>
          <w:szCs w:val="24"/>
        </w:rPr>
        <w:t xml:space="preserve">independently </w:t>
      </w:r>
      <w:r w:rsidR="00BC06BA" w:rsidRPr="00656F55">
        <w:rPr>
          <w:rFonts w:ascii="Calibri" w:hAnsi="Calibri" w:cs="Arial"/>
          <w:color w:val="000000" w:themeColor="text1"/>
          <w:sz w:val="24"/>
          <w:szCs w:val="24"/>
        </w:rPr>
        <w:t xml:space="preserve">shared by </w:t>
      </w:r>
      <w:r w:rsidRPr="00656F55">
        <w:rPr>
          <w:rFonts w:ascii="Calibri" w:hAnsi="Calibri" w:cs="Arial"/>
          <w:color w:val="000000" w:themeColor="text1"/>
          <w:sz w:val="24"/>
          <w:szCs w:val="24"/>
        </w:rPr>
        <w:t xml:space="preserve">other expert commentators. </w:t>
      </w:r>
      <w:r w:rsidR="00AB41EA" w:rsidRPr="00656F55">
        <w:rPr>
          <w:rFonts w:ascii="Calibri" w:hAnsi="Calibri" w:cs="Arial"/>
          <w:color w:val="000000" w:themeColor="text1"/>
          <w:sz w:val="24"/>
          <w:szCs w:val="24"/>
        </w:rPr>
        <w:t>Archer et al, for example, wrote of almitrine that ‘</w:t>
      </w:r>
      <w:r w:rsidR="00AB41EA" w:rsidRPr="00656F55">
        <w:rPr>
          <w:rFonts w:ascii="Calibri" w:hAnsi="Calibri" w:cs="Arial"/>
          <w:i/>
          <w:iCs/>
          <w:color w:val="000000" w:themeColor="text1"/>
          <w:sz w:val="24"/>
          <w:szCs w:val="24"/>
        </w:rPr>
        <w:t>its ability to enhance HPV and augment carotid body function could be beneficial in COVID-19 pneumonia</w:t>
      </w:r>
      <w:r w:rsidR="00AB41EA" w:rsidRPr="00656F55">
        <w:rPr>
          <w:rFonts w:ascii="Calibri" w:hAnsi="Calibri" w:cs="Arial"/>
          <w:color w:val="000000" w:themeColor="text1"/>
          <w:sz w:val="24"/>
          <w:szCs w:val="24"/>
        </w:rPr>
        <w:t xml:space="preserve">’, and called for this to be </w:t>
      </w:r>
      <w:r w:rsidR="00A53861" w:rsidRPr="00656F55">
        <w:rPr>
          <w:rFonts w:ascii="Calibri" w:hAnsi="Calibri" w:cs="Arial"/>
          <w:color w:val="000000" w:themeColor="text1"/>
          <w:sz w:val="24"/>
          <w:szCs w:val="24"/>
        </w:rPr>
        <w:t xml:space="preserve">studied </w:t>
      </w:r>
      <w:r w:rsidR="00AB41EA" w:rsidRPr="00656F55">
        <w:rPr>
          <w:rFonts w:ascii="Calibri" w:hAnsi="Calibri" w:cs="Arial"/>
          <w:color w:val="000000" w:themeColor="text1"/>
          <w:sz w:val="24"/>
          <w:szCs w:val="24"/>
        </w:rPr>
        <w:t>in the setting of an approved clinical trial (Archer et al, 2020). Similarly, in reviewing two recent case series reporting the use of almitrine in patients with COVID-19 pneumonia, Bendjelid et al suggested that ‘</w:t>
      </w:r>
      <w:r w:rsidR="00AB41EA" w:rsidRPr="00656F55">
        <w:rPr>
          <w:rFonts w:ascii="Calibri" w:hAnsi="Calibri" w:cs="Arial"/>
          <w:i/>
          <w:iCs/>
          <w:color w:val="000000" w:themeColor="text1"/>
          <w:sz w:val="24"/>
          <w:szCs w:val="24"/>
        </w:rPr>
        <w:t>the key factor that could make almitrine administration of great importance in COVID-19 patients is its ability to avoid intubation and mechanical ventilation</w:t>
      </w:r>
      <w:r w:rsidR="00AB41EA" w:rsidRPr="00656F55">
        <w:rPr>
          <w:rFonts w:ascii="Calibri" w:hAnsi="Calibri" w:cs="Arial"/>
          <w:color w:val="000000" w:themeColor="text1"/>
          <w:sz w:val="24"/>
          <w:szCs w:val="24"/>
        </w:rPr>
        <w:t>’</w:t>
      </w:r>
      <w:r w:rsidR="002D752F" w:rsidRPr="00656F55">
        <w:rPr>
          <w:rFonts w:ascii="Calibri" w:hAnsi="Calibri" w:cs="Arial"/>
          <w:color w:val="000000" w:themeColor="text1"/>
          <w:sz w:val="24"/>
          <w:szCs w:val="24"/>
        </w:rPr>
        <w:t xml:space="preserve"> (Bendjelid et al</w:t>
      </w:r>
      <w:r w:rsidR="00143415" w:rsidRPr="00656F55">
        <w:rPr>
          <w:rFonts w:ascii="Calibri" w:hAnsi="Calibri" w:cs="Arial"/>
          <w:color w:val="000000" w:themeColor="text1"/>
          <w:sz w:val="24"/>
          <w:szCs w:val="24"/>
        </w:rPr>
        <w:t xml:space="preserve">, </w:t>
      </w:r>
      <w:r w:rsidR="002D752F" w:rsidRPr="00656F55">
        <w:rPr>
          <w:rFonts w:ascii="Calibri" w:hAnsi="Calibri" w:cs="Arial"/>
          <w:color w:val="000000" w:themeColor="text1"/>
          <w:sz w:val="24"/>
          <w:szCs w:val="24"/>
        </w:rPr>
        <w:t>2020)</w:t>
      </w:r>
      <w:r w:rsidR="00AB41EA" w:rsidRPr="00656F55">
        <w:rPr>
          <w:rFonts w:ascii="Calibri" w:hAnsi="Calibri" w:cs="Arial"/>
          <w:color w:val="000000" w:themeColor="text1"/>
          <w:sz w:val="24"/>
          <w:szCs w:val="24"/>
        </w:rPr>
        <w:t xml:space="preserve">. The potential of almitrine was also recognised by </w:t>
      </w:r>
      <w:r w:rsidR="000D1716" w:rsidRPr="00656F55">
        <w:rPr>
          <w:rFonts w:ascii="Calibri" w:hAnsi="Calibri" w:cs="Arial"/>
          <w:color w:val="000000" w:themeColor="text1"/>
          <w:sz w:val="24"/>
          <w:szCs w:val="24"/>
        </w:rPr>
        <w:t xml:space="preserve">LifeArc and its </w:t>
      </w:r>
      <w:r w:rsidR="00AB41EA" w:rsidRPr="00656F55">
        <w:rPr>
          <w:rFonts w:ascii="Calibri" w:hAnsi="Calibri" w:cs="Arial"/>
          <w:color w:val="000000" w:themeColor="text1"/>
          <w:sz w:val="24"/>
          <w:szCs w:val="24"/>
        </w:rPr>
        <w:t xml:space="preserve">expert </w:t>
      </w:r>
      <w:r w:rsidR="000D1716" w:rsidRPr="00656F55">
        <w:rPr>
          <w:rFonts w:ascii="Calibri" w:hAnsi="Calibri" w:cs="Arial"/>
          <w:color w:val="000000" w:themeColor="text1"/>
          <w:sz w:val="24"/>
          <w:szCs w:val="24"/>
        </w:rPr>
        <w:t xml:space="preserve">advisory </w:t>
      </w:r>
      <w:r w:rsidR="00AB41EA" w:rsidRPr="00656F55">
        <w:rPr>
          <w:rFonts w:ascii="Calibri" w:hAnsi="Calibri" w:cs="Arial"/>
          <w:color w:val="000000" w:themeColor="text1"/>
          <w:sz w:val="24"/>
          <w:szCs w:val="24"/>
        </w:rPr>
        <w:t>panel</w:t>
      </w:r>
      <w:r w:rsidR="000D1716" w:rsidRPr="00656F55">
        <w:rPr>
          <w:rFonts w:ascii="Calibri" w:hAnsi="Calibri" w:cs="Arial"/>
          <w:color w:val="000000" w:themeColor="text1"/>
          <w:sz w:val="24"/>
          <w:szCs w:val="24"/>
        </w:rPr>
        <w:t xml:space="preserve">, in the award of substantial competitive funding for this trial. </w:t>
      </w:r>
    </w:p>
    <w:p w:rsidR="000D1716" w:rsidRPr="00656F55" w:rsidRDefault="000D1716" w:rsidP="00153731">
      <w:pPr>
        <w:spacing w:line="360" w:lineRule="auto"/>
        <w:ind w:firstLine="720"/>
        <w:rPr>
          <w:rFonts w:ascii="Calibri" w:hAnsi="Calibri" w:cs="Arial"/>
          <w:iCs/>
          <w:color w:val="000000" w:themeColor="text1"/>
          <w:sz w:val="24"/>
          <w:szCs w:val="24"/>
        </w:rPr>
      </w:pPr>
      <w:r w:rsidRPr="00656F55">
        <w:rPr>
          <w:rFonts w:ascii="Calibri" w:hAnsi="Calibri" w:cs="Arial"/>
          <w:iCs/>
          <w:color w:val="000000" w:themeColor="text1"/>
          <w:sz w:val="24"/>
          <w:szCs w:val="24"/>
        </w:rPr>
        <w:t>5.3.</w:t>
      </w:r>
      <w:r w:rsidR="00BD2F36" w:rsidRPr="00656F55">
        <w:rPr>
          <w:rFonts w:ascii="Calibri" w:hAnsi="Calibri" w:cs="Arial"/>
          <w:iCs/>
          <w:color w:val="000000" w:themeColor="text1"/>
          <w:sz w:val="24"/>
          <w:szCs w:val="24"/>
        </w:rPr>
        <w:t>2</w:t>
      </w:r>
      <w:r w:rsidRPr="00656F55">
        <w:rPr>
          <w:rFonts w:ascii="Calibri" w:hAnsi="Calibri" w:cs="Arial"/>
          <w:iCs/>
          <w:color w:val="000000" w:themeColor="text1"/>
          <w:sz w:val="24"/>
          <w:szCs w:val="24"/>
        </w:rPr>
        <w:tab/>
        <w:t>Preclinical/mechanistic data on almitrine</w:t>
      </w:r>
    </w:p>
    <w:p w:rsidR="000D1716" w:rsidRPr="00656F55" w:rsidRDefault="00A53861" w:rsidP="00153731">
      <w:pPr>
        <w:spacing w:line="360" w:lineRule="auto"/>
        <w:rPr>
          <w:rFonts w:ascii="Calibri" w:hAnsi="Calibri" w:cs="Arial"/>
          <w:color w:val="000000" w:themeColor="text1"/>
          <w:sz w:val="24"/>
          <w:szCs w:val="24"/>
        </w:rPr>
      </w:pPr>
      <w:r w:rsidRPr="00656F55">
        <w:rPr>
          <w:rFonts w:ascii="Calibri" w:hAnsi="Calibri" w:cs="Arial"/>
          <w:color w:val="000000" w:themeColor="text1"/>
          <w:sz w:val="24"/>
          <w:szCs w:val="24"/>
        </w:rPr>
        <w:t xml:space="preserve">The </w:t>
      </w:r>
      <w:r w:rsidR="000D1716" w:rsidRPr="00656F55">
        <w:rPr>
          <w:rFonts w:ascii="Calibri" w:hAnsi="Calibri" w:cs="Arial"/>
          <w:color w:val="000000" w:themeColor="text1"/>
          <w:sz w:val="24"/>
          <w:szCs w:val="24"/>
        </w:rPr>
        <w:t xml:space="preserve"> </w:t>
      </w:r>
      <w:r w:rsidRPr="00656F55">
        <w:rPr>
          <w:rFonts w:ascii="Calibri" w:hAnsi="Calibri" w:cs="Arial"/>
          <w:color w:val="000000" w:themeColor="text1"/>
          <w:sz w:val="24"/>
          <w:szCs w:val="24"/>
        </w:rPr>
        <w:t xml:space="preserve">precise </w:t>
      </w:r>
      <w:r w:rsidR="000D1716" w:rsidRPr="00656F55">
        <w:rPr>
          <w:rFonts w:ascii="Calibri" w:hAnsi="Calibri" w:cs="Arial"/>
          <w:color w:val="000000" w:themeColor="text1"/>
          <w:sz w:val="24"/>
          <w:szCs w:val="24"/>
        </w:rPr>
        <w:t xml:space="preserve">cellular mechanisms of </w:t>
      </w:r>
      <w:r w:rsidRPr="00656F55">
        <w:rPr>
          <w:rFonts w:ascii="Calibri" w:hAnsi="Calibri" w:cs="Arial"/>
          <w:color w:val="000000" w:themeColor="text1"/>
          <w:sz w:val="24"/>
          <w:szCs w:val="24"/>
        </w:rPr>
        <w:t xml:space="preserve">almitrine </w:t>
      </w:r>
      <w:r w:rsidR="000D1716" w:rsidRPr="00656F55">
        <w:rPr>
          <w:rFonts w:ascii="Calibri" w:hAnsi="Calibri" w:cs="Arial"/>
          <w:color w:val="000000" w:themeColor="text1"/>
          <w:sz w:val="24"/>
          <w:szCs w:val="24"/>
        </w:rPr>
        <w:t xml:space="preserve">remain uncertain, </w:t>
      </w:r>
      <w:r w:rsidRPr="00656F55">
        <w:rPr>
          <w:rFonts w:ascii="Calibri" w:hAnsi="Calibri" w:cs="Arial"/>
          <w:color w:val="000000" w:themeColor="text1"/>
          <w:sz w:val="24"/>
          <w:szCs w:val="24"/>
        </w:rPr>
        <w:t xml:space="preserve">but </w:t>
      </w:r>
      <w:r w:rsidR="000D1716" w:rsidRPr="00656F55">
        <w:rPr>
          <w:rFonts w:ascii="Calibri" w:hAnsi="Calibri" w:cs="Arial"/>
          <w:color w:val="000000" w:themeColor="text1"/>
          <w:sz w:val="24"/>
          <w:szCs w:val="24"/>
        </w:rPr>
        <w:t xml:space="preserve">the evidence </w:t>
      </w:r>
      <w:r w:rsidRPr="00656F55">
        <w:rPr>
          <w:rFonts w:ascii="Calibri" w:hAnsi="Calibri" w:cs="Arial"/>
          <w:color w:val="000000" w:themeColor="text1"/>
          <w:sz w:val="24"/>
          <w:szCs w:val="24"/>
        </w:rPr>
        <w:t xml:space="preserve">that it can enhance </w:t>
      </w:r>
      <w:r w:rsidR="000D1716" w:rsidRPr="00656F55">
        <w:rPr>
          <w:rFonts w:ascii="Calibri" w:hAnsi="Calibri" w:cs="Arial"/>
          <w:color w:val="000000" w:themeColor="text1"/>
          <w:sz w:val="24"/>
          <w:szCs w:val="24"/>
        </w:rPr>
        <w:t xml:space="preserve">oxygen sensing in animal studies is longstanding and extensive. </w:t>
      </w:r>
      <w:r w:rsidRPr="00656F55">
        <w:rPr>
          <w:rFonts w:ascii="Calibri" w:hAnsi="Calibri" w:cs="Arial"/>
          <w:color w:val="000000" w:themeColor="text1"/>
          <w:sz w:val="24"/>
          <w:szCs w:val="24"/>
        </w:rPr>
        <w:t xml:space="preserve">This occurs both in the carotid body, leading to the stimulation of breathing when oxygen levels are reduced </w:t>
      </w:r>
      <w:r w:rsidR="000D1716" w:rsidRPr="00656F55">
        <w:rPr>
          <w:rFonts w:ascii="Calibri" w:hAnsi="Calibri" w:cs="Arial"/>
          <w:color w:val="000000" w:themeColor="text1"/>
          <w:sz w:val="24"/>
          <w:szCs w:val="24"/>
        </w:rPr>
        <w:t>(</w:t>
      </w:r>
      <w:r w:rsidR="00F2546F" w:rsidRPr="00656F55">
        <w:rPr>
          <w:rFonts w:ascii="Calibri" w:hAnsi="Calibri" w:cs="Arial"/>
          <w:color w:val="000000" w:themeColor="text1"/>
          <w:sz w:val="24"/>
          <w:szCs w:val="24"/>
        </w:rPr>
        <w:t xml:space="preserve">e.g. </w:t>
      </w:r>
      <w:r w:rsidR="000D1716" w:rsidRPr="00656F55">
        <w:rPr>
          <w:rFonts w:ascii="Calibri" w:hAnsi="Calibri" w:cs="Arial"/>
          <w:color w:val="000000" w:themeColor="text1"/>
          <w:sz w:val="24"/>
          <w:szCs w:val="24"/>
        </w:rPr>
        <w:t>Pequignot et al</w:t>
      </w:r>
      <w:r w:rsidR="00143415" w:rsidRPr="00656F55">
        <w:rPr>
          <w:rFonts w:ascii="Calibri" w:hAnsi="Calibri" w:cs="Arial"/>
          <w:color w:val="000000" w:themeColor="text1"/>
          <w:sz w:val="24"/>
          <w:szCs w:val="24"/>
        </w:rPr>
        <w:t>,</w:t>
      </w:r>
      <w:r w:rsidR="000D1716" w:rsidRPr="00656F55">
        <w:rPr>
          <w:rFonts w:ascii="Calibri" w:hAnsi="Calibri" w:cs="Arial"/>
          <w:color w:val="000000" w:themeColor="text1"/>
          <w:sz w:val="24"/>
          <w:szCs w:val="24"/>
        </w:rPr>
        <w:t xml:space="preserve"> 1987, Lopez-Lopez et al</w:t>
      </w:r>
      <w:r w:rsidR="00143415" w:rsidRPr="00656F55">
        <w:rPr>
          <w:rFonts w:ascii="Calibri" w:hAnsi="Calibri" w:cs="Arial"/>
          <w:color w:val="000000" w:themeColor="text1"/>
          <w:sz w:val="24"/>
          <w:szCs w:val="24"/>
        </w:rPr>
        <w:t>,</w:t>
      </w:r>
      <w:r w:rsidR="000D1716" w:rsidRPr="00656F55">
        <w:rPr>
          <w:rFonts w:ascii="Calibri" w:hAnsi="Calibri" w:cs="Arial"/>
          <w:color w:val="000000" w:themeColor="text1"/>
          <w:sz w:val="24"/>
          <w:szCs w:val="24"/>
        </w:rPr>
        <w:t xml:space="preserve"> 1998)</w:t>
      </w:r>
      <w:r w:rsidRPr="00656F55">
        <w:rPr>
          <w:rFonts w:ascii="Calibri" w:hAnsi="Calibri" w:cs="Arial"/>
          <w:color w:val="000000" w:themeColor="text1"/>
          <w:sz w:val="24"/>
          <w:szCs w:val="24"/>
        </w:rPr>
        <w:t xml:space="preserve"> and in the blood vessels of the lung, leading to enhanced HPV. The latter effect </w:t>
      </w:r>
      <w:r w:rsidR="000D1716" w:rsidRPr="00656F55">
        <w:rPr>
          <w:rFonts w:ascii="Calibri" w:hAnsi="Calibri" w:cs="Arial"/>
          <w:color w:val="000000" w:themeColor="text1"/>
          <w:sz w:val="24"/>
          <w:szCs w:val="24"/>
        </w:rPr>
        <w:t>was demonstrated in dogs in 1983 (Romaldini et al</w:t>
      </w:r>
      <w:r w:rsidR="00143415" w:rsidRPr="00656F55">
        <w:rPr>
          <w:rFonts w:ascii="Calibri" w:hAnsi="Calibri" w:cs="Arial"/>
          <w:color w:val="000000" w:themeColor="text1"/>
          <w:sz w:val="24"/>
          <w:szCs w:val="24"/>
        </w:rPr>
        <w:t xml:space="preserve">, </w:t>
      </w:r>
      <w:r w:rsidR="000D1716" w:rsidRPr="00656F55">
        <w:rPr>
          <w:rFonts w:ascii="Calibri" w:hAnsi="Calibri" w:cs="Arial"/>
          <w:color w:val="000000" w:themeColor="text1"/>
          <w:sz w:val="24"/>
          <w:szCs w:val="24"/>
        </w:rPr>
        <w:t xml:space="preserve">1983). </w:t>
      </w:r>
    </w:p>
    <w:p w:rsidR="00B84E46" w:rsidRPr="00656F55" w:rsidRDefault="000D1716" w:rsidP="00153731">
      <w:pPr>
        <w:spacing w:line="360" w:lineRule="auto"/>
        <w:ind w:firstLine="720"/>
        <w:rPr>
          <w:rFonts w:ascii="Calibri" w:hAnsi="Calibri" w:cs="Arial"/>
          <w:color w:val="000000" w:themeColor="text1"/>
          <w:sz w:val="24"/>
          <w:szCs w:val="24"/>
        </w:rPr>
      </w:pPr>
      <w:r w:rsidRPr="00656F55">
        <w:rPr>
          <w:rFonts w:ascii="Calibri" w:hAnsi="Calibri" w:cs="Arial"/>
          <w:color w:val="000000" w:themeColor="text1"/>
          <w:sz w:val="24"/>
          <w:szCs w:val="24"/>
        </w:rPr>
        <w:t xml:space="preserve">Studies in healthy lungs have </w:t>
      </w:r>
      <w:r w:rsidR="00A53861" w:rsidRPr="00656F55">
        <w:rPr>
          <w:rFonts w:ascii="Calibri" w:hAnsi="Calibri" w:cs="Arial"/>
          <w:color w:val="000000" w:themeColor="text1"/>
          <w:sz w:val="24"/>
          <w:szCs w:val="24"/>
        </w:rPr>
        <w:t xml:space="preserve">also </w:t>
      </w:r>
      <w:r w:rsidRPr="00656F55">
        <w:rPr>
          <w:rFonts w:ascii="Calibri" w:hAnsi="Calibri" w:cs="Arial"/>
          <w:color w:val="000000" w:themeColor="text1"/>
          <w:sz w:val="24"/>
          <w:szCs w:val="24"/>
        </w:rPr>
        <w:t>confirmed that almitrine enhances HPV</w:t>
      </w:r>
      <w:r w:rsidR="00F2546F" w:rsidRPr="00656F55">
        <w:rPr>
          <w:rFonts w:ascii="Calibri" w:hAnsi="Calibri" w:cs="Arial"/>
          <w:color w:val="000000" w:themeColor="text1"/>
          <w:sz w:val="24"/>
          <w:szCs w:val="24"/>
        </w:rPr>
        <w:t xml:space="preserve"> in humans</w:t>
      </w:r>
      <w:r w:rsidRPr="00656F55">
        <w:rPr>
          <w:rFonts w:ascii="Calibri" w:hAnsi="Calibri" w:cs="Arial"/>
          <w:color w:val="000000" w:themeColor="text1"/>
          <w:sz w:val="24"/>
          <w:szCs w:val="24"/>
        </w:rPr>
        <w:t xml:space="preserve">. The subtle mismatch </w:t>
      </w:r>
      <w:r w:rsidR="00F2546F" w:rsidRPr="00656F55">
        <w:rPr>
          <w:rFonts w:ascii="Calibri" w:hAnsi="Calibri" w:cs="Arial"/>
          <w:color w:val="000000" w:themeColor="text1"/>
          <w:sz w:val="24"/>
          <w:szCs w:val="24"/>
        </w:rPr>
        <w:t xml:space="preserve">of gas and blood flow (V/Q mismatch) present </w:t>
      </w:r>
      <w:r w:rsidRPr="00656F55">
        <w:rPr>
          <w:rFonts w:ascii="Calibri" w:hAnsi="Calibri" w:cs="Arial"/>
          <w:color w:val="000000" w:themeColor="text1"/>
          <w:sz w:val="24"/>
          <w:szCs w:val="24"/>
        </w:rPr>
        <w:t xml:space="preserve">in healthy lungs </w:t>
      </w:r>
      <w:r w:rsidR="00F2546F" w:rsidRPr="00656F55">
        <w:rPr>
          <w:rFonts w:ascii="Calibri" w:hAnsi="Calibri" w:cs="Arial"/>
          <w:color w:val="000000" w:themeColor="text1"/>
          <w:sz w:val="24"/>
          <w:szCs w:val="24"/>
        </w:rPr>
        <w:t xml:space="preserve">of volunteers </w:t>
      </w:r>
      <w:r w:rsidRPr="00656F55">
        <w:rPr>
          <w:rFonts w:ascii="Calibri" w:hAnsi="Calibri" w:cs="Arial"/>
          <w:color w:val="000000" w:themeColor="text1"/>
          <w:sz w:val="24"/>
          <w:szCs w:val="24"/>
        </w:rPr>
        <w:t>breathing air</w:t>
      </w:r>
      <w:r w:rsidR="00F2546F" w:rsidRPr="00656F55">
        <w:rPr>
          <w:rFonts w:ascii="Calibri" w:hAnsi="Calibri" w:cs="Arial"/>
          <w:color w:val="000000" w:themeColor="text1"/>
          <w:sz w:val="24"/>
          <w:szCs w:val="24"/>
        </w:rPr>
        <w:t xml:space="preserve">, for example, </w:t>
      </w:r>
      <w:r w:rsidRPr="00656F55">
        <w:rPr>
          <w:rFonts w:ascii="Calibri" w:hAnsi="Calibri" w:cs="Arial"/>
          <w:color w:val="000000" w:themeColor="text1"/>
          <w:sz w:val="24"/>
          <w:szCs w:val="24"/>
        </w:rPr>
        <w:t>was shown by M</w:t>
      </w:r>
      <w:r w:rsidRPr="00656F55">
        <w:rPr>
          <w:rFonts w:ascii="Calibri" w:hAnsi="Calibri" w:cs="Calibri"/>
          <w:color w:val="000000" w:themeColor="text1"/>
          <w:sz w:val="24"/>
          <w:szCs w:val="24"/>
        </w:rPr>
        <w:t>é</w:t>
      </w:r>
      <w:r w:rsidRPr="00656F55">
        <w:rPr>
          <w:rFonts w:ascii="Calibri" w:hAnsi="Calibri" w:cs="Arial"/>
          <w:color w:val="000000" w:themeColor="text1"/>
          <w:sz w:val="24"/>
          <w:szCs w:val="24"/>
        </w:rPr>
        <w:t xml:space="preserve">lot et al </w:t>
      </w:r>
      <w:r w:rsidR="00143415" w:rsidRPr="00656F55">
        <w:rPr>
          <w:rFonts w:ascii="Calibri" w:hAnsi="Calibri" w:cs="Arial"/>
          <w:color w:val="000000" w:themeColor="text1"/>
          <w:sz w:val="24"/>
          <w:szCs w:val="24"/>
        </w:rPr>
        <w:t>(</w:t>
      </w:r>
      <w:r w:rsidRPr="00656F55">
        <w:rPr>
          <w:rFonts w:ascii="Calibri" w:hAnsi="Calibri" w:cs="Arial"/>
          <w:color w:val="000000" w:themeColor="text1"/>
          <w:sz w:val="24"/>
          <w:szCs w:val="24"/>
        </w:rPr>
        <w:t>1989</w:t>
      </w:r>
      <w:r w:rsidR="00143415" w:rsidRPr="00656F55">
        <w:rPr>
          <w:rFonts w:ascii="Calibri" w:hAnsi="Calibri" w:cs="Arial"/>
          <w:color w:val="000000" w:themeColor="text1"/>
          <w:sz w:val="24"/>
          <w:szCs w:val="24"/>
        </w:rPr>
        <w:t xml:space="preserve">) </w:t>
      </w:r>
      <w:r w:rsidRPr="00656F55">
        <w:rPr>
          <w:rFonts w:ascii="Calibri" w:hAnsi="Calibri" w:cs="Arial"/>
          <w:color w:val="000000" w:themeColor="text1"/>
          <w:sz w:val="24"/>
          <w:szCs w:val="24"/>
        </w:rPr>
        <w:t>to be ameliorated by almitrine</w:t>
      </w:r>
      <w:r w:rsidR="00A53861" w:rsidRPr="00656F55">
        <w:rPr>
          <w:rFonts w:ascii="Calibri" w:hAnsi="Calibri" w:cs="Arial"/>
          <w:color w:val="000000" w:themeColor="text1"/>
          <w:sz w:val="24"/>
          <w:szCs w:val="24"/>
        </w:rPr>
        <w:t xml:space="preserve">, and a more striking </w:t>
      </w:r>
      <w:r w:rsidRPr="00656F55">
        <w:rPr>
          <w:rFonts w:ascii="Calibri" w:hAnsi="Calibri" w:cs="Arial"/>
          <w:color w:val="000000" w:themeColor="text1"/>
          <w:sz w:val="24"/>
          <w:szCs w:val="24"/>
        </w:rPr>
        <w:t xml:space="preserve">study was performed by Moutafis et al </w:t>
      </w:r>
      <w:r w:rsidR="00143415" w:rsidRPr="00656F55">
        <w:rPr>
          <w:rFonts w:ascii="Calibri" w:hAnsi="Calibri" w:cs="Arial"/>
          <w:color w:val="000000" w:themeColor="text1"/>
          <w:sz w:val="24"/>
          <w:szCs w:val="24"/>
        </w:rPr>
        <w:t>(</w:t>
      </w:r>
      <w:r w:rsidRPr="00656F55">
        <w:rPr>
          <w:rFonts w:ascii="Calibri" w:hAnsi="Calibri" w:cs="Arial"/>
          <w:color w:val="000000" w:themeColor="text1"/>
          <w:sz w:val="24"/>
          <w:szCs w:val="24"/>
        </w:rPr>
        <w:t>2002</w:t>
      </w:r>
      <w:r w:rsidR="00143415" w:rsidRPr="00656F55">
        <w:rPr>
          <w:rFonts w:ascii="Calibri" w:hAnsi="Calibri" w:cs="Arial"/>
          <w:color w:val="000000" w:themeColor="text1"/>
          <w:sz w:val="24"/>
          <w:szCs w:val="24"/>
        </w:rPr>
        <w:t>)</w:t>
      </w:r>
      <w:r w:rsidRPr="00656F55">
        <w:rPr>
          <w:rFonts w:ascii="Calibri" w:hAnsi="Calibri" w:cs="Arial"/>
          <w:color w:val="000000" w:themeColor="text1"/>
          <w:sz w:val="24"/>
          <w:szCs w:val="24"/>
        </w:rPr>
        <w:t xml:space="preserve"> on anaesthetized patients receiving one-lung ventilation immediately before having thoracic surgery. </w:t>
      </w:r>
      <w:r w:rsidR="00A53861" w:rsidRPr="00656F55">
        <w:rPr>
          <w:rFonts w:ascii="Calibri" w:hAnsi="Calibri" w:cs="Arial"/>
          <w:color w:val="000000" w:themeColor="text1"/>
          <w:sz w:val="24"/>
          <w:szCs w:val="24"/>
        </w:rPr>
        <w:t xml:space="preserve">In this setting, </w:t>
      </w:r>
      <w:r w:rsidRPr="00656F55">
        <w:rPr>
          <w:rFonts w:ascii="Calibri" w:hAnsi="Calibri" w:cs="Arial"/>
          <w:color w:val="000000" w:themeColor="text1"/>
          <w:sz w:val="24"/>
          <w:szCs w:val="24"/>
        </w:rPr>
        <w:t xml:space="preserve">patients </w:t>
      </w:r>
      <w:r w:rsidR="00A53861" w:rsidRPr="00656F55">
        <w:rPr>
          <w:rFonts w:ascii="Calibri" w:hAnsi="Calibri" w:cs="Arial"/>
          <w:color w:val="000000" w:themeColor="text1"/>
          <w:sz w:val="24"/>
          <w:szCs w:val="24"/>
        </w:rPr>
        <w:t xml:space="preserve">are </w:t>
      </w:r>
      <w:r w:rsidRPr="00656F55">
        <w:rPr>
          <w:rFonts w:ascii="Calibri" w:hAnsi="Calibri" w:cs="Arial"/>
          <w:color w:val="000000" w:themeColor="text1"/>
          <w:sz w:val="24"/>
          <w:szCs w:val="24"/>
        </w:rPr>
        <w:t>subjected to a</w:t>
      </w:r>
      <w:r w:rsidR="006C3258" w:rsidRPr="00656F55">
        <w:rPr>
          <w:rFonts w:ascii="Calibri" w:hAnsi="Calibri" w:cs="Arial"/>
          <w:color w:val="000000" w:themeColor="text1"/>
          <w:sz w:val="24"/>
          <w:szCs w:val="24"/>
        </w:rPr>
        <w:t>n iatrogenic</w:t>
      </w:r>
      <w:r w:rsidRPr="00656F55">
        <w:rPr>
          <w:rFonts w:ascii="Calibri" w:hAnsi="Calibri" w:cs="Arial"/>
          <w:color w:val="000000" w:themeColor="text1"/>
          <w:sz w:val="24"/>
          <w:szCs w:val="24"/>
        </w:rPr>
        <w:t xml:space="preserve"> </w:t>
      </w:r>
      <w:r w:rsidR="00A53861" w:rsidRPr="00656F55">
        <w:rPr>
          <w:rFonts w:ascii="Calibri" w:hAnsi="Calibri" w:cs="Arial"/>
          <w:color w:val="000000" w:themeColor="text1"/>
          <w:sz w:val="24"/>
          <w:szCs w:val="24"/>
        </w:rPr>
        <w:t>25% ‘</w:t>
      </w:r>
      <w:r w:rsidRPr="00656F55">
        <w:rPr>
          <w:rFonts w:ascii="Calibri" w:hAnsi="Calibri" w:cs="Arial"/>
          <w:color w:val="000000" w:themeColor="text1"/>
          <w:sz w:val="24"/>
          <w:szCs w:val="24"/>
        </w:rPr>
        <w:t>shunt</w:t>
      </w:r>
      <w:r w:rsidR="00A53861" w:rsidRPr="00656F55">
        <w:rPr>
          <w:rFonts w:ascii="Calibri" w:hAnsi="Calibri" w:cs="Arial"/>
          <w:color w:val="000000" w:themeColor="text1"/>
          <w:sz w:val="24"/>
          <w:szCs w:val="24"/>
        </w:rPr>
        <w:t>’</w:t>
      </w:r>
      <w:r w:rsidRPr="00656F55">
        <w:rPr>
          <w:rFonts w:ascii="Calibri" w:hAnsi="Calibri" w:cs="Arial"/>
          <w:color w:val="000000" w:themeColor="text1"/>
          <w:sz w:val="24"/>
          <w:szCs w:val="24"/>
        </w:rPr>
        <w:t xml:space="preserve"> flow through the lungs</w:t>
      </w:r>
      <w:r w:rsidR="00A53861" w:rsidRPr="00656F55">
        <w:rPr>
          <w:rFonts w:ascii="Calibri" w:hAnsi="Calibri" w:cs="Arial"/>
          <w:color w:val="000000" w:themeColor="text1"/>
          <w:sz w:val="24"/>
          <w:szCs w:val="24"/>
        </w:rPr>
        <w:t xml:space="preserve">. </w:t>
      </w:r>
      <w:r w:rsidRPr="00656F55">
        <w:rPr>
          <w:rFonts w:ascii="Calibri" w:hAnsi="Calibri" w:cs="Arial"/>
          <w:color w:val="000000" w:themeColor="text1"/>
          <w:sz w:val="24"/>
          <w:szCs w:val="24"/>
        </w:rPr>
        <w:t xml:space="preserve">This was reduced by almitrine to around 10%, </w:t>
      </w:r>
      <w:r w:rsidR="00A53861" w:rsidRPr="00656F55">
        <w:rPr>
          <w:rFonts w:ascii="Calibri" w:hAnsi="Calibri" w:cs="Arial"/>
          <w:color w:val="000000" w:themeColor="text1"/>
          <w:sz w:val="24"/>
          <w:szCs w:val="24"/>
        </w:rPr>
        <w:t xml:space="preserve">representing a </w:t>
      </w:r>
      <w:r w:rsidRPr="00656F55">
        <w:rPr>
          <w:rFonts w:ascii="Calibri" w:hAnsi="Calibri" w:cs="Arial"/>
          <w:color w:val="000000" w:themeColor="text1"/>
          <w:sz w:val="24"/>
          <w:szCs w:val="24"/>
        </w:rPr>
        <w:t>marked effect on HPV. In experiments of this kind, in</w:t>
      </w:r>
      <w:r w:rsidR="00A53861" w:rsidRPr="00656F55">
        <w:rPr>
          <w:rFonts w:ascii="Calibri" w:hAnsi="Calibri" w:cs="Arial"/>
          <w:color w:val="000000" w:themeColor="text1"/>
          <w:sz w:val="24"/>
          <w:szCs w:val="24"/>
        </w:rPr>
        <w:t>volving</w:t>
      </w:r>
      <w:r w:rsidRPr="00656F55">
        <w:rPr>
          <w:rFonts w:ascii="Calibri" w:hAnsi="Calibri" w:cs="Arial"/>
          <w:color w:val="000000" w:themeColor="text1"/>
          <w:sz w:val="24"/>
          <w:szCs w:val="24"/>
        </w:rPr>
        <w:t xml:space="preserve"> artificially ventilated patients, </w:t>
      </w:r>
      <w:r w:rsidR="00A53861" w:rsidRPr="00656F55">
        <w:rPr>
          <w:rFonts w:ascii="Calibri" w:hAnsi="Calibri" w:cs="Arial"/>
          <w:color w:val="000000" w:themeColor="text1"/>
          <w:sz w:val="24"/>
          <w:szCs w:val="24"/>
        </w:rPr>
        <w:t xml:space="preserve">the stimulatory effect </w:t>
      </w:r>
      <w:r w:rsidRPr="00656F55">
        <w:rPr>
          <w:rFonts w:ascii="Calibri" w:hAnsi="Calibri" w:cs="Arial"/>
          <w:color w:val="000000" w:themeColor="text1"/>
          <w:sz w:val="24"/>
          <w:szCs w:val="24"/>
        </w:rPr>
        <w:t xml:space="preserve">of almitrine on breathing is eliminated, </w:t>
      </w:r>
      <w:r w:rsidR="00A53861" w:rsidRPr="00656F55">
        <w:rPr>
          <w:rFonts w:ascii="Calibri" w:hAnsi="Calibri" w:cs="Arial"/>
          <w:color w:val="000000" w:themeColor="text1"/>
          <w:sz w:val="24"/>
          <w:szCs w:val="24"/>
        </w:rPr>
        <w:t xml:space="preserve">so the </w:t>
      </w:r>
      <w:r w:rsidRPr="00656F55">
        <w:rPr>
          <w:rFonts w:ascii="Calibri" w:hAnsi="Calibri" w:cs="Arial"/>
          <w:color w:val="000000" w:themeColor="text1"/>
          <w:sz w:val="24"/>
          <w:szCs w:val="24"/>
        </w:rPr>
        <w:t xml:space="preserve">effect of almitrine on </w:t>
      </w:r>
      <w:r w:rsidR="00A53861" w:rsidRPr="00656F55">
        <w:rPr>
          <w:rFonts w:ascii="Calibri" w:hAnsi="Calibri" w:cs="Arial"/>
          <w:color w:val="000000" w:themeColor="text1"/>
          <w:sz w:val="24"/>
          <w:szCs w:val="24"/>
        </w:rPr>
        <w:t xml:space="preserve">HPV is </w:t>
      </w:r>
      <w:r w:rsidRPr="00656F55">
        <w:rPr>
          <w:rFonts w:ascii="Calibri" w:hAnsi="Calibri" w:cs="Arial"/>
          <w:color w:val="000000" w:themeColor="text1"/>
          <w:sz w:val="24"/>
          <w:szCs w:val="24"/>
        </w:rPr>
        <w:t>revealed in isolation.</w:t>
      </w:r>
    </w:p>
    <w:p w:rsidR="00B935A8" w:rsidRPr="00656F55" w:rsidRDefault="00F2546F" w:rsidP="00153731">
      <w:pPr>
        <w:spacing w:line="360" w:lineRule="auto"/>
        <w:ind w:firstLine="720"/>
        <w:rPr>
          <w:rFonts w:ascii="Calibri" w:hAnsi="Calibri" w:cs="Arial"/>
          <w:color w:val="000000" w:themeColor="text1"/>
          <w:sz w:val="24"/>
          <w:szCs w:val="24"/>
        </w:rPr>
      </w:pPr>
      <w:r w:rsidRPr="00656F55">
        <w:rPr>
          <w:rFonts w:ascii="Calibri" w:hAnsi="Calibri" w:cs="Arial"/>
          <w:color w:val="000000" w:themeColor="text1"/>
          <w:sz w:val="24"/>
          <w:szCs w:val="24"/>
        </w:rPr>
        <w:t>5.3.</w:t>
      </w:r>
      <w:r w:rsidR="00BD2F36" w:rsidRPr="00656F55">
        <w:rPr>
          <w:rFonts w:ascii="Calibri" w:hAnsi="Calibri" w:cs="Arial"/>
          <w:color w:val="000000" w:themeColor="text1"/>
          <w:sz w:val="24"/>
          <w:szCs w:val="24"/>
        </w:rPr>
        <w:t>3</w:t>
      </w:r>
      <w:r w:rsidRPr="00656F55">
        <w:rPr>
          <w:rFonts w:ascii="Calibri" w:hAnsi="Calibri" w:cs="Arial"/>
          <w:color w:val="000000" w:themeColor="text1"/>
          <w:sz w:val="24"/>
          <w:szCs w:val="24"/>
        </w:rPr>
        <w:tab/>
      </w:r>
      <w:r w:rsidR="00B935A8" w:rsidRPr="00656F55">
        <w:rPr>
          <w:rFonts w:ascii="Calibri" w:hAnsi="Calibri" w:cs="Arial"/>
          <w:color w:val="000000" w:themeColor="text1"/>
          <w:sz w:val="24"/>
          <w:szCs w:val="24"/>
        </w:rPr>
        <w:t>Clinical experience with oral almitrine in patients with COPD</w:t>
      </w:r>
    </w:p>
    <w:p w:rsidR="00B935A8" w:rsidRPr="00656F55" w:rsidRDefault="00B935A8" w:rsidP="00153731">
      <w:pPr>
        <w:spacing w:line="360" w:lineRule="auto"/>
        <w:rPr>
          <w:rFonts w:ascii="Calibri" w:hAnsi="Calibri" w:cs="Arial"/>
          <w:color w:val="000000" w:themeColor="text1"/>
          <w:sz w:val="24"/>
          <w:szCs w:val="24"/>
        </w:rPr>
      </w:pPr>
      <w:r w:rsidRPr="00656F55">
        <w:rPr>
          <w:rFonts w:ascii="Calibri" w:hAnsi="Calibri" w:cs="Arial"/>
          <w:color w:val="000000" w:themeColor="text1"/>
          <w:sz w:val="24"/>
          <w:szCs w:val="24"/>
        </w:rPr>
        <w:t>The evidence for oral almitrine being effective in improving V/Q matching accumulated over several decades. In many studies in patients with chronic obstructive pulmonary disease (COPD) almitrine elevated arterial oxygen partial pressure (PaO</w:t>
      </w:r>
      <w:r w:rsidRPr="00656F55">
        <w:rPr>
          <w:rFonts w:ascii="Calibri" w:hAnsi="Calibri" w:cs="Arial"/>
          <w:color w:val="000000" w:themeColor="text1"/>
          <w:sz w:val="24"/>
          <w:szCs w:val="24"/>
          <w:vertAlign w:val="subscript"/>
        </w:rPr>
        <w:t>2</w:t>
      </w:r>
      <w:r w:rsidRPr="00656F55">
        <w:rPr>
          <w:rFonts w:ascii="Calibri" w:hAnsi="Calibri" w:cs="Arial"/>
          <w:color w:val="000000" w:themeColor="text1"/>
          <w:sz w:val="24"/>
          <w:szCs w:val="24"/>
        </w:rPr>
        <w:t>) over periods of months (Bakran et al</w:t>
      </w:r>
      <w:r w:rsidR="00143415" w:rsidRPr="00656F55">
        <w:rPr>
          <w:rFonts w:ascii="Calibri" w:hAnsi="Calibri" w:cs="Arial"/>
          <w:color w:val="000000" w:themeColor="text1"/>
          <w:sz w:val="24"/>
          <w:szCs w:val="24"/>
        </w:rPr>
        <w:t xml:space="preserve">, </w:t>
      </w:r>
      <w:r w:rsidRPr="00656F55">
        <w:rPr>
          <w:rFonts w:ascii="Calibri" w:hAnsi="Calibri" w:cs="Arial"/>
          <w:color w:val="000000" w:themeColor="text1"/>
          <w:sz w:val="24"/>
          <w:szCs w:val="24"/>
        </w:rPr>
        <w:t>1990) or years (Weitzenblum et al</w:t>
      </w:r>
      <w:r w:rsidR="00143415" w:rsidRPr="00656F55">
        <w:rPr>
          <w:rFonts w:ascii="Calibri" w:hAnsi="Calibri" w:cs="Arial"/>
          <w:color w:val="000000" w:themeColor="text1"/>
          <w:sz w:val="24"/>
          <w:szCs w:val="24"/>
        </w:rPr>
        <w:t xml:space="preserve">, </w:t>
      </w:r>
      <w:r w:rsidRPr="00656F55">
        <w:rPr>
          <w:rFonts w:ascii="Calibri" w:hAnsi="Calibri" w:cs="Arial"/>
          <w:color w:val="000000" w:themeColor="text1"/>
          <w:sz w:val="24"/>
          <w:szCs w:val="24"/>
        </w:rPr>
        <w:t>1991</w:t>
      </w:r>
      <w:r w:rsidR="00143415" w:rsidRPr="00656F55">
        <w:rPr>
          <w:rFonts w:ascii="Calibri" w:hAnsi="Calibri" w:cs="Arial"/>
          <w:color w:val="000000" w:themeColor="text1"/>
          <w:sz w:val="24"/>
          <w:szCs w:val="24"/>
        </w:rPr>
        <w:t>;</w:t>
      </w:r>
      <w:r w:rsidRPr="00656F55">
        <w:rPr>
          <w:rFonts w:ascii="Calibri" w:hAnsi="Calibri" w:cs="Arial"/>
          <w:color w:val="000000" w:themeColor="text1"/>
          <w:sz w:val="24"/>
          <w:szCs w:val="24"/>
        </w:rPr>
        <w:t xml:space="preserve"> Bardsley et al</w:t>
      </w:r>
      <w:r w:rsidR="00143415" w:rsidRPr="00656F55">
        <w:rPr>
          <w:rFonts w:ascii="Calibri" w:hAnsi="Calibri" w:cs="Arial"/>
          <w:color w:val="000000" w:themeColor="text1"/>
          <w:sz w:val="24"/>
          <w:szCs w:val="24"/>
        </w:rPr>
        <w:t xml:space="preserve">, </w:t>
      </w:r>
      <w:r w:rsidRPr="00656F55">
        <w:rPr>
          <w:rFonts w:ascii="Calibri" w:hAnsi="Calibri" w:cs="Arial"/>
          <w:color w:val="000000" w:themeColor="text1"/>
          <w:sz w:val="24"/>
          <w:szCs w:val="24"/>
        </w:rPr>
        <w:t>1991</w:t>
      </w:r>
      <w:r w:rsidR="00143415" w:rsidRPr="00656F55">
        <w:rPr>
          <w:rFonts w:ascii="Calibri" w:hAnsi="Calibri" w:cs="Arial"/>
          <w:color w:val="000000" w:themeColor="text1"/>
          <w:sz w:val="24"/>
          <w:szCs w:val="24"/>
        </w:rPr>
        <w:t>;</w:t>
      </w:r>
      <w:r w:rsidRPr="00656F55">
        <w:rPr>
          <w:rFonts w:ascii="Calibri" w:hAnsi="Calibri" w:cs="Arial"/>
          <w:color w:val="000000" w:themeColor="text1"/>
          <w:sz w:val="24"/>
          <w:szCs w:val="24"/>
        </w:rPr>
        <w:t xml:space="preserve"> G</w:t>
      </w:r>
      <w:r w:rsidRPr="00656F55">
        <w:rPr>
          <w:rFonts w:ascii="Calibri" w:hAnsi="Calibri" w:cs="Calibri"/>
          <w:color w:val="000000" w:themeColor="text1"/>
          <w:sz w:val="24"/>
          <w:szCs w:val="24"/>
        </w:rPr>
        <w:t>ó</w:t>
      </w:r>
      <w:r w:rsidRPr="00656F55">
        <w:rPr>
          <w:rFonts w:ascii="Calibri" w:hAnsi="Calibri" w:cs="Arial"/>
          <w:color w:val="000000" w:themeColor="text1"/>
          <w:sz w:val="24"/>
          <w:szCs w:val="24"/>
        </w:rPr>
        <w:t>recka et al</w:t>
      </w:r>
      <w:r w:rsidR="00143415" w:rsidRPr="00656F55">
        <w:rPr>
          <w:rFonts w:ascii="Calibri" w:hAnsi="Calibri" w:cs="Arial"/>
          <w:color w:val="000000" w:themeColor="text1"/>
          <w:sz w:val="24"/>
          <w:szCs w:val="24"/>
        </w:rPr>
        <w:t xml:space="preserve">, </w:t>
      </w:r>
      <w:r w:rsidRPr="00656F55">
        <w:rPr>
          <w:rFonts w:ascii="Calibri" w:hAnsi="Calibri" w:cs="Arial"/>
          <w:color w:val="000000" w:themeColor="text1"/>
          <w:sz w:val="24"/>
          <w:szCs w:val="24"/>
        </w:rPr>
        <w:t>2003). The elevation in PaO</w:t>
      </w:r>
      <w:r w:rsidRPr="00656F55">
        <w:rPr>
          <w:rFonts w:ascii="Calibri" w:hAnsi="Calibri" w:cs="Arial"/>
          <w:color w:val="000000" w:themeColor="text1"/>
          <w:sz w:val="24"/>
          <w:szCs w:val="24"/>
          <w:vertAlign w:val="subscript"/>
        </w:rPr>
        <w:t>2</w:t>
      </w:r>
      <w:r w:rsidRPr="00656F55">
        <w:rPr>
          <w:rFonts w:ascii="Calibri" w:hAnsi="Calibri" w:cs="Arial"/>
          <w:color w:val="000000" w:themeColor="text1"/>
          <w:sz w:val="24"/>
          <w:szCs w:val="24"/>
        </w:rPr>
        <w:t xml:space="preserve"> was out of proportion to the small fall in PaCO</w:t>
      </w:r>
      <w:r w:rsidRPr="00656F55">
        <w:rPr>
          <w:rFonts w:ascii="Calibri" w:hAnsi="Calibri" w:cs="Arial"/>
          <w:color w:val="000000" w:themeColor="text1"/>
          <w:sz w:val="24"/>
          <w:szCs w:val="24"/>
          <w:vertAlign w:val="subscript"/>
        </w:rPr>
        <w:t>2</w:t>
      </w:r>
      <w:r w:rsidRPr="00656F55">
        <w:rPr>
          <w:rFonts w:ascii="Calibri" w:hAnsi="Calibri" w:cs="Arial"/>
          <w:color w:val="000000" w:themeColor="text1"/>
          <w:sz w:val="24"/>
          <w:szCs w:val="24"/>
        </w:rPr>
        <w:t xml:space="preserve">, leading researchers to conclude that the improvement in gas exchange was to a large extent due to </w:t>
      </w:r>
      <w:r w:rsidR="006C3258" w:rsidRPr="00656F55">
        <w:rPr>
          <w:rFonts w:ascii="Calibri" w:hAnsi="Calibri" w:cs="Arial"/>
          <w:color w:val="000000" w:themeColor="text1"/>
          <w:sz w:val="24"/>
          <w:szCs w:val="24"/>
        </w:rPr>
        <w:t>enhanced HPV</w:t>
      </w:r>
      <w:r w:rsidRPr="00656F55">
        <w:rPr>
          <w:rFonts w:ascii="Calibri" w:hAnsi="Calibri" w:cs="Arial"/>
          <w:color w:val="000000" w:themeColor="text1"/>
          <w:sz w:val="24"/>
          <w:szCs w:val="24"/>
        </w:rPr>
        <w:t xml:space="preserve"> rather than stimulation of breathing. </w:t>
      </w:r>
    </w:p>
    <w:p w:rsidR="00B84E46" w:rsidRPr="00656F55" w:rsidRDefault="0088604D" w:rsidP="00153731">
      <w:pPr>
        <w:spacing w:line="360" w:lineRule="auto"/>
        <w:ind w:firstLine="720"/>
        <w:rPr>
          <w:color w:val="000000" w:themeColor="text1"/>
          <w:sz w:val="24"/>
          <w:szCs w:val="24"/>
        </w:rPr>
      </w:pPr>
      <w:r w:rsidRPr="00656F55">
        <w:rPr>
          <w:color w:val="000000" w:themeColor="text1"/>
          <w:sz w:val="24"/>
          <w:szCs w:val="24"/>
        </w:rPr>
        <w:t xml:space="preserve">Important adverse effects of oral almitrine include peripheral neuropathy and weight loss. Specifically, </w:t>
      </w:r>
      <w:r w:rsidR="00926376" w:rsidRPr="00656F55">
        <w:rPr>
          <w:color w:val="000000" w:themeColor="text1"/>
          <w:sz w:val="24"/>
          <w:szCs w:val="24"/>
        </w:rPr>
        <w:t>in</w:t>
      </w:r>
      <w:r w:rsidRPr="00656F55">
        <w:rPr>
          <w:color w:val="000000" w:themeColor="text1"/>
          <w:sz w:val="24"/>
          <w:szCs w:val="24"/>
        </w:rPr>
        <w:t xml:space="preserve"> the 30 years after its licence was awar</w:t>
      </w:r>
      <w:r w:rsidR="00926376" w:rsidRPr="00656F55">
        <w:rPr>
          <w:color w:val="000000" w:themeColor="text1"/>
          <w:sz w:val="24"/>
          <w:szCs w:val="24"/>
        </w:rPr>
        <w:t>d</w:t>
      </w:r>
      <w:r w:rsidRPr="00656F55">
        <w:rPr>
          <w:color w:val="000000" w:themeColor="text1"/>
          <w:sz w:val="24"/>
          <w:szCs w:val="24"/>
        </w:rPr>
        <w:t xml:space="preserve">ed, 2304 cases of peripheral neuropathy were reported, of which 93.7% were non-serious, and 795 cases of weight loss were reported, of which 90.8% were non-serious. In 2013, the oral formulation of almitrine was withdrawn from the EU market after a European Medications Agency </w:t>
      </w:r>
      <w:r w:rsidR="00143415" w:rsidRPr="00656F55">
        <w:rPr>
          <w:color w:val="000000" w:themeColor="text1"/>
          <w:sz w:val="24"/>
          <w:szCs w:val="24"/>
        </w:rPr>
        <w:t xml:space="preserve">(EMA) </w:t>
      </w:r>
      <w:r w:rsidRPr="00656F55">
        <w:rPr>
          <w:color w:val="000000" w:themeColor="text1"/>
          <w:sz w:val="24"/>
          <w:szCs w:val="24"/>
        </w:rPr>
        <w:t>Pharmacovigilance Risk Assessment Committee (PRAC) report examined these adverse events and concluded that</w:t>
      </w:r>
      <w:r w:rsidR="006C3258" w:rsidRPr="00656F55">
        <w:rPr>
          <w:color w:val="000000" w:themeColor="text1"/>
          <w:sz w:val="24"/>
          <w:szCs w:val="24"/>
        </w:rPr>
        <w:t xml:space="preserve">, in the modern era of COPD management, the </w:t>
      </w:r>
      <w:r w:rsidRPr="00656F55">
        <w:rPr>
          <w:color w:val="000000" w:themeColor="text1"/>
          <w:sz w:val="24"/>
          <w:szCs w:val="24"/>
        </w:rPr>
        <w:t>modest clinical efficacy of almitrine did not outweigh the potential for adverse effects</w:t>
      </w:r>
      <w:r w:rsidR="00506517" w:rsidRPr="00656F55">
        <w:rPr>
          <w:color w:val="000000" w:themeColor="text1"/>
          <w:sz w:val="24"/>
          <w:szCs w:val="24"/>
        </w:rPr>
        <w:t xml:space="preserve"> </w:t>
      </w:r>
      <w:r w:rsidR="005529B1" w:rsidRPr="00656F55">
        <w:rPr>
          <w:color w:val="000000" w:themeColor="text1"/>
          <w:sz w:val="24"/>
          <w:szCs w:val="24"/>
        </w:rPr>
        <w:t>(</w:t>
      </w:r>
      <w:hyperlink r:id="rId16" w:history="1">
        <w:r w:rsidR="005529B1" w:rsidRPr="00656F55">
          <w:rPr>
            <w:rStyle w:val="Hyperlink"/>
            <w:rFonts w:cstheme="minorHAnsi"/>
            <w:bCs/>
            <w:color w:val="000000" w:themeColor="text1"/>
            <w:sz w:val="24"/>
            <w:szCs w:val="24"/>
          </w:rPr>
          <w:t>https://www.ema.europa.eu/en/medicines/human/referrals/almitrine-containing-medicines</w:t>
        </w:r>
      </w:hyperlink>
      <w:r w:rsidR="00506517" w:rsidRPr="00656F55">
        <w:rPr>
          <w:color w:val="000000" w:themeColor="text1"/>
          <w:sz w:val="24"/>
          <w:szCs w:val="24"/>
        </w:rPr>
        <w:t>)</w:t>
      </w:r>
      <w:r w:rsidRPr="00656F55">
        <w:rPr>
          <w:color w:val="000000" w:themeColor="text1"/>
          <w:sz w:val="24"/>
          <w:szCs w:val="24"/>
        </w:rPr>
        <w:t>. Of note, the mean duration of treatment prior to the onset of symptoms was 11 months for peripheral neuropathy and 5 months for weight loss</w:t>
      </w:r>
      <w:r w:rsidR="006C3258" w:rsidRPr="00656F55">
        <w:rPr>
          <w:color w:val="000000" w:themeColor="text1"/>
          <w:sz w:val="24"/>
          <w:szCs w:val="24"/>
        </w:rPr>
        <w:t xml:space="preserve">. These adverse effects therefore seem unlikely during the 7-day administration of almitrine in the current trial, but if they do occur they will be recorded and reported as </w:t>
      </w:r>
      <w:r w:rsidR="00BF6DCD" w:rsidRPr="00656F55">
        <w:rPr>
          <w:color w:val="000000" w:themeColor="text1"/>
          <w:sz w:val="24"/>
          <w:szCs w:val="24"/>
        </w:rPr>
        <w:t>A</w:t>
      </w:r>
      <w:r w:rsidR="006C3258" w:rsidRPr="00656F55">
        <w:rPr>
          <w:color w:val="000000" w:themeColor="text1"/>
          <w:sz w:val="24"/>
          <w:szCs w:val="24"/>
        </w:rPr>
        <w:t xml:space="preserve">dverse </w:t>
      </w:r>
      <w:r w:rsidR="00BF6DCD" w:rsidRPr="00656F55">
        <w:rPr>
          <w:color w:val="000000" w:themeColor="text1"/>
          <w:sz w:val="24"/>
          <w:szCs w:val="24"/>
        </w:rPr>
        <w:t>E</w:t>
      </w:r>
      <w:r w:rsidR="006C3258" w:rsidRPr="00656F55">
        <w:rPr>
          <w:color w:val="000000" w:themeColor="text1"/>
          <w:sz w:val="24"/>
          <w:szCs w:val="24"/>
        </w:rPr>
        <w:t xml:space="preserve">vents of </w:t>
      </w:r>
      <w:r w:rsidR="00BF6DCD" w:rsidRPr="00656F55">
        <w:rPr>
          <w:color w:val="000000" w:themeColor="text1"/>
          <w:sz w:val="24"/>
          <w:szCs w:val="24"/>
        </w:rPr>
        <w:t>S</w:t>
      </w:r>
      <w:r w:rsidR="006C3258" w:rsidRPr="00656F55">
        <w:rPr>
          <w:color w:val="000000" w:themeColor="text1"/>
          <w:sz w:val="24"/>
          <w:szCs w:val="24"/>
        </w:rPr>
        <w:t xml:space="preserve">pecial </w:t>
      </w:r>
      <w:r w:rsidR="00BF6DCD" w:rsidRPr="00656F55">
        <w:rPr>
          <w:color w:val="000000" w:themeColor="text1"/>
          <w:sz w:val="24"/>
          <w:szCs w:val="24"/>
        </w:rPr>
        <w:t>I</w:t>
      </w:r>
      <w:r w:rsidR="006C3258" w:rsidRPr="00656F55">
        <w:rPr>
          <w:color w:val="000000" w:themeColor="text1"/>
          <w:sz w:val="24"/>
          <w:szCs w:val="24"/>
        </w:rPr>
        <w:t>nterest.</w:t>
      </w:r>
    </w:p>
    <w:p w:rsidR="00B935A8" w:rsidRPr="00656F55" w:rsidRDefault="00B935A8" w:rsidP="00153731">
      <w:pPr>
        <w:spacing w:line="360" w:lineRule="auto"/>
        <w:rPr>
          <w:rFonts w:ascii="Calibri" w:hAnsi="Calibri" w:cs="Arial"/>
          <w:color w:val="000000" w:themeColor="text1"/>
          <w:sz w:val="24"/>
          <w:szCs w:val="24"/>
        </w:rPr>
      </w:pPr>
      <w:r w:rsidRPr="00656F55">
        <w:rPr>
          <w:rFonts w:ascii="Calibri" w:hAnsi="Calibri" w:cs="Arial"/>
          <w:color w:val="000000" w:themeColor="text1"/>
          <w:sz w:val="24"/>
          <w:szCs w:val="24"/>
        </w:rPr>
        <w:tab/>
        <w:t>5.3.</w:t>
      </w:r>
      <w:r w:rsidR="00BD2F36" w:rsidRPr="00656F55">
        <w:rPr>
          <w:rFonts w:ascii="Calibri" w:hAnsi="Calibri" w:cs="Arial"/>
          <w:color w:val="000000" w:themeColor="text1"/>
          <w:sz w:val="24"/>
          <w:szCs w:val="24"/>
        </w:rPr>
        <w:t>4</w:t>
      </w:r>
      <w:r w:rsidRPr="00656F55">
        <w:rPr>
          <w:rFonts w:ascii="Calibri" w:hAnsi="Calibri" w:cs="Arial"/>
          <w:color w:val="000000" w:themeColor="text1"/>
          <w:sz w:val="24"/>
          <w:szCs w:val="24"/>
        </w:rPr>
        <w:tab/>
        <w:t>Clinical experience with intravenous almitrine</w:t>
      </w:r>
      <w:r w:rsidR="0088604D" w:rsidRPr="00656F55">
        <w:rPr>
          <w:rFonts w:ascii="Calibri" w:hAnsi="Calibri" w:cs="Arial"/>
          <w:color w:val="000000" w:themeColor="text1"/>
          <w:sz w:val="24"/>
          <w:szCs w:val="24"/>
        </w:rPr>
        <w:t xml:space="preserve"> in patients with ARDS</w:t>
      </w:r>
    </w:p>
    <w:p w:rsidR="00B84E46" w:rsidRPr="00656F55" w:rsidRDefault="00F2546F" w:rsidP="00153731">
      <w:pPr>
        <w:spacing w:line="360" w:lineRule="auto"/>
        <w:ind w:firstLine="720"/>
        <w:rPr>
          <w:rFonts w:ascii="Calibri" w:hAnsi="Calibri" w:cs="Arial"/>
          <w:color w:val="000000" w:themeColor="text1"/>
          <w:sz w:val="24"/>
          <w:szCs w:val="24"/>
        </w:rPr>
      </w:pPr>
      <w:r w:rsidRPr="00656F55">
        <w:rPr>
          <w:rFonts w:ascii="Calibri" w:hAnsi="Calibri" w:cs="Arial"/>
          <w:color w:val="000000" w:themeColor="text1"/>
          <w:sz w:val="24"/>
          <w:szCs w:val="24"/>
        </w:rPr>
        <w:t>Intravenous almitrine has been used extensively in patients with ARDS being treated with mechanical ventilation</w:t>
      </w:r>
      <w:r w:rsidR="00B935A8" w:rsidRPr="00656F55">
        <w:rPr>
          <w:rFonts w:ascii="Calibri" w:hAnsi="Calibri" w:cs="Arial"/>
          <w:color w:val="000000" w:themeColor="text1"/>
          <w:sz w:val="24"/>
          <w:szCs w:val="24"/>
        </w:rPr>
        <w:t xml:space="preserve">, and studies in </w:t>
      </w:r>
      <w:r w:rsidRPr="00656F55">
        <w:rPr>
          <w:rFonts w:ascii="Calibri" w:hAnsi="Calibri" w:cs="Arial"/>
          <w:color w:val="000000" w:themeColor="text1"/>
          <w:sz w:val="24"/>
          <w:szCs w:val="24"/>
        </w:rPr>
        <w:t>this setting</w:t>
      </w:r>
      <w:r w:rsidR="00B935A8" w:rsidRPr="00656F55">
        <w:rPr>
          <w:rFonts w:ascii="Calibri" w:hAnsi="Calibri" w:cs="Arial"/>
          <w:color w:val="000000" w:themeColor="text1"/>
          <w:sz w:val="24"/>
          <w:szCs w:val="24"/>
        </w:rPr>
        <w:t xml:space="preserve"> have shown </w:t>
      </w:r>
      <w:r w:rsidR="000D1716" w:rsidRPr="00656F55">
        <w:rPr>
          <w:rFonts w:ascii="Calibri" w:hAnsi="Calibri" w:cs="Arial"/>
          <w:color w:val="000000" w:themeColor="text1"/>
          <w:sz w:val="24"/>
          <w:szCs w:val="24"/>
        </w:rPr>
        <w:t>that almitrine can improve V/Q matching and oxygenation</w:t>
      </w:r>
      <w:r w:rsidR="00B935A8" w:rsidRPr="00656F55">
        <w:rPr>
          <w:rFonts w:ascii="Calibri" w:hAnsi="Calibri" w:cs="Arial"/>
          <w:color w:val="000000" w:themeColor="text1"/>
          <w:sz w:val="24"/>
          <w:szCs w:val="24"/>
        </w:rPr>
        <w:t xml:space="preserve">. In 1988, </w:t>
      </w:r>
      <w:r w:rsidR="000D1716" w:rsidRPr="00656F55">
        <w:rPr>
          <w:rFonts w:ascii="Calibri" w:hAnsi="Calibri" w:cs="Arial"/>
          <w:color w:val="000000" w:themeColor="text1"/>
          <w:sz w:val="24"/>
          <w:szCs w:val="24"/>
        </w:rPr>
        <w:t>Reyes et al</w:t>
      </w:r>
      <w:r w:rsidR="00B935A8" w:rsidRPr="00656F55">
        <w:rPr>
          <w:rFonts w:ascii="Calibri" w:hAnsi="Calibri" w:cs="Arial"/>
          <w:color w:val="000000" w:themeColor="text1"/>
          <w:sz w:val="24"/>
          <w:szCs w:val="24"/>
        </w:rPr>
        <w:t xml:space="preserve"> </w:t>
      </w:r>
      <w:r w:rsidR="000D1716" w:rsidRPr="00656F55">
        <w:rPr>
          <w:rFonts w:ascii="Calibri" w:hAnsi="Calibri" w:cs="Arial"/>
          <w:color w:val="000000" w:themeColor="text1"/>
          <w:sz w:val="24"/>
          <w:szCs w:val="24"/>
        </w:rPr>
        <w:t xml:space="preserve">studied nine patients using the multiple inert gas elimination technique (MIGET) during an almitrine infusion lasting 30 minutes. The pulmonary shunt of ~30% was reduced to ~17% during the infusion, returning to a high value by 60 minutes after stopping the infusion. Similarly, brief studies by Prost et al (1991) and Jolliet et al (1997) showed similar results, the latter study noting that almitrine could usefully be combined with prone positioning and nitric oxide inhalation. The longer-term studies available are those by B’chir et al (1998) for up to 60 hours of almitrine infusion, and Esnault et al (2019) who studied patients on ECMO receiving almitrine infusion for up to three days. </w:t>
      </w:r>
    </w:p>
    <w:p w:rsidR="00B84E46" w:rsidRPr="00656F55" w:rsidRDefault="00670A6D" w:rsidP="00153731">
      <w:pPr>
        <w:spacing w:line="360" w:lineRule="auto"/>
        <w:ind w:firstLine="720"/>
        <w:jc w:val="left"/>
        <w:rPr>
          <w:rFonts w:ascii="Calibri" w:hAnsi="Calibri" w:cs="Arial"/>
          <w:color w:val="000000" w:themeColor="text1"/>
          <w:sz w:val="24"/>
          <w:szCs w:val="24"/>
        </w:rPr>
      </w:pPr>
      <w:r w:rsidRPr="00656F55">
        <w:rPr>
          <w:rFonts w:ascii="Calibri" w:hAnsi="Calibri" w:cs="Arial"/>
          <w:color w:val="000000" w:themeColor="text1"/>
          <w:sz w:val="24"/>
          <w:szCs w:val="24"/>
        </w:rPr>
        <w:t>The adverse effect profile for intravenous almitrine is summarised in the Summary of Product Characteristics (SmPC)</w:t>
      </w:r>
      <w:r w:rsidR="00926376" w:rsidRPr="00656F55">
        <w:rPr>
          <w:rFonts w:ascii="Calibri" w:hAnsi="Calibri" w:cs="Arial"/>
          <w:color w:val="000000" w:themeColor="text1"/>
          <w:sz w:val="24"/>
          <w:szCs w:val="24"/>
        </w:rPr>
        <w:t xml:space="preserve"> and</w:t>
      </w:r>
      <w:r w:rsidRPr="00656F55">
        <w:rPr>
          <w:rFonts w:ascii="Calibri" w:hAnsi="Calibri" w:cs="Arial"/>
          <w:color w:val="000000" w:themeColor="text1"/>
          <w:sz w:val="24"/>
          <w:szCs w:val="24"/>
        </w:rPr>
        <w:t xml:space="preserve"> includes liver dysfunction, lactic acidosis, pulmonary hypertension and dyspnoea. </w:t>
      </w:r>
      <w:r w:rsidR="007B0F16" w:rsidRPr="00656F55">
        <w:rPr>
          <w:rFonts w:ascii="Calibri" w:hAnsi="Calibri" w:cs="Arial"/>
          <w:color w:val="000000" w:themeColor="text1"/>
          <w:sz w:val="24"/>
          <w:szCs w:val="24"/>
        </w:rPr>
        <w:t>These effects have generally been reported as reversible after stopping drug administration.</w:t>
      </w:r>
      <w:r w:rsidR="00147EB1" w:rsidRPr="00656F55">
        <w:rPr>
          <w:rFonts w:ascii="Calibri" w:hAnsi="Calibri" w:cs="Arial"/>
          <w:color w:val="000000" w:themeColor="text1"/>
          <w:sz w:val="24"/>
          <w:szCs w:val="24"/>
        </w:rPr>
        <w:t xml:space="preserve"> </w:t>
      </w:r>
    </w:p>
    <w:p w:rsidR="00B935A8" w:rsidRPr="00656F55" w:rsidRDefault="00B935A8" w:rsidP="00153731">
      <w:pPr>
        <w:spacing w:line="360" w:lineRule="auto"/>
        <w:ind w:firstLine="720"/>
        <w:rPr>
          <w:rFonts w:ascii="Calibri" w:hAnsi="Calibri" w:cs="Arial"/>
          <w:color w:val="000000" w:themeColor="text1"/>
          <w:sz w:val="24"/>
          <w:szCs w:val="24"/>
        </w:rPr>
      </w:pPr>
      <w:r w:rsidRPr="00656F55">
        <w:rPr>
          <w:rFonts w:ascii="Calibri" w:hAnsi="Calibri" w:cs="Arial"/>
          <w:color w:val="000000" w:themeColor="text1"/>
          <w:sz w:val="24"/>
          <w:szCs w:val="24"/>
        </w:rPr>
        <w:t>5.3.</w:t>
      </w:r>
      <w:r w:rsidR="00BD2F36" w:rsidRPr="00656F55">
        <w:rPr>
          <w:rFonts w:ascii="Calibri" w:hAnsi="Calibri" w:cs="Arial"/>
          <w:color w:val="000000" w:themeColor="text1"/>
          <w:sz w:val="24"/>
          <w:szCs w:val="24"/>
        </w:rPr>
        <w:t>5</w:t>
      </w:r>
      <w:r w:rsidRPr="00656F55">
        <w:rPr>
          <w:rFonts w:ascii="Calibri" w:hAnsi="Calibri" w:cs="Arial"/>
          <w:color w:val="000000" w:themeColor="text1"/>
          <w:sz w:val="24"/>
          <w:szCs w:val="24"/>
        </w:rPr>
        <w:tab/>
        <w:t>Clinical experience with intravenous almitrine</w:t>
      </w:r>
      <w:r w:rsidR="0088604D" w:rsidRPr="00656F55">
        <w:rPr>
          <w:rFonts w:ascii="Calibri" w:hAnsi="Calibri" w:cs="Arial"/>
          <w:color w:val="000000" w:themeColor="text1"/>
          <w:sz w:val="24"/>
          <w:szCs w:val="24"/>
        </w:rPr>
        <w:t xml:space="preserve"> in patients with </w:t>
      </w:r>
      <w:r w:rsidR="00670A6D" w:rsidRPr="00656F55">
        <w:rPr>
          <w:rFonts w:ascii="Calibri" w:hAnsi="Calibri" w:cs="Arial"/>
          <w:color w:val="000000" w:themeColor="text1"/>
          <w:sz w:val="24"/>
          <w:szCs w:val="24"/>
        </w:rPr>
        <w:t>COVID-19</w:t>
      </w:r>
    </w:p>
    <w:p w:rsidR="00B84E46" w:rsidRPr="00656F55" w:rsidRDefault="0088604D" w:rsidP="00153731">
      <w:pPr>
        <w:spacing w:line="360" w:lineRule="auto"/>
        <w:rPr>
          <w:rFonts w:ascii="Calibri" w:hAnsi="Calibri" w:cs="Arial"/>
          <w:color w:val="000000" w:themeColor="text1"/>
          <w:sz w:val="24"/>
          <w:szCs w:val="24"/>
        </w:rPr>
      </w:pPr>
      <w:r w:rsidRPr="00656F55">
        <w:rPr>
          <w:rFonts w:ascii="Calibri" w:hAnsi="Calibri" w:cs="Arial"/>
          <w:color w:val="000000" w:themeColor="text1"/>
          <w:sz w:val="24"/>
          <w:szCs w:val="24"/>
        </w:rPr>
        <w:t>An important consideration in design</w:t>
      </w:r>
      <w:r w:rsidR="00670A6D" w:rsidRPr="00656F55">
        <w:rPr>
          <w:rFonts w:ascii="Calibri" w:hAnsi="Calibri" w:cs="Arial"/>
          <w:color w:val="000000" w:themeColor="text1"/>
          <w:sz w:val="24"/>
          <w:szCs w:val="24"/>
        </w:rPr>
        <w:t xml:space="preserve">ing a trial of </w:t>
      </w:r>
      <w:r w:rsidRPr="00656F55">
        <w:rPr>
          <w:rFonts w:ascii="Calibri" w:hAnsi="Calibri" w:cs="Arial"/>
          <w:color w:val="000000" w:themeColor="text1"/>
          <w:sz w:val="24"/>
          <w:szCs w:val="24"/>
        </w:rPr>
        <w:t xml:space="preserve">almitrine </w:t>
      </w:r>
      <w:r w:rsidR="00670A6D" w:rsidRPr="00656F55">
        <w:rPr>
          <w:rFonts w:ascii="Calibri" w:hAnsi="Calibri" w:cs="Arial"/>
          <w:color w:val="000000" w:themeColor="text1"/>
          <w:sz w:val="24"/>
          <w:szCs w:val="24"/>
        </w:rPr>
        <w:t xml:space="preserve">in COVID-19 is </w:t>
      </w:r>
      <w:r w:rsidRPr="00656F55">
        <w:rPr>
          <w:rFonts w:ascii="Calibri" w:hAnsi="Calibri" w:cs="Arial"/>
          <w:color w:val="000000" w:themeColor="text1"/>
          <w:sz w:val="24"/>
          <w:szCs w:val="24"/>
        </w:rPr>
        <w:t xml:space="preserve">whether there is sufficient residual </w:t>
      </w:r>
      <w:r w:rsidR="00670A6D" w:rsidRPr="00656F55">
        <w:rPr>
          <w:rFonts w:ascii="Calibri" w:hAnsi="Calibri" w:cs="Arial"/>
          <w:color w:val="000000" w:themeColor="text1"/>
          <w:sz w:val="24"/>
          <w:szCs w:val="24"/>
        </w:rPr>
        <w:t xml:space="preserve">capacity for </w:t>
      </w:r>
      <w:r w:rsidRPr="00656F55">
        <w:rPr>
          <w:rFonts w:ascii="Calibri" w:hAnsi="Calibri" w:cs="Arial"/>
          <w:color w:val="000000" w:themeColor="text1"/>
          <w:sz w:val="24"/>
          <w:szCs w:val="24"/>
        </w:rPr>
        <w:t xml:space="preserve">HPV in </w:t>
      </w:r>
      <w:r w:rsidR="008D5A07" w:rsidRPr="00656F55">
        <w:rPr>
          <w:rFonts w:ascii="Calibri" w:hAnsi="Calibri" w:cs="Arial"/>
          <w:color w:val="000000" w:themeColor="text1"/>
          <w:sz w:val="24"/>
          <w:szCs w:val="24"/>
        </w:rPr>
        <w:t xml:space="preserve">the </w:t>
      </w:r>
      <w:r w:rsidR="00670A6D" w:rsidRPr="00656F55">
        <w:rPr>
          <w:rFonts w:ascii="Calibri" w:hAnsi="Calibri" w:cs="Arial"/>
          <w:color w:val="000000" w:themeColor="text1"/>
          <w:sz w:val="24"/>
          <w:szCs w:val="24"/>
        </w:rPr>
        <w:t xml:space="preserve">pulmonary circulation </w:t>
      </w:r>
      <w:r w:rsidRPr="00656F55">
        <w:rPr>
          <w:rFonts w:ascii="Calibri" w:hAnsi="Calibri" w:cs="Arial"/>
          <w:color w:val="000000" w:themeColor="text1"/>
          <w:sz w:val="24"/>
          <w:szCs w:val="24"/>
        </w:rPr>
        <w:t xml:space="preserve">for this to be </w:t>
      </w:r>
      <w:r w:rsidR="00670A6D" w:rsidRPr="00656F55">
        <w:rPr>
          <w:rFonts w:ascii="Calibri" w:hAnsi="Calibri" w:cs="Arial"/>
          <w:color w:val="000000" w:themeColor="text1"/>
          <w:sz w:val="24"/>
          <w:szCs w:val="24"/>
        </w:rPr>
        <w:t xml:space="preserve">a viable </w:t>
      </w:r>
      <w:r w:rsidRPr="00656F55">
        <w:rPr>
          <w:rFonts w:ascii="Calibri" w:hAnsi="Calibri" w:cs="Arial"/>
          <w:color w:val="000000" w:themeColor="text1"/>
          <w:sz w:val="24"/>
          <w:szCs w:val="24"/>
        </w:rPr>
        <w:t xml:space="preserve">therapauetic target. </w:t>
      </w:r>
      <w:r w:rsidR="006B2891" w:rsidRPr="00656F55">
        <w:rPr>
          <w:rFonts w:ascii="Calibri" w:hAnsi="Calibri" w:cs="Arial"/>
          <w:color w:val="000000" w:themeColor="text1"/>
          <w:sz w:val="24"/>
          <w:szCs w:val="24"/>
        </w:rPr>
        <w:t>One possible reason for suspecting that this may not be the case is the potential for pulmonary vascular effects of other pathways activated by COVID-19. It has been suggested, for example, that changes of ACE2 expression or angiotensin II levels may contribute to pulmonary vascular dysregulation, independent of the effects of hypoxia (</w:t>
      </w:r>
      <w:r w:rsidR="003D5B92" w:rsidRPr="00656F55">
        <w:rPr>
          <w:rFonts w:ascii="Calibri" w:hAnsi="Calibri" w:cs="Arial"/>
          <w:color w:val="000000" w:themeColor="text1"/>
          <w:sz w:val="24"/>
          <w:szCs w:val="24"/>
        </w:rPr>
        <w:t xml:space="preserve">e.g. </w:t>
      </w:r>
      <w:r w:rsidR="006B2891" w:rsidRPr="00656F55">
        <w:rPr>
          <w:rFonts w:ascii="Calibri" w:hAnsi="Calibri" w:cs="Arial"/>
          <w:color w:val="000000" w:themeColor="text1"/>
          <w:sz w:val="24"/>
          <w:szCs w:val="24"/>
        </w:rPr>
        <w:t>Seltzer, 2020</w:t>
      </w:r>
      <w:r w:rsidR="006468AA" w:rsidRPr="00656F55">
        <w:rPr>
          <w:rFonts w:ascii="Calibri" w:hAnsi="Calibri" w:cs="Arial"/>
          <w:color w:val="000000" w:themeColor="text1"/>
          <w:sz w:val="24"/>
          <w:szCs w:val="24"/>
        </w:rPr>
        <w:t>, San</w:t>
      </w:r>
      <w:r w:rsidR="003B536E" w:rsidRPr="00656F55">
        <w:rPr>
          <w:rFonts w:ascii="Calibri" w:hAnsi="Calibri" w:cs="Arial"/>
          <w:color w:val="000000" w:themeColor="text1"/>
          <w:sz w:val="24"/>
          <w:szCs w:val="24"/>
        </w:rPr>
        <w:t>tamarina et al, 2020</w:t>
      </w:r>
      <w:r w:rsidR="006B2891" w:rsidRPr="00656F55">
        <w:rPr>
          <w:rFonts w:ascii="Calibri" w:hAnsi="Calibri" w:cs="Arial"/>
          <w:color w:val="000000" w:themeColor="text1"/>
          <w:sz w:val="24"/>
          <w:szCs w:val="24"/>
        </w:rPr>
        <w:t>)</w:t>
      </w:r>
      <w:r w:rsidR="00585ADB" w:rsidRPr="00656F55">
        <w:rPr>
          <w:rFonts w:ascii="Calibri" w:hAnsi="Calibri" w:cs="Arial"/>
          <w:color w:val="000000" w:themeColor="text1"/>
          <w:sz w:val="24"/>
          <w:szCs w:val="24"/>
        </w:rPr>
        <w:t>. A</w:t>
      </w:r>
      <w:r w:rsidR="003D5B92" w:rsidRPr="00656F55">
        <w:rPr>
          <w:rFonts w:ascii="Calibri" w:hAnsi="Calibri" w:cs="Arial"/>
          <w:color w:val="000000" w:themeColor="text1"/>
          <w:sz w:val="24"/>
          <w:szCs w:val="24"/>
        </w:rPr>
        <w:t>l</w:t>
      </w:r>
      <w:r w:rsidR="00585ADB" w:rsidRPr="00656F55">
        <w:rPr>
          <w:rFonts w:ascii="Calibri" w:hAnsi="Calibri" w:cs="Arial"/>
          <w:color w:val="000000" w:themeColor="text1"/>
          <w:sz w:val="24"/>
          <w:szCs w:val="24"/>
        </w:rPr>
        <w:t xml:space="preserve">ternativelty, redistribution of blood by almitrine may </w:t>
      </w:r>
      <w:r w:rsidR="00E44C08" w:rsidRPr="00656F55">
        <w:rPr>
          <w:rFonts w:ascii="Calibri" w:hAnsi="Calibri" w:cs="Arial"/>
          <w:color w:val="000000" w:themeColor="text1"/>
          <w:sz w:val="24"/>
          <w:szCs w:val="24"/>
        </w:rPr>
        <w:t xml:space="preserve">not be possible due to </w:t>
      </w:r>
      <w:r w:rsidR="003D5B92" w:rsidRPr="00656F55">
        <w:rPr>
          <w:rFonts w:ascii="Calibri" w:hAnsi="Calibri" w:cs="Arial"/>
          <w:color w:val="000000" w:themeColor="text1"/>
          <w:sz w:val="24"/>
          <w:szCs w:val="24"/>
        </w:rPr>
        <w:t>pulmonary emboli or in situ thromboses, which are reported to be common in COVID-19</w:t>
      </w:r>
      <w:r w:rsidR="004A7837" w:rsidRPr="00656F55">
        <w:rPr>
          <w:rFonts w:ascii="Calibri" w:hAnsi="Calibri" w:cs="Arial"/>
          <w:color w:val="000000" w:themeColor="text1"/>
          <w:sz w:val="24"/>
          <w:szCs w:val="24"/>
        </w:rPr>
        <w:t xml:space="preserve"> (</w:t>
      </w:r>
      <w:r w:rsidR="00967603" w:rsidRPr="00656F55">
        <w:rPr>
          <w:rFonts w:ascii="Calibri" w:hAnsi="Calibri" w:cs="Arial"/>
          <w:color w:val="000000" w:themeColor="text1"/>
          <w:sz w:val="24"/>
          <w:szCs w:val="24"/>
        </w:rPr>
        <w:t>Ackerman et al, 2020; Bompard et al 2</w:t>
      </w:r>
      <w:r w:rsidR="00153731" w:rsidRPr="00656F55">
        <w:rPr>
          <w:rFonts w:ascii="Calibri" w:hAnsi="Calibri" w:cs="Arial"/>
          <w:color w:val="000000" w:themeColor="text1"/>
          <w:sz w:val="24"/>
          <w:szCs w:val="24"/>
        </w:rPr>
        <w:t>020; Leonard-Lorant et al 2020).</w:t>
      </w:r>
    </w:p>
    <w:p w:rsidR="00F80979" w:rsidRPr="00656F55" w:rsidRDefault="006B2891" w:rsidP="00F80979">
      <w:pPr>
        <w:spacing w:line="360" w:lineRule="auto"/>
        <w:ind w:firstLine="720"/>
        <w:rPr>
          <w:rFonts w:ascii="Calibri" w:hAnsi="Calibri" w:cs="Arial"/>
          <w:color w:val="000000" w:themeColor="text1"/>
          <w:sz w:val="24"/>
          <w:szCs w:val="24"/>
        </w:rPr>
      </w:pPr>
      <w:r w:rsidRPr="00656F55">
        <w:rPr>
          <w:rFonts w:ascii="Calibri" w:hAnsi="Calibri" w:cs="Arial"/>
          <w:color w:val="000000" w:themeColor="text1"/>
          <w:sz w:val="24"/>
          <w:szCs w:val="24"/>
        </w:rPr>
        <w:t xml:space="preserve">The </w:t>
      </w:r>
      <w:r w:rsidR="00F80979" w:rsidRPr="00656F55">
        <w:rPr>
          <w:rFonts w:ascii="Calibri" w:hAnsi="Calibri" w:cs="Arial"/>
          <w:color w:val="000000" w:themeColor="text1"/>
          <w:sz w:val="24"/>
          <w:szCs w:val="24"/>
        </w:rPr>
        <w:t xml:space="preserve">issue </w:t>
      </w:r>
      <w:r w:rsidRPr="00656F55">
        <w:rPr>
          <w:rFonts w:ascii="Calibri" w:hAnsi="Calibri" w:cs="Arial"/>
          <w:color w:val="000000" w:themeColor="text1"/>
          <w:sz w:val="24"/>
          <w:szCs w:val="24"/>
        </w:rPr>
        <w:t xml:space="preserve">of whether HPV </w:t>
      </w:r>
      <w:r w:rsidR="00595F7F" w:rsidRPr="00656F55">
        <w:rPr>
          <w:rFonts w:ascii="Calibri" w:hAnsi="Calibri" w:cs="Arial"/>
          <w:color w:val="000000" w:themeColor="text1"/>
          <w:sz w:val="24"/>
          <w:szCs w:val="24"/>
        </w:rPr>
        <w:t xml:space="preserve">can be enhanced by almitrine in COVID-19 </w:t>
      </w:r>
      <w:r w:rsidR="003D5B92" w:rsidRPr="00656F55">
        <w:rPr>
          <w:rFonts w:ascii="Calibri" w:hAnsi="Calibri" w:cs="Arial"/>
          <w:color w:val="000000" w:themeColor="text1"/>
          <w:sz w:val="24"/>
          <w:szCs w:val="24"/>
        </w:rPr>
        <w:t xml:space="preserve">despite possible contributions from other mechanisms of pulmonary dysregulation  </w:t>
      </w:r>
      <w:r w:rsidR="00595F7F" w:rsidRPr="00656F55">
        <w:rPr>
          <w:rFonts w:ascii="Calibri" w:hAnsi="Calibri" w:cs="Arial"/>
          <w:color w:val="000000" w:themeColor="text1"/>
          <w:sz w:val="24"/>
          <w:szCs w:val="24"/>
        </w:rPr>
        <w:t xml:space="preserve">has </w:t>
      </w:r>
      <w:r w:rsidR="003D5B92" w:rsidRPr="00656F55">
        <w:rPr>
          <w:rFonts w:ascii="Calibri" w:hAnsi="Calibri" w:cs="Arial"/>
          <w:color w:val="000000" w:themeColor="text1"/>
          <w:sz w:val="24"/>
          <w:szCs w:val="24"/>
        </w:rPr>
        <w:t xml:space="preserve">to a large extent </w:t>
      </w:r>
      <w:r w:rsidR="00595F7F" w:rsidRPr="00656F55">
        <w:rPr>
          <w:rFonts w:ascii="Calibri" w:hAnsi="Calibri" w:cs="Arial"/>
          <w:color w:val="000000" w:themeColor="text1"/>
          <w:sz w:val="24"/>
          <w:szCs w:val="24"/>
        </w:rPr>
        <w:t xml:space="preserve">been </w:t>
      </w:r>
      <w:r w:rsidR="0088604D" w:rsidRPr="00656F55">
        <w:rPr>
          <w:rFonts w:ascii="Calibri" w:hAnsi="Calibri" w:cs="Arial"/>
          <w:color w:val="000000" w:themeColor="text1"/>
          <w:sz w:val="24"/>
          <w:szCs w:val="24"/>
        </w:rPr>
        <w:t xml:space="preserve">addressed </w:t>
      </w:r>
      <w:r w:rsidR="00670A6D" w:rsidRPr="00656F55">
        <w:rPr>
          <w:rFonts w:ascii="Calibri" w:hAnsi="Calibri" w:cs="Arial"/>
          <w:color w:val="000000" w:themeColor="text1"/>
          <w:sz w:val="24"/>
          <w:szCs w:val="24"/>
        </w:rPr>
        <w:t xml:space="preserve">through </w:t>
      </w:r>
      <w:r w:rsidR="008D5A07" w:rsidRPr="00656F55">
        <w:rPr>
          <w:rFonts w:ascii="Calibri" w:hAnsi="Calibri" w:cs="Arial"/>
          <w:color w:val="000000" w:themeColor="text1"/>
          <w:sz w:val="24"/>
          <w:szCs w:val="24"/>
        </w:rPr>
        <w:t xml:space="preserve">several case series/case reports in which </w:t>
      </w:r>
      <w:r w:rsidR="00670A6D" w:rsidRPr="00656F55">
        <w:rPr>
          <w:rFonts w:ascii="Calibri" w:hAnsi="Calibri" w:cs="Arial"/>
          <w:color w:val="000000" w:themeColor="text1"/>
          <w:sz w:val="24"/>
          <w:szCs w:val="24"/>
        </w:rPr>
        <w:t xml:space="preserve">intravenous almitrine </w:t>
      </w:r>
      <w:r w:rsidR="008D5A07" w:rsidRPr="00656F55">
        <w:rPr>
          <w:rFonts w:ascii="Calibri" w:hAnsi="Calibri" w:cs="Arial"/>
          <w:color w:val="000000" w:themeColor="text1"/>
          <w:sz w:val="24"/>
          <w:szCs w:val="24"/>
        </w:rPr>
        <w:t xml:space="preserve">has been used in the </w:t>
      </w:r>
      <w:r w:rsidR="0088604D" w:rsidRPr="00656F55">
        <w:rPr>
          <w:rFonts w:ascii="Calibri" w:hAnsi="Calibri" w:cs="Arial"/>
          <w:color w:val="000000" w:themeColor="text1"/>
          <w:sz w:val="24"/>
          <w:szCs w:val="24"/>
        </w:rPr>
        <w:t xml:space="preserve">routine clinical </w:t>
      </w:r>
      <w:r w:rsidR="00670A6D" w:rsidRPr="00656F55">
        <w:rPr>
          <w:rFonts w:ascii="Calibri" w:hAnsi="Calibri" w:cs="Arial"/>
          <w:color w:val="000000" w:themeColor="text1"/>
          <w:sz w:val="24"/>
          <w:szCs w:val="24"/>
        </w:rPr>
        <w:t xml:space="preserve">care </w:t>
      </w:r>
      <w:r w:rsidR="008D5A07" w:rsidRPr="00656F55">
        <w:rPr>
          <w:rFonts w:ascii="Calibri" w:hAnsi="Calibri" w:cs="Arial"/>
          <w:color w:val="000000" w:themeColor="text1"/>
          <w:sz w:val="24"/>
          <w:szCs w:val="24"/>
        </w:rPr>
        <w:t xml:space="preserve">of </w:t>
      </w:r>
      <w:r w:rsidR="00670A6D" w:rsidRPr="00656F55">
        <w:rPr>
          <w:rFonts w:ascii="Calibri" w:hAnsi="Calibri" w:cs="Arial"/>
          <w:color w:val="000000" w:themeColor="text1"/>
          <w:sz w:val="24"/>
          <w:szCs w:val="24"/>
        </w:rPr>
        <w:t>patients with COVID-19 pneumonia</w:t>
      </w:r>
      <w:r w:rsidR="00147EB1" w:rsidRPr="00656F55">
        <w:rPr>
          <w:rFonts w:ascii="Calibri" w:hAnsi="Calibri" w:cs="Arial"/>
          <w:color w:val="000000" w:themeColor="text1"/>
          <w:sz w:val="24"/>
          <w:szCs w:val="24"/>
        </w:rPr>
        <w:t xml:space="preserve"> (Losser et al</w:t>
      </w:r>
      <w:r w:rsidR="00143415" w:rsidRPr="00656F55">
        <w:rPr>
          <w:rFonts w:ascii="Calibri" w:hAnsi="Calibri" w:cs="Arial"/>
          <w:color w:val="000000" w:themeColor="text1"/>
          <w:sz w:val="24"/>
          <w:szCs w:val="24"/>
        </w:rPr>
        <w:t>,</w:t>
      </w:r>
      <w:r w:rsidR="00147EB1" w:rsidRPr="00656F55">
        <w:rPr>
          <w:rFonts w:ascii="Calibri" w:hAnsi="Calibri" w:cs="Arial"/>
          <w:color w:val="000000" w:themeColor="text1"/>
          <w:sz w:val="24"/>
          <w:szCs w:val="24"/>
        </w:rPr>
        <w:t xml:space="preserve"> 2020, Barthelemy et al</w:t>
      </w:r>
      <w:r w:rsidR="00143415" w:rsidRPr="00656F55">
        <w:rPr>
          <w:rFonts w:ascii="Calibri" w:hAnsi="Calibri" w:cs="Arial"/>
          <w:color w:val="000000" w:themeColor="text1"/>
          <w:sz w:val="24"/>
          <w:szCs w:val="24"/>
        </w:rPr>
        <w:t xml:space="preserve">, </w:t>
      </w:r>
      <w:r w:rsidR="00147EB1" w:rsidRPr="00656F55">
        <w:rPr>
          <w:rFonts w:ascii="Calibri" w:hAnsi="Calibri" w:cs="Arial"/>
          <w:color w:val="000000" w:themeColor="text1"/>
          <w:sz w:val="24"/>
          <w:szCs w:val="24"/>
        </w:rPr>
        <w:t>2020, Huette et al</w:t>
      </w:r>
      <w:r w:rsidR="00143415" w:rsidRPr="00656F55">
        <w:rPr>
          <w:rFonts w:ascii="Calibri" w:hAnsi="Calibri" w:cs="Arial"/>
          <w:color w:val="000000" w:themeColor="text1"/>
          <w:sz w:val="24"/>
          <w:szCs w:val="24"/>
        </w:rPr>
        <w:t xml:space="preserve">, </w:t>
      </w:r>
      <w:r w:rsidR="00147EB1" w:rsidRPr="00656F55">
        <w:rPr>
          <w:rFonts w:ascii="Calibri" w:hAnsi="Calibri" w:cs="Arial"/>
          <w:color w:val="000000" w:themeColor="text1"/>
          <w:sz w:val="24"/>
          <w:szCs w:val="24"/>
        </w:rPr>
        <w:t>2020, Cardinale et al</w:t>
      </w:r>
      <w:r w:rsidR="00143415" w:rsidRPr="00656F55">
        <w:rPr>
          <w:rFonts w:ascii="Calibri" w:hAnsi="Calibri" w:cs="Arial"/>
          <w:color w:val="000000" w:themeColor="text1"/>
          <w:sz w:val="24"/>
          <w:szCs w:val="24"/>
        </w:rPr>
        <w:t xml:space="preserve">, </w:t>
      </w:r>
      <w:r w:rsidR="00147EB1" w:rsidRPr="00656F55">
        <w:rPr>
          <w:rFonts w:ascii="Calibri" w:hAnsi="Calibri" w:cs="Arial"/>
          <w:color w:val="000000" w:themeColor="text1"/>
          <w:sz w:val="24"/>
          <w:szCs w:val="24"/>
        </w:rPr>
        <w:t>2020</w:t>
      </w:r>
      <w:r w:rsidR="00595F7F" w:rsidRPr="00656F55">
        <w:rPr>
          <w:rFonts w:ascii="Calibri" w:hAnsi="Calibri" w:cs="Arial"/>
          <w:color w:val="000000" w:themeColor="text1"/>
          <w:sz w:val="24"/>
          <w:szCs w:val="24"/>
        </w:rPr>
        <w:t>; Caplan et al 2020</w:t>
      </w:r>
      <w:r w:rsidR="00147EB1" w:rsidRPr="00656F55">
        <w:rPr>
          <w:rFonts w:ascii="Calibri" w:hAnsi="Calibri" w:cs="Arial"/>
          <w:color w:val="000000" w:themeColor="text1"/>
          <w:sz w:val="24"/>
          <w:szCs w:val="24"/>
        </w:rPr>
        <w:t>). Of these</w:t>
      </w:r>
      <w:r w:rsidR="008D5A07" w:rsidRPr="00656F55">
        <w:rPr>
          <w:rFonts w:ascii="Calibri" w:hAnsi="Calibri" w:cs="Arial"/>
          <w:color w:val="000000" w:themeColor="text1"/>
          <w:sz w:val="24"/>
          <w:szCs w:val="24"/>
        </w:rPr>
        <w:t xml:space="preserve"> reports</w:t>
      </w:r>
      <w:r w:rsidR="00147EB1" w:rsidRPr="00656F55">
        <w:rPr>
          <w:rFonts w:ascii="Calibri" w:hAnsi="Calibri" w:cs="Arial"/>
          <w:color w:val="000000" w:themeColor="text1"/>
          <w:sz w:val="24"/>
          <w:szCs w:val="24"/>
        </w:rPr>
        <w:t xml:space="preserve">, </w:t>
      </w:r>
      <w:r w:rsidR="00147EB1" w:rsidRPr="00656F55">
        <w:rPr>
          <w:rFonts w:ascii="Calibri" w:hAnsi="Calibri" w:cs="Arial"/>
          <w:strike/>
          <w:color w:val="000000" w:themeColor="text1"/>
          <w:sz w:val="24"/>
          <w:szCs w:val="24"/>
        </w:rPr>
        <w:t>three</w:t>
      </w:r>
      <w:r w:rsidR="00147EB1" w:rsidRPr="00656F55">
        <w:rPr>
          <w:rFonts w:ascii="Calibri" w:hAnsi="Calibri" w:cs="Arial"/>
          <w:color w:val="000000" w:themeColor="text1"/>
          <w:sz w:val="24"/>
          <w:szCs w:val="24"/>
        </w:rPr>
        <w:t xml:space="preserve"> </w:t>
      </w:r>
      <w:r w:rsidR="00595F7F" w:rsidRPr="00656F55">
        <w:rPr>
          <w:rFonts w:ascii="Calibri" w:hAnsi="Calibri" w:cs="Arial"/>
          <w:color w:val="000000" w:themeColor="text1"/>
          <w:sz w:val="24"/>
          <w:szCs w:val="24"/>
        </w:rPr>
        <w:t xml:space="preserve">four </w:t>
      </w:r>
      <w:r w:rsidR="00147EB1" w:rsidRPr="00656F55">
        <w:rPr>
          <w:rFonts w:ascii="Calibri" w:hAnsi="Calibri" w:cs="Arial"/>
          <w:color w:val="000000" w:themeColor="text1"/>
          <w:sz w:val="24"/>
          <w:szCs w:val="24"/>
        </w:rPr>
        <w:t xml:space="preserve">of the </w:t>
      </w:r>
      <w:r w:rsidR="00595F7F" w:rsidRPr="00656F55">
        <w:rPr>
          <w:rFonts w:ascii="Calibri" w:hAnsi="Calibri" w:cs="Arial"/>
          <w:color w:val="000000" w:themeColor="text1"/>
          <w:sz w:val="24"/>
          <w:szCs w:val="24"/>
        </w:rPr>
        <w:t xml:space="preserve">five </w:t>
      </w:r>
      <w:r w:rsidR="00147EB1" w:rsidRPr="00656F55">
        <w:rPr>
          <w:rFonts w:ascii="Calibri" w:hAnsi="Calibri" w:cs="Arial"/>
          <w:color w:val="000000" w:themeColor="text1"/>
          <w:sz w:val="24"/>
          <w:szCs w:val="24"/>
        </w:rPr>
        <w:t>showed</w:t>
      </w:r>
      <w:r w:rsidR="00670A6D" w:rsidRPr="00656F55">
        <w:rPr>
          <w:rFonts w:ascii="Calibri" w:hAnsi="Calibri" w:cs="Arial"/>
          <w:color w:val="000000" w:themeColor="text1"/>
          <w:sz w:val="24"/>
          <w:szCs w:val="24"/>
        </w:rPr>
        <w:t xml:space="preserve"> </w:t>
      </w:r>
      <w:r w:rsidR="0088604D" w:rsidRPr="00656F55">
        <w:rPr>
          <w:rFonts w:ascii="Calibri" w:hAnsi="Calibri" w:cs="Arial"/>
          <w:color w:val="000000" w:themeColor="text1"/>
          <w:sz w:val="24"/>
          <w:szCs w:val="24"/>
        </w:rPr>
        <w:t xml:space="preserve">that almitrine </w:t>
      </w:r>
      <w:r w:rsidR="00670A6D" w:rsidRPr="00656F55">
        <w:rPr>
          <w:rFonts w:ascii="Calibri" w:hAnsi="Calibri" w:cs="Arial"/>
          <w:color w:val="000000" w:themeColor="text1"/>
          <w:sz w:val="24"/>
          <w:szCs w:val="24"/>
        </w:rPr>
        <w:t xml:space="preserve">was </w:t>
      </w:r>
      <w:r w:rsidR="0088604D" w:rsidRPr="00656F55">
        <w:rPr>
          <w:rFonts w:ascii="Calibri" w:hAnsi="Calibri" w:cs="Arial"/>
          <w:color w:val="000000" w:themeColor="text1"/>
          <w:sz w:val="24"/>
          <w:szCs w:val="24"/>
        </w:rPr>
        <w:t>effective at improving oxygenation in patients who are intubated and ventilated with severe COVID-19 (Losser et al</w:t>
      </w:r>
      <w:r w:rsidR="00143415" w:rsidRPr="00656F55">
        <w:rPr>
          <w:rFonts w:ascii="Calibri" w:hAnsi="Calibri" w:cs="Arial"/>
          <w:color w:val="000000" w:themeColor="text1"/>
          <w:sz w:val="24"/>
          <w:szCs w:val="24"/>
        </w:rPr>
        <w:t xml:space="preserve">, </w:t>
      </w:r>
      <w:r w:rsidR="0088604D" w:rsidRPr="00656F55">
        <w:rPr>
          <w:rFonts w:ascii="Calibri" w:hAnsi="Calibri" w:cs="Arial"/>
          <w:color w:val="000000" w:themeColor="text1"/>
          <w:sz w:val="24"/>
          <w:szCs w:val="24"/>
        </w:rPr>
        <w:t>2020, Barthelemy et al</w:t>
      </w:r>
      <w:r w:rsidR="00143415" w:rsidRPr="00656F55">
        <w:rPr>
          <w:rFonts w:ascii="Calibri" w:hAnsi="Calibri" w:cs="Arial"/>
          <w:color w:val="000000" w:themeColor="text1"/>
          <w:sz w:val="24"/>
          <w:szCs w:val="24"/>
        </w:rPr>
        <w:t>,</w:t>
      </w:r>
      <w:r w:rsidR="0088604D" w:rsidRPr="00656F55">
        <w:rPr>
          <w:rFonts w:ascii="Calibri" w:hAnsi="Calibri" w:cs="Arial"/>
          <w:color w:val="000000" w:themeColor="text1"/>
          <w:sz w:val="24"/>
          <w:szCs w:val="24"/>
        </w:rPr>
        <w:t xml:space="preserve"> 2020, Huette et al</w:t>
      </w:r>
      <w:r w:rsidR="00143415" w:rsidRPr="00656F55">
        <w:rPr>
          <w:rFonts w:ascii="Calibri" w:hAnsi="Calibri" w:cs="Arial"/>
          <w:color w:val="000000" w:themeColor="text1"/>
          <w:sz w:val="24"/>
          <w:szCs w:val="24"/>
        </w:rPr>
        <w:t>,</w:t>
      </w:r>
      <w:r w:rsidR="0088604D" w:rsidRPr="00656F55">
        <w:rPr>
          <w:rFonts w:ascii="Calibri" w:hAnsi="Calibri" w:cs="Arial"/>
          <w:color w:val="000000" w:themeColor="text1"/>
          <w:sz w:val="24"/>
          <w:szCs w:val="24"/>
        </w:rPr>
        <w:t xml:space="preserve"> 2020</w:t>
      </w:r>
      <w:r w:rsidR="00B52EF7" w:rsidRPr="00656F55">
        <w:rPr>
          <w:rFonts w:ascii="Calibri" w:hAnsi="Calibri" w:cs="Arial"/>
          <w:color w:val="000000" w:themeColor="text1"/>
          <w:sz w:val="24"/>
          <w:szCs w:val="24"/>
        </w:rPr>
        <w:t>; Caplan et al 2020</w:t>
      </w:r>
      <w:r w:rsidR="0088604D" w:rsidRPr="00656F55">
        <w:rPr>
          <w:rFonts w:ascii="Calibri" w:hAnsi="Calibri" w:cs="Arial"/>
          <w:color w:val="000000" w:themeColor="text1"/>
          <w:sz w:val="24"/>
          <w:szCs w:val="24"/>
        </w:rPr>
        <w:t>)</w:t>
      </w:r>
      <w:r w:rsidR="00670A6D" w:rsidRPr="00656F55">
        <w:rPr>
          <w:rFonts w:ascii="Calibri" w:hAnsi="Calibri" w:cs="Arial"/>
          <w:color w:val="000000" w:themeColor="text1"/>
          <w:sz w:val="24"/>
          <w:szCs w:val="24"/>
        </w:rPr>
        <w:t xml:space="preserve">. </w:t>
      </w:r>
      <w:r w:rsidR="00A5045E" w:rsidRPr="00656F55">
        <w:rPr>
          <w:rFonts w:ascii="Calibri" w:hAnsi="Calibri" w:cs="Arial"/>
          <w:color w:val="000000" w:themeColor="text1"/>
          <w:sz w:val="24"/>
          <w:szCs w:val="24"/>
        </w:rPr>
        <w:t xml:space="preserve">In the </w:t>
      </w:r>
      <w:r w:rsidR="00B52EF7" w:rsidRPr="00656F55">
        <w:rPr>
          <w:rFonts w:ascii="Calibri" w:hAnsi="Calibri" w:cs="Arial"/>
          <w:color w:val="000000" w:themeColor="text1"/>
          <w:sz w:val="24"/>
          <w:szCs w:val="24"/>
        </w:rPr>
        <w:t>fifth</w:t>
      </w:r>
      <w:r w:rsidR="00A5045E" w:rsidRPr="00656F55">
        <w:rPr>
          <w:rFonts w:ascii="Calibri" w:hAnsi="Calibri" w:cs="Arial"/>
          <w:color w:val="000000" w:themeColor="text1"/>
          <w:sz w:val="24"/>
          <w:szCs w:val="24"/>
        </w:rPr>
        <w:t xml:space="preserve"> report, a very short (30 min) infusion of almitrine had no significant impact on oxygenation (Cardinale et al</w:t>
      </w:r>
      <w:r w:rsidR="00143415" w:rsidRPr="00656F55">
        <w:rPr>
          <w:rFonts w:ascii="Calibri" w:hAnsi="Calibri" w:cs="Arial"/>
          <w:color w:val="000000" w:themeColor="text1"/>
          <w:sz w:val="24"/>
          <w:szCs w:val="24"/>
        </w:rPr>
        <w:t>,</w:t>
      </w:r>
      <w:r w:rsidR="00A5045E" w:rsidRPr="00656F55">
        <w:rPr>
          <w:rFonts w:ascii="Calibri" w:hAnsi="Calibri" w:cs="Arial"/>
          <w:color w:val="000000" w:themeColor="text1"/>
          <w:sz w:val="24"/>
          <w:szCs w:val="24"/>
        </w:rPr>
        <w:t xml:space="preserve"> 2020). </w:t>
      </w:r>
    </w:p>
    <w:p w:rsidR="00B84E46" w:rsidRPr="00656F55" w:rsidRDefault="00F80979" w:rsidP="00F80979">
      <w:pPr>
        <w:spacing w:line="360" w:lineRule="auto"/>
        <w:ind w:firstLine="720"/>
        <w:rPr>
          <w:rFonts w:ascii="Calibri" w:hAnsi="Calibri" w:cs="Arial"/>
          <w:color w:val="000000" w:themeColor="text1"/>
          <w:sz w:val="24"/>
          <w:szCs w:val="24"/>
        </w:rPr>
      </w:pPr>
      <w:r w:rsidRPr="00656F55">
        <w:rPr>
          <w:rFonts w:ascii="Calibri" w:hAnsi="Calibri" w:cs="Arial"/>
          <w:color w:val="000000" w:themeColor="text1"/>
          <w:sz w:val="24"/>
          <w:szCs w:val="24"/>
        </w:rPr>
        <w:t>Of note, n</w:t>
      </w:r>
      <w:r w:rsidR="00670A6D" w:rsidRPr="00656F55">
        <w:rPr>
          <w:rFonts w:ascii="Calibri" w:hAnsi="Calibri" w:cs="Arial"/>
          <w:color w:val="000000" w:themeColor="text1"/>
          <w:sz w:val="24"/>
          <w:szCs w:val="24"/>
        </w:rPr>
        <w:t xml:space="preserve">o </w:t>
      </w:r>
      <w:r w:rsidR="002C7D1B" w:rsidRPr="00656F55">
        <w:rPr>
          <w:rFonts w:ascii="Calibri" w:hAnsi="Calibri" w:cs="Arial"/>
          <w:color w:val="000000" w:themeColor="text1"/>
          <w:sz w:val="24"/>
          <w:szCs w:val="24"/>
        </w:rPr>
        <w:t xml:space="preserve">serious </w:t>
      </w:r>
      <w:r w:rsidR="00670A6D" w:rsidRPr="00656F55">
        <w:rPr>
          <w:rFonts w:ascii="Calibri" w:hAnsi="Calibri" w:cs="Arial"/>
          <w:color w:val="000000" w:themeColor="text1"/>
          <w:sz w:val="24"/>
          <w:szCs w:val="24"/>
        </w:rPr>
        <w:t>adverse events related to almitrine were reported in these case series</w:t>
      </w:r>
      <w:r w:rsidR="00147EB1" w:rsidRPr="00656F55">
        <w:rPr>
          <w:rFonts w:ascii="Calibri" w:hAnsi="Calibri" w:cs="Arial"/>
          <w:color w:val="000000" w:themeColor="text1"/>
          <w:sz w:val="24"/>
          <w:szCs w:val="24"/>
        </w:rPr>
        <w:t xml:space="preserve">, and in one </w:t>
      </w:r>
      <w:r w:rsidR="008D5A07" w:rsidRPr="00656F55">
        <w:rPr>
          <w:rFonts w:ascii="Calibri" w:hAnsi="Calibri" w:cs="Arial"/>
          <w:color w:val="000000" w:themeColor="text1"/>
          <w:sz w:val="24"/>
          <w:szCs w:val="24"/>
        </w:rPr>
        <w:t xml:space="preserve">case </w:t>
      </w:r>
      <w:r w:rsidR="00147EB1" w:rsidRPr="00656F55">
        <w:rPr>
          <w:rFonts w:ascii="Calibri" w:hAnsi="Calibri" w:cs="Arial"/>
          <w:color w:val="000000" w:themeColor="text1"/>
          <w:sz w:val="24"/>
          <w:szCs w:val="24"/>
        </w:rPr>
        <w:t xml:space="preserve">report, a significant fall in pulmonary artery pressure was noted </w:t>
      </w:r>
      <w:r w:rsidR="008D5A07" w:rsidRPr="00656F55">
        <w:rPr>
          <w:rFonts w:ascii="Calibri" w:hAnsi="Calibri" w:cs="Arial"/>
          <w:color w:val="000000" w:themeColor="text1"/>
          <w:sz w:val="24"/>
          <w:szCs w:val="24"/>
        </w:rPr>
        <w:t xml:space="preserve">after starting almitrine </w:t>
      </w:r>
      <w:r w:rsidR="00147EB1" w:rsidRPr="00656F55">
        <w:rPr>
          <w:rFonts w:ascii="Calibri" w:hAnsi="Calibri" w:cs="Arial"/>
          <w:color w:val="000000" w:themeColor="text1"/>
          <w:sz w:val="24"/>
          <w:szCs w:val="24"/>
        </w:rPr>
        <w:t>in a patient with pulmonary hypertension and right ventricular failure secondary to COVID-19 (Huette et al</w:t>
      </w:r>
      <w:r w:rsidR="00143415" w:rsidRPr="00656F55">
        <w:rPr>
          <w:rFonts w:ascii="Calibri" w:hAnsi="Calibri" w:cs="Arial"/>
          <w:color w:val="000000" w:themeColor="text1"/>
          <w:sz w:val="24"/>
          <w:szCs w:val="24"/>
        </w:rPr>
        <w:t>,</w:t>
      </w:r>
      <w:r w:rsidR="00147EB1" w:rsidRPr="00656F55">
        <w:rPr>
          <w:rFonts w:ascii="Calibri" w:hAnsi="Calibri" w:cs="Arial"/>
          <w:color w:val="000000" w:themeColor="text1"/>
          <w:sz w:val="24"/>
          <w:szCs w:val="24"/>
        </w:rPr>
        <w:t xml:space="preserve"> 2020)</w:t>
      </w:r>
      <w:r w:rsidR="00A5045E" w:rsidRPr="00656F55">
        <w:rPr>
          <w:rFonts w:ascii="Calibri" w:hAnsi="Calibri" w:cs="Arial"/>
          <w:color w:val="000000" w:themeColor="text1"/>
          <w:sz w:val="24"/>
          <w:szCs w:val="24"/>
        </w:rPr>
        <w:t>.</w:t>
      </w:r>
    </w:p>
    <w:p w:rsidR="00670A6D" w:rsidRPr="00656F55" w:rsidRDefault="00670A6D" w:rsidP="00153731">
      <w:pPr>
        <w:spacing w:line="360" w:lineRule="auto"/>
        <w:ind w:firstLine="720"/>
        <w:rPr>
          <w:rFonts w:ascii="Calibri" w:hAnsi="Calibri" w:cs="Arial"/>
          <w:color w:val="000000" w:themeColor="text1"/>
          <w:sz w:val="24"/>
          <w:szCs w:val="24"/>
        </w:rPr>
      </w:pPr>
      <w:r w:rsidRPr="00656F55">
        <w:rPr>
          <w:rFonts w:ascii="Calibri" w:hAnsi="Calibri" w:cs="Arial"/>
          <w:color w:val="000000" w:themeColor="text1"/>
          <w:sz w:val="24"/>
          <w:szCs w:val="24"/>
        </w:rPr>
        <w:t>5.3.</w:t>
      </w:r>
      <w:r w:rsidR="00BD2F36" w:rsidRPr="00656F55">
        <w:rPr>
          <w:rFonts w:ascii="Calibri" w:hAnsi="Calibri" w:cs="Arial"/>
          <w:color w:val="000000" w:themeColor="text1"/>
          <w:sz w:val="24"/>
          <w:szCs w:val="24"/>
        </w:rPr>
        <w:t>6</w:t>
      </w:r>
      <w:r w:rsidRPr="00656F55">
        <w:rPr>
          <w:rFonts w:ascii="Calibri" w:hAnsi="Calibri" w:cs="Arial"/>
          <w:color w:val="000000" w:themeColor="text1"/>
          <w:sz w:val="24"/>
          <w:szCs w:val="24"/>
        </w:rPr>
        <w:tab/>
        <w:t>Dosing and formulation of almitrine in the current trial</w:t>
      </w:r>
    </w:p>
    <w:p w:rsidR="00C27515" w:rsidRPr="00656F55" w:rsidRDefault="004100A4" w:rsidP="00153731">
      <w:pPr>
        <w:spacing w:line="360" w:lineRule="auto"/>
        <w:rPr>
          <w:color w:val="000000" w:themeColor="text1"/>
          <w:sz w:val="24"/>
          <w:szCs w:val="24"/>
        </w:rPr>
      </w:pPr>
      <w:r w:rsidRPr="00656F55">
        <w:rPr>
          <w:color w:val="000000" w:themeColor="text1"/>
          <w:sz w:val="24"/>
          <w:szCs w:val="24"/>
        </w:rPr>
        <w:t>The</w:t>
      </w:r>
      <w:r w:rsidR="008D5A07" w:rsidRPr="00656F55">
        <w:rPr>
          <w:color w:val="000000" w:themeColor="text1"/>
          <w:sz w:val="24"/>
          <w:szCs w:val="24"/>
        </w:rPr>
        <w:t xml:space="preserve"> </w:t>
      </w:r>
      <w:r w:rsidRPr="00656F55">
        <w:rPr>
          <w:color w:val="000000" w:themeColor="text1"/>
          <w:sz w:val="24"/>
          <w:szCs w:val="24"/>
        </w:rPr>
        <w:t>effect</w:t>
      </w:r>
      <w:r w:rsidR="008D5A07" w:rsidRPr="00656F55">
        <w:rPr>
          <w:color w:val="000000" w:themeColor="text1"/>
          <w:sz w:val="24"/>
          <w:szCs w:val="24"/>
        </w:rPr>
        <w:t>s</w:t>
      </w:r>
      <w:r w:rsidRPr="00656F55">
        <w:rPr>
          <w:color w:val="000000" w:themeColor="text1"/>
          <w:sz w:val="24"/>
          <w:szCs w:val="24"/>
        </w:rPr>
        <w:t xml:space="preserve"> of intravenous almitrine are the most relevant to patients with COVID-19 pneumonia. We therefore approached Servier to request </w:t>
      </w:r>
      <w:r w:rsidR="00BF6DCD" w:rsidRPr="00656F55">
        <w:rPr>
          <w:color w:val="000000" w:themeColor="text1"/>
          <w:sz w:val="24"/>
          <w:szCs w:val="24"/>
        </w:rPr>
        <w:t xml:space="preserve">a supply of </w:t>
      </w:r>
      <w:r w:rsidRPr="00656F55">
        <w:rPr>
          <w:color w:val="000000" w:themeColor="text1"/>
          <w:sz w:val="24"/>
          <w:szCs w:val="24"/>
        </w:rPr>
        <w:t xml:space="preserve">this formulation, which is still licenced for clinical use in France. Unfortunately, </w:t>
      </w:r>
      <w:r w:rsidR="00E536FA" w:rsidRPr="00656F55">
        <w:rPr>
          <w:color w:val="000000" w:themeColor="text1"/>
          <w:sz w:val="24"/>
          <w:szCs w:val="24"/>
        </w:rPr>
        <w:t xml:space="preserve">we were </w:t>
      </w:r>
      <w:r w:rsidR="003D5B92" w:rsidRPr="00656F55">
        <w:rPr>
          <w:color w:val="000000" w:themeColor="text1"/>
          <w:sz w:val="24"/>
          <w:szCs w:val="24"/>
        </w:rPr>
        <w:t xml:space="preserve">informed </w:t>
      </w:r>
      <w:r w:rsidR="00E536FA" w:rsidRPr="00656F55">
        <w:rPr>
          <w:color w:val="000000" w:themeColor="text1"/>
          <w:sz w:val="24"/>
          <w:szCs w:val="24"/>
        </w:rPr>
        <w:t xml:space="preserve">that </w:t>
      </w:r>
      <w:r w:rsidRPr="00656F55">
        <w:rPr>
          <w:color w:val="000000" w:themeColor="text1"/>
          <w:sz w:val="24"/>
          <w:szCs w:val="24"/>
        </w:rPr>
        <w:t xml:space="preserve">the product was no longer in production, and </w:t>
      </w:r>
      <w:r w:rsidR="00E536FA" w:rsidRPr="00656F55">
        <w:rPr>
          <w:color w:val="000000" w:themeColor="text1"/>
          <w:sz w:val="24"/>
          <w:szCs w:val="24"/>
        </w:rPr>
        <w:t xml:space="preserve">that </w:t>
      </w:r>
      <w:r w:rsidRPr="00656F55">
        <w:rPr>
          <w:color w:val="000000" w:themeColor="text1"/>
          <w:sz w:val="24"/>
          <w:szCs w:val="24"/>
        </w:rPr>
        <w:t xml:space="preserve">no stock of product or Active Pharmaceutical Ingredient was available. Furthermore, Servier had no plans to resume production, and owing to the complexicity of </w:t>
      </w:r>
      <w:r w:rsidR="00A5045E" w:rsidRPr="00656F55">
        <w:rPr>
          <w:color w:val="000000" w:themeColor="text1"/>
          <w:sz w:val="24"/>
          <w:szCs w:val="24"/>
        </w:rPr>
        <w:t xml:space="preserve">the </w:t>
      </w:r>
      <w:r w:rsidRPr="00656F55">
        <w:rPr>
          <w:color w:val="000000" w:themeColor="text1"/>
          <w:sz w:val="24"/>
          <w:szCs w:val="24"/>
        </w:rPr>
        <w:t>manufacturing process (</w:t>
      </w:r>
      <w:r w:rsidR="00A5045E" w:rsidRPr="00656F55">
        <w:rPr>
          <w:color w:val="000000" w:themeColor="text1"/>
          <w:sz w:val="24"/>
          <w:szCs w:val="24"/>
        </w:rPr>
        <w:t>in particular the lyophilisation step)</w:t>
      </w:r>
      <w:r w:rsidRPr="00656F55">
        <w:rPr>
          <w:color w:val="000000" w:themeColor="text1"/>
          <w:sz w:val="24"/>
          <w:szCs w:val="24"/>
        </w:rPr>
        <w:t xml:space="preserve"> the estimated time frame for manufacture of an intravenous formulation (&gt;6 months) would </w:t>
      </w:r>
      <w:r w:rsidR="00967603" w:rsidRPr="00656F55">
        <w:rPr>
          <w:color w:val="000000" w:themeColor="text1"/>
          <w:sz w:val="24"/>
          <w:szCs w:val="24"/>
        </w:rPr>
        <w:t xml:space="preserve">likely </w:t>
      </w:r>
      <w:r w:rsidRPr="00656F55">
        <w:rPr>
          <w:color w:val="000000" w:themeColor="text1"/>
          <w:sz w:val="24"/>
          <w:szCs w:val="24"/>
        </w:rPr>
        <w:t>prohibit u</w:t>
      </w:r>
      <w:r w:rsidR="00153731" w:rsidRPr="00656F55">
        <w:rPr>
          <w:color w:val="000000" w:themeColor="text1"/>
          <w:sz w:val="24"/>
          <w:szCs w:val="24"/>
        </w:rPr>
        <w:t>se within the current pandemic.</w:t>
      </w:r>
    </w:p>
    <w:p w:rsidR="00C27515" w:rsidRPr="00656F55" w:rsidRDefault="009664DE" w:rsidP="00153731">
      <w:pPr>
        <w:spacing w:line="360" w:lineRule="auto"/>
        <w:ind w:firstLine="720"/>
        <w:rPr>
          <w:color w:val="000000" w:themeColor="text1"/>
          <w:sz w:val="24"/>
          <w:szCs w:val="24"/>
        </w:rPr>
      </w:pPr>
      <w:r w:rsidRPr="00656F55">
        <w:rPr>
          <w:color w:val="000000" w:themeColor="text1"/>
          <w:sz w:val="24"/>
          <w:szCs w:val="24"/>
        </w:rPr>
        <w:t xml:space="preserve">For </w:t>
      </w:r>
      <w:r w:rsidR="00F1456F" w:rsidRPr="00656F55">
        <w:rPr>
          <w:color w:val="000000" w:themeColor="text1"/>
          <w:sz w:val="24"/>
          <w:szCs w:val="24"/>
        </w:rPr>
        <w:t>these reasons</w:t>
      </w:r>
      <w:r w:rsidRPr="00656F55">
        <w:rPr>
          <w:color w:val="000000" w:themeColor="text1"/>
          <w:sz w:val="24"/>
          <w:szCs w:val="24"/>
        </w:rPr>
        <w:t xml:space="preserve">, coupled with </w:t>
      </w:r>
      <w:r w:rsidR="004100A4" w:rsidRPr="00656F55">
        <w:rPr>
          <w:color w:val="000000" w:themeColor="text1"/>
          <w:sz w:val="24"/>
          <w:szCs w:val="24"/>
        </w:rPr>
        <w:t xml:space="preserve">the </w:t>
      </w:r>
      <w:r w:rsidR="00967603" w:rsidRPr="00656F55">
        <w:rPr>
          <w:color w:val="000000" w:themeColor="text1"/>
          <w:sz w:val="24"/>
          <w:szCs w:val="24"/>
        </w:rPr>
        <w:t xml:space="preserve">considerable </w:t>
      </w:r>
      <w:r w:rsidRPr="00656F55">
        <w:rPr>
          <w:color w:val="000000" w:themeColor="text1"/>
          <w:sz w:val="24"/>
          <w:szCs w:val="24"/>
        </w:rPr>
        <w:t xml:space="preserve">practical </w:t>
      </w:r>
      <w:r w:rsidR="004100A4" w:rsidRPr="00656F55">
        <w:rPr>
          <w:color w:val="000000" w:themeColor="text1"/>
          <w:sz w:val="24"/>
          <w:szCs w:val="24"/>
        </w:rPr>
        <w:t xml:space="preserve">advantages of oral medication for </w:t>
      </w:r>
      <w:r w:rsidRPr="00656F55">
        <w:rPr>
          <w:color w:val="000000" w:themeColor="text1"/>
          <w:sz w:val="24"/>
          <w:szCs w:val="24"/>
        </w:rPr>
        <w:t xml:space="preserve">hospitalised </w:t>
      </w:r>
      <w:r w:rsidR="004100A4" w:rsidRPr="00656F55">
        <w:rPr>
          <w:color w:val="000000" w:themeColor="text1"/>
          <w:sz w:val="24"/>
          <w:szCs w:val="24"/>
        </w:rPr>
        <w:t xml:space="preserve">patients outwith the </w:t>
      </w:r>
      <w:r w:rsidR="008D5A07" w:rsidRPr="00656F55">
        <w:rPr>
          <w:color w:val="000000" w:themeColor="text1"/>
          <w:sz w:val="24"/>
          <w:szCs w:val="24"/>
        </w:rPr>
        <w:t>ICU</w:t>
      </w:r>
      <w:r w:rsidR="004100A4" w:rsidRPr="00656F55">
        <w:rPr>
          <w:color w:val="000000" w:themeColor="text1"/>
          <w:sz w:val="24"/>
          <w:szCs w:val="24"/>
        </w:rPr>
        <w:t xml:space="preserve"> setting</w:t>
      </w:r>
      <w:r w:rsidRPr="00656F55">
        <w:rPr>
          <w:color w:val="000000" w:themeColor="text1"/>
          <w:sz w:val="24"/>
          <w:szCs w:val="24"/>
        </w:rPr>
        <w:t xml:space="preserve"> </w:t>
      </w:r>
      <w:r w:rsidR="00967603" w:rsidRPr="00656F55">
        <w:rPr>
          <w:color w:val="000000" w:themeColor="text1"/>
          <w:sz w:val="24"/>
          <w:szCs w:val="24"/>
        </w:rPr>
        <w:t>and the well-established pharmacokinetic profile of almitrine</w:t>
      </w:r>
      <w:r w:rsidR="00A67F37" w:rsidRPr="00656F55">
        <w:rPr>
          <w:color w:val="000000" w:themeColor="text1"/>
          <w:sz w:val="24"/>
          <w:szCs w:val="24"/>
        </w:rPr>
        <w:t xml:space="preserve"> (</w:t>
      </w:r>
      <w:r w:rsidR="00967603" w:rsidRPr="00656F55">
        <w:rPr>
          <w:color w:val="000000" w:themeColor="text1"/>
          <w:sz w:val="24"/>
          <w:szCs w:val="24"/>
        </w:rPr>
        <w:t xml:space="preserve">which allows </w:t>
      </w:r>
      <w:r w:rsidR="002E594C" w:rsidRPr="00656F55">
        <w:rPr>
          <w:color w:val="000000" w:themeColor="text1"/>
          <w:sz w:val="24"/>
          <w:szCs w:val="24"/>
        </w:rPr>
        <w:t>a clear</w:t>
      </w:r>
      <w:r w:rsidR="00A67F37" w:rsidRPr="00656F55">
        <w:rPr>
          <w:color w:val="000000" w:themeColor="text1"/>
          <w:sz w:val="24"/>
          <w:szCs w:val="24"/>
        </w:rPr>
        <w:t xml:space="preserve"> </w:t>
      </w:r>
      <w:r w:rsidR="00967603" w:rsidRPr="00656F55">
        <w:rPr>
          <w:color w:val="000000" w:themeColor="text1"/>
          <w:sz w:val="24"/>
          <w:szCs w:val="24"/>
        </w:rPr>
        <w:t>calculation</w:t>
      </w:r>
      <w:r w:rsidR="00A67F37" w:rsidRPr="00656F55">
        <w:rPr>
          <w:color w:val="000000" w:themeColor="text1"/>
          <w:sz w:val="24"/>
          <w:szCs w:val="24"/>
        </w:rPr>
        <w:t xml:space="preserve"> </w:t>
      </w:r>
      <w:r w:rsidR="00967603" w:rsidRPr="00656F55">
        <w:rPr>
          <w:color w:val="000000" w:themeColor="text1"/>
          <w:sz w:val="24"/>
          <w:szCs w:val="24"/>
        </w:rPr>
        <w:t xml:space="preserve">of oral </w:t>
      </w:r>
      <w:r w:rsidR="00967603" w:rsidRPr="00656F55">
        <w:rPr>
          <w:iCs/>
          <w:color w:val="000000" w:themeColor="text1"/>
          <w:sz w:val="24"/>
          <w:szCs w:val="24"/>
        </w:rPr>
        <w:t>v</w:t>
      </w:r>
      <w:r w:rsidR="00F1456F" w:rsidRPr="00656F55">
        <w:rPr>
          <w:iCs/>
          <w:color w:val="000000" w:themeColor="text1"/>
          <w:sz w:val="24"/>
          <w:szCs w:val="24"/>
        </w:rPr>
        <w:t>ersus</w:t>
      </w:r>
      <w:r w:rsidR="00967603" w:rsidRPr="00656F55">
        <w:rPr>
          <w:color w:val="000000" w:themeColor="text1"/>
          <w:sz w:val="24"/>
          <w:szCs w:val="24"/>
        </w:rPr>
        <w:t xml:space="preserve"> intravenous dose equivalence</w:t>
      </w:r>
      <w:r w:rsidR="00A67F37" w:rsidRPr="00656F55">
        <w:rPr>
          <w:color w:val="000000" w:themeColor="text1"/>
          <w:sz w:val="24"/>
          <w:szCs w:val="24"/>
        </w:rPr>
        <w:t>)</w:t>
      </w:r>
      <w:r w:rsidR="00967603" w:rsidRPr="00656F55">
        <w:rPr>
          <w:color w:val="000000" w:themeColor="text1"/>
          <w:sz w:val="24"/>
          <w:szCs w:val="24"/>
        </w:rPr>
        <w:t xml:space="preserve">, </w:t>
      </w:r>
      <w:r w:rsidRPr="00656F55">
        <w:rPr>
          <w:color w:val="000000" w:themeColor="text1"/>
          <w:sz w:val="24"/>
          <w:szCs w:val="24"/>
        </w:rPr>
        <w:t xml:space="preserve">we elected to manufacture an oral formulation of almitrine </w:t>
      </w:r>
      <w:r w:rsidR="00967603" w:rsidRPr="00656F55">
        <w:rPr>
          <w:color w:val="000000" w:themeColor="text1"/>
          <w:sz w:val="24"/>
          <w:szCs w:val="24"/>
        </w:rPr>
        <w:t xml:space="preserve">for this trial. However, we have adopted an oral </w:t>
      </w:r>
      <w:r w:rsidRPr="00656F55">
        <w:rPr>
          <w:color w:val="000000" w:themeColor="text1"/>
          <w:sz w:val="24"/>
          <w:szCs w:val="24"/>
        </w:rPr>
        <w:t>dosing strategy designed to mimic the plasma almitrine levels</w:t>
      </w:r>
      <w:r w:rsidR="00967603" w:rsidRPr="00656F55">
        <w:rPr>
          <w:color w:val="000000" w:themeColor="text1"/>
          <w:sz w:val="24"/>
          <w:szCs w:val="24"/>
        </w:rPr>
        <w:t xml:space="preserve"> </w:t>
      </w:r>
      <w:r w:rsidR="00A67F37" w:rsidRPr="00656F55">
        <w:rPr>
          <w:color w:val="000000" w:themeColor="text1"/>
          <w:sz w:val="24"/>
          <w:szCs w:val="24"/>
        </w:rPr>
        <w:t xml:space="preserve">normally achieved with </w:t>
      </w:r>
      <w:r w:rsidR="00967603" w:rsidRPr="00656F55">
        <w:rPr>
          <w:color w:val="000000" w:themeColor="text1"/>
          <w:sz w:val="24"/>
          <w:szCs w:val="24"/>
        </w:rPr>
        <w:t>intravenous use</w:t>
      </w:r>
      <w:r w:rsidRPr="00656F55">
        <w:rPr>
          <w:color w:val="000000" w:themeColor="text1"/>
          <w:sz w:val="24"/>
          <w:szCs w:val="24"/>
        </w:rPr>
        <w:t xml:space="preserve">. </w:t>
      </w:r>
    </w:p>
    <w:p w:rsidR="00C27515" w:rsidRPr="00656F55" w:rsidRDefault="00F4212B" w:rsidP="00153731">
      <w:pPr>
        <w:spacing w:line="360" w:lineRule="auto"/>
        <w:ind w:firstLine="720"/>
        <w:rPr>
          <w:color w:val="000000" w:themeColor="text1"/>
          <w:sz w:val="24"/>
          <w:szCs w:val="24"/>
        </w:rPr>
      </w:pPr>
      <w:r w:rsidRPr="00656F55">
        <w:rPr>
          <w:i/>
          <w:iCs/>
          <w:color w:val="000000" w:themeColor="text1"/>
          <w:sz w:val="24"/>
          <w:szCs w:val="24"/>
        </w:rPr>
        <w:t>Loading dose</w:t>
      </w:r>
      <w:r w:rsidRPr="00656F55">
        <w:rPr>
          <w:color w:val="000000" w:themeColor="text1"/>
          <w:sz w:val="24"/>
          <w:szCs w:val="24"/>
        </w:rPr>
        <w:t xml:space="preserve">: </w:t>
      </w:r>
      <w:r w:rsidR="00926376" w:rsidRPr="00656F55">
        <w:rPr>
          <w:color w:val="000000" w:themeColor="text1"/>
          <w:sz w:val="24"/>
          <w:szCs w:val="24"/>
        </w:rPr>
        <w:t>P</w:t>
      </w:r>
      <w:r w:rsidR="009664DE" w:rsidRPr="00656F55">
        <w:rPr>
          <w:color w:val="000000" w:themeColor="text1"/>
          <w:sz w:val="24"/>
          <w:szCs w:val="24"/>
        </w:rPr>
        <w:t>rior studies (Reyes et al, 1988; Prost et al, 1991; Esnault et al, 2019) used an intravenous infusion of either 0.25 mg/kg or 0.5 mg/kg of almitrine as a test dose in acute respiratory distress syndrome (ARDS), and then measured the response at 1 hr after the start of the infusion. Using the pharmacokinetic model of Stavchansky et al (1989a) and an oral bioavailability of 0.7 (Bromet</w:t>
      </w:r>
      <w:r w:rsidR="00DC05F7" w:rsidRPr="00656F55">
        <w:rPr>
          <w:color w:val="000000" w:themeColor="text1"/>
          <w:sz w:val="24"/>
          <w:szCs w:val="24"/>
        </w:rPr>
        <w:t xml:space="preserve"> &amp; Singlas</w:t>
      </w:r>
      <w:r w:rsidR="009664DE" w:rsidRPr="00656F55">
        <w:rPr>
          <w:color w:val="000000" w:themeColor="text1"/>
          <w:sz w:val="24"/>
          <w:szCs w:val="24"/>
        </w:rPr>
        <w:t>, 198</w:t>
      </w:r>
      <w:r w:rsidR="00DC05F7" w:rsidRPr="00656F55">
        <w:rPr>
          <w:color w:val="000000" w:themeColor="text1"/>
          <w:sz w:val="24"/>
          <w:szCs w:val="24"/>
        </w:rPr>
        <w:t>4</w:t>
      </w:r>
      <w:r w:rsidR="009664DE" w:rsidRPr="00656F55">
        <w:rPr>
          <w:color w:val="000000" w:themeColor="text1"/>
          <w:sz w:val="24"/>
          <w:szCs w:val="24"/>
        </w:rPr>
        <w:t xml:space="preserve">; Gordon, 1995), </w:t>
      </w:r>
      <w:r w:rsidR="00BF6DCD" w:rsidRPr="00656F55">
        <w:rPr>
          <w:color w:val="000000" w:themeColor="text1"/>
          <w:sz w:val="24"/>
          <w:szCs w:val="24"/>
        </w:rPr>
        <w:t>F</w:t>
      </w:r>
      <w:r w:rsidR="009664DE" w:rsidRPr="00656F55">
        <w:rPr>
          <w:color w:val="000000" w:themeColor="text1"/>
          <w:sz w:val="24"/>
          <w:szCs w:val="24"/>
        </w:rPr>
        <w:t xml:space="preserve">ig. 1A illustrates that </w:t>
      </w:r>
      <w:r w:rsidR="00967603" w:rsidRPr="00656F55">
        <w:rPr>
          <w:color w:val="000000" w:themeColor="text1"/>
          <w:sz w:val="24"/>
          <w:szCs w:val="24"/>
        </w:rPr>
        <w:t xml:space="preserve">an intial </w:t>
      </w:r>
      <w:r w:rsidR="009664DE" w:rsidRPr="00656F55">
        <w:rPr>
          <w:color w:val="000000" w:themeColor="text1"/>
          <w:sz w:val="24"/>
          <w:szCs w:val="24"/>
        </w:rPr>
        <w:t>100 mg oral dose of almitrine should result in a very similar plasma level to that obtained with an intravenous test dose of 0.5 mg/kg.</w:t>
      </w:r>
    </w:p>
    <w:p w:rsidR="00C27515" w:rsidRPr="00656F55" w:rsidRDefault="00F4212B" w:rsidP="00153731">
      <w:pPr>
        <w:spacing w:line="360" w:lineRule="auto"/>
        <w:ind w:firstLine="720"/>
        <w:rPr>
          <w:color w:val="000000" w:themeColor="text1"/>
          <w:sz w:val="24"/>
          <w:szCs w:val="24"/>
        </w:rPr>
      </w:pPr>
      <w:r w:rsidRPr="00656F55">
        <w:rPr>
          <w:i/>
          <w:iCs/>
          <w:color w:val="000000" w:themeColor="text1"/>
          <w:sz w:val="24"/>
          <w:szCs w:val="24"/>
        </w:rPr>
        <w:t>Ongoing dosing</w:t>
      </w:r>
      <w:r w:rsidRPr="00656F55">
        <w:rPr>
          <w:color w:val="000000" w:themeColor="text1"/>
          <w:sz w:val="24"/>
          <w:szCs w:val="24"/>
        </w:rPr>
        <w:t xml:space="preserve">: </w:t>
      </w:r>
      <w:r w:rsidR="0097437D" w:rsidRPr="00656F55">
        <w:rPr>
          <w:color w:val="000000" w:themeColor="text1"/>
          <w:sz w:val="24"/>
          <w:szCs w:val="24"/>
        </w:rPr>
        <w:t>A</w:t>
      </w:r>
      <w:r w:rsidR="009664DE" w:rsidRPr="00656F55">
        <w:rPr>
          <w:color w:val="000000" w:themeColor="text1"/>
          <w:sz w:val="24"/>
          <w:szCs w:val="24"/>
        </w:rPr>
        <w:t xml:space="preserve">lthough some prior studies (B’Chir </w:t>
      </w:r>
      <w:r w:rsidR="009664DE" w:rsidRPr="00656F55">
        <w:rPr>
          <w:iCs/>
          <w:color w:val="000000" w:themeColor="text1"/>
          <w:sz w:val="24"/>
          <w:szCs w:val="24"/>
        </w:rPr>
        <w:t>et al,</w:t>
      </w:r>
      <w:r w:rsidR="009664DE" w:rsidRPr="00656F55">
        <w:rPr>
          <w:color w:val="000000" w:themeColor="text1"/>
          <w:sz w:val="24"/>
          <w:szCs w:val="24"/>
        </w:rPr>
        <w:t xml:space="preserve"> 1998; Esnault </w:t>
      </w:r>
      <w:r w:rsidR="009664DE" w:rsidRPr="00656F55">
        <w:rPr>
          <w:iCs/>
          <w:color w:val="000000" w:themeColor="text1"/>
          <w:sz w:val="24"/>
          <w:szCs w:val="24"/>
        </w:rPr>
        <w:t>et al,</w:t>
      </w:r>
      <w:r w:rsidR="009664DE" w:rsidRPr="00656F55">
        <w:rPr>
          <w:color w:val="000000" w:themeColor="text1"/>
          <w:sz w:val="24"/>
          <w:szCs w:val="24"/>
        </w:rPr>
        <w:t xml:space="preserve"> 2019) have used higher rates, </w:t>
      </w:r>
      <w:r w:rsidR="00F1456F" w:rsidRPr="00656F55">
        <w:rPr>
          <w:color w:val="000000" w:themeColor="text1"/>
          <w:sz w:val="24"/>
          <w:szCs w:val="24"/>
        </w:rPr>
        <w:t xml:space="preserve">Servier suggest an infusion rate of 2 – 4 </w:t>
      </w:r>
      <w:r w:rsidR="00F1456F" w:rsidRPr="00656F55">
        <w:rPr>
          <w:rFonts w:cstheme="minorHAnsi"/>
          <w:color w:val="000000" w:themeColor="text1"/>
          <w:sz w:val="24"/>
          <w:szCs w:val="24"/>
        </w:rPr>
        <w:t>μ</w:t>
      </w:r>
      <w:r w:rsidR="00F1456F" w:rsidRPr="00656F55">
        <w:rPr>
          <w:color w:val="000000" w:themeColor="text1"/>
          <w:sz w:val="24"/>
          <w:szCs w:val="24"/>
        </w:rPr>
        <w:t xml:space="preserve">g/kg/min for the management of severe ARDS. Using the pharmacokinetic model of Stavchansky </w:t>
      </w:r>
      <w:r w:rsidR="00F1456F" w:rsidRPr="00656F55">
        <w:rPr>
          <w:iCs/>
          <w:color w:val="000000" w:themeColor="text1"/>
          <w:sz w:val="24"/>
          <w:szCs w:val="24"/>
        </w:rPr>
        <w:t>et al</w:t>
      </w:r>
      <w:r w:rsidR="00F1456F" w:rsidRPr="00656F55">
        <w:rPr>
          <w:color w:val="000000" w:themeColor="text1"/>
          <w:sz w:val="24"/>
          <w:szCs w:val="24"/>
        </w:rPr>
        <w:t xml:space="preserve"> (1989a), Fig. 1B illustrates that an infusion at 2 </w:t>
      </w:r>
      <w:r w:rsidR="00F1456F" w:rsidRPr="00656F55">
        <w:rPr>
          <w:rFonts w:cstheme="minorHAnsi"/>
          <w:color w:val="000000" w:themeColor="text1"/>
          <w:sz w:val="24"/>
          <w:szCs w:val="24"/>
        </w:rPr>
        <w:t>μ</w:t>
      </w:r>
      <w:r w:rsidR="00F1456F" w:rsidRPr="00656F55">
        <w:rPr>
          <w:color w:val="000000" w:themeColor="text1"/>
          <w:sz w:val="24"/>
          <w:szCs w:val="24"/>
        </w:rPr>
        <w:t xml:space="preserve">g/kg/min fairly rapidly results in plasma levels above those at which a good response in oxygenation was observed with previous test doses and we have therefore selected this dose for use in the current trial. Fig. 1B also illustrates that a 100 mg loading dose of almitrine, followed by 50 mg 4 hourly, results in a plasma profile that reasonably mimics that of an infusion at 2 </w:t>
      </w:r>
      <w:r w:rsidR="00F1456F" w:rsidRPr="00656F55">
        <w:rPr>
          <w:rFonts w:cstheme="minorHAnsi"/>
          <w:color w:val="000000" w:themeColor="text1"/>
          <w:sz w:val="24"/>
          <w:szCs w:val="24"/>
        </w:rPr>
        <w:t>μ</w:t>
      </w:r>
      <w:r w:rsidR="00F1456F" w:rsidRPr="00656F55">
        <w:rPr>
          <w:color w:val="000000" w:themeColor="text1"/>
          <w:sz w:val="24"/>
          <w:szCs w:val="24"/>
        </w:rPr>
        <w:t xml:space="preserve">g/kg/min. Of note, this is the same </w:t>
      </w:r>
      <w:r w:rsidR="0097437D" w:rsidRPr="00656F55">
        <w:rPr>
          <w:color w:val="000000" w:themeColor="text1"/>
          <w:sz w:val="24"/>
          <w:szCs w:val="24"/>
        </w:rPr>
        <w:t>dose approved for use over 5 days in an ongoing  French clinical trial of intravenous almitrine for the treatment of COVID-19.</w:t>
      </w:r>
      <w:r w:rsidR="00A67F37" w:rsidRPr="00656F55">
        <w:rPr>
          <w:color w:val="000000" w:themeColor="text1"/>
          <w:sz w:val="24"/>
          <w:szCs w:val="24"/>
        </w:rPr>
        <w:t xml:space="preserve"> </w:t>
      </w:r>
    </w:p>
    <w:p w:rsidR="00153731" w:rsidRPr="00656F55" w:rsidRDefault="000F7979" w:rsidP="00153731">
      <w:pPr>
        <w:spacing w:line="360" w:lineRule="auto"/>
        <w:ind w:firstLine="720"/>
        <w:rPr>
          <w:color w:val="000000" w:themeColor="text1"/>
          <w:sz w:val="24"/>
          <w:szCs w:val="24"/>
        </w:rPr>
      </w:pPr>
      <w:r w:rsidRPr="00656F55">
        <w:rPr>
          <w:i/>
          <w:iCs/>
          <w:color w:val="000000" w:themeColor="text1"/>
          <w:sz w:val="24"/>
          <w:szCs w:val="24"/>
        </w:rPr>
        <w:t>Maximum plasma levels</w:t>
      </w:r>
      <w:r w:rsidRPr="00656F55">
        <w:rPr>
          <w:color w:val="000000" w:themeColor="text1"/>
          <w:sz w:val="24"/>
          <w:szCs w:val="24"/>
        </w:rPr>
        <w:t xml:space="preserve">: </w:t>
      </w:r>
      <w:r w:rsidR="009664DE" w:rsidRPr="00656F55">
        <w:rPr>
          <w:color w:val="000000" w:themeColor="text1"/>
          <w:sz w:val="24"/>
          <w:szCs w:val="24"/>
        </w:rPr>
        <w:t xml:space="preserve">In relation to maximum plasma levels, it is of note that even if the oral availability were 100%, simulation shows that the plasma profile remains well below that of Servier’s upper 4 </w:t>
      </w:r>
      <w:r w:rsidR="009664DE" w:rsidRPr="00656F55">
        <w:rPr>
          <w:rFonts w:cstheme="minorHAnsi"/>
          <w:color w:val="000000" w:themeColor="text1"/>
          <w:sz w:val="24"/>
          <w:szCs w:val="24"/>
        </w:rPr>
        <w:t>μ</w:t>
      </w:r>
      <w:r w:rsidR="009664DE" w:rsidRPr="00656F55">
        <w:rPr>
          <w:color w:val="000000" w:themeColor="text1"/>
          <w:sz w:val="24"/>
          <w:szCs w:val="24"/>
        </w:rPr>
        <w:t>g/kg/min infusion rate (the profile follows an infusion rate of ~</w:t>
      </w:r>
      <w:r w:rsidR="00926376" w:rsidRPr="00656F55">
        <w:rPr>
          <w:color w:val="000000" w:themeColor="text1"/>
          <w:sz w:val="24"/>
          <w:szCs w:val="24"/>
        </w:rPr>
        <w:t xml:space="preserve"> </w:t>
      </w:r>
      <w:r w:rsidR="009664DE" w:rsidRPr="00656F55">
        <w:rPr>
          <w:color w:val="000000" w:themeColor="text1"/>
          <w:sz w:val="24"/>
          <w:szCs w:val="24"/>
        </w:rPr>
        <w:t xml:space="preserve">3 </w:t>
      </w:r>
      <w:r w:rsidR="009664DE" w:rsidRPr="00656F55">
        <w:rPr>
          <w:rFonts w:cstheme="minorHAnsi"/>
          <w:color w:val="000000" w:themeColor="text1"/>
          <w:sz w:val="24"/>
          <w:szCs w:val="24"/>
        </w:rPr>
        <w:t>μ</w:t>
      </w:r>
      <w:r w:rsidR="009664DE" w:rsidRPr="00656F55">
        <w:rPr>
          <w:color w:val="000000" w:themeColor="text1"/>
          <w:sz w:val="24"/>
          <w:szCs w:val="24"/>
        </w:rPr>
        <w:t>g/kg/min). Furthermore, at 1 week, the predicted plasma concentration of almitrine is still below the median measured in COPD patients (~500 ng/ml) who received chronic treatment with almitrine at the lower of two dose regimens (50 mg twice daily - the higher dose regime was 100 mg twice daily</w:t>
      </w:r>
      <w:r w:rsidR="00143415" w:rsidRPr="00656F55">
        <w:rPr>
          <w:color w:val="000000" w:themeColor="text1"/>
          <w:sz w:val="24"/>
          <w:szCs w:val="24"/>
        </w:rPr>
        <w:t xml:space="preserve">; </w:t>
      </w:r>
      <w:r w:rsidR="009664DE" w:rsidRPr="00656F55">
        <w:rPr>
          <w:color w:val="000000" w:themeColor="text1"/>
          <w:sz w:val="24"/>
          <w:szCs w:val="24"/>
        </w:rPr>
        <w:t xml:space="preserve">Stavchansky </w:t>
      </w:r>
      <w:r w:rsidR="009664DE" w:rsidRPr="00656F55">
        <w:rPr>
          <w:iCs/>
          <w:color w:val="000000" w:themeColor="text1"/>
          <w:sz w:val="24"/>
          <w:szCs w:val="24"/>
        </w:rPr>
        <w:t>et al</w:t>
      </w:r>
      <w:r w:rsidR="009664DE" w:rsidRPr="00656F55">
        <w:rPr>
          <w:color w:val="000000" w:themeColor="text1"/>
          <w:sz w:val="24"/>
          <w:szCs w:val="24"/>
        </w:rPr>
        <w:t>, 1989b).</w:t>
      </w:r>
    </w:p>
    <w:p w:rsidR="00C27515" w:rsidRPr="00656F55" w:rsidRDefault="00A67F37" w:rsidP="00153731">
      <w:pPr>
        <w:spacing w:line="360" w:lineRule="auto"/>
        <w:ind w:firstLine="720"/>
        <w:rPr>
          <w:color w:val="000000" w:themeColor="text1"/>
          <w:sz w:val="24"/>
          <w:szCs w:val="24"/>
        </w:rPr>
      </w:pPr>
      <w:r w:rsidRPr="00656F55">
        <w:rPr>
          <w:color w:val="000000" w:themeColor="text1"/>
          <w:sz w:val="24"/>
          <w:szCs w:val="24"/>
        </w:rPr>
        <w:t>The availability of detailed pharmacokinetic data and experience from several decades of use in human pathophysiological and clinical studies mean that the dose</w:t>
      </w:r>
      <w:r w:rsidR="00C113A7" w:rsidRPr="00656F55">
        <w:rPr>
          <w:color w:val="000000" w:themeColor="text1"/>
          <w:sz w:val="24"/>
          <w:szCs w:val="24"/>
        </w:rPr>
        <w:t xml:space="preserve"> </w:t>
      </w:r>
      <w:r w:rsidRPr="00656F55">
        <w:rPr>
          <w:color w:val="000000" w:themeColor="text1"/>
          <w:sz w:val="24"/>
          <w:szCs w:val="24"/>
        </w:rPr>
        <w:t>of almitrine associated with biological activity are well established. We have therefore not included multiple arms for dose comparison within this trial.</w:t>
      </w:r>
    </w:p>
    <w:p w:rsidR="009664DE" w:rsidRPr="00656F55" w:rsidRDefault="00A835BC" w:rsidP="009664DE">
      <w:pPr>
        <w:rPr>
          <w:b/>
          <w:color w:val="000000" w:themeColor="text1"/>
        </w:rPr>
      </w:pPr>
      <w:r w:rsidRPr="00656F55">
        <w:rPr>
          <w:b/>
          <w:noProof/>
          <w:color w:val="000000" w:themeColor="text1"/>
          <w:sz w:val="24"/>
          <w:szCs w:val="24"/>
          <w:lang w:eastAsia="en-GB" w:bidi="ar-SA"/>
        </w:rPr>
        <mc:AlternateContent>
          <mc:Choice Requires="wpg">
            <w:drawing>
              <wp:anchor distT="0" distB="0" distL="114300" distR="114300" simplePos="0" relativeHeight="251660288" behindDoc="0" locked="0" layoutInCell="1" allowOverlap="1" wp14:anchorId="34A0E073" wp14:editId="732F5BB2">
                <wp:simplePos x="0" y="0"/>
                <wp:positionH relativeFrom="margin">
                  <wp:posOffset>99060</wp:posOffset>
                </wp:positionH>
                <wp:positionV relativeFrom="paragraph">
                  <wp:posOffset>265528</wp:posOffset>
                </wp:positionV>
                <wp:extent cx="5535930" cy="2199005"/>
                <wp:effectExtent l="0" t="0" r="1270" b="0"/>
                <wp:wrapTopAndBottom/>
                <wp:docPr id="6" name="Group 5"/>
                <wp:cNvGraphicFramePr/>
                <a:graphic xmlns:a="http://schemas.openxmlformats.org/drawingml/2006/main">
                  <a:graphicData uri="http://schemas.microsoft.com/office/word/2010/wordprocessingGroup">
                    <wpg:wgp>
                      <wpg:cNvGrpSpPr/>
                      <wpg:grpSpPr>
                        <a:xfrm>
                          <a:off x="0" y="0"/>
                          <a:ext cx="5535930" cy="2199005"/>
                          <a:chOff x="0" y="0"/>
                          <a:chExt cx="7911002" cy="3234600"/>
                        </a:xfrm>
                      </wpg:grpSpPr>
                      <pic:pic xmlns:pic="http://schemas.openxmlformats.org/drawingml/2006/picture">
                        <pic:nvPicPr>
                          <pic:cNvPr id="7" name="Picture 7"/>
                          <pic:cNvPicPr>
                            <a:picLocks noChangeAspect="1"/>
                          </pic:cNvPicPr>
                        </pic:nvPicPr>
                        <pic:blipFill>
                          <a:blip r:embed="rId17"/>
                          <a:stretch>
                            <a:fillRect/>
                          </a:stretch>
                        </pic:blipFill>
                        <pic:spPr>
                          <a:xfrm>
                            <a:off x="0" y="89100"/>
                            <a:ext cx="3933526" cy="3056400"/>
                          </a:xfrm>
                          <a:prstGeom prst="rect">
                            <a:avLst/>
                          </a:prstGeom>
                        </pic:spPr>
                      </pic:pic>
                      <pic:pic xmlns:pic="http://schemas.openxmlformats.org/drawingml/2006/picture">
                        <pic:nvPicPr>
                          <pic:cNvPr id="8" name="Picture 8"/>
                          <pic:cNvPicPr>
                            <a:picLocks noChangeAspect="1"/>
                          </pic:cNvPicPr>
                        </pic:nvPicPr>
                        <pic:blipFill>
                          <a:blip r:embed="rId18"/>
                          <a:stretch>
                            <a:fillRect/>
                          </a:stretch>
                        </pic:blipFill>
                        <pic:spPr>
                          <a:xfrm>
                            <a:off x="3933526" y="0"/>
                            <a:ext cx="3977476" cy="32346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02F5BD" id="Group 5" o:spid="_x0000_s1026" style="position:absolute;margin-left:7.8pt;margin-top:20.9pt;width:435.9pt;height:173.15pt;z-index:251660288;mso-position-horizontal-relative:margin;mso-width-relative:margin;mso-height-relative:margin" coordsize="79110,323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891;width:39335;height:30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">
                  <v:imagedata r:id="rId19" o:title=""/>
                </v:shape>
                <v:shape id="Picture 8" o:spid="_x0000_s1028" type="#_x0000_t75" style="position:absolute;left:39335;width:39775;height:32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">
                  <v:imagedata r:id="rId20" o:title=""/>
                </v:shape>
                <w10:wrap type="topAndBottom" anchorx="margin"/>
              </v:group>
            </w:pict>
          </mc:Fallback>
        </mc:AlternateContent>
      </w:r>
      <w:r w:rsidR="009664DE" w:rsidRPr="00656F55">
        <w:rPr>
          <w:b/>
          <w:color w:val="000000" w:themeColor="text1"/>
        </w:rPr>
        <w:t xml:space="preserve">       A                                                                                     B</w:t>
      </w:r>
    </w:p>
    <w:p w:rsidR="009664DE" w:rsidRPr="00656F55" w:rsidRDefault="009664DE" w:rsidP="009664DE">
      <w:pPr>
        <w:rPr>
          <w:b/>
          <w:color w:val="000000" w:themeColor="text1"/>
        </w:rPr>
      </w:pPr>
    </w:p>
    <w:p w:rsidR="00A67F37" w:rsidRPr="00656F55" w:rsidRDefault="009664DE" w:rsidP="00A67F37">
      <w:pPr>
        <w:ind w:left="567" w:right="623"/>
        <w:rPr>
          <w:color w:val="000000" w:themeColor="text1"/>
        </w:rPr>
      </w:pPr>
      <w:r w:rsidRPr="00656F55">
        <w:rPr>
          <w:b/>
          <w:color w:val="000000" w:themeColor="text1"/>
        </w:rPr>
        <w:t xml:space="preserve">Fig 1. </w:t>
      </w:r>
      <w:r w:rsidRPr="00656F55">
        <w:rPr>
          <w:color w:val="000000" w:themeColor="text1"/>
        </w:rPr>
        <w:t xml:space="preserve">Pharmacokinetic simulations for almitrine concentration against time using the model of Stavchansky </w:t>
      </w:r>
      <w:r w:rsidRPr="00656F55">
        <w:rPr>
          <w:iCs/>
          <w:color w:val="000000" w:themeColor="text1"/>
        </w:rPr>
        <w:t>et al</w:t>
      </w:r>
      <w:r w:rsidRPr="00656F55">
        <w:rPr>
          <w:color w:val="000000" w:themeColor="text1"/>
        </w:rPr>
        <w:t xml:space="preserve"> (1989a) and an oral bioavailability of 0.7 (Bromet </w:t>
      </w:r>
      <w:r w:rsidR="00DC05F7" w:rsidRPr="00656F55">
        <w:rPr>
          <w:color w:val="000000" w:themeColor="text1"/>
        </w:rPr>
        <w:t>&amp; Singlas</w:t>
      </w:r>
      <w:r w:rsidRPr="00656F55">
        <w:rPr>
          <w:color w:val="000000" w:themeColor="text1"/>
        </w:rPr>
        <w:t>, 198</w:t>
      </w:r>
      <w:r w:rsidR="00DC05F7" w:rsidRPr="00656F55">
        <w:rPr>
          <w:color w:val="000000" w:themeColor="text1"/>
        </w:rPr>
        <w:t>4</w:t>
      </w:r>
      <w:r w:rsidRPr="00656F55">
        <w:rPr>
          <w:color w:val="000000" w:themeColor="text1"/>
        </w:rPr>
        <w:t xml:space="preserve">; Gordon, 1995). Panel A compares an oral dose of 100 mg with an intravenous infusion of 0.5 mg/kg (also shown are values for an infusion of 2 </w:t>
      </w:r>
      <w:r w:rsidRPr="00656F55">
        <w:rPr>
          <w:rFonts w:cstheme="minorHAnsi"/>
          <w:color w:val="000000" w:themeColor="text1"/>
        </w:rPr>
        <w:t>μ</w:t>
      </w:r>
      <w:r w:rsidRPr="00656F55">
        <w:rPr>
          <w:color w:val="000000" w:themeColor="text1"/>
        </w:rPr>
        <w:t>g/kg/min) over a period of 1 hour. Panel B compares the lower and upper intravenous infusion rates provided by Servier with an oral dosing regimen of 100 mg, followed by 50 mg 4 hourly, for a period of 1 week.</w:t>
      </w:r>
    </w:p>
    <w:p w:rsidR="00C27515" w:rsidRPr="00656F55" w:rsidRDefault="00C27515" w:rsidP="00A835BC">
      <w:pPr>
        <w:ind w:right="623"/>
        <w:rPr>
          <w:color w:val="000000" w:themeColor="text1"/>
        </w:rPr>
      </w:pPr>
    </w:p>
    <w:p w:rsidR="00A835BC" w:rsidRPr="00656F55" w:rsidRDefault="00A835BC" w:rsidP="00A835BC">
      <w:pPr>
        <w:ind w:right="623"/>
        <w:rPr>
          <w:color w:val="000000" w:themeColor="text1"/>
        </w:rPr>
      </w:pPr>
    </w:p>
    <w:p w:rsidR="00A835BC" w:rsidRPr="00656F55" w:rsidRDefault="00A835BC" w:rsidP="00A835BC">
      <w:pPr>
        <w:ind w:right="623"/>
        <w:rPr>
          <w:color w:val="000000" w:themeColor="text1"/>
        </w:rPr>
      </w:pPr>
    </w:p>
    <w:p w:rsidR="008137C3" w:rsidRPr="00656F55" w:rsidRDefault="008137C3" w:rsidP="009E72D1">
      <w:pPr>
        <w:spacing w:line="360" w:lineRule="auto"/>
        <w:rPr>
          <w:b/>
          <w:bCs/>
          <w:color w:val="000000" w:themeColor="text1"/>
          <w:sz w:val="24"/>
          <w:szCs w:val="24"/>
        </w:rPr>
      </w:pPr>
      <w:r w:rsidRPr="00656F55">
        <w:rPr>
          <w:b/>
          <w:bCs/>
          <w:color w:val="000000" w:themeColor="text1"/>
          <w:sz w:val="24"/>
          <w:szCs w:val="24"/>
        </w:rPr>
        <w:t>5.4</w:t>
      </w:r>
      <w:r w:rsidRPr="00656F55">
        <w:rPr>
          <w:color w:val="000000" w:themeColor="text1"/>
          <w:sz w:val="24"/>
          <w:szCs w:val="24"/>
        </w:rPr>
        <w:tab/>
      </w:r>
      <w:r w:rsidRPr="00656F55">
        <w:rPr>
          <w:b/>
          <w:bCs/>
          <w:color w:val="000000" w:themeColor="text1"/>
          <w:sz w:val="24"/>
          <w:szCs w:val="24"/>
        </w:rPr>
        <w:t>Risk benefit analysis</w:t>
      </w:r>
    </w:p>
    <w:p w:rsidR="008137C3" w:rsidRPr="00656F55" w:rsidRDefault="008137C3" w:rsidP="009E72D1">
      <w:pPr>
        <w:spacing w:line="360" w:lineRule="auto"/>
        <w:ind w:firstLine="720"/>
        <w:rPr>
          <w:bCs/>
          <w:color w:val="000000" w:themeColor="text1"/>
          <w:sz w:val="24"/>
          <w:szCs w:val="24"/>
        </w:rPr>
      </w:pPr>
      <w:r w:rsidRPr="00656F55">
        <w:rPr>
          <w:bCs/>
          <w:color w:val="000000" w:themeColor="text1"/>
          <w:sz w:val="24"/>
          <w:szCs w:val="24"/>
        </w:rPr>
        <w:t>5.4.1 Potential benefits of almitrine in COVID-19</w:t>
      </w:r>
    </w:p>
    <w:p w:rsidR="008137C3" w:rsidRPr="00656F55" w:rsidRDefault="008137C3" w:rsidP="009E72D1">
      <w:pPr>
        <w:spacing w:line="360" w:lineRule="auto"/>
        <w:rPr>
          <w:bCs/>
          <w:color w:val="000000" w:themeColor="text1"/>
          <w:sz w:val="24"/>
          <w:szCs w:val="24"/>
        </w:rPr>
      </w:pPr>
      <w:r w:rsidRPr="00656F55">
        <w:rPr>
          <w:bCs/>
          <w:color w:val="000000" w:themeColor="text1"/>
          <w:sz w:val="24"/>
          <w:szCs w:val="24"/>
        </w:rPr>
        <w:t xml:space="preserve">The reason for studying the use of almitrine in patients with COVID-19 pneumonia is that </w:t>
      </w:r>
      <w:r w:rsidR="00C113A7" w:rsidRPr="00656F55">
        <w:rPr>
          <w:bCs/>
          <w:color w:val="000000" w:themeColor="text1"/>
          <w:sz w:val="24"/>
          <w:szCs w:val="24"/>
        </w:rPr>
        <w:t xml:space="preserve">it </w:t>
      </w:r>
      <w:r w:rsidRPr="00656F55">
        <w:rPr>
          <w:bCs/>
          <w:color w:val="000000" w:themeColor="text1"/>
          <w:sz w:val="24"/>
          <w:szCs w:val="24"/>
        </w:rPr>
        <w:t>has the potential to reduce</w:t>
      </w:r>
      <w:r w:rsidR="008B033A" w:rsidRPr="00656F55">
        <w:rPr>
          <w:bCs/>
          <w:color w:val="000000" w:themeColor="text1"/>
          <w:sz w:val="24"/>
          <w:szCs w:val="24"/>
        </w:rPr>
        <w:t xml:space="preserve"> both</w:t>
      </w:r>
      <w:r w:rsidRPr="00656F55">
        <w:rPr>
          <w:bCs/>
          <w:color w:val="000000" w:themeColor="text1"/>
          <w:sz w:val="24"/>
          <w:szCs w:val="24"/>
        </w:rPr>
        <w:t xml:space="preserve"> mortality and long term complications. </w:t>
      </w:r>
    </w:p>
    <w:p w:rsidR="008137C3" w:rsidRPr="00656F55" w:rsidRDefault="008B033A" w:rsidP="009E72D1">
      <w:pPr>
        <w:spacing w:line="360" w:lineRule="auto"/>
        <w:ind w:firstLine="720"/>
        <w:rPr>
          <w:bCs/>
          <w:color w:val="000000" w:themeColor="text1"/>
          <w:sz w:val="24"/>
          <w:szCs w:val="24"/>
        </w:rPr>
      </w:pPr>
      <w:r w:rsidRPr="00656F55">
        <w:rPr>
          <w:bCs/>
          <w:color w:val="000000" w:themeColor="text1"/>
          <w:sz w:val="24"/>
          <w:szCs w:val="24"/>
        </w:rPr>
        <w:t xml:space="preserve">Despite the availability of some other therapies </w:t>
      </w:r>
      <w:r w:rsidR="008137C3" w:rsidRPr="00656F55">
        <w:rPr>
          <w:bCs/>
          <w:color w:val="000000" w:themeColor="text1"/>
          <w:sz w:val="24"/>
          <w:szCs w:val="24"/>
        </w:rPr>
        <w:t xml:space="preserve">(e.g. dexamethasone), the management of respiratory failure secondary to COVID-19 pneumonia remains primarily supportive. </w:t>
      </w:r>
      <w:r w:rsidRPr="00656F55">
        <w:rPr>
          <w:bCs/>
          <w:color w:val="000000" w:themeColor="text1"/>
          <w:sz w:val="24"/>
          <w:szCs w:val="24"/>
        </w:rPr>
        <w:t xml:space="preserve">Such </w:t>
      </w:r>
      <w:r w:rsidR="008137C3" w:rsidRPr="00656F55">
        <w:rPr>
          <w:bCs/>
          <w:color w:val="000000" w:themeColor="text1"/>
          <w:sz w:val="24"/>
          <w:szCs w:val="24"/>
        </w:rPr>
        <w:t>therapy</w:t>
      </w:r>
      <w:r w:rsidRPr="00656F55">
        <w:rPr>
          <w:bCs/>
          <w:color w:val="000000" w:themeColor="text1"/>
          <w:sz w:val="24"/>
          <w:szCs w:val="24"/>
        </w:rPr>
        <w:t xml:space="preserve">, delivered as supplemental oxygen with or without mechanical ventilation, </w:t>
      </w:r>
      <w:r w:rsidR="008137C3" w:rsidRPr="00656F55">
        <w:rPr>
          <w:bCs/>
          <w:color w:val="000000" w:themeColor="text1"/>
          <w:sz w:val="24"/>
          <w:szCs w:val="24"/>
        </w:rPr>
        <w:t xml:space="preserve">may allow a particular patient to recover, where they otherwise would not have survived. The maximum form of support available for any particular patient will depend on both on resource availability (e.g. ICU beds, ECMO beds) and an assessment of whether the patient can tolerate higher level treatment (e.g. mechanical ventilation). By augmenting </w:t>
      </w:r>
      <w:r w:rsidR="00794790" w:rsidRPr="00656F55">
        <w:rPr>
          <w:bCs/>
          <w:color w:val="000000" w:themeColor="text1"/>
          <w:sz w:val="24"/>
          <w:szCs w:val="24"/>
        </w:rPr>
        <w:t xml:space="preserve">oxygenation at the </w:t>
      </w:r>
      <w:r w:rsidR="008137C3" w:rsidRPr="00656F55">
        <w:rPr>
          <w:bCs/>
          <w:color w:val="000000" w:themeColor="text1"/>
          <w:sz w:val="24"/>
          <w:szCs w:val="24"/>
        </w:rPr>
        <w:t xml:space="preserve">maximum level of support available to </w:t>
      </w:r>
      <w:r w:rsidRPr="00656F55">
        <w:rPr>
          <w:bCs/>
          <w:color w:val="000000" w:themeColor="text1"/>
          <w:sz w:val="24"/>
          <w:szCs w:val="24"/>
        </w:rPr>
        <w:t xml:space="preserve">any </w:t>
      </w:r>
      <w:r w:rsidR="00794790" w:rsidRPr="00656F55">
        <w:rPr>
          <w:bCs/>
          <w:color w:val="000000" w:themeColor="text1"/>
          <w:sz w:val="24"/>
          <w:szCs w:val="24"/>
        </w:rPr>
        <w:t xml:space="preserve">particular </w:t>
      </w:r>
      <w:r w:rsidR="008137C3" w:rsidRPr="00656F55">
        <w:rPr>
          <w:bCs/>
          <w:color w:val="000000" w:themeColor="text1"/>
          <w:sz w:val="24"/>
          <w:szCs w:val="24"/>
        </w:rPr>
        <w:t xml:space="preserve">patient, almitrine may </w:t>
      </w:r>
      <w:r w:rsidRPr="00656F55">
        <w:rPr>
          <w:bCs/>
          <w:color w:val="000000" w:themeColor="text1"/>
          <w:sz w:val="24"/>
          <w:szCs w:val="24"/>
        </w:rPr>
        <w:t xml:space="preserve">reduce </w:t>
      </w:r>
      <w:r w:rsidR="008137C3" w:rsidRPr="00656F55">
        <w:rPr>
          <w:bCs/>
          <w:color w:val="000000" w:themeColor="text1"/>
          <w:sz w:val="24"/>
          <w:szCs w:val="24"/>
        </w:rPr>
        <w:t>mortality.</w:t>
      </w:r>
    </w:p>
    <w:p w:rsidR="008137C3" w:rsidRPr="00656F55" w:rsidRDefault="008137C3" w:rsidP="009E72D1">
      <w:pPr>
        <w:spacing w:line="360" w:lineRule="auto"/>
        <w:ind w:firstLine="720"/>
        <w:rPr>
          <w:bCs/>
          <w:color w:val="000000" w:themeColor="text1"/>
          <w:sz w:val="24"/>
          <w:szCs w:val="24"/>
        </w:rPr>
      </w:pPr>
      <w:r w:rsidRPr="00656F55">
        <w:rPr>
          <w:bCs/>
          <w:color w:val="000000" w:themeColor="text1"/>
          <w:sz w:val="24"/>
          <w:szCs w:val="24"/>
        </w:rPr>
        <w:t xml:space="preserve">In addition to </w:t>
      </w:r>
      <w:r w:rsidR="008B033A" w:rsidRPr="00656F55">
        <w:rPr>
          <w:bCs/>
          <w:color w:val="000000" w:themeColor="text1"/>
          <w:sz w:val="24"/>
          <w:szCs w:val="24"/>
        </w:rPr>
        <w:t>any effects</w:t>
      </w:r>
      <w:r w:rsidR="00C113A7" w:rsidRPr="00656F55">
        <w:rPr>
          <w:bCs/>
          <w:color w:val="000000" w:themeColor="text1"/>
          <w:sz w:val="24"/>
          <w:szCs w:val="24"/>
        </w:rPr>
        <w:t xml:space="preserve"> </w:t>
      </w:r>
      <w:r w:rsidR="008B033A" w:rsidRPr="00656F55">
        <w:rPr>
          <w:bCs/>
          <w:color w:val="000000" w:themeColor="text1"/>
          <w:sz w:val="24"/>
          <w:szCs w:val="24"/>
        </w:rPr>
        <w:t xml:space="preserve">at the maximal level of respiratory support, almitrine may also reduce the requirement of patents for higher levels of respiratory support. Here, almitrine has the potential to </w:t>
      </w:r>
      <w:r w:rsidRPr="00656F55">
        <w:rPr>
          <w:bCs/>
          <w:color w:val="000000" w:themeColor="text1"/>
          <w:sz w:val="24"/>
          <w:szCs w:val="24"/>
        </w:rPr>
        <w:t xml:space="preserve">reduce the short- and long-term complications associated with invasive mechanical ventilation. In the UK, the mortality of patients requiring mechanical ventilation for COVID-19 pneumonia has been high (&gt;40%), and the length of stay </w:t>
      </w:r>
      <w:r w:rsidR="00C113A7" w:rsidRPr="00656F55">
        <w:rPr>
          <w:bCs/>
          <w:color w:val="000000" w:themeColor="text1"/>
          <w:sz w:val="24"/>
          <w:szCs w:val="24"/>
        </w:rPr>
        <w:t xml:space="preserve">in the intensive care unit (ICU) </w:t>
      </w:r>
      <w:r w:rsidRPr="00656F55">
        <w:rPr>
          <w:bCs/>
          <w:color w:val="000000" w:themeColor="text1"/>
          <w:sz w:val="24"/>
          <w:szCs w:val="24"/>
        </w:rPr>
        <w:t>has been protracted</w:t>
      </w:r>
      <w:r w:rsidR="008B033A" w:rsidRPr="00656F55">
        <w:rPr>
          <w:bCs/>
          <w:color w:val="000000" w:themeColor="text1"/>
          <w:sz w:val="24"/>
          <w:szCs w:val="24"/>
        </w:rPr>
        <w:t xml:space="preserve"> (&gt;28 days for </w:t>
      </w:r>
      <w:r w:rsidRPr="00656F55">
        <w:rPr>
          <w:bCs/>
          <w:color w:val="000000" w:themeColor="text1"/>
          <w:sz w:val="24"/>
          <w:szCs w:val="24"/>
        </w:rPr>
        <w:t>20% of admissions</w:t>
      </w:r>
      <w:r w:rsidR="00C113A7" w:rsidRPr="00656F55">
        <w:rPr>
          <w:bCs/>
          <w:color w:val="000000" w:themeColor="text1"/>
          <w:sz w:val="24"/>
          <w:szCs w:val="24"/>
        </w:rPr>
        <w:t xml:space="preserve"> to ICU</w:t>
      </w:r>
      <w:r w:rsidR="008B033A" w:rsidRPr="00656F55">
        <w:rPr>
          <w:bCs/>
          <w:color w:val="000000" w:themeColor="text1"/>
          <w:sz w:val="24"/>
          <w:szCs w:val="24"/>
        </w:rPr>
        <w:t xml:space="preserve">; </w:t>
      </w:r>
      <w:r w:rsidR="00C113A7" w:rsidRPr="00656F55">
        <w:rPr>
          <w:bCs/>
          <w:color w:val="000000" w:themeColor="text1"/>
          <w:sz w:val="24"/>
          <w:szCs w:val="24"/>
        </w:rPr>
        <w:t>Armstrong et al,</w:t>
      </w:r>
      <w:r w:rsidRPr="00656F55">
        <w:rPr>
          <w:bCs/>
          <w:color w:val="000000" w:themeColor="text1"/>
          <w:sz w:val="24"/>
          <w:szCs w:val="24"/>
        </w:rPr>
        <w:t xml:space="preserve"> 2020). The rates of inpatient complications are considerable in this patient group (Wang et al, 2020)</w:t>
      </w:r>
      <w:r w:rsidR="008B033A" w:rsidRPr="00656F55">
        <w:rPr>
          <w:bCs/>
          <w:color w:val="000000" w:themeColor="text1"/>
          <w:sz w:val="24"/>
          <w:szCs w:val="24"/>
        </w:rPr>
        <w:t xml:space="preserve">. Likewise, </w:t>
      </w:r>
      <w:r w:rsidRPr="00656F55">
        <w:rPr>
          <w:bCs/>
          <w:color w:val="000000" w:themeColor="text1"/>
          <w:sz w:val="24"/>
          <w:szCs w:val="24"/>
        </w:rPr>
        <w:t xml:space="preserve">the rates of adverse events related to ECMO </w:t>
      </w:r>
      <w:r w:rsidR="008B033A" w:rsidRPr="00656F55">
        <w:rPr>
          <w:bCs/>
          <w:color w:val="000000" w:themeColor="text1"/>
          <w:sz w:val="24"/>
          <w:szCs w:val="24"/>
        </w:rPr>
        <w:t xml:space="preserve">are high </w:t>
      </w:r>
      <w:r w:rsidRPr="00656F55">
        <w:rPr>
          <w:bCs/>
          <w:color w:val="000000" w:themeColor="text1"/>
          <w:sz w:val="24"/>
          <w:szCs w:val="24"/>
        </w:rPr>
        <w:t xml:space="preserve">(Combes et al, 2020). Longer term adverse effects of critical illness on cognitive and functional status are also well documented, and often relate to prolonged intubation and mechanical ventilation </w:t>
      </w:r>
      <w:r w:rsidRPr="00656F55">
        <w:rPr>
          <w:bCs/>
          <w:i/>
          <w:color w:val="000000" w:themeColor="text1"/>
          <w:sz w:val="24"/>
          <w:szCs w:val="24"/>
        </w:rPr>
        <w:t>per se</w:t>
      </w:r>
      <w:r w:rsidRPr="00656F55">
        <w:rPr>
          <w:bCs/>
          <w:color w:val="000000" w:themeColor="text1"/>
          <w:sz w:val="24"/>
          <w:szCs w:val="24"/>
        </w:rPr>
        <w:t>, rather than the effects of the under</w:t>
      </w:r>
      <w:r w:rsidR="00C113A7" w:rsidRPr="00656F55">
        <w:rPr>
          <w:bCs/>
          <w:color w:val="000000" w:themeColor="text1"/>
          <w:sz w:val="24"/>
          <w:szCs w:val="24"/>
        </w:rPr>
        <w:t>lying illness (Rengel et al, 2019</w:t>
      </w:r>
      <w:r w:rsidRPr="00656F55">
        <w:rPr>
          <w:bCs/>
          <w:color w:val="000000" w:themeColor="text1"/>
          <w:sz w:val="24"/>
          <w:szCs w:val="24"/>
        </w:rPr>
        <w:t>). By reducing the likelihood of progression to mechanical ventilation and/or ECMO, almitrine may reduce long term morbidity.</w:t>
      </w:r>
    </w:p>
    <w:p w:rsidR="008137C3" w:rsidRPr="00656F55" w:rsidRDefault="008137C3" w:rsidP="009E72D1">
      <w:pPr>
        <w:spacing w:line="360" w:lineRule="auto"/>
        <w:ind w:firstLine="720"/>
        <w:jc w:val="left"/>
        <w:rPr>
          <w:rFonts w:ascii="Calibri" w:hAnsi="Calibri" w:cs="Arial"/>
          <w:color w:val="000000" w:themeColor="text1"/>
          <w:sz w:val="24"/>
          <w:szCs w:val="24"/>
        </w:rPr>
      </w:pPr>
      <w:r w:rsidRPr="00656F55">
        <w:rPr>
          <w:bCs/>
          <w:color w:val="000000" w:themeColor="text1"/>
          <w:sz w:val="24"/>
          <w:szCs w:val="24"/>
        </w:rPr>
        <w:t xml:space="preserve">A substantially larger and longer clinical trial would be required to identify effects of almitrine on mortality or long term morbidity in patients with COVID-19. This would not be appropriate without first establishing an effect of almitrine on clinical outcomes in a smaller trial, and the focus of the proposed trial is therefore the effect of almitrine on the use of respiratory support over a seven-day period. </w:t>
      </w:r>
    </w:p>
    <w:p w:rsidR="008137C3" w:rsidRPr="00656F55" w:rsidRDefault="008137C3" w:rsidP="009E72D1">
      <w:pPr>
        <w:spacing w:line="360" w:lineRule="auto"/>
        <w:ind w:firstLine="720"/>
        <w:rPr>
          <w:bCs/>
          <w:color w:val="000000" w:themeColor="text1"/>
          <w:sz w:val="24"/>
          <w:szCs w:val="24"/>
        </w:rPr>
      </w:pPr>
      <w:r w:rsidRPr="00656F55">
        <w:rPr>
          <w:bCs/>
          <w:color w:val="000000" w:themeColor="text1"/>
          <w:sz w:val="24"/>
          <w:szCs w:val="24"/>
        </w:rPr>
        <w:t>5.4.2 Potential risks of almitrine in COVID-19</w:t>
      </w:r>
    </w:p>
    <w:p w:rsidR="008137C3" w:rsidRPr="00656F55" w:rsidRDefault="008137C3" w:rsidP="009E72D1">
      <w:pPr>
        <w:spacing w:line="360" w:lineRule="auto"/>
        <w:jc w:val="left"/>
        <w:rPr>
          <w:rFonts w:ascii="Calibri" w:hAnsi="Calibri" w:cs="Arial"/>
          <w:color w:val="000000" w:themeColor="text1"/>
          <w:sz w:val="24"/>
          <w:szCs w:val="24"/>
        </w:rPr>
      </w:pPr>
      <w:r w:rsidRPr="00656F55">
        <w:rPr>
          <w:rFonts w:ascii="Calibri" w:hAnsi="Calibri" w:cs="Arial"/>
          <w:color w:val="000000" w:themeColor="text1"/>
          <w:sz w:val="24"/>
          <w:szCs w:val="24"/>
        </w:rPr>
        <w:t xml:space="preserve">Almitrine is an established drug with a known side effect profile that includes pulmonary hypertension, peripheral neuropathy and weight loss. </w:t>
      </w:r>
    </w:p>
    <w:p w:rsidR="008137C3" w:rsidRPr="00656F55" w:rsidRDefault="008137C3" w:rsidP="009E72D1">
      <w:pPr>
        <w:spacing w:line="360" w:lineRule="auto"/>
        <w:ind w:firstLine="720"/>
        <w:jc w:val="left"/>
        <w:rPr>
          <w:rFonts w:ascii="Calibri" w:hAnsi="Calibri" w:cs="Arial"/>
          <w:color w:val="000000" w:themeColor="text1"/>
          <w:sz w:val="24"/>
          <w:szCs w:val="24"/>
        </w:rPr>
      </w:pPr>
      <w:r w:rsidRPr="00656F55">
        <w:rPr>
          <w:rFonts w:ascii="Calibri" w:hAnsi="Calibri" w:cs="Arial"/>
          <w:i/>
          <w:color w:val="000000" w:themeColor="text1"/>
          <w:sz w:val="24"/>
          <w:szCs w:val="24"/>
        </w:rPr>
        <w:t>Peripheral neuropathy</w:t>
      </w:r>
      <w:r w:rsidRPr="00656F55">
        <w:rPr>
          <w:rFonts w:ascii="Calibri" w:hAnsi="Calibri" w:cs="Arial"/>
          <w:color w:val="000000" w:themeColor="text1"/>
          <w:sz w:val="24"/>
          <w:szCs w:val="24"/>
        </w:rPr>
        <w:t xml:space="preserve">: As detailed above (section 5.3.3), a sensory neuropathy, predominantly in the lower limbs, has been reported as an adverse effect of long term administration of oral almitrine in patients with COPD (Gherardi et al 1985, Howard 1989). The mean duration of treatment prior to the onset of this effect </w:t>
      </w:r>
      <w:r w:rsidR="00C113A7" w:rsidRPr="00656F55">
        <w:rPr>
          <w:rFonts w:ascii="Calibri" w:hAnsi="Calibri" w:cs="Arial"/>
          <w:color w:val="000000" w:themeColor="text1"/>
          <w:sz w:val="24"/>
          <w:szCs w:val="24"/>
        </w:rPr>
        <w:t>is reported to be</w:t>
      </w:r>
      <w:r w:rsidRPr="00656F55">
        <w:rPr>
          <w:rFonts w:ascii="Calibri" w:hAnsi="Calibri" w:cs="Arial"/>
          <w:color w:val="000000" w:themeColor="text1"/>
          <w:sz w:val="24"/>
          <w:szCs w:val="24"/>
        </w:rPr>
        <w:t xml:space="preserve"> 11 months, and as such we do not expect this adverse effect to occur during this proposed trial. Nevertheless, we will monitor daily for new symptoms of neuropathy during the current trial, in patients </w:t>
      </w:r>
      <w:r w:rsidR="00C113A7" w:rsidRPr="00656F55">
        <w:rPr>
          <w:rFonts w:ascii="Calibri" w:hAnsi="Calibri" w:cs="Arial"/>
          <w:color w:val="000000" w:themeColor="text1"/>
          <w:sz w:val="24"/>
          <w:szCs w:val="24"/>
        </w:rPr>
        <w:t xml:space="preserve">for whom </w:t>
      </w:r>
      <w:r w:rsidRPr="00656F55">
        <w:rPr>
          <w:rFonts w:ascii="Calibri" w:hAnsi="Calibri" w:cs="Arial"/>
          <w:color w:val="000000" w:themeColor="text1"/>
          <w:sz w:val="24"/>
          <w:szCs w:val="24"/>
        </w:rPr>
        <w:t>are able to answer questions. Where patients are unable to respond to questions, for exampl</w:t>
      </w:r>
      <w:r w:rsidR="00C113A7" w:rsidRPr="00656F55">
        <w:rPr>
          <w:rFonts w:ascii="Calibri" w:hAnsi="Calibri" w:cs="Arial"/>
          <w:color w:val="000000" w:themeColor="text1"/>
          <w:sz w:val="24"/>
          <w:szCs w:val="24"/>
        </w:rPr>
        <w:t xml:space="preserve">e because they are sedated and/or </w:t>
      </w:r>
      <w:r w:rsidRPr="00656F55">
        <w:rPr>
          <w:rFonts w:ascii="Calibri" w:hAnsi="Calibri" w:cs="Arial"/>
          <w:color w:val="000000" w:themeColor="text1"/>
          <w:sz w:val="24"/>
          <w:szCs w:val="24"/>
        </w:rPr>
        <w:t>mechanically ventilated, this will not be possible, as there is no clinically validated means of monitoring for early peripheral neuropathy. Of note,</w:t>
      </w:r>
      <w:r w:rsidR="00B26B5D" w:rsidRPr="00656F55">
        <w:rPr>
          <w:rFonts w:ascii="Calibri" w:hAnsi="Calibri" w:cs="Arial"/>
          <w:color w:val="000000" w:themeColor="text1"/>
          <w:sz w:val="24"/>
          <w:szCs w:val="24"/>
        </w:rPr>
        <w:t xml:space="preserve"> however,</w:t>
      </w:r>
      <w:r w:rsidRPr="00656F55">
        <w:rPr>
          <w:rFonts w:ascii="Calibri" w:hAnsi="Calibri" w:cs="Arial"/>
          <w:color w:val="000000" w:themeColor="text1"/>
          <w:sz w:val="24"/>
          <w:szCs w:val="24"/>
        </w:rPr>
        <w:t xml:space="preserve"> critical illness polyneuropathy is a common complication of ICU admission </w:t>
      </w:r>
      <w:r w:rsidR="00C113A7" w:rsidRPr="00656F55">
        <w:rPr>
          <w:rFonts w:ascii="Calibri" w:hAnsi="Calibri" w:cs="Arial"/>
          <w:i/>
          <w:color w:val="000000" w:themeColor="text1"/>
          <w:sz w:val="24"/>
          <w:szCs w:val="24"/>
        </w:rPr>
        <w:t>per se</w:t>
      </w:r>
      <w:r w:rsidR="00C113A7" w:rsidRPr="00656F55">
        <w:rPr>
          <w:rFonts w:ascii="Calibri" w:hAnsi="Calibri" w:cs="Arial"/>
          <w:color w:val="000000" w:themeColor="text1"/>
          <w:sz w:val="24"/>
          <w:szCs w:val="24"/>
        </w:rPr>
        <w:t xml:space="preserve"> </w:t>
      </w:r>
      <w:r w:rsidRPr="00656F55">
        <w:rPr>
          <w:rFonts w:ascii="Calibri" w:hAnsi="Calibri" w:cs="Arial"/>
          <w:color w:val="000000" w:themeColor="text1"/>
          <w:sz w:val="24"/>
          <w:szCs w:val="24"/>
        </w:rPr>
        <w:t xml:space="preserve">in this population (Latronico and Bolton, 2011), and it is possible that by reducing the need for mechanical ventilation, almitrine </w:t>
      </w:r>
      <w:r w:rsidR="00C113A7" w:rsidRPr="00656F55">
        <w:rPr>
          <w:rFonts w:ascii="Calibri" w:hAnsi="Calibri" w:cs="Arial"/>
          <w:color w:val="000000" w:themeColor="text1"/>
          <w:sz w:val="24"/>
          <w:szCs w:val="24"/>
        </w:rPr>
        <w:t xml:space="preserve">could </w:t>
      </w:r>
      <w:r w:rsidRPr="00656F55">
        <w:rPr>
          <w:rFonts w:ascii="Calibri" w:hAnsi="Calibri" w:cs="Arial"/>
          <w:color w:val="000000" w:themeColor="text1"/>
          <w:sz w:val="24"/>
          <w:szCs w:val="24"/>
        </w:rPr>
        <w:t>reduces the incidence of peripheral neuropathy in patients with COVID-19.</w:t>
      </w:r>
    </w:p>
    <w:p w:rsidR="008137C3" w:rsidRPr="00656F55" w:rsidRDefault="008137C3" w:rsidP="009E72D1">
      <w:pPr>
        <w:spacing w:line="360" w:lineRule="auto"/>
        <w:ind w:firstLine="720"/>
        <w:jc w:val="left"/>
        <w:rPr>
          <w:rFonts w:ascii="Calibri" w:hAnsi="Calibri" w:cs="Arial"/>
          <w:color w:val="000000" w:themeColor="text1"/>
          <w:sz w:val="24"/>
          <w:szCs w:val="24"/>
        </w:rPr>
      </w:pPr>
      <w:r w:rsidRPr="00656F55">
        <w:rPr>
          <w:rFonts w:ascii="Calibri" w:hAnsi="Calibri" w:cs="Arial"/>
          <w:i/>
          <w:color w:val="000000" w:themeColor="text1"/>
          <w:sz w:val="24"/>
          <w:szCs w:val="24"/>
        </w:rPr>
        <w:t>Weight loss</w:t>
      </w:r>
      <w:r w:rsidRPr="00656F55">
        <w:rPr>
          <w:rFonts w:ascii="Calibri" w:hAnsi="Calibri" w:cs="Arial"/>
          <w:color w:val="000000" w:themeColor="text1"/>
          <w:sz w:val="24"/>
          <w:szCs w:val="24"/>
        </w:rPr>
        <w:t xml:space="preserve">:  As also detailed above (section 5.3.3), oral almitrine has been associated with weight loss. This is also typically seen after many months of treatment (mean duration of therapy prior to onset of symptoms 5 months), and therefore seems unlikely to occur in the proposed seven-day study. Monitoring of weight loss </w:t>
      </w:r>
      <w:r w:rsidR="00B26B5D" w:rsidRPr="00656F55">
        <w:rPr>
          <w:rFonts w:ascii="Calibri" w:hAnsi="Calibri" w:cs="Arial"/>
          <w:color w:val="000000" w:themeColor="text1"/>
          <w:sz w:val="24"/>
          <w:szCs w:val="24"/>
        </w:rPr>
        <w:t xml:space="preserve">directly </w:t>
      </w:r>
      <w:r w:rsidRPr="00656F55">
        <w:rPr>
          <w:rFonts w:ascii="Calibri" w:hAnsi="Calibri" w:cs="Arial"/>
          <w:color w:val="000000" w:themeColor="text1"/>
          <w:sz w:val="24"/>
          <w:szCs w:val="24"/>
        </w:rPr>
        <w:t xml:space="preserve">in the current study </w:t>
      </w:r>
      <w:r w:rsidR="008B033A" w:rsidRPr="00656F55">
        <w:rPr>
          <w:rFonts w:ascii="Calibri" w:hAnsi="Calibri" w:cs="Arial"/>
          <w:color w:val="000000" w:themeColor="text1"/>
          <w:sz w:val="24"/>
          <w:szCs w:val="24"/>
        </w:rPr>
        <w:t xml:space="preserve">would </w:t>
      </w:r>
      <w:r w:rsidRPr="00656F55">
        <w:rPr>
          <w:rFonts w:ascii="Calibri" w:hAnsi="Calibri" w:cs="Arial"/>
          <w:color w:val="000000" w:themeColor="text1"/>
          <w:sz w:val="24"/>
          <w:szCs w:val="24"/>
        </w:rPr>
        <w:t xml:space="preserve">be complicated by the practical difficulties of weighing patients receiving higher levels of respiratory support, and by the clinical observation that COVID-19 </w:t>
      </w:r>
      <w:r w:rsidRPr="00656F55">
        <w:rPr>
          <w:rFonts w:ascii="Calibri" w:hAnsi="Calibri" w:cs="Arial"/>
          <w:i/>
          <w:color w:val="000000" w:themeColor="text1"/>
          <w:sz w:val="24"/>
          <w:szCs w:val="24"/>
        </w:rPr>
        <w:t>per se</w:t>
      </w:r>
      <w:r w:rsidRPr="00656F55">
        <w:rPr>
          <w:rFonts w:ascii="Calibri" w:hAnsi="Calibri" w:cs="Arial"/>
          <w:color w:val="000000" w:themeColor="text1"/>
          <w:sz w:val="24"/>
          <w:szCs w:val="24"/>
        </w:rPr>
        <w:t xml:space="preserve"> is associated with substantial weight loss. However, almitrine will only be given to hospitalised patients, and the nutritional status of all </w:t>
      </w:r>
      <w:r w:rsidR="00B26B5D" w:rsidRPr="00656F55">
        <w:rPr>
          <w:rFonts w:ascii="Calibri" w:hAnsi="Calibri" w:cs="Arial"/>
          <w:color w:val="000000" w:themeColor="text1"/>
          <w:sz w:val="24"/>
          <w:szCs w:val="24"/>
        </w:rPr>
        <w:t xml:space="preserve">participants </w:t>
      </w:r>
      <w:r w:rsidRPr="00656F55">
        <w:rPr>
          <w:rFonts w:ascii="Calibri" w:hAnsi="Calibri" w:cs="Arial"/>
          <w:color w:val="000000" w:themeColor="text1"/>
          <w:sz w:val="24"/>
          <w:szCs w:val="24"/>
        </w:rPr>
        <w:t xml:space="preserve">will </w:t>
      </w:r>
      <w:r w:rsidR="00B26B5D" w:rsidRPr="00656F55">
        <w:rPr>
          <w:rFonts w:ascii="Calibri" w:hAnsi="Calibri" w:cs="Arial"/>
          <w:color w:val="000000" w:themeColor="text1"/>
          <w:sz w:val="24"/>
          <w:szCs w:val="24"/>
        </w:rPr>
        <w:t xml:space="preserve">therefore be </w:t>
      </w:r>
      <w:r w:rsidRPr="00656F55">
        <w:rPr>
          <w:rFonts w:ascii="Calibri" w:hAnsi="Calibri" w:cs="Arial"/>
          <w:color w:val="000000" w:themeColor="text1"/>
          <w:sz w:val="24"/>
          <w:szCs w:val="24"/>
        </w:rPr>
        <w:t xml:space="preserve">assessed daily by the clinical team. Our approach </w:t>
      </w:r>
      <w:r w:rsidR="00B26B5D" w:rsidRPr="00656F55">
        <w:rPr>
          <w:rFonts w:ascii="Calibri" w:hAnsi="Calibri" w:cs="Arial"/>
          <w:color w:val="000000" w:themeColor="text1"/>
          <w:sz w:val="24"/>
          <w:szCs w:val="24"/>
        </w:rPr>
        <w:t xml:space="preserve">for </w:t>
      </w:r>
      <w:r w:rsidRPr="00656F55">
        <w:rPr>
          <w:rFonts w:ascii="Calibri" w:hAnsi="Calibri" w:cs="Arial"/>
          <w:color w:val="000000" w:themeColor="text1"/>
          <w:sz w:val="24"/>
          <w:szCs w:val="24"/>
        </w:rPr>
        <w:t xml:space="preserve">monitoring for weight loss will </w:t>
      </w:r>
      <w:r w:rsidR="006158B9" w:rsidRPr="00656F55">
        <w:rPr>
          <w:rFonts w:ascii="Calibri" w:hAnsi="Calibri" w:cs="Arial"/>
          <w:color w:val="000000" w:themeColor="text1"/>
          <w:sz w:val="24"/>
          <w:szCs w:val="24"/>
        </w:rPr>
        <w:t xml:space="preserve">be </w:t>
      </w:r>
      <w:r w:rsidRPr="00656F55">
        <w:rPr>
          <w:rFonts w:ascii="Calibri" w:hAnsi="Calibri" w:cs="Arial"/>
          <w:color w:val="000000" w:themeColor="text1"/>
          <w:sz w:val="24"/>
          <w:szCs w:val="24"/>
        </w:rPr>
        <w:t xml:space="preserve">daily liaison with the clinical team, to assess whether any weight loss is felt to be out of keeping with the severity of the underlying disease process. </w:t>
      </w:r>
      <w:r w:rsidR="00B26B5D" w:rsidRPr="00656F55">
        <w:rPr>
          <w:rFonts w:ascii="Calibri" w:hAnsi="Calibri" w:cs="Arial"/>
          <w:color w:val="000000" w:themeColor="text1"/>
          <w:sz w:val="24"/>
          <w:szCs w:val="24"/>
        </w:rPr>
        <w:t xml:space="preserve">For </w:t>
      </w:r>
      <w:r w:rsidRPr="00656F55">
        <w:rPr>
          <w:rFonts w:ascii="Calibri" w:hAnsi="Calibri" w:cs="Arial"/>
          <w:color w:val="000000" w:themeColor="text1"/>
          <w:sz w:val="24"/>
          <w:szCs w:val="24"/>
        </w:rPr>
        <w:t xml:space="preserve">patients in ICU, daily nutritional status will typically involve a specialist multi-disciplinary team including expert dieticians and physicians. </w:t>
      </w:r>
    </w:p>
    <w:p w:rsidR="008137C3" w:rsidRPr="00656F55" w:rsidRDefault="008137C3" w:rsidP="00B26B5D">
      <w:pPr>
        <w:spacing w:line="360" w:lineRule="auto"/>
        <w:ind w:firstLine="720"/>
        <w:jc w:val="left"/>
        <w:rPr>
          <w:rFonts w:ascii="Calibri" w:hAnsi="Calibri" w:cs="Arial"/>
          <w:color w:val="000000" w:themeColor="text1"/>
          <w:sz w:val="24"/>
          <w:szCs w:val="24"/>
        </w:rPr>
      </w:pPr>
      <w:r w:rsidRPr="00656F55">
        <w:rPr>
          <w:rFonts w:ascii="Calibri" w:hAnsi="Calibri" w:cs="Arial"/>
          <w:i/>
          <w:color w:val="000000" w:themeColor="text1"/>
          <w:sz w:val="24"/>
          <w:szCs w:val="24"/>
        </w:rPr>
        <w:t>Pulmonary hypertension</w:t>
      </w:r>
      <w:r w:rsidRPr="00656F55">
        <w:rPr>
          <w:rFonts w:ascii="Calibri" w:hAnsi="Calibri" w:cs="Arial"/>
          <w:color w:val="000000" w:themeColor="text1"/>
          <w:sz w:val="24"/>
          <w:szCs w:val="24"/>
        </w:rPr>
        <w:t>: The biological effect of almitrine is to enhance HPV</w:t>
      </w:r>
      <w:r w:rsidR="00B26B5D" w:rsidRPr="00656F55">
        <w:rPr>
          <w:rFonts w:ascii="Calibri" w:hAnsi="Calibri" w:cs="Arial"/>
          <w:color w:val="000000" w:themeColor="text1"/>
          <w:sz w:val="24"/>
          <w:szCs w:val="24"/>
        </w:rPr>
        <w:t xml:space="preserve">. This </w:t>
      </w:r>
      <w:r w:rsidRPr="00656F55">
        <w:rPr>
          <w:rFonts w:ascii="Calibri" w:hAnsi="Calibri" w:cs="Arial"/>
          <w:color w:val="000000" w:themeColor="text1"/>
          <w:sz w:val="24"/>
          <w:szCs w:val="24"/>
        </w:rPr>
        <w:t xml:space="preserve">has </w:t>
      </w:r>
      <w:r w:rsidR="00B26B5D" w:rsidRPr="00656F55">
        <w:rPr>
          <w:rFonts w:ascii="Calibri" w:hAnsi="Calibri" w:cs="Arial"/>
          <w:color w:val="000000" w:themeColor="text1"/>
          <w:sz w:val="24"/>
          <w:szCs w:val="24"/>
        </w:rPr>
        <w:t xml:space="preserve">generally </w:t>
      </w:r>
      <w:r w:rsidRPr="00656F55">
        <w:rPr>
          <w:rFonts w:ascii="Calibri" w:hAnsi="Calibri" w:cs="Arial"/>
          <w:color w:val="000000" w:themeColor="text1"/>
          <w:sz w:val="24"/>
          <w:szCs w:val="24"/>
        </w:rPr>
        <w:t xml:space="preserve">been associated with </w:t>
      </w:r>
      <w:r w:rsidR="00B26B5D" w:rsidRPr="00656F55">
        <w:rPr>
          <w:rFonts w:ascii="Calibri" w:hAnsi="Calibri" w:cs="Arial"/>
          <w:color w:val="000000" w:themeColor="text1"/>
          <w:sz w:val="24"/>
          <w:szCs w:val="24"/>
        </w:rPr>
        <w:t xml:space="preserve">only </w:t>
      </w:r>
      <w:r w:rsidRPr="00656F55">
        <w:rPr>
          <w:rFonts w:ascii="Calibri" w:hAnsi="Calibri" w:cs="Arial"/>
          <w:color w:val="000000" w:themeColor="text1"/>
          <w:sz w:val="24"/>
          <w:szCs w:val="24"/>
        </w:rPr>
        <w:t xml:space="preserve">a </w:t>
      </w:r>
      <w:r w:rsidR="00794790" w:rsidRPr="00656F55">
        <w:rPr>
          <w:rFonts w:ascii="Calibri" w:hAnsi="Calibri" w:cs="Arial"/>
          <w:color w:val="000000" w:themeColor="text1"/>
          <w:sz w:val="24"/>
          <w:szCs w:val="24"/>
        </w:rPr>
        <w:t xml:space="preserve">mild </w:t>
      </w:r>
      <w:r w:rsidRPr="00656F55">
        <w:rPr>
          <w:rFonts w:ascii="Calibri" w:hAnsi="Calibri" w:cs="Arial"/>
          <w:color w:val="000000" w:themeColor="text1"/>
          <w:sz w:val="24"/>
          <w:szCs w:val="24"/>
        </w:rPr>
        <w:t>elevation of pulmonary artery pressure in patients with ARDS (Reyes et al, 1988</w:t>
      </w:r>
      <w:r w:rsidR="00794790" w:rsidRPr="00656F55">
        <w:rPr>
          <w:rFonts w:ascii="Calibri" w:hAnsi="Calibri" w:cs="Arial"/>
          <w:color w:val="000000" w:themeColor="text1"/>
          <w:sz w:val="24"/>
          <w:szCs w:val="24"/>
        </w:rPr>
        <w:t xml:space="preserve">; Prost </w:t>
      </w:r>
      <w:r w:rsidRPr="00656F55">
        <w:rPr>
          <w:rFonts w:ascii="Calibri" w:hAnsi="Calibri" w:cs="Arial"/>
          <w:color w:val="000000" w:themeColor="text1"/>
          <w:sz w:val="24"/>
          <w:szCs w:val="24"/>
        </w:rPr>
        <w:t>et al</w:t>
      </w:r>
      <w:r w:rsidR="00794790" w:rsidRPr="00656F55">
        <w:rPr>
          <w:rFonts w:ascii="Calibri" w:hAnsi="Calibri" w:cs="Arial"/>
          <w:color w:val="000000" w:themeColor="text1"/>
          <w:sz w:val="24"/>
          <w:szCs w:val="24"/>
        </w:rPr>
        <w:t xml:space="preserve"> 1991</w:t>
      </w:r>
      <w:r w:rsidR="00E902D5" w:rsidRPr="00656F55">
        <w:rPr>
          <w:rFonts w:ascii="Calibri" w:hAnsi="Calibri" w:cs="Arial"/>
          <w:color w:val="000000" w:themeColor="text1"/>
          <w:sz w:val="24"/>
          <w:szCs w:val="24"/>
        </w:rPr>
        <w:t>)</w:t>
      </w:r>
      <w:r w:rsidR="00B26B5D" w:rsidRPr="00656F55">
        <w:rPr>
          <w:rFonts w:ascii="Calibri" w:hAnsi="Calibri" w:cs="Arial"/>
          <w:color w:val="000000" w:themeColor="text1"/>
          <w:sz w:val="24"/>
          <w:szCs w:val="24"/>
        </w:rPr>
        <w:t>. R</w:t>
      </w:r>
      <w:r w:rsidR="00E902D5" w:rsidRPr="00656F55">
        <w:rPr>
          <w:rFonts w:ascii="Calibri" w:hAnsi="Calibri" w:cs="Arial"/>
          <w:color w:val="000000" w:themeColor="text1"/>
          <w:sz w:val="24"/>
          <w:szCs w:val="24"/>
        </w:rPr>
        <w:t xml:space="preserve">ight ventricular dysfunction </w:t>
      </w:r>
      <w:r w:rsidR="00B26B5D" w:rsidRPr="00656F55">
        <w:rPr>
          <w:rFonts w:ascii="Calibri" w:hAnsi="Calibri" w:cs="Arial"/>
          <w:color w:val="000000" w:themeColor="text1"/>
          <w:sz w:val="24"/>
          <w:szCs w:val="24"/>
        </w:rPr>
        <w:t xml:space="preserve">was recently reported in two patients on ECMO, given </w:t>
      </w:r>
      <w:r w:rsidR="006158B9" w:rsidRPr="00656F55">
        <w:rPr>
          <w:rFonts w:ascii="Calibri" w:hAnsi="Calibri" w:cs="Arial"/>
          <w:color w:val="000000" w:themeColor="text1"/>
          <w:sz w:val="24"/>
          <w:szCs w:val="24"/>
        </w:rPr>
        <w:t>doses substantially higher than those recommended by the manufacturer</w:t>
      </w:r>
      <w:r w:rsidR="00E902D5" w:rsidRPr="00656F55">
        <w:rPr>
          <w:rFonts w:ascii="Calibri" w:hAnsi="Calibri" w:cs="Arial"/>
          <w:color w:val="000000" w:themeColor="text1"/>
          <w:sz w:val="24"/>
          <w:szCs w:val="24"/>
        </w:rPr>
        <w:t xml:space="preserve"> (</w:t>
      </w:r>
      <w:r w:rsidR="006158B9" w:rsidRPr="00656F55">
        <w:rPr>
          <w:rFonts w:ascii="Calibri" w:hAnsi="Calibri" w:cs="Arial"/>
          <w:color w:val="000000" w:themeColor="text1"/>
          <w:sz w:val="24"/>
          <w:szCs w:val="24"/>
        </w:rPr>
        <w:t xml:space="preserve">7.3±4.6 </w:t>
      </w:r>
      <w:r w:rsidR="006158B9" w:rsidRPr="00656F55">
        <w:rPr>
          <w:rFonts w:cstheme="minorHAnsi"/>
          <w:color w:val="000000" w:themeColor="text1"/>
          <w:sz w:val="24"/>
          <w:szCs w:val="24"/>
        </w:rPr>
        <w:t>μ</w:t>
      </w:r>
      <w:r w:rsidR="006158B9" w:rsidRPr="00656F55">
        <w:rPr>
          <w:color w:val="000000" w:themeColor="text1"/>
          <w:sz w:val="24"/>
          <w:szCs w:val="24"/>
        </w:rPr>
        <w:t>g/kg/min</w:t>
      </w:r>
      <w:r w:rsidR="006158B9" w:rsidRPr="00656F55">
        <w:rPr>
          <w:rFonts w:ascii="Calibri" w:hAnsi="Calibri" w:cs="Arial"/>
          <w:color w:val="000000" w:themeColor="text1"/>
          <w:sz w:val="24"/>
          <w:szCs w:val="24"/>
        </w:rPr>
        <w:t xml:space="preserve">, compared with the recommended 2-4 </w:t>
      </w:r>
      <w:r w:rsidR="006158B9" w:rsidRPr="00656F55">
        <w:rPr>
          <w:rFonts w:cstheme="minorHAnsi"/>
          <w:color w:val="000000" w:themeColor="text1"/>
          <w:sz w:val="24"/>
          <w:szCs w:val="24"/>
        </w:rPr>
        <w:t>μ</w:t>
      </w:r>
      <w:r w:rsidR="006158B9" w:rsidRPr="00656F55">
        <w:rPr>
          <w:color w:val="000000" w:themeColor="text1"/>
          <w:sz w:val="24"/>
          <w:szCs w:val="24"/>
        </w:rPr>
        <w:t>g/kg/min</w:t>
      </w:r>
      <w:r w:rsidR="006158B9" w:rsidRPr="00656F55">
        <w:rPr>
          <w:rFonts w:ascii="Calibri" w:hAnsi="Calibri" w:cs="Arial"/>
          <w:color w:val="000000" w:themeColor="text1"/>
          <w:sz w:val="24"/>
          <w:szCs w:val="24"/>
        </w:rPr>
        <w:t xml:space="preserve">; </w:t>
      </w:r>
      <w:r w:rsidR="00E902D5" w:rsidRPr="00656F55">
        <w:rPr>
          <w:rFonts w:ascii="Calibri" w:hAnsi="Calibri" w:cs="Arial"/>
          <w:color w:val="000000" w:themeColor="text1"/>
          <w:sz w:val="24"/>
          <w:szCs w:val="24"/>
        </w:rPr>
        <w:t xml:space="preserve">Esnault et al 2019). </w:t>
      </w:r>
      <w:r w:rsidRPr="00656F55">
        <w:rPr>
          <w:rFonts w:ascii="Calibri" w:hAnsi="Calibri" w:cs="Arial"/>
          <w:color w:val="000000" w:themeColor="text1"/>
          <w:sz w:val="24"/>
          <w:szCs w:val="24"/>
        </w:rPr>
        <w:t>However, by alleviating hypoxaemia, itself a potent cause of pulmonary hypertension, almitrine may in some cases be expected to re</w:t>
      </w:r>
      <w:r w:rsidR="00B26B5D" w:rsidRPr="00656F55">
        <w:rPr>
          <w:rFonts w:ascii="Calibri" w:hAnsi="Calibri" w:cs="Arial"/>
          <w:color w:val="000000" w:themeColor="text1"/>
          <w:sz w:val="24"/>
          <w:szCs w:val="24"/>
        </w:rPr>
        <w:t xml:space="preserve">duce pulmonary artery pressure. </w:t>
      </w:r>
      <w:r w:rsidRPr="00656F55">
        <w:rPr>
          <w:rFonts w:ascii="Calibri" w:hAnsi="Calibri" w:cs="Arial"/>
          <w:color w:val="000000" w:themeColor="text1"/>
          <w:sz w:val="24"/>
          <w:szCs w:val="24"/>
        </w:rPr>
        <w:t xml:space="preserve">There are conflicting reports on the effects of COVID-19 </w:t>
      </w:r>
      <w:r w:rsidR="00B26B5D" w:rsidRPr="00656F55">
        <w:rPr>
          <w:rFonts w:ascii="Calibri" w:hAnsi="Calibri" w:cs="Arial"/>
          <w:color w:val="000000" w:themeColor="text1"/>
          <w:sz w:val="24"/>
          <w:szCs w:val="24"/>
        </w:rPr>
        <w:t xml:space="preserve">itself </w:t>
      </w:r>
      <w:r w:rsidRPr="00656F55">
        <w:rPr>
          <w:rFonts w:ascii="Calibri" w:hAnsi="Calibri" w:cs="Arial"/>
          <w:color w:val="000000" w:themeColor="text1"/>
          <w:sz w:val="24"/>
          <w:szCs w:val="24"/>
        </w:rPr>
        <w:t>on pulmonary haemodynamics, but in one large cohort of patients with moderate-severe COVID-19 outside the ICU, the incidence of pulmonary hypertension (12%) and right ventricular dysfunction (14.5%) was considerably lower than that reported in previous cohorts of patients with ARDS (Pagnesi et al, 2020)</w:t>
      </w:r>
      <w:r w:rsidR="00B26B5D" w:rsidRPr="00656F55">
        <w:rPr>
          <w:rFonts w:ascii="Calibri" w:hAnsi="Calibri" w:cs="Arial"/>
          <w:color w:val="000000" w:themeColor="text1"/>
          <w:sz w:val="24"/>
          <w:szCs w:val="24"/>
        </w:rPr>
        <w:t xml:space="preserve">, and to </w:t>
      </w:r>
      <w:r w:rsidRPr="00656F55">
        <w:rPr>
          <w:rFonts w:ascii="Calibri" w:hAnsi="Calibri" w:cs="Arial"/>
          <w:color w:val="000000" w:themeColor="text1"/>
          <w:sz w:val="24"/>
          <w:szCs w:val="24"/>
        </w:rPr>
        <w:t xml:space="preserve">date, the use of almitrine has been reported in 89 patients with COVID-19, with no serious adverse events, including no reports of pulmonary hypertension or right ventricular dysfunction (Losser et al, 2020, Barthelemy et al, 2020, Huette et al, 2020, Cardinale et al, 2020; Caplan et al 2020). Indeed, in one patient with elevated pulmonary artery pressure and acute cor pulmonale due to COVID-19, almitrine was associated with an improvement in right ventricular function that was attributed </w:t>
      </w:r>
      <w:r w:rsidR="008B033A" w:rsidRPr="00656F55">
        <w:rPr>
          <w:rFonts w:ascii="Calibri" w:hAnsi="Calibri" w:cs="Arial"/>
          <w:color w:val="000000" w:themeColor="text1"/>
          <w:sz w:val="24"/>
          <w:szCs w:val="24"/>
        </w:rPr>
        <w:t xml:space="preserve">in part </w:t>
      </w:r>
      <w:r w:rsidRPr="00656F55">
        <w:rPr>
          <w:rFonts w:ascii="Calibri" w:hAnsi="Calibri" w:cs="Arial"/>
          <w:color w:val="000000" w:themeColor="text1"/>
          <w:sz w:val="24"/>
          <w:szCs w:val="24"/>
        </w:rPr>
        <w:t xml:space="preserve">to </w:t>
      </w:r>
      <w:r w:rsidR="008B033A" w:rsidRPr="00656F55">
        <w:rPr>
          <w:rFonts w:ascii="Calibri" w:hAnsi="Calibri" w:cs="Arial"/>
          <w:color w:val="000000" w:themeColor="text1"/>
          <w:sz w:val="24"/>
          <w:szCs w:val="24"/>
        </w:rPr>
        <w:t xml:space="preserve">improved </w:t>
      </w:r>
      <w:r w:rsidRPr="00656F55">
        <w:rPr>
          <w:rFonts w:ascii="Calibri" w:hAnsi="Calibri" w:cs="Arial"/>
          <w:color w:val="000000" w:themeColor="text1"/>
          <w:sz w:val="24"/>
          <w:szCs w:val="24"/>
        </w:rPr>
        <w:t xml:space="preserve">oxygenation (Heutte et al 2020). </w:t>
      </w:r>
    </w:p>
    <w:p w:rsidR="008137C3" w:rsidRPr="00656F55" w:rsidRDefault="008137C3" w:rsidP="009E72D1">
      <w:pPr>
        <w:spacing w:line="360" w:lineRule="auto"/>
        <w:ind w:firstLine="720"/>
        <w:rPr>
          <w:rFonts w:ascii="Calibri" w:hAnsi="Calibri" w:cs="Arial"/>
          <w:color w:val="000000" w:themeColor="text1"/>
          <w:sz w:val="24"/>
          <w:szCs w:val="24"/>
        </w:rPr>
      </w:pPr>
      <w:r w:rsidRPr="00656F55">
        <w:rPr>
          <w:bCs/>
          <w:color w:val="000000" w:themeColor="text1"/>
          <w:sz w:val="24"/>
          <w:szCs w:val="24"/>
        </w:rPr>
        <w:t>5.4.3 Risk mitigation</w:t>
      </w:r>
    </w:p>
    <w:p w:rsidR="008137C3" w:rsidRPr="00656F55" w:rsidRDefault="008137C3" w:rsidP="009E72D1">
      <w:pPr>
        <w:spacing w:line="360" w:lineRule="auto"/>
        <w:jc w:val="left"/>
        <w:rPr>
          <w:rFonts w:ascii="Calibri" w:hAnsi="Calibri" w:cs="Arial"/>
          <w:color w:val="000000" w:themeColor="text1"/>
          <w:sz w:val="24"/>
          <w:szCs w:val="24"/>
        </w:rPr>
      </w:pPr>
      <w:r w:rsidRPr="00656F55">
        <w:rPr>
          <w:rFonts w:ascii="Calibri" w:hAnsi="Calibri" w:cs="Arial"/>
          <w:color w:val="000000" w:themeColor="text1"/>
          <w:sz w:val="24"/>
          <w:szCs w:val="24"/>
        </w:rPr>
        <w:t>In addition to the specific measures above, we are mitigating against adverse effects of almitrine in numerous ways. First, we are excluding patients who are felt to be particularly vulnerable to these effects (e.g. those with elevated pulmonary pressures</w:t>
      </w:r>
      <w:r w:rsidR="00B26B5D" w:rsidRPr="00656F55">
        <w:rPr>
          <w:rFonts w:ascii="Calibri" w:hAnsi="Calibri" w:cs="Arial"/>
          <w:color w:val="000000" w:themeColor="text1"/>
          <w:sz w:val="24"/>
          <w:szCs w:val="24"/>
        </w:rPr>
        <w:t xml:space="preserve"> or </w:t>
      </w:r>
      <w:r w:rsidRPr="00656F55">
        <w:rPr>
          <w:rFonts w:ascii="Calibri" w:hAnsi="Calibri" w:cs="Arial"/>
          <w:color w:val="000000" w:themeColor="text1"/>
          <w:sz w:val="24"/>
          <w:szCs w:val="24"/>
        </w:rPr>
        <w:t xml:space="preserve">right ventricular dysfunction). Second, we are using </w:t>
      </w:r>
      <w:r w:rsidR="008B033A" w:rsidRPr="00656F55">
        <w:rPr>
          <w:rFonts w:ascii="Calibri" w:hAnsi="Calibri" w:cs="Arial"/>
          <w:color w:val="000000" w:themeColor="text1"/>
          <w:sz w:val="24"/>
          <w:szCs w:val="24"/>
        </w:rPr>
        <w:t xml:space="preserve">an oral dose of almitrine equivalent to </w:t>
      </w:r>
      <w:r w:rsidRPr="00656F55">
        <w:rPr>
          <w:rFonts w:ascii="Calibri" w:hAnsi="Calibri" w:cs="Arial"/>
          <w:color w:val="000000" w:themeColor="text1"/>
          <w:sz w:val="24"/>
          <w:szCs w:val="24"/>
        </w:rPr>
        <w:t xml:space="preserve">the lowest therapeutic dose of </w:t>
      </w:r>
      <w:r w:rsidR="008B033A" w:rsidRPr="00656F55">
        <w:rPr>
          <w:rFonts w:ascii="Calibri" w:hAnsi="Calibri" w:cs="Arial"/>
          <w:color w:val="000000" w:themeColor="text1"/>
          <w:sz w:val="24"/>
          <w:szCs w:val="24"/>
        </w:rPr>
        <w:t xml:space="preserve">intravenous </w:t>
      </w:r>
      <w:r w:rsidRPr="00656F55">
        <w:rPr>
          <w:rFonts w:ascii="Calibri" w:hAnsi="Calibri" w:cs="Arial"/>
          <w:color w:val="000000" w:themeColor="text1"/>
          <w:sz w:val="24"/>
          <w:szCs w:val="24"/>
        </w:rPr>
        <w:t>almitrine, according to the manufacturer’s recommendation. Third, the duration of our trial (seven days) is much shorter than the duration of therapy previously associated with peripheral neuropathy or weight loss (many months). Fourth, we are nonetheless monitoring daily for the development of these side effects</w:t>
      </w:r>
      <w:r w:rsidR="00F75BD2" w:rsidRPr="00656F55">
        <w:rPr>
          <w:rFonts w:ascii="Calibri" w:hAnsi="Calibri" w:cs="Arial"/>
          <w:color w:val="000000" w:themeColor="text1"/>
          <w:sz w:val="24"/>
          <w:szCs w:val="24"/>
        </w:rPr>
        <w:t xml:space="preserve"> (as detailed in section 9.6)</w:t>
      </w:r>
      <w:r w:rsidR="006158B9" w:rsidRPr="00656F55">
        <w:rPr>
          <w:rFonts w:ascii="Calibri" w:hAnsi="Calibri" w:cs="Arial"/>
          <w:color w:val="000000" w:themeColor="text1"/>
          <w:sz w:val="24"/>
          <w:szCs w:val="24"/>
        </w:rPr>
        <w:t>, and will only administer IMP to patients in hospital</w:t>
      </w:r>
      <w:r w:rsidRPr="00656F55">
        <w:rPr>
          <w:rFonts w:ascii="Calibri" w:hAnsi="Calibri" w:cs="Arial"/>
          <w:color w:val="000000" w:themeColor="text1"/>
          <w:sz w:val="24"/>
          <w:szCs w:val="24"/>
        </w:rPr>
        <w:t>. Fifth, we will report all serious adverse reactions during the trial to an independent data safety monitoring committee with the power to pause or terminate the trial if the side effect burden is felt to be too great</w:t>
      </w:r>
      <w:r w:rsidR="00F75BD2" w:rsidRPr="00656F55">
        <w:rPr>
          <w:rFonts w:ascii="Calibri" w:hAnsi="Calibri" w:cs="Arial"/>
          <w:color w:val="000000" w:themeColor="text1"/>
          <w:sz w:val="24"/>
          <w:szCs w:val="24"/>
        </w:rPr>
        <w:t>.</w:t>
      </w:r>
      <w:r w:rsidR="00B26B5D" w:rsidRPr="00656F55">
        <w:rPr>
          <w:rFonts w:ascii="Calibri" w:hAnsi="Calibri" w:cs="Arial"/>
          <w:color w:val="000000" w:themeColor="text1"/>
          <w:sz w:val="24"/>
          <w:szCs w:val="24"/>
        </w:rPr>
        <w:t xml:space="preserve"> Finally, all </w:t>
      </w:r>
      <w:r w:rsidR="00F75BD2" w:rsidRPr="00656F55">
        <w:rPr>
          <w:rFonts w:ascii="Calibri" w:hAnsi="Calibri" w:cs="Arial"/>
          <w:color w:val="000000" w:themeColor="text1"/>
          <w:sz w:val="24"/>
          <w:szCs w:val="24"/>
        </w:rPr>
        <w:t>SARs will also be reported to the MHRA as SUSARs (see section 11)</w:t>
      </w:r>
      <w:r w:rsidR="00B26B5D" w:rsidRPr="00656F55">
        <w:rPr>
          <w:rFonts w:ascii="Calibri" w:hAnsi="Calibri" w:cs="Arial"/>
          <w:color w:val="000000" w:themeColor="text1"/>
          <w:sz w:val="24"/>
          <w:szCs w:val="24"/>
        </w:rPr>
        <w:t>.</w:t>
      </w:r>
    </w:p>
    <w:p w:rsidR="008137C3" w:rsidRPr="00656F55" w:rsidRDefault="008137C3" w:rsidP="009E72D1">
      <w:pPr>
        <w:spacing w:line="360" w:lineRule="auto"/>
        <w:ind w:firstLine="720"/>
        <w:rPr>
          <w:bCs/>
          <w:color w:val="000000" w:themeColor="text1"/>
          <w:sz w:val="24"/>
          <w:szCs w:val="24"/>
        </w:rPr>
      </w:pPr>
      <w:r w:rsidRPr="00656F55">
        <w:rPr>
          <w:bCs/>
          <w:color w:val="000000" w:themeColor="text1"/>
          <w:sz w:val="24"/>
          <w:szCs w:val="24"/>
        </w:rPr>
        <w:t>5.4.4 Overall risk-benefit balance</w:t>
      </w:r>
    </w:p>
    <w:p w:rsidR="00DB11C0" w:rsidRPr="00656F55" w:rsidRDefault="008137C3" w:rsidP="009E72D1">
      <w:pPr>
        <w:spacing w:line="360" w:lineRule="auto"/>
        <w:ind w:firstLine="720"/>
        <w:jc w:val="left"/>
        <w:rPr>
          <w:rFonts w:ascii="Calibri" w:hAnsi="Calibri" w:cs="Arial"/>
          <w:color w:val="000000" w:themeColor="text1"/>
          <w:sz w:val="24"/>
          <w:szCs w:val="24"/>
        </w:rPr>
      </w:pPr>
      <w:r w:rsidRPr="00656F55">
        <w:rPr>
          <w:rFonts w:ascii="Calibri" w:hAnsi="Calibri" w:cs="Arial"/>
          <w:color w:val="000000" w:themeColor="text1"/>
          <w:sz w:val="24"/>
          <w:szCs w:val="24"/>
        </w:rPr>
        <w:t xml:space="preserve">In summary, the potential benefits of almitrine in patients with COVID-19 are considerable, and the risks of almitrine in this setting can be mitigated as above. </w:t>
      </w:r>
      <w:r w:rsidR="008B033A" w:rsidRPr="00656F55">
        <w:rPr>
          <w:rFonts w:ascii="Calibri" w:hAnsi="Calibri" w:cs="Arial"/>
          <w:color w:val="000000" w:themeColor="text1"/>
          <w:sz w:val="24"/>
          <w:szCs w:val="24"/>
        </w:rPr>
        <w:t>In keeping with this, o</w:t>
      </w:r>
      <w:r w:rsidRPr="00656F55">
        <w:rPr>
          <w:rFonts w:ascii="Calibri" w:hAnsi="Calibri" w:cs="Arial"/>
          <w:color w:val="000000" w:themeColor="text1"/>
          <w:sz w:val="24"/>
          <w:szCs w:val="24"/>
        </w:rPr>
        <w:t xml:space="preserve">ur </w:t>
      </w:r>
      <w:r w:rsidRPr="00656F55">
        <w:rPr>
          <w:bCs/>
          <w:color w:val="000000" w:themeColor="text1"/>
          <w:sz w:val="24"/>
          <w:szCs w:val="24"/>
        </w:rPr>
        <w:t xml:space="preserve">proposal trial </w:t>
      </w:r>
      <w:r w:rsidRPr="00656F55">
        <w:rPr>
          <w:rFonts w:ascii="Calibri" w:hAnsi="Calibri" w:cs="Arial"/>
          <w:color w:val="000000" w:themeColor="text1"/>
          <w:sz w:val="24"/>
          <w:szCs w:val="24"/>
        </w:rPr>
        <w:t xml:space="preserve">received strong support from the expert advisory panel of </w:t>
      </w:r>
      <w:r w:rsidR="008B033A" w:rsidRPr="00656F55">
        <w:rPr>
          <w:rFonts w:ascii="Calibri" w:hAnsi="Calibri" w:cs="Arial"/>
          <w:color w:val="000000" w:themeColor="text1"/>
          <w:sz w:val="24"/>
          <w:szCs w:val="24"/>
        </w:rPr>
        <w:t xml:space="preserve">the funders </w:t>
      </w:r>
      <w:r w:rsidRPr="00656F55">
        <w:rPr>
          <w:rFonts w:ascii="Calibri" w:hAnsi="Calibri" w:cs="Arial"/>
          <w:color w:val="000000" w:themeColor="text1"/>
          <w:sz w:val="24"/>
          <w:szCs w:val="24"/>
        </w:rPr>
        <w:t>LifeArc (headed by Professor Sir Stephen Holgate), and of note, a similar trial has recently been approved using intravenous almitrine in France</w:t>
      </w:r>
      <w:r w:rsidR="008B033A" w:rsidRPr="00656F55">
        <w:rPr>
          <w:rFonts w:ascii="Calibri" w:hAnsi="Calibri" w:cs="Arial"/>
          <w:color w:val="000000" w:themeColor="text1"/>
          <w:sz w:val="24"/>
          <w:szCs w:val="24"/>
        </w:rPr>
        <w:t>.</w:t>
      </w:r>
      <w:r w:rsidRPr="00656F55">
        <w:rPr>
          <w:rFonts w:ascii="Calibri" w:hAnsi="Calibri" w:cs="Arial"/>
          <w:color w:val="000000" w:themeColor="text1"/>
          <w:sz w:val="24"/>
          <w:szCs w:val="24"/>
        </w:rPr>
        <w:t xml:space="preserve"> </w:t>
      </w:r>
    </w:p>
    <w:p w:rsidR="00EF1606" w:rsidRPr="00656F55" w:rsidRDefault="00EF1606" w:rsidP="00065422">
      <w:pPr>
        <w:pStyle w:val="Heading1"/>
        <w:numPr>
          <w:ilvl w:val="0"/>
          <w:numId w:val="11"/>
        </w:numPr>
        <w:ind w:left="567" w:hanging="567"/>
        <w:rPr>
          <w:color w:val="000000" w:themeColor="text1"/>
        </w:rPr>
      </w:pPr>
      <w:bookmarkStart w:id="7" w:name="_Toc41035620"/>
      <w:r w:rsidRPr="00656F55">
        <w:rPr>
          <w:color w:val="000000" w:themeColor="text1"/>
        </w:rPr>
        <w:t xml:space="preserve">OBJECTIVES AND </w:t>
      </w:r>
      <w:r w:rsidR="00FE6A3E" w:rsidRPr="00656F55">
        <w:rPr>
          <w:color w:val="000000" w:themeColor="text1"/>
        </w:rPr>
        <w:t>OUTCOME MEASURES</w:t>
      </w:r>
      <w:bookmarkEnd w:id="7"/>
    </w:p>
    <w:tbl>
      <w:tblPr>
        <w:tblStyle w:val="TableGrid"/>
        <w:tblW w:w="9020" w:type="dxa"/>
        <w:tblLook w:val="0000" w:firstRow="0" w:lastRow="0" w:firstColumn="0" w:lastColumn="0" w:noHBand="0" w:noVBand="0"/>
      </w:tblPr>
      <w:tblGrid>
        <w:gridCol w:w="1631"/>
        <w:gridCol w:w="5424"/>
        <w:gridCol w:w="1965"/>
      </w:tblGrid>
      <w:tr w:rsidR="007B6AF6" w:rsidRPr="00656F55" w:rsidTr="008D7584">
        <w:trPr>
          <w:trHeight w:val="428"/>
        </w:trPr>
        <w:tc>
          <w:tcPr>
            <w:tcW w:w="2497" w:type="dxa"/>
          </w:tcPr>
          <w:p w:rsidR="007B6AF6" w:rsidRPr="00656F55" w:rsidRDefault="007B6AF6" w:rsidP="007B6AF6">
            <w:pPr>
              <w:rPr>
                <w:color w:val="000000" w:themeColor="text1"/>
              </w:rPr>
            </w:pPr>
          </w:p>
          <w:p w:rsidR="007B6AF6" w:rsidRPr="00656F55" w:rsidRDefault="007B6AF6" w:rsidP="007B6AF6">
            <w:pPr>
              <w:jc w:val="center"/>
              <w:rPr>
                <w:color w:val="000000" w:themeColor="text1"/>
              </w:rPr>
            </w:pPr>
            <w:r w:rsidRPr="00656F55">
              <w:rPr>
                <w:color w:val="000000" w:themeColor="text1"/>
              </w:rPr>
              <w:t>Objectives</w:t>
            </w:r>
          </w:p>
        </w:tc>
        <w:tc>
          <w:tcPr>
            <w:tcW w:w="3773" w:type="dxa"/>
          </w:tcPr>
          <w:p w:rsidR="007B6AF6" w:rsidRPr="00656F55" w:rsidRDefault="007B6AF6" w:rsidP="007B6AF6">
            <w:pPr>
              <w:jc w:val="center"/>
              <w:rPr>
                <w:color w:val="000000" w:themeColor="text1"/>
              </w:rPr>
            </w:pPr>
            <w:r w:rsidRPr="00656F55">
              <w:rPr>
                <w:color w:val="000000" w:themeColor="text1"/>
              </w:rPr>
              <w:t>Outcome Measures</w:t>
            </w:r>
          </w:p>
        </w:tc>
        <w:tc>
          <w:tcPr>
            <w:tcW w:w="2750" w:type="dxa"/>
          </w:tcPr>
          <w:p w:rsidR="007B6AF6" w:rsidRPr="00656F55" w:rsidRDefault="007B6AF6" w:rsidP="007B6AF6">
            <w:pPr>
              <w:jc w:val="center"/>
              <w:rPr>
                <w:color w:val="000000" w:themeColor="text1"/>
              </w:rPr>
            </w:pPr>
            <w:r w:rsidRPr="00656F55">
              <w:rPr>
                <w:color w:val="000000" w:themeColor="text1"/>
              </w:rPr>
              <w:t xml:space="preserve">Timepoint(s) </w:t>
            </w:r>
          </w:p>
        </w:tc>
      </w:tr>
      <w:tr w:rsidR="007B6AF6" w:rsidRPr="00656F55" w:rsidTr="00DB11C0">
        <w:trPr>
          <w:trHeight w:val="3232"/>
        </w:trPr>
        <w:tc>
          <w:tcPr>
            <w:tcW w:w="2497" w:type="dxa"/>
          </w:tcPr>
          <w:p w:rsidR="007B6AF6" w:rsidRPr="00656F55" w:rsidRDefault="007B6AF6" w:rsidP="007B6AF6">
            <w:pPr>
              <w:rPr>
                <w:b/>
                <w:color w:val="000000" w:themeColor="text1"/>
              </w:rPr>
            </w:pPr>
            <w:r w:rsidRPr="00656F55">
              <w:rPr>
                <w:b/>
                <w:color w:val="000000" w:themeColor="text1"/>
              </w:rPr>
              <w:t>Primary Objective</w:t>
            </w:r>
          </w:p>
          <w:p w:rsidR="007B6AF6" w:rsidRPr="00656F55" w:rsidRDefault="007B6AF6" w:rsidP="007B6AF6">
            <w:pPr>
              <w:rPr>
                <w:color w:val="000000" w:themeColor="text1"/>
              </w:rPr>
            </w:pPr>
          </w:p>
          <w:p w:rsidR="007B6AF6" w:rsidRPr="00656F55" w:rsidRDefault="007B6AF6" w:rsidP="000866AA">
            <w:pPr>
              <w:rPr>
                <w:color w:val="000000" w:themeColor="text1"/>
              </w:rPr>
            </w:pPr>
            <w:r w:rsidRPr="00656F55">
              <w:rPr>
                <w:color w:val="000000" w:themeColor="text1"/>
              </w:rPr>
              <w:t>To determine whether administration of almitrine bismesylate can ameliorate hypoxaemia in Covid-19 and augment the effectiveness of supplemental oxygen therapy and respiratory support.</w:t>
            </w:r>
          </w:p>
        </w:tc>
        <w:tc>
          <w:tcPr>
            <w:tcW w:w="3773" w:type="dxa"/>
          </w:tcPr>
          <w:p w:rsidR="000866AA" w:rsidRPr="00656F55" w:rsidRDefault="000866AA" w:rsidP="36E34FB1">
            <w:pPr>
              <w:rPr>
                <w:color w:val="000000" w:themeColor="text1"/>
              </w:rPr>
            </w:pPr>
          </w:p>
          <w:p w:rsidR="000866AA" w:rsidRPr="00656F55" w:rsidRDefault="000866AA" w:rsidP="36E34FB1">
            <w:pPr>
              <w:rPr>
                <w:color w:val="000000" w:themeColor="text1"/>
              </w:rPr>
            </w:pPr>
          </w:p>
          <w:p w:rsidR="00C632FB" w:rsidRPr="00656F55" w:rsidRDefault="008D7584" w:rsidP="00C632FB">
            <w:pPr>
              <w:rPr>
                <w:color w:val="000000" w:themeColor="text1"/>
              </w:rPr>
            </w:pPr>
            <w:r w:rsidRPr="00656F55">
              <w:rPr>
                <w:color w:val="000000" w:themeColor="text1"/>
              </w:rPr>
              <w:t>**</w:t>
            </w:r>
            <w:r w:rsidR="3BB2E74F" w:rsidRPr="00656F55">
              <w:rPr>
                <w:color w:val="000000" w:themeColor="text1"/>
              </w:rPr>
              <w:t>C</w:t>
            </w:r>
            <w:r w:rsidR="00F02F02" w:rsidRPr="00656F55">
              <w:rPr>
                <w:color w:val="000000" w:themeColor="text1"/>
              </w:rPr>
              <w:t>hange in level of respiratory support over 7 days of treatment</w:t>
            </w:r>
            <w:r w:rsidR="3BB2E74F" w:rsidRPr="00656F55">
              <w:rPr>
                <w:color w:val="000000" w:themeColor="text1"/>
              </w:rPr>
              <w:t>. Levels</w:t>
            </w:r>
            <w:r w:rsidR="5B4F4578" w:rsidRPr="00656F55">
              <w:rPr>
                <w:color w:val="000000" w:themeColor="text1"/>
              </w:rPr>
              <w:t xml:space="preserve"> </w:t>
            </w:r>
            <w:r w:rsidR="2C5A0F70" w:rsidRPr="00656F55">
              <w:rPr>
                <w:color w:val="000000" w:themeColor="text1"/>
              </w:rPr>
              <w:t xml:space="preserve">from COMET </w:t>
            </w:r>
            <w:hyperlink r:id="rId21" w:history="1">
              <w:r w:rsidR="00C632FB" w:rsidRPr="00656F55">
                <w:rPr>
                  <w:rStyle w:val="Hyperlink"/>
                  <w:color w:val="000000" w:themeColor="text1"/>
                </w:rPr>
                <w:t>https://www.comet-initiative.org/assets/downloads/COVID-19%20meta%20COS_Table%201_7th%20July%202020.pdf</w:t>
              </w:r>
            </w:hyperlink>
          </w:p>
          <w:p w:rsidR="007B6AF6" w:rsidRPr="00656F55" w:rsidRDefault="007B6AF6" w:rsidP="00A835BC">
            <w:pPr>
              <w:rPr>
                <w:color w:val="000000" w:themeColor="text1"/>
              </w:rPr>
            </w:pPr>
          </w:p>
        </w:tc>
        <w:tc>
          <w:tcPr>
            <w:tcW w:w="2750" w:type="dxa"/>
          </w:tcPr>
          <w:p w:rsidR="000866AA" w:rsidRPr="00656F55" w:rsidRDefault="000866AA" w:rsidP="36E34FB1">
            <w:pPr>
              <w:rPr>
                <w:rFonts w:ascii="Calibri" w:hAnsi="Calibri" w:cs="Arial"/>
                <w:color w:val="000000" w:themeColor="text1"/>
              </w:rPr>
            </w:pPr>
          </w:p>
          <w:p w:rsidR="000866AA" w:rsidRPr="00656F55" w:rsidRDefault="000866AA" w:rsidP="36E34FB1">
            <w:pPr>
              <w:rPr>
                <w:rFonts w:ascii="Calibri" w:hAnsi="Calibri" w:cs="Arial"/>
                <w:color w:val="000000" w:themeColor="text1"/>
              </w:rPr>
            </w:pPr>
          </w:p>
          <w:p w:rsidR="007B6AF6" w:rsidRPr="00656F55" w:rsidRDefault="002E594C" w:rsidP="002E594C">
            <w:pPr>
              <w:rPr>
                <w:color w:val="000000" w:themeColor="text1"/>
              </w:rPr>
            </w:pPr>
            <w:r w:rsidRPr="00656F55">
              <w:rPr>
                <w:rFonts w:ascii="Calibri" w:hAnsi="Calibri" w:cs="Arial"/>
                <w:color w:val="000000" w:themeColor="text1"/>
              </w:rPr>
              <w:t xml:space="preserve">Baseline and days 1-7 following </w:t>
            </w:r>
            <w:r w:rsidR="007B6AF6" w:rsidRPr="00656F55">
              <w:rPr>
                <w:rFonts w:ascii="Calibri" w:hAnsi="Calibri" w:cs="Arial"/>
                <w:color w:val="000000" w:themeColor="text1"/>
              </w:rPr>
              <w:t>almitrine/placebo administration</w:t>
            </w:r>
          </w:p>
        </w:tc>
      </w:tr>
      <w:tr w:rsidR="007B6AF6" w:rsidRPr="00656F55" w:rsidTr="008D7584">
        <w:trPr>
          <w:trHeight w:val="770"/>
        </w:trPr>
        <w:tc>
          <w:tcPr>
            <w:tcW w:w="2497" w:type="dxa"/>
          </w:tcPr>
          <w:p w:rsidR="007B6AF6" w:rsidRPr="00656F55" w:rsidRDefault="007B6AF6" w:rsidP="007B6AF6">
            <w:pPr>
              <w:spacing w:line="360" w:lineRule="auto"/>
              <w:rPr>
                <w:rFonts w:ascii="Calibri" w:hAnsi="Calibri" w:cs="Arial"/>
                <w:b/>
                <w:color w:val="000000" w:themeColor="text1"/>
              </w:rPr>
            </w:pPr>
            <w:r w:rsidRPr="00656F55">
              <w:rPr>
                <w:rFonts w:ascii="Calibri" w:hAnsi="Calibri" w:cs="Arial"/>
                <w:b/>
                <w:color w:val="000000" w:themeColor="text1"/>
              </w:rPr>
              <w:t>Secondary Objective</w:t>
            </w:r>
            <w:r w:rsidR="00693C31" w:rsidRPr="00656F55">
              <w:rPr>
                <w:rFonts w:ascii="Calibri" w:hAnsi="Calibri" w:cs="Arial"/>
                <w:b/>
                <w:color w:val="000000" w:themeColor="text1"/>
              </w:rPr>
              <w:t>s</w:t>
            </w:r>
          </w:p>
          <w:p w:rsidR="00693C31" w:rsidRPr="00656F55" w:rsidRDefault="1ECBFDDE" w:rsidP="36E34FB1">
            <w:pPr>
              <w:rPr>
                <w:color w:val="000000" w:themeColor="text1"/>
              </w:rPr>
            </w:pPr>
            <w:r w:rsidRPr="00656F55">
              <w:rPr>
                <w:color w:val="000000" w:themeColor="text1"/>
              </w:rPr>
              <w:t xml:space="preserve">To measure the time to de-escalation of respiratory support (if it occurs). </w:t>
            </w:r>
          </w:p>
          <w:p w:rsidR="00693C31" w:rsidRPr="00656F55" w:rsidRDefault="00693C31" w:rsidP="36E34FB1">
            <w:pPr>
              <w:rPr>
                <w:color w:val="000000" w:themeColor="text1"/>
              </w:rPr>
            </w:pPr>
          </w:p>
          <w:p w:rsidR="00693C31" w:rsidRPr="00656F55" w:rsidRDefault="006D545F" w:rsidP="36E34FB1">
            <w:pPr>
              <w:rPr>
                <w:color w:val="000000" w:themeColor="text1"/>
              </w:rPr>
            </w:pPr>
            <w:r w:rsidRPr="00656F55">
              <w:rPr>
                <w:color w:val="000000" w:themeColor="text1"/>
              </w:rPr>
              <w:t>To assess the impact of the oral almitrine on daily circulating almitrine levels</w:t>
            </w:r>
            <w:r w:rsidR="1ECBFDDE" w:rsidRPr="00656F55">
              <w:rPr>
                <w:color w:val="000000" w:themeColor="text1"/>
              </w:rPr>
              <w:t>.</w:t>
            </w:r>
          </w:p>
          <w:p w:rsidR="00693C31" w:rsidRPr="00656F55" w:rsidRDefault="00693C31" w:rsidP="36E34FB1">
            <w:pPr>
              <w:rPr>
                <w:color w:val="000000" w:themeColor="text1"/>
              </w:rPr>
            </w:pPr>
          </w:p>
          <w:p w:rsidR="00EB385A" w:rsidRPr="00656F55" w:rsidRDefault="00EB385A" w:rsidP="36E34FB1">
            <w:pPr>
              <w:rPr>
                <w:color w:val="000000" w:themeColor="text1"/>
              </w:rPr>
            </w:pPr>
          </w:p>
          <w:p w:rsidR="00693C31" w:rsidRPr="00656F55" w:rsidRDefault="006D545F" w:rsidP="36E34FB1">
            <w:pPr>
              <w:rPr>
                <w:color w:val="000000" w:themeColor="text1"/>
              </w:rPr>
            </w:pPr>
            <w:r w:rsidRPr="00656F55">
              <w:rPr>
                <w:color w:val="000000" w:themeColor="text1"/>
              </w:rPr>
              <w:t>To assess the impact of almitrine on mortality from COVID-19</w:t>
            </w:r>
            <w:r w:rsidR="1ECBFDDE" w:rsidRPr="00656F55">
              <w:rPr>
                <w:color w:val="000000" w:themeColor="text1"/>
              </w:rPr>
              <w:t>.</w:t>
            </w:r>
            <w:r w:rsidR="1ECBFDDE" w:rsidRPr="00656F55">
              <w:rPr>
                <w:rFonts w:ascii="Calibri" w:hAnsi="Calibri" w:cs="Arial"/>
                <w:b/>
                <w:bCs/>
                <w:color w:val="000000" w:themeColor="text1"/>
              </w:rPr>
              <w:t xml:space="preserve"> </w:t>
            </w:r>
          </w:p>
          <w:p w:rsidR="00693C31" w:rsidRPr="00656F55" w:rsidRDefault="00693C31" w:rsidP="36E34FB1">
            <w:pPr>
              <w:rPr>
                <w:rFonts w:ascii="Calibri" w:hAnsi="Calibri" w:cs="Arial"/>
                <w:color w:val="000000" w:themeColor="text1"/>
              </w:rPr>
            </w:pPr>
          </w:p>
          <w:p w:rsidR="00EB385A" w:rsidRPr="00656F55" w:rsidRDefault="0D080D16" w:rsidP="36E34FB1">
            <w:pPr>
              <w:rPr>
                <w:rFonts w:ascii="Calibri" w:hAnsi="Calibri" w:cs="Arial"/>
                <w:color w:val="000000" w:themeColor="text1"/>
              </w:rPr>
            </w:pPr>
            <w:r w:rsidRPr="00656F55">
              <w:rPr>
                <w:rFonts w:ascii="Calibri" w:hAnsi="Calibri" w:cs="Arial"/>
                <w:b/>
                <w:color w:val="000000" w:themeColor="text1"/>
                <w:u w:val="single"/>
              </w:rPr>
              <w:t>Physiological sub</w:t>
            </w:r>
            <w:r w:rsidR="00EB385A" w:rsidRPr="00656F55">
              <w:rPr>
                <w:rFonts w:ascii="Calibri" w:hAnsi="Calibri" w:cs="Arial"/>
                <w:b/>
                <w:color w:val="000000" w:themeColor="text1"/>
                <w:u w:val="single"/>
              </w:rPr>
              <w:t>-</w:t>
            </w:r>
            <w:r w:rsidRPr="00656F55">
              <w:rPr>
                <w:rFonts w:ascii="Calibri" w:hAnsi="Calibri" w:cs="Arial"/>
                <w:b/>
                <w:color w:val="000000" w:themeColor="text1"/>
                <w:u w:val="single"/>
              </w:rPr>
              <w:t>study:</w:t>
            </w:r>
            <w:r w:rsidR="3F99B727" w:rsidRPr="00656F55">
              <w:rPr>
                <w:rFonts w:ascii="Calibri" w:hAnsi="Calibri" w:cs="Arial"/>
                <w:color w:val="000000" w:themeColor="text1"/>
              </w:rPr>
              <w:t xml:space="preserve"> </w:t>
            </w:r>
          </w:p>
          <w:p w:rsidR="002B623A" w:rsidRPr="00656F55" w:rsidRDefault="002B623A" w:rsidP="002B623A">
            <w:pPr>
              <w:rPr>
                <w:color w:val="000000" w:themeColor="text1"/>
              </w:rPr>
            </w:pPr>
            <w:r w:rsidRPr="00656F55">
              <w:rPr>
                <w:rFonts w:ascii="Calibri" w:hAnsi="Calibri" w:cs="Arial"/>
                <w:color w:val="000000" w:themeColor="text1"/>
              </w:rPr>
              <w:t>To understand the relationship between oral almitrine administration and arterial oxygenation.</w:t>
            </w:r>
          </w:p>
          <w:p w:rsidR="002B623A" w:rsidRPr="00656F55" w:rsidRDefault="002B623A" w:rsidP="002B623A">
            <w:pPr>
              <w:rPr>
                <w:color w:val="000000" w:themeColor="text1"/>
              </w:rPr>
            </w:pPr>
          </w:p>
          <w:p w:rsidR="007B6AF6" w:rsidRPr="00656F55" w:rsidRDefault="002B623A" w:rsidP="007B6AF6">
            <w:pPr>
              <w:rPr>
                <w:color w:val="000000" w:themeColor="text1"/>
              </w:rPr>
            </w:pPr>
            <w:r w:rsidRPr="00656F55">
              <w:rPr>
                <w:color w:val="000000" w:themeColor="text1"/>
              </w:rPr>
              <w:t>To understand the relationship between oral almitrine administration and plasma almitrine levels.</w:t>
            </w:r>
          </w:p>
        </w:tc>
        <w:tc>
          <w:tcPr>
            <w:tcW w:w="3773" w:type="dxa"/>
          </w:tcPr>
          <w:p w:rsidR="00174DF6" w:rsidRPr="00656F55" w:rsidRDefault="00174DF6" w:rsidP="007B6AF6">
            <w:pPr>
              <w:spacing w:line="360" w:lineRule="auto"/>
              <w:rPr>
                <w:rFonts w:cstheme="minorHAnsi"/>
                <w:b/>
                <w:bCs/>
                <w:color w:val="000000" w:themeColor="text1"/>
              </w:rPr>
            </w:pPr>
          </w:p>
          <w:p w:rsidR="00195420" w:rsidRPr="00656F55" w:rsidRDefault="00195420" w:rsidP="36E34FB1">
            <w:pPr>
              <w:rPr>
                <w:color w:val="000000" w:themeColor="text1"/>
              </w:rPr>
            </w:pPr>
          </w:p>
          <w:p w:rsidR="00195420" w:rsidRPr="00656F55" w:rsidRDefault="00195420" w:rsidP="36E34FB1">
            <w:pPr>
              <w:rPr>
                <w:color w:val="000000" w:themeColor="text1"/>
              </w:rPr>
            </w:pPr>
          </w:p>
          <w:p w:rsidR="00C7519C" w:rsidRPr="00656F55" w:rsidRDefault="7977D86F" w:rsidP="36E34FB1">
            <w:pPr>
              <w:rPr>
                <w:color w:val="000000" w:themeColor="text1"/>
              </w:rPr>
            </w:pPr>
            <w:r w:rsidRPr="00656F55">
              <w:rPr>
                <w:color w:val="000000" w:themeColor="text1"/>
              </w:rPr>
              <w:t>Time to de-escalation of respiratory support (if it occurs).</w:t>
            </w:r>
          </w:p>
          <w:p w:rsidR="00C7519C" w:rsidRPr="00656F55" w:rsidRDefault="00C7519C" w:rsidP="36E34FB1">
            <w:pPr>
              <w:rPr>
                <w:color w:val="000000" w:themeColor="text1"/>
              </w:rPr>
            </w:pPr>
          </w:p>
          <w:p w:rsidR="00C7519C" w:rsidRPr="00656F55" w:rsidRDefault="00C7519C" w:rsidP="36E34FB1">
            <w:pPr>
              <w:rPr>
                <w:color w:val="000000" w:themeColor="text1"/>
              </w:rPr>
            </w:pPr>
          </w:p>
          <w:p w:rsidR="006D545F" w:rsidRPr="00656F55" w:rsidRDefault="006D545F" w:rsidP="36E34FB1">
            <w:pPr>
              <w:rPr>
                <w:color w:val="000000" w:themeColor="text1"/>
              </w:rPr>
            </w:pPr>
          </w:p>
          <w:p w:rsidR="00195420" w:rsidRPr="00656F55" w:rsidRDefault="00195420" w:rsidP="36E34FB1">
            <w:pPr>
              <w:rPr>
                <w:color w:val="000000" w:themeColor="text1"/>
              </w:rPr>
            </w:pPr>
          </w:p>
          <w:p w:rsidR="00195420" w:rsidRPr="00656F55" w:rsidRDefault="00195420" w:rsidP="36E34FB1">
            <w:pPr>
              <w:rPr>
                <w:color w:val="000000" w:themeColor="text1"/>
              </w:rPr>
            </w:pPr>
          </w:p>
          <w:p w:rsidR="00195420" w:rsidRPr="00656F55" w:rsidRDefault="00195420" w:rsidP="36E34FB1">
            <w:pPr>
              <w:rPr>
                <w:color w:val="000000" w:themeColor="text1"/>
              </w:rPr>
            </w:pPr>
          </w:p>
          <w:p w:rsidR="00C7519C" w:rsidRPr="00656F55" w:rsidRDefault="09A1C38A" w:rsidP="36E34FB1">
            <w:pPr>
              <w:rPr>
                <w:color w:val="000000" w:themeColor="text1"/>
              </w:rPr>
            </w:pPr>
            <w:r w:rsidRPr="00656F55">
              <w:rPr>
                <w:color w:val="000000" w:themeColor="text1"/>
              </w:rPr>
              <w:t>Daily blood almitrine concentration.</w:t>
            </w:r>
          </w:p>
          <w:p w:rsidR="00C7519C" w:rsidRPr="00656F55" w:rsidRDefault="00C7519C" w:rsidP="36E34FB1">
            <w:pPr>
              <w:rPr>
                <w:color w:val="000000" w:themeColor="text1"/>
              </w:rPr>
            </w:pPr>
          </w:p>
          <w:p w:rsidR="00C7519C" w:rsidRPr="00656F55" w:rsidRDefault="00C7519C" w:rsidP="36E34FB1">
            <w:pPr>
              <w:rPr>
                <w:color w:val="000000" w:themeColor="text1"/>
              </w:rPr>
            </w:pPr>
          </w:p>
          <w:p w:rsidR="002D140E" w:rsidRPr="00656F55" w:rsidRDefault="002D140E" w:rsidP="002D140E">
            <w:pPr>
              <w:rPr>
                <w:color w:val="000000" w:themeColor="text1"/>
              </w:rPr>
            </w:pPr>
          </w:p>
          <w:p w:rsidR="00065422" w:rsidRPr="00656F55" w:rsidRDefault="00065422" w:rsidP="002D140E">
            <w:pPr>
              <w:rPr>
                <w:color w:val="000000" w:themeColor="text1"/>
              </w:rPr>
            </w:pPr>
          </w:p>
          <w:p w:rsidR="006D545F" w:rsidRPr="00656F55" w:rsidRDefault="006D545F" w:rsidP="002D140E">
            <w:pPr>
              <w:rPr>
                <w:color w:val="000000" w:themeColor="text1"/>
              </w:rPr>
            </w:pPr>
          </w:p>
          <w:p w:rsidR="00C24169" w:rsidRPr="00656F55" w:rsidRDefault="00C24169" w:rsidP="002D140E">
            <w:pPr>
              <w:rPr>
                <w:color w:val="000000" w:themeColor="text1"/>
              </w:rPr>
            </w:pPr>
          </w:p>
          <w:p w:rsidR="00C24169" w:rsidRPr="00656F55" w:rsidRDefault="00C24169" w:rsidP="002D140E">
            <w:pPr>
              <w:rPr>
                <w:color w:val="000000" w:themeColor="text1"/>
              </w:rPr>
            </w:pPr>
          </w:p>
          <w:p w:rsidR="002D140E" w:rsidRPr="00656F55" w:rsidRDefault="002D140E" w:rsidP="002D140E">
            <w:pPr>
              <w:rPr>
                <w:color w:val="000000" w:themeColor="text1"/>
              </w:rPr>
            </w:pPr>
            <w:r w:rsidRPr="00656F55">
              <w:rPr>
                <w:color w:val="000000" w:themeColor="text1"/>
              </w:rPr>
              <w:t>Mortality at 30 days captured via medical records / phone follow up.</w:t>
            </w:r>
            <w:r w:rsidRPr="00656F55">
              <w:rPr>
                <w:b/>
                <w:bCs/>
                <w:color w:val="000000" w:themeColor="text1"/>
              </w:rPr>
              <w:t xml:space="preserve"> </w:t>
            </w:r>
          </w:p>
          <w:p w:rsidR="00C7519C" w:rsidRPr="00656F55" w:rsidRDefault="00C7519C">
            <w:pPr>
              <w:rPr>
                <w:color w:val="000000" w:themeColor="text1"/>
              </w:rPr>
            </w:pPr>
          </w:p>
          <w:p w:rsidR="000866AA" w:rsidRPr="00656F55" w:rsidRDefault="000866AA" w:rsidP="36E34FB1">
            <w:pPr>
              <w:rPr>
                <w:color w:val="000000" w:themeColor="text1"/>
              </w:rPr>
            </w:pPr>
          </w:p>
          <w:p w:rsidR="006D545F" w:rsidRPr="00656F55" w:rsidRDefault="006D545F" w:rsidP="36E34FB1">
            <w:pPr>
              <w:rPr>
                <w:color w:val="000000" w:themeColor="text1"/>
              </w:rPr>
            </w:pPr>
          </w:p>
          <w:p w:rsidR="00C24169" w:rsidRPr="00656F55" w:rsidRDefault="00C24169" w:rsidP="36E34FB1">
            <w:pPr>
              <w:rPr>
                <w:color w:val="000000" w:themeColor="text1"/>
              </w:rPr>
            </w:pPr>
          </w:p>
          <w:p w:rsidR="003151DF" w:rsidRPr="00656F55" w:rsidRDefault="003151DF" w:rsidP="36E34FB1">
            <w:pPr>
              <w:rPr>
                <w:color w:val="000000" w:themeColor="text1"/>
              </w:rPr>
            </w:pPr>
          </w:p>
          <w:p w:rsidR="00C24169" w:rsidRPr="00656F55" w:rsidRDefault="00C24169" w:rsidP="36E34FB1">
            <w:pPr>
              <w:rPr>
                <w:color w:val="000000" w:themeColor="text1"/>
              </w:rPr>
            </w:pPr>
          </w:p>
          <w:p w:rsidR="00C7519C" w:rsidRPr="00656F55" w:rsidRDefault="007B6AF6" w:rsidP="36E34FB1">
            <w:pPr>
              <w:rPr>
                <w:color w:val="000000" w:themeColor="text1"/>
              </w:rPr>
            </w:pPr>
            <w:r w:rsidRPr="00656F55">
              <w:rPr>
                <w:color w:val="000000" w:themeColor="text1"/>
              </w:rPr>
              <w:t>Time profile for change in PaO</w:t>
            </w:r>
            <w:r w:rsidRPr="00656F55">
              <w:rPr>
                <w:color w:val="000000" w:themeColor="text1"/>
                <w:vertAlign w:val="subscript"/>
              </w:rPr>
              <w:t>2</w:t>
            </w:r>
            <w:r w:rsidRPr="00656F55">
              <w:rPr>
                <w:color w:val="000000" w:themeColor="text1"/>
              </w:rPr>
              <w:t>/FiO</w:t>
            </w:r>
            <w:r w:rsidRPr="00656F55">
              <w:rPr>
                <w:color w:val="000000" w:themeColor="text1"/>
                <w:vertAlign w:val="subscript"/>
              </w:rPr>
              <w:t>2</w:t>
            </w:r>
            <w:r w:rsidRPr="00656F55">
              <w:rPr>
                <w:color w:val="000000" w:themeColor="text1"/>
              </w:rPr>
              <w:t xml:space="preserve"> over 4 hours post </w:t>
            </w:r>
            <w:r w:rsidR="006D545F" w:rsidRPr="00656F55">
              <w:rPr>
                <w:color w:val="000000" w:themeColor="text1"/>
              </w:rPr>
              <w:t xml:space="preserve">first administration of </w:t>
            </w:r>
            <w:r w:rsidRPr="00656F55">
              <w:rPr>
                <w:color w:val="000000" w:themeColor="text1"/>
              </w:rPr>
              <w:t>almitrine/placebo</w:t>
            </w:r>
            <w:r w:rsidR="00693C31" w:rsidRPr="00656F55">
              <w:rPr>
                <w:color w:val="000000" w:themeColor="text1"/>
              </w:rPr>
              <w:t>.</w:t>
            </w:r>
            <w:r w:rsidR="00C7519C" w:rsidRPr="00656F55">
              <w:rPr>
                <w:color w:val="000000" w:themeColor="text1"/>
              </w:rPr>
              <w:t xml:space="preserve"> </w:t>
            </w:r>
          </w:p>
          <w:p w:rsidR="00C7519C" w:rsidRPr="00656F55" w:rsidRDefault="00C7519C" w:rsidP="36E34FB1">
            <w:pPr>
              <w:rPr>
                <w:color w:val="000000" w:themeColor="text1"/>
              </w:rPr>
            </w:pPr>
          </w:p>
          <w:p w:rsidR="00C7519C" w:rsidRPr="00656F55" w:rsidRDefault="00C7519C" w:rsidP="36E34FB1">
            <w:pPr>
              <w:rPr>
                <w:color w:val="000000" w:themeColor="text1"/>
              </w:rPr>
            </w:pPr>
          </w:p>
          <w:p w:rsidR="002D140E" w:rsidRPr="00656F55" w:rsidRDefault="002D140E" w:rsidP="36E34FB1">
            <w:pPr>
              <w:rPr>
                <w:color w:val="000000" w:themeColor="text1"/>
              </w:rPr>
            </w:pPr>
          </w:p>
          <w:p w:rsidR="00C24169" w:rsidRPr="00656F55" w:rsidRDefault="00C24169" w:rsidP="36E34FB1">
            <w:pPr>
              <w:rPr>
                <w:color w:val="000000" w:themeColor="text1"/>
              </w:rPr>
            </w:pPr>
          </w:p>
          <w:p w:rsidR="00C24169" w:rsidRPr="00656F55" w:rsidRDefault="00C24169" w:rsidP="36E34FB1">
            <w:pPr>
              <w:rPr>
                <w:color w:val="000000" w:themeColor="text1"/>
              </w:rPr>
            </w:pPr>
          </w:p>
          <w:p w:rsidR="00C24169" w:rsidRPr="00656F55" w:rsidRDefault="00C24169" w:rsidP="36E34FB1">
            <w:pPr>
              <w:rPr>
                <w:color w:val="000000" w:themeColor="text1"/>
              </w:rPr>
            </w:pPr>
          </w:p>
          <w:p w:rsidR="00C7519C" w:rsidRPr="00656F55" w:rsidRDefault="00693C31" w:rsidP="36E34FB1">
            <w:pPr>
              <w:rPr>
                <w:color w:val="000000" w:themeColor="text1"/>
              </w:rPr>
            </w:pPr>
            <w:r w:rsidRPr="00656F55">
              <w:rPr>
                <w:color w:val="000000" w:themeColor="text1"/>
              </w:rPr>
              <w:t>T</w:t>
            </w:r>
            <w:r w:rsidR="00C7519C" w:rsidRPr="00656F55">
              <w:rPr>
                <w:color w:val="000000" w:themeColor="text1"/>
              </w:rPr>
              <w:t xml:space="preserve">ime profile </w:t>
            </w:r>
            <w:r w:rsidRPr="00656F55">
              <w:rPr>
                <w:color w:val="000000" w:themeColor="text1"/>
              </w:rPr>
              <w:t xml:space="preserve">of blood almitrine concentration </w:t>
            </w:r>
            <w:r w:rsidR="00C7519C" w:rsidRPr="00656F55">
              <w:rPr>
                <w:color w:val="000000" w:themeColor="text1"/>
              </w:rPr>
              <w:t xml:space="preserve">over 4 hours </w:t>
            </w:r>
            <w:r w:rsidRPr="00656F55">
              <w:rPr>
                <w:color w:val="000000" w:themeColor="text1"/>
              </w:rPr>
              <w:t>post</w:t>
            </w:r>
            <w:r w:rsidR="006D545F" w:rsidRPr="00656F55">
              <w:rPr>
                <w:color w:val="000000" w:themeColor="text1"/>
              </w:rPr>
              <w:t xml:space="preserve"> first administration</w:t>
            </w:r>
            <w:r w:rsidRPr="00656F55">
              <w:rPr>
                <w:color w:val="000000" w:themeColor="text1"/>
              </w:rPr>
              <w:t xml:space="preserve"> almitrine/placebo</w:t>
            </w:r>
            <w:r w:rsidR="00C7519C" w:rsidRPr="00656F55">
              <w:rPr>
                <w:color w:val="000000" w:themeColor="text1"/>
              </w:rPr>
              <w:t>.</w:t>
            </w:r>
          </w:p>
          <w:p w:rsidR="00F02F02" w:rsidRPr="00656F55" w:rsidRDefault="00F02F02" w:rsidP="36E34FB1">
            <w:pPr>
              <w:spacing w:line="360" w:lineRule="auto"/>
              <w:rPr>
                <w:color w:val="000000" w:themeColor="text1"/>
              </w:rPr>
            </w:pPr>
          </w:p>
          <w:p w:rsidR="007B6AF6" w:rsidRPr="00656F55" w:rsidRDefault="007B6AF6" w:rsidP="007B6AF6">
            <w:pPr>
              <w:rPr>
                <w:color w:val="000000" w:themeColor="text1"/>
              </w:rPr>
            </w:pPr>
          </w:p>
        </w:tc>
        <w:tc>
          <w:tcPr>
            <w:tcW w:w="2750" w:type="dxa"/>
          </w:tcPr>
          <w:p w:rsidR="00174DF6" w:rsidRPr="00656F55" w:rsidRDefault="00174DF6" w:rsidP="00FE4AE6">
            <w:pPr>
              <w:spacing w:line="360" w:lineRule="auto"/>
              <w:rPr>
                <w:rFonts w:ascii="Calibri" w:hAnsi="Calibri" w:cs="Arial"/>
                <w:b/>
                <w:bCs/>
                <w:color w:val="000000" w:themeColor="text1"/>
              </w:rPr>
            </w:pPr>
          </w:p>
          <w:p w:rsidR="00195420" w:rsidRPr="00656F55" w:rsidRDefault="00195420" w:rsidP="36E34FB1">
            <w:pPr>
              <w:jc w:val="left"/>
              <w:rPr>
                <w:rFonts w:ascii="Calibri" w:hAnsi="Calibri" w:cs="Arial"/>
                <w:color w:val="000000" w:themeColor="text1"/>
              </w:rPr>
            </w:pPr>
          </w:p>
          <w:p w:rsidR="00195420" w:rsidRPr="00656F55" w:rsidRDefault="00195420" w:rsidP="36E34FB1">
            <w:pPr>
              <w:jc w:val="left"/>
              <w:rPr>
                <w:rFonts w:ascii="Calibri" w:hAnsi="Calibri" w:cs="Arial"/>
                <w:color w:val="000000" w:themeColor="text1"/>
              </w:rPr>
            </w:pPr>
          </w:p>
          <w:p w:rsidR="007B6AF6" w:rsidRPr="00656F55" w:rsidRDefault="00195420" w:rsidP="36E34FB1">
            <w:pPr>
              <w:jc w:val="left"/>
              <w:rPr>
                <w:rFonts w:ascii="Calibri" w:hAnsi="Calibri" w:cs="Arial"/>
                <w:color w:val="000000" w:themeColor="text1"/>
              </w:rPr>
            </w:pPr>
            <w:r w:rsidRPr="00656F55">
              <w:rPr>
                <w:rFonts w:ascii="Calibri" w:hAnsi="Calibri" w:cs="Arial"/>
                <w:color w:val="000000" w:themeColor="text1"/>
              </w:rPr>
              <w:t xml:space="preserve">Baseline and days 1-7 </w:t>
            </w:r>
            <w:r w:rsidR="00C24169" w:rsidRPr="00656F55">
              <w:rPr>
                <w:rFonts w:ascii="Calibri" w:hAnsi="Calibri" w:cs="Arial"/>
                <w:color w:val="000000" w:themeColor="text1"/>
              </w:rPr>
              <w:t xml:space="preserve">following </w:t>
            </w:r>
            <w:r w:rsidR="4D432946" w:rsidRPr="00656F55">
              <w:rPr>
                <w:rFonts w:ascii="Calibri" w:hAnsi="Calibri" w:cs="Arial"/>
                <w:color w:val="000000" w:themeColor="text1"/>
              </w:rPr>
              <w:t>administration of almitrine/placebo.</w:t>
            </w:r>
          </w:p>
          <w:p w:rsidR="00C24169" w:rsidRPr="00656F55" w:rsidRDefault="00C24169" w:rsidP="36E34FB1">
            <w:pPr>
              <w:jc w:val="left"/>
              <w:rPr>
                <w:rFonts w:ascii="Calibri" w:hAnsi="Calibri" w:cs="Arial"/>
                <w:color w:val="000000" w:themeColor="text1"/>
              </w:rPr>
            </w:pPr>
          </w:p>
          <w:p w:rsidR="00C24169" w:rsidRPr="00656F55" w:rsidRDefault="00C24169" w:rsidP="36E34FB1">
            <w:pPr>
              <w:jc w:val="left"/>
              <w:rPr>
                <w:rFonts w:ascii="Calibri" w:hAnsi="Calibri" w:cs="Arial"/>
                <w:color w:val="000000" w:themeColor="text1"/>
              </w:rPr>
            </w:pPr>
          </w:p>
          <w:p w:rsidR="00C24169" w:rsidRPr="00656F55" w:rsidRDefault="00C24169" w:rsidP="36E34FB1">
            <w:pPr>
              <w:jc w:val="left"/>
              <w:rPr>
                <w:rFonts w:ascii="Calibri" w:hAnsi="Calibri" w:cs="Arial"/>
                <w:color w:val="000000" w:themeColor="text1"/>
              </w:rPr>
            </w:pPr>
          </w:p>
          <w:p w:rsidR="007B6AF6" w:rsidRPr="00656F55" w:rsidRDefault="0022072C" w:rsidP="36E34FB1">
            <w:pPr>
              <w:jc w:val="left"/>
              <w:rPr>
                <w:rFonts w:ascii="Calibri" w:hAnsi="Calibri" w:cs="Arial"/>
                <w:color w:val="000000" w:themeColor="text1"/>
              </w:rPr>
            </w:pPr>
            <w:r w:rsidRPr="00656F55">
              <w:rPr>
                <w:rFonts w:ascii="Calibri" w:hAnsi="Calibri" w:cs="Arial"/>
                <w:color w:val="000000" w:themeColor="text1"/>
              </w:rPr>
              <w:t xml:space="preserve">Baseline and days 1-7 following </w:t>
            </w:r>
            <w:r w:rsidR="00EB385A" w:rsidRPr="00656F55">
              <w:rPr>
                <w:rFonts w:ascii="Calibri" w:hAnsi="Calibri" w:cs="Arial"/>
                <w:color w:val="000000" w:themeColor="text1"/>
              </w:rPr>
              <w:t>administration of almitrine/placebo</w:t>
            </w:r>
          </w:p>
          <w:p w:rsidR="007B6AF6" w:rsidRPr="00656F55" w:rsidRDefault="007B6AF6" w:rsidP="36E34FB1">
            <w:pPr>
              <w:jc w:val="left"/>
              <w:rPr>
                <w:rFonts w:ascii="Calibri" w:hAnsi="Calibri" w:cs="Arial"/>
                <w:color w:val="000000" w:themeColor="text1"/>
              </w:rPr>
            </w:pPr>
          </w:p>
          <w:p w:rsidR="006D545F" w:rsidRPr="00656F55" w:rsidRDefault="006D545F" w:rsidP="36E34FB1">
            <w:pPr>
              <w:jc w:val="left"/>
              <w:rPr>
                <w:rFonts w:ascii="Calibri" w:hAnsi="Calibri" w:cs="Arial"/>
                <w:color w:val="000000" w:themeColor="text1"/>
              </w:rPr>
            </w:pPr>
          </w:p>
          <w:p w:rsidR="006D545F" w:rsidRPr="00656F55" w:rsidRDefault="006D545F" w:rsidP="36E34FB1">
            <w:pPr>
              <w:jc w:val="left"/>
              <w:rPr>
                <w:rFonts w:ascii="Calibri" w:hAnsi="Calibri" w:cs="Arial"/>
                <w:color w:val="000000" w:themeColor="text1"/>
              </w:rPr>
            </w:pPr>
          </w:p>
          <w:p w:rsidR="00C24169" w:rsidRPr="00656F55" w:rsidRDefault="00C24169" w:rsidP="36E34FB1">
            <w:pPr>
              <w:jc w:val="left"/>
              <w:rPr>
                <w:rFonts w:ascii="Calibri" w:hAnsi="Calibri" w:cs="Arial"/>
                <w:color w:val="000000" w:themeColor="text1"/>
              </w:rPr>
            </w:pPr>
          </w:p>
          <w:p w:rsidR="007B6AF6" w:rsidRPr="00656F55" w:rsidRDefault="003151DF" w:rsidP="36E34FB1">
            <w:pPr>
              <w:jc w:val="left"/>
              <w:rPr>
                <w:rFonts w:ascii="Calibri" w:hAnsi="Calibri" w:cs="Arial"/>
                <w:color w:val="000000" w:themeColor="text1"/>
              </w:rPr>
            </w:pPr>
            <w:r w:rsidRPr="00656F55">
              <w:rPr>
                <w:rFonts w:ascii="Calibri" w:hAnsi="Calibri" w:cs="Arial"/>
                <w:color w:val="000000" w:themeColor="text1"/>
              </w:rPr>
              <w:t>3</w:t>
            </w:r>
            <w:r w:rsidR="4D432946" w:rsidRPr="00656F55">
              <w:rPr>
                <w:rFonts w:ascii="Calibri" w:hAnsi="Calibri" w:cs="Arial"/>
                <w:color w:val="000000" w:themeColor="text1"/>
              </w:rPr>
              <w:t>0 days</w:t>
            </w:r>
            <w:r w:rsidR="4D432946" w:rsidRPr="00656F55">
              <w:rPr>
                <w:rFonts w:ascii="Calibri" w:hAnsi="Calibri" w:cs="Arial"/>
                <w:b/>
                <w:bCs/>
                <w:color w:val="000000" w:themeColor="text1"/>
              </w:rPr>
              <w:t xml:space="preserve"> </w:t>
            </w:r>
          </w:p>
          <w:p w:rsidR="007B6AF6" w:rsidRPr="00656F55" w:rsidRDefault="007B6AF6" w:rsidP="00B95C61">
            <w:pPr>
              <w:rPr>
                <w:rFonts w:ascii="Calibri" w:hAnsi="Calibri" w:cs="Arial"/>
                <w:color w:val="000000" w:themeColor="text1"/>
              </w:rPr>
            </w:pPr>
          </w:p>
          <w:p w:rsidR="00EB385A" w:rsidRPr="00656F55" w:rsidRDefault="00EB385A" w:rsidP="36E34FB1">
            <w:pPr>
              <w:rPr>
                <w:rFonts w:ascii="Calibri" w:hAnsi="Calibri" w:cs="Arial"/>
                <w:color w:val="000000" w:themeColor="text1"/>
              </w:rPr>
            </w:pPr>
          </w:p>
          <w:p w:rsidR="006D545F" w:rsidRPr="00656F55" w:rsidRDefault="006D545F" w:rsidP="36E34FB1">
            <w:pPr>
              <w:rPr>
                <w:rFonts w:ascii="Calibri" w:hAnsi="Calibri" w:cs="Arial"/>
                <w:color w:val="000000" w:themeColor="text1"/>
              </w:rPr>
            </w:pPr>
          </w:p>
          <w:p w:rsidR="006D545F" w:rsidRPr="00656F55" w:rsidRDefault="006D545F" w:rsidP="36E34FB1">
            <w:pPr>
              <w:rPr>
                <w:rFonts w:ascii="Calibri" w:hAnsi="Calibri" w:cs="Arial"/>
                <w:color w:val="000000" w:themeColor="text1"/>
              </w:rPr>
            </w:pPr>
          </w:p>
          <w:p w:rsidR="00C24169" w:rsidRPr="00656F55" w:rsidRDefault="00C24169" w:rsidP="36E34FB1">
            <w:pPr>
              <w:rPr>
                <w:rFonts w:ascii="Calibri" w:hAnsi="Calibri" w:cs="Arial"/>
                <w:color w:val="000000" w:themeColor="text1"/>
              </w:rPr>
            </w:pPr>
          </w:p>
          <w:p w:rsidR="003151DF" w:rsidRPr="00656F55" w:rsidRDefault="003151DF" w:rsidP="36E34FB1">
            <w:pPr>
              <w:rPr>
                <w:rFonts w:ascii="Calibri" w:hAnsi="Calibri" w:cs="Arial"/>
                <w:color w:val="000000" w:themeColor="text1"/>
              </w:rPr>
            </w:pPr>
          </w:p>
          <w:p w:rsidR="00A835BC" w:rsidRPr="00656F55" w:rsidRDefault="00A835BC" w:rsidP="36E34FB1">
            <w:pPr>
              <w:rPr>
                <w:rFonts w:ascii="Calibri" w:hAnsi="Calibri" w:cs="Arial"/>
                <w:color w:val="000000" w:themeColor="text1"/>
              </w:rPr>
            </w:pPr>
          </w:p>
          <w:p w:rsidR="005E0122" w:rsidRPr="00656F55" w:rsidRDefault="68EBFE15" w:rsidP="36E34FB1">
            <w:pPr>
              <w:rPr>
                <w:rFonts w:ascii="Calibri" w:hAnsi="Calibri" w:cs="Arial"/>
                <w:color w:val="000000" w:themeColor="text1"/>
              </w:rPr>
            </w:pPr>
            <w:r w:rsidRPr="00656F55">
              <w:rPr>
                <w:rFonts w:ascii="Calibri" w:hAnsi="Calibri" w:cs="Arial"/>
                <w:color w:val="000000" w:themeColor="text1"/>
              </w:rPr>
              <w:t xml:space="preserve">During </w:t>
            </w:r>
            <w:r w:rsidR="2D1F9DBF" w:rsidRPr="00656F55">
              <w:rPr>
                <w:rFonts w:ascii="Calibri" w:hAnsi="Calibri" w:cs="Arial"/>
                <w:color w:val="000000" w:themeColor="text1"/>
              </w:rPr>
              <w:t xml:space="preserve">the </w:t>
            </w:r>
            <w:r w:rsidR="00EB385A" w:rsidRPr="00656F55">
              <w:rPr>
                <w:rFonts w:ascii="Calibri" w:hAnsi="Calibri" w:cs="Arial"/>
                <w:color w:val="000000" w:themeColor="text1"/>
              </w:rPr>
              <w:t>4</w:t>
            </w:r>
            <w:r w:rsidR="005E0122" w:rsidRPr="00656F55">
              <w:rPr>
                <w:rFonts w:ascii="Calibri" w:hAnsi="Calibri" w:cs="Arial"/>
                <w:color w:val="000000" w:themeColor="text1"/>
              </w:rPr>
              <w:t xml:space="preserve">hrs </w:t>
            </w:r>
            <w:r w:rsidR="0A1AEDF3" w:rsidRPr="00656F55">
              <w:rPr>
                <w:rFonts w:ascii="Calibri" w:hAnsi="Calibri" w:cs="Arial"/>
                <w:color w:val="000000" w:themeColor="text1"/>
              </w:rPr>
              <w:t>after</w:t>
            </w:r>
            <w:r w:rsidR="006D545F" w:rsidRPr="00656F55">
              <w:rPr>
                <w:rFonts w:ascii="Calibri" w:hAnsi="Calibri" w:cs="Arial"/>
                <w:color w:val="000000" w:themeColor="text1"/>
              </w:rPr>
              <w:t xml:space="preserve"> first</w:t>
            </w:r>
            <w:r w:rsidR="005E0122" w:rsidRPr="00656F55">
              <w:rPr>
                <w:rFonts w:ascii="Calibri" w:hAnsi="Calibri" w:cs="Arial"/>
                <w:color w:val="000000" w:themeColor="text1"/>
              </w:rPr>
              <w:t xml:space="preserve"> </w:t>
            </w:r>
            <w:r w:rsidR="006D545F" w:rsidRPr="00656F55">
              <w:rPr>
                <w:rFonts w:ascii="Calibri" w:hAnsi="Calibri" w:cs="Arial"/>
                <w:color w:val="000000" w:themeColor="text1"/>
              </w:rPr>
              <w:t xml:space="preserve">administration of </w:t>
            </w:r>
            <w:r w:rsidR="005E0122" w:rsidRPr="00656F55">
              <w:rPr>
                <w:rFonts w:ascii="Calibri" w:hAnsi="Calibri" w:cs="Arial"/>
                <w:color w:val="000000" w:themeColor="text1"/>
              </w:rPr>
              <w:t xml:space="preserve">almitrine/placebo </w:t>
            </w:r>
          </w:p>
          <w:p w:rsidR="005E0122" w:rsidRPr="00656F55" w:rsidRDefault="005E0122" w:rsidP="003151DF">
            <w:pPr>
              <w:rPr>
                <w:rFonts w:ascii="Calibri" w:hAnsi="Calibri" w:cs="Arial"/>
                <w:color w:val="000000" w:themeColor="text1"/>
              </w:rPr>
            </w:pPr>
          </w:p>
          <w:p w:rsidR="00C24169" w:rsidRPr="00656F55" w:rsidRDefault="00C24169" w:rsidP="003151DF">
            <w:pPr>
              <w:rPr>
                <w:rFonts w:ascii="Calibri" w:hAnsi="Calibri" w:cs="Arial"/>
                <w:color w:val="000000" w:themeColor="text1"/>
              </w:rPr>
            </w:pPr>
          </w:p>
          <w:p w:rsidR="003151DF" w:rsidRPr="00656F55" w:rsidRDefault="003151DF" w:rsidP="003151DF">
            <w:pPr>
              <w:rPr>
                <w:rFonts w:ascii="Calibri" w:hAnsi="Calibri" w:cs="Arial"/>
                <w:color w:val="000000" w:themeColor="text1"/>
              </w:rPr>
            </w:pPr>
          </w:p>
          <w:p w:rsidR="00C24169" w:rsidRPr="00656F55" w:rsidRDefault="00C24169" w:rsidP="003151DF">
            <w:pPr>
              <w:rPr>
                <w:rFonts w:ascii="Calibri" w:hAnsi="Calibri" w:cs="Arial"/>
                <w:color w:val="000000" w:themeColor="text1"/>
              </w:rPr>
            </w:pPr>
          </w:p>
          <w:p w:rsidR="007B6AF6" w:rsidRPr="00656F55" w:rsidRDefault="00C7519C" w:rsidP="003151DF">
            <w:pPr>
              <w:rPr>
                <w:color w:val="000000" w:themeColor="text1"/>
              </w:rPr>
            </w:pPr>
            <w:r w:rsidRPr="00656F55">
              <w:rPr>
                <w:rFonts w:ascii="Calibri" w:hAnsi="Calibri" w:cs="Arial"/>
                <w:color w:val="000000" w:themeColor="text1"/>
              </w:rPr>
              <w:t xml:space="preserve">During </w:t>
            </w:r>
            <w:r w:rsidR="007B6AF6" w:rsidRPr="00656F55">
              <w:rPr>
                <w:rFonts w:ascii="Calibri" w:hAnsi="Calibri" w:cs="Arial"/>
                <w:color w:val="000000" w:themeColor="text1"/>
              </w:rPr>
              <w:t>4 hour</w:t>
            </w:r>
            <w:r w:rsidR="001F07E9" w:rsidRPr="00656F55">
              <w:rPr>
                <w:rFonts w:ascii="Calibri" w:hAnsi="Calibri" w:cs="Arial"/>
                <w:color w:val="000000" w:themeColor="text1"/>
              </w:rPr>
              <w:t>s</w:t>
            </w:r>
            <w:r w:rsidR="007B6AF6" w:rsidRPr="00656F55">
              <w:rPr>
                <w:rFonts w:ascii="Calibri" w:hAnsi="Calibri" w:cs="Arial"/>
                <w:color w:val="000000" w:themeColor="text1"/>
              </w:rPr>
              <w:t xml:space="preserve"> after</w:t>
            </w:r>
            <w:r w:rsidR="006D545F" w:rsidRPr="00656F55">
              <w:rPr>
                <w:rFonts w:ascii="Calibri" w:hAnsi="Calibri" w:cs="Arial"/>
                <w:color w:val="000000" w:themeColor="text1"/>
              </w:rPr>
              <w:t xml:space="preserve"> first </w:t>
            </w:r>
            <w:r w:rsidR="007B6AF6" w:rsidRPr="00656F55">
              <w:rPr>
                <w:rFonts w:ascii="Calibri" w:hAnsi="Calibri" w:cs="Arial"/>
                <w:color w:val="000000" w:themeColor="text1"/>
              </w:rPr>
              <w:t xml:space="preserve"> administration of almitrine/placebo.</w:t>
            </w:r>
          </w:p>
        </w:tc>
      </w:tr>
    </w:tbl>
    <w:p w:rsidR="00A835BC" w:rsidRPr="00656F55" w:rsidRDefault="00A835BC" w:rsidP="00932859">
      <w:pPr>
        <w:spacing w:line="360" w:lineRule="auto"/>
        <w:rPr>
          <w:strike/>
          <w:color w:val="000000" w:themeColor="text1"/>
          <w:sz w:val="16"/>
        </w:rPr>
      </w:pPr>
    </w:p>
    <w:p w:rsidR="00932859" w:rsidRPr="00656F55" w:rsidRDefault="00E32F4E" w:rsidP="00932859">
      <w:pPr>
        <w:spacing w:line="360" w:lineRule="auto"/>
        <w:rPr>
          <w:color w:val="000000" w:themeColor="text1"/>
          <w:sz w:val="24"/>
          <w:szCs w:val="24"/>
        </w:rPr>
      </w:pPr>
      <w:r w:rsidRPr="00656F55">
        <w:rPr>
          <w:color w:val="000000" w:themeColor="text1"/>
          <w:sz w:val="24"/>
          <w:szCs w:val="24"/>
        </w:rPr>
        <w:t>**</w:t>
      </w:r>
      <w:r w:rsidR="00932859" w:rsidRPr="00656F55">
        <w:rPr>
          <w:color w:val="000000" w:themeColor="text1"/>
          <w:sz w:val="24"/>
          <w:szCs w:val="24"/>
        </w:rPr>
        <w:t xml:space="preserve"> Levels of respiratory support</w:t>
      </w:r>
    </w:p>
    <w:p w:rsidR="00E32F4E" w:rsidRPr="00656F55" w:rsidRDefault="00E32F4E" w:rsidP="00932859">
      <w:pPr>
        <w:spacing w:after="0" w:line="240" w:lineRule="auto"/>
        <w:rPr>
          <w:color w:val="000000" w:themeColor="text1"/>
          <w:sz w:val="24"/>
          <w:szCs w:val="24"/>
        </w:rPr>
      </w:pPr>
      <w:r w:rsidRPr="00656F55">
        <w:rPr>
          <w:color w:val="000000" w:themeColor="text1"/>
          <w:sz w:val="24"/>
          <w:szCs w:val="24"/>
        </w:rPr>
        <w:t>Level 0</w:t>
      </w:r>
      <w:r w:rsidR="00932859" w:rsidRPr="00656F55">
        <w:rPr>
          <w:color w:val="000000" w:themeColor="text1"/>
          <w:sz w:val="24"/>
          <w:szCs w:val="24"/>
        </w:rPr>
        <w:t xml:space="preserve">: </w:t>
      </w:r>
      <w:r w:rsidR="00932859" w:rsidRPr="00656F55">
        <w:rPr>
          <w:color w:val="000000" w:themeColor="text1"/>
          <w:sz w:val="24"/>
          <w:szCs w:val="24"/>
        </w:rPr>
        <w:tab/>
        <w:t>N</w:t>
      </w:r>
      <w:r w:rsidRPr="00656F55">
        <w:rPr>
          <w:color w:val="000000" w:themeColor="text1"/>
          <w:sz w:val="24"/>
          <w:szCs w:val="24"/>
        </w:rPr>
        <w:t>o respiratory support</w:t>
      </w:r>
    </w:p>
    <w:p w:rsidR="00E32F4E" w:rsidRPr="00656F55" w:rsidRDefault="00E32F4E" w:rsidP="00932859">
      <w:pPr>
        <w:spacing w:after="0" w:line="240" w:lineRule="auto"/>
        <w:rPr>
          <w:color w:val="000000" w:themeColor="text1"/>
          <w:sz w:val="24"/>
          <w:szCs w:val="24"/>
        </w:rPr>
      </w:pPr>
      <w:r w:rsidRPr="00656F55">
        <w:rPr>
          <w:color w:val="000000" w:themeColor="text1"/>
          <w:sz w:val="24"/>
          <w:szCs w:val="24"/>
        </w:rPr>
        <w:t>Level 1</w:t>
      </w:r>
      <w:r w:rsidR="00932859" w:rsidRPr="00656F55">
        <w:rPr>
          <w:color w:val="000000" w:themeColor="text1"/>
          <w:sz w:val="24"/>
          <w:szCs w:val="24"/>
        </w:rPr>
        <w:t xml:space="preserve">: </w:t>
      </w:r>
      <w:r w:rsidR="00932859" w:rsidRPr="00656F55">
        <w:rPr>
          <w:color w:val="000000" w:themeColor="text1"/>
          <w:sz w:val="24"/>
          <w:szCs w:val="24"/>
        </w:rPr>
        <w:tab/>
      </w:r>
      <w:r w:rsidRPr="00656F55">
        <w:rPr>
          <w:color w:val="000000" w:themeColor="text1"/>
          <w:sz w:val="24"/>
          <w:szCs w:val="24"/>
        </w:rPr>
        <w:t>Simple inspired oxygen therapy (e.g. via mask, nasal cannulae, Venturi mask)</w:t>
      </w:r>
    </w:p>
    <w:p w:rsidR="00E32F4E" w:rsidRPr="00656F55" w:rsidRDefault="00E32F4E" w:rsidP="00932859">
      <w:pPr>
        <w:spacing w:after="0" w:line="240" w:lineRule="auto"/>
        <w:ind w:left="1440" w:hanging="1440"/>
        <w:rPr>
          <w:color w:val="000000" w:themeColor="text1"/>
          <w:sz w:val="24"/>
          <w:szCs w:val="24"/>
        </w:rPr>
      </w:pPr>
      <w:r w:rsidRPr="00656F55">
        <w:rPr>
          <w:color w:val="000000" w:themeColor="text1"/>
          <w:sz w:val="24"/>
          <w:szCs w:val="24"/>
        </w:rPr>
        <w:t>Level 2</w:t>
      </w:r>
      <w:r w:rsidR="00932859" w:rsidRPr="00656F55">
        <w:rPr>
          <w:color w:val="000000" w:themeColor="text1"/>
          <w:sz w:val="24"/>
          <w:szCs w:val="24"/>
        </w:rPr>
        <w:t xml:space="preserve">: </w:t>
      </w:r>
      <w:r w:rsidR="00932859" w:rsidRPr="00656F55">
        <w:rPr>
          <w:color w:val="000000" w:themeColor="text1"/>
          <w:sz w:val="24"/>
          <w:szCs w:val="24"/>
        </w:rPr>
        <w:tab/>
        <w:t>N</w:t>
      </w:r>
      <w:r w:rsidRPr="00656F55">
        <w:rPr>
          <w:color w:val="000000" w:themeColor="text1"/>
          <w:sz w:val="24"/>
          <w:szCs w:val="24"/>
        </w:rPr>
        <w:t>on-invasive respiratory support involving continuous positive airway pressure (CPAP), high-flow nasal oxygen or bi-level non-invasive positive pressure ventilation (NIPPV)*,</w:t>
      </w:r>
    </w:p>
    <w:p w:rsidR="00E32F4E" w:rsidRPr="00656F55" w:rsidRDefault="00E32F4E" w:rsidP="00932859">
      <w:pPr>
        <w:spacing w:after="0" w:line="240" w:lineRule="auto"/>
        <w:rPr>
          <w:color w:val="000000" w:themeColor="text1"/>
          <w:sz w:val="24"/>
          <w:szCs w:val="24"/>
        </w:rPr>
      </w:pPr>
      <w:r w:rsidRPr="00656F55">
        <w:rPr>
          <w:color w:val="000000" w:themeColor="text1"/>
          <w:sz w:val="24"/>
          <w:szCs w:val="24"/>
        </w:rPr>
        <w:t>Level 3</w:t>
      </w:r>
      <w:r w:rsidR="00932859" w:rsidRPr="00656F55">
        <w:rPr>
          <w:color w:val="000000" w:themeColor="text1"/>
          <w:sz w:val="24"/>
          <w:szCs w:val="24"/>
        </w:rPr>
        <w:t>:</w:t>
      </w:r>
      <w:r w:rsidRPr="00656F55">
        <w:rPr>
          <w:color w:val="000000" w:themeColor="text1"/>
          <w:sz w:val="24"/>
          <w:szCs w:val="24"/>
        </w:rPr>
        <w:t xml:space="preserve"> </w:t>
      </w:r>
      <w:r w:rsidR="00932859" w:rsidRPr="00656F55">
        <w:rPr>
          <w:color w:val="000000" w:themeColor="text1"/>
          <w:sz w:val="24"/>
          <w:szCs w:val="24"/>
        </w:rPr>
        <w:tab/>
        <w:t>I</w:t>
      </w:r>
      <w:r w:rsidRPr="00656F55">
        <w:rPr>
          <w:color w:val="000000" w:themeColor="text1"/>
          <w:sz w:val="24"/>
          <w:szCs w:val="24"/>
        </w:rPr>
        <w:t xml:space="preserve">nvasive respiratory support involving intubation and mechanical ventilation*, </w:t>
      </w:r>
    </w:p>
    <w:p w:rsidR="00E32F4E" w:rsidRPr="00656F55" w:rsidRDefault="00E32F4E" w:rsidP="00932859">
      <w:pPr>
        <w:spacing w:after="0" w:line="240" w:lineRule="auto"/>
        <w:rPr>
          <w:color w:val="000000" w:themeColor="text1"/>
          <w:sz w:val="24"/>
          <w:szCs w:val="24"/>
        </w:rPr>
      </w:pPr>
      <w:r w:rsidRPr="00656F55">
        <w:rPr>
          <w:color w:val="000000" w:themeColor="text1"/>
          <w:sz w:val="24"/>
          <w:szCs w:val="24"/>
        </w:rPr>
        <w:t>Level 4</w:t>
      </w:r>
      <w:r w:rsidR="00932859" w:rsidRPr="00656F55">
        <w:rPr>
          <w:color w:val="000000" w:themeColor="text1"/>
          <w:sz w:val="24"/>
          <w:szCs w:val="24"/>
        </w:rPr>
        <w:t>:</w:t>
      </w:r>
      <w:r w:rsidRPr="00656F55">
        <w:rPr>
          <w:color w:val="000000" w:themeColor="text1"/>
          <w:sz w:val="24"/>
          <w:szCs w:val="24"/>
        </w:rPr>
        <w:t xml:space="preserve"> </w:t>
      </w:r>
      <w:r w:rsidR="00932859" w:rsidRPr="00656F55">
        <w:rPr>
          <w:color w:val="000000" w:themeColor="text1"/>
          <w:sz w:val="24"/>
          <w:szCs w:val="24"/>
        </w:rPr>
        <w:tab/>
        <w:t>E</w:t>
      </w:r>
      <w:r w:rsidRPr="00656F55">
        <w:rPr>
          <w:color w:val="000000" w:themeColor="text1"/>
          <w:sz w:val="24"/>
          <w:szCs w:val="24"/>
        </w:rPr>
        <w:t>xtracorporeal membrane oxygenation (ECMO)*</w:t>
      </w:r>
    </w:p>
    <w:p w:rsidR="00E32F4E" w:rsidRPr="00656F55" w:rsidRDefault="00E32F4E" w:rsidP="00932859">
      <w:pPr>
        <w:spacing w:after="0" w:line="240" w:lineRule="auto"/>
        <w:rPr>
          <w:color w:val="000000" w:themeColor="text1"/>
          <w:sz w:val="24"/>
          <w:szCs w:val="24"/>
        </w:rPr>
      </w:pPr>
      <w:r w:rsidRPr="00656F55">
        <w:rPr>
          <w:color w:val="000000" w:themeColor="text1"/>
          <w:sz w:val="24"/>
          <w:szCs w:val="24"/>
        </w:rPr>
        <w:t>Level 5</w:t>
      </w:r>
      <w:r w:rsidR="00932859" w:rsidRPr="00656F55">
        <w:rPr>
          <w:color w:val="000000" w:themeColor="text1"/>
          <w:sz w:val="24"/>
          <w:szCs w:val="24"/>
        </w:rPr>
        <w:t>:</w:t>
      </w:r>
      <w:r w:rsidRPr="00656F55">
        <w:rPr>
          <w:color w:val="000000" w:themeColor="text1"/>
          <w:sz w:val="24"/>
          <w:szCs w:val="24"/>
        </w:rPr>
        <w:t xml:space="preserve"> </w:t>
      </w:r>
      <w:r w:rsidR="00932859" w:rsidRPr="00656F55">
        <w:rPr>
          <w:color w:val="000000" w:themeColor="text1"/>
          <w:sz w:val="24"/>
          <w:szCs w:val="24"/>
        </w:rPr>
        <w:tab/>
        <w:t>D</w:t>
      </w:r>
      <w:r w:rsidRPr="00656F55">
        <w:rPr>
          <w:color w:val="000000" w:themeColor="text1"/>
          <w:sz w:val="24"/>
          <w:szCs w:val="24"/>
        </w:rPr>
        <w:t xml:space="preserve">ead </w:t>
      </w:r>
    </w:p>
    <w:p w:rsidR="00932859" w:rsidRPr="00656F55" w:rsidRDefault="00932859" w:rsidP="00932859">
      <w:pPr>
        <w:spacing w:after="0" w:line="240" w:lineRule="auto"/>
        <w:rPr>
          <w:color w:val="000000" w:themeColor="text1"/>
          <w:sz w:val="24"/>
          <w:szCs w:val="24"/>
        </w:rPr>
      </w:pPr>
    </w:p>
    <w:p w:rsidR="00E32F4E" w:rsidRPr="00656F55" w:rsidRDefault="00E32F4E" w:rsidP="00C27515">
      <w:pPr>
        <w:spacing w:line="360" w:lineRule="auto"/>
        <w:rPr>
          <w:color w:val="000000" w:themeColor="text1"/>
          <w:sz w:val="24"/>
          <w:szCs w:val="24"/>
        </w:rPr>
      </w:pPr>
      <w:r w:rsidRPr="00656F55">
        <w:rPr>
          <w:color w:val="000000" w:themeColor="text1"/>
          <w:sz w:val="24"/>
          <w:szCs w:val="24"/>
        </w:rPr>
        <w:t>*The target range for oxygenation set by the treating clinician will vary with ward/HDU/ICU/hospital setting. Typically, this would be 94-96% on wards and 90-92% in ICU. The aim is not to constrain clinical judgement in the various settings but to use a randomized trial design in which these differences are not relevant to the treatment (almitrine/placebo) allocated</w:t>
      </w:r>
      <w:r w:rsidR="00A835BC" w:rsidRPr="00656F55">
        <w:rPr>
          <w:color w:val="000000" w:themeColor="text1"/>
          <w:sz w:val="24"/>
          <w:szCs w:val="24"/>
        </w:rPr>
        <w:t>.</w:t>
      </w:r>
    </w:p>
    <w:p w:rsidR="00A835BC" w:rsidRPr="00656F55" w:rsidRDefault="00A835BC" w:rsidP="00C27515">
      <w:pPr>
        <w:spacing w:line="360" w:lineRule="auto"/>
        <w:rPr>
          <w:color w:val="000000" w:themeColor="text1"/>
          <w:sz w:val="24"/>
          <w:szCs w:val="24"/>
        </w:rPr>
      </w:pPr>
    </w:p>
    <w:p w:rsidR="008824D6" w:rsidRPr="00656F55" w:rsidRDefault="00EF1606" w:rsidP="00C27515">
      <w:pPr>
        <w:pStyle w:val="Heading1"/>
        <w:numPr>
          <w:ilvl w:val="0"/>
          <w:numId w:val="11"/>
        </w:numPr>
        <w:spacing w:before="0" w:after="200" w:line="360" w:lineRule="auto"/>
        <w:ind w:left="567" w:hanging="567"/>
        <w:rPr>
          <w:color w:val="000000" w:themeColor="text1"/>
        </w:rPr>
      </w:pPr>
      <w:bookmarkStart w:id="8" w:name="_Toc41035621"/>
      <w:r w:rsidRPr="00656F55">
        <w:rPr>
          <w:color w:val="000000" w:themeColor="text1"/>
        </w:rPr>
        <w:t>TRIAL DESIGN</w:t>
      </w:r>
      <w:bookmarkEnd w:id="8"/>
    </w:p>
    <w:p w:rsidR="00B172BE" w:rsidRPr="00656F55" w:rsidRDefault="00B172BE" w:rsidP="00C27515">
      <w:pPr>
        <w:spacing w:line="360" w:lineRule="auto"/>
        <w:rPr>
          <w:rFonts w:ascii="Calibri" w:hAnsi="Calibri" w:cs="Arial"/>
          <w:color w:val="000000" w:themeColor="text1"/>
          <w:sz w:val="24"/>
          <w:szCs w:val="24"/>
        </w:rPr>
      </w:pPr>
      <w:r w:rsidRPr="00656F55">
        <w:rPr>
          <w:rFonts w:ascii="Calibri" w:hAnsi="Calibri" w:cs="Arial"/>
          <w:color w:val="000000" w:themeColor="text1"/>
          <w:sz w:val="24"/>
          <w:szCs w:val="24"/>
        </w:rPr>
        <w:t xml:space="preserve">The study </w:t>
      </w:r>
      <w:r w:rsidR="4DBB5B87" w:rsidRPr="00656F55">
        <w:rPr>
          <w:rFonts w:ascii="Calibri" w:hAnsi="Calibri" w:cs="Arial"/>
          <w:color w:val="000000" w:themeColor="text1"/>
          <w:sz w:val="24"/>
          <w:szCs w:val="24"/>
        </w:rPr>
        <w:t xml:space="preserve">may </w:t>
      </w:r>
      <w:r w:rsidRPr="00656F55">
        <w:rPr>
          <w:rFonts w:ascii="Calibri" w:hAnsi="Calibri" w:cs="Arial"/>
          <w:color w:val="000000" w:themeColor="text1"/>
          <w:sz w:val="24"/>
          <w:szCs w:val="24"/>
        </w:rPr>
        <w:t xml:space="preserve">be conducted during a public health emergency when there will be enormous pressure on hospital staff. The design has therefore been kept as simple as possible </w:t>
      </w:r>
      <w:r w:rsidR="005069C6" w:rsidRPr="00656F55">
        <w:rPr>
          <w:rFonts w:ascii="Calibri" w:hAnsi="Calibri" w:cs="Arial"/>
          <w:color w:val="000000" w:themeColor="text1"/>
          <w:sz w:val="24"/>
          <w:szCs w:val="24"/>
        </w:rPr>
        <w:t>to</w:t>
      </w:r>
      <w:r w:rsidRPr="00656F55">
        <w:rPr>
          <w:rFonts w:ascii="Calibri" w:hAnsi="Calibri" w:cs="Arial"/>
          <w:color w:val="000000" w:themeColor="text1"/>
          <w:sz w:val="24"/>
          <w:szCs w:val="24"/>
        </w:rPr>
        <w:t xml:space="preserve"> require the least commitment from staff commensurate with addressing the key objectives.</w:t>
      </w:r>
    </w:p>
    <w:p w:rsidR="008C6D48" w:rsidRPr="00656F55" w:rsidRDefault="008C6D48" w:rsidP="00C27515">
      <w:pPr>
        <w:spacing w:line="360" w:lineRule="auto"/>
        <w:ind w:firstLine="720"/>
        <w:rPr>
          <w:rFonts w:ascii="Calibri" w:hAnsi="Calibri" w:cs="Arial"/>
          <w:color w:val="000000" w:themeColor="text1"/>
          <w:sz w:val="24"/>
          <w:szCs w:val="24"/>
        </w:rPr>
      </w:pPr>
      <w:r w:rsidRPr="00656F55">
        <w:rPr>
          <w:rFonts w:ascii="Calibri" w:hAnsi="Calibri" w:cs="Arial"/>
          <w:color w:val="000000" w:themeColor="text1"/>
          <w:sz w:val="24"/>
          <w:szCs w:val="24"/>
        </w:rPr>
        <w:t xml:space="preserve">This study design is a randomised, controlled trial of almitrine administration. The trial will </w:t>
      </w:r>
      <w:r w:rsidR="312A5C71" w:rsidRPr="00656F55">
        <w:rPr>
          <w:rFonts w:ascii="Calibri" w:hAnsi="Calibri" w:cs="Arial"/>
          <w:color w:val="000000" w:themeColor="text1"/>
          <w:sz w:val="24"/>
          <w:szCs w:val="24"/>
        </w:rPr>
        <w:t>be a study in 11</w:t>
      </w:r>
      <w:r w:rsidR="00F52147">
        <w:rPr>
          <w:rFonts w:ascii="Calibri" w:hAnsi="Calibri" w:cs="Arial"/>
          <w:color w:val="000000" w:themeColor="text1"/>
          <w:sz w:val="24"/>
          <w:szCs w:val="24"/>
        </w:rPr>
        <w:t>6</w:t>
      </w:r>
      <w:r w:rsidR="312A5C71" w:rsidRPr="00656F55">
        <w:rPr>
          <w:rFonts w:ascii="Calibri" w:hAnsi="Calibri" w:cs="Arial"/>
          <w:color w:val="000000" w:themeColor="text1"/>
          <w:sz w:val="24"/>
          <w:szCs w:val="24"/>
        </w:rPr>
        <w:t xml:space="preserve"> patients of the level of respiratory support over 7 days of a continuous course of oral almitrine/placebo. The </w:t>
      </w:r>
      <w:r w:rsidR="00056AF1" w:rsidRPr="00656F55">
        <w:rPr>
          <w:rFonts w:ascii="Calibri" w:hAnsi="Calibri" w:cs="Arial"/>
          <w:color w:val="000000" w:themeColor="text1"/>
          <w:sz w:val="24"/>
          <w:szCs w:val="24"/>
        </w:rPr>
        <w:t xml:space="preserve">participants </w:t>
      </w:r>
      <w:r w:rsidR="312A5C71" w:rsidRPr="00656F55">
        <w:rPr>
          <w:rFonts w:ascii="Calibri" w:hAnsi="Calibri" w:cs="Arial"/>
          <w:color w:val="000000" w:themeColor="text1"/>
          <w:sz w:val="24"/>
          <w:szCs w:val="24"/>
        </w:rPr>
        <w:t xml:space="preserve">will be receiving </w:t>
      </w:r>
      <w:r w:rsidR="168070D5" w:rsidRPr="00656F55">
        <w:rPr>
          <w:rFonts w:ascii="Calibri" w:hAnsi="Calibri" w:cs="Arial"/>
          <w:color w:val="000000" w:themeColor="text1"/>
          <w:sz w:val="24"/>
          <w:szCs w:val="24"/>
        </w:rPr>
        <w:t xml:space="preserve">standard clinical care for COVID-19, and will be requiring </w:t>
      </w:r>
      <w:r w:rsidR="312A5C71" w:rsidRPr="00656F55">
        <w:rPr>
          <w:rFonts w:ascii="Calibri" w:hAnsi="Calibri" w:cs="Arial"/>
          <w:color w:val="000000" w:themeColor="text1"/>
          <w:sz w:val="24"/>
          <w:szCs w:val="24"/>
        </w:rPr>
        <w:t xml:space="preserve">respiratory support at a moderate to high level (see section 8.2) at </w:t>
      </w:r>
      <w:r w:rsidR="005E0122" w:rsidRPr="00656F55">
        <w:rPr>
          <w:rFonts w:ascii="Calibri" w:hAnsi="Calibri" w:cs="Arial"/>
          <w:color w:val="000000" w:themeColor="text1"/>
          <w:sz w:val="24"/>
          <w:szCs w:val="24"/>
        </w:rPr>
        <w:t>the time of randomisation</w:t>
      </w:r>
      <w:r w:rsidR="312A5C71" w:rsidRPr="00656F55">
        <w:rPr>
          <w:rFonts w:ascii="Calibri" w:hAnsi="Calibri" w:cs="Arial"/>
          <w:color w:val="000000" w:themeColor="text1"/>
          <w:sz w:val="24"/>
          <w:szCs w:val="24"/>
        </w:rPr>
        <w:t xml:space="preserve">. </w:t>
      </w:r>
      <w:r w:rsidR="6CFC2B16" w:rsidRPr="00656F55">
        <w:rPr>
          <w:rFonts w:ascii="Calibri" w:hAnsi="Calibri" w:cs="Arial"/>
          <w:color w:val="000000" w:themeColor="text1"/>
          <w:sz w:val="24"/>
          <w:szCs w:val="24"/>
        </w:rPr>
        <w:t>D</w:t>
      </w:r>
      <w:r w:rsidR="4271DE4C" w:rsidRPr="00656F55">
        <w:rPr>
          <w:rFonts w:ascii="Calibri" w:hAnsi="Calibri" w:cs="Arial"/>
          <w:color w:val="000000" w:themeColor="text1"/>
          <w:sz w:val="24"/>
          <w:szCs w:val="24"/>
        </w:rPr>
        <w:t>aily blood samples will be taken for lactate, liver function tests, and assays of almitrine</w:t>
      </w:r>
      <w:r w:rsidR="008E1921" w:rsidRPr="00656F55">
        <w:rPr>
          <w:rFonts w:ascii="Calibri" w:hAnsi="Calibri" w:cs="Arial"/>
          <w:color w:val="000000" w:themeColor="text1"/>
          <w:sz w:val="24"/>
          <w:szCs w:val="24"/>
        </w:rPr>
        <w:t xml:space="preserve"> and storage of serum/plasma for subsequent measurement of almitrine concentrations.</w:t>
      </w:r>
    </w:p>
    <w:p w:rsidR="009E72D1" w:rsidRPr="00656F55" w:rsidRDefault="4154D4B8" w:rsidP="00C27515">
      <w:pPr>
        <w:spacing w:line="360" w:lineRule="auto"/>
        <w:rPr>
          <w:rFonts w:ascii="Calibri" w:hAnsi="Calibri" w:cs="Arial"/>
          <w:color w:val="000000" w:themeColor="text1"/>
          <w:sz w:val="24"/>
          <w:szCs w:val="24"/>
        </w:rPr>
      </w:pPr>
      <w:r w:rsidRPr="00656F55">
        <w:rPr>
          <w:rFonts w:ascii="Calibri" w:hAnsi="Calibri" w:cs="Arial"/>
          <w:color w:val="000000" w:themeColor="text1"/>
          <w:sz w:val="24"/>
          <w:szCs w:val="24"/>
        </w:rPr>
        <w:t>In sites</w:t>
      </w:r>
      <w:r w:rsidR="61447CB9" w:rsidRPr="00656F55">
        <w:rPr>
          <w:rFonts w:ascii="Calibri" w:hAnsi="Calibri" w:cs="Arial"/>
          <w:color w:val="000000" w:themeColor="text1"/>
          <w:sz w:val="24"/>
          <w:szCs w:val="24"/>
        </w:rPr>
        <w:t xml:space="preserve"> with the necessary research capacity</w:t>
      </w:r>
      <w:r w:rsidRPr="00656F55">
        <w:rPr>
          <w:rFonts w:ascii="Calibri" w:hAnsi="Calibri" w:cs="Arial"/>
          <w:color w:val="000000" w:themeColor="text1"/>
          <w:sz w:val="24"/>
          <w:szCs w:val="24"/>
        </w:rPr>
        <w:t xml:space="preserve">, </w:t>
      </w:r>
      <w:r w:rsidR="10A6560F" w:rsidRPr="00656F55">
        <w:rPr>
          <w:rFonts w:ascii="Calibri" w:hAnsi="Calibri" w:cs="Arial"/>
          <w:color w:val="000000" w:themeColor="text1"/>
          <w:sz w:val="24"/>
          <w:szCs w:val="24"/>
        </w:rPr>
        <w:t>t</w:t>
      </w:r>
      <w:r w:rsidR="4FC49F15" w:rsidRPr="00656F55">
        <w:rPr>
          <w:rFonts w:ascii="Calibri" w:hAnsi="Calibri" w:cs="Arial"/>
          <w:color w:val="000000" w:themeColor="text1"/>
          <w:sz w:val="24"/>
          <w:szCs w:val="24"/>
        </w:rPr>
        <w:t>here will be a</w:t>
      </w:r>
      <w:r w:rsidR="5A064E00" w:rsidRPr="00656F55">
        <w:rPr>
          <w:rFonts w:ascii="Calibri" w:hAnsi="Calibri" w:cs="Arial"/>
          <w:color w:val="000000" w:themeColor="text1"/>
          <w:sz w:val="24"/>
          <w:szCs w:val="24"/>
        </w:rPr>
        <w:t>n optional</w:t>
      </w:r>
      <w:r w:rsidR="4FC49F15" w:rsidRPr="00656F55">
        <w:rPr>
          <w:rFonts w:ascii="Calibri" w:hAnsi="Calibri" w:cs="Arial"/>
          <w:color w:val="000000" w:themeColor="text1"/>
          <w:sz w:val="24"/>
          <w:szCs w:val="24"/>
        </w:rPr>
        <w:t xml:space="preserve"> physiological nested sub</w:t>
      </w:r>
      <w:r w:rsidR="005E0122" w:rsidRPr="00656F55">
        <w:rPr>
          <w:rFonts w:ascii="Calibri" w:hAnsi="Calibri" w:cs="Arial"/>
          <w:color w:val="000000" w:themeColor="text1"/>
          <w:sz w:val="24"/>
          <w:szCs w:val="24"/>
        </w:rPr>
        <w:t>-</w:t>
      </w:r>
      <w:r w:rsidR="4FC49F15" w:rsidRPr="00656F55">
        <w:rPr>
          <w:rFonts w:ascii="Calibri" w:hAnsi="Calibri" w:cs="Arial"/>
          <w:color w:val="000000" w:themeColor="text1"/>
          <w:sz w:val="24"/>
          <w:szCs w:val="24"/>
        </w:rPr>
        <w:t xml:space="preserve">study </w:t>
      </w:r>
      <w:r w:rsidR="008C6D48" w:rsidRPr="00656F55">
        <w:rPr>
          <w:rFonts w:ascii="Calibri" w:hAnsi="Calibri" w:cs="Arial"/>
          <w:color w:val="000000" w:themeColor="text1"/>
          <w:sz w:val="24"/>
          <w:szCs w:val="24"/>
        </w:rPr>
        <w:t xml:space="preserve">in </w:t>
      </w:r>
      <w:r w:rsidR="00895CB3" w:rsidRPr="00656F55">
        <w:rPr>
          <w:rFonts w:ascii="Calibri" w:hAnsi="Calibri" w:cs="Arial"/>
          <w:color w:val="000000" w:themeColor="text1"/>
          <w:sz w:val="24"/>
          <w:szCs w:val="24"/>
        </w:rPr>
        <w:t>3</w:t>
      </w:r>
      <w:r w:rsidR="008C6D48" w:rsidRPr="00656F55">
        <w:rPr>
          <w:rFonts w:ascii="Calibri" w:hAnsi="Calibri" w:cs="Arial"/>
          <w:color w:val="000000" w:themeColor="text1"/>
          <w:sz w:val="24"/>
          <w:szCs w:val="24"/>
        </w:rPr>
        <w:t xml:space="preserve">0 </w:t>
      </w:r>
      <w:r w:rsidR="00F260A5" w:rsidRPr="00656F55">
        <w:rPr>
          <w:rFonts w:ascii="Calibri" w:hAnsi="Calibri" w:cs="Arial"/>
          <w:color w:val="000000" w:themeColor="text1"/>
          <w:sz w:val="24"/>
          <w:szCs w:val="24"/>
        </w:rPr>
        <w:t xml:space="preserve">participants </w:t>
      </w:r>
      <w:r w:rsidR="008C6D48" w:rsidRPr="00656F55">
        <w:rPr>
          <w:rFonts w:ascii="Calibri" w:hAnsi="Calibri" w:cs="Arial"/>
          <w:color w:val="000000" w:themeColor="text1"/>
          <w:sz w:val="24"/>
          <w:szCs w:val="24"/>
        </w:rPr>
        <w:t xml:space="preserve">of the effect on arterial oxygenation over 4 hours of </w:t>
      </w:r>
      <w:r w:rsidR="00EB565B" w:rsidRPr="00656F55">
        <w:rPr>
          <w:rFonts w:ascii="Calibri" w:hAnsi="Calibri" w:cs="Arial"/>
          <w:color w:val="000000" w:themeColor="text1"/>
          <w:sz w:val="24"/>
          <w:szCs w:val="24"/>
        </w:rPr>
        <w:t xml:space="preserve">the first </w:t>
      </w:r>
      <w:r w:rsidR="008C6D48" w:rsidRPr="00656F55">
        <w:rPr>
          <w:rFonts w:ascii="Calibri" w:hAnsi="Calibri" w:cs="Arial"/>
          <w:color w:val="000000" w:themeColor="text1"/>
          <w:sz w:val="24"/>
          <w:szCs w:val="24"/>
        </w:rPr>
        <w:t xml:space="preserve">dose of almitrine/placebo. These </w:t>
      </w:r>
      <w:r w:rsidR="00056AF1" w:rsidRPr="00656F55">
        <w:rPr>
          <w:rFonts w:ascii="Calibri" w:hAnsi="Calibri" w:cs="Arial"/>
          <w:color w:val="000000" w:themeColor="text1"/>
          <w:sz w:val="24"/>
          <w:szCs w:val="24"/>
        </w:rPr>
        <w:t xml:space="preserve">participants </w:t>
      </w:r>
      <w:r w:rsidR="008C6D48" w:rsidRPr="00656F55">
        <w:rPr>
          <w:rFonts w:ascii="Calibri" w:hAnsi="Calibri" w:cs="Arial"/>
          <w:color w:val="000000" w:themeColor="text1"/>
          <w:sz w:val="24"/>
          <w:szCs w:val="24"/>
        </w:rPr>
        <w:t xml:space="preserve">will be receiving respiratory support in a setting in which they have </w:t>
      </w:r>
      <w:r w:rsidR="008C6D48" w:rsidRPr="00656F55">
        <w:rPr>
          <w:rFonts w:ascii="Calibri" w:hAnsi="Calibri" w:cs="Arial"/>
          <w:i/>
          <w:iCs/>
          <w:color w:val="000000" w:themeColor="text1"/>
          <w:sz w:val="24"/>
          <w:szCs w:val="24"/>
        </w:rPr>
        <w:t xml:space="preserve">in situ </w:t>
      </w:r>
      <w:r w:rsidR="008C6D48" w:rsidRPr="00656F55">
        <w:rPr>
          <w:rFonts w:ascii="Calibri" w:hAnsi="Calibri" w:cs="Arial"/>
          <w:color w:val="000000" w:themeColor="text1"/>
          <w:sz w:val="24"/>
          <w:szCs w:val="24"/>
        </w:rPr>
        <w:t>an arterial line</w:t>
      </w:r>
      <w:r w:rsidR="00895CB3" w:rsidRPr="00656F55">
        <w:rPr>
          <w:rFonts w:ascii="Calibri" w:hAnsi="Calibri" w:cs="Arial"/>
          <w:color w:val="000000" w:themeColor="text1"/>
          <w:sz w:val="24"/>
          <w:szCs w:val="24"/>
        </w:rPr>
        <w:t xml:space="preserve"> </w:t>
      </w:r>
      <w:r w:rsidR="615083EB" w:rsidRPr="00656F55">
        <w:rPr>
          <w:rFonts w:ascii="Calibri" w:hAnsi="Calibri" w:cs="Arial"/>
          <w:color w:val="000000" w:themeColor="text1"/>
          <w:sz w:val="24"/>
          <w:szCs w:val="24"/>
        </w:rPr>
        <w:t>(</w:t>
      </w:r>
      <w:r w:rsidR="1BDA5ACB" w:rsidRPr="00656F55">
        <w:rPr>
          <w:rFonts w:ascii="Calibri" w:hAnsi="Calibri" w:cs="Arial"/>
          <w:color w:val="000000" w:themeColor="text1"/>
          <w:sz w:val="24"/>
          <w:szCs w:val="24"/>
        </w:rPr>
        <w:t xml:space="preserve">making </w:t>
      </w:r>
      <w:r w:rsidR="66323F3E" w:rsidRPr="00656F55">
        <w:rPr>
          <w:rFonts w:ascii="Calibri" w:hAnsi="Calibri" w:cs="Arial"/>
          <w:color w:val="000000" w:themeColor="text1"/>
          <w:sz w:val="24"/>
          <w:szCs w:val="24"/>
        </w:rPr>
        <w:t xml:space="preserve">it </w:t>
      </w:r>
      <w:r w:rsidR="1BDA5ACB" w:rsidRPr="00656F55">
        <w:rPr>
          <w:rFonts w:ascii="Calibri" w:hAnsi="Calibri" w:cs="Arial"/>
          <w:color w:val="000000" w:themeColor="text1"/>
          <w:sz w:val="24"/>
          <w:szCs w:val="24"/>
        </w:rPr>
        <w:t>possible</w:t>
      </w:r>
      <w:r w:rsidR="00895CB3" w:rsidRPr="00656F55">
        <w:rPr>
          <w:rFonts w:ascii="Calibri" w:hAnsi="Calibri" w:cs="Arial"/>
          <w:color w:val="000000" w:themeColor="text1"/>
          <w:sz w:val="24"/>
          <w:szCs w:val="24"/>
        </w:rPr>
        <w:t xml:space="preserve"> </w:t>
      </w:r>
      <w:r w:rsidR="31B50DC6" w:rsidRPr="00656F55">
        <w:rPr>
          <w:rFonts w:ascii="Calibri" w:hAnsi="Calibri" w:cs="Arial"/>
          <w:color w:val="000000" w:themeColor="text1"/>
          <w:sz w:val="24"/>
          <w:szCs w:val="24"/>
        </w:rPr>
        <w:t xml:space="preserve">to take </w:t>
      </w:r>
      <w:r w:rsidR="1C0B7C3E" w:rsidRPr="00656F55">
        <w:rPr>
          <w:rFonts w:ascii="Calibri" w:hAnsi="Calibri" w:cs="Arial"/>
          <w:color w:val="000000" w:themeColor="text1"/>
          <w:sz w:val="24"/>
          <w:szCs w:val="24"/>
        </w:rPr>
        <w:t xml:space="preserve">hourly </w:t>
      </w:r>
      <w:r w:rsidR="00895CB3" w:rsidRPr="00656F55">
        <w:rPr>
          <w:rFonts w:ascii="Calibri" w:hAnsi="Calibri" w:cs="Arial"/>
          <w:color w:val="000000" w:themeColor="text1"/>
          <w:sz w:val="24"/>
          <w:szCs w:val="24"/>
        </w:rPr>
        <w:t>arterial blood samples</w:t>
      </w:r>
      <w:r w:rsidR="6A1C4E89" w:rsidRPr="00656F55">
        <w:rPr>
          <w:rFonts w:ascii="Calibri" w:hAnsi="Calibri" w:cs="Arial"/>
          <w:color w:val="000000" w:themeColor="text1"/>
          <w:sz w:val="24"/>
          <w:szCs w:val="24"/>
        </w:rPr>
        <w:t xml:space="preserve">) and also in which the fraction of inspired oxygen will be </w:t>
      </w:r>
      <w:r w:rsidR="0D3FC5F6" w:rsidRPr="00656F55">
        <w:rPr>
          <w:rFonts w:ascii="Calibri" w:hAnsi="Calibri" w:cs="Arial"/>
          <w:color w:val="000000" w:themeColor="text1"/>
          <w:sz w:val="24"/>
          <w:szCs w:val="24"/>
        </w:rPr>
        <w:t>measurable at the time of each arterial sample</w:t>
      </w:r>
      <w:r w:rsidR="008C6D48" w:rsidRPr="00656F55">
        <w:rPr>
          <w:rFonts w:ascii="Calibri" w:hAnsi="Calibri" w:cs="Arial"/>
          <w:color w:val="000000" w:themeColor="text1"/>
          <w:sz w:val="24"/>
          <w:szCs w:val="24"/>
        </w:rPr>
        <w:t xml:space="preserve">. </w:t>
      </w:r>
      <w:r w:rsidR="009C6F1F" w:rsidRPr="00656F55">
        <w:rPr>
          <w:rFonts w:ascii="Calibri" w:hAnsi="Calibri" w:cs="Arial"/>
          <w:color w:val="000000" w:themeColor="text1"/>
          <w:sz w:val="24"/>
          <w:szCs w:val="24"/>
        </w:rPr>
        <w:t xml:space="preserve">The study design is for the use of almitrine in an oral formulation. The dosage has been calculated to be appropriate for reducing shunt flow in the lungs. It is based on published pharmacokinetics for </w:t>
      </w:r>
      <w:r w:rsidR="00DC36BE" w:rsidRPr="00656F55">
        <w:rPr>
          <w:rFonts w:ascii="Calibri" w:hAnsi="Calibri" w:cs="Arial"/>
          <w:color w:val="000000" w:themeColor="text1"/>
          <w:sz w:val="24"/>
          <w:szCs w:val="24"/>
        </w:rPr>
        <w:t xml:space="preserve">enteral </w:t>
      </w:r>
      <w:r w:rsidR="009C6F1F" w:rsidRPr="00656F55">
        <w:rPr>
          <w:rFonts w:ascii="Calibri" w:hAnsi="Calibri" w:cs="Arial"/>
          <w:color w:val="000000" w:themeColor="text1"/>
          <w:sz w:val="24"/>
          <w:szCs w:val="24"/>
        </w:rPr>
        <w:t xml:space="preserve">administration of almitrine as capsules and the details are given in </w:t>
      </w:r>
      <w:r w:rsidR="008824D6" w:rsidRPr="00656F55">
        <w:rPr>
          <w:rFonts w:ascii="Calibri" w:hAnsi="Calibri" w:cs="Arial"/>
          <w:color w:val="000000" w:themeColor="text1"/>
          <w:sz w:val="24"/>
          <w:szCs w:val="24"/>
        </w:rPr>
        <w:t>5.3.6</w:t>
      </w:r>
      <w:r w:rsidR="009C6F1F" w:rsidRPr="00656F55">
        <w:rPr>
          <w:rFonts w:ascii="Calibri" w:hAnsi="Calibri" w:cs="Arial"/>
          <w:color w:val="000000" w:themeColor="text1"/>
          <w:sz w:val="24"/>
          <w:szCs w:val="24"/>
        </w:rPr>
        <w:t>.</w:t>
      </w:r>
    </w:p>
    <w:p w:rsidR="00A835BC" w:rsidRPr="00656F55" w:rsidRDefault="00A835BC" w:rsidP="00C27515">
      <w:pPr>
        <w:spacing w:line="360" w:lineRule="auto"/>
        <w:rPr>
          <w:rFonts w:ascii="Calibri" w:hAnsi="Calibri" w:cs="Arial"/>
          <w:color w:val="000000" w:themeColor="text1"/>
          <w:sz w:val="24"/>
          <w:szCs w:val="24"/>
        </w:rPr>
      </w:pPr>
    </w:p>
    <w:p w:rsidR="009E72D1" w:rsidRPr="00656F55" w:rsidRDefault="00EF1606" w:rsidP="009E72D1">
      <w:pPr>
        <w:pStyle w:val="Heading1"/>
        <w:numPr>
          <w:ilvl w:val="0"/>
          <w:numId w:val="11"/>
        </w:numPr>
        <w:spacing w:before="0" w:after="200" w:line="360" w:lineRule="auto"/>
        <w:ind w:left="567" w:hanging="567"/>
        <w:rPr>
          <w:color w:val="000000" w:themeColor="text1"/>
        </w:rPr>
      </w:pPr>
      <w:bookmarkStart w:id="9" w:name="_Toc41035622"/>
      <w:r w:rsidRPr="00656F55">
        <w:rPr>
          <w:color w:val="000000" w:themeColor="text1"/>
        </w:rPr>
        <w:t>PARTICIPANT IDENTIFICATION</w:t>
      </w:r>
      <w:bookmarkStart w:id="10" w:name="_Toc41035623"/>
      <w:bookmarkEnd w:id="9"/>
    </w:p>
    <w:p w:rsidR="00257722" w:rsidRPr="00656F55" w:rsidRDefault="0049295E" w:rsidP="009E72D1">
      <w:pPr>
        <w:pStyle w:val="Heading2"/>
        <w:spacing w:before="0" w:after="200" w:line="360" w:lineRule="auto"/>
        <w:rPr>
          <w:color w:val="000000" w:themeColor="text1"/>
        </w:rPr>
      </w:pPr>
      <w:r w:rsidRPr="00656F55">
        <w:rPr>
          <w:color w:val="000000" w:themeColor="text1"/>
        </w:rPr>
        <w:t xml:space="preserve">8.1 </w:t>
      </w:r>
      <w:r w:rsidR="00EF1606" w:rsidRPr="00656F55">
        <w:rPr>
          <w:color w:val="000000" w:themeColor="text1"/>
        </w:rPr>
        <w:t>Trial Participants</w:t>
      </w:r>
      <w:bookmarkEnd w:id="10"/>
    </w:p>
    <w:p w:rsidR="00257722" w:rsidRPr="00656F55" w:rsidRDefault="00F94758" w:rsidP="00C27515">
      <w:pPr>
        <w:spacing w:line="360" w:lineRule="auto"/>
        <w:rPr>
          <w:rFonts w:ascii="Calibri" w:hAnsi="Calibri" w:cs="Arial"/>
          <w:color w:val="000000" w:themeColor="text1"/>
          <w:sz w:val="24"/>
          <w:szCs w:val="24"/>
        </w:rPr>
      </w:pPr>
      <w:r w:rsidRPr="00656F55">
        <w:rPr>
          <w:color w:val="000000" w:themeColor="text1"/>
          <w:sz w:val="24"/>
          <w:szCs w:val="24"/>
        </w:rPr>
        <w:t xml:space="preserve">116 in total (58 IMP, 58 placebo) </w:t>
      </w:r>
    </w:p>
    <w:p w:rsidR="00B010E0" w:rsidRPr="00656F55" w:rsidRDefault="0049295E" w:rsidP="00C27515">
      <w:pPr>
        <w:spacing w:line="360" w:lineRule="auto"/>
        <w:rPr>
          <w:b/>
          <w:bCs/>
          <w:color w:val="000000" w:themeColor="text1"/>
          <w:sz w:val="24"/>
          <w:szCs w:val="24"/>
        </w:rPr>
      </w:pPr>
      <w:r w:rsidRPr="00656F55">
        <w:rPr>
          <w:b/>
          <w:bCs/>
          <w:color w:val="000000" w:themeColor="text1"/>
          <w:sz w:val="24"/>
          <w:szCs w:val="24"/>
        </w:rPr>
        <w:t xml:space="preserve">8.2 </w:t>
      </w:r>
      <w:r w:rsidR="00EF1606" w:rsidRPr="00656F55">
        <w:rPr>
          <w:b/>
          <w:bCs/>
          <w:color w:val="000000" w:themeColor="text1"/>
          <w:sz w:val="24"/>
          <w:szCs w:val="24"/>
        </w:rPr>
        <w:t>I</w:t>
      </w:r>
      <w:r w:rsidR="007977F1" w:rsidRPr="00656F55">
        <w:rPr>
          <w:b/>
          <w:bCs/>
          <w:color w:val="000000" w:themeColor="text1"/>
          <w:sz w:val="24"/>
          <w:szCs w:val="24"/>
        </w:rPr>
        <w:t>n</w:t>
      </w:r>
      <w:r w:rsidR="00EF1606" w:rsidRPr="00656F55">
        <w:rPr>
          <w:b/>
          <w:bCs/>
          <w:color w:val="000000" w:themeColor="text1"/>
          <w:sz w:val="24"/>
          <w:szCs w:val="24"/>
        </w:rPr>
        <w:t>clusion Criteria</w:t>
      </w:r>
    </w:p>
    <w:p w:rsidR="00AC2CF8" w:rsidRPr="00656F55" w:rsidRDefault="00AC2CF8" w:rsidP="00C27515">
      <w:pPr>
        <w:spacing w:line="360" w:lineRule="auto"/>
        <w:rPr>
          <w:color w:val="000000" w:themeColor="text1"/>
          <w:sz w:val="24"/>
          <w:szCs w:val="24"/>
        </w:rPr>
      </w:pPr>
      <w:r w:rsidRPr="00656F55">
        <w:rPr>
          <w:color w:val="000000" w:themeColor="text1"/>
        </w:rPr>
        <w:t>Participant is willing and able to give informed consent for participation in the trial.</w:t>
      </w:r>
    </w:p>
    <w:p w:rsidR="004F303E" w:rsidRPr="00656F55" w:rsidRDefault="007977F1" w:rsidP="00C27515">
      <w:pPr>
        <w:pStyle w:val="ListParagraph"/>
        <w:numPr>
          <w:ilvl w:val="0"/>
          <w:numId w:val="7"/>
        </w:numPr>
        <w:spacing w:line="360" w:lineRule="auto"/>
        <w:rPr>
          <w:color w:val="000000" w:themeColor="text1"/>
          <w:sz w:val="24"/>
          <w:szCs w:val="24"/>
        </w:rPr>
      </w:pPr>
      <w:r w:rsidRPr="00656F55">
        <w:rPr>
          <w:color w:val="000000" w:themeColor="text1"/>
          <w:sz w:val="24"/>
          <w:szCs w:val="24"/>
        </w:rPr>
        <w:t>Hospitalised patients</w:t>
      </w:r>
    </w:p>
    <w:p w:rsidR="004F303E" w:rsidRPr="00656F55" w:rsidRDefault="00E840E4" w:rsidP="00C27515">
      <w:pPr>
        <w:pStyle w:val="ListParagraph"/>
        <w:numPr>
          <w:ilvl w:val="0"/>
          <w:numId w:val="7"/>
        </w:numPr>
        <w:spacing w:line="360" w:lineRule="auto"/>
        <w:rPr>
          <w:color w:val="000000" w:themeColor="text1"/>
          <w:sz w:val="24"/>
          <w:szCs w:val="24"/>
        </w:rPr>
      </w:pPr>
      <w:r w:rsidRPr="00656F55">
        <w:rPr>
          <w:color w:val="000000" w:themeColor="text1"/>
          <w:sz w:val="24"/>
          <w:szCs w:val="24"/>
        </w:rPr>
        <w:t xml:space="preserve">Male or female, </w:t>
      </w:r>
      <w:r w:rsidR="004F303E" w:rsidRPr="00656F55">
        <w:rPr>
          <w:color w:val="000000" w:themeColor="text1"/>
          <w:sz w:val="24"/>
          <w:szCs w:val="24"/>
        </w:rPr>
        <w:t xml:space="preserve">aged </w:t>
      </w:r>
      <w:r w:rsidR="007977F1" w:rsidRPr="00656F55">
        <w:rPr>
          <w:color w:val="000000" w:themeColor="text1"/>
          <w:sz w:val="24"/>
          <w:szCs w:val="24"/>
        </w:rPr>
        <w:t>18</w:t>
      </w:r>
      <w:r w:rsidR="009E4C61" w:rsidRPr="00656F55">
        <w:rPr>
          <w:color w:val="000000" w:themeColor="text1"/>
          <w:sz w:val="24"/>
          <w:szCs w:val="24"/>
        </w:rPr>
        <w:t xml:space="preserve"> and above </w:t>
      </w:r>
    </w:p>
    <w:p w:rsidR="007977F1" w:rsidRPr="00656F55" w:rsidRDefault="004F303E" w:rsidP="00C27515">
      <w:pPr>
        <w:pStyle w:val="ListParagraph"/>
        <w:numPr>
          <w:ilvl w:val="0"/>
          <w:numId w:val="7"/>
        </w:numPr>
        <w:spacing w:line="360" w:lineRule="auto"/>
        <w:rPr>
          <w:color w:val="000000" w:themeColor="text1"/>
          <w:sz w:val="24"/>
          <w:szCs w:val="24"/>
        </w:rPr>
      </w:pPr>
      <w:r w:rsidRPr="00656F55">
        <w:rPr>
          <w:color w:val="000000" w:themeColor="text1"/>
          <w:sz w:val="24"/>
          <w:szCs w:val="24"/>
        </w:rPr>
        <w:t>C</w:t>
      </w:r>
      <w:r w:rsidR="007977F1" w:rsidRPr="00656F55">
        <w:rPr>
          <w:color w:val="000000" w:themeColor="text1"/>
          <w:sz w:val="24"/>
          <w:szCs w:val="24"/>
        </w:rPr>
        <w:t>linically confident or proven C</w:t>
      </w:r>
      <w:r w:rsidR="00257722" w:rsidRPr="00656F55">
        <w:rPr>
          <w:color w:val="000000" w:themeColor="text1"/>
          <w:sz w:val="24"/>
          <w:szCs w:val="24"/>
        </w:rPr>
        <w:t>OVID</w:t>
      </w:r>
      <w:r w:rsidR="007977F1" w:rsidRPr="00656F55">
        <w:rPr>
          <w:color w:val="000000" w:themeColor="text1"/>
          <w:sz w:val="24"/>
          <w:szCs w:val="24"/>
        </w:rPr>
        <w:t>-19</w:t>
      </w:r>
      <w:r w:rsidR="0019281E" w:rsidRPr="00656F55">
        <w:rPr>
          <w:color w:val="000000" w:themeColor="text1"/>
          <w:sz w:val="24"/>
          <w:szCs w:val="24"/>
        </w:rPr>
        <w:t xml:space="preserve"> disease*</w:t>
      </w:r>
      <w:r w:rsidR="007977F1" w:rsidRPr="00656F55">
        <w:rPr>
          <w:color w:val="000000" w:themeColor="text1"/>
          <w:sz w:val="24"/>
          <w:szCs w:val="24"/>
        </w:rPr>
        <w:t xml:space="preserve"> who require respiratory support</w:t>
      </w:r>
      <w:r w:rsidR="004227C7" w:rsidRPr="00656F55">
        <w:rPr>
          <w:color w:val="000000" w:themeColor="text1"/>
          <w:sz w:val="24"/>
          <w:szCs w:val="24"/>
        </w:rPr>
        <w:t xml:space="preserve">** </w:t>
      </w:r>
      <w:r w:rsidR="007977F1" w:rsidRPr="00656F55">
        <w:rPr>
          <w:color w:val="000000" w:themeColor="text1"/>
          <w:sz w:val="24"/>
          <w:szCs w:val="24"/>
        </w:rPr>
        <w:t xml:space="preserve">and who have not undergone </w:t>
      </w:r>
      <w:r w:rsidR="00907C55" w:rsidRPr="00656F55">
        <w:rPr>
          <w:color w:val="000000" w:themeColor="text1"/>
          <w:sz w:val="24"/>
          <w:szCs w:val="24"/>
        </w:rPr>
        <w:t xml:space="preserve">significant </w:t>
      </w:r>
      <w:r w:rsidR="007977F1" w:rsidRPr="00656F55">
        <w:rPr>
          <w:color w:val="000000" w:themeColor="text1"/>
          <w:sz w:val="24"/>
          <w:szCs w:val="24"/>
        </w:rPr>
        <w:t>de-escalation of respiratory support</w:t>
      </w:r>
      <w:r w:rsidR="0019281E" w:rsidRPr="00656F55">
        <w:rPr>
          <w:color w:val="000000" w:themeColor="text1"/>
          <w:sz w:val="24"/>
          <w:szCs w:val="24"/>
        </w:rPr>
        <w:t>*</w:t>
      </w:r>
      <w:r w:rsidR="004227C7" w:rsidRPr="00656F55">
        <w:rPr>
          <w:color w:val="000000" w:themeColor="text1"/>
          <w:sz w:val="24"/>
          <w:szCs w:val="24"/>
        </w:rPr>
        <w:t>*</w:t>
      </w:r>
      <w:r w:rsidR="0019281E" w:rsidRPr="00656F55">
        <w:rPr>
          <w:color w:val="000000" w:themeColor="text1"/>
          <w:sz w:val="24"/>
          <w:szCs w:val="24"/>
        </w:rPr>
        <w:t>*</w:t>
      </w:r>
      <w:r w:rsidR="007977F1" w:rsidRPr="00656F55">
        <w:rPr>
          <w:color w:val="000000" w:themeColor="text1"/>
          <w:sz w:val="24"/>
          <w:szCs w:val="24"/>
        </w:rPr>
        <w:t xml:space="preserve"> (i.e. are not in a recovery phase).</w:t>
      </w:r>
    </w:p>
    <w:p w:rsidR="00130D26" w:rsidRPr="00656F55" w:rsidRDefault="006C4115" w:rsidP="00130D26">
      <w:pPr>
        <w:pStyle w:val="ListParagraph"/>
        <w:numPr>
          <w:ilvl w:val="0"/>
          <w:numId w:val="7"/>
        </w:numPr>
        <w:spacing w:line="360" w:lineRule="auto"/>
        <w:rPr>
          <w:color w:val="000000" w:themeColor="text1"/>
          <w:sz w:val="24"/>
          <w:szCs w:val="24"/>
        </w:rPr>
      </w:pPr>
      <w:r w:rsidRPr="00656F55">
        <w:rPr>
          <w:color w:val="000000" w:themeColor="text1"/>
          <w:sz w:val="24"/>
          <w:szCs w:val="24"/>
        </w:rPr>
        <w:t>Female participants of childbearing potential</w:t>
      </w:r>
      <w:r w:rsidR="000F38F1" w:rsidRPr="00656F55">
        <w:rPr>
          <w:color w:val="000000" w:themeColor="text1"/>
          <w:sz w:val="24"/>
          <w:szCs w:val="24"/>
        </w:rPr>
        <w:t xml:space="preserve"> </w:t>
      </w:r>
      <w:r w:rsidRPr="00656F55">
        <w:rPr>
          <w:color w:val="000000" w:themeColor="text1"/>
          <w:sz w:val="24"/>
          <w:szCs w:val="24"/>
        </w:rPr>
        <w:t>must be w</w:t>
      </w:r>
      <w:r w:rsidR="42D221B4" w:rsidRPr="00656F55">
        <w:rPr>
          <w:color w:val="000000" w:themeColor="text1"/>
          <w:sz w:val="24"/>
          <w:szCs w:val="24"/>
        </w:rPr>
        <w:t xml:space="preserve">illing to </w:t>
      </w:r>
      <w:r w:rsidR="002702E7" w:rsidRPr="00656F55">
        <w:rPr>
          <w:color w:val="000000" w:themeColor="text1"/>
          <w:sz w:val="24"/>
          <w:szCs w:val="24"/>
        </w:rPr>
        <w:t xml:space="preserve">use effective contraception </w:t>
      </w:r>
      <w:r w:rsidR="42D221B4" w:rsidRPr="00656F55">
        <w:rPr>
          <w:color w:val="000000" w:themeColor="text1"/>
          <w:sz w:val="24"/>
          <w:szCs w:val="24"/>
        </w:rPr>
        <w:t xml:space="preserve">for </w:t>
      </w:r>
      <w:r w:rsidR="00257722" w:rsidRPr="00656F55">
        <w:rPr>
          <w:color w:val="000000" w:themeColor="text1"/>
          <w:sz w:val="24"/>
          <w:szCs w:val="24"/>
        </w:rPr>
        <w:t>2</w:t>
      </w:r>
      <w:r w:rsidR="42D221B4" w:rsidRPr="00656F55">
        <w:rPr>
          <w:color w:val="000000" w:themeColor="text1"/>
          <w:sz w:val="24"/>
          <w:szCs w:val="24"/>
        </w:rPr>
        <w:t xml:space="preserve"> weeks after </w:t>
      </w:r>
      <w:r w:rsidR="008827A7" w:rsidRPr="00656F55">
        <w:rPr>
          <w:color w:val="000000" w:themeColor="text1"/>
          <w:sz w:val="24"/>
          <w:szCs w:val="24"/>
        </w:rPr>
        <w:t>final dose of IMP</w:t>
      </w:r>
      <w:r w:rsidR="002702E7" w:rsidRPr="00656F55">
        <w:rPr>
          <w:color w:val="000000" w:themeColor="text1"/>
          <w:sz w:val="24"/>
          <w:szCs w:val="24"/>
        </w:rPr>
        <w:t xml:space="preserve">. Women will be advised to use a hormonal method, an intrauterine device (IUD) or intrauterine system (IUS), a barrier method or </w:t>
      </w:r>
      <w:r w:rsidR="00140827" w:rsidRPr="00656F55">
        <w:rPr>
          <w:color w:val="000000" w:themeColor="text1"/>
          <w:sz w:val="24"/>
          <w:szCs w:val="24"/>
        </w:rPr>
        <w:t xml:space="preserve">sexual </w:t>
      </w:r>
      <w:r w:rsidR="002702E7" w:rsidRPr="00656F55">
        <w:rPr>
          <w:color w:val="000000" w:themeColor="text1"/>
          <w:sz w:val="24"/>
          <w:szCs w:val="24"/>
        </w:rPr>
        <w:t>abstinence</w:t>
      </w:r>
      <w:r w:rsidR="00130D26" w:rsidRPr="00656F55">
        <w:rPr>
          <w:color w:val="000000" w:themeColor="text1"/>
          <w:sz w:val="24"/>
          <w:szCs w:val="24"/>
        </w:rPr>
        <w:t xml:space="preserve">, where the </w:t>
      </w:r>
      <w:r w:rsidR="00130D26" w:rsidRPr="00656F55">
        <w:rPr>
          <w:color w:val="000000" w:themeColor="text1"/>
          <w:sz w:val="24"/>
          <w:szCs w:val="24"/>
          <w:lang w:val="en-US"/>
        </w:rPr>
        <w:t>definition of sexual abstinence is;</w:t>
      </w:r>
    </w:p>
    <w:p w:rsidR="00A835BC" w:rsidRPr="00656F55" w:rsidRDefault="00130D26" w:rsidP="00A835BC">
      <w:pPr>
        <w:spacing w:line="360" w:lineRule="auto"/>
        <w:ind w:left="1080"/>
        <w:rPr>
          <w:color w:val="000000" w:themeColor="text1"/>
          <w:sz w:val="24"/>
          <w:szCs w:val="24"/>
          <w:lang w:val="en-US"/>
        </w:rPr>
      </w:pPr>
      <w:r w:rsidRPr="00656F55">
        <w:rPr>
          <w:color w:val="000000" w:themeColor="text1"/>
          <w:sz w:val="24"/>
          <w:szCs w:val="24"/>
          <w:lang w:val="en-US"/>
        </w:rPr>
        <w:t>- “True abstinence: When this is in line with the preferred and usual lifestyle of the subject.” [Periodic abstinence (e.g., calendar, ovulation, symptothermal, post-ovulation methods), declaration of abstinence for the duration of exposure to IMP, and withdrawal are not acceptable methods of contraception].</w:t>
      </w:r>
    </w:p>
    <w:p w:rsidR="0019281E" w:rsidRPr="00656F55" w:rsidRDefault="0019281E" w:rsidP="00C27515">
      <w:pPr>
        <w:spacing w:line="360" w:lineRule="auto"/>
        <w:rPr>
          <w:color w:val="000000" w:themeColor="text1"/>
          <w:sz w:val="24"/>
          <w:szCs w:val="24"/>
        </w:rPr>
      </w:pPr>
      <w:r w:rsidRPr="00656F55">
        <w:rPr>
          <w:color w:val="000000" w:themeColor="text1"/>
          <w:sz w:val="24"/>
          <w:szCs w:val="24"/>
        </w:rPr>
        <w:t>*</w:t>
      </w:r>
      <w:r w:rsidR="00A835BC" w:rsidRPr="00656F55">
        <w:rPr>
          <w:color w:val="000000" w:themeColor="text1"/>
          <w:sz w:val="24"/>
          <w:szCs w:val="24"/>
        </w:rPr>
        <w:t xml:space="preserve"> </w:t>
      </w:r>
      <w:r w:rsidRPr="00656F55">
        <w:rPr>
          <w:color w:val="000000" w:themeColor="text1"/>
          <w:sz w:val="24"/>
          <w:szCs w:val="24"/>
        </w:rPr>
        <w:t>A clinically confident diagnosis is made where there is either swab positivity for C</w:t>
      </w:r>
      <w:r w:rsidR="00257722" w:rsidRPr="00656F55">
        <w:rPr>
          <w:color w:val="000000" w:themeColor="text1"/>
          <w:sz w:val="24"/>
          <w:szCs w:val="24"/>
        </w:rPr>
        <w:t>OVID</w:t>
      </w:r>
      <w:r w:rsidR="00207409" w:rsidRPr="00656F55">
        <w:rPr>
          <w:color w:val="000000" w:themeColor="text1"/>
          <w:sz w:val="24"/>
          <w:szCs w:val="24"/>
        </w:rPr>
        <w:t>-</w:t>
      </w:r>
      <w:r w:rsidRPr="00656F55">
        <w:rPr>
          <w:color w:val="000000" w:themeColor="text1"/>
          <w:sz w:val="24"/>
          <w:szCs w:val="24"/>
        </w:rPr>
        <w:t>19, or where the clinical presentation (including any of symptoms, clinical chemistry (e.g. raised D-dimer, raised CRP) and radiology (CXR, CT or ultrasound findings)) is consistent with likely Covid</w:t>
      </w:r>
      <w:r w:rsidR="00207409" w:rsidRPr="00656F55">
        <w:rPr>
          <w:color w:val="000000" w:themeColor="text1"/>
          <w:sz w:val="24"/>
          <w:szCs w:val="24"/>
        </w:rPr>
        <w:t>-</w:t>
      </w:r>
      <w:r w:rsidRPr="00656F55">
        <w:rPr>
          <w:color w:val="000000" w:themeColor="text1"/>
          <w:sz w:val="24"/>
          <w:szCs w:val="24"/>
        </w:rPr>
        <w:t xml:space="preserve">19 infection. A pre-planned subgroup analysis will compare the primary outcome for those with swab positive and “clinically likely” disease.  </w:t>
      </w:r>
    </w:p>
    <w:p w:rsidR="007977F1" w:rsidRPr="00656F55" w:rsidRDefault="004227C7" w:rsidP="00C27515">
      <w:pPr>
        <w:spacing w:line="360" w:lineRule="auto"/>
        <w:jc w:val="left"/>
        <w:rPr>
          <w:color w:val="000000" w:themeColor="text1"/>
          <w:sz w:val="24"/>
          <w:szCs w:val="24"/>
        </w:rPr>
      </w:pPr>
      <w:r w:rsidRPr="00656F55">
        <w:rPr>
          <w:color w:val="000000" w:themeColor="text1"/>
          <w:sz w:val="24"/>
          <w:szCs w:val="24"/>
        </w:rPr>
        <w:t>**</w:t>
      </w:r>
      <w:r w:rsidR="00A835BC" w:rsidRPr="00656F55">
        <w:rPr>
          <w:color w:val="000000" w:themeColor="text1"/>
          <w:sz w:val="24"/>
          <w:szCs w:val="24"/>
        </w:rPr>
        <w:t xml:space="preserve"> </w:t>
      </w:r>
      <w:r w:rsidR="003779C9" w:rsidRPr="00656F55">
        <w:rPr>
          <w:color w:val="000000" w:themeColor="text1"/>
          <w:sz w:val="24"/>
          <w:szCs w:val="24"/>
        </w:rPr>
        <w:t>At the time of recruitment, p</w:t>
      </w:r>
      <w:r w:rsidR="006177A1" w:rsidRPr="00656F55">
        <w:rPr>
          <w:color w:val="000000" w:themeColor="text1"/>
          <w:sz w:val="24"/>
          <w:szCs w:val="24"/>
        </w:rPr>
        <w:t xml:space="preserve">atients will </w:t>
      </w:r>
      <w:r w:rsidR="003779C9" w:rsidRPr="00656F55">
        <w:rPr>
          <w:color w:val="000000" w:themeColor="text1"/>
          <w:sz w:val="24"/>
          <w:szCs w:val="24"/>
        </w:rPr>
        <w:t xml:space="preserve">be </w:t>
      </w:r>
      <w:r w:rsidR="006177A1" w:rsidRPr="00656F55">
        <w:rPr>
          <w:color w:val="000000" w:themeColor="text1"/>
          <w:sz w:val="24"/>
          <w:szCs w:val="24"/>
        </w:rPr>
        <w:t>at least moderate oxygen therapy (</w:t>
      </w:r>
      <w:r w:rsidR="003779C9" w:rsidRPr="00656F55">
        <w:rPr>
          <w:color w:val="000000" w:themeColor="text1"/>
          <w:sz w:val="24"/>
          <w:szCs w:val="24"/>
        </w:rPr>
        <w:t>&gt;</w:t>
      </w:r>
      <w:r w:rsidR="0466B8B2" w:rsidRPr="00656F55">
        <w:rPr>
          <w:color w:val="000000" w:themeColor="text1"/>
          <w:sz w:val="24"/>
          <w:szCs w:val="24"/>
        </w:rPr>
        <w:t>4 l/min O</w:t>
      </w:r>
      <w:r w:rsidR="0466B8B2" w:rsidRPr="00656F55">
        <w:rPr>
          <w:color w:val="000000" w:themeColor="text1"/>
          <w:sz w:val="24"/>
          <w:szCs w:val="24"/>
          <w:vertAlign w:val="subscript"/>
        </w:rPr>
        <w:t>2</w:t>
      </w:r>
      <w:r w:rsidR="0466B8B2" w:rsidRPr="00656F55">
        <w:rPr>
          <w:color w:val="000000" w:themeColor="text1"/>
          <w:sz w:val="24"/>
          <w:szCs w:val="24"/>
        </w:rPr>
        <w:t xml:space="preserve"> flow to mask or nasal cannulae; FiO</w:t>
      </w:r>
      <w:r w:rsidR="0466B8B2" w:rsidRPr="00656F55">
        <w:rPr>
          <w:color w:val="000000" w:themeColor="text1"/>
          <w:sz w:val="24"/>
          <w:szCs w:val="24"/>
          <w:vertAlign w:val="subscript"/>
        </w:rPr>
        <w:t>2</w:t>
      </w:r>
      <w:r w:rsidR="0466B8B2" w:rsidRPr="00656F55">
        <w:rPr>
          <w:color w:val="000000" w:themeColor="text1"/>
          <w:sz w:val="24"/>
          <w:szCs w:val="24"/>
        </w:rPr>
        <w:t xml:space="preserve"> &gt; 0.3 for Venturi mask) to maintain pulse oximeter saturation, SpO</w:t>
      </w:r>
      <w:r w:rsidR="0466B8B2" w:rsidRPr="00656F55">
        <w:rPr>
          <w:color w:val="000000" w:themeColor="text1"/>
          <w:sz w:val="24"/>
          <w:szCs w:val="24"/>
          <w:vertAlign w:val="subscript"/>
        </w:rPr>
        <w:t>2</w:t>
      </w:r>
      <w:r w:rsidR="0466B8B2" w:rsidRPr="00656F55">
        <w:rPr>
          <w:color w:val="000000" w:themeColor="text1"/>
          <w:sz w:val="24"/>
          <w:szCs w:val="24"/>
        </w:rPr>
        <w:t>, in the target range set by the treating clinician. Other higher levels of oxygen support (including higher doses of oxygen, non-invasive respiratory support (continuous positive airway pressure (CPAP), high-flow nasal oxygen, or bi-level non-invasive positive pressure ventilation (NIPPV)) and invasive mechanical ventilation via an endotracheal tube can all be included</w:t>
      </w:r>
      <w:r w:rsidR="00987D63" w:rsidRPr="00656F55">
        <w:rPr>
          <w:color w:val="000000" w:themeColor="text1"/>
          <w:sz w:val="24"/>
          <w:szCs w:val="24"/>
        </w:rPr>
        <w:t xml:space="preserve">, but patients are excluded if they have received &gt;72 hours of </w:t>
      </w:r>
      <w:r w:rsidR="00A61107" w:rsidRPr="00656F55">
        <w:rPr>
          <w:color w:val="000000" w:themeColor="text1"/>
          <w:sz w:val="24"/>
          <w:szCs w:val="24"/>
        </w:rPr>
        <w:t xml:space="preserve">invasive </w:t>
      </w:r>
      <w:r w:rsidR="00987D63" w:rsidRPr="00656F55">
        <w:rPr>
          <w:color w:val="000000" w:themeColor="text1"/>
          <w:sz w:val="24"/>
          <w:szCs w:val="24"/>
        </w:rPr>
        <w:t xml:space="preserve">mechanical ventilation </w:t>
      </w:r>
      <w:r w:rsidR="002A7BE1" w:rsidRPr="00656F55">
        <w:rPr>
          <w:color w:val="000000" w:themeColor="text1"/>
          <w:sz w:val="24"/>
          <w:szCs w:val="24"/>
        </w:rPr>
        <w:t>during their current illness</w:t>
      </w:r>
      <w:r w:rsidR="0466B8B2" w:rsidRPr="00656F55">
        <w:rPr>
          <w:color w:val="000000" w:themeColor="text1"/>
          <w:sz w:val="24"/>
          <w:szCs w:val="24"/>
        </w:rPr>
        <w:t xml:space="preserve">. </w:t>
      </w:r>
    </w:p>
    <w:p w:rsidR="00065422" w:rsidRPr="00656F55" w:rsidRDefault="00065422" w:rsidP="00C27515">
      <w:pPr>
        <w:spacing w:line="360" w:lineRule="auto"/>
        <w:rPr>
          <w:color w:val="000000" w:themeColor="text1"/>
          <w:sz w:val="24"/>
          <w:szCs w:val="24"/>
        </w:rPr>
      </w:pPr>
      <w:r w:rsidRPr="00656F55">
        <w:rPr>
          <w:color w:val="000000" w:themeColor="text1"/>
          <w:sz w:val="24"/>
          <w:szCs w:val="24"/>
        </w:rPr>
        <w:t>***</w:t>
      </w:r>
      <w:r w:rsidR="00A835BC" w:rsidRPr="00656F55">
        <w:rPr>
          <w:color w:val="000000" w:themeColor="text1"/>
          <w:sz w:val="24"/>
          <w:szCs w:val="24"/>
        </w:rPr>
        <w:t xml:space="preserve"> </w:t>
      </w:r>
      <w:r w:rsidRPr="00656F55">
        <w:rPr>
          <w:color w:val="000000" w:themeColor="text1"/>
          <w:sz w:val="24"/>
          <w:szCs w:val="24"/>
        </w:rPr>
        <w:t xml:space="preserve">De-escalation of respiratory support is defined as a significant reduction in respiratory support that maintains saturation within the treating physicians’ target range within 24 hours of inclusion to this study. A significant reduction is any change in mode of oxygen delivery (i.e. intubated to non-invasive ventilation, non-invasive ventilation to standard oxygen therapy, or reduction of standard “wall” oxygen of more than 3 litres / min). Changes less than this will not be considered to be significant.  </w:t>
      </w:r>
    </w:p>
    <w:p w:rsidR="00065422" w:rsidRPr="00656F55" w:rsidRDefault="00065422" w:rsidP="00C27515">
      <w:pPr>
        <w:spacing w:line="360" w:lineRule="auto"/>
        <w:jc w:val="left"/>
        <w:rPr>
          <w:b/>
          <w:color w:val="000000" w:themeColor="text1"/>
          <w:sz w:val="24"/>
          <w:szCs w:val="24"/>
        </w:rPr>
      </w:pPr>
      <w:r w:rsidRPr="00656F55">
        <w:rPr>
          <w:b/>
          <w:color w:val="000000" w:themeColor="text1"/>
          <w:sz w:val="24"/>
          <w:szCs w:val="24"/>
        </w:rPr>
        <w:t>Additional Inclusion Criteria for the Physiological Sub-Study</w:t>
      </w:r>
    </w:p>
    <w:p w:rsidR="00065422" w:rsidRPr="00656F55" w:rsidRDefault="00065422" w:rsidP="00C27515">
      <w:pPr>
        <w:pStyle w:val="ListParagraph"/>
        <w:numPr>
          <w:ilvl w:val="0"/>
          <w:numId w:val="15"/>
        </w:numPr>
        <w:spacing w:line="360" w:lineRule="auto"/>
        <w:rPr>
          <w:color w:val="000000" w:themeColor="text1"/>
          <w:sz w:val="24"/>
          <w:szCs w:val="24"/>
        </w:rPr>
      </w:pPr>
      <w:r w:rsidRPr="00656F55">
        <w:rPr>
          <w:color w:val="000000" w:themeColor="text1"/>
          <w:sz w:val="24"/>
          <w:szCs w:val="24"/>
        </w:rPr>
        <w:t>A</w:t>
      </w:r>
      <w:r w:rsidR="007977F1" w:rsidRPr="00656F55">
        <w:rPr>
          <w:color w:val="000000" w:themeColor="text1"/>
          <w:sz w:val="24"/>
          <w:szCs w:val="24"/>
        </w:rPr>
        <w:t>rterial line in place</w:t>
      </w:r>
      <w:r w:rsidR="00D90F92" w:rsidRPr="00656F55">
        <w:rPr>
          <w:color w:val="000000" w:themeColor="text1"/>
          <w:sz w:val="24"/>
          <w:szCs w:val="24"/>
        </w:rPr>
        <w:t xml:space="preserve"> for clinical </w:t>
      </w:r>
      <w:r w:rsidR="00CA04D6" w:rsidRPr="00656F55">
        <w:rPr>
          <w:color w:val="000000" w:themeColor="text1"/>
          <w:sz w:val="24"/>
          <w:szCs w:val="24"/>
        </w:rPr>
        <w:t>care</w:t>
      </w:r>
    </w:p>
    <w:p w:rsidR="007977F1" w:rsidRPr="00656F55" w:rsidRDefault="00065422" w:rsidP="00C27515">
      <w:pPr>
        <w:pStyle w:val="ListParagraph"/>
        <w:numPr>
          <w:ilvl w:val="0"/>
          <w:numId w:val="15"/>
        </w:numPr>
        <w:spacing w:line="360" w:lineRule="auto"/>
        <w:rPr>
          <w:color w:val="000000" w:themeColor="text1"/>
          <w:sz w:val="24"/>
          <w:szCs w:val="24"/>
        </w:rPr>
      </w:pPr>
      <w:r w:rsidRPr="00656F55">
        <w:rPr>
          <w:color w:val="000000" w:themeColor="text1"/>
          <w:sz w:val="24"/>
          <w:szCs w:val="24"/>
        </w:rPr>
        <w:t>R</w:t>
      </w:r>
      <w:r w:rsidR="007977F1" w:rsidRPr="00656F55">
        <w:rPr>
          <w:color w:val="000000" w:themeColor="text1"/>
          <w:sz w:val="24"/>
          <w:szCs w:val="24"/>
        </w:rPr>
        <w:t>eceiving either non-invasive respiratory support or invasive mechanical ventilation for which the inspired oxygen fraction can be measured.</w:t>
      </w:r>
    </w:p>
    <w:p w:rsidR="00EF1606" w:rsidRPr="00656F55" w:rsidRDefault="0049295E" w:rsidP="00C27515">
      <w:pPr>
        <w:pStyle w:val="Heading2"/>
        <w:spacing w:before="0" w:after="200" w:line="360" w:lineRule="auto"/>
        <w:jc w:val="left"/>
        <w:rPr>
          <w:color w:val="000000" w:themeColor="text1"/>
          <w:szCs w:val="24"/>
        </w:rPr>
      </w:pPr>
      <w:bookmarkStart w:id="11" w:name="_Toc41035624"/>
      <w:r w:rsidRPr="00656F55">
        <w:rPr>
          <w:color w:val="000000" w:themeColor="text1"/>
        </w:rPr>
        <w:t xml:space="preserve">8.3 </w:t>
      </w:r>
      <w:r w:rsidR="00EF1606" w:rsidRPr="00656F55">
        <w:rPr>
          <w:color w:val="000000" w:themeColor="text1"/>
        </w:rPr>
        <w:t>Exclusion Criteria</w:t>
      </w:r>
      <w:r w:rsidR="00C10D79" w:rsidRPr="00656F55">
        <w:rPr>
          <w:color w:val="000000" w:themeColor="text1"/>
        </w:rPr>
        <w:t xml:space="preserve"> </w:t>
      </w:r>
      <w:bookmarkEnd w:id="11"/>
    </w:p>
    <w:p w:rsidR="00D90F92" w:rsidRPr="00656F55" w:rsidRDefault="00F3795E" w:rsidP="00C27515">
      <w:pPr>
        <w:pStyle w:val="ListParagraph"/>
        <w:numPr>
          <w:ilvl w:val="0"/>
          <w:numId w:val="8"/>
        </w:numPr>
        <w:spacing w:line="360" w:lineRule="auto"/>
        <w:rPr>
          <w:rFonts w:cstheme="minorHAnsi"/>
          <w:color w:val="000000" w:themeColor="text1"/>
          <w:sz w:val="24"/>
          <w:szCs w:val="24"/>
        </w:rPr>
      </w:pPr>
      <w:r w:rsidRPr="00656F55">
        <w:rPr>
          <w:rFonts w:cstheme="minorHAnsi"/>
          <w:color w:val="000000" w:themeColor="text1"/>
          <w:sz w:val="24"/>
          <w:szCs w:val="24"/>
        </w:rPr>
        <w:t>Female participant who is pregnant, lactating or planning pregnancy during the course of the trial</w:t>
      </w:r>
      <w:r w:rsidR="00D90F92" w:rsidRPr="00656F55">
        <w:rPr>
          <w:rFonts w:cstheme="minorHAnsi"/>
          <w:color w:val="000000" w:themeColor="text1"/>
          <w:sz w:val="24"/>
          <w:szCs w:val="24"/>
        </w:rPr>
        <w:t xml:space="preserve">(women of childbearing </w:t>
      </w:r>
      <w:r w:rsidR="004227C7" w:rsidRPr="00656F55">
        <w:rPr>
          <w:rFonts w:cstheme="minorHAnsi"/>
          <w:color w:val="000000" w:themeColor="text1"/>
          <w:sz w:val="24"/>
          <w:szCs w:val="24"/>
        </w:rPr>
        <w:t>potential</w:t>
      </w:r>
      <w:r w:rsidR="00E00BB0" w:rsidRPr="00656F55">
        <w:rPr>
          <w:rFonts w:cstheme="minorHAnsi"/>
          <w:color w:val="000000" w:themeColor="text1"/>
          <w:sz w:val="24"/>
          <w:szCs w:val="24"/>
        </w:rPr>
        <w:t xml:space="preserve"> as determined by the clinician</w:t>
      </w:r>
      <w:r w:rsidR="004227C7" w:rsidRPr="00656F55">
        <w:rPr>
          <w:rFonts w:cstheme="minorHAnsi"/>
          <w:color w:val="000000" w:themeColor="text1"/>
          <w:sz w:val="24"/>
          <w:szCs w:val="24"/>
        </w:rPr>
        <w:t xml:space="preserve"> </w:t>
      </w:r>
      <w:r w:rsidR="00D90F92" w:rsidRPr="00656F55">
        <w:rPr>
          <w:rFonts w:cstheme="minorHAnsi"/>
          <w:color w:val="000000" w:themeColor="text1"/>
          <w:sz w:val="24"/>
          <w:szCs w:val="24"/>
        </w:rPr>
        <w:t>must have a negative urine pregnancy test</w:t>
      </w:r>
      <w:r w:rsidRPr="00656F55">
        <w:rPr>
          <w:rFonts w:cstheme="minorHAnsi"/>
          <w:color w:val="000000" w:themeColor="text1"/>
          <w:sz w:val="24"/>
          <w:szCs w:val="24"/>
        </w:rPr>
        <w:t>)</w:t>
      </w:r>
      <w:r w:rsidR="00D90F92" w:rsidRPr="00656F55">
        <w:rPr>
          <w:rFonts w:cstheme="minorHAnsi"/>
          <w:color w:val="000000" w:themeColor="text1"/>
          <w:sz w:val="24"/>
          <w:szCs w:val="24"/>
        </w:rPr>
        <w:t xml:space="preserve"> </w:t>
      </w:r>
    </w:p>
    <w:p w:rsidR="004F303E" w:rsidRPr="00656F55" w:rsidRDefault="004F303E" w:rsidP="00C27515">
      <w:pPr>
        <w:pStyle w:val="ListParagraph"/>
        <w:numPr>
          <w:ilvl w:val="0"/>
          <w:numId w:val="8"/>
        </w:numPr>
        <w:spacing w:line="360" w:lineRule="auto"/>
        <w:rPr>
          <w:color w:val="000000" w:themeColor="text1"/>
          <w:sz w:val="24"/>
          <w:szCs w:val="24"/>
        </w:rPr>
      </w:pPr>
      <w:r w:rsidRPr="00656F55">
        <w:rPr>
          <w:color w:val="000000" w:themeColor="text1"/>
          <w:sz w:val="24"/>
          <w:szCs w:val="24"/>
        </w:rPr>
        <w:t>P</w:t>
      </w:r>
      <w:r w:rsidR="007977F1" w:rsidRPr="00656F55">
        <w:rPr>
          <w:color w:val="000000" w:themeColor="text1"/>
          <w:sz w:val="24"/>
          <w:szCs w:val="24"/>
        </w:rPr>
        <w:t xml:space="preserve">re-existing </w:t>
      </w:r>
      <w:r w:rsidR="00D90F92" w:rsidRPr="00656F55">
        <w:rPr>
          <w:color w:val="000000" w:themeColor="text1"/>
          <w:sz w:val="24"/>
          <w:szCs w:val="24"/>
        </w:rPr>
        <w:t xml:space="preserve">significant </w:t>
      </w:r>
      <w:r w:rsidR="007977F1" w:rsidRPr="00656F55">
        <w:rPr>
          <w:color w:val="000000" w:themeColor="text1"/>
          <w:sz w:val="24"/>
          <w:szCs w:val="24"/>
        </w:rPr>
        <w:t>liver disease</w:t>
      </w:r>
      <w:r w:rsidR="00D90F92" w:rsidRPr="00656F55">
        <w:rPr>
          <w:color w:val="000000" w:themeColor="text1"/>
          <w:sz w:val="24"/>
          <w:szCs w:val="24"/>
        </w:rPr>
        <w:t xml:space="preserve"> </w:t>
      </w:r>
      <w:r w:rsidR="008F0D6C" w:rsidRPr="00656F55">
        <w:rPr>
          <w:color w:val="000000" w:themeColor="text1"/>
          <w:sz w:val="24"/>
          <w:szCs w:val="24"/>
        </w:rPr>
        <w:t>or</w:t>
      </w:r>
      <w:r w:rsidR="00D90F92" w:rsidRPr="00656F55">
        <w:rPr>
          <w:color w:val="000000" w:themeColor="text1"/>
          <w:sz w:val="24"/>
          <w:szCs w:val="24"/>
        </w:rPr>
        <w:t xml:space="preserve"> a baseline AST or ALT which is &gt;3x the </w:t>
      </w:r>
      <w:r w:rsidR="00907C55" w:rsidRPr="00656F55">
        <w:rPr>
          <w:color w:val="000000" w:themeColor="text1"/>
          <w:sz w:val="24"/>
          <w:szCs w:val="24"/>
        </w:rPr>
        <w:t>upper limit of normal</w:t>
      </w:r>
      <w:r w:rsidR="00D90F92" w:rsidRPr="00656F55">
        <w:rPr>
          <w:color w:val="000000" w:themeColor="text1"/>
          <w:sz w:val="24"/>
          <w:szCs w:val="24"/>
        </w:rPr>
        <w:t>.</w:t>
      </w:r>
    </w:p>
    <w:p w:rsidR="005124C3" w:rsidRPr="00656F55" w:rsidRDefault="008020AA" w:rsidP="00C27515">
      <w:pPr>
        <w:pStyle w:val="ListParagraph"/>
        <w:numPr>
          <w:ilvl w:val="0"/>
          <w:numId w:val="8"/>
        </w:numPr>
        <w:spacing w:line="360" w:lineRule="auto"/>
        <w:rPr>
          <w:color w:val="000000" w:themeColor="text1"/>
          <w:sz w:val="24"/>
          <w:szCs w:val="24"/>
        </w:rPr>
      </w:pPr>
      <w:r w:rsidRPr="00656F55">
        <w:rPr>
          <w:color w:val="000000" w:themeColor="text1"/>
          <w:sz w:val="24"/>
          <w:szCs w:val="24"/>
        </w:rPr>
        <w:t xml:space="preserve">A previously established diagnosis </w:t>
      </w:r>
      <w:r w:rsidR="00CA04D6" w:rsidRPr="00656F55">
        <w:rPr>
          <w:color w:val="000000" w:themeColor="text1"/>
          <w:sz w:val="24"/>
          <w:szCs w:val="24"/>
        </w:rPr>
        <w:t xml:space="preserve">of </w:t>
      </w:r>
      <w:r w:rsidR="005124C3" w:rsidRPr="00656F55">
        <w:rPr>
          <w:color w:val="000000" w:themeColor="text1"/>
          <w:sz w:val="24"/>
          <w:szCs w:val="24"/>
        </w:rPr>
        <w:t>right ventricular dysfunction that is clinically significant in the opinion of the treating physician.</w:t>
      </w:r>
    </w:p>
    <w:p w:rsidR="00CA04D6" w:rsidRPr="00656F55" w:rsidRDefault="00EB6C89" w:rsidP="00C27515">
      <w:pPr>
        <w:pStyle w:val="ListParagraph"/>
        <w:numPr>
          <w:ilvl w:val="0"/>
          <w:numId w:val="8"/>
        </w:numPr>
        <w:spacing w:line="360" w:lineRule="auto"/>
        <w:rPr>
          <w:color w:val="000000" w:themeColor="text1"/>
          <w:sz w:val="24"/>
          <w:szCs w:val="24"/>
        </w:rPr>
      </w:pPr>
      <w:r w:rsidRPr="00656F55">
        <w:rPr>
          <w:color w:val="000000" w:themeColor="text1"/>
          <w:sz w:val="24"/>
          <w:szCs w:val="24"/>
        </w:rPr>
        <w:t xml:space="preserve">A previously established diagnosis of significant </w:t>
      </w:r>
      <w:r w:rsidR="004E6C8A" w:rsidRPr="00656F55">
        <w:rPr>
          <w:color w:val="000000" w:themeColor="text1"/>
          <w:sz w:val="24"/>
          <w:szCs w:val="24"/>
        </w:rPr>
        <w:t xml:space="preserve">pulmonary hypertension </w:t>
      </w:r>
      <w:r w:rsidR="008020AA" w:rsidRPr="00656F55">
        <w:rPr>
          <w:color w:val="000000" w:themeColor="text1"/>
          <w:sz w:val="24"/>
          <w:szCs w:val="24"/>
        </w:rPr>
        <w:t xml:space="preserve">defined as a resting </w:t>
      </w:r>
      <w:r w:rsidR="005124C3" w:rsidRPr="00656F55">
        <w:rPr>
          <w:color w:val="000000" w:themeColor="text1"/>
          <w:sz w:val="24"/>
          <w:szCs w:val="24"/>
        </w:rPr>
        <w:t xml:space="preserve">systolic </w:t>
      </w:r>
      <w:r w:rsidR="008020AA" w:rsidRPr="00656F55">
        <w:rPr>
          <w:color w:val="000000" w:themeColor="text1"/>
          <w:sz w:val="24"/>
          <w:szCs w:val="24"/>
        </w:rPr>
        <w:t>pulmonary artery pressure of &gt;50</w:t>
      </w:r>
      <w:r w:rsidR="00CA04D6" w:rsidRPr="00656F55">
        <w:rPr>
          <w:color w:val="000000" w:themeColor="text1"/>
          <w:sz w:val="24"/>
          <w:szCs w:val="24"/>
        </w:rPr>
        <w:t xml:space="preserve"> </w:t>
      </w:r>
      <w:r w:rsidR="008020AA" w:rsidRPr="00656F55">
        <w:rPr>
          <w:color w:val="000000" w:themeColor="text1"/>
          <w:sz w:val="24"/>
          <w:szCs w:val="24"/>
        </w:rPr>
        <w:t>mmH</w:t>
      </w:r>
      <w:r w:rsidR="007B3894" w:rsidRPr="00656F55">
        <w:rPr>
          <w:color w:val="000000" w:themeColor="text1"/>
          <w:sz w:val="24"/>
          <w:szCs w:val="24"/>
        </w:rPr>
        <w:t>g</w:t>
      </w:r>
      <w:r w:rsidR="008020AA" w:rsidRPr="00656F55">
        <w:rPr>
          <w:color w:val="000000" w:themeColor="text1"/>
          <w:sz w:val="24"/>
          <w:szCs w:val="24"/>
        </w:rPr>
        <w:t xml:space="preserve"> on right heart catheter or echocardiography. </w:t>
      </w:r>
    </w:p>
    <w:p w:rsidR="006177A1" w:rsidRPr="00656F55" w:rsidRDefault="00A61107" w:rsidP="00C27515">
      <w:pPr>
        <w:pStyle w:val="ListParagraph"/>
        <w:numPr>
          <w:ilvl w:val="0"/>
          <w:numId w:val="8"/>
        </w:numPr>
        <w:spacing w:line="360" w:lineRule="auto"/>
        <w:rPr>
          <w:color w:val="000000" w:themeColor="text1"/>
          <w:sz w:val="24"/>
          <w:szCs w:val="24"/>
        </w:rPr>
      </w:pPr>
      <w:r w:rsidRPr="00656F55">
        <w:rPr>
          <w:color w:val="000000" w:themeColor="text1"/>
          <w:sz w:val="24"/>
          <w:szCs w:val="24"/>
        </w:rPr>
        <w:t xml:space="preserve">Received invasive </w:t>
      </w:r>
      <w:r w:rsidR="006177A1" w:rsidRPr="00656F55">
        <w:rPr>
          <w:color w:val="000000" w:themeColor="text1"/>
          <w:sz w:val="24"/>
          <w:szCs w:val="24"/>
        </w:rPr>
        <w:t>mechanical ventilation for &gt;72h</w:t>
      </w:r>
      <w:r w:rsidRPr="00656F55">
        <w:rPr>
          <w:color w:val="000000" w:themeColor="text1"/>
          <w:sz w:val="24"/>
          <w:szCs w:val="24"/>
        </w:rPr>
        <w:t xml:space="preserve"> during current illness</w:t>
      </w:r>
      <w:r w:rsidR="0059783F" w:rsidRPr="00656F55">
        <w:rPr>
          <w:color w:val="000000" w:themeColor="text1"/>
          <w:sz w:val="24"/>
          <w:szCs w:val="24"/>
        </w:rPr>
        <w:t>, at the time of recruitment into the study</w:t>
      </w:r>
    </w:p>
    <w:p w:rsidR="00C776F3" w:rsidRPr="00656F55" w:rsidRDefault="00CA04D6" w:rsidP="00C27515">
      <w:pPr>
        <w:pStyle w:val="ListParagraph"/>
        <w:numPr>
          <w:ilvl w:val="0"/>
          <w:numId w:val="8"/>
        </w:numPr>
        <w:spacing w:line="360" w:lineRule="auto"/>
        <w:rPr>
          <w:color w:val="000000" w:themeColor="text1"/>
          <w:sz w:val="24"/>
          <w:szCs w:val="24"/>
        </w:rPr>
      </w:pPr>
      <w:r w:rsidRPr="00656F55">
        <w:rPr>
          <w:color w:val="000000" w:themeColor="text1"/>
          <w:sz w:val="24"/>
          <w:szCs w:val="24"/>
        </w:rPr>
        <w:t xml:space="preserve">In the clinicians’ view, </w:t>
      </w:r>
      <w:r w:rsidR="008F0D6C" w:rsidRPr="00656F55">
        <w:rPr>
          <w:color w:val="000000" w:themeColor="text1"/>
          <w:sz w:val="24"/>
          <w:szCs w:val="24"/>
        </w:rPr>
        <w:t>expected</w:t>
      </w:r>
      <w:r w:rsidRPr="00656F55">
        <w:rPr>
          <w:color w:val="000000" w:themeColor="text1"/>
          <w:sz w:val="24"/>
          <w:szCs w:val="24"/>
        </w:rPr>
        <w:t xml:space="preserve"> to survive &lt;24 hours </w:t>
      </w:r>
    </w:p>
    <w:p w:rsidR="0016457B" w:rsidRPr="00656F55" w:rsidRDefault="0016457B" w:rsidP="00C27515">
      <w:pPr>
        <w:pStyle w:val="ListParagraph"/>
        <w:numPr>
          <w:ilvl w:val="0"/>
          <w:numId w:val="8"/>
        </w:numPr>
        <w:spacing w:line="360" w:lineRule="auto"/>
        <w:rPr>
          <w:color w:val="000000" w:themeColor="text1"/>
          <w:sz w:val="24"/>
          <w:szCs w:val="24"/>
        </w:rPr>
      </w:pPr>
      <w:r w:rsidRPr="00656F55">
        <w:rPr>
          <w:color w:val="000000" w:themeColor="text1"/>
          <w:sz w:val="24"/>
          <w:szCs w:val="24"/>
        </w:rPr>
        <w:t>Patients who, in the absence of Covid-19, would be unable to give informed consent.</w:t>
      </w:r>
    </w:p>
    <w:p w:rsidR="00E271B7" w:rsidRPr="00656F55" w:rsidRDefault="00E271B7" w:rsidP="00C27515">
      <w:pPr>
        <w:pStyle w:val="ListParagraph"/>
        <w:numPr>
          <w:ilvl w:val="0"/>
          <w:numId w:val="8"/>
        </w:numPr>
        <w:spacing w:line="360" w:lineRule="auto"/>
        <w:rPr>
          <w:color w:val="000000" w:themeColor="text1"/>
          <w:sz w:val="24"/>
          <w:szCs w:val="24"/>
        </w:rPr>
      </w:pPr>
      <w:r w:rsidRPr="00656F55">
        <w:rPr>
          <w:color w:val="000000" w:themeColor="text1"/>
          <w:sz w:val="24"/>
          <w:szCs w:val="24"/>
        </w:rPr>
        <w:t>Hypersensitivity to almitrine</w:t>
      </w:r>
    </w:p>
    <w:p w:rsidR="005124C3" w:rsidRPr="00656F55" w:rsidRDefault="005124C3" w:rsidP="00C27515">
      <w:pPr>
        <w:pStyle w:val="ListParagraph"/>
        <w:numPr>
          <w:ilvl w:val="0"/>
          <w:numId w:val="8"/>
        </w:numPr>
        <w:spacing w:line="360" w:lineRule="auto"/>
        <w:rPr>
          <w:color w:val="000000" w:themeColor="text1"/>
          <w:sz w:val="24"/>
          <w:szCs w:val="24"/>
        </w:rPr>
      </w:pPr>
      <w:r w:rsidRPr="00656F55">
        <w:rPr>
          <w:color w:val="000000" w:themeColor="text1"/>
          <w:sz w:val="24"/>
          <w:szCs w:val="24"/>
        </w:rPr>
        <w:t>Hyperlactataemi</w:t>
      </w:r>
      <w:r w:rsidR="00EB6C89" w:rsidRPr="00656F55">
        <w:rPr>
          <w:color w:val="000000" w:themeColor="text1"/>
          <w:sz w:val="24"/>
          <w:szCs w:val="24"/>
        </w:rPr>
        <w:t xml:space="preserve">a </w:t>
      </w:r>
      <w:r w:rsidRPr="00656F55">
        <w:rPr>
          <w:color w:val="000000" w:themeColor="text1"/>
          <w:sz w:val="24"/>
          <w:szCs w:val="24"/>
        </w:rPr>
        <w:t xml:space="preserve">(lactate </w:t>
      </w:r>
      <w:r w:rsidR="00EB6C89" w:rsidRPr="00656F55">
        <w:rPr>
          <w:color w:val="000000" w:themeColor="text1"/>
          <w:sz w:val="24"/>
          <w:szCs w:val="24"/>
        </w:rPr>
        <w:t>&gt;</w:t>
      </w:r>
      <w:r w:rsidRPr="00656F55">
        <w:rPr>
          <w:color w:val="000000" w:themeColor="text1"/>
          <w:sz w:val="24"/>
          <w:szCs w:val="24"/>
        </w:rPr>
        <w:t>2mM)</w:t>
      </w:r>
    </w:p>
    <w:p w:rsidR="00C27515" w:rsidRPr="00656F55" w:rsidRDefault="00C27515" w:rsidP="00C27515">
      <w:pPr>
        <w:pStyle w:val="ListParagraph"/>
        <w:spacing w:line="360" w:lineRule="auto"/>
        <w:ind w:left="777"/>
        <w:rPr>
          <w:color w:val="000000" w:themeColor="text1"/>
          <w:sz w:val="24"/>
          <w:szCs w:val="24"/>
        </w:rPr>
      </w:pPr>
    </w:p>
    <w:p w:rsidR="00EF1606" w:rsidRPr="00656F55" w:rsidRDefault="00EF1606" w:rsidP="00C27515">
      <w:pPr>
        <w:pStyle w:val="Heading1"/>
        <w:numPr>
          <w:ilvl w:val="0"/>
          <w:numId w:val="11"/>
        </w:numPr>
        <w:spacing w:before="0" w:after="200" w:line="360" w:lineRule="auto"/>
        <w:ind w:left="567" w:hanging="567"/>
        <w:rPr>
          <w:color w:val="000000" w:themeColor="text1"/>
        </w:rPr>
      </w:pPr>
      <w:bookmarkStart w:id="12" w:name="_Toc41035625"/>
      <w:r w:rsidRPr="00656F55">
        <w:rPr>
          <w:color w:val="000000" w:themeColor="text1"/>
        </w:rPr>
        <w:t>TRIAL PROCEDURES</w:t>
      </w:r>
      <w:r w:rsidR="004C5DED" w:rsidRPr="00656F55">
        <w:rPr>
          <w:color w:val="000000" w:themeColor="text1"/>
        </w:rPr>
        <w:t xml:space="preserve"> (STUDY DESIGN)</w:t>
      </w:r>
      <w:bookmarkEnd w:id="12"/>
    </w:p>
    <w:p w:rsidR="004F303E" w:rsidRPr="00656F55" w:rsidRDefault="07D7A0D5" w:rsidP="00C27515">
      <w:pPr>
        <w:spacing w:line="360" w:lineRule="auto"/>
        <w:rPr>
          <w:rFonts w:ascii="Calibri" w:hAnsi="Calibri" w:cs="Arial"/>
          <w:color w:val="000000" w:themeColor="text1"/>
          <w:sz w:val="24"/>
          <w:szCs w:val="24"/>
        </w:rPr>
      </w:pPr>
      <w:bookmarkStart w:id="13" w:name="_Toc41035626"/>
      <w:r w:rsidRPr="00656F55">
        <w:rPr>
          <w:rFonts w:ascii="Calibri" w:hAnsi="Calibri" w:cs="Arial"/>
          <w:color w:val="000000" w:themeColor="text1"/>
          <w:sz w:val="24"/>
          <w:szCs w:val="24"/>
        </w:rPr>
        <w:t>For all participants t</w:t>
      </w:r>
      <w:r w:rsidR="11C3A52D" w:rsidRPr="00656F55">
        <w:rPr>
          <w:rFonts w:ascii="Calibri" w:hAnsi="Calibri" w:cs="Arial"/>
          <w:color w:val="000000" w:themeColor="text1"/>
          <w:sz w:val="24"/>
          <w:szCs w:val="24"/>
        </w:rPr>
        <w:t xml:space="preserve">he level of respiratory support will be assessed over a 7-day period by recording </w:t>
      </w:r>
      <w:r w:rsidR="00F0401B" w:rsidRPr="00656F55">
        <w:rPr>
          <w:rFonts w:ascii="Calibri" w:hAnsi="Calibri" w:cs="Arial"/>
          <w:color w:val="000000" w:themeColor="text1"/>
          <w:sz w:val="24"/>
          <w:szCs w:val="24"/>
        </w:rPr>
        <w:t xml:space="preserve">the level of support the patient is receiving </w:t>
      </w:r>
      <w:r w:rsidR="11C3A52D" w:rsidRPr="00656F55">
        <w:rPr>
          <w:rFonts w:ascii="Calibri" w:hAnsi="Calibri" w:cs="Arial"/>
          <w:color w:val="000000" w:themeColor="text1"/>
          <w:sz w:val="24"/>
          <w:szCs w:val="24"/>
        </w:rPr>
        <w:t>daily</w:t>
      </w:r>
      <w:r w:rsidR="00F0401B" w:rsidRPr="00656F55">
        <w:rPr>
          <w:rFonts w:ascii="Calibri" w:hAnsi="Calibri" w:cs="Arial"/>
          <w:color w:val="000000" w:themeColor="text1"/>
          <w:sz w:val="24"/>
          <w:szCs w:val="24"/>
        </w:rPr>
        <w:t>.</w:t>
      </w:r>
      <w:r w:rsidR="11C3A52D" w:rsidRPr="00656F55">
        <w:rPr>
          <w:rFonts w:ascii="Calibri" w:hAnsi="Calibri" w:cs="Arial"/>
          <w:color w:val="000000" w:themeColor="text1"/>
          <w:sz w:val="24"/>
          <w:szCs w:val="24"/>
        </w:rPr>
        <w:t xml:space="preserve"> </w:t>
      </w:r>
      <w:r w:rsidR="0010761D" w:rsidRPr="00656F55">
        <w:rPr>
          <w:iCs/>
          <w:color w:val="000000" w:themeColor="text1"/>
          <w:sz w:val="24"/>
        </w:rPr>
        <w:t>Daily blood samples will be taken. For lactate and liver function blood will be sent to the local NHS clinical lab. For assay of almitrine concentration, samples will be taken and these will be stored for later analysis. The daily volume of blood taken for the trial will not exceed 20 ml (other than for those in the physiological substudy, in whom the volume on the first day of the study will not exceed 30 ml).</w:t>
      </w:r>
      <w:r w:rsidR="0010761D" w:rsidRPr="00656F55">
        <w:rPr>
          <w:i/>
          <w:iCs/>
          <w:color w:val="000000" w:themeColor="text1"/>
        </w:rPr>
        <w:t xml:space="preserve"> </w:t>
      </w:r>
    </w:p>
    <w:p w:rsidR="00386BE7" w:rsidRPr="00656F55" w:rsidRDefault="00B22078" w:rsidP="00C27515">
      <w:pPr>
        <w:spacing w:line="360" w:lineRule="auto"/>
        <w:ind w:firstLine="720"/>
        <w:rPr>
          <w:rFonts w:ascii="Calibri" w:hAnsi="Calibri" w:cs="Arial"/>
          <w:color w:val="000000" w:themeColor="text1"/>
          <w:sz w:val="24"/>
          <w:szCs w:val="24"/>
        </w:rPr>
      </w:pPr>
      <w:r w:rsidRPr="00656F55">
        <w:rPr>
          <w:rFonts w:ascii="Calibri" w:hAnsi="Calibri" w:cs="Arial"/>
          <w:color w:val="000000" w:themeColor="text1"/>
          <w:sz w:val="24"/>
          <w:szCs w:val="24"/>
        </w:rPr>
        <w:t xml:space="preserve">In </w:t>
      </w:r>
      <w:r w:rsidR="5C2EB706" w:rsidRPr="00656F55">
        <w:rPr>
          <w:rFonts w:ascii="Calibri" w:hAnsi="Calibri" w:cs="Arial"/>
          <w:color w:val="000000" w:themeColor="text1"/>
          <w:sz w:val="24"/>
          <w:szCs w:val="24"/>
        </w:rPr>
        <w:t>the physiological sub</w:t>
      </w:r>
      <w:r w:rsidR="005E0122" w:rsidRPr="00656F55">
        <w:rPr>
          <w:rFonts w:ascii="Calibri" w:hAnsi="Calibri" w:cs="Arial"/>
          <w:color w:val="000000" w:themeColor="text1"/>
          <w:sz w:val="24"/>
          <w:szCs w:val="24"/>
        </w:rPr>
        <w:t>-</w:t>
      </w:r>
      <w:r w:rsidR="5C2EB706" w:rsidRPr="00656F55">
        <w:rPr>
          <w:rFonts w:ascii="Calibri" w:hAnsi="Calibri" w:cs="Arial"/>
          <w:color w:val="000000" w:themeColor="text1"/>
          <w:sz w:val="24"/>
          <w:szCs w:val="24"/>
        </w:rPr>
        <w:t xml:space="preserve">study </w:t>
      </w:r>
      <w:r w:rsidR="00535311" w:rsidRPr="00656F55">
        <w:rPr>
          <w:rFonts w:ascii="Calibri" w:hAnsi="Calibri" w:cs="Arial"/>
          <w:color w:val="000000" w:themeColor="text1"/>
          <w:sz w:val="24"/>
          <w:szCs w:val="24"/>
        </w:rPr>
        <w:t xml:space="preserve">the effect on arterial oxygenation over 4 hours </w:t>
      </w:r>
      <w:r w:rsidR="004A5DA8" w:rsidRPr="00656F55">
        <w:rPr>
          <w:rFonts w:ascii="Calibri" w:hAnsi="Calibri" w:cs="Arial"/>
          <w:color w:val="000000" w:themeColor="text1"/>
          <w:sz w:val="24"/>
          <w:szCs w:val="24"/>
        </w:rPr>
        <w:t xml:space="preserve">after </w:t>
      </w:r>
      <w:r w:rsidR="0018371A" w:rsidRPr="00656F55">
        <w:rPr>
          <w:rFonts w:ascii="Calibri" w:hAnsi="Calibri" w:cs="Arial"/>
          <w:color w:val="000000" w:themeColor="text1"/>
          <w:sz w:val="24"/>
          <w:szCs w:val="24"/>
        </w:rPr>
        <w:t>the first dose</w:t>
      </w:r>
      <w:r w:rsidR="00535311" w:rsidRPr="00656F55">
        <w:rPr>
          <w:rFonts w:ascii="Calibri" w:hAnsi="Calibri" w:cs="Arial"/>
          <w:color w:val="000000" w:themeColor="text1"/>
          <w:sz w:val="24"/>
          <w:szCs w:val="24"/>
        </w:rPr>
        <w:t xml:space="preserve"> </w:t>
      </w:r>
      <w:r w:rsidR="004A5DA8" w:rsidRPr="00656F55">
        <w:rPr>
          <w:rFonts w:ascii="Calibri" w:hAnsi="Calibri" w:cs="Arial"/>
          <w:color w:val="000000" w:themeColor="text1"/>
          <w:sz w:val="24"/>
          <w:szCs w:val="24"/>
        </w:rPr>
        <w:t xml:space="preserve">of </w:t>
      </w:r>
      <w:r w:rsidR="00535311" w:rsidRPr="00656F55">
        <w:rPr>
          <w:rFonts w:ascii="Calibri" w:hAnsi="Calibri" w:cs="Arial"/>
          <w:color w:val="000000" w:themeColor="text1"/>
          <w:sz w:val="24"/>
          <w:szCs w:val="24"/>
        </w:rPr>
        <w:t>almitrine</w:t>
      </w:r>
      <w:r w:rsidR="009E3E96" w:rsidRPr="00656F55">
        <w:rPr>
          <w:rFonts w:ascii="Calibri" w:hAnsi="Calibri" w:cs="Arial"/>
          <w:color w:val="000000" w:themeColor="text1"/>
          <w:sz w:val="24"/>
          <w:szCs w:val="24"/>
        </w:rPr>
        <w:t>/placebo</w:t>
      </w:r>
      <w:r w:rsidRPr="00656F55">
        <w:rPr>
          <w:rFonts w:ascii="Calibri" w:hAnsi="Calibri" w:cs="Arial"/>
          <w:color w:val="000000" w:themeColor="text1"/>
          <w:sz w:val="24"/>
          <w:szCs w:val="24"/>
        </w:rPr>
        <w:t xml:space="preserve"> will be assessed using </w:t>
      </w:r>
      <w:r w:rsidR="131E2B82" w:rsidRPr="00656F55">
        <w:rPr>
          <w:rFonts w:ascii="Calibri" w:hAnsi="Calibri" w:cs="Arial"/>
          <w:color w:val="000000" w:themeColor="text1"/>
          <w:sz w:val="24"/>
          <w:szCs w:val="24"/>
        </w:rPr>
        <w:t xml:space="preserve">hourly </w:t>
      </w:r>
      <w:r w:rsidRPr="00656F55">
        <w:rPr>
          <w:rFonts w:ascii="Calibri" w:hAnsi="Calibri" w:cs="Arial"/>
          <w:color w:val="000000" w:themeColor="text1"/>
          <w:sz w:val="24"/>
          <w:szCs w:val="24"/>
        </w:rPr>
        <w:t>arterial blood gases sample</w:t>
      </w:r>
      <w:r w:rsidR="007B3894" w:rsidRPr="00656F55">
        <w:rPr>
          <w:rFonts w:ascii="Calibri" w:hAnsi="Calibri" w:cs="Arial"/>
          <w:color w:val="000000" w:themeColor="text1"/>
          <w:sz w:val="24"/>
          <w:szCs w:val="24"/>
        </w:rPr>
        <w:t>s</w:t>
      </w:r>
      <w:r w:rsidR="00E00BB0" w:rsidRPr="00656F55">
        <w:rPr>
          <w:rFonts w:ascii="Calibri" w:hAnsi="Calibri" w:cs="Arial"/>
          <w:color w:val="000000" w:themeColor="text1"/>
          <w:sz w:val="24"/>
          <w:szCs w:val="24"/>
        </w:rPr>
        <w:t>.</w:t>
      </w:r>
    </w:p>
    <w:p w:rsidR="004F303E" w:rsidRPr="00656F55" w:rsidRDefault="0049295E" w:rsidP="00C27515">
      <w:pPr>
        <w:spacing w:line="360" w:lineRule="auto"/>
        <w:rPr>
          <w:b/>
          <w:bCs/>
          <w:color w:val="000000" w:themeColor="text1"/>
          <w:sz w:val="24"/>
          <w:szCs w:val="24"/>
        </w:rPr>
      </w:pPr>
      <w:r w:rsidRPr="00656F55">
        <w:rPr>
          <w:b/>
          <w:bCs/>
          <w:color w:val="000000" w:themeColor="text1"/>
          <w:sz w:val="24"/>
          <w:szCs w:val="24"/>
        </w:rPr>
        <w:t xml:space="preserve">9.1 </w:t>
      </w:r>
      <w:r w:rsidR="00EF3D42" w:rsidRPr="00656F55">
        <w:rPr>
          <w:color w:val="000000" w:themeColor="text1"/>
        </w:rPr>
        <w:tab/>
      </w:r>
      <w:r w:rsidR="004F303E" w:rsidRPr="00656F55">
        <w:rPr>
          <w:b/>
          <w:bCs/>
          <w:color w:val="000000" w:themeColor="text1"/>
          <w:sz w:val="24"/>
          <w:szCs w:val="24"/>
        </w:rPr>
        <w:t>Recruitment</w:t>
      </w:r>
      <w:bookmarkEnd w:id="13"/>
    </w:p>
    <w:p w:rsidR="00D861B2" w:rsidRPr="00656F55" w:rsidRDefault="00D861B2" w:rsidP="00C27515">
      <w:pPr>
        <w:spacing w:line="360" w:lineRule="auto"/>
        <w:rPr>
          <w:rFonts w:ascii="Calibri" w:hAnsi="Calibri" w:cs="Arial"/>
          <w:color w:val="000000" w:themeColor="text1"/>
          <w:sz w:val="24"/>
          <w:szCs w:val="24"/>
        </w:rPr>
      </w:pPr>
      <w:r w:rsidRPr="00656F55">
        <w:rPr>
          <w:rFonts w:ascii="Calibri" w:hAnsi="Calibri" w:cs="Arial"/>
          <w:b/>
          <w:bCs/>
          <w:color w:val="000000" w:themeColor="text1"/>
          <w:sz w:val="24"/>
          <w:szCs w:val="24"/>
        </w:rPr>
        <w:t>Identification of participants:</w:t>
      </w:r>
      <w:r w:rsidRPr="00656F55">
        <w:rPr>
          <w:rFonts w:ascii="Calibri" w:hAnsi="Calibri" w:cs="Arial"/>
          <w:color w:val="000000" w:themeColor="text1"/>
          <w:sz w:val="24"/>
          <w:szCs w:val="24"/>
        </w:rPr>
        <w:t xml:space="preserve"> Potential participants will be identified by the clinicians responsible for the patient’s standard care, they will pass details to the research team for formal eligibility assessment. If the potential participant is able, they will be asked by their routine care clinicians whether they agree to discuss the trial with the research team. If they agree, a member of the research team will then contact the patient.</w:t>
      </w:r>
    </w:p>
    <w:p w:rsidR="00D861B2" w:rsidRPr="00656F55" w:rsidRDefault="00D861B2" w:rsidP="00C27515">
      <w:pPr>
        <w:spacing w:line="360" w:lineRule="auto"/>
        <w:rPr>
          <w:color w:val="000000" w:themeColor="text1"/>
          <w:sz w:val="24"/>
          <w:szCs w:val="24"/>
        </w:rPr>
      </w:pPr>
      <w:r w:rsidRPr="00656F55">
        <w:rPr>
          <w:color w:val="000000" w:themeColor="text1"/>
          <w:sz w:val="24"/>
          <w:szCs w:val="24"/>
        </w:rPr>
        <w:t xml:space="preserve">At participating centres, all eligible participants (until the </w:t>
      </w:r>
      <w:r w:rsidR="00E00BB0" w:rsidRPr="00656F55">
        <w:rPr>
          <w:color w:val="000000" w:themeColor="text1"/>
          <w:sz w:val="24"/>
          <w:szCs w:val="24"/>
        </w:rPr>
        <w:t>target</w:t>
      </w:r>
      <w:r w:rsidRPr="00656F55">
        <w:rPr>
          <w:color w:val="000000" w:themeColor="text1"/>
          <w:sz w:val="24"/>
          <w:szCs w:val="24"/>
        </w:rPr>
        <w:t xml:space="preserve"> number (30) is reached) will be offered entry into the physiological sub-study, which involves additional measurements of oxygenation during the first four hours after the first dose of IMP/placebo.</w:t>
      </w:r>
    </w:p>
    <w:p w:rsidR="004F303E" w:rsidRPr="00656F55" w:rsidRDefault="0049295E" w:rsidP="00C27515">
      <w:pPr>
        <w:pStyle w:val="Heading2"/>
        <w:spacing w:before="0" w:after="200" w:line="360" w:lineRule="auto"/>
        <w:ind w:left="567" w:hanging="567"/>
        <w:rPr>
          <w:color w:val="000000" w:themeColor="text1"/>
        </w:rPr>
      </w:pPr>
      <w:bookmarkStart w:id="14" w:name="_Toc41035627"/>
      <w:r w:rsidRPr="00656F55">
        <w:rPr>
          <w:color w:val="000000" w:themeColor="text1"/>
        </w:rPr>
        <w:t xml:space="preserve">9.2 </w:t>
      </w:r>
      <w:r w:rsidR="00EF3D42" w:rsidRPr="00656F55">
        <w:rPr>
          <w:color w:val="000000" w:themeColor="text1"/>
        </w:rPr>
        <w:tab/>
      </w:r>
      <w:r w:rsidR="004F303E" w:rsidRPr="00656F55">
        <w:rPr>
          <w:color w:val="000000" w:themeColor="text1"/>
        </w:rPr>
        <w:t>Screening and Eligibility Assessment</w:t>
      </w:r>
      <w:bookmarkEnd w:id="14"/>
    </w:p>
    <w:p w:rsidR="00C21AD6" w:rsidRPr="00656F55" w:rsidRDefault="00C21AD6" w:rsidP="00C27515">
      <w:pPr>
        <w:spacing w:line="360" w:lineRule="auto"/>
        <w:rPr>
          <w:color w:val="000000" w:themeColor="text1"/>
          <w:sz w:val="24"/>
          <w:szCs w:val="24"/>
        </w:rPr>
      </w:pPr>
      <w:r w:rsidRPr="00656F55">
        <w:rPr>
          <w:color w:val="000000" w:themeColor="text1"/>
          <w:sz w:val="24"/>
          <w:szCs w:val="24"/>
        </w:rPr>
        <w:t xml:space="preserve">There is no maximum duration between screening and registration / </w:t>
      </w:r>
      <w:r w:rsidR="00B65605" w:rsidRPr="00656F55">
        <w:rPr>
          <w:color w:val="000000" w:themeColor="text1"/>
          <w:sz w:val="24"/>
          <w:szCs w:val="24"/>
        </w:rPr>
        <w:t>randomis</w:t>
      </w:r>
      <w:r w:rsidR="00501A9E" w:rsidRPr="00656F55">
        <w:rPr>
          <w:color w:val="000000" w:themeColor="text1"/>
          <w:sz w:val="24"/>
          <w:szCs w:val="24"/>
        </w:rPr>
        <w:t xml:space="preserve">ation. </w:t>
      </w:r>
      <w:r w:rsidRPr="00656F55">
        <w:rPr>
          <w:color w:val="000000" w:themeColor="text1"/>
          <w:sz w:val="24"/>
          <w:szCs w:val="24"/>
        </w:rPr>
        <w:t>Specific screening procedures will not occur outside normal clinical practice – all patients with confirmed or suspected Covid</w:t>
      </w:r>
      <w:r w:rsidR="008640D3" w:rsidRPr="00656F55">
        <w:rPr>
          <w:color w:val="000000" w:themeColor="text1"/>
          <w:sz w:val="24"/>
          <w:szCs w:val="24"/>
        </w:rPr>
        <w:t>-</w:t>
      </w:r>
      <w:r w:rsidRPr="00656F55">
        <w:rPr>
          <w:color w:val="000000" w:themeColor="text1"/>
          <w:sz w:val="24"/>
          <w:szCs w:val="24"/>
        </w:rPr>
        <w:t xml:space="preserve">19 infection admitted to hospital will be </w:t>
      </w:r>
      <w:r w:rsidR="00F673FE" w:rsidRPr="00656F55">
        <w:rPr>
          <w:color w:val="000000" w:themeColor="text1"/>
          <w:sz w:val="24"/>
          <w:szCs w:val="24"/>
        </w:rPr>
        <w:t xml:space="preserve">potentially </w:t>
      </w:r>
      <w:r w:rsidRPr="00656F55">
        <w:rPr>
          <w:color w:val="000000" w:themeColor="text1"/>
          <w:sz w:val="24"/>
          <w:szCs w:val="24"/>
        </w:rPr>
        <w:t>eligible for the study</w:t>
      </w:r>
      <w:r w:rsidR="00F673FE" w:rsidRPr="00656F55">
        <w:rPr>
          <w:color w:val="000000" w:themeColor="text1"/>
          <w:sz w:val="24"/>
          <w:szCs w:val="24"/>
        </w:rPr>
        <w:t>. They will first be</w:t>
      </w:r>
      <w:r w:rsidRPr="00656F55">
        <w:rPr>
          <w:color w:val="000000" w:themeColor="text1"/>
          <w:sz w:val="24"/>
          <w:szCs w:val="24"/>
        </w:rPr>
        <w:t xml:space="preserve"> identified by clinical teams and</w:t>
      </w:r>
      <w:r w:rsidR="0518D065" w:rsidRPr="00656F55">
        <w:rPr>
          <w:color w:val="000000" w:themeColor="text1"/>
          <w:sz w:val="24"/>
          <w:szCs w:val="24"/>
        </w:rPr>
        <w:t xml:space="preserve"> where possible</w:t>
      </w:r>
      <w:r w:rsidR="00320A8D" w:rsidRPr="00656F55">
        <w:rPr>
          <w:color w:val="000000" w:themeColor="text1"/>
          <w:sz w:val="24"/>
          <w:szCs w:val="24"/>
        </w:rPr>
        <w:t>, dependent upon capacity</w:t>
      </w:r>
      <w:r w:rsidR="0518D065" w:rsidRPr="00656F55">
        <w:rPr>
          <w:color w:val="000000" w:themeColor="text1"/>
          <w:sz w:val="24"/>
          <w:szCs w:val="24"/>
        </w:rPr>
        <w:t>,</w:t>
      </w:r>
      <w:r w:rsidRPr="00656F55">
        <w:rPr>
          <w:color w:val="000000" w:themeColor="text1"/>
          <w:sz w:val="24"/>
          <w:szCs w:val="24"/>
        </w:rPr>
        <w:t xml:space="preserve"> approached for their interest in the study</w:t>
      </w:r>
      <w:r w:rsidR="75181216" w:rsidRPr="00656F55">
        <w:rPr>
          <w:color w:val="000000" w:themeColor="text1"/>
          <w:sz w:val="24"/>
          <w:szCs w:val="24"/>
        </w:rPr>
        <w:t xml:space="preserve"> prior to eligibility</w:t>
      </w:r>
      <w:r w:rsidRPr="00656F55">
        <w:rPr>
          <w:color w:val="000000" w:themeColor="text1"/>
          <w:sz w:val="24"/>
          <w:szCs w:val="24"/>
        </w:rPr>
        <w:t xml:space="preserve">. </w:t>
      </w:r>
    </w:p>
    <w:p w:rsidR="009E72D1" w:rsidRDefault="00C21AD6" w:rsidP="00A835BC">
      <w:pPr>
        <w:spacing w:line="360" w:lineRule="auto"/>
        <w:ind w:firstLine="567"/>
        <w:rPr>
          <w:color w:val="000000" w:themeColor="text1"/>
          <w:sz w:val="24"/>
          <w:szCs w:val="24"/>
        </w:rPr>
      </w:pPr>
      <w:r w:rsidRPr="00656F55">
        <w:rPr>
          <w:color w:val="000000" w:themeColor="text1"/>
          <w:sz w:val="24"/>
          <w:szCs w:val="24"/>
        </w:rPr>
        <w:t xml:space="preserve">Screening information will include all inclusion and exclusion </w:t>
      </w:r>
      <w:r w:rsidR="008640D3" w:rsidRPr="00656F55">
        <w:rPr>
          <w:color w:val="000000" w:themeColor="text1"/>
          <w:sz w:val="24"/>
          <w:szCs w:val="24"/>
        </w:rPr>
        <w:t>criteria and</w:t>
      </w:r>
      <w:r w:rsidRPr="00656F55">
        <w:rPr>
          <w:color w:val="000000" w:themeColor="text1"/>
          <w:sz w:val="24"/>
          <w:szCs w:val="24"/>
        </w:rPr>
        <w:t xml:space="preserve"> can be obtained from the current clinical record /</w:t>
      </w:r>
      <w:r w:rsidR="008640D3" w:rsidRPr="00656F55">
        <w:rPr>
          <w:color w:val="000000" w:themeColor="text1"/>
          <w:sz w:val="24"/>
          <w:szCs w:val="24"/>
        </w:rPr>
        <w:t xml:space="preserve"> </w:t>
      </w:r>
      <w:r w:rsidRPr="00656F55">
        <w:rPr>
          <w:color w:val="000000" w:themeColor="text1"/>
          <w:sz w:val="24"/>
          <w:szCs w:val="24"/>
        </w:rPr>
        <w:t>electronic patient record / electronic observation management tool. Information on past medical history and concomitant medications will be collected at baseline, as will information on current treatments for Covid</w:t>
      </w:r>
      <w:r w:rsidR="008640D3" w:rsidRPr="00656F55">
        <w:rPr>
          <w:color w:val="000000" w:themeColor="text1"/>
          <w:sz w:val="24"/>
          <w:szCs w:val="24"/>
        </w:rPr>
        <w:t>-</w:t>
      </w:r>
      <w:r w:rsidRPr="00656F55">
        <w:rPr>
          <w:color w:val="000000" w:themeColor="text1"/>
          <w:sz w:val="24"/>
          <w:szCs w:val="24"/>
        </w:rPr>
        <w:t>19 including oxygen therapy.</w:t>
      </w:r>
      <w:r w:rsidR="616D49E9" w:rsidRPr="00656F55">
        <w:rPr>
          <w:color w:val="000000" w:themeColor="text1"/>
          <w:sz w:val="24"/>
          <w:szCs w:val="24"/>
        </w:rPr>
        <w:t xml:space="preserve"> </w:t>
      </w:r>
      <w:r w:rsidR="09AFE6D3" w:rsidRPr="00656F55">
        <w:rPr>
          <w:color w:val="000000" w:themeColor="text1"/>
          <w:sz w:val="24"/>
          <w:szCs w:val="24"/>
        </w:rPr>
        <w:t xml:space="preserve">If </w:t>
      </w:r>
      <w:r w:rsidR="616D49E9" w:rsidRPr="00656F55">
        <w:rPr>
          <w:color w:val="000000" w:themeColor="text1"/>
          <w:sz w:val="24"/>
          <w:szCs w:val="24"/>
        </w:rPr>
        <w:t xml:space="preserve">patients are unable to </w:t>
      </w:r>
      <w:r w:rsidR="3F4848A3" w:rsidRPr="00656F55">
        <w:rPr>
          <w:color w:val="000000" w:themeColor="text1"/>
          <w:sz w:val="24"/>
          <w:szCs w:val="24"/>
        </w:rPr>
        <w:t xml:space="preserve">provide </w:t>
      </w:r>
      <w:r w:rsidR="616D49E9" w:rsidRPr="00656F55">
        <w:rPr>
          <w:color w:val="000000" w:themeColor="text1"/>
          <w:sz w:val="24"/>
          <w:szCs w:val="24"/>
        </w:rPr>
        <w:t xml:space="preserve">details of past medical history </w:t>
      </w:r>
      <w:r w:rsidR="2F342040" w:rsidRPr="00656F55">
        <w:rPr>
          <w:color w:val="000000" w:themeColor="text1"/>
          <w:sz w:val="24"/>
          <w:szCs w:val="24"/>
        </w:rPr>
        <w:t xml:space="preserve">at </w:t>
      </w:r>
      <w:r w:rsidR="6788230E" w:rsidRPr="00656F55">
        <w:rPr>
          <w:color w:val="000000" w:themeColor="text1"/>
          <w:sz w:val="24"/>
          <w:szCs w:val="24"/>
        </w:rPr>
        <w:t>baseline</w:t>
      </w:r>
      <w:r w:rsidR="2F342040" w:rsidRPr="00656F55">
        <w:rPr>
          <w:color w:val="000000" w:themeColor="text1"/>
          <w:sz w:val="24"/>
          <w:szCs w:val="24"/>
        </w:rPr>
        <w:t>,</w:t>
      </w:r>
      <w:r w:rsidR="02C5821A" w:rsidRPr="00656F55">
        <w:rPr>
          <w:color w:val="000000" w:themeColor="text1"/>
          <w:sz w:val="24"/>
          <w:szCs w:val="24"/>
        </w:rPr>
        <w:t xml:space="preserve"> </w:t>
      </w:r>
      <w:r w:rsidR="7C03543B" w:rsidRPr="00656F55">
        <w:rPr>
          <w:color w:val="000000" w:themeColor="text1"/>
          <w:sz w:val="24"/>
          <w:szCs w:val="24"/>
        </w:rPr>
        <w:t xml:space="preserve">details will be obtained from the clinical record and </w:t>
      </w:r>
      <w:r w:rsidR="05F290B3" w:rsidRPr="00656F55">
        <w:rPr>
          <w:color w:val="000000" w:themeColor="text1"/>
          <w:sz w:val="24"/>
          <w:szCs w:val="24"/>
        </w:rPr>
        <w:t xml:space="preserve">confirmed </w:t>
      </w:r>
      <w:r w:rsidR="451660DE" w:rsidRPr="00656F55">
        <w:rPr>
          <w:color w:val="000000" w:themeColor="text1"/>
          <w:sz w:val="24"/>
          <w:szCs w:val="24"/>
        </w:rPr>
        <w:t xml:space="preserve">with the patient </w:t>
      </w:r>
      <w:r w:rsidR="6BD74836" w:rsidRPr="00656F55">
        <w:rPr>
          <w:color w:val="000000" w:themeColor="text1"/>
          <w:sz w:val="24"/>
          <w:szCs w:val="24"/>
        </w:rPr>
        <w:t>retrospectively</w:t>
      </w:r>
      <w:r w:rsidR="7C1F43FA" w:rsidRPr="00656F55">
        <w:rPr>
          <w:color w:val="000000" w:themeColor="text1"/>
          <w:sz w:val="24"/>
          <w:szCs w:val="24"/>
        </w:rPr>
        <w:t>, where possible.</w:t>
      </w:r>
      <w:r w:rsidR="00F3795E" w:rsidRPr="00656F55">
        <w:rPr>
          <w:color w:val="000000" w:themeColor="text1"/>
          <w:sz w:val="24"/>
          <w:szCs w:val="24"/>
        </w:rPr>
        <w:t xml:space="preserve"> </w:t>
      </w:r>
      <w:r w:rsidR="00BB495A" w:rsidRPr="00656F55">
        <w:rPr>
          <w:color w:val="000000" w:themeColor="text1"/>
          <w:sz w:val="24"/>
          <w:szCs w:val="24"/>
        </w:rPr>
        <w:t>Co-enrolment in other clinical trials is permitted in this study</w:t>
      </w:r>
      <w:r w:rsidR="00165FFF" w:rsidRPr="00656F55">
        <w:rPr>
          <w:color w:val="000000" w:themeColor="text1"/>
          <w:sz w:val="24"/>
          <w:szCs w:val="24"/>
        </w:rPr>
        <w:t xml:space="preserve"> (</w:t>
      </w:r>
      <w:r w:rsidR="004D6F97" w:rsidRPr="00656F55">
        <w:rPr>
          <w:color w:val="000000" w:themeColor="text1"/>
          <w:sz w:val="24"/>
          <w:szCs w:val="24"/>
        </w:rPr>
        <w:t xml:space="preserve">including </w:t>
      </w:r>
      <w:r w:rsidR="00165FFF" w:rsidRPr="00656F55">
        <w:rPr>
          <w:color w:val="000000" w:themeColor="text1"/>
          <w:sz w:val="24"/>
          <w:szCs w:val="24"/>
        </w:rPr>
        <w:t>Urgent Public Health</w:t>
      </w:r>
      <w:r w:rsidR="004D6F97" w:rsidRPr="00656F55">
        <w:rPr>
          <w:color w:val="000000" w:themeColor="text1"/>
          <w:sz w:val="24"/>
          <w:szCs w:val="24"/>
        </w:rPr>
        <w:t xml:space="preserve"> studies</w:t>
      </w:r>
      <w:r w:rsidR="00165FFF" w:rsidRPr="00656F55">
        <w:rPr>
          <w:color w:val="000000" w:themeColor="text1"/>
          <w:sz w:val="24"/>
          <w:szCs w:val="24"/>
        </w:rPr>
        <w:t>)</w:t>
      </w:r>
      <w:r w:rsidR="00BB495A" w:rsidRPr="00656F55">
        <w:rPr>
          <w:color w:val="000000" w:themeColor="text1"/>
          <w:sz w:val="24"/>
          <w:szCs w:val="24"/>
        </w:rPr>
        <w:t xml:space="preserve">, </w:t>
      </w:r>
      <w:r w:rsidR="17BF61F4" w:rsidRPr="00656F55">
        <w:rPr>
          <w:color w:val="000000" w:themeColor="text1"/>
          <w:sz w:val="24"/>
          <w:szCs w:val="24"/>
        </w:rPr>
        <w:t>provided</w:t>
      </w:r>
      <w:r w:rsidR="00165FFF" w:rsidRPr="00656F55">
        <w:rPr>
          <w:color w:val="000000" w:themeColor="text1"/>
          <w:sz w:val="24"/>
          <w:szCs w:val="24"/>
        </w:rPr>
        <w:t xml:space="preserve"> </w:t>
      </w:r>
      <w:r w:rsidR="17BF61F4" w:rsidRPr="00656F55">
        <w:rPr>
          <w:color w:val="000000" w:themeColor="text1"/>
          <w:sz w:val="24"/>
          <w:szCs w:val="24"/>
        </w:rPr>
        <w:t>that</w:t>
      </w:r>
      <w:r w:rsidR="00165FFF" w:rsidRPr="00656F55">
        <w:rPr>
          <w:color w:val="000000" w:themeColor="text1"/>
          <w:sz w:val="24"/>
          <w:szCs w:val="24"/>
        </w:rPr>
        <w:t xml:space="preserve"> </w:t>
      </w:r>
      <w:r w:rsidR="5C2E05F1" w:rsidRPr="00656F55">
        <w:rPr>
          <w:color w:val="000000" w:themeColor="text1"/>
          <w:sz w:val="24"/>
          <w:szCs w:val="24"/>
        </w:rPr>
        <w:t xml:space="preserve">in the view of the local </w:t>
      </w:r>
      <w:r w:rsidR="006177A1" w:rsidRPr="00656F55">
        <w:rPr>
          <w:color w:val="000000" w:themeColor="text1"/>
          <w:sz w:val="24"/>
          <w:szCs w:val="24"/>
        </w:rPr>
        <w:t>Principal</w:t>
      </w:r>
      <w:r w:rsidR="5C2E05F1" w:rsidRPr="00656F55">
        <w:rPr>
          <w:color w:val="000000" w:themeColor="text1"/>
          <w:sz w:val="24"/>
          <w:szCs w:val="24"/>
        </w:rPr>
        <w:t xml:space="preserve"> Investigator </w:t>
      </w:r>
      <w:r w:rsidR="17BF61F4" w:rsidRPr="00656F55">
        <w:rPr>
          <w:color w:val="000000" w:themeColor="text1"/>
          <w:sz w:val="24"/>
          <w:szCs w:val="24"/>
        </w:rPr>
        <w:t xml:space="preserve">the intervention </w:t>
      </w:r>
      <w:r w:rsidR="033250B2" w:rsidRPr="00656F55">
        <w:rPr>
          <w:color w:val="000000" w:themeColor="text1"/>
          <w:sz w:val="24"/>
          <w:szCs w:val="24"/>
        </w:rPr>
        <w:t xml:space="preserve">in any other clinical trial </w:t>
      </w:r>
      <w:r w:rsidR="4F87742D" w:rsidRPr="00656F55">
        <w:rPr>
          <w:color w:val="000000" w:themeColor="text1"/>
          <w:sz w:val="24"/>
          <w:szCs w:val="24"/>
        </w:rPr>
        <w:t>is not targeting the same physiological process as almitrine (i.e. the pulmonary vascular resp</w:t>
      </w:r>
      <w:r w:rsidR="24A80E26" w:rsidRPr="00656F55">
        <w:rPr>
          <w:color w:val="000000" w:themeColor="text1"/>
          <w:sz w:val="24"/>
          <w:szCs w:val="24"/>
        </w:rPr>
        <w:t>o</w:t>
      </w:r>
      <w:r w:rsidR="4F87742D" w:rsidRPr="00656F55">
        <w:rPr>
          <w:color w:val="000000" w:themeColor="text1"/>
          <w:sz w:val="24"/>
          <w:szCs w:val="24"/>
        </w:rPr>
        <w:t xml:space="preserve">nse to hypoxia). </w:t>
      </w:r>
      <w:r w:rsidR="0039531B" w:rsidRPr="00656F55">
        <w:rPr>
          <w:color w:val="000000" w:themeColor="text1"/>
          <w:sz w:val="24"/>
          <w:szCs w:val="24"/>
        </w:rPr>
        <w:t>For patients who may be pregnant, a pregnancy test (e.g. urinary beta HCG assay</w:t>
      </w:r>
      <w:r w:rsidR="00EE48E2" w:rsidRPr="00656F55">
        <w:rPr>
          <w:color w:val="000000" w:themeColor="text1"/>
          <w:sz w:val="24"/>
          <w:szCs w:val="24"/>
        </w:rPr>
        <w:t>)</w:t>
      </w:r>
      <w:r w:rsidR="0039531B" w:rsidRPr="00656F55">
        <w:rPr>
          <w:color w:val="000000" w:themeColor="text1"/>
          <w:sz w:val="24"/>
          <w:szCs w:val="24"/>
        </w:rPr>
        <w:t xml:space="preserve"> will be performed during the screening process, after obtaining </w:t>
      </w:r>
      <w:r w:rsidR="00AD3043" w:rsidRPr="00656F55">
        <w:rPr>
          <w:color w:val="000000" w:themeColor="text1"/>
          <w:sz w:val="24"/>
          <w:szCs w:val="24"/>
        </w:rPr>
        <w:t>written informed</w:t>
      </w:r>
      <w:r w:rsidR="0039531B" w:rsidRPr="00656F55">
        <w:rPr>
          <w:color w:val="000000" w:themeColor="text1"/>
          <w:sz w:val="24"/>
          <w:szCs w:val="24"/>
        </w:rPr>
        <w:t xml:space="preserve"> consent.</w:t>
      </w:r>
      <w:r w:rsidR="00AD3043" w:rsidRPr="00656F55">
        <w:rPr>
          <w:color w:val="000000" w:themeColor="text1"/>
          <w:sz w:val="24"/>
          <w:szCs w:val="24"/>
        </w:rPr>
        <w:t xml:space="preserve">If the patient has already had a pregnancy test performed clinically during their admission there will be no requirement for a further test. </w:t>
      </w:r>
    </w:p>
    <w:p w:rsidR="00357D07" w:rsidRDefault="00357D07" w:rsidP="00A835BC">
      <w:pPr>
        <w:spacing w:line="360" w:lineRule="auto"/>
        <w:ind w:firstLine="567"/>
        <w:rPr>
          <w:color w:val="000000" w:themeColor="text1"/>
          <w:sz w:val="24"/>
          <w:szCs w:val="24"/>
        </w:rPr>
      </w:pPr>
    </w:p>
    <w:p w:rsidR="00357D07" w:rsidRPr="00656F55" w:rsidRDefault="00357D07" w:rsidP="00A835BC">
      <w:pPr>
        <w:spacing w:line="360" w:lineRule="auto"/>
        <w:ind w:firstLine="567"/>
        <w:rPr>
          <w:color w:val="000000" w:themeColor="text1"/>
          <w:sz w:val="24"/>
          <w:szCs w:val="24"/>
        </w:rPr>
      </w:pPr>
    </w:p>
    <w:p w:rsidR="00EF1606" w:rsidRPr="00656F55" w:rsidRDefault="0049295E" w:rsidP="00C27515">
      <w:pPr>
        <w:pStyle w:val="Heading2"/>
        <w:spacing w:before="0" w:after="200" w:line="360" w:lineRule="auto"/>
        <w:ind w:left="567" w:hanging="567"/>
        <w:rPr>
          <w:color w:val="000000" w:themeColor="text1"/>
        </w:rPr>
      </w:pPr>
      <w:bookmarkStart w:id="15" w:name="_Toc41035628"/>
      <w:r w:rsidRPr="00656F55">
        <w:rPr>
          <w:color w:val="000000" w:themeColor="text1"/>
        </w:rPr>
        <w:t xml:space="preserve">9.3 </w:t>
      </w:r>
      <w:r w:rsidR="007E79AA" w:rsidRPr="00656F55">
        <w:rPr>
          <w:color w:val="000000" w:themeColor="text1"/>
        </w:rPr>
        <w:tab/>
      </w:r>
      <w:r w:rsidR="00EF1606" w:rsidRPr="00656F55">
        <w:rPr>
          <w:color w:val="000000" w:themeColor="text1"/>
        </w:rPr>
        <w:t>Informed Consent</w:t>
      </w:r>
      <w:bookmarkEnd w:id="15"/>
    </w:p>
    <w:p w:rsidR="00D55F45" w:rsidRPr="00656F55" w:rsidRDefault="00D55F45" w:rsidP="00C27515">
      <w:pPr>
        <w:spacing w:line="360" w:lineRule="auto"/>
        <w:ind w:firstLine="567"/>
        <w:rPr>
          <w:rFonts w:ascii="Calibri" w:hAnsi="Calibri" w:cs="Arial"/>
          <w:color w:val="000000" w:themeColor="text1"/>
          <w:sz w:val="24"/>
          <w:szCs w:val="24"/>
        </w:rPr>
      </w:pPr>
      <w:bookmarkStart w:id="16" w:name="_Toc508089366"/>
      <w:bookmarkStart w:id="17" w:name="_Toc508089495"/>
      <w:bookmarkStart w:id="18" w:name="_Toc508266865"/>
      <w:bookmarkStart w:id="19" w:name="_Toc508283305"/>
      <w:bookmarkStart w:id="20" w:name="_Toc508350730"/>
      <w:bookmarkStart w:id="21" w:name="_Toc508350835"/>
      <w:bookmarkStart w:id="22" w:name="_Toc512247623"/>
      <w:bookmarkStart w:id="23" w:name="_Toc512248050"/>
      <w:bookmarkStart w:id="24" w:name="_Toc517947363"/>
      <w:bookmarkStart w:id="25" w:name="_Toc517947615"/>
      <w:bookmarkStart w:id="26" w:name="_Toc518286898"/>
      <w:bookmarkStart w:id="27" w:name="_Toc519762892"/>
      <w:bookmarkStart w:id="28" w:name="_Toc519763717"/>
      <w:bookmarkStart w:id="29" w:name="_Toc519767643"/>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656F55">
        <w:rPr>
          <w:rFonts w:ascii="Calibri" w:hAnsi="Calibri" w:cs="Arial"/>
          <w:color w:val="000000" w:themeColor="text1"/>
          <w:sz w:val="24"/>
          <w:szCs w:val="24"/>
        </w:rPr>
        <w:t>Patients capable of giving informed consent will be offered verbal and written information about the study and the opportunity to discuss their participation with a member of the study team. Given the acute nature of the illness and the intervention, it will be acceptable to shorten the usual 24 hours consideration time as long as the investigator is satisfied with patient understanding and the patient is satisfied.</w:t>
      </w:r>
      <w:r w:rsidR="003C1810" w:rsidRPr="00656F55">
        <w:rPr>
          <w:rFonts w:ascii="Calibri" w:hAnsi="Calibri" w:cs="Arial"/>
          <w:color w:val="000000" w:themeColor="text1"/>
          <w:sz w:val="24"/>
          <w:szCs w:val="24"/>
        </w:rPr>
        <w:t xml:space="preserve">  The patient will be asked to complete the latest approved version of the consent form.</w:t>
      </w:r>
      <w:r w:rsidR="00CB7C4E" w:rsidRPr="00656F55">
        <w:rPr>
          <w:rFonts w:ascii="Calibri" w:hAnsi="Calibri" w:cs="Arial"/>
          <w:color w:val="000000" w:themeColor="text1"/>
          <w:sz w:val="24"/>
          <w:szCs w:val="24"/>
        </w:rPr>
        <w:t xml:space="preserve"> If </w:t>
      </w:r>
      <w:r w:rsidR="00304EB0" w:rsidRPr="00656F55">
        <w:rPr>
          <w:rFonts w:ascii="Calibri" w:hAnsi="Calibri" w:cs="Arial"/>
          <w:color w:val="000000" w:themeColor="text1"/>
          <w:sz w:val="24"/>
          <w:szCs w:val="24"/>
        </w:rPr>
        <w:t xml:space="preserve">the </w:t>
      </w:r>
      <w:r w:rsidR="00CB7C4E" w:rsidRPr="00656F55">
        <w:rPr>
          <w:rFonts w:ascii="Calibri" w:hAnsi="Calibri" w:cs="Arial"/>
          <w:color w:val="000000" w:themeColor="text1"/>
          <w:sz w:val="24"/>
          <w:szCs w:val="24"/>
        </w:rPr>
        <w:t xml:space="preserve">patient </w:t>
      </w:r>
      <w:r w:rsidR="00304EB0" w:rsidRPr="00656F55">
        <w:rPr>
          <w:rFonts w:ascii="Calibri" w:hAnsi="Calibri" w:cs="Arial"/>
          <w:color w:val="000000" w:themeColor="text1"/>
          <w:sz w:val="24"/>
          <w:szCs w:val="24"/>
        </w:rPr>
        <w:t xml:space="preserve">is </w:t>
      </w:r>
      <w:r w:rsidR="00CB7C4E" w:rsidRPr="00656F55">
        <w:rPr>
          <w:rFonts w:ascii="Calibri" w:hAnsi="Calibri" w:cs="Arial"/>
          <w:color w:val="000000" w:themeColor="text1"/>
          <w:sz w:val="24"/>
          <w:szCs w:val="24"/>
        </w:rPr>
        <w:t>capable of giving consent but</w:t>
      </w:r>
      <w:r w:rsidR="00304EB0" w:rsidRPr="00656F55">
        <w:rPr>
          <w:rFonts w:ascii="Calibri" w:hAnsi="Calibri" w:cs="Arial"/>
          <w:color w:val="000000" w:themeColor="text1"/>
          <w:sz w:val="24"/>
          <w:szCs w:val="24"/>
        </w:rPr>
        <w:t xml:space="preserve"> is unable to read and/or sign the consent form, a witness can sign</w:t>
      </w:r>
      <w:r w:rsidR="00B60BCC" w:rsidRPr="00656F55">
        <w:rPr>
          <w:rFonts w:ascii="Calibri" w:hAnsi="Calibri" w:cs="Arial"/>
          <w:color w:val="000000" w:themeColor="text1"/>
          <w:sz w:val="24"/>
          <w:szCs w:val="24"/>
        </w:rPr>
        <w:t xml:space="preserve"> </w:t>
      </w:r>
      <w:r w:rsidR="00AC2CF8" w:rsidRPr="00656F55">
        <w:rPr>
          <w:rFonts w:ascii="Calibri" w:hAnsi="Calibri" w:cs="Arial"/>
          <w:color w:val="000000" w:themeColor="text1"/>
          <w:sz w:val="24"/>
          <w:szCs w:val="24"/>
        </w:rPr>
        <w:t xml:space="preserve">(in the presence of the patient) </w:t>
      </w:r>
      <w:r w:rsidR="00304EB0" w:rsidRPr="00656F55">
        <w:rPr>
          <w:rFonts w:ascii="Calibri" w:hAnsi="Calibri" w:cs="Arial"/>
          <w:color w:val="000000" w:themeColor="text1"/>
          <w:sz w:val="24"/>
          <w:szCs w:val="24"/>
        </w:rPr>
        <w:t xml:space="preserve">to confirm that informed consent was provided. </w:t>
      </w:r>
    </w:p>
    <w:p w:rsidR="003C1810" w:rsidRPr="00656F55" w:rsidRDefault="001256FD" w:rsidP="00C27515">
      <w:pPr>
        <w:spacing w:line="360" w:lineRule="auto"/>
        <w:rPr>
          <w:rFonts w:ascii="Calibri" w:hAnsi="Calibri" w:cs="Arial"/>
          <w:b/>
          <w:color w:val="000000" w:themeColor="text1"/>
          <w:sz w:val="24"/>
          <w:szCs w:val="24"/>
        </w:rPr>
      </w:pPr>
      <w:r w:rsidRPr="00656F55">
        <w:rPr>
          <w:rFonts w:ascii="Calibri" w:hAnsi="Calibri" w:cs="Arial"/>
          <w:b/>
          <w:color w:val="000000" w:themeColor="text1"/>
          <w:sz w:val="24"/>
          <w:szCs w:val="24"/>
        </w:rPr>
        <w:t>L</w:t>
      </w:r>
      <w:r w:rsidR="003C1810" w:rsidRPr="00656F55">
        <w:rPr>
          <w:rFonts w:ascii="Calibri" w:hAnsi="Calibri" w:cs="Arial"/>
          <w:b/>
          <w:color w:val="000000" w:themeColor="text1"/>
          <w:sz w:val="24"/>
          <w:szCs w:val="24"/>
        </w:rPr>
        <w:t>egal representative consent (relative/family member</w:t>
      </w:r>
      <w:r w:rsidRPr="00656F55">
        <w:rPr>
          <w:rFonts w:ascii="Calibri" w:hAnsi="Calibri" w:cs="Arial"/>
          <w:b/>
          <w:color w:val="000000" w:themeColor="text1"/>
          <w:sz w:val="24"/>
          <w:szCs w:val="24"/>
        </w:rPr>
        <w:t>/independent treating physician</w:t>
      </w:r>
      <w:r w:rsidR="003C1810" w:rsidRPr="00656F55">
        <w:rPr>
          <w:rFonts w:ascii="Calibri" w:hAnsi="Calibri" w:cs="Arial"/>
          <w:b/>
          <w:color w:val="000000" w:themeColor="text1"/>
          <w:sz w:val="24"/>
          <w:szCs w:val="24"/>
        </w:rPr>
        <w:t>)</w:t>
      </w:r>
    </w:p>
    <w:p w:rsidR="004E281E" w:rsidRPr="00656F55" w:rsidRDefault="004E281E" w:rsidP="00C27515">
      <w:pPr>
        <w:spacing w:line="360" w:lineRule="auto"/>
        <w:rPr>
          <w:rFonts w:ascii="Calibri" w:hAnsi="Calibri" w:cs="Arial"/>
          <w:color w:val="000000" w:themeColor="text1"/>
          <w:sz w:val="24"/>
          <w:szCs w:val="24"/>
        </w:rPr>
      </w:pPr>
      <w:r w:rsidRPr="00656F55">
        <w:rPr>
          <w:rFonts w:ascii="Calibri" w:hAnsi="Calibri" w:cs="Arial"/>
          <w:color w:val="000000" w:themeColor="text1"/>
          <w:sz w:val="24"/>
          <w:szCs w:val="24"/>
        </w:rPr>
        <w:t>Should the patient lack capacity to give consent due to the severity of their medical condition (e.g. acute respiratory failure or</w:t>
      </w:r>
      <w:r w:rsidR="007546B3" w:rsidRPr="00656F55">
        <w:rPr>
          <w:rFonts w:ascii="Calibri" w:hAnsi="Calibri" w:cs="Arial"/>
          <w:color w:val="000000" w:themeColor="text1"/>
          <w:sz w:val="24"/>
          <w:szCs w:val="24"/>
        </w:rPr>
        <w:t xml:space="preserve"> the</w:t>
      </w:r>
      <w:r w:rsidRPr="00656F55">
        <w:rPr>
          <w:rFonts w:ascii="Calibri" w:hAnsi="Calibri" w:cs="Arial"/>
          <w:color w:val="000000" w:themeColor="text1"/>
          <w:sz w:val="24"/>
          <w:szCs w:val="24"/>
        </w:rPr>
        <w:t xml:space="preserve"> need for immediate ventilation), then consent may be obtained from a relative acting as the patient’s legally designated representative</w:t>
      </w:r>
      <w:r w:rsidR="007546B3" w:rsidRPr="00656F55">
        <w:rPr>
          <w:rFonts w:ascii="Calibri" w:hAnsi="Calibri" w:cs="Arial"/>
          <w:color w:val="000000" w:themeColor="text1"/>
          <w:sz w:val="24"/>
          <w:szCs w:val="24"/>
        </w:rPr>
        <w:t>.</w:t>
      </w:r>
      <w:r w:rsidRPr="00656F55">
        <w:rPr>
          <w:rFonts w:ascii="Calibri" w:hAnsi="Calibri" w:cs="Arial"/>
          <w:color w:val="000000" w:themeColor="text1"/>
          <w:sz w:val="24"/>
          <w:szCs w:val="24"/>
        </w:rPr>
        <w:t xml:space="preserve"> </w:t>
      </w:r>
    </w:p>
    <w:p w:rsidR="001256FD" w:rsidRPr="00656F55" w:rsidRDefault="001256FD" w:rsidP="00C27515">
      <w:pPr>
        <w:spacing w:line="360" w:lineRule="auto"/>
        <w:ind w:firstLine="720"/>
        <w:rPr>
          <w:rFonts w:ascii="Calibri" w:hAnsi="Calibri" w:cs="Arial"/>
          <w:color w:val="000000" w:themeColor="text1"/>
          <w:sz w:val="28"/>
          <w:szCs w:val="24"/>
        </w:rPr>
      </w:pPr>
      <w:r w:rsidRPr="00656F55">
        <w:rPr>
          <w:color w:val="000000" w:themeColor="text1"/>
          <w:sz w:val="24"/>
        </w:rPr>
        <w:t>Where a relative to act as the legally designated representative is not immediately available, randomisation and consequent treatment will proceed with consent provided by a treating clinician (independent of the clinician seeking to enrol the patient) who will act as the legally designated representative.</w:t>
      </w:r>
    </w:p>
    <w:p w:rsidR="00D55F45" w:rsidRPr="00656F55" w:rsidRDefault="003C1810" w:rsidP="00C27515">
      <w:pPr>
        <w:spacing w:line="360" w:lineRule="auto"/>
        <w:ind w:firstLine="720"/>
        <w:rPr>
          <w:rFonts w:eastAsia="Arial"/>
          <w:color w:val="000000" w:themeColor="text1"/>
          <w:sz w:val="24"/>
          <w:szCs w:val="24"/>
        </w:rPr>
      </w:pPr>
      <w:r w:rsidRPr="00656F55">
        <w:rPr>
          <w:rFonts w:eastAsia="Arial"/>
          <w:color w:val="000000" w:themeColor="text1"/>
          <w:sz w:val="24"/>
          <w:szCs w:val="24"/>
        </w:rPr>
        <w:t xml:space="preserve">In this event, the legal representative will complete the consent </w:t>
      </w:r>
      <w:r w:rsidR="004E281E" w:rsidRPr="00656F55">
        <w:rPr>
          <w:rFonts w:eastAsia="Arial"/>
          <w:color w:val="000000" w:themeColor="text1"/>
          <w:sz w:val="24"/>
          <w:szCs w:val="24"/>
        </w:rPr>
        <w:t>form,</w:t>
      </w:r>
      <w:r w:rsidRPr="00656F55">
        <w:rPr>
          <w:rFonts w:eastAsia="Arial"/>
          <w:color w:val="000000" w:themeColor="text1"/>
          <w:sz w:val="24"/>
          <w:szCs w:val="24"/>
        </w:rPr>
        <w:t xml:space="preserve"> and this will be documented in the patient’s </w:t>
      </w:r>
      <w:r w:rsidR="007546B3" w:rsidRPr="00656F55">
        <w:rPr>
          <w:rFonts w:eastAsia="Arial"/>
          <w:color w:val="000000" w:themeColor="text1"/>
          <w:sz w:val="24"/>
          <w:szCs w:val="24"/>
        </w:rPr>
        <w:t>clinical</w:t>
      </w:r>
      <w:r w:rsidRPr="00656F55">
        <w:rPr>
          <w:rFonts w:eastAsia="Arial"/>
          <w:color w:val="000000" w:themeColor="text1"/>
          <w:sz w:val="24"/>
          <w:szCs w:val="24"/>
        </w:rPr>
        <w:t xml:space="preserve"> notes. </w:t>
      </w:r>
      <w:r w:rsidR="00D55F45" w:rsidRPr="00656F55">
        <w:rPr>
          <w:rFonts w:eastAsia="Arial"/>
          <w:color w:val="000000" w:themeColor="text1"/>
          <w:sz w:val="24"/>
          <w:szCs w:val="24"/>
        </w:rPr>
        <w:t xml:space="preserve"> </w:t>
      </w:r>
    </w:p>
    <w:p w:rsidR="00D55F45" w:rsidRPr="00656F55" w:rsidRDefault="61AF2ACE" w:rsidP="00C27515">
      <w:pPr>
        <w:spacing w:line="360" w:lineRule="auto"/>
        <w:ind w:firstLine="720"/>
        <w:rPr>
          <w:rFonts w:ascii="Calibri" w:hAnsi="Calibri" w:cs="Arial"/>
          <w:color w:val="000000" w:themeColor="text1"/>
          <w:sz w:val="24"/>
          <w:szCs w:val="24"/>
        </w:rPr>
      </w:pPr>
      <w:r w:rsidRPr="00656F55">
        <w:rPr>
          <w:rFonts w:ascii="Calibri" w:hAnsi="Calibri" w:cs="Arial"/>
          <w:color w:val="000000" w:themeColor="text1"/>
          <w:sz w:val="24"/>
          <w:szCs w:val="24"/>
        </w:rPr>
        <w:t>Those patients who survive and regain capacity during their hospital admission will</w:t>
      </w:r>
      <w:r w:rsidR="007546B3" w:rsidRPr="00656F55">
        <w:rPr>
          <w:rFonts w:ascii="Calibri" w:hAnsi="Calibri" w:cs="Arial"/>
          <w:color w:val="000000" w:themeColor="text1"/>
          <w:sz w:val="24"/>
          <w:szCs w:val="24"/>
        </w:rPr>
        <w:t>,</w:t>
      </w:r>
      <w:r w:rsidRPr="00656F55">
        <w:rPr>
          <w:rFonts w:ascii="Calibri" w:hAnsi="Calibri" w:cs="Arial"/>
          <w:color w:val="000000" w:themeColor="text1"/>
          <w:sz w:val="24"/>
          <w:szCs w:val="24"/>
        </w:rPr>
        <w:t xml:space="preserve"> </w:t>
      </w:r>
      <w:r w:rsidR="5CE65410" w:rsidRPr="00656F55">
        <w:rPr>
          <w:rFonts w:ascii="Calibri" w:hAnsi="Calibri" w:cs="Arial"/>
          <w:color w:val="000000" w:themeColor="text1"/>
          <w:sz w:val="24"/>
          <w:szCs w:val="24"/>
        </w:rPr>
        <w:t xml:space="preserve">be </w:t>
      </w:r>
      <w:r w:rsidR="004E4CCA" w:rsidRPr="00656F55">
        <w:rPr>
          <w:rFonts w:ascii="Calibri" w:hAnsi="Calibri" w:cs="Arial"/>
          <w:color w:val="000000" w:themeColor="text1"/>
          <w:sz w:val="24"/>
          <w:szCs w:val="24"/>
        </w:rPr>
        <w:t xml:space="preserve">contacted </w:t>
      </w:r>
      <w:r w:rsidRPr="00656F55">
        <w:rPr>
          <w:rFonts w:ascii="Calibri" w:hAnsi="Calibri" w:cs="Arial"/>
          <w:color w:val="000000" w:themeColor="text1"/>
          <w:sz w:val="24"/>
          <w:szCs w:val="24"/>
        </w:rPr>
        <w:t xml:space="preserve">by a member of the research team. That member will explain to the patient that they participated in this study after advice had been sought from the </w:t>
      </w:r>
      <w:r w:rsidR="00351402" w:rsidRPr="00656F55">
        <w:rPr>
          <w:rFonts w:ascii="Calibri" w:hAnsi="Calibri" w:cs="Arial"/>
          <w:color w:val="000000" w:themeColor="text1"/>
          <w:sz w:val="24"/>
          <w:szCs w:val="24"/>
        </w:rPr>
        <w:t>legal representative</w:t>
      </w:r>
      <w:r w:rsidRPr="00656F55">
        <w:rPr>
          <w:rFonts w:ascii="Calibri" w:hAnsi="Calibri" w:cs="Arial"/>
          <w:color w:val="000000" w:themeColor="text1"/>
          <w:sz w:val="24"/>
          <w:szCs w:val="24"/>
        </w:rPr>
        <w:t xml:space="preserve">. Written confirmation will be sought at that time that the patient is willing for the data already collected to be used in the way set out in the patient information sheet (PIS). If the </w:t>
      </w:r>
      <w:r w:rsidR="685A8B5C" w:rsidRPr="00656F55">
        <w:rPr>
          <w:rFonts w:ascii="Calibri" w:hAnsi="Calibri" w:cs="Arial"/>
          <w:color w:val="000000" w:themeColor="text1"/>
          <w:sz w:val="24"/>
          <w:szCs w:val="24"/>
        </w:rPr>
        <w:t xml:space="preserve">participant </w:t>
      </w:r>
      <w:r w:rsidRPr="00656F55">
        <w:rPr>
          <w:rFonts w:ascii="Calibri" w:hAnsi="Calibri" w:cs="Arial"/>
          <w:color w:val="000000" w:themeColor="text1"/>
          <w:sz w:val="24"/>
          <w:szCs w:val="24"/>
        </w:rPr>
        <w:t xml:space="preserve">does not </w:t>
      </w:r>
      <w:r w:rsidR="34D351BE" w:rsidRPr="00656F55">
        <w:rPr>
          <w:rFonts w:ascii="Calibri" w:hAnsi="Calibri" w:cs="Arial"/>
          <w:color w:val="000000" w:themeColor="text1"/>
          <w:sz w:val="24"/>
          <w:szCs w:val="24"/>
        </w:rPr>
        <w:t xml:space="preserve">want </w:t>
      </w:r>
      <w:r w:rsidR="76477907" w:rsidRPr="00656F55">
        <w:rPr>
          <w:rFonts w:ascii="Calibri" w:hAnsi="Calibri" w:cs="Arial"/>
          <w:color w:val="000000" w:themeColor="text1"/>
          <w:sz w:val="24"/>
          <w:szCs w:val="24"/>
        </w:rPr>
        <w:t xml:space="preserve">any further </w:t>
      </w:r>
      <w:r w:rsidRPr="00656F55">
        <w:rPr>
          <w:rFonts w:ascii="Calibri" w:hAnsi="Calibri" w:cs="Arial"/>
          <w:color w:val="000000" w:themeColor="text1"/>
          <w:sz w:val="24"/>
          <w:szCs w:val="24"/>
        </w:rPr>
        <w:t xml:space="preserve">data to be </w:t>
      </w:r>
      <w:r w:rsidR="76477907" w:rsidRPr="00656F55">
        <w:rPr>
          <w:rFonts w:ascii="Calibri" w:hAnsi="Calibri" w:cs="Arial"/>
          <w:color w:val="000000" w:themeColor="text1"/>
          <w:sz w:val="24"/>
          <w:szCs w:val="24"/>
        </w:rPr>
        <w:t>collected</w:t>
      </w:r>
      <w:r w:rsidRPr="00656F55">
        <w:rPr>
          <w:rFonts w:ascii="Calibri" w:hAnsi="Calibri" w:cs="Arial"/>
          <w:color w:val="000000" w:themeColor="text1"/>
          <w:sz w:val="24"/>
          <w:szCs w:val="24"/>
        </w:rPr>
        <w:t xml:space="preserve">, </w:t>
      </w:r>
      <w:r w:rsidR="76477907" w:rsidRPr="00656F55">
        <w:rPr>
          <w:rFonts w:ascii="Calibri" w:hAnsi="Calibri" w:cs="Arial"/>
          <w:color w:val="000000" w:themeColor="text1"/>
          <w:sz w:val="24"/>
          <w:szCs w:val="24"/>
        </w:rPr>
        <w:t>they</w:t>
      </w:r>
      <w:r w:rsidRPr="00656F55">
        <w:rPr>
          <w:rFonts w:ascii="Calibri" w:hAnsi="Calibri" w:cs="Arial"/>
          <w:color w:val="000000" w:themeColor="text1"/>
          <w:sz w:val="24"/>
          <w:szCs w:val="24"/>
        </w:rPr>
        <w:t xml:space="preserve"> will be withdrawn from the </w:t>
      </w:r>
      <w:r w:rsidR="34D351BE" w:rsidRPr="00656F55">
        <w:rPr>
          <w:rFonts w:ascii="Calibri" w:hAnsi="Calibri" w:cs="Arial"/>
          <w:color w:val="000000" w:themeColor="text1"/>
          <w:sz w:val="24"/>
          <w:szCs w:val="24"/>
        </w:rPr>
        <w:t>study</w:t>
      </w:r>
      <w:r w:rsidR="2A9CBEE4" w:rsidRPr="00656F55">
        <w:rPr>
          <w:rFonts w:ascii="Calibri" w:hAnsi="Calibri" w:cs="Arial"/>
          <w:color w:val="000000" w:themeColor="text1"/>
          <w:sz w:val="24"/>
          <w:szCs w:val="24"/>
        </w:rPr>
        <w:t xml:space="preserve"> </w:t>
      </w:r>
      <w:r w:rsidRPr="00656F55">
        <w:rPr>
          <w:rFonts w:ascii="Calibri" w:hAnsi="Calibri" w:cs="Arial"/>
          <w:color w:val="000000" w:themeColor="text1"/>
          <w:sz w:val="24"/>
          <w:szCs w:val="24"/>
        </w:rPr>
        <w:t>(see section 9.</w:t>
      </w:r>
      <w:r w:rsidR="48631651" w:rsidRPr="00656F55">
        <w:rPr>
          <w:rFonts w:ascii="Calibri" w:hAnsi="Calibri" w:cs="Arial"/>
          <w:color w:val="000000" w:themeColor="text1"/>
          <w:sz w:val="24"/>
          <w:szCs w:val="24"/>
        </w:rPr>
        <w:t>8</w:t>
      </w:r>
      <w:r w:rsidRPr="00656F55">
        <w:rPr>
          <w:rFonts w:ascii="Calibri" w:hAnsi="Calibri" w:cs="Arial"/>
          <w:color w:val="000000" w:themeColor="text1"/>
          <w:sz w:val="24"/>
          <w:szCs w:val="24"/>
        </w:rPr>
        <w:t>). This modality of consent is standard in many intensive care studies and has been successfully used in other Covid-19 research (</w:t>
      </w:r>
      <w:r w:rsidRPr="00656F55">
        <w:rPr>
          <w:rFonts w:cstheme="minorHAnsi"/>
          <w:color w:val="000000" w:themeColor="text1"/>
          <w:sz w:val="24"/>
          <w:szCs w:val="24"/>
        </w:rPr>
        <w:t>RECOVERY</w:t>
      </w:r>
      <w:r w:rsidR="00016D9B" w:rsidRPr="00656F55">
        <w:rPr>
          <w:rFonts w:cstheme="minorHAnsi"/>
          <w:color w:val="000000" w:themeColor="text1"/>
          <w:sz w:val="24"/>
          <w:szCs w:val="24"/>
        </w:rPr>
        <w:t xml:space="preserve">, REC Ref </w:t>
      </w:r>
      <w:r w:rsidR="00016D9B" w:rsidRPr="00656F55">
        <w:rPr>
          <w:rFonts w:cstheme="minorHAnsi"/>
          <w:color w:val="000000" w:themeColor="text1"/>
          <w:sz w:val="24"/>
          <w:szCs w:val="24"/>
          <w:shd w:val="clear" w:color="auto" w:fill="FFFFFF"/>
        </w:rPr>
        <w:t>20/EE/0101</w:t>
      </w:r>
      <w:r w:rsidRPr="00656F55">
        <w:rPr>
          <w:rFonts w:cstheme="minorHAnsi"/>
          <w:color w:val="000000" w:themeColor="text1"/>
          <w:sz w:val="24"/>
          <w:szCs w:val="24"/>
        </w:rPr>
        <w:t>).</w:t>
      </w:r>
      <w:r w:rsidRPr="00656F55">
        <w:rPr>
          <w:rFonts w:ascii="Calibri" w:hAnsi="Calibri" w:cs="Arial"/>
          <w:color w:val="000000" w:themeColor="text1"/>
          <w:sz w:val="24"/>
          <w:szCs w:val="24"/>
        </w:rPr>
        <w:t xml:space="preserve"> </w:t>
      </w:r>
    </w:p>
    <w:p w:rsidR="008D7584" w:rsidRPr="00656F55" w:rsidRDefault="008D7584" w:rsidP="00C27515">
      <w:pPr>
        <w:spacing w:line="360" w:lineRule="auto"/>
        <w:ind w:firstLine="720"/>
        <w:rPr>
          <w:rFonts w:ascii="Calibri" w:hAnsi="Calibri" w:cs="Arial"/>
          <w:color w:val="000000" w:themeColor="text1"/>
          <w:sz w:val="32"/>
          <w:szCs w:val="24"/>
        </w:rPr>
      </w:pPr>
      <w:r w:rsidRPr="00656F55">
        <w:rPr>
          <w:rFonts w:cs="Arial"/>
          <w:color w:val="000000" w:themeColor="text1"/>
          <w:sz w:val="24"/>
          <w:szCs w:val="20"/>
        </w:rPr>
        <w:t>The participants original consent form</w:t>
      </w:r>
      <w:r w:rsidR="00C57A83" w:rsidRPr="00656F55">
        <w:rPr>
          <w:rFonts w:cs="Arial"/>
          <w:color w:val="000000" w:themeColor="text1"/>
          <w:sz w:val="24"/>
          <w:szCs w:val="20"/>
        </w:rPr>
        <w:t>(s)</w:t>
      </w:r>
      <w:r w:rsidRPr="00656F55">
        <w:rPr>
          <w:rFonts w:cs="Arial"/>
          <w:color w:val="000000" w:themeColor="text1"/>
          <w:sz w:val="24"/>
          <w:szCs w:val="20"/>
        </w:rPr>
        <w:t xml:space="preserve"> will be filed in the medical notes, a copy given to the participant or legal representative and a copy filed in the Investigator site file.</w:t>
      </w:r>
    </w:p>
    <w:p w:rsidR="004F303E" w:rsidRPr="00656F55" w:rsidRDefault="00EB385A" w:rsidP="00C27515">
      <w:pPr>
        <w:spacing w:line="360" w:lineRule="auto"/>
        <w:ind w:hanging="567"/>
        <w:rPr>
          <w:b/>
          <w:bCs/>
          <w:color w:val="000000" w:themeColor="text1"/>
          <w:sz w:val="24"/>
          <w:szCs w:val="24"/>
        </w:rPr>
      </w:pPr>
      <w:r w:rsidRPr="00656F55">
        <w:rPr>
          <w:b/>
          <w:bCs/>
          <w:color w:val="000000" w:themeColor="text1"/>
          <w:sz w:val="24"/>
          <w:szCs w:val="24"/>
        </w:rPr>
        <w:t xml:space="preserve">          </w:t>
      </w:r>
      <w:r w:rsidR="04B9A0DC" w:rsidRPr="00656F55">
        <w:rPr>
          <w:b/>
          <w:bCs/>
          <w:color w:val="000000" w:themeColor="text1"/>
          <w:sz w:val="24"/>
          <w:szCs w:val="24"/>
        </w:rPr>
        <w:t xml:space="preserve">9.4 </w:t>
      </w:r>
      <w:r w:rsidR="004F303E" w:rsidRPr="00656F55">
        <w:rPr>
          <w:b/>
          <w:bCs/>
          <w:color w:val="000000" w:themeColor="text1"/>
          <w:sz w:val="24"/>
          <w:szCs w:val="24"/>
        </w:rPr>
        <w:t>Randomisation</w:t>
      </w:r>
    </w:p>
    <w:p w:rsidR="005B29B8" w:rsidRPr="00656F55" w:rsidRDefault="003F6F04" w:rsidP="00C27515">
      <w:pPr>
        <w:pStyle w:val="Heading1"/>
        <w:spacing w:before="0" w:after="200" w:line="360" w:lineRule="auto"/>
        <w:ind w:left="0" w:firstLine="0"/>
        <w:rPr>
          <w:b w:val="0"/>
          <w:bCs w:val="0"/>
          <w:color w:val="000000" w:themeColor="text1"/>
        </w:rPr>
      </w:pPr>
      <w:r w:rsidRPr="00656F55">
        <w:rPr>
          <w:b w:val="0"/>
          <w:bCs w:val="0"/>
          <w:color w:val="000000" w:themeColor="text1"/>
        </w:rPr>
        <w:t xml:space="preserve">Randomisation will take place </w:t>
      </w:r>
      <w:r w:rsidR="008020AA" w:rsidRPr="00656F55">
        <w:rPr>
          <w:b w:val="0"/>
          <w:bCs w:val="0"/>
          <w:color w:val="000000" w:themeColor="text1"/>
        </w:rPr>
        <w:t xml:space="preserve">once consent has been obtained, with a view to </w:t>
      </w:r>
      <w:r w:rsidR="005B29B8" w:rsidRPr="00656F55">
        <w:rPr>
          <w:b w:val="0"/>
          <w:bCs w:val="0"/>
          <w:color w:val="000000" w:themeColor="text1"/>
        </w:rPr>
        <w:t xml:space="preserve">administering the </w:t>
      </w:r>
      <w:r w:rsidR="008020AA" w:rsidRPr="00656F55">
        <w:rPr>
          <w:b w:val="0"/>
          <w:bCs w:val="0"/>
          <w:color w:val="000000" w:themeColor="text1"/>
        </w:rPr>
        <w:t xml:space="preserve">drug / placebo </w:t>
      </w:r>
      <w:r w:rsidR="003475D9" w:rsidRPr="00656F55">
        <w:rPr>
          <w:b w:val="0"/>
          <w:bCs w:val="0"/>
          <w:color w:val="000000" w:themeColor="text1"/>
        </w:rPr>
        <w:t>as soon as possible/practical after consent has been obtained</w:t>
      </w:r>
      <w:r w:rsidR="008020AA" w:rsidRPr="00656F55">
        <w:rPr>
          <w:b w:val="0"/>
          <w:bCs w:val="0"/>
          <w:color w:val="000000" w:themeColor="text1"/>
        </w:rPr>
        <w:t xml:space="preserve">. Randomisation will be </w:t>
      </w:r>
      <w:r w:rsidR="23C40905" w:rsidRPr="00656F55">
        <w:rPr>
          <w:b w:val="0"/>
          <w:bCs w:val="0"/>
          <w:color w:val="000000" w:themeColor="text1"/>
        </w:rPr>
        <w:t>1</w:t>
      </w:r>
      <w:r w:rsidR="008020AA" w:rsidRPr="00656F55">
        <w:rPr>
          <w:b w:val="0"/>
          <w:bCs w:val="0"/>
          <w:color w:val="000000" w:themeColor="text1"/>
        </w:rPr>
        <w:t>:1 between active medication and placebo</w:t>
      </w:r>
      <w:r w:rsidR="5990D418" w:rsidRPr="00656F55">
        <w:rPr>
          <w:b w:val="0"/>
          <w:bCs w:val="0"/>
          <w:color w:val="000000" w:themeColor="text1"/>
        </w:rPr>
        <w:t xml:space="preserve">. </w:t>
      </w:r>
    </w:p>
    <w:p w:rsidR="005B29B8" w:rsidRPr="00656F55" w:rsidRDefault="005B29B8" w:rsidP="00C27515">
      <w:pPr>
        <w:pStyle w:val="Heading1"/>
        <w:spacing w:before="0" w:after="200" w:line="360" w:lineRule="auto"/>
        <w:ind w:left="0" w:firstLine="0"/>
        <w:rPr>
          <w:b w:val="0"/>
          <w:bCs w:val="0"/>
          <w:color w:val="000000" w:themeColor="text1"/>
        </w:rPr>
      </w:pPr>
    </w:p>
    <w:p w:rsidR="00D600A8" w:rsidRPr="00656F55" w:rsidRDefault="79E65F84" w:rsidP="00C27515">
      <w:pPr>
        <w:pStyle w:val="Heading1"/>
        <w:spacing w:before="0" w:after="200" w:line="360" w:lineRule="auto"/>
        <w:ind w:left="0" w:firstLine="0"/>
        <w:rPr>
          <w:b w:val="0"/>
          <w:bCs w:val="0"/>
          <w:color w:val="000000" w:themeColor="text1"/>
        </w:rPr>
      </w:pPr>
      <w:r w:rsidRPr="00656F55">
        <w:rPr>
          <w:b w:val="0"/>
          <w:bCs w:val="0"/>
          <w:color w:val="000000" w:themeColor="text1"/>
        </w:rPr>
        <w:t>Patients</w:t>
      </w:r>
      <w:r w:rsidR="546AE938" w:rsidRPr="00656F55">
        <w:rPr>
          <w:b w:val="0"/>
          <w:bCs w:val="0"/>
          <w:color w:val="000000" w:themeColor="text1"/>
        </w:rPr>
        <w:t xml:space="preserve"> will be randomized </w:t>
      </w:r>
      <w:r w:rsidR="2505EB45" w:rsidRPr="00656F55">
        <w:rPr>
          <w:b w:val="0"/>
          <w:bCs w:val="0"/>
          <w:color w:val="000000" w:themeColor="text1"/>
        </w:rPr>
        <w:t xml:space="preserve">1:1 </w:t>
      </w:r>
      <w:r w:rsidR="546AE938" w:rsidRPr="00656F55">
        <w:rPr>
          <w:b w:val="0"/>
          <w:bCs w:val="0"/>
          <w:color w:val="000000" w:themeColor="text1"/>
        </w:rPr>
        <w:t xml:space="preserve">using minimisation with a random element </w:t>
      </w:r>
      <w:r w:rsidR="55C4B63A" w:rsidRPr="00656F55">
        <w:rPr>
          <w:b w:val="0"/>
          <w:bCs w:val="0"/>
          <w:color w:val="000000" w:themeColor="text1"/>
        </w:rPr>
        <w:t>based on</w:t>
      </w:r>
      <w:r w:rsidR="546AE938" w:rsidRPr="00656F55">
        <w:rPr>
          <w:b w:val="0"/>
          <w:bCs w:val="0"/>
          <w:color w:val="000000" w:themeColor="text1"/>
        </w:rPr>
        <w:t xml:space="preserve"> the</w:t>
      </w:r>
      <w:r w:rsidR="00694CF7" w:rsidRPr="00656F55">
        <w:rPr>
          <w:b w:val="0"/>
          <w:bCs w:val="0"/>
          <w:color w:val="000000" w:themeColor="text1"/>
        </w:rPr>
        <w:t xml:space="preserve"> </w:t>
      </w:r>
      <w:r w:rsidR="546AE938" w:rsidRPr="00656F55">
        <w:rPr>
          <w:b w:val="0"/>
          <w:bCs w:val="0"/>
          <w:color w:val="000000" w:themeColor="text1"/>
        </w:rPr>
        <w:t>following factors:</w:t>
      </w:r>
    </w:p>
    <w:p w:rsidR="00D600A8" w:rsidRPr="00656F55" w:rsidRDefault="546AE938" w:rsidP="00C27515">
      <w:pPr>
        <w:pStyle w:val="Heading1"/>
        <w:numPr>
          <w:ilvl w:val="0"/>
          <w:numId w:val="12"/>
        </w:numPr>
        <w:spacing w:before="0" w:after="200" w:line="360" w:lineRule="auto"/>
        <w:rPr>
          <w:b w:val="0"/>
          <w:bCs w:val="0"/>
          <w:color w:val="000000" w:themeColor="text1"/>
        </w:rPr>
      </w:pPr>
      <w:r w:rsidRPr="00656F55">
        <w:rPr>
          <w:b w:val="0"/>
          <w:bCs w:val="0"/>
          <w:color w:val="000000" w:themeColor="text1"/>
        </w:rPr>
        <w:t xml:space="preserve">Current level of respiratory support (three levels - 1. Simple mask/nasal cannula oxygen therapy 2. Non-invasive respiratory support (includes CPAP, NIV and high flow nasal oxygen) 3. Invasive mechanical ventilation). </w:t>
      </w:r>
    </w:p>
    <w:p w:rsidR="00D600A8" w:rsidRPr="00656F55" w:rsidRDefault="00165FFF" w:rsidP="00C27515">
      <w:pPr>
        <w:pStyle w:val="Heading1"/>
        <w:numPr>
          <w:ilvl w:val="0"/>
          <w:numId w:val="12"/>
        </w:numPr>
        <w:spacing w:before="0" w:after="200" w:line="360" w:lineRule="auto"/>
        <w:rPr>
          <w:b w:val="0"/>
          <w:bCs w:val="0"/>
          <w:color w:val="000000" w:themeColor="text1"/>
        </w:rPr>
      </w:pPr>
      <w:r w:rsidRPr="00656F55">
        <w:rPr>
          <w:b w:val="0"/>
          <w:bCs w:val="0"/>
          <w:color w:val="000000" w:themeColor="text1"/>
        </w:rPr>
        <w:t xml:space="preserve">Sex </w:t>
      </w:r>
      <w:r w:rsidR="546AE938" w:rsidRPr="00656F55">
        <w:rPr>
          <w:b w:val="0"/>
          <w:bCs w:val="0"/>
          <w:color w:val="000000" w:themeColor="text1"/>
        </w:rPr>
        <w:t>(male versus female)</w:t>
      </w:r>
    </w:p>
    <w:p w:rsidR="00D600A8" w:rsidRPr="00656F55" w:rsidRDefault="546AE938" w:rsidP="00C27515">
      <w:pPr>
        <w:pStyle w:val="Heading1"/>
        <w:numPr>
          <w:ilvl w:val="0"/>
          <w:numId w:val="12"/>
        </w:numPr>
        <w:spacing w:before="0" w:after="200" w:line="360" w:lineRule="auto"/>
        <w:jc w:val="left"/>
        <w:rPr>
          <w:b w:val="0"/>
          <w:bCs w:val="0"/>
          <w:color w:val="000000" w:themeColor="text1"/>
        </w:rPr>
      </w:pPr>
      <w:r w:rsidRPr="00656F55">
        <w:rPr>
          <w:b w:val="0"/>
          <w:bCs w:val="0"/>
          <w:color w:val="000000" w:themeColor="text1"/>
        </w:rPr>
        <w:t xml:space="preserve">Clinical Frailty Score (CFS, &lt; / = 3 or &gt;3) (please see </w:t>
      </w:r>
      <w:hyperlink r:id="rId22" w:history="1">
        <w:r w:rsidRPr="00656F55">
          <w:rPr>
            <w:b w:val="0"/>
            <w:bCs w:val="0"/>
            <w:color w:val="000000" w:themeColor="text1"/>
          </w:rPr>
          <w:t>https://www.bgs.org.uk/sites/default/files/content/attachment/2018-07-05/rockwood_cfs.pdf</w:t>
        </w:r>
      </w:hyperlink>
      <w:r w:rsidRPr="00656F55">
        <w:rPr>
          <w:rStyle w:val="Hyperlink"/>
          <w:b w:val="0"/>
          <w:bCs w:val="0"/>
          <w:color w:val="000000" w:themeColor="text1"/>
        </w:rPr>
        <w:t>).</w:t>
      </w:r>
      <w:r w:rsidRPr="00656F55">
        <w:rPr>
          <w:rStyle w:val="Hyperlink"/>
          <w:b w:val="0"/>
          <w:bCs w:val="0"/>
          <w:color w:val="000000" w:themeColor="text1"/>
          <w:u w:val="none"/>
        </w:rPr>
        <w:t xml:space="preserve">  For ease, the definition of CFS 3 and 4 are provided here</w:t>
      </w:r>
    </w:p>
    <w:p w:rsidR="00D600A8" w:rsidRPr="00656F55" w:rsidRDefault="546AE938" w:rsidP="00C27515">
      <w:pPr>
        <w:pStyle w:val="Heading1"/>
        <w:numPr>
          <w:ilvl w:val="1"/>
          <w:numId w:val="12"/>
        </w:numPr>
        <w:spacing w:before="0" w:after="200" w:line="360" w:lineRule="auto"/>
        <w:jc w:val="left"/>
        <w:rPr>
          <w:b w:val="0"/>
          <w:bCs w:val="0"/>
          <w:color w:val="000000" w:themeColor="text1"/>
        </w:rPr>
      </w:pPr>
      <w:r w:rsidRPr="00656F55">
        <w:rPr>
          <w:rStyle w:val="Hyperlink"/>
          <w:b w:val="0"/>
          <w:bCs w:val="0"/>
          <w:color w:val="000000" w:themeColor="text1"/>
          <w:u w:val="none"/>
        </w:rPr>
        <w:t>CFS3 =</w:t>
      </w:r>
      <w:r w:rsidRPr="00656F55">
        <w:rPr>
          <w:color w:val="000000" w:themeColor="text1"/>
        </w:rPr>
        <w:t xml:space="preserve"> </w:t>
      </w:r>
      <w:r w:rsidRPr="00656F55">
        <w:rPr>
          <w:b w:val="0"/>
          <w:bCs w:val="0"/>
          <w:color w:val="000000" w:themeColor="text1"/>
        </w:rPr>
        <w:t>People whose medical problems are well controlled, but are not regularly active beyond routine walking</w:t>
      </w:r>
    </w:p>
    <w:p w:rsidR="00165FFF" w:rsidRPr="00656F55" w:rsidRDefault="546AE938" w:rsidP="00C27515">
      <w:pPr>
        <w:pStyle w:val="Heading1"/>
        <w:numPr>
          <w:ilvl w:val="1"/>
          <w:numId w:val="12"/>
        </w:numPr>
        <w:spacing w:before="0" w:after="200" w:line="360" w:lineRule="auto"/>
        <w:jc w:val="left"/>
        <w:rPr>
          <w:b w:val="0"/>
          <w:bCs w:val="0"/>
          <w:color w:val="000000" w:themeColor="text1"/>
        </w:rPr>
      </w:pPr>
      <w:r w:rsidRPr="00656F55">
        <w:rPr>
          <w:b w:val="0"/>
          <w:bCs w:val="0"/>
          <w:color w:val="000000" w:themeColor="text1"/>
        </w:rPr>
        <w:t>CFS4 = While not dependent on others for daily help, symptoms limit activities.</w:t>
      </w:r>
    </w:p>
    <w:p w:rsidR="00165FFF" w:rsidRPr="00656F55" w:rsidRDefault="00165FFF" w:rsidP="00C27515">
      <w:pPr>
        <w:pStyle w:val="ListParagraph"/>
        <w:numPr>
          <w:ilvl w:val="0"/>
          <w:numId w:val="12"/>
        </w:numPr>
        <w:spacing w:line="360" w:lineRule="auto"/>
        <w:rPr>
          <w:color w:val="000000" w:themeColor="text1"/>
          <w:sz w:val="24"/>
        </w:rPr>
      </w:pPr>
      <w:r w:rsidRPr="00656F55">
        <w:rPr>
          <w:color w:val="000000" w:themeColor="text1"/>
          <w:sz w:val="24"/>
        </w:rPr>
        <w:t>Consented and Eligible for Sub-Study (Yes/No)</w:t>
      </w:r>
    </w:p>
    <w:p w:rsidR="00D600A8" w:rsidRPr="00656F55" w:rsidRDefault="546AE938" w:rsidP="00C27515">
      <w:pPr>
        <w:pStyle w:val="Heading1"/>
        <w:spacing w:before="0" w:after="200" w:line="360" w:lineRule="auto"/>
        <w:ind w:left="0" w:firstLine="0"/>
        <w:rPr>
          <w:color w:val="000000" w:themeColor="text1"/>
        </w:rPr>
      </w:pPr>
      <w:r w:rsidRPr="00656F55">
        <w:rPr>
          <w:b w:val="0"/>
          <w:bCs w:val="0"/>
          <w:color w:val="000000" w:themeColor="text1"/>
        </w:rPr>
        <w:t xml:space="preserve">Randomisation will be performed </w:t>
      </w:r>
      <w:r w:rsidR="00193FFF" w:rsidRPr="00656F55">
        <w:rPr>
          <w:b w:val="0"/>
          <w:bCs w:val="0"/>
          <w:color w:val="000000" w:themeColor="text1"/>
        </w:rPr>
        <w:t xml:space="preserve">by the PI or </w:t>
      </w:r>
      <w:r w:rsidR="00E00BB0" w:rsidRPr="00656F55">
        <w:rPr>
          <w:b w:val="0"/>
          <w:bCs w:val="0"/>
          <w:color w:val="000000" w:themeColor="text1"/>
        </w:rPr>
        <w:t xml:space="preserve">appropriately trained </w:t>
      </w:r>
      <w:r w:rsidR="00193FFF" w:rsidRPr="00656F55">
        <w:rPr>
          <w:b w:val="0"/>
          <w:bCs w:val="0"/>
          <w:color w:val="000000" w:themeColor="text1"/>
        </w:rPr>
        <w:t xml:space="preserve">delegated members of the site team </w:t>
      </w:r>
      <w:r w:rsidRPr="00656F55">
        <w:rPr>
          <w:b w:val="0"/>
          <w:bCs w:val="0"/>
          <w:color w:val="000000" w:themeColor="text1"/>
        </w:rPr>
        <w:t xml:space="preserve">using </w:t>
      </w:r>
      <w:r w:rsidR="00193FFF" w:rsidRPr="00656F55">
        <w:rPr>
          <w:b w:val="0"/>
          <w:bCs w:val="0"/>
          <w:color w:val="000000" w:themeColor="text1"/>
        </w:rPr>
        <w:t>Sealed Envelope, a</w:t>
      </w:r>
      <w:r w:rsidRPr="00656F55">
        <w:rPr>
          <w:b w:val="0"/>
          <w:bCs w:val="0"/>
          <w:color w:val="000000" w:themeColor="text1"/>
        </w:rPr>
        <w:t xml:space="preserve"> </w:t>
      </w:r>
      <w:r w:rsidR="00031773" w:rsidRPr="00656F55">
        <w:rPr>
          <w:b w:val="0"/>
          <w:bCs w:val="0"/>
          <w:color w:val="000000" w:themeColor="text1"/>
        </w:rPr>
        <w:t xml:space="preserve">robust and reliable </w:t>
      </w:r>
      <w:r w:rsidRPr="00656F55">
        <w:rPr>
          <w:b w:val="0"/>
          <w:bCs w:val="0"/>
          <w:color w:val="000000" w:themeColor="text1"/>
        </w:rPr>
        <w:t>web-based randomisation software package</w:t>
      </w:r>
      <w:r w:rsidR="00165FFF" w:rsidRPr="00656F55">
        <w:rPr>
          <w:b w:val="0"/>
          <w:bCs w:val="0"/>
          <w:color w:val="000000" w:themeColor="text1"/>
        </w:rPr>
        <w:t>.</w:t>
      </w:r>
      <w:r w:rsidR="00031773" w:rsidRPr="00656F55">
        <w:rPr>
          <w:b w:val="0"/>
          <w:bCs w:val="0"/>
          <w:color w:val="000000" w:themeColor="text1"/>
        </w:rPr>
        <w:t xml:space="preserve"> </w:t>
      </w:r>
      <w:r w:rsidRPr="00656F55">
        <w:rPr>
          <w:color w:val="000000" w:themeColor="text1"/>
        </w:rPr>
        <w:t xml:space="preserve"> </w:t>
      </w:r>
    </w:p>
    <w:p w:rsidR="006A388F" w:rsidRPr="00656F55" w:rsidRDefault="006A388F" w:rsidP="00C27515">
      <w:pPr>
        <w:pStyle w:val="Heading1"/>
        <w:spacing w:before="0" w:after="200" w:line="360" w:lineRule="auto"/>
        <w:ind w:left="408"/>
        <w:rPr>
          <w:color w:val="000000" w:themeColor="text1"/>
        </w:rPr>
      </w:pPr>
      <w:bookmarkStart w:id="30" w:name="_Toc41035637"/>
    </w:p>
    <w:p w:rsidR="004F303E" w:rsidRPr="00656F55" w:rsidRDefault="2AE81625" w:rsidP="00C27515">
      <w:pPr>
        <w:pStyle w:val="Heading1"/>
        <w:spacing w:before="0" w:after="200" w:line="360" w:lineRule="auto"/>
        <w:ind w:left="408"/>
        <w:rPr>
          <w:b w:val="0"/>
          <w:bCs w:val="0"/>
          <w:color w:val="000000" w:themeColor="text1"/>
        </w:rPr>
      </w:pPr>
      <w:r w:rsidRPr="00656F55">
        <w:rPr>
          <w:color w:val="000000" w:themeColor="text1"/>
        </w:rPr>
        <w:t xml:space="preserve">9.5 </w:t>
      </w:r>
      <w:r w:rsidR="004F303E" w:rsidRPr="00656F55">
        <w:rPr>
          <w:color w:val="000000" w:themeColor="text1"/>
        </w:rPr>
        <w:t>Blinding and code-breaking</w:t>
      </w:r>
      <w:bookmarkEnd w:id="30"/>
    </w:p>
    <w:p w:rsidR="003F6F04" w:rsidRPr="00656F55" w:rsidRDefault="007938AF" w:rsidP="00C27515">
      <w:pPr>
        <w:pStyle w:val="Default"/>
        <w:spacing w:after="200" w:line="360" w:lineRule="auto"/>
        <w:rPr>
          <w:rFonts w:asciiTheme="minorHAnsi" w:hAnsiTheme="minorHAnsi" w:cstheme="minorBidi"/>
          <w:color w:val="000000" w:themeColor="text1"/>
        </w:rPr>
      </w:pPr>
      <w:r w:rsidRPr="00656F55">
        <w:rPr>
          <w:rFonts w:asciiTheme="minorHAnsi" w:hAnsiTheme="minorHAnsi" w:cstheme="minorBidi"/>
          <w:color w:val="000000" w:themeColor="text1"/>
        </w:rPr>
        <w:t>Participants</w:t>
      </w:r>
      <w:r w:rsidR="00292B24" w:rsidRPr="00656F55">
        <w:rPr>
          <w:rFonts w:asciiTheme="minorHAnsi" w:hAnsiTheme="minorHAnsi" w:cstheme="minorBidi"/>
          <w:color w:val="000000" w:themeColor="text1"/>
        </w:rPr>
        <w:t>, treating physicians</w:t>
      </w:r>
      <w:r w:rsidRPr="00656F55">
        <w:rPr>
          <w:rFonts w:asciiTheme="minorHAnsi" w:hAnsiTheme="minorHAnsi" w:cstheme="minorBidi"/>
          <w:color w:val="000000" w:themeColor="text1"/>
        </w:rPr>
        <w:t xml:space="preserve"> and the researchers involved in day to day trial management and outcome assessments will be blind to the treatment allocation. </w:t>
      </w:r>
      <w:r w:rsidR="00292B24" w:rsidRPr="00656F55">
        <w:rPr>
          <w:rFonts w:asciiTheme="minorHAnsi" w:hAnsiTheme="minorHAnsi" w:cstheme="minorBidi"/>
          <w:color w:val="000000" w:themeColor="text1"/>
        </w:rPr>
        <w:t xml:space="preserve">The IMP (almitrine/placebo) will be identical in appearance and </w:t>
      </w:r>
      <w:r w:rsidRPr="00656F55">
        <w:rPr>
          <w:rFonts w:asciiTheme="minorHAnsi" w:hAnsiTheme="minorHAnsi" w:cstheme="minorBidi"/>
          <w:color w:val="000000" w:themeColor="text1"/>
        </w:rPr>
        <w:t>will be prepared by a commercially licenced manufacturer</w:t>
      </w:r>
      <w:r w:rsidR="00056CB6" w:rsidRPr="00656F55">
        <w:rPr>
          <w:rFonts w:asciiTheme="minorHAnsi" w:hAnsiTheme="minorHAnsi" w:cstheme="minorBidi"/>
          <w:color w:val="000000" w:themeColor="text1"/>
        </w:rPr>
        <w:t xml:space="preserve"> (see section 10)</w:t>
      </w:r>
      <w:r w:rsidRPr="00656F55">
        <w:rPr>
          <w:rFonts w:asciiTheme="minorHAnsi" w:hAnsiTheme="minorHAnsi" w:cstheme="minorBidi"/>
          <w:color w:val="000000" w:themeColor="text1"/>
        </w:rPr>
        <w:t xml:space="preserve">. </w:t>
      </w:r>
    </w:p>
    <w:p w:rsidR="003F6F04" w:rsidRPr="00656F55" w:rsidRDefault="1D406166" w:rsidP="00C27515">
      <w:pPr>
        <w:spacing w:line="360" w:lineRule="auto"/>
        <w:ind w:firstLine="432"/>
        <w:rPr>
          <w:rFonts w:cs="Times New Roman"/>
          <w:color w:val="000000" w:themeColor="text1"/>
          <w:sz w:val="24"/>
          <w:szCs w:val="24"/>
          <w:lang w:bidi="ar-SA"/>
        </w:rPr>
      </w:pPr>
      <w:r w:rsidRPr="00656F55">
        <w:rPr>
          <w:rFonts w:cs="Calibri"/>
          <w:color w:val="000000" w:themeColor="text1"/>
          <w:sz w:val="24"/>
          <w:szCs w:val="24"/>
          <w:lang w:val="en-US" w:bidi="ar-SA"/>
        </w:rPr>
        <w:t xml:space="preserve">If </w:t>
      </w:r>
      <w:r w:rsidR="4A906324" w:rsidRPr="00656F55">
        <w:rPr>
          <w:rFonts w:cs="Calibri"/>
          <w:color w:val="000000" w:themeColor="text1"/>
          <w:sz w:val="24"/>
          <w:szCs w:val="24"/>
          <w:lang w:val="en-US" w:bidi="ar-SA"/>
        </w:rPr>
        <w:t xml:space="preserve">emergency </w:t>
      </w:r>
      <w:r w:rsidRPr="00656F55">
        <w:rPr>
          <w:rFonts w:cs="Calibri"/>
          <w:color w:val="000000" w:themeColor="text1"/>
          <w:sz w:val="24"/>
          <w:szCs w:val="24"/>
          <w:lang w:val="en-US" w:bidi="ar-SA"/>
        </w:rPr>
        <w:t xml:space="preserve">unblinding is </w:t>
      </w:r>
      <w:r w:rsidR="4B34F826" w:rsidRPr="00656F55">
        <w:rPr>
          <w:rFonts w:cs="Calibri"/>
          <w:color w:val="000000" w:themeColor="text1"/>
          <w:sz w:val="24"/>
          <w:szCs w:val="24"/>
          <w:lang w:val="en-US" w:bidi="ar-SA"/>
        </w:rPr>
        <w:t>necessary,</w:t>
      </w:r>
      <w:r w:rsidRPr="00656F55">
        <w:rPr>
          <w:rFonts w:cs="Calibri"/>
          <w:color w:val="000000" w:themeColor="text1"/>
          <w:sz w:val="24"/>
          <w:szCs w:val="24"/>
          <w:lang w:val="en-US" w:bidi="ar-SA"/>
        </w:rPr>
        <w:t xml:space="preserve"> then this will be supplied for a single participant and can be accessed using the online </w:t>
      </w:r>
      <w:r w:rsidR="656F8652" w:rsidRPr="00656F55">
        <w:rPr>
          <w:rFonts w:cs="Calibri"/>
          <w:color w:val="000000" w:themeColor="text1"/>
          <w:sz w:val="24"/>
          <w:szCs w:val="24"/>
          <w:lang w:val="en-US" w:bidi="ar-SA"/>
        </w:rPr>
        <w:t xml:space="preserve">randomisation </w:t>
      </w:r>
      <w:r w:rsidRPr="00656F55">
        <w:rPr>
          <w:rFonts w:cs="Calibri"/>
          <w:color w:val="000000" w:themeColor="text1"/>
          <w:sz w:val="24"/>
          <w:szCs w:val="24"/>
          <w:lang w:val="en-US" w:bidi="ar-SA"/>
        </w:rPr>
        <w:t>system.</w:t>
      </w:r>
      <w:r w:rsidR="6B277940" w:rsidRPr="00656F55">
        <w:rPr>
          <w:rFonts w:ascii="Arial Narrow" w:hAnsi="Arial Narrow" w:cs="Arial"/>
          <w:color w:val="000000" w:themeColor="text1"/>
          <w:lang w:eastAsia="en-GB"/>
        </w:rPr>
        <w:t xml:space="preserve"> </w:t>
      </w:r>
      <w:r w:rsidR="6B277940" w:rsidRPr="00656F55">
        <w:rPr>
          <w:color w:val="000000" w:themeColor="text1"/>
          <w:sz w:val="24"/>
          <w:szCs w:val="24"/>
        </w:rPr>
        <w:t>This is 24-hour service access, using the participants’ randomisation number, offering the investigator access to break the blinding codes in the requirement of emergency access</w:t>
      </w:r>
      <w:r w:rsidR="4A906324" w:rsidRPr="00656F55">
        <w:rPr>
          <w:color w:val="000000" w:themeColor="text1"/>
          <w:sz w:val="24"/>
          <w:szCs w:val="24"/>
        </w:rPr>
        <w:t>.</w:t>
      </w:r>
      <w:r w:rsidR="60E8297D" w:rsidRPr="00656F55">
        <w:rPr>
          <w:rFonts w:cs="Calibri"/>
          <w:color w:val="000000" w:themeColor="text1"/>
          <w:sz w:val="24"/>
          <w:szCs w:val="24"/>
          <w:lang w:val="en-US" w:bidi="ar-SA"/>
        </w:rPr>
        <w:t xml:space="preserve"> </w:t>
      </w:r>
      <w:r w:rsidR="4A906324" w:rsidRPr="00656F55">
        <w:rPr>
          <w:rFonts w:cs="Calibri"/>
          <w:color w:val="000000" w:themeColor="text1"/>
          <w:sz w:val="24"/>
          <w:szCs w:val="24"/>
          <w:lang w:val="en-US" w:bidi="ar-SA"/>
        </w:rPr>
        <w:t xml:space="preserve">Investigators should refer to the trial specific procedures (TSP) for the emergency unblinding procedure. </w:t>
      </w:r>
      <w:r w:rsidR="60E8297D" w:rsidRPr="00656F55">
        <w:rPr>
          <w:rFonts w:cs="Calibri"/>
          <w:color w:val="000000" w:themeColor="text1"/>
          <w:sz w:val="24"/>
          <w:szCs w:val="24"/>
          <w:lang w:val="en-US" w:bidi="ar-SA"/>
        </w:rPr>
        <w:t xml:space="preserve">Non-emergency unblinding can be requested via the </w:t>
      </w:r>
      <w:r w:rsidR="4F86B471" w:rsidRPr="00656F55">
        <w:rPr>
          <w:rFonts w:cs="Calibri"/>
          <w:color w:val="000000" w:themeColor="text1"/>
          <w:sz w:val="24"/>
          <w:szCs w:val="24"/>
          <w:lang w:val="en-US" w:bidi="ar-SA"/>
        </w:rPr>
        <w:t>randomisation</w:t>
      </w:r>
      <w:r w:rsidR="60E8297D" w:rsidRPr="00656F55">
        <w:rPr>
          <w:rFonts w:cs="Calibri"/>
          <w:color w:val="000000" w:themeColor="text1"/>
          <w:sz w:val="24"/>
          <w:szCs w:val="24"/>
          <w:lang w:val="en-US" w:bidi="ar-SA"/>
        </w:rPr>
        <w:t xml:space="preserve"> system and will require approval by the Chief Investigator.</w:t>
      </w:r>
      <w:r w:rsidRPr="00656F55">
        <w:rPr>
          <w:rFonts w:cs="Calibri"/>
          <w:color w:val="000000" w:themeColor="text1"/>
          <w:sz w:val="24"/>
          <w:szCs w:val="24"/>
          <w:lang w:val="en-US" w:bidi="ar-SA"/>
        </w:rPr>
        <w:t xml:space="preserve"> </w:t>
      </w:r>
      <w:r w:rsidR="39144C1E" w:rsidRPr="00656F55">
        <w:rPr>
          <w:rFonts w:cs="Calibri"/>
          <w:color w:val="000000" w:themeColor="text1"/>
          <w:sz w:val="24"/>
          <w:szCs w:val="24"/>
          <w:lang w:val="en-US" w:bidi="ar-SA"/>
        </w:rPr>
        <w:t>Unblinding of the intervention is only required if knowledge of the treatment received will materially alter immediate patient treatment</w:t>
      </w:r>
      <w:r w:rsidR="73820831" w:rsidRPr="00656F55">
        <w:rPr>
          <w:rFonts w:cs="Calibri"/>
          <w:color w:val="000000" w:themeColor="text1"/>
          <w:sz w:val="24"/>
          <w:szCs w:val="24"/>
          <w:lang w:val="en-US" w:bidi="ar-SA"/>
        </w:rPr>
        <w:t>, or in the event of a SUSAR</w:t>
      </w:r>
      <w:r w:rsidR="39144C1E" w:rsidRPr="00656F55">
        <w:rPr>
          <w:rFonts w:cs="Calibri"/>
          <w:color w:val="000000" w:themeColor="text1"/>
          <w:sz w:val="24"/>
          <w:szCs w:val="24"/>
          <w:lang w:val="en-US" w:bidi="ar-SA"/>
        </w:rPr>
        <w:t xml:space="preserve">. </w:t>
      </w:r>
    </w:p>
    <w:p w:rsidR="00A835BC" w:rsidRPr="00656F55" w:rsidRDefault="006A388F" w:rsidP="00A835BC">
      <w:pPr>
        <w:pStyle w:val="Heading2"/>
        <w:spacing w:before="0" w:after="200" w:line="360" w:lineRule="auto"/>
        <w:rPr>
          <w:color w:val="000000" w:themeColor="text1"/>
        </w:rPr>
      </w:pPr>
      <w:bookmarkStart w:id="31" w:name="_Toc41035638"/>
      <w:r w:rsidRPr="00656F55">
        <w:rPr>
          <w:color w:val="000000" w:themeColor="text1"/>
        </w:rPr>
        <w:t xml:space="preserve">9.6 </w:t>
      </w:r>
      <w:r w:rsidR="00130960" w:rsidRPr="00656F55">
        <w:rPr>
          <w:color w:val="000000" w:themeColor="text1"/>
        </w:rPr>
        <w:t>Trial Visits/Data Collection</w:t>
      </w:r>
      <w:r w:rsidR="005B158B" w:rsidRPr="00656F55">
        <w:rPr>
          <w:color w:val="000000" w:themeColor="text1"/>
        </w:rPr>
        <w:t xml:space="preserve"> </w:t>
      </w:r>
      <w:bookmarkEnd w:id="31"/>
    </w:p>
    <w:p w:rsidR="00B84E46" w:rsidRPr="00656F55" w:rsidRDefault="003853C4" w:rsidP="00A835BC">
      <w:pPr>
        <w:spacing w:line="360" w:lineRule="auto"/>
        <w:rPr>
          <w:color w:val="000000" w:themeColor="text1"/>
          <w:sz w:val="24"/>
          <w:szCs w:val="24"/>
        </w:rPr>
      </w:pPr>
      <w:r w:rsidRPr="00656F55">
        <w:rPr>
          <w:color w:val="000000" w:themeColor="text1"/>
          <w:sz w:val="24"/>
          <w:szCs w:val="24"/>
        </w:rPr>
        <w:t xml:space="preserve">Participants will have a daily assessment by a member of the trial team, including the assessments indicated in Table 1, below. In addition to collecting study outcome data, these assessments will </w:t>
      </w:r>
      <w:r w:rsidR="00D03455" w:rsidRPr="00656F55">
        <w:rPr>
          <w:color w:val="000000" w:themeColor="text1"/>
          <w:sz w:val="24"/>
          <w:szCs w:val="24"/>
        </w:rPr>
        <w:t xml:space="preserve">where possible </w:t>
      </w:r>
      <w:r w:rsidRPr="00656F55">
        <w:rPr>
          <w:color w:val="000000" w:themeColor="text1"/>
          <w:sz w:val="24"/>
          <w:szCs w:val="24"/>
        </w:rPr>
        <w:t>screen for known side effects of almitrine,</w:t>
      </w:r>
      <w:r w:rsidR="00AB4905" w:rsidRPr="00656F55">
        <w:rPr>
          <w:color w:val="000000" w:themeColor="text1"/>
          <w:sz w:val="24"/>
          <w:szCs w:val="24"/>
        </w:rPr>
        <w:t xml:space="preserve"> as follows:</w:t>
      </w:r>
    </w:p>
    <w:p w:rsidR="00B84E46" w:rsidRPr="00656F55" w:rsidRDefault="00AB4905" w:rsidP="00A835BC">
      <w:pPr>
        <w:spacing w:line="360" w:lineRule="auto"/>
        <w:ind w:firstLine="720"/>
        <w:rPr>
          <w:color w:val="000000" w:themeColor="text1"/>
          <w:sz w:val="24"/>
          <w:szCs w:val="24"/>
        </w:rPr>
      </w:pPr>
      <w:r w:rsidRPr="00656F55">
        <w:rPr>
          <w:i/>
          <w:color w:val="000000" w:themeColor="text1"/>
          <w:sz w:val="24"/>
          <w:szCs w:val="24"/>
        </w:rPr>
        <w:t>1) Peripheral neuropathy</w:t>
      </w:r>
      <w:r w:rsidRPr="00656F55">
        <w:rPr>
          <w:color w:val="000000" w:themeColor="text1"/>
          <w:sz w:val="24"/>
          <w:szCs w:val="24"/>
        </w:rPr>
        <w:t>: A</w:t>
      </w:r>
      <w:r w:rsidR="00D03455" w:rsidRPr="00656F55">
        <w:rPr>
          <w:color w:val="000000" w:themeColor="text1"/>
          <w:sz w:val="24"/>
          <w:szCs w:val="24"/>
        </w:rPr>
        <w:t xml:space="preserve">ll </w:t>
      </w:r>
      <w:r w:rsidR="003853C4" w:rsidRPr="00656F55">
        <w:rPr>
          <w:color w:val="000000" w:themeColor="text1"/>
          <w:sz w:val="24"/>
          <w:szCs w:val="24"/>
        </w:rPr>
        <w:t xml:space="preserve">patients </w:t>
      </w:r>
      <w:r w:rsidR="00D03455" w:rsidRPr="00656F55">
        <w:rPr>
          <w:color w:val="000000" w:themeColor="text1"/>
          <w:sz w:val="24"/>
          <w:szCs w:val="24"/>
        </w:rPr>
        <w:t xml:space="preserve">who are able to communicate at baseline </w:t>
      </w:r>
      <w:r w:rsidR="003853C4" w:rsidRPr="00656F55">
        <w:rPr>
          <w:color w:val="000000" w:themeColor="text1"/>
          <w:sz w:val="24"/>
          <w:szCs w:val="24"/>
        </w:rPr>
        <w:t xml:space="preserve">will be </w:t>
      </w:r>
      <w:r w:rsidR="00D03455" w:rsidRPr="00656F55">
        <w:rPr>
          <w:color w:val="000000" w:themeColor="text1"/>
          <w:sz w:val="24"/>
          <w:szCs w:val="24"/>
        </w:rPr>
        <w:t xml:space="preserve">asked about the presence of standard </w:t>
      </w:r>
      <w:r w:rsidR="003853C4" w:rsidRPr="00656F55">
        <w:rPr>
          <w:color w:val="000000" w:themeColor="text1"/>
          <w:sz w:val="24"/>
          <w:szCs w:val="24"/>
        </w:rPr>
        <w:t>symptoms of peripheral neuropathy</w:t>
      </w:r>
      <w:r w:rsidR="00D03455" w:rsidRPr="00656F55">
        <w:rPr>
          <w:color w:val="000000" w:themeColor="text1"/>
          <w:sz w:val="24"/>
          <w:szCs w:val="24"/>
        </w:rPr>
        <w:t xml:space="preserve">, and will undergo a standard monofilament screening test </w:t>
      </w:r>
      <w:r w:rsidRPr="00656F55">
        <w:rPr>
          <w:color w:val="000000" w:themeColor="text1"/>
          <w:sz w:val="24"/>
          <w:szCs w:val="24"/>
        </w:rPr>
        <w:t xml:space="preserve">for lower limb sensory neuropathy </w:t>
      </w:r>
      <w:r w:rsidR="00D03455" w:rsidRPr="00656F55">
        <w:rPr>
          <w:color w:val="000000" w:themeColor="text1"/>
          <w:sz w:val="24"/>
          <w:szCs w:val="24"/>
        </w:rPr>
        <w:t xml:space="preserve">at that stage. Daily screening therafter will consist of standard screening questions for the development of symptoms, following in those with new symptoms by a </w:t>
      </w:r>
      <w:r w:rsidR="00721B94" w:rsidRPr="00656F55">
        <w:rPr>
          <w:color w:val="000000" w:themeColor="text1"/>
          <w:sz w:val="24"/>
          <w:szCs w:val="24"/>
        </w:rPr>
        <w:t xml:space="preserve">repeat </w:t>
      </w:r>
      <w:r w:rsidR="00D03455" w:rsidRPr="00656F55">
        <w:rPr>
          <w:color w:val="000000" w:themeColor="text1"/>
          <w:sz w:val="24"/>
          <w:szCs w:val="24"/>
        </w:rPr>
        <w:t xml:space="preserve">monofilament testing. </w:t>
      </w:r>
    </w:p>
    <w:p w:rsidR="00B84E46" w:rsidRPr="00656F55" w:rsidRDefault="00AB4905" w:rsidP="00A835BC">
      <w:pPr>
        <w:spacing w:line="360" w:lineRule="auto"/>
        <w:ind w:firstLine="720"/>
        <w:rPr>
          <w:color w:val="000000" w:themeColor="text1"/>
          <w:sz w:val="24"/>
          <w:szCs w:val="24"/>
        </w:rPr>
      </w:pPr>
      <w:r w:rsidRPr="00656F55">
        <w:rPr>
          <w:i/>
          <w:color w:val="000000" w:themeColor="text1"/>
          <w:sz w:val="24"/>
          <w:szCs w:val="24"/>
        </w:rPr>
        <w:t>2) Weight loss</w:t>
      </w:r>
      <w:r w:rsidRPr="00656F55">
        <w:rPr>
          <w:color w:val="000000" w:themeColor="text1"/>
          <w:sz w:val="24"/>
          <w:szCs w:val="24"/>
        </w:rPr>
        <w:t xml:space="preserve">: It will not be practical to undertake daily weights for many patients in the study, particularly those on higher levels of respiratory support. Therefore each participant’s </w:t>
      </w:r>
      <w:r w:rsidR="00721B94" w:rsidRPr="00656F55">
        <w:rPr>
          <w:color w:val="000000" w:themeColor="text1"/>
          <w:sz w:val="24"/>
          <w:szCs w:val="24"/>
        </w:rPr>
        <w:t xml:space="preserve">clinical team will be asked on a daily basis whether they feel that the patient is losing weight in a manner out of keeping with their underlying disease process. </w:t>
      </w:r>
      <w:r w:rsidRPr="00656F55">
        <w:rPr>
          <w:color w:val="000000" w:themeColor="text1"/>
          <w:sz w:val="24"/>
          <w:szCs w:val="24"/>
        </w:rPr>
        <w:t xml:space="preserve">In </w:t>
      </w:r>
      <w:r w:rsidR="00B52EF7" w:rsidRPr="00656F55">
        <w:rPr>
          <w:color w:val="000000" w:themeColor="text1"/>
          <w:sz w:val="24"/>
          <w:szCs w:val="24"/>
        </w:rPr>
        <w:t xml:space="preserve">all hospitalised patients, clinical teams will routinely perform a daily review of nutrional status as part of clinical care, which may </w:t>
      </w:r>
      <w:r w:rsidR="00A56C2B" w:rsidRPr="00656F55">
        <w:rPr>
          <w:color w:val="000000" w:themeColor="text1"/>
          <w:sz w:val="24"/>
          <w:szCs w:val="24"/>
        </w:rPr>
        <w:t xml:space="preserve">or may not </w:t>
      </w:r>
      <w:r w:rsidR="00B52EF7" w:rsidRPr="00656F55">
        <w:rPr>
          <w:color w:val="000000" w:themeColor="text1"/>
          <w:sz w:val="24"/>
          <w:szCs w:val="24"/>
        </w:rPr>
        <w:t xml:space="preserve">include weighing the patient. In an ICU setting, this </w:t>
      </w:r>
      <w:r w:rsidR="0022072C" w:rsidRPr="00656F55">
        <w:rPr>
          <w:color w:val="000000" w:themeColor="text1"/>
          <w:sz w:val="24"/>
          <w:szCs w:val="24"/>
        </w:rPr>
        <w:t xml:space="preserve">daily review </w:t>
      </w:r>
      <w:r w:rsidR="00B52EF7" w:rsidRPr="00656F55">
        <w:rPr>
          <w:color w:val="000000" w:themeColor="text1"/>
          <w:sz w:val="24"/>
          <w:szCs w:val="24"/>
        </w:rPr>
        <w:t xml:space="preserve">typically involves </w:t>
      </w:r>
      <w:r w:rsidRPr="00656F55">
        <w:rPr>
          <w:color w:val="000000" w:themeColor="text1"/>
          <w:sz w:val="24"/>
          <w:szCs w:val="24"/>
        </w:rPr>
        <w:t>a multi-disciplinary team includ</w:t>
      </w:r>
      <w:r w:rsidR="0022072C" w:rsidRPr="00656F55">
        <w:rPr>
          <w:color w:val="000000" w:themeColor="text1"/>
          <w:sz w:val="24"/>
          <w:szCs w:val="24"/>
        </w:rPr>
        <w:t xml:space="preserve">ing </w:t>
      </w:r>
      <w:r w:rsidRPr="00656F55">
        <w:rPr>
          <w:color w:val="000000" w:themeColor="text1"/>
          <w:sz w:val="24"/>
          <w:szCs w:val="24"/>
        </w:rPr>
        <w:t>expert dieticians and physicians.</w:t>
      </w:r>
    </w:p>
    <w:p w:rsidR="00AB4905" w:rsidRPr="00656F55" w:rsidRDefault="00AB4905" w:rsidP="00A835BC">
      <w:pPr>
        <w:spacing w:line="360" w:lineRule="auto"/>
        <w:ind w:firstLine="720"/>
        <w:rPr>
          <w:color w:val="000000" w:themeColor="text1"/>
          <w:sz w:val="24"/>
          <w:szCs w:val="24"/>
        </w:rPr>
      </w:pPr>
      <w:r w:rsidRPr="00656F55">
        <w:rPr>
          <w:i/>
          <w:color w:val="000000" w:themeColor="text1"/>
          <w:sz w:val="24"/>
          <w:szCs w:val="24"/>
        </w:rPr>
        <w:t>3) Liver dysfunction and plasma lactate</w:t>
      </w:r>
      <w:r w:rsidRPr="00656F55">
        <w:rPr>
          <w:color w:val="000000" w:themeColor="text1"/>
          <w:sz w:val="24"/>
          <w:szCs w:val="24"/>
        </w:rPr>
        <w:t xml:space="preserve">:  daily blood tests will be taken. </w:t>
      </w:r>
    </w:p>
    <w:p w:rsidR="00AB4905" w:rsidRPr="00656F55" w:rsidRDefault="00AB4905" w:rsidP="008A1D79">
      <w:pPr>
        <w:spacing w:after="0" w:line="360" w:lineRule="auto"/>
        <w:ind w:firstLine="720"/>
        <w:rPr>
          <w:color w:val="000000" w:themeColor="text1"/>
          <w:sz w:val="24"/>
          <w:szCs w:val="24"/>
        </w:rPr>
      </w:pPr>
    </w:p>
    <w:p w:rsidR="002702E7" w:rsidRPr="00656F55" w:rsidRDefault="002702E7" w:rsidP="002702E7">
      <w:pPr>
        <w:rPr>
          <w:color w:val="000000" w:themeColor="text1"/>
          <w:sz w:val="24"/>
          <w:szCs w:val="24"/>
        </w:rPr>
      </w:pPr>
      <w:r w:rsidRPr="00656F55">
        <w:rPr>
          <w:color w:val="000000" w:themeColor="text1"/>
          <w:sz w:val="24"/>
          <w:szCs w:val="24"/>
        </w:rPr>
        <w:t>Table 1. Schedule for main study.</w:t>
      </w:r>
    </w:p>
    <w:tbl>
      <w:tblPr>
        <w:tblStyle w:val="TableGrid"/>
        <w:tblW w:w="9923" w:type="dxa"/>
        <w:tblInd w:w="-289" w:type="dxa"/>
        <w:tblLook w:val="04A0" w:firstRow="1" w:lastRow="0" w:firstColumn="1" w:lastColumn="0" w:noHBand="0" w:noVBand="1"/>
      </w:tblPr>
      <w:tblGrid>
        <w:gridCol w:w="1628"/>
        <w:gridCol w:w="1091"/>
        <w:gridCol w:w="963"/>
        <w:gridCol w:w="557"/>
        <w:gridCol w:w="575"/>
        <w:gridCol w:w="557"/>
        <w:gridCol w:w="557"/>
        <w:gridCol w:w="557"/>
        <w:gridCol w:w="557"/>
        <w:gridCol w:w="638"/>
        <w:gridCol w:w="1126"/>
        <w:gridCol w:w="1117"/>
      </w:tblGrid>
      <w:tr w:rsidR="008A1D79" w:rsidRPr="00656F55" w:rsidTr="008A1D79">
        <w:trPr>
          <w:trHeight w:val="907"/>
        </w:trPr>
        <w:tc>
          <w:tcPr>
            <w:tcW w:w="1628" w:type="dxa"/>
            <w:vAlign w:val="center"/>
          </w:tcPr>
          <w:p w:rsidR="008A1D79" w:rsidRPr="00656F55" w:rsidRDefault="008A1D79" w:rsidP="003905A4">
            <w:pPr>
              <w:rPr>
                <w:color w:val="000000" w:themeColor="text1"/>
              </w:rPr>
            </w:pPr>
          </w:p>
        </w:tc>
        <w:tc>
          <w:tcPr>
            <w:tcW w:w="1091" w:type="dxa"/>
            <w:vAlign w:val="center"/>
          </w:tcPr>
          <w:p w:rsidR="008A1D79" w:rsidRPr="00656F55" w:rsidRDefault="008A1D79" w:rsidP="0082328F">
            <w:pPr>
              <w:jc w:val="center"/>
              <w:rPr>
                <w:color w:val="000000" w:themeColor="text1"/>
              </w:rPr>
            </w:pPr>
            <w:r w:rsidRPr="00656F55">
              <w:rPr>
                <w:color w:val="000000" w:themeColor="text1"/>
              </w:rPr>
              <w:t>Screening</w:t>
            </w:r>
          </w:p>
        </w:tc>
        <w:tc>
          <w:tcPr>
            <w:tcW w:w="963" w:type="dxa"/>
            <w:vAlign w:val="center"/>
          </w:tcPr>
          <w:p w:rsidR="008A1D79" w:rsidRPr="00656F55" w:rsidRDefault="008A1D79" w:rsidP="008A1D79">
            <w:pPr>
              <w:jc w:val="center"/>
              <w:rPr>
                <w:color w:val="000000" w:themeColor="text1"/>
              </w:rPr>
            </w:pPr>
            <w:r w:rsidRPr="00656F55">
              <w:rPr>
                <w:color w:val="000000" w:themeColor="text1"/>
              </w:rPr>
              <w:t>Baseline</w:t>
            </w:r>
          </w:p>
        </w:tc>
        <w:tc>
          <w:tcPr>
            <w:tcW w:w="557" w:type="dxa"/>
            <w:vAlign w:val="center"/>
          </w:tcPr>
          <w:p w:rsidR="008A1D79" w:rsidRPr="00656F55" w:rsidRDefault="008A1D79" w:rsidP="0082328F">
            <w:pPr>
              <w:jc w:val="center"/>
              <w:rPr>
                <w:color w:val="000000" w:themeColor="text1"/>
              </w:rPr>
            </w:pPr>
            <w:r w:rsidRPr="00656F55">
              <w:rPr>
                <w:color w:val="000000" w:themeColor="text1"/>
              </w:rPr>
              <w:t>Day 1</w:t>
            </w:r>
          </w:p>
        </w:tc>
        <w:tc>
          <w:tcPr>
            <w:tcW w:w="575" w:type="dxa"/>
            <w:vAlign w:val="center"/>
          </w:tcPr>
          <w:p w:rsidR="008A1D79" w:rsidRPr="00656F55" w:rsidRDefault="008A1D79" w:rsidP="008A1D79">
            <w:pPr>
              <w:jc w:val="center"/>
              <w:rPr>
                <w:color w:val="000000" w:themeColor="text1"/>
              </w:rPr>
            </w:pPr>
            <w:r w:rsidRPr="00656F55">
              <w:rPr>
                <w:color w:val="000000" w:themeColor="text1"/>
              </w:rPr>
              <w:t>Day 2</w:t>
            </w:r>
          </w:p>
        </w:tc>
        <w:tc>
          <w:tcPr>
            <w:tcW w:w="557" w:type="dxa"/>
            <w:vAlign w:val="center"/>
          </w:tcPr>
          <w:p w:rsidR="008A1D79" w:rsidRPr="00656F55" w:rsidRDefault="008A1D79" w:rsidP="008A1D79">
            <w:pPr>
              <w:jc w:val="center"/>
              <w:rPr>
                <w:color w:val="000000" w:themeColor="text1"/>
              </w:rPr>
            </w:pPr>
            <w:r w:rsidRPr="00656F55">
              <w:rPr>
                <w:color w:val="000000" w:themeColor="text1"/>
              </w:rPr>
              <w:t>Day 3</w:t>
            </w:r>
          </w:p>
        </w:tc>
        <w:tc>
          <w:tcPr>
            <w:tcW w:w="557" w:type="dxa"/>
            <w:vAlign w:val="center"/>
          </w:tcPr>
          <w:p w:rsidR="008A1D79" w:rsidRPr="00656F55" w:rsidRDefault="008A1D79" w:rsidP="008A1D79">
            <w:pPr>
              <w:jc w:val="center"/>
              <w:rPr>
                <w:color w:val="000000" w:themeColor="text1"/>
              </w:rPr>
            </w:pPr>
            <w:r w:rsidRPr="00656F55">
              <w:rPr>
                <w:color w:val="000000" w:themeColor="text1"/>
              </w:rPr>
              <w:t>Day 4</w:t>
            </w:r>
          </w:p>
        </w:tc>
        <w:tc>
          <w:tcPr>
            <w:tcW w:w="557" w:type="dxa"/>
            <w:vAlign w:val="center"/>
          </w:tcPr>
          <w:p w:rsidR="008A1D79" w:rsidRPr="00656F55" w:rsidRDefault="008A1D79" w:rsidP="008A1D79">
            <w:pPr>
              <w:jc w:val="center"/>
              <w:rPr>
                <w:color w:val="000000" w:themeColor="text1"/>
              </w:rPr>
            </w:pPr>
            <w:r w:rsidRPr="00656F55">
              <w:rPr>
                <w:color w:val="000000" w:themeColor="text1"/>
              </w:rPr>
              <w:t>Day 5</w:t>
            </w:r>
          </w:p>
        </w:tc>
        <w:tc>
          <w:tcPr>
            <w:tcW w:w="557" w:type="dxa"/>
            <w:vAlign w:val="center"/>
          </w:tcPr>
          <w:p w:rsidR="008A1D79" w:rsidRPr="00656F55" w:rsidRDefault="008A1D79" w:rsidP="008A1D79">
            <w:pPr>
              <w:jc w:val="center"/>
              <w:rPr>
                <w:color w:val="000000" w:themeColor="text1"/>
              </w:rPr>
            </w:pPr>
            <w:r w:rsidRPr="00656F55">
              <w:rPr>
                <w:color w:val="000000" w:themeColor="text1"/>
              </w:rPr>
              <w:t>Day 6</w:t>
            </w:r>
          </w:p>
        </w:tc>
        <w:tc>
          <w:tcPr>
            <w:tcW w:w="638" w:type="dxa"/>
            <w:vAlign w:val="center"/>
          </w:tcPr>
          <w:p w:rsidR="008A1D79" w:rsidRPr="00656F55" w:rsidRDefault="008A1D79" w:rsidP="008A1D79">
            <w:pPr>
              <w:jc w:val="center"/>
              <w:rPr>
                <w:color w:val="000000" w:themeColor="text1"/>
              </w:rPr>
            </w:pPr>
            <w:r w:rsidRPr="00656F55">
              <w:rPr>
                <w:color w:val="000000" w:themeColor="text1"/>
              </w:rPr>
              <w:t>Day 7</w:t>
            </w:r>
          </w:p>
        </w:tc>
        <w:tc>
          <w:tcPr>
            <w:tcW w:w="1126" w:type="dxa"/>
            <w:vAlign w:val="center"/>
          </w:tcPr>
          <w:p w:rsidR="008A1D79" w:rsidRPr="00656F55" w:rsidRDefault="008A1D79" w:rsidP="0082328F">
            <w:pPr>
              <w:jc w:val="center"/>
              <w:rPr>
                <w:color w:val="000000" w:themeColor="text1"/>
              </w:rPr>
            </w:pPr>
            <w:r w:rsidRPr="00656F55">
              <w:rPr>
                <w:color w:val="000000" w:themeColor="text1"/>
              </w:rPr>
              <w:t>Discharge</w:t>
            </w:r>
          </w:p>
        </w:tc>
        <w:tc>
          <w:tcPr>
            <w:tcW w:w="1117" w:type="dxa"/>
            <w:vAlign w:val="center"/>
          </w:tcPr>
          <w:p w:rsidR="008A1D79" w:rsidRPr="00656F55" w:rsidRDefault="008A1D79" w:rsidP="0082328F">
            <w:pPr>
              <w:jc w:val="center"/>
              <w:rPr>
                <w:color w:val="000000" w:themeColor="text1"/>
              </w:rPr>
            </w:pPr>
            <w:r w:rsidRPr="00656F55">
              <w:rPr>
                <w:color w:val="000000" w:themeColor="text1"/>
              </w:rPr>
              <w:t>30-day</w:t>
            </w:r>
          </w:p>
          <w:p w:rsidR="008A1D79" w:rsidRPr="00656F55" w:rsidRDefault="008A1D79" w:rsidP="0082328F">
            <w:pPr>
              <w:jc w:val="center"/>
              <w:rPr>
                <w:color w:val="000000" w:themeColor="text1"/>
              </w:rPr>
            </w:pPr>
            <w:r w:rsidRPr="00656F55">
              <w:rPr>
                <w:color w:val="000000" w:themeColor="text1"/>
              </w:rPr>
              <w:t>mortality</w:t>
            </w:r>
          </w:p>
        </w:tc>
      </w:tr>
      <w:tr w:rsidR="008A1D79" w:rsidRPr="00656F55" w:rsidTr="008A1D79">
        <w:tc>
          <w:tcPr>
            <w:tcW w:w="1628" w:type="dxa"/>
          </w:tcPr>
          <w:p w:rsidR="00A4250F" w:rsidRPr="00656F55" w:rsidRDefault="00A4250F" w:rsidP="003905A4">
            <w:pPr>
              <w:rPr>
                <w:color w:val="000000" w:themeColor="text1"/>
              </w:rPr>
            </w:pPr>
            <w:r w:rsidRPr="00656F55">
              <w:rPr>
                <w:color w:val="000000" w:themeColor="text1"/>
              </w:rPr>
              <w:t>Consent</w:t>
            </w:r>
          </w:p>
        </w:tc>
        <w:tc>
          <w:tcPr>
            <w:tcW w:w="1091" w:type="dxa"/>
            <w:vAlign w:val="center"/>
          </w:tcPr>
          <w:p w:rsidR="00A4250F" w:rsidRPr="00656F55" w:rsidRDefault="00A4250F" w:rsidP="0082328F">
            <w:pPr>
              <w:jc w:val="center"/>
              <w:rPr>
                <w:color w:val="000000" w:themeColor="text1"/>
              </w:rPr>
            </w:pPr>
            <w:r w:rsidRPr="00656F55">
              <w:rPr>
                <w:color w:val="000000" w:themeColor="text1"/>
              </w:rPr>
              <w:t>X</w:t>
            </w:r>
          </w:p>
        </w:tc>
        <w:tc>
          <w:tcPr>
            <w:tcW w:w="963" w:type="dxa"/>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75"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638" w:type="dxa"/>
            <w:vAlign w:val="center"/>
          </w:tcPr>
          <w:p w:rsidR="00A4250F" w:rsidRPr="00656F55" w:rsidRDefault="00A4250F" w:rsidP="0082328F">
            <w:pPr>
              <w:jc w:val="center"/>
              <w:rPr>
                <w:color w:val="000000" w:themeColor="text1"/>
              </w:rPr>
            </w:pPr>
          </w:p>
        </w:tc>
        <w:tc>
          <w:tcPr>
            <w:tcW w:w="1126" w:type="dxa"/>
            <w:vAlign w:val="center"/>
          </w:tcPr>
          <w:p w:rsidR="00A4250F" w:rsidRPr="00656F55" w:rsidRDefault="00A4250F" w:rsidP="0082328F">
            <w:pPr>
              <w:jc w:val="center"/>
              <w:rPr>
                <w:color w:val="000000" w:themeColor="text1"/>
              </w:rPr>
            </w:pPr>
          </w:p>
        </w:tc>
        <w:tc>
          <w:tcPr>
            <w:tcW w:w="1117" w:type="dxa"/>
            <w:vAlign w:val="center"/>
          </w:tcPr>
          <w:p w:rsidR="00A4250F" w:rsidRPr="00656F55" w:rsidRDefault="00A4250F" w:rsidP="0082328F">
            <w:pPr>
              <w:jc w:val="center"/>
              <w:rPr>
                <w:color w:val="000000" w:themeColor="text1"/>
              </w:rPr>
            </w:pPr>
          </w:p>
        </w:tc>
      </w:tr>
      <w:tr w:rsidR="008A1D79" w:rsidRPr="00656F55" w:rsidTr="008A1D79">
        <w:tc>
          <w:tcPr>
            <w:tcW w:w="1628" w:type="dxa"/>
          </w:tcPr>
          <w:p w:rsidR="00A4250F" w:rsidRPr="00656F55" w:rsidRDefault="00A4250F" w:rsidP="003905A4">
            <w:pPr>
              <w:rPr>
                <w:color w:val="000000" w:themeColor="text1"/>
              </w:rPr>
            </w:pPr>
            <w:r w:rsidRPr="00656F55">
              <w:rPr>
                <w:color w:val="000000" w:themeColor="text1"/>
              </w:rPr>
              <w:t>Age</w:t>
            </w:r>
          </w:p>
        </w:tc>
        <w:tc>
          <w:tcPr>
            <w:tcW w:w="1091" w:type="dxa"/>
            <w:vAlign w:val="center"/>
          </w:tcPr>
          <w:p w:rsidR="00A4250F" w:rsidRPr="00656F55" w:rsidRDefault="00A4250F" w:rsidP="0082328F">
            <w:pPr>
              <w:jc w:val="center"/>
              <w:rPr>
                <w:color w:val="000000" w:themeColor="text1"/>
              </w:rPr>
            </w:pPr>
            <w:r w:rsidRPr="00656F55">
              <w:rPr>
                <w:color w:val="000000" w:themeColor="text1"/>
              </w:rPr>
              <w:t>X</w:t>
            </w:r>
          </w:p>
        </w:tc>
        <w:tc>
          <w:tcPr>
            <w:tcW w:w="963" w:type="dxa"/>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75"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638" w:type="dxa"/>
            <w:vAlign w:val="center"/>
          </w:tcPr>
          <w:p w:rsidR="00A4250F" w:rsidRPr="00656F55" w:rsidRDefault="00A4250F" w:rsidP="0082328F">
            <w:pPr>
              <w:jc w:val="center"/>
              <w:rPr>
                <w:color w:val="000000" w:themeColor="text1"/>
              </w:rPr>
            </w:pPr>
          </w:p>
        </w:tc>
        <w:tc>
          <w:tcPr>
            <w:tcW w:w="1126" w:type="dxa"/>
            <w:vAlign w:val="center"/>
          </w:tcPr>
          <w:p w:rsidR="00A4250F" w:rsidRPr="00656F55" w:rsidRDefault="00A4250F" w:rsidP="0082328F">
            <w:pPr>
              <w:jc w:val="center"/>
              <w:rPr>
                <w:color w:val="000000" w:themeColor="text1"/>
              </w:rPr>
            </w:pPr>
          </w:p>
        </w:tc>
        <w:tc>
          <w:tcPr>
            <w:tcW w:w="1117" w:type="dxa"/>
            <w:vAlign w:val="center"/>
          </w:tcPr>
          <w:p w:rsidR="00A4250F" w:rsidRPr="00656F55" w:rsidRDefault="00A4250F" w:rsidP="0082328F">
            <w:pPr>
              <w:jc w:val="center"/>
              <w:rPr>
                <w:color w:val="000000" w:themeColor="text1"/>
              </w:rPr>
            </w:pPr>
          </w:p>
        </w:tc>
      </w:tr>
      <w:tr w:rsidR="008A1D79" w:rsidRPr="00656F55" w:rsidTr="008A1D79">
        <w:tc>
          <w:tcPr>
            <w:tcW w:w="1628" w:type="dxa"/>
          </w:tcPr>
          <w:p w:rsidR="00A4250F" w:rsidRPr="00656F55" w:rsidRDefault="00A4250F" w:rsidP="003905A4">
            <w:pPr>
              <w:rPr>
                <w:color w:val="000000" w:themeColor="text1"/>
              </w:rPr>
            </w:pPr>
            <w:r w:rsidRPr="00656F55">
              <w:rPr>
                <w:color w:val="000000" w:themeColor="text1"/>
              </w:rPr>
              <w:t>Sex</w:t>
            </w:r>
          </w:p>
        </w:tc>
        <w:tc>
          <w:tcPr>
            <w:tcW w:w="1091" w:type="dxa"/>
            <w:vAlign w:val="center"/>
          </w:tcPr>
          <w:p w:rsidR="00A4250F" w:rsidRPr="00656F55" w:rsidRDefault="00A4250F" w:rsidP="0082328F">
            <w:pPr>
              <w:jc w:val="center"/>
              <w:rPr>
                <w:color w:val="000000" w:themeColor="text1"/>
              </w:rPr>
            </w:pPr>
            <w:r w:rsidRPr="00656F55">
              <w:rPr>
                <w:color w:val="000000" w:themeColor="text1"/>
              </w:rPr>
              <w:t>X</w:t>
            </w:r>
          </w:p>
        </w:tc>
        <w:tc>
          <w:tcPr>
            <w:tcW w:w="963" w:type="dxa"/>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75"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638" w:type="dxa"/>
            <w:vAlign w:val="center"/>
          </w:tcPr>
          <w:p w:rsidR="00A4250F" w:rsidRPr="00656F55" w:rsidRDefault="00A4250F" w:rsidP="0082328F">
            <w:pPr>
              <w:jc w:val="center"/>
              <w:rPr>
                <w:color w:val="000000" w:themeColor="text1"/>
              </w:rPr>
            </w:pPr>
          </w:p>
        </w:tc>
        <w:tc>
          <w:tcPr>
            <w:tcW w:w="1126" w:type="dxa"/>
            <w:vAlign w:val="center"/>
          </w:tcPr>
          <w:p w:rsidR="00A4250F" w:rsidRPr="00656F55" w:rsidRDefault="00A4250F" w:rsidP="0082328F">
            <w:pPr>
              <w:jc w:val="center"/>
              <w:rPr>
                <w:color w:val="000000" w:themeColor="text1"/>
              </w:rPr>
            </w:pPr>
          </w:p>
        </w:tc>
        <w:tc>
          <w:tcPr>
            <w:tcW w:w="1117" w:type="dxa"/>
            <w:vAlign w:val="center"/>
          </w:tcPr>
          <w:p w:rsidR="00A4250F" w:rsidRPr="00656F55" w:rsidRDefault="00A4250F" w:rsidP="0082328F">
            <w:pPr>
              <w:jc w:val="center"/>
              <w:rPr>
                <w:color w:val="000000" w:themeColor="text1"/>
              </w:rPr>
            </w:pPr>
          </w:p>
        </w:tc>
      </w:tr>
      <w:tr w:rsidR="008A1D79" w:rsidRPr="00656F55" w:rsidTr="008A1D79">
        <w:tc>
          <w:tcPr>
            <w:tcW w:w="1628" w:type="dxa"/>
          </w:tcPr>
          <w:p w:rsidR="00A4250F" w:rsidRPr="00656F55" w:rsidRDefault="00A4250F" w:rsidP="003905A4">
            <w:pPr>
              <w:rPr>
                <w:color w:val="000000" w:themeColor="text1"/>
              </w:rPr>
            </w:pPr>
            <w:r w:rsidRPr="00656F55">
              <w:rPr>
                <w:color w:val="000000" w:themeColor="text1"/>
              </w:rPr>
              <w:t>BMI</w:t>
            </w:r>
          </w:p>
        </w:tc>
        <w:tc>
          <w:tcPr>
            <w:tcW w:w="1091" w:type="dxa"/>
            <w:vAlign w:val="center"/>
          </w:tcPr>
          <w:p w:rsidR="00A4250F" w:rsidRPr="00656F55" w:rsidRDefault="00A4250F" w:rsidP="0082328F">
            <w:pPr>
              <w:jc w:val="center"/>
              <w:rPr>
                <w:color w:val="000000" w:themeColor="text1"/>
              </w:rPr>
            </w:pPr>
            <w:r w:rsidRPr="00656F55">
              <w:rPr>
                <w:color w:val="000000" w:themeColor="text1"/>
              </w:rPr>
              <w:t>X</w:t>
            </w:r>
          </w:p>
        </w:tc>
        <w:tc>
          <w:tcPr>
            <w:tcW w:w="963" w:type="dxa"/>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75"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638" w:type="dxa"/>
            <w:vAlign w:val="center"/>
          </w:tcPr>
          <w:p w:rsidR="00A4250F" w:rsidRPr="00656F55" w:rsidRDefault="00A4250F" w:rsidP="0082328F">
            <w:pPr>
              <w:jc w:val="center"/>
              <w:rPr>
                <w:color w:val="000000" w:themeColor="text1"/>
              </w:rPr>
            </w:pPr>
          </w:p>
        </w:tc>
        <w:tc>
          <w:tcPr>
            <w:tcW w:w="1126" w:type="dxa"/>
            <w:vAlign w:val="center"/>
          </w:tcPr>
          <w:p w:rsidR="00A4250F" w:rsidRPr="00656F55" w:rsidRDefault="00A4250F" w:rsidP="0082328F">
            <w:pPr>
              <w:jc w:val="center"/>
              <w:rPr>
                <w:color w:val="000000" w:themeColor="text1"/>
              </w:rPr>
            </w:pPr>
          </w:p>
        </w:tc>
        <w:tc>
          <w:tcPr>
            <w:tcW w:w="1117" w:type="dxa"/>
            <w:vAlign w:val="center"/>
          </w:tcPr>
          <w:p w:rsidR="00A4250F" w:rsidRPr="00656F55" w:rsidRDefault="00A4250F" w:rsidP="0082328F">
            <w:pPr>
              <w:jc w:val="center"/>
              <w:rPr>
                <w:color w:val="000000" w:themeColor="text1"/>
              </w:rPr>
            </w:pPr>
          </w:p>
        </w:tc>
      </w:tr>
      <w:tr w:rsidR="008A1D79" w:rsidRPr="00656F55" w:rsidTr="008A1D79">
        <w:tc>
          <w:tcPr>
            <w:tcW w:w="1628" w:type="dxa"/>
          </w:tcPr>
          <w:p w:rsidR="00A4250F" w:rsidRPr="00656F55" w:rsidRDefault="00A4250F" w:rsidP="003905A4">
            <w:pPr>
              <w:rPr>
                <w:color w:val="000000" w:themeColor="text1"/>
              </w:rPr>
            </w:pPr>
            <w:r w:rsidRPr="00656F55">
              <w:rPr>
                <w:color w:val="000000" w:themeColor="text1"/>
              </w:rPr>
              <w:t>Comorbidities</w:t>
            </w:r>
          </w:p>
        </w:tc>
        <w:tc>
          <w:tcPr>
            <w:tcW w:w="1091" w:type="dxa"/>
            <w:vAlign w:val="center"/>
          </w:tcPr>
          <w:p w:rsidR="00A4250F" w:rsidRPr="00656F55" w:rsidRDefault="00A4250F" w:rsidP="0082328F">
            <w:pPr>
              <w:jc w:val="center"/>
              <w:rPr>
                <w:color w:val="000000" w:themeColor="text1"/>
              </w:rPr>
            </w:pPr>
            <w:r w:rsidRPr="00656F55">
              <w:rPr>
                <w:color w:val="000000" w:themeColor="text1"/>
              </w:rPr>
              <w:t>X</w:t>
            </w:r>
          </w:p>
        </w:tc>
        <w:tc>
          <w:tcPr>
            <w:tcW w:w="963" w:type="dxa"/>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75"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638" w:type="dxa"/>
            <w:vAlign w:val="center"/>
          </w:tcPr>
          <w:p w:rsidR="00A4250F" w:rsidRPr="00656F55" w:rsidRDefault="00A4250F" w:rsidP="0082328F">
            <w:pPr>
              <w:jc w:val="center"/>
              <w:rPr>
                <w:color w:val="000000" w:themeColor="text1"/>
              </w:rPr>
            </w:pPr>
          </w:p>
        </w:tc>
        <w:tc>
          <w:tcPr>
            <w:tcW w:w="1126" w:type="dxa"/>
            <w:vAlign w:val="center"/>
          </w:tcPr>
          <w:p w:rsidR="00A4250F" w:rsidRPr="00656F55" w:rsidRDefault="00A4250F" w:rsidP="0082328F">
            <w:pPr>
              <w:jc w:val="center"/>
              <w:rPr>
                <w:color w:val="000000" w:themeColor="text1"/>
              </w:rPr>
            </w:pPr>
          </w:p>
        </w:tc>
        <w:tc>
          <w:tcPr>
            <w:tcW w:w="1117" w:type="dxa"/>
            <w:vAlign w:val="center"/>
          </w:tcPr>
          <w:p w:rsidR="00A4250F" w:rsidRPr="00656F55" w:rsidRDefault="00A4250F" w:rsidP="0082328F">
            <w:pPr>
              <w:jc w:val="center"/>
              <w:rPr>
                <w:color w:val="000000" w:themeColor="text1"/>
              </w:rPr>
            </w:pPr>
          </w:p>
        </w:tc>
      </w:tr>
      <w:tr w:rsidR="008A1D79" w:rsidRPr="00656F55" w:rsidTr="008A1D79">
        <w:tc>
          <w:tcPr>
            <w:tcW w:w="1628" w:type="dxa"/>
          </w:tcPr>
          <w:p w:rsidR="00A4250F" w:rsidRPr="00656F55" w:rsidRDefault="00A4250F" w:rsidP="003905A4">
            <w:pPr>
              <w:rPr>
                <w:color w:val="000000" w:themeColor="text1"/>
              </w:rPr>
            </w:pPr>
            <w:r w:rsidRPr="00656F55">
              <w:rPr>
                <w:color w:val="000000" w:themeColor="text1"/>
              </w:rPr>
              <w:t>Date of onset of symptoms</w:t>
            </w:r>
          </w:p>
        </w:tc>
        <w:tc>
          <w:tcPr>
            <w:tcW w:w="1091" w:type="dxa"/>
            <w:vAlign w:val="center"/>
          </w:tcPr>
          <w:p w:rsidR="00A4250F" w:rsidRPr="00656F55" w:rsidRDefault="00A4250F" w:rsidP="0082328F">
            <w:pPr>
              <w:jc w:val="center"/>
              <w:rPr>
                <w:color w:val="000000" w:themeColor="text1"/>
              </w:rPr>
            </w:pPr>
            <w:r w:rsidRPr="00656F55">
              <w:rPr>
                <w:color w:val="000000" w:themeColor="text1"/>
              </w:rPr>
              <w:t>X</w:t>
            </w:r>
          </w:p>
        </w:tc>
        <w:tc>
          <w:tcPr>
            <w:tcW w:w="963" w:type="dxa"/>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75"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638" w:type="dxa"/>
            <w:vAlign w:val="center"/>
          </w:tcPr>
          <w:p w:rsidR="00A4250F" w:rsidRPr="00656F55" w:rsidRDefault="00A4250F" w:rsidP="0082328F">
            <w:pPr>
              <w:jc w:val="center"/>
              <w:rPr>
                <w:color w:val="000000" w:themeColor="text1"/>
              </w:rPr>
            </w:pPr>
          </w:p>
        </w:tc>
        <w:tc>
          <w:tcPr>
            <w:tcW w:w="1126" w:type="dxa"/>
            <w:vAlign w:val="center"/>
          </w:tcPr>
          <w:p w:rsidR="00A4250F" w:rsidRPr="00656F55" w:rsidRDefault="00A4250F" w:rsidP="0082328F">
            <w:pPr>
              <w:jc w:val="center"/>
              <w:rPr>
                <w:color w:val="000000" w:themeColor="text1"/>
              </w:rPr>
            </w:pPr>
          </w:p>
        </w:tc>
        <w:tc>
          <w:tcPr>
            <w:tcW w:w="1117" w:type="dxa"/>
            <w:vAlign w:val="center"/>
          </w:tcPr>
          <w:p w:rsidR="00A4250F" w:rsidRPr="00656F55" w:rsidRDefault="00A4250F" w:rsidP="0082328F">
            <w:pPr>
              <w:jc w:val="center"/>
              <w:rPr>
                <w:color w:val="000000" w:themeColor="text1"/>
              </w:rPr>
            </w:pPr>
          </w:p>
        </w:tc>
      </w:tr>
      <w:tr w:rsidR="008A1D79" w:rsidRPr="00656F55" w:rsidTr="008A1D79">
        <w:tc>
          <w:tcPr>
            <w:tcW w:w="1628" w:type="dxa"/>
          </w:tcPr>
          <w:p w:rsidR="00A4250F" w:rsidRPr="00656F55" w:rsidRDefault="00A4250F" w:rsidP="003905A4">
            <w:pPr>
              <w:rPr>
                <w:color w:val="000000" w:themeColor="text1"/>
              </w:rPr>
            </w:pPr>
            <w:r w:rsidRPr="00656F55">
              <w:rPr>
                <w:color w:val="000000" w:themeColor="text1"/>
              </w:rPr>
              <w:t>Date of hospitalization</w:t>
            </w:r>
          </w:p>
        </w:tc>
        <w:tc>
          <w:tcPr>
            <w:tcW w:w="1091" w:type="dxa"/>
            <w:vAlign w:val="center"/>
          </w:tcPr>
          <w:p w:rsidR="00A4250F" w:rsidRPr="00656F55" w:rsidRDefault="00A4250F" w:rsidP="0082328F">
            <w:pPr>
              <w:jc w:val="center"/>
              <w:rPr>
                <w:color w:val="000000" w:themeColor="text1"/>
              </w:rPr>
            </w:pPr>
            <w:r w:rsidRPr="00656F55">
              <w:rPr>
                <w:color w:val="000000" w:themeColor="text1"/>
              </w:rPr>
              <w:t>X</w:t>
            </w:r>
          </w:p>
        </w:tc>
        <w:tc>
          <w:tcPr>
            <w:tcW w:w="963" w:type="dxa"/>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75"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638" w:type="dxa"/>
            <w:vAlign w:val="center"/>
          </w:tcPr>
          <w:p w:rsidR="00A4250F" w:rsidRPr="00656F55" w:rsidRDefault="00A4250F" w:rsidP="0082328F">
            <w:pPr>
              <w:jc w:val="center"/>
              <w:rPr>
                <w:color w:val="000000" w:themeColor="text1"/>
              </w:rPr>
            </w:pPr>
          </w:p>
        </w:tc>
        <w:tc>
          <w:tcPr>
            <w:tcW w:w="1126" w:type="dxa"/>
            <w:vAlign w:val="center"/>
          </w:tcPr>
          <w:p w:rsidR="00A4250F" w:rsidRPr="00656F55" w:rsidRDefault="00A4250F" w:rsidP="0082328F">
            <w:pPr>
              <w:jc w:val="center"/>
              <w:rPr>
                <w:color w:val="000000" w:themeColor="text1"/>
              </w:rPr>
            </w:pPr>
          </w:p>
        </w:tc>
        <w:tc>
          <w:tcPr>
            <w:tcW w:w="1117" w:type="dxa"/>
            <w:vAlign w:val="center"/>
          </w:tcPr>
          <w:p w:rsidR="00A4250F" w:rsidRPr="00656F55" w:rsidRDefault="00A4250F" w:rsidP="0082328F">
            <w:pPr>
              <w:jc w:val="center"/>
              <w:rPr>
                <w:color w:val="000000" w:themeColor="text1"/>
              </w:rPr>
            </w:pPr>
          </w:p>
        </w:tc>
      </w:tr>
      <w:tr w:rsidR="008A1D79" w:rsidRPr="00656F55" w:rsidTr="008A1D79">
        <w:tc>
          <w:tcPr>
            <w:tcW w:w="1628" w:type="dxa"/>
          </w:tcPr>
          <w:p w:rsidR="00A4250F" w:rsidRPr="00656F55" w:rsidRDefault="00A4250F" w:rsidP="003905A4">
            <w:pPr>
              <w:rPr>
                <w:color w:val="000000" w:themeColor="text1"/>
              </w:rPr>
            </w:pPr>
            <w:r w:rsidRPr="00656F55">
              <w:rPr>
                <w:color w:val="000000" w:themeColor="text1"/>
              </w:rPr>
              <w:t>COVID-19 screening bloods</w:t>
            </w:r>
          </w:p>
        </w:tc>
        <w:tc>
          <w:tcPr>
            <w:tcW w:w="1091" w:type="dxa"/>
            <w:vAlign w:val="center"/>
          </w:tcPr>
          <w:p w:rsidR="00A4250F" w:rsidRPr="00656F55" w:rsidRDefault="00A4250F" w:rsidP="0082328F">
            <w:pPr>
              <w:jc w:val="center"/>
              <w:rPr>
                <w:color w:val="000000" w:themeColor="text1"/>
              </w:rPr>
            </w:pPr>
            <w:r w:rsidRPr="00656F55">
              <w:rPr>
                <w:color w:val="000000" w:themeColor="text1"/>
              </w:rPr>
              <w:t>X</w:t>
            </w:r>
          </w:p>
        </w:tc>
        <w:tc>
          <w:tcPr>
            <w:tcW w:w="963" w:type="dxa"/>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75"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638" w:type="dxa"/>
            <w:vAlign w:val="center"/>
          </w:tcPr>
          <w:p w:rsidR="00A4250F" w:rsidRPr="00656F55" w:rsidRDefault="00A4250F" w:rsidP="0082328F">
            <w:pPr>
              <w:jc w:val="center"/>
              <w:rPr>
                <w:color w:val="000000" w:themeColor="text1"/>
              </w:rPr>
            </w:pPr>
          </w:p>
        </w:tc>
        <w:tc>
          <w:tcPr>
            <w:tcW w:w="1126" w:type="dxa"/>
            <w:vAlign w:val="center"/>
          </w:tcPr>
          <w:p w:rsidR="00A4250F" w:rsidRPr="00656F55" w:rsidRDefault="00A4250F" w:rsidP="0082328F">
            <w:pPr>
              <w:jc w:val="center"/>
              <w:rPr>
                <w:color w:val="000000" w:themeColor="text1"/>
              </w:rPr>
            </w:pPr>
          </w:p>
        </w:tc>
        <w:tc>
          <w:tcPr>
            <w:tcW w:w="1117" w:type="dxa"/>
            <w:vAlign w:val="center"/>
          </w:tcPr>
          <w:p w:rsidR="00A4250F" w:rsidRPr="00656F55" w:rsidRDefault="00A4250F" w:rsidP="0082328F">
            <w:pPr>
              <w:jc w:val="center"/>
              <w:rPr>
                <w:color w:val="000000" w:themeColor="text1"/>
              </w:rPr>
            </w:pPr>
          </w:p>
        </w:tc>
      </w:tr>
      <w:tr w:rsidR="008A1D79" w:rsidRPr="00656F55" w:rsidTr="008A1D79">
        <w:tc>
          <w:tcPr>
            <w:tcW w:w="1628" w:type="dxa"/>
          </w:tcPr>
          <w:p w:rsidR="00A4250F" w:rsidRPr="00656F55" w:rsidRDefault="00A4250F" w:rsidP="003905A4">
            <w:pPr>
              <w:rPr>
                <w:color w:val="000000" w:themeColor="text1"/>
              </w:rPr>
            </w:pPr>
            <w:r w:rsidRPr="00656F55">
              <w:rPr>
                <w:color w:val="000000" w:themeColor="text1"/>
              </w:rPr>
              <w:t>Confirmation of negative pregnancy test (where applicable)</w:t>
            </w:r>
          </w:p>
        </w:tc>
        <w:tc>
          <w:tcPr>
            <w:tcW w:w="1091" w:type="dxa"/>
            <w:vAlign w:val="center"/>
          </w:tcPr>
          <w:p w:rsidR="00A4250F" w:rsidRPr="00656F55" w:rsidRDefault="00A4250F" w:rsidP="0082328F">
            <w:pPr>
              <w:jc w:val="center"/>
              <w:rPr>
                <w:color w:val="000000" w:themeColor="text1"/>
              </w:rPr>
            </w:pPr>
            <w:r w:rsidRPr="00656F55">
              <w:rPr>
                <w:color w:val="000000" w:themeColor="text1"/>
              </w:rPr>
              <w:t>X</w:t>
            </w:r>
          </w:p>
        </w:tc>
        <w:tc>
          <w:tcPr>
            <w:tcW w:w="963" w:type="dxa"/>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75"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p>
        </w:tc>
        <w:tc>
          <w:tcPr>
            <w:tcW w:w="638" w:type="dxa"/>
            <w:vAlign w:val="center"/>
          </w:tcPr>
          <w:p w:rsidR="00A4250F" w:rsidRPr="00656F55" w:rsidRDefault="00A4250F" w:rsidP="0082328F">
            <w:pPr>
              <w:jc w:val="center"/>
              <w:rPr>
                <w:color w:val="000000" w:themeColor="text1"/>
              </w:rPr>
            </w:pPr>
          </w:p>
        </w:tc>
        <w:tc>
          <w:tcPr>
            <w:tcW w:w="1126" w:type="dxa"/>
            <w:vAlign w:val="center"/>
          </w:tcPr>
          <w:p w:rsidR="00A4250F" w:rsidRPr="00656F55" w:rsidRDefault="00A4250F" w:rsidP="0082328F">
            <w:pPr>
              <w:jc w:val="center"/>
              <w:rPr>
                <w:color w:val="000000" w:themeColor="text1"/>
              </w:rPr>
            </w:pPr>
          </w:p>
        </w:tc>
        <w:tc>
          <w:tcPr>
            <w:tcW w:w="1117" w:type="dxa"/>
            <w:vAlign w:val="center"/>
          </w:tcPr>
          <w:p w:rsidR="00A4250F" w:rsidRPr="00656F55" w:rsidRDefault="00A4250F" w:rsidP="0082328F">
            <w:pPr>
              <w:jc w:val="center"/>
              <w:rPr>
                <w:color w:val="000000" w:themeColor="text1"/>
              </w:rPr>
            </w:pPr>
          </w:p>
        </w:tc>
      </w:tr>
      <w:tr w:rsidR="008A1D79" w:rsidRPr="00656F55" w:rsidTr="008A1D79">
        <w:tc>
          <w:tcPr>
            <w:tcW w:w="1628" w:type="dxa"/>
          </w:tcPr>
          <w:p w:rsidR="00A4250F" w:rsidRPr="00656F55" w:rsidRDefault="00A4250F" w:rsidP="003905A4">
            <w:pPr>
              <w:rPr>
                <w:color w:val="000000" w:themeColor="text1"/>
              </w:rPr>
            </w:pPr>
            <w:r w:rsidRPr="00656F55">
              <w:rPr>
                <w:color w:val="000000" w:themeColor="text1"/>
              </w:rPr>
              <w:t>Blood almitrine concentration (for storage) (while an inpatient)</w:t>
            </w:r>
          </w:p>
        </w:tc>
        <w:tc>
          <w:tcPr>
            <w:tcW w:w="1091" w:type="dxa"/>
            <w:vAlign w:val="center"/>
          </w:tcPr>
          <w:p w:rsidR="00A4250F" w:rsidRPr="00656F55" w:rsidRDefault="00A4250F" w:rsidP="0082328F">
            <w:pPr>
              <w:jc w:val="center"/>
              <w:rPr>
                <w:color w:val="000000" w:themeColor="text1"/>
              </w:rPr>
            </w:pPr>
          </w:p>
        </w:tc>
        <w:tc>
          <w:tcPr>
            <w:tcW w:w="963" w:type="dxa"/>
            <w:vAlign w:val="center"/>
          </w:tcPr>
          <w:p w:rsidR="00A4250F" w:rsidRPr="00656F55" w:rsidRDefault="008A1D79"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575" w:type="dxa"/>
            <w:vAlign w:val="center"/>
          </w:tcPr>
          <w:p w:rsidR="00A4250F" w:rsidRPr="00656F55" w:rsidRDefault="00A4250F"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638" w:type="dxa"/>
            <w:vAlign w:val="center"/>
          </w:tcPr>
          <w:p w:rsidR="00A4250F" w:rsidRPr="00656F55" w:rsidRDefault="00A4250F" w:rsidP="0082328F">
            <w:pPr>
              <w:jc w:val="center"/>
              <w:rPr>
                <w:color w:val="000000" w:themeColor="text1"/>
              </w:rPr>
            </w:pPr>
            <w:r w:rsidRPr="00656F55">
              <w:rPr>
                <w:color w:val="000000" w:themeColor="text1"/>
              </w:rPr>
              <w:t>X</w:t>
            </w:r>
          </w:p>
        </w:tc>
        <w:tc>
          <w:tcPr>
            <w:tcW w:w="1126" w:type="dxa"/>
            <w:vAlign w:val="center"/>
          </w:tcPr>
          <w:p w:rsidR="00A4250F" w:rsidRPr="00656F55" w:rsidRDefault="00A4250F" w:rsidP="0082328F">
            <w:pPr>
              <w:jc w:val="center"/>
              <w:rPr>
                <w:color w:val="000000" w:themeColor="text1"/>
                <w:highlight w:val="yellow"/>
              </w:rPr>
            </w:pPr>
          </w:p>
        </w:tc>
        <w:tc>
          <w:tcPr>
            <w:tcW w:w="1117" w:type="dxa"/>
            <w:vAlign w:val="center"/>
          </w:tcPr>
          <w:p w:rsidR="00A4250F" w:rsidRPr="00656F55" w:rsidRDefault="00A4250F" w:rsidP="0082328F">
            <w:pPr>
              <w:jc w:val="center"/>
              <w:rPr>
                <w:color w:val="000000" w:themeColor="text1"/>
                <w:highlight w:val="yellow"/>
              </w:rPr>
            </w:pPr>
          </w:p>
        </w:tc>
      </w:tr>
      <w:tr w:rsidR="008A1D79" w:rsidRPr="00656F55" w:rsidTr="008A1D79">
        <w:tc>
          <w:tcPr>
            <w:tcW w:w="1628" w:type="dxa"/>
          </w:tcPr>
          <w:p w:rsidR="00A4250F" w:rsidRPr="00656F55" w:rsidRDefault="00A4250F" w:rsidP="003905A4">
            <w:pPr>
              <w:rPr>
                <w:color w:val="000000" w:themeColor="text1"/>
              </w:rPr>
            </w:pPr>
            <w:r w:rsidRPr="00656F55">
              <w:rPr>
                <w:color w:val="000000" w:themeColor="text1"/>
              </w:rPr>
              <w:t>Blood lactate concentration (while an inpatient)</w:t>
            </w:r>
          </w:p>
        </w:tc>
        <w:tc>
          <w:tcPr>
            <w:tcW w:w="1091" w:type="dxa"/>
            <w:vAlign w:val="center"/>
          </w:tcPr>
          <w:p w:rsidR="00A4250F" w:rsidRPr="00656F55" w:rsidRDefault="008A1D79" w:rsidP="0082328F">
            <w:pPr>
              <w:jc w:val="center"/>
              <w:rPr>
                <w:color w:val="000000" w:themeColor="text1"/>
              </w:rPr>
            </w:pPr>
            <w:r w:rsidRPr="00656F55">
              <w:rPr>
                <w:color w:val="000000" w:themeColor="text1"/>
              </w:rPr>
              <w:t>X</w:t>
            </w:r>
          </w:p>
        </w:tc>
        <w:tc>
          <w:tcPr>
            <w:tcW w:w="963" w:type="dxa"/>
            <w:vAlign w:val="center"/>
          </w:tcPr>
          <w:p w:rsidR="00A4250F" w:rsidRPr="00656F55" w:rsidRDefault="008A1D79"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575" w:type="dxa"/>
            <w:vAlign w:val="center"/>
          </w:tcPr>
          <w:p w:rsidR="00A4250F" w:rsidRPr="00656F55" w:rsidRDefault="00A4250F"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638" w:type="dxa"/>
            <w:vAlign w:val="center"/>
          </w:tcPr>
          <w:p w:rsidR="00A4250F" w:rsidRPr="00656F55" w:rsidRDefault="00A4250F" w:rsidP="0082328F">
            <w:pPr>
              <w:jc w:val="center"/>
              <w:rPr>
                <w:color w:val="000000" w:themeColor="text1"/>
              </w:rPr>
            </w:pPr>
            <w:r w:rsidRPr="00656F55">
              <w:rPr>
                <w:color w:val="000000" w:themeColor="text1"/>
              </w:rPr>
              <w:t>X</w:t>
            </w:r>
          </w:p>
        </w:tc>
        <w:tc>
          <w:tcPr>
            <w:tcW w:w="1126" w:type="dxa"/>
            <w:vAlign w:val="center"/>
          </w:tcPr>
          <w:p w:rsidR="00A4250F" w:rsidRPr="00656F55" w:rsidRDefault="00A4250F" w:rsidP="0082328F">
            <w:pPr>
              <w:jc w:val="center"/>
              <w:rPr>
                <w:color w:val="000000" w:themeColor="text1"/>
                <w:highlight w:val="yellow"/>
              </w:rPr>
            </w:pPr>
          </w:p>
        </w:tc>
        <w:tc>
          <w:tcPr>
            <w:tcW w:w="1117" w:type="dxa"/>
            <w:vAlign w:val="center"/>
          </w:tcPr>
          <w:p w:rsidR="00A4250F" w:rsidRPr="00656F55" w:rsidRDefault="00A4250F" w:rsidP="0082328F">
            <w:pPr>
              <w:jc w:val="center"/>
              <w:rPr>
                <w:color w:val="000000" w:themeColor="text1"/>
                <w:highlight w:val="yellow"/>
              </w:rPr>
            </w:pPr>
          </w:p>
        </w:tc>
      </w:tr>
      <w:tr w:rsidR="008A1D79" w:rsidRPr="00656F55" w:rsidTr="008A1D79">
        <w:tc>
          <w:tcPr>
            <w:tcW w:w="1628" w:type="dxa"/>
          </w:tcPr>
          <w:p w:rsidR="00A4250F" w:rsidRPr="00656F55" w:rsidRDefault="00A4250F" w:rsidP="003905A4">
            <w:pPr>
              <w:rPr>
                <w:color w:val="000000" w:themeColor="text1"/>
              </w:rPr>
            </w:pPr>
            <w:r w:rsidRPr="00656F55">
              <w:rPr>
                <w:color w:val="000000" w:themeColor="text1"/>
              </w:rPr>
              <w:t>Liver Function tests (while an inpatient)</w:t>
            </w:r>
          </w:p>
        </w:tc>
        <w:tc>
          <w:tcPr>
            <w:tcW w:w="1091" w:type="dxa"/>
            <w:vAlign w:val="center"/>
          </w:tcPr>
          <w:p w:rsidR="00A4250F" w:rsidRPr="00656F55" w:rsidRDefault="00A4250F" w:rsidP="0082328F">
            <w:pPr>
              <w:jc w:val="center"/>
              <w:rPr>
                <w:color w:val="000000" w:themeColor="text1"/>
              </w:rPr>
            </w:pPr>
            <w:r w:rsidRPr="00656F55">
              <w:rPr>
                <w:color w:val="000000" w:themeColor="text1"/>
              </w:rPr>
              <w:t>X</w:t>
            </w:r>
          </w:p>
        </w:tc>
        <w:tc>
          <w:tcPr>
            <w:tcW w:w="963" w:type="dxa"/>
            <w:vAlign w:val="center"/>
          </w:tcPr>
          <w:p w:rsidR="00A4250F" w:rsidRPr="00656F55" w:rsidRDefault="008A1D79"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575" w:type="dxa"/>
            <w:vAlign w:val="center"/>
          </w:tcPr>
          <w:p w:rsidR="00A4250F" w:rsidRPr="00656F55" w:rsidRDefault="00A4250F"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638" w:type="dxa"/>
            <w:vAlign w:val="center"/>
          </w:tcPr>
          <w:p w:rsidR="00A4250F" w:rsidRPr="00656F55" w:rsidRDefault="00A4250F" w:rsidP="0082328F">
            <w:pPr>
              <w:jc w:val="center"/>
              <w:rPr>
                <w:color w:val="000000" w:themeColor="text1"/>
              </w:rPr>
            </w:pPr>
            <w:r w:rsidRPr="00656F55">
              <w:rPr>
                <w:color w:val="000000" w:themeColor="text1"/>
              </w:rPr>
              <w:t>X</w:t>
            </w:r>
          </w:p>
        </w:tc>
        <w:tc>
          <w:tcPr>
            <w:tcW w:w="1126" w:type="dxa"/>
            <w:vAlign w:val="center"/>
          </w:tcPr>
          <w:p w:rsidR="00A4250F" w:rsidRPr="00656F55" w:rsidRDefault="00A4250F" w:rsidP="0082328F">
            <w:pPr>
              <w:jc w:val="center"/>
              <w:rPr>
                <w:color w:val="000000" w:themeColor="text1"/>
                <w:highlight w:val="yellow"/>
              </w:rPr>
            </w:pPr>
          </w:p>
        </w:tc>
        <w:tc>
          <w:tcPr>
            <w:tcW w:w="1117" w:type="dxa"/>
            <w:vAlign w:val="center"/>
          </w:tcPr>
          <w:p w:rsidR="00A4250F" w:rsidRPr="00656F55" w:rsidRDefault="00A4250F" w:rsidP="0082328F">
            <w:pPr>
              <w:jc w:val="center"/>
              <w:rPr>
                <w:color w:val="000000" w:themeColor="text1"/>
                <w:highlight w:val="yellow"/>
              </w:rPr>
            </w:pPr>
          </w:p>
        </w:tc>
      </w:tr>
      <w:tr w:rsidR="008A1D79" w:rsidRPr="00656F55" w:rsidTr="008A1D79">
        <w:tc>
          <w:tcPr>
            <w:tcW w:w="1628" w:type="dxa"/>
          </w:tcPr>
          <w:p w:rsidR="00A4250F" w:rsidRPr="00656F55" w:rsidRDefault="00A4250F" w:rsidP="003905A4">
            <w:pPr>
              <w:rPr>
                <w:color w:val="000000" w:themeColor="text1"/>
              </w:rPr>
            </w:pPr>
            <w:r w:rsidRPr="00656F55">
              <w:rPr>
                <w:color w:val="000000" w:themeColor="text1"/>
              </w:rPr>
              <w:t>Four-hourly IMP Administration</w:t>
            </w:r>
          </w:p>
        </w:tc>
        <w:tc>
          <w:tcPr>
            <w:tcW w:w="1091" w:type="dxa"/>
            <w:vAlign w:val="center"/>
          </w:tcPr>
          <w:p w:rsidR="00A4250F" w:rsidRPr="00656F55" w:rsidRDefault="00A4250F" w:rsidP="0082328F">
            <w:pPr>
              <w:jc w:val="center"/>
              <w:rPr>
                <w:color w:val="000000" w:themeColor="text1"/>
              </w:rPr>
            </w:pPr>
          </w:p>
        </w:tc>
        <w:tc>
          <w:tcPr>
            <w:tcW w:w="963"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575" w:type="dxa"/>
            <w:vAlign w:val="center"/>
          </w:tcPr>
          <w:p w:rsidR="00A4250F" w:rsidRPr="00656F55" w:rsidRDefault="00A4250F"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638" w:type="dxa"/>
            <w:vAlign w:val="center"/>
          </w:tcPr>
          <w:p w:rsidR="00A4250F" w:rsidRPr="00656F55" w:rsidRDefault="00A4250F" w:rsidP="0082328F">
            <w:pPr>
              <w:jc w:val="center"/>
              <w:rPr>
                <w:color w:val="000000" w:themeColor="text1"/>
              </w:rPr>
            </w:pPr>
            <w:r w:rsidRPr="00656F55">
              <w:rPr>
                <w:color w:val="000000" w:themeColor="text1"/>
              </w:rPr>
              <w:t>X</w:t>
            </w:r>
          </w:p>
        </w:tc>
        <w:tc>
          <w:tcPr>
            <w:tcW w:w="1126" w:type="dxa"/>
            <w:vAlign w:val="center"/>
          </w:tcPr>
          <w:p w:rsidR="00A4250F" w:rsidRPr="00656F55" w:rsidRDefault="00A4250F" w:rsidP="0082328F">
            <w:pPr>
              <w:jc w:val="center"/>
              <w:rPr>
                <w:color w:val="000000" w:themeColor="text1"/>
                <w:highlight w:val="yellow"/>
              </w:rPr>
            </w:pPr>
          </w:p>
        </w:tc>
        <w:tc>
          <w:tcPr>
            <w:tcW w:w="1117" w:type="dxa"/>
            <w:vAlign w:val="center"/>
          </w:tcPr>
          <w:p w:rsidR="00A4250F" w:rsidRPr="00656F55" w:rsidRDefault="00A4250F" w:rsidP="0082328F">
            <w:pPr>
              <w:jc w:val="center"/>
              <w:rPr>
                <w:color w:val="000000" w:themeColor="text1"/>
                <w:highlight w:val="yellow"/>
              </w:rPr>
            </w:pPr>
          </w:p>
        </w:tc>
      </w:tr>
      <w:tr w:rsidR="008A1D79" w:rsidRPr="00656F55" w:rsidTr="008A1D79">
        <w:tc>
          <w:tcPr>
            <w:tcW w:w="1628" w:type="dxa"/>
          </w:tcPr>
          <w:p w:rsidR="00A4250F" w:rsidRPr="00656F55" w:rsidRDefault="00A4250F" w:rsidP="003905A4">
            <w:pPr>
              <w:rPr>
                <w:color w:val="000000" w:themeColor="text1"/>
              </w:rPr>
            </w:pPr>
            <w:r w:rsidRPr="00656F55">
              <w:rPr>
                <w:color w:val="000000" w:themeColor="text1"/>
              </w:rPr>
              <w:t>Level of Respiratory Support</w:t>
            </w:r>
          </w:p>
        </w:tc>
        <w:tc>
          <w:tcPr>
            <w:tcW w:w="1091" w:type="dxa"/>
            <w:vAlign w:val="center"/>
          </w:tcPr>
          <w:p w:rsidR="00A4250F" w:rsidRPr="00656F55" w:rsidRDefault="00A4250F" w:rsidP="0082328F">
            <w:pPr>
              <w:jc w:val="center"/>
              <w:rPr>
                <w:color w:val="000000" w:themeColor="text1"/>
              </w:rPr>
            </w:pPr>
            <w:r w:rsidRPr="00656F55">
              <w:rPr>
                <w:color w:val="000000" w:themeColor="text1"/>
              </w:rPr>
              <w:t>X</w:t>
            </w:r>
          </w:p>
        </w:tc>
        <w:tc>
          <w:tcPr>
            <w:tcW w:w="963" w:type="dxa"/>
            <w:vAlign w:val="center"/>
          </w:tcPr>
          <w:p w:rsidR="00A4250F" w:rsidRPr="00656F55" w:rsidRDefault="008A1D79"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575" w:type="dxa"/>
            <w:vAlign w:val="center"/>
          </w:tcPr>
          <w:p w:rsidR="00A4250F" w:rsidRPr="00656F55" w:rsidRDefault="00A4250F"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638" w:type="dxa"/>
            <w:vAlign w:val="center"/>
          </w:tcPr>
          <w:p w:rsidR="00A4250F" w:rsidRPr="00656F55" w:rsidRDefault="00A4250F" w:rsidP="0082328F">
            <w:pPr>
              <w:jc w:val="center"/>
              <w:rPr>
                <w:color w:val="000000" w:themeColor="text1"/>
              </w:rPr>
            </w:pPr>
            <w:r w:rsidRPr="00656F55">
              <w:rPr>
                <w:color w:val="000000" w:themeColor="text1"/>
              </w:rPr>
              <w:t>X</w:t>
            </w:r>
          </w:p>
        </w:tc>
        <w:tc>
          <w:tcPr>
            <w:tcW w:w="1126" w:type="dxa"/>
            <w:vAlign w:val="center"/>
          </w:tcPr>
          <w:p w:rsidR="00A4250F" w:rsidRPr="00656F55" w:rsidRDefault="00A4250F" w:rsidP="0082328F">
            <w:pPr>
              <w:jc w:val="center"/>
              <w:rPr>
                <w:color w:val="000000" w:themeColor="text1"/>
                <w:highlight w:val="yellow"/>
              </w:rPr>
            </w:pPr>
          </w:p>
        </w:tc>
        <w:tc>
          <w:tcPr>
            <w:tcW w:w="1117" w:type="dxa"/>
            <w:vAlign w:val="center"/>
          </w:tcPr>
          <w:p w:rsidR="00A4250F" w:rsidRPr="00656F55" w:rsidRDefault="00A4250F" w:rsidP="0082328F">
            <w:pPr>
              <w:jc w:val="center"/>
              <w:rPr>
                <w:color w:val="000000" w:themeColor="text1"/>
                <w:highlight w:val="yellow"/>
              </w:rPr>
            </w:pPr>
          </w:p>
        </w:tc>
      </w:tr>
      <w:tr w:rsidR="008A1D79" w:rsidRPr="00656F55" w:rsidTr="008A1D79">
        <w:tc>
          <w:tcPr>
            <w:tcW w:w="1628" w:type="dxa"/>
          </w:tcPr>
          <w:p w:rsidR="00A4250F" w:rsidRPr="00656F55" w:rsidRDefault="00A4250F" w:rsidP="003905A4">
            <w:pPr>
              <w:rPr>
                <w:color w:val="000000" w:themeColor="text1"/>
              </w:rPr>
            </w:pPr>
            <w:r w:rsidRPr="00656F55">
              <w:rPr>
                <w:color w:val="000000" w:themeColor="text1"/>
              </w:rPr>
              <w:t>IMP Compliance</w:t>
            </w:r>
          </w:p>
        </w:tc>
        <w:tc>
          <w:tcPr>
            <w:tcW w:w="1091" w:type="dxa"/>
            <w:vAlign w:val="center"/>
          </w:tcPr>
          <w:p w:rsidR="00A4250F" w:rsidRPr="00656F55" w:rsidRDefault="00A4250F" w:rsidP="0082328F">
            <w:pPr>
              <w:jc w:val="center"/>
              <w:rPr>
                <w:color w:val="000000" w:themeColor="text1"/>
              </w:rPr>
            </w:pPr>
          </w:p>
        </w:tc>
        <w:tc>
          <w:tcPr>
            <w:tcW w:w="963" w:type="dxa"/>
            <w:vAlign w:val="center"/>
          </w:tcPr>
          <w:p w:rsidR="00A4250F" w:rsidRPr="00656F55" w:rsidRDefault="00A4250F" w:rsidP="0082328F">
            <w:pPr>
              <w:jc w:val="center"/>
              <w:rPr>
                <w:color w:val="000000" w:themeColor="text1"/>
              </w:rPr>
            </w:pP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575" w:type="dxa"/>
            <w:vAlign w:val="center"/>
          </w:tcPr>
          <w:p w:rsidR="00A4250F" w:rsidRPr="00656F55" w:rsidRDefault="00A4250F"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638" w:type="dxa"/>
            <w:vAlign w:val="center"/>
          </w:tcPr>
          <w:p w:rsidR="00A4250F" w:rsidRPr="00656F55" w:rsidRDefault="00A4250F" w:rsidP="0082328F">
            <w:pPr>
              <w:jc w:val="center"/>
              <w:rPr>
                <w:color w:val="000000" w:themeColor="text1"/>
              </w:rPr>
            </w:pPr>
            <w:r w:rsidRPr="00656F55">
              <w:rPr>
                <w:color w:val="000000" w:themeColor="text1"/>
              </w:rPr>
              <w:t>X</w:t>
            </w:r>
          </w:p>
        </w:tc>
        <w:tc>
          <w:tcPr>
            <w:tcW w:w="1126" w:type="dxa"/>
            <w:vAlign w:val="center"/>
          </w:tcPr>
          <w:p w:rsidR="00A4250F" w:rsidRPr="00656F55" w:rsidRDefault="00A4250F" w:rsidP="0082328F">
            <w:pPr>
              <w:jc w:val="center"/>
              <w:rPr>
                <w:color w:val="000000" w:themeColor="text1"/>
              </w:rPr>
            </w:pPr>
          </w:p>
        </w:tc>
        <w:tc>
          <w:tcPr>
            <w:tcW w:w="1117" w:type="dxa"/>
            <w:vAlign w:val="center"/>
          </w:tcPr>
          <w:p w:rsidR="00A4250F" w:rsidRPr="00656F55" w:rsidRDefault="00A4250F" w:rsidP="0082328F">
            <w:pPr>
              <w:jc w:val="center"/>
              <w:rPr>
                <w:color w:val="000000" w:themeColor="text1"/>
              </w:rPr>
            </w:pPr>
          </w:p>
        </w:tc>
      </w:tr>
      <w:tr w:rsidR="008A1D79" w:rsidRPr="00656F55" w:rsidTr="008A1D79">
        <w:tc>
          <w:tcPr>
            <w:tcW w:w="1628" w:type="dxa"/>
          </w:tcPr>
          <w:p w:rsidR="00A4250F" w:rsidRPr="00656F55" w:rsidRDefault="00F94758" w:rsidP="00F94758">
            <w:pPr>
              <w:rPr>
                <w:color w:val="000000" w:themeColor="text1"/>
              </w:rPr>
            </w:pPr>
            <w:r w:rsidRPr="00656F55">
              <w:rPr>
                <w:color w:val="000000" w:themeColor="text1"/>
              </w:rPr>
              <w:t>Review of s</w:t>
            </w:r>
            <w:r w:rsidR="00A4250F" w:rsidRPr="00656F55">
              <w:rPr>
                <w:color w:val="000000" w:themeColor="text1"/>
              </w:rPr>
              <w:t>ymptom</w:t>
            </w:r>
            <w:r w:rsidRPr="00656F55">
              <w:rPr>
                <w:color w:val="000000" w:themeColor="text1"/>
              </w:rPr>
              <w:t xml:space="preserve">s (including new  </w:t>
            </w:r>
            <w:r w:rsidR="00A4250F" w:rsidRPr="00656F55">
              <w:rPr>
                <w:color w:val="000000" w:themeColor="text1"/>
              </w:rPr>
              <w:t>neuropathy)</w:t>
            </w:r>
          </w:p>
        </w:tc>
        <w:tc>
          <w:tcPr>
            <w:tcW w:w="1091" w:type="dxa"/>
            <w:vAlign w:val="center"/>
          </w:tcPr>
          <w:p w:rsidR="00A4250F" w:rsidRPr="00656F55" w:rsidRDefault="00A4250F" w:rsidP="0082328F">
            <w:pPr>
              <w:jc w:val="center"/>
              <w:rPr>
                <w:color w:val="000000" w:themeColor="text1"/>
              </w:rPr>
            </w:pPr>
          </w:p>
        </w:tc>
        <w:tc>
          <w:tcPr>
            <w:tcW w:w="963" w:type="dxa"/>
            <w:vAlign w:val="center"/>
          </w:tcPr>
          <w:p w:rsidR="00A4250F" w:rsidRPr="00656F55" w:rsidRDefault="008A1D79"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575" w:type="dxa"/>
            <w:vAlign w:val="center"/>
          </w:tcPr>
          <w:p w:rsidR="00A4250F" w:rsidRPr="00656F55" w:rsidRDefault="00A4250F"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557" w:type="dxa"/>
            <w:vAlign w:val="center"/>
          </w:tcPr>
          <w:p w:rsidR="00A4250F" w:rsidRPr="00656F55" w:rsidRDefault="00A4250F" w:rsidP="0082328F">
            <w:pPr>
              <w:jc w:val="center"/>
              <w:rPr>
                <w:color w:val="000000" w:themeColor="text1"/>
              </w:rPr>
            </w:pPr>
            <w:r w:rsidRPr="00656F55">
              <w:rPr>
                <w:color w:val="000000" w:themeColor="text1"/>
              </w:rPr>
              <w:t>X</w:t>
            </w:r>
          </w:p>
        </w:tc>
        <w:tc>
          <w:tcPr>
            <w:tcW w:w="638" w:type="dxa"/>
            <w:vAlign w:val="center"/>
          </w:tcPr>
          <w:p w:rsidR="00A4250F" w:rsidRPr="00656F55" w:rsidRDefault="00A4250F" w:rsidP="0082328F">
            <w:pPr>
              <w:jc w:val="center"/>
              <w:rPr>
                <w:color w:val="000000" w:themeColor="text1"/>
              </w:rPr>
            </w:pPr>
            <w:r w:rsidRPr="00656F55">
              <w:rPr>
                <w:color w:val="000000" w:themeColor="text1"/>
              </w:rPr>
              <w:t>X</w:t>
            </w:r>
          </w:p>
        </w:tc>
        <w:tc>
          <w:tcPr>
            <w:tcW w:w="1126" w:type="dxa"/>
            <w:vAlign w:val="center"/>
          </w:tcPr>
          <w:p w:rsidR="00A4250F" w:rsidRPr="00656F55" w:rsidRDefault="00A4250F" w:rsidP="0082328F">
            <w:pPr>
              <w:jc w:val="center"/>
              <w:rPr>
                <w:color w:val="000000" w:themeColor="text1"/>
              </w:rPr>
            </w:pPr>
          </w:p>
        </w:tc>
        <w:tc>
          <w:tcPr>
            <w:tcW w:w="1117" w:type="dxa"/>
            <w:vAlign w:val="center"/>
          </w:tcPr>
          <w:p w:rsidR="00A4250F" w:rsidRPr="00656F55" w:rsidRDefault="00A4250F" w:rsidP="0082328F">
            <w:pPr>
              <w:jc w:val="center"/>
              <w:rPr>
                <w:color w:val="000000" w:themeColor="text1"/>
              </w:rPr>
            </w:pPr>
          </w:p>
        </w:tc>
      </w:tr>
      <w:tr w:rsidR="008A1D79" w:rsidRPr="00656F55" w:rsidTr="008A1D79">
        <w:tc>
          <w:tcPr>
            <w:tcW w:w="1628" w:type="dxa"/>
          </w:tcPr>
          <w:p w:rsidR="0022072C" w:rsidRPr="00656F55" w:rsidRDefault="008A1D79" w:rsidP="0022072C">
            <w:pPr>
              <w:rPr>
                <w:color w:val="000000" w:themeColor="text1"/>
              </w:rPr>
            </w:pPr>
            <w:r w:rsidRPr="00656F55">
              <w:rPr>
                <w:color w:val="000000" w:themeColor="text1"/>
              </w:rPr>
              <w:t>Monofilament testing of feet</w:t>
            </w:r>
          </w:p>
        </w:tc>
        <w:tc>
          <w:tcPr>
            <w:tcW w:w="1091" w:type="dxa"/>
            <w:vAlign w:val="center"/>
          </w:tcPr>
          <w:p w:rsidR="008A1D79" w:rsidRPr="00656F55" w:rsidRDefault="008A1D79" w:rsidP="008A1D79">
            <w:pPr>
              <w:jc w:val="center"/>
              <w:rPr>
                <w:color w:val="000000" w:themeColor="text1"/>
              </w:rPr>
            </w:pPr>
          </w:p>
        </w:tc>
        <w:tc>
          <w:tcPr>
            <w:tcW w:w="963" w:type="dxa"/>
            <w:vAlign w:val="center"/>
          </w:tcPr>
          <w:p w:rsidR="008A1D79" w:rsidRPr="00656F55" w:rsidRDefault="008A1D79" w:rsidP="008A1D79">
            <w:pPr>
              <w:jc w:val="center"/>
              <w:rPr>
                <w:color w:val="000000" w:themeColor="text1"/>
              </w:rPr>
            </w:pPr>
            <w:r w:rsidRPr="00656F55">
              <w:rPr>
                <w:color w:val="000000" w:themeColor="text1"/>
              </w:rPr>
              <w:t>X</w:t>
            </w:r>
          </w:p>
        </w:tc>
        <w:tc>
          <w:tcPr>
            <w:tcW w:w="557" w:type="dxa"/>
            <w:vAlign w:val="center"/>
          </w:tcPr>
          <w:p w:rsidR="008A1D79" w:rsidRPr="00656F55" w:rsidRDefault="008A1D79" w:rsidP="008A1D79">
            <w:pPr>
              <w:jc w:val="center"/>
              <w:rPr>
                <w:color w:val="000000" w:themeColor="text1"/>
              </w:rPr>
            </w:pPr>
            <w:r w:rsidRPr="00656F55">
              <w:rPr>
                <w:color w:val="000000" w:themeColor="text1"/>
              </w:rPr>
              <w:t>X**</w:t>
            </w:r>
          </w:p>
        </w:tc>
        <w:tc>
          <w:tcPr>
            <w:tcW w:w="575" w:type="dxa"/>
            <w:vAlign w:val="center"/>
          </w:tcPr>
          <w:p w:rsidR="008A1D79" w:rsidRPr="00656F55" w:rsidRDefault="008A1D79" w:rsidP="008A1D79">
            <w:pPr>
              <w:jc w:val="center"/>
              <w:rPr>
                <w:color w:val="000000" w:themeColor="text1"/>
              </w:rPr>
            </w:pPr>
            <w:r w:rsidRPr="00656F55">
              <w:rPr>
                <w:color w:val="000000" w:themeColor="text1"/>
              </w:rPr>
              <w:t>X**</w:t>
            </w:r>
          </w:p>
        </w:tc>
        <w:tc>
          <w:tcPr>
            <w:tcW w:w="557" w:type="dxa"/>
            <w:vAlign w:val="center"/>
          </w:tcPr>
          <w:p w:rsidR="008A1D79" w:rsidRPr="00656F55" w:rsidRDefault="008A1D79" w:rsidP="008A1D79">
            <w:pPr>
              <w:jc w:val="center"/>
              <w:rPr>
                <w:color w:val="000000" w:themeColor="text1"/>
              </w:rPr>
            </w:pPr>
            <w:r w:rsidRPr="00656F55">
              <w:rPr>
                <w:color w:val="000000" w:themeColor="text1"/>
              </w:rPr>
              <w:t>X**</w:t>
            </w:r>
          </w:p>
        </w:tc>
        <w:tc>
          <w:tcPr>
            <w:tcW w:w="557" w:type="dxa"/>
            <w:vAlign w:val="center"/>
          </w:tcPr>
          <w:p w:rsidR="008A1D79" w:rsidRPr="00656F55" w:rsidRDefault="008A1D79" w:rsidP="008A1D79">
            <w:pPr>
              <w:jc w:val="center"/>
              <w:rPr>
                <w:color w:val="000000" w:themeColor="text1"/>
              </w:rPr>
            </w:pPr>
            <w:r w:rsidRPr="00656F55">
              <w:rPr>
                <w:color w:val="000000" w:themeColor="text1"/>
              </w:rPr>
              <w:t>X**</w:t>
            </w:r>
          </w:p>
        </w:tc>
        <w:tc>
          <w:tcPr>
            <w:tcW w:w="557" w:type="dxa"/>
            <w:vAlign w:val="center"/>
          </w:tcPr>
          <w:p w:rsidR="008A1D79" w:rsidRPr="00656F55" w:rsidRDefault="008A1D79" w:rsidP="008A1D79">
            <w:pPr>
              <w:jc w:val="center"/>
              <w:rPr>
                <w:color w:val="000000" w:themeColor="text1"/>
              </w:rPr>
            </w:pPr>
            <w:r w:rsidRPr="00656F55">
              <w:rPr>
                <w:color w:val="000000" w:themeColor="text1"/>
              </w:rPr>
              <w:t>X**</w:t>
            </w:r>
          </w:p>
        </w:tc>
        <w:tc>
          <w:tcPr>
            <w:tcW w:w="557" w:type="dxa"/>
            <w:vAlign w:val="center"/>
          </w:tcPr>
          <w:p w:rsidR="008A1D79" w:rsidRPr="00656F55" w:rsidRDefault="008A1D79" w:rsidP="008A1D79">
            <w:pPr>
              <w:jc w:val="center"/>
              <w:rPr>
                <w:color w:val="000000" w:themeColor="text1"/>
              </w:rPr>
            </w:pPr>
            <w:r w:rsidRPr="00656F55">
              <w:rPr>
                <w:color w:val="000000" w:themeColor="text1"/>
              </w:rPr>
              <w:t>X**</w:t>
            </w:r>
          </w:p>
        </w:tc>
        <w:tc>
          <w:tcPr>
            <w:tcW w:w="638" w:type="dxa"/>
            <w:vAlign w:val="center"/>
          </w:tcPr>
          <w:p w:rsidR="008A1D79" w:rsidRPr="00656F55" w:rsidRDefault="008A1D79" w:rsidP="008A1D79">
            <w:pPr>
              <w:jc w:val="center"/>
              <w:rPr>
                <w:color w:val="000000" w:themeColor="text1"/>
              </w:rPr>
            </w:pPr>
            <w:r w:rsidRPr="00656F55">
              <w:rPr>
                <w:color w:val="000000" w:themeColor="text1"/>
              </w:rPr>
              <w:t>X**</w:t>
            </w:r>
          </w:p>
        </w:tc>
        <w:tc>
          <w:tcPr>
            <w:tcW w:w="1126" w:type="dxa"/>
            <w:vAlign w:val="center"/>
          </w:tcPr>
          <w:p w:rsidR="008A1D79" w:rsidRPr="00656F55" w:rsidRDefault="008A1D79" w:rsidP="008A1D79">
            <w:pPr>
              <w:jc w:val="center"/>
              <w:rPr>
                <w:color w:val="000000" w:themeColor="text1"/>
              </w:rPr>
            </w:pPr>
          </w:p>
        </w:tc>
        <w:tc>
          <w:tcPr>
            <w:tcW w:w="1117" w:type="dxa"/>
            <w:vAlign w:val="center"/>
          </w:tcPr>
          <w:p w:rsidR="008A1D79" w:rsidRPr="00656F55" w:rsidRDefault="008A1D79" w:rsidP="008A1D79">
            <w:pPr>
              <w:jc w:val="center"/>
              <w:rPr>
                <w:color w:val="000000" w:themeColor="text1"/>
              </w:rPr>
            </w:pPr>
          </w:p>
        </w:tc>
      </w:tr>
      <w:tr w:rsidR="008A1D79" w:rsidRPr="00656F55" w:rsidTr="008A1D79">
        <w:tc>
          <w:tcPr>
            <w:tcW w:w="1628" w:type="dxa"/>
          </w:tcPr>
          <w:p w:rsidR="008A1D79" w:rsidRPr="00656F55" w:rsidRDefault="00B52EF7" w:rsidP="00B52EF7">
            <w:pPr>
              <w:rPr>
                <w:color w:val="000000" w:themeColor="text1"/>
              </w:rPr>
            </w:pPr>
            <w:r w:rsidRPr="00656F55">
              <w:rPr>
                <w:color w:val="000000" w:themeColor="text1"/>
              </w:rPr>
              <w:t xml:space="preserve">Clinical assessment of </w:t>
            </w:r>
            <w:r w:rsidR="008A1D79" w:rsidRPr="00656F55">
              <w:rPr>
                <w:color w:val="000000" w:themeColor="text1"/>
              </w:rPr>
              <w:t>nutri</w:t>
            </w:r>
            <w:r w:rsidR="006158B9" w:rsidRPr="00656F55">
              <w:rPr>
                <w:color w:val="000000" w:themeColor="text1"/>
              </w:rPr>
              <w:t>ti</w:t>
            </w:r>
            <w:r w:rsidR="008A1D79" w:rsidRPr="00656F55">
              <w:rPr>
                <w:color w:val="000000" w:themeColor="text1"/>
              </w:rPr>
              <w:t>onal status</w:t>
            </w:r>
          </w:p>
        </w:tc>
        <w:tc>
          <w:tcPr>
            <w:tcW w:w="1091" w:type="dxa"/>
            <w:vAlign w:val="center"/>
          </w:tcPr>
          <w:p w:rsidR="008A1D79" w:rsidRPr="00656F55" w:rsidRDefault="008A1D79" w:rsidP="008A1D79">
            <w:pPr>
              <w:jc w:val="center"/>
              <w:rPr>
                <w:color w:val="000000" w:themeColor="text1"/>
              </w:rPr>
            </w:pPr>
          </w:p>
        </w:tc>
        <w:tc>
          <w:tcPr>
            <w:tcW w:w="963" w:type="dxa"/>
            <w:vAlign w:val="center"/>
          </w:tcPr>
          <w:p w:rsidR="008A1D79" w:rsidRPr="00656F55" w:rsidRDefault="008A1D79" w:rsidP="008A1D79">
            <w:pPr>
              <w:jc w:val="center"/>
              <w:rPr>
                <w:color w:val="000000" w:themeColor="text1"/>
              </w:rPr>
            </w:pPr>
            <w:r w:rsidRPr="00656F55">
              <w:rPr>
                <w:color w:val="000000" w:themeColor="text1"/>
              </w:rPr>
              <w:t>X</w:t>
            </w:r>
          </w:p>
        </w:tc>
        <w:tc>
          <w:tcPr>
            <w:tcW w:w="557" w:type="dxa"/>
            <w:vAlign w:val="center"/>
          </w:tcPr>
          <w:p w:rsidR="008A1D79" w:rsidRPr="00656F55" w:rsidRDefault="008A1D79" w:rsidP="008A1D79">
            <w:pPr>
              <w:jc w:val="center"/>
              <w:rPr>
                <w:color w:val="000000" w:themeColor="text1"/>
              </w:rPr>
            </w:pPr>
            <w:r w:rsidRPr="00656F55">
              <w:rPr>
                <w:color w:val="000000" w:themeColor="text1"/>
              </w:rPr>
              <w:t>X</w:t>
            </w:r>
          </w:p>
        </w:tc>
        <w:tc>
          <w:tcPr>
            <w:tcW w:w="575" w:type="dxa"/>
            <w:vAlign w:val="center"/>
          </w:tcPr>
          <w:p w:rsidR="008A1D79" w:rsidRPr="00656F55" w:rsidRDefault="008A1D79" w:rsidP="008A1D79">
            <w:pPr>
              <w:jc w:val="center"/>
              <w:rPr>
                <w:color w:val="000000" w:themeColor="text1"/>
              </w:rPr>
            </w:pPr>
            <w:r w:rsidRPr="00656F55">
              <w:rPr>
                <w:color w:val="000000" w:themeColor="text1"/>
              </w:rPr>
              <w:t>X</w:t>
            </w:r>
          </w:p>
        </w:tc>
        <w:tc>
          <w:tcPr>
            <w:tcW w:w="557" w:type="dxa"/>
            <w:vAlign w:val="center"/>
          </w:tcPr>
          <w:p w:rsidR="008A1D79" w:rsidRPr="00656F55" w:rsidRDefault="008A1D79" w:rsidP="008A1D79">
            <w:pPr>
              <w:jc w:val="center"/>
              <w:rPr>
                <w:color w:val="000000" w:themeColor="text1"/>
              </w:rPr>
            </w:pPr>
            <w:r w:rsidRPr="00656F55">
              <w:rPr>
                <w:color w:val="000000" w:themeColor="text1"/>
              </w:rPr>
              <w:t>X</w:t>
            </w:r>
          </w:p>
        </w:tc>
        <w:tc>
          <w:tcPr>
            <w:tcW w:w="557" w:type="dxa"/>
            <w:vAlign w:val="center"/>
          </w:tcPr>
          <w:p w:rsidR="008A1D79" w:rsidRPr="00656F55" w:rsidRDefault="008A1D79" w:rsidP="008A1D79">
            <w:pPr>
              <w:jc w:val="center"/>
              <w:rPr>
                <w:color w:val="000000" w:themeColor="text1"/>
              </w:rPr>
            </w:pPr>
            <w:r w:rsidRPr="00656F55">
              <w:rPr>
                <w:color w:val="000000" w:themeColor="text1"/>
              </w:rPr>
              <w:t>X</w:t>
            </w:r>
          </w:p>
        </w:tc>
        <w:tc>
          <w:tcPr>
            <w:tcW w:w="557" w:type="dxa"/>
            <w:vAlign w:val="center"/>
          </w:tcPr>
          <w:p w:rsidR="008A1D79" w:rsidRPr="00656F55" w:rsidRDefault="008A1D79" w:rsidP="008A1D79">
            <w:pPr>
              <w:jc w:val="center"/>
              <w:rPr>
                <w:color w:val="000000" w:themeColor="text1"/>
              </w:rPr>
            </w:pPr>
            <w:r w:rsidRPr="00656F55">
              <w:rPr>
                <w:color w:val="000000" w:themeColor="text1"/>
              </w:rPr>
              <w:t>X</w:t>
            </w:r>
          </w:p>
        </w:tc>
        <w:tc>
          <w:tcPr>
            <w:tcW w:w="557" w:type="dxa"/>
            <w:vAlign w:val="center"/>
          </w:tcPr>
          <w:p w:rsidR="008A1D79" w:rsidRPr="00656F55" w:rsidRDefault="008A1D79" w:rsidP="008A1D79">
            <w:pPr>
              <w:jc w:val="center"/>
              <w:rPr>
                <w:color w:val="000000" w:themeColor="text1"/>
              </w:rPr>
            </w:pPr>
            <w:r w:rsidRPr="00656F55">
              <w:rPr>
                <w:color w:val="000000" w:themeColor="text1"/>
              </w:rPr>
              <w:t>X</w:t>
            </w:r>
          </w:p>
        </w:tc>
        <w:tc>
          <w:tcPr>
            <w:tcW w:w="638" w:type="dxa"/>
            <w:vAlign w:val="center"/>
          </w:tcPr>
          <w:p w:rsidR="008A1D79" w:rsidRPr="00656F55" w:rsidRDefault="008A1D79" w:rsidP="008A1D79">
            <w:pPr>
              <w:jc w:val="center"/>
              <w:rPr>
                <w:color w:val="000000" w:themeColor="text1"/>
              </w:rPr>
            </w:pPr>
            <w:r w:rsidRPr="00656F55">
              <w:rPr>
                <w:color w:val="000000" w:themeColor="text1"/>
              </w:rPr>
              <w:t>X</w:t>
            </w:r>
          </w:p>
        </w:tc>
        <w:tc>
          <w:tcPr>
            <w:tcW w:w="1126" w:type="dxa"/>
            <w:vAlign w:val="center"/>
          </w:tcPr>
          <w:p w:rsidR="008A1D79" w:rsidRPr="00656F55" w:rsidRDefault="008A1D79" w:rsidP="008A1D79">
            <w:pPr>
              <w:jc w:val="center"/>
              <w:rPr>
                <w:color w:val="000000" w:themeColor="text1"/>
              </w:rPr>
            </w:pPr>
          </w:p>
        </w:tc>
        <w:tc>
          <w:tcPr>
            <w:tcW w:w="1117" w:type="dxa"/>
            <w:vAlign w:val="center"/>
          </w:tcPr>
          <w:p w:rsidR="008A1D79" w:rsidRPr="00656F55" w:rsidRDefault="008A1D79" w:rsidP="008A1D79">
            <w:pPr>
              <w:jc w:val="center"/>
              <w:rPr>
                <w:color w:val="000000" w:themeColor="text1"/>
              </w:rPr>
            </w:pPr>
          </w:p>
        </w:tc>
      </w:tr>
      <w:tr w:rsidR="008A1D79" w:rsidRPr="00656F55" w:rsidTr="008A1D79">
        <w:tc>
          <w:tcPr>
            <w:tcW w:w="1628" w:type="dxa"/>
          </w:tcPr>
          <w:p w:rsidR="008A1D79" w:rsidRPr="00656F55" w:rsidRDefault="008A1D79" w:rsidP="008A1D79">
            <w:pPr>
              <w:rPr>
                <w:color w:val="000000" w:themeColor="text1"/>
              </w:rPr>
            </w:pPr>
            <w:r w:rsidRPr="00656F55">
              <w:rPr>
                <w:color w:val="000000" w:themeColor="text1"/>
              </w:rPr>
              <w:t>AE/SAE recording (up to 48hrs post IMP)</w:t>
            </w:r>
          </w:p>
        </w:tc>
        <w:tc>
          <w:tcPr>
            <w:tcW w:w="1091" w:type="dxa"/>
            <w:vAlign w:val="center"/>
          </w:tcPr>
          <w:p w:rsidR="008A1D79" w:rsidRPr="00656F55" w:rsidRDefault="008A1D79" w:rsidP="008A1D79">
            <w:pPr>
              <w:jc w:val="center"/>
              <w:rPr>
                <w:color w:val="000000" w:themeColor="text1"/>
              </w:rPr>
            </w:pPr>
          </w:p>
        </w:tc>
        <w:tc>
          <w:tcPr>
            <w:tcW w:w="963" w:type="dxa"/>
            <w:vAlign w:val="center"/>
          </w:tcPr>
          <w:p w:rsidR="008A1D79" w:rsidRPr="00656F55" w:rsidRDefault="00F94758" w:rsidP="008A1D79">
            <w:pPr>
              <w:jc w:val="center"/>
              <w:rPr>
                <w:color w:val="000000" w:themeColor="text1"/>
              </w:rPr>
            </w:pPr>
            <w:r w:rsidRPr="00656F55">
              <w:rPr>
                <w:color w:val="000000" w:themeColor="text1"/>
              </w:rPr>
              <w:t>X</w:t>
            </w:r>
          </w:p>
        </w:tc>
        <w:tc>
          <w:tcPr>
            <w:tcW w:w="557" w:type="dxa"/>
            <w:vAlign w:val="center"/>
          </w:tcPr>
          <w:p w:rsidR="008A1D79" w:rsidRPr="00656F55" w:rsidRDefault="008A1D79" w:rsidP="008A1D79">
            <w:pPr>
              <w:jc w:val="center"/>
              <w:rPr>
                <w:color w:val="000000" w:themeColor="text1"/>
              </w:rPr>
            </w:pPr>
            <w:r w:rsidRPr="00656F55">
              <w:rPr>
                <w:color w:val="000000" w:themeColor="text1"/>
              </w:rPr>
              <w:t>X</w:t>
            </w:r>
          </w:p>
        </w:tc>
        <w:tc>
          <w:tcPr>
            <w:tcW w:w="575" w:type="dxa"/>
            <w:vAlign w:val="center"/>
          </w:tcPr>
          <w:p w:rsidR="008A1D79" w:rsidRPr="00656F55" w:rsidRDefault="008A1D79" w:rsidP="008A1D79">
            <w:pPr>
              <w:jc w:val="center"/>
              <w:rPr>
                <w:color w:val="000000" w:themeColor="text1"/>
              </w:rPr>
            </w:pPr>
            <w:r w:rsidRPr="00656F55">
              <w:rPr>
                <w:color w:val="000000" w:themeColor="text1"/>
              </w:rPr>
              <w:t>X</w:t>
            </w:r>
          </w:p>
        </w:tc>
        <w:tc>
          <w:tcPr>
            <w:tcW w:w="557" w:type="dxa"/>
            <w:vAlign w:val="center"/>
          </w:tcPr>
          <w:p w:rsidR="008A1D79" w:rsidRPr="00656F55" w:rsidRDefault="008A1D79" w:rsidP="008A1D79">
            <w:pPr>
              <w:jc w:val="center"/>
              <w:rPr>
                <w:color w:val="000000" w:themeColor="text1"/>
              </w:rPr>
            </w:pPr>
            <w:r w:rsidRPr="00656F55">
              <w:rPr>
                <w:color w:val="000000" w:themeColor="text1"/>
              </w:rPr>
              <w:t>X</w:t>
            </w:r>
          </w:p>
        </w:tc>
        <w:tc>
          <w:tcPr>
            <w:tcW w:w="557" w:type="dxa"/>
            <w:vAlign w:val="center"/>
          </w:tcPr>
          <w:p w:rsidR="008A1D79" w:rsidRPr="00656F55" w:rsidRDefault="008A1D79" w:rsidP="008A1D79">
            <w:pPr>
              <w:jc w:val="center"/>
              <w:rPr>
                <w:color w:val="000000" w:themeColor="text1"/>
              </w:rPr>
            </w:pPr>
            <w:r w:rsidRPr="00656F55">
              <w:rPr>
                <w:color w:val="000000" w:themeColor="text1"/>
              </w:rPr>
              <w:t>X</w:t>
            </w:r>
          </w:p>
        </w:tc>
        <w:tc>
          <w:tcPr>
            <w:tcW w:w="557" w:type="dxa"/>
            <w:vAlign w:val="center"/>
          </w:tcPr>
          <w:p w:rsidR="008A1D79" w:rsidRPr="00656F55" w:rsidRDefault="008A1D79" w:rsidP="008A1D79">
            <w:pPr>
              <w:jc w:val="center"/>
              <w:rPr>
                <w:color w:val="000000" w:themeColor="text1"/>
              </w:rPr>
            </w:pPr>
            <w:r w:rsidRPr="00656F55">
              <w:rPr>
                <w:color w:val="000000" w:themeColor="text1"/>
              </w:rPr>
              <w:t>X</w:t>
            </w:r>
          </w:p>
        </w:tc>
        <w:tc>
          <w:tcPr>
            <w:tcW w:w="557" w:type="dxa"/>
            <w:vAlign w:val="center"/>
          </w:tcPr>
          <w:p w:rsidR="008A1D79" w:rsidRPr="00656F55" w:rsidRDefault="008A1D79" w:rsidP="008A1D79">
            <w:pPr>
              <w:jc w:val="center"/>
              <w:rPr>
                <w:color w:val="000000" w:themeColor="text1"/>
              </w:rPr>
            </w:pPr>
            <w:r w:rsidRPr="00656F55">
              <w:rPr>
                <w:color w:val="000000" w:themeColor="text1"/>
              </w:rPr>
              <w:t>X</w:t>
            </w:r>
          </w:p>
        </w:tc>
        <w:tc>
          <w:tcPr>
            <w:tcW w:w="638" w:type="dxa"/>
            <w:vAlign w:val="center"/>
          </w:tcPr>
          <w:p w:rsidR="008A1D79" w:rsidRPr="00656F55" w:rsidRDefault="008A1D79" w:rsidP="008A1D79">
            <w:pPr>
              <w:jc w:val="center"/>
              <w:rPr>
                <w:color w:val="000000" w:themeColor="text1"/>
              </w:rPr>
            </w:pPr>
            <w:r w:rsidRPr="00656F55">
              <w:rPr>
                <w:color w:val="000000" w:themeColor="text1"/>
              </w:rPr>
              <w:t>X</w:t>
            </w:r>
          </w:p>
        </w:tc>
        <w:tc>
          <w:tcPr>
            <w:tcW w:w="1126" w:type="dxa"/>
            <w:vAlign w:val="center"/>
          </w:tcPr>
          <w:p w:rsidR="008A1D79" w:rsidRPr="00656F55" w:rsidRDefault="008A1D79" w:rsidP="008A1D79">
            <w:pPr>
              <w:jc w:val="center"/>
              <w:rPr>
                <w:color w:val="000000" w:themeColor="text1"/>
              </w:rPr>
            </w:pPr>
            <w:r w:rsidRPr="00656F55">
              <w:rPr>
                <w:color w:val="000000" w:themeColor="text1"/>
              </w:rPr>
              <w:t>X</w:t>
            </w:r>
          </w:p>
        </w:tc>
        <w:tc>
          <w:tcPr>
            <w:tcW w:w="1117" w:type="dxa"/>
            <w:vAlign w:val="center"/>
          </w:tcPr>
          <w:p w:rsidR="008A1D79" w:rsidRPr="00656F55" w:rsidRDefault="008A1D79" w:rsidP="008A1D79">
            <w:pPr>
              <w:jc w:val="center"/>
              <w:rPr>
                <w:color w:val="000000" w:themeColor="text1"/>
              </w:rPr>
            </w:pPr>
          </w:p>
        </w:tc>
      </w:tr>
      <w:tr w:rsidR="008A1D79" w:rsidRPr="00656F55" w:rsidTr="008A1D79">
        <w:tc>
          <w:tcPr>
            <w:tcW w:w="1628" w:type="dxa"/>
          </w:tcPr>
          <w:p w:rsidR="008A1D79" w:rsidRPr="00656F55" w:rsidRDefault="008A1D79" w:rsidP="008A1D79">
            <w:pPr>
              <w:rPr>
                <w:color w:val="000000" w:themeColor="text1"/>
              </w:rPr>
            </w:pPr>
            <w:r w:rsidRPr="00656F55">
              <w:rPr>
                <w:color w:val="000000" w:themeColor="text1"/>
              </w:rPr>
              <w:t>Discharge outcome</w:t>
            </w:r>
          </w:p>
        </w:tc>
        <w:tc>
          <w:tcPr>
            <w:tcW w:w="1091" w:type="dxa"/>
            <w:vAlign w:val="center"/>
          </w:tcPr>
          <w:p w:rsidR="008A1D79" w:rsidRPr="00656F55" w:rsidRDefault="008A1D79" w:rsidP="008A1D79">
            <w:pPr>
              <w:jc w:val="center"/>
              <w:rPr>
                <w:color w:val="000000" w:themeColor="text1"/>
              </w:rPr>
            </w:pPr>
          </w:p>
        </w:tc>
        <w:tc>
          <w:tcPr>
            <w:tcW w:w="963" w:type="dxa"/>
            <w:vAlign w:val="center"/>
          </w:tcPr>
          <w:p w:rsidR="008A1D79" w:rsidRPr="00656F55" w:rsidRDefault="008A1D79" w:rsidP="008A1D79">
            <w:pPr>
              <w:jc w:val="center"/>
              <w:rPr>
                <w:color w:val="000000" w:themeColor="text1"/>
              </w:rPr>
            </w:pPr>
          </w:p>
        </w:tc>
        <w:tc>
          <w:tcPr>
            <w:tcW w:w="557" w:type="dxa"/>
            <w:vAlign w:val="center"/>
          </w:tcPr>
          <w:p w:rsidR="008A1D79" w:rsidRPr="00656F55" w:rsidRDefault="008A1D79" w:rsidP="008A1D79">
            <w:pPr>
              <w:jc w:val="center"/>
              <w:rPr>
                <w:color w:val="000000" w:themeColor="text1"/>
              </w:rPr>
            </w:pPr>
          </w:p>
        </w:tc>
        <w:tc>
          <w:tcPr>
            <w:tcW w:w="575" w:type="dxa"/>
            <w:vAlign w:val="center"/>
          </w:tcPr>
          <w:p w:rsidR="008A1D79" w:rsidRPr="00656F55" w:rsidRDefault="008A1D79" w:rsidP="008A1D79">
            <w:pPr>
              <w:jc w:val="center"/>
              <w:rPr>
                <w:color w:val="000000" w:themeColor="text1"/>
              </w:rPr>
            </w:pPr>
          </w:p>
        </w:tc>
        <w:tc>
          <w:tcPr>
            <w:tcW w:w="557" w:type="dxa"/>
            <w:vAlign w:val="center"/>
          </w:tcPr>
          <w:p w:rsidR="008A1D79" w:rsidRPr="00656F55" w:rsidRDefault="008A1D79" w:rsidP="008A1D79">
            <w:pPr>
              <w:jc w:val="center"/>
              <w:rPr>
                <w:color w:val="000000" w:themeColor="text1"/>
              </w:rPr>
            </w:pPr>
          </w:p>
        </w:tc>
        <w:tc>
          <w:tcPr>
            <w:tcW w:w="557" w:type="dxa"/>
            <w:vAlign w:val="center"/>
          </w:tcPr>
          <w:p w:rsidR="008A1D79" w:rsidRPr="00656F55" w:rsidRDefault="008A1D79" w:rsidP="008A1D79">
            <w:pPr>
              <w:jc w:val="center"/>
              <w:rPr>
                <w:color w:val="000000" w:themeColor="text1"/>
              </w:rPr>
            </w:pPr>
          </w:p>
        </w:tc>
        <w:tc>
          <w:tcPr>
            <w:tcW w:w="557" w:type="dxa"/>
            <w:vAlign w:val="center"/>
          </w:tcPr>
          <w:p w:rsidR="008A1D79" w:rsidRPr="00656F55" w:rsidRDefault="008A1D79" w:rsidP="008A1D79">
            <w:pPr>
              <w:jc w:val="center"/>
              <w:rPr>
                <w:color w:val="000000" w:themeColor="text1"/>
              </w:rPr>
            </w:pPr>
          </w:p>
        </w:tc>
        <w:tc>
          <w:tcPr>
            <w:tcW w:w="557" w:type="dxa"/>
            <w:vAlign w:val="center"/>
          </w:tcPr>
          <w:p w:rsidR="008A1D79" w:rsidRPr="00656F55" w:rsidRDefault="008A1D79" w:rsidP="008A1D79">
            <w:pPr>
              <w:jc w:val="center"/>
              <w:rPr>
                <w:color w:val="000000" w:themeColor="text1"/>
              </w:rPr>
            </w:pPr>
          </w:p>
        </w:tc>
        <w:tc>
          <w:tcPr>
            <w:tcW w:w="638" w:type="dxa"/>
            <w:vAlign w:val="center"/>
          </w:tcPr>
          <w:p w:rsidR="008A1D79" w:rsidRPr="00656F55" w:rsidRDefault="008A1D79" w:rsidP="008A1D79">
            <w:pPr>
              <w:jc w:val="center"/>
              <w:rPr>
                <w:color w:val="000000" w:themeColor="text1"/>
              </w:rPr>
            </w:pPr>
          </w:p>
        </w:tc>
        <w:tc>
          <w:tcPr>
            <w:tcW w:w="1126" w:type="dxa"/>
            <w:vAlign w:val="center"/>
          </w:tcPr>
          <w:p w:rsidR="008A1D79" w:rsidRPr="00656F55" w:rsidRDefault="008A1D79" w:rsidP="008A1D79">
            <w:pPr>
              <w:jc w:val="center"/>
              <w:rPr>
                <w:color w:val="000000" w:themeColor="text1"/>
              </w:rPr>
            </w:pPr>
            <w:r w:rsidRPr="00656F55">
              <w:rPr>
                <w:color w:val="000000" w:themeColor="text1"/>
              </w:rPr>
              <w:t>X</w:t>
            </w:r>
          </w:p>
        </w:tc>
        <w:tc>
          <w:tcPr>
            <w:tcW w:w="1117" w:type="dxa"/>
            <w:vAlign w:val="center"/>
          </w:tcPr>
          <w:p w:rsidR="008A1D79" w:rsidRPr="00656F55" w:rsidRDefault="008A1D79" w:rsidP="008A1D79">
            <w:pPr>
              <w:jc w:val="center"/>
              <w:rPr>
                <w:color w:val="000000" w:themeColor="text1"/>
              </w:rPr>
            </w:pPr>
          </w:p>
        </w:tc>
      </w:tr>
      <w:tr w:rsidR="008A1D79" w:rsidRPr="00656F55" w:rsidTr="008A1D79">
        <w:tc>
          <w:tcPr>
            <w:tcW w:w="1628" w:type="dxa"/>
          </w:tcPr>
          <w:p w:rsidR="008A1D79" w:rsidRPr="00656F55" w:rsidRDefault="008A1D79" w:rsidP="008A1D79">
            <w:pPr>
              <w:rPr>
                <w:color w:val="000000" w:themeColor="text1"/>
                <w:vertAlign w:val="superscript"/>
              </w:rPr>
            </w:pPr>
            <w:r w:rsidRPr="00656F55">
              <w:rPr>
                <w:color w:val="000000" w:themeColor="text1"/>
              </w:rPr>
              <w:t>Contraception Advice*</w:t>
            </w:r>
          </w:p>
        </w:tc>
        <w:tc>
          <w:tcPr>
            <w:tcW w:w="1091" w:type="dxa"/>
            <w:vAlign w:val="center"/>
          </w:tcPr>
          <w:p w:rsidR="008A1D79" w:rsidRPr="00656F55" w:rsidRDefault="008A1D79" w:rsidP="008A1D79">
            <w:pPr>
              <w:jc w:val="center"/>
              <w:rPr>
                <w:color w:val="000000" w:themeColor="text1"/>
              </w:rPr>
            </w:pPr>
            <w:r w:rsidRPr="00656F55">
              <w:rPr>
                <w:color w:val="000000" w:themeColor="text1"/>
              </w:rPr>
              <w:t>X</w:t>
            </w:r>
          </w:p>
        </w:tc>
        <w:tc>
          <w:tcPr>
            <w:tcW w:w="963" w:type="dxa"/>
            <w:vAlign w:val="center"/>
          </w:tcPr>
          <w:p w:rsidR="008A1D79" w:rsidRPr="00656F55" w:rsidRDefault="008A1D79" w:rsidP="008A1D79">
            <w:pPr>
              <w:jc w:val="center"/>
              <w:rPr>
                <w:color w:val="000000" w:themeColor="text1"/>
              </w:rPr>
            </w:pPr>
          </w:p>
        </w:tc>
        <w:tc>
          <w:tcPr>
            <w:tcW w:w="557" w:type="dxa"/>
            <w:vAlign w:val="center"/>
          </w:tcPr>
          <w:p w:rsidR="008A1D79" w:rsidRPr="00656F55" w:rsidRDefault="008A1D79" w:rsidP="008A1D79">
            <w:pPr>
              <w:jc w:val="center"/>
              <w:rPr>
                <w:color w:val="000000" w:themeColor="text1"/>
              </w:rPr>
            </w:pPr>
          </w:p>
        </w:tc>
        <w:tc>
          <w:tcPr>
            <w:tcW w:w="575" w:type="dxa"/>
            <w:vAlign w:val="center"/>
          </w:tcPr>
          <w:p w:rsidR="008A1D79" w:rsidRPr="00656F55" w:rsidRDefault="008A1D79" w:rsidP="008A1D79">
            <w:pPr>
              <w:jc w:val="center"/>
              <w:rPr>
                <w:color w:val="000000" w:themeColor="text1"/>
              </w:rPr>
            </w:pPr>
          </w:p>
        </w:tc>
        <w:tc>
          <w:tcPr>
            <w:tcW w:w="557" w:type="dxa"/>
            <w:vAlign w:val="center"/>
          </w:tcPr>
          <w:p w:rsidR="008A1D79" w:rsidRPr="00656F55" w:rsidRDefault="008A1D79" w:rsidP="008A1D79">
            <w:pPr>
              <w:jc w:val="center"/>
              <w:rPr>
                <w:color w:val="000000" w:themeColor="text1"/>
              </w:rPr>
            </w:pPr>
          </w:p>
        </w:tc>
        <w:tc>
          <w:tcPr>
            <w:tcW w:w="557" w:type="dxa"/>
            <w:vAlign w:val="center"/>
          </w:tcPr>
          <w:p w:rsidR="008A1D79" w:rsidRPr="00656F55" w:rsidRDefault="008A1D79" w:rsidP="008A1D79">
            <w:pPr>
              <w:jc w:val="center"/>
              <w:rPr>
                <w:color w:val="000000" w:themeColor="text1"/>
              </w:rPr>
            </w:pPr>
          </w:p>
        </w:tc>
        <w:tc>
          <w:tcPr>
            <w:tcW w:w="557" w:type="dxa"/>
            <w:vAlign w:val="center"/>
          </w:tcPr>
          <w:p w:rsidR="008A1D79" w:rsidRPr="00656F55" w:rsidRDefault="008A1D79" w:rsidP="008A1D79">
            <w:pPr>
              <w:jc w:val="center"/>
              <w:rPr>
                <w:color w:val="000000" w:themeColor="text1"/>
              </w:rPr>
            </w:pPr>
          </w:p>
        </w:tc>
        <w:tc>
          <w:tcPr>
            <w:tcW w:w="557" w:type="dxa"/>
            <w:vAlign w:val="center"/>
          </w:tcPr>
          <w:p w:rsidR="008A1D79" w:rsidRPr="00656F55" w:rsidRDefault="008A1D79" w:rsidP="008A1D79">
            <w:pPr>
              <w:jc w:val="center"/>
              <w:rPr>
                <w:color w:val="000000" w:themeColor="text1"/>
              </w:rPr>
            </w:pPr>
          </w:p>
        </w:tc>
        <w:tc>
          <w:tcPr>
            <w:tcW w:w="638" w:type="dxa"/>
            <w:vAlign w:val="center"/>
          </w:tcPr>
          <w:p w:rsidR="008A1D79" w:rsidRPr="00656F55" w:rsidRDefault="008A1D79" w:rsidP="008A1D79">
            <w:pPr>
              <w:jc w:val="center"/>
              <w:rPr>
                <w:color w:val="000000" w:themeColor="text1"/>
              </w:rPr>
            </w:pPr>
          </w:p>
        </w:tc>
        <w:tc>
          <w:tcPr>
            <w:tcW w:w="1126" w:type="dxa"/>
            <w:vAlign w:val="center"/>
          </w:tcPr>
          <w:p w:rsidR="008A1D79" w:rsidRPr="00656F55" w:rsidRDefault="008A1D79" w:rsidP="008A1D79">
            <w:pPr>
              <w:jc w:val="center"/>
              <w:rPr>
                <w:color w:val="000000" w:themeColor="text1"/>
              </w:rPr>
            </w:pPr>
          </w:p>
        </w:tc>
        <w:tc>
          <w:tcPr>
            <w:tcW w:w="1117" w:type="dxa"/>
            <w:vAlign w:val="center"/>
          </w:tcPr>
          <w:p w:rsidR="008A1D79" w:rsidRPr="00656F55" w:rsidRDefault="008A1D79" w:rsidP="008A1D79">
            <w:pPr>
              <w:jc w:val="center"/>
              <w:rPr>
                <w:color w:val="000000" w:themeColor="text1"/>
              </w:rPr>
            </w:pPr>
          </w:p>
        </w:tc>
      </w:tr>
      <w:tr w:rsidR="008A1D79" w:rsidRPr="00656F55" w:rsidTr="008A1D79">
        <w:tc>
          <w:tcPr>
            <w:tcW w:w="1628" w:type="dxa"/>
          </w:tcPr>
          <w:p w:rsidR="008A1D79" w:rsidRPr="00656F55" w:rsidRDefault="008A1D79" w:rsidP="008A1D79">
            <w:pPr>
              <w:rPr>
                <w:color w:val="000000" w:themeColor="text1"/>
              </w:rPr>
            </w:pPr>
            <w:r w:rsidRPr="00656F55">
              <w:rPr>
                <w:color w:val="000000" w:themeColor="text1"/>
              </w:rPr>
              <w:t>Review of notes +/- call to patient</w:t>
            </w:r>
          </w:p>
        </w:tc>
        <w:tc>
          <w:tcPr>
            <w:tcW w:w="1091" w:type="dxa"/>
            <w:vAlign w:val="center"/>
          </w:tcPr>
          <w:p w:rsidR="008A1D79" w:rsidRPr="00656F55" w:rsidRDefault="008A1D79" w:rsidP="008A1D79">
            <w:pPr>
              <w:jc w:val="center"/>
              <w:rPr>
                <w:color w:val="000000" w:themeColor="text1"/>
              </w:rPr>
            </w:pPr>
          </w:p>
        </w:tc>
        <w:tc>
          <w:tcPr>
            <w:tcW w:w="963" w:type="dxa"/>
            <w:vAlign w:val="center"/>
          </w:tcPr>
          <w:p w:rsidR="008A1D79" w:rsidRPr="00656F55" w:rsidRDefault="008A1D79" w:rsidP="008A1D79">
            <w:pPr>
              <w:jc w:val="center"/>
              <w:rPr>
                <w:color w:val="000000" w:themeColor="text1"/>
              </w:rPr>
            </w:pPr>
          </w:p>
        </w:tc>
        <w:tc>
          <w:tcPr>
            <w:tcW w:w="557" w:type="dxa"/>
            <w:vAlign w:val="center"/>
          </w:tcPr>
          <w:p w:rsidR="008A1D79" w:rsidRPr="00656F55" w:rsidRDefault="008A1D79" w:rsidP="008A1D79">
            <w:pPr>
              <w:jc w:val="center"/>
              <w:rPr>
                <w:color w:val="000000" w:themeColor="text1"/>
              </w:rPr>
            </w:pPr>
          </w:p>
        </w:tc>
        <w:tc>
          <w:tcPr>
            <w:tcW w:w="575" w:type="dxa"/>
            <w:vAlign w:val="center"/>
          </w:tcPr>
          <w:p w:rsidR="008A1D79" w:rsidRPr="00656F55" w:rsidRDefault="008A1D79" w:rsidP="008A1D79">
            <w:pPr>
              <w:jc w:val="center"/>
              <w:rPr>
                <w:color w:val="000000" w:themeColor="text1"/>
              </w:rPr>
            </w:pPr>
          </w:p>
        </w:tc>
        <w:tc>
          <w:tcPr>
            <w:tcW w:w="557" w:type="dxa"/>
            <w:vAlign w:val="center"/>
          </w:tcPr>
          <w:p w:rsidR="008A1D79" w:rsidRPr="00656F55" w:rsidRDefault="008A1D79" w:rsidP="008A1D79">
            <w:pPr>
              <w:jc w:val="center"/>
              <w:rPr>
                <w:color w:val="000000" w:themeColor="text1"/>
              </w:rPr>
            </w:pPr>
          </w:p>
        </w:tc>
        <w:tc>
          <w:tcPr>
            <w:tcW w:w="557" w:type="dxa"/>
            <w:vAlign w:val="center"/>
          </w:tcPr>
          <w:p w:rsidR="008A1D79" w:rsidRPr="00656F55" w:rsidRDefault="008A1D79" w:rsidP="008A1D79">
            <w:pPr>
              <w:jc w:val="center"/>
              <w:rPr>
                <w:color w:val="000000" w:themeColor="text1"/>
              </w:rPr>
            </w:pPr>
          </w:p>
        </w:tc>
        <w:tc>
          <w:tcPr>
            <w:tcW w:w="557" w:type="dxa"/>
            <w:vAlign w:val="center"/>
          </w:tcPr>
          <w:p w:rsidR="008A1D79" w:rsidRPr="00656F55" w:rsidRDefault="008A1D79" w:rsidP="008A1D79">
            <w:pPr>
              <w:jc w:val="center"/>
              <w:rPr>
                <w:color w:val="000000" w:themeColor="text1"/>
              </w:rPr>
            </w:pPr>
          </w:p>
        </w:tc>
        <w:tc>
          <w:tcPr>
            <w:tcW w:w="557" w:type="dxa"/>
            <w:vAlign w:val="center"/>
          </w:tcPr>
          <w:p w:rsidR="008A1D79" w:rsidRPr="00656F55" w:rsidRDefault="008A1D79" w:rsidP="008A1D79">
            <w:pPr>
              <w:jc w:val="center"/>
              <w:rPr>
                <w:color w:val="000000" w:themeColor="text1"/>
              </w:rPr>
            </w:pPr>
          </w:p>
        </w:tc>
        <w:tc>
          <w:tcPr>
            <w:tcW w:w="638" w:type="dxa"/>
            <w:vAlign w:val="center"/>
          </w:tcPr>
          <w:p w:rsidR="008A1D79" w:rsidRPr="00656F55" w:rsidRDefault="008A1D79" w:rsidP="008A1D79">
            <w:pPr>
              <w:jc w:val="center"/>
              <w:rPr>
                <w:color w:val="000000" w:themeColor="text1"/>
              </w:rPr>
            </w:pPr>
          </w:p>
        </w:tc>
        <w:tc>
          <w:tcPr>
            <w:tcW w:w="1126" w:type="dxa"/>
            <w:vAlign w:val="center"/>
          </w:tcPr>
          <w:p w:rsidR="008A1D79" w:rsidRPr="00656F55" w:rsidRDefault="008A1D79" w:rsidP="008A1D79">
            <w:pPr>
              <w:jc w:val="center"/>
              <w:rPr>
                <w:color w:val="000000" w:themeColor="text1"/>
              </w:rPr>
            </w:pPr>
          </w:p>
        </w:tc>
        <w:tc>
          <w:tcPr>
            <w:tcW w:w="1117" w:type="dxa"/>
            <w:vAlign w:val="center"/>
          </w:tcPr>
          <w:p w:rsidR="008A1D79" w:rsidRPr="00656F55" w:rsidRDefault="008A1D79" w:rsidP="008A1D79">
            <w:pPr>
              <w:jc w:val="center"/>
              <w:rPr>
                <w:color w:val="000000" w:themeColor="text1"/>
              </w:rPr>
            </w:pPr>
            <w:r w:rsidRPr="00656F55">
              <w:rPr>
                <w:color w:val="000000" w:themeColor="text1"/>
              </w:rPr>
              <w:t>X</w:t>
            </w:r>
          </w:p>
        </w:tc>
      </w:tr>
    </w:tbl>
    <w:p w:rsidR="006E6BAA" w:rsidRPr="00656F55" w:rsidRDefault="006E6BAA" w:rsidP="001F2339">
      <w:pPr>
        <w:spacing w:after="0" w:line="360" w:lineRule="auto"/>
        <w:rPr>
          <w:rFonts w:ascii="Calibri" w:hAnsi="Calibri" w:cs="Arial"/>
          <w:color w:val="000000" w:themeColor="text1"/>
          <w:sz w:val="24"/>
          <w:szCs w:val="24"/>
        </w:rPr>
      </w:pPr>
    </w:p>
    <w:p w:rsidR="001F2339" w:rsidRPr="00656F55" w:rsidRDefault="006E6BAA" w:rsidP="006A388F">
      <w:pPr>
        <w:spacing w:after="0" w:line="240" w:lineRule="auto"/>
        <w:rPr>
          <w:rFonts w:ascii="Calibri" w:hAnsi="Calibri" w:cs="Arial"/>
          <w:color w:val="000000" w:themeColor="text1"/>
          <w:sz w:val="24"/>
          <w:szCs w:val="24"/>
        </w:rPr>
      </w:pPr>
      <w:r w:rsidRPr="00656F55">
        <w:rPr>
          <w:rFonts w:ascii="Calibri" w:hAnsi="Calibri" w:cs="Arial"/>
          <w:color w:val="000000" w:themeColor="text1"/>
          <w:sz w:val="24"/>
          <w:szCs w:val="24"/>
        </w:rPr>
        <w:t xml:space="preserve">* </w:t>
      </w:r>
      <w:r w:rsidR="001F2339" w:rsidRPr="00656F55">
        <w:rPr>
          <w:rFonts w:ascii="Calibri" w:hAnsi="Calibri" w:cs="Arial"/>
          <w:color w:val="000000" w:themeColor="text1"/>
          <w:sz w:val="24"/>
          <w:szCs w:val="24"/>
        </w:rPr>
        <w:t xml:space="preserve">Participants will be advised to use appropriate contraception for 2 weeks following </w:t>
      </w:r>
      <w:r w:rsidR="73480F6A" w:rsidRPr="00656F55">
        <w:rPr>
          <w:rFonts w:ascii="Calibri" w:hAnsi="Calibri" w:cs="Arial"/>
          <w:color w:val="000000" w:themeColor="text1"/>
          <w:sz w:val="24"/>
          <w:szCs w:val="24"/>
        </w:rPr>
        <w:t xml:space="preserve">last dose of </w:t>
      </w:r>
      <w:r w:rsidR="001F2339" w:rsidRPr="00656F55">
        <w:rPr>
          <w:rFonts w:ascii="Calibri" w:hAnsi="Calibri" w:cs="Arial"/>
          <w:color w:val="000000" w:themeColor="text1"/>
          <w:sz w:val="24"/>
          <w:szCs w:val="24"/>
        </w:rPr>
        <w:t>trial medication.</w:t>
      </w:r>
    </w:p>
    <w:p w:rsidR="00A835BC" w:rsidRPr="00656F55" w:rsidRDefault="00A835BC" w:rsidP="006A388F">
      <w:pPr>
        <w:spacing w:after="0" w:line="240" w:lineRule="auto"/>
        <w:rPr>
          <w:rFonts w:ascii="Calibri" w:hAnsi="Calibri" w:cs="Arial"/>
          <w:color w:val="000000" w:themeColor="text1"/>
          <w:sz w:val="24"/>
          <w:szCs w:val="24"/>
        </w:rPr>
      </w:pPr>
    </w:p>
    <w:p w:rsidR="6887C38D" w:rsidRPr="00656F55" w:rsidRDefault="006E6BAA" w:rsidP="006A388F">
      <w:pPr>
        <w:spacing w:after="0" w:line="240" w:lineRule="auto"/>
        <w:rPr>
          <w:rFonts w:ascii="Calibri" w:hAnsi="Calibri" w:cs="Arial"/>
          <w:color w:val="000000" w:themeColor="text1"/>
          <w:sz w:val="24"/>
          <w:szCs w:val="24"/>
        </w:rPr>
      </w:pPr>
      <w:r w:rsidRPr="00656F55">
        <w:rPr>
          <w:rFonts w:ascii="Calibri" w:hAnsi="Calibri" w:cs="Calibri"/>
          <w:color w:val="000000" w:themeColor="text1"/>
          <w:sz w:val="24"/>
          <w:szCs w:val="24"/>
        </w:rPr>
        <w:t>#</w:t>
      </w:r>
      <w:r w:rsidRPr="00656F55">
        <w:rPr>
          <w:rFonts w:ascii="Calibri" w:hAnsi="Calibri" w:cs="Arial"/>
          <w:color w:val="000000" w:themeColor="text1"/>
          <w:sz w:val="24"/>
          <w:szCs w:val="24"/>
        </w:rPr>
        <w:t xml:space="preserve"> </w:t>
      </w:r>
      <w:r w:rsidR="60DC1D07" w:rsidRPr="00656F55">
        <w:rPr>
          <w:rFonts w:ascii="Calibri" w:hAnsi="Calibri" w:cs="Arial"/>
          <w:color w:val="000000" w:themeColor="text1"/>
          <w:sz w:val="24"/>
          <w:szCs w:val="24"/>
        </w:rPr>
        <w:t>For participants discharged before day 7</w:t>
      </w:r>
      <w:r w:rsidR="183B269A" w:rsidRPr="00656F55">
        <w:rPr>
          <w:rFonts w:ascii="Calibri" w:hAnsi="Calibri" w:cs="Arial"/>
          <w:color w:val="000000" w:themeColor="text1"/>
          <w:sz w:val="24"/>
          <w:szCs w:val="24"/>
        </w:rPr>
        <w:t xml:space="preserve"> they will receive a phone call at day 7</w:t>
      </w:r>
      <w:r w:rsidR="00535341" w:rsidRPr="00656F55">
        <w:rPr>
          <w:rFonts w:ascii="Calibri" w:hAnsi="Calibri" w:cs="Arial"/>
          <w:color w:val="000000" w:themeColor="text1"/>
          <w:sz w:val="24"/>
          <w:szCs w:val="24"/>
        </w:rPr>
        <w:t xml:space="preserve"> or 48 hours after their final dose, whichever is the longer</w:t>
      </w:r>
      <w:r w:rsidR="60DC1D07" w:rsidRPr="00656F55">
        <w:rPr>
          <w:rFonts w:ascii="Calibri" w:hAnsi="Calibri" w:cs="Arial"/>
          <w:color w:val="000000" w:themeColor="text1"/>
          <w:sz w:val="24"/>
          <w:szCs w:val="24"/>
        </w:rPr>
        <w:t>.</w:t>
      </w:r>
    </w:p>
    <w:p w:rsidR="00A835BC" w:rsidRPr="00656F55" w:rsidRDefault="00A835BC" w:rsidP="006A388F">
      <w:pPr>
        <w:spacing w:after="0" w:line="240" w:lineRule="auto"/>
        <w:rPr>
          <w:rFonts w:ascii="Calibri" w:hAnsi="Calibri" w:cs="Arial"/>
          <w:color w:val="000000" w:themeColor="text1"/>
          <w:sz w:val="24"/>
          <w:szCs w:val="24"/>
        </w:rPr>
      </w:pPr>
    </w:p>
    <w:p w:rsidR="0082328F" w:rsidRPr="00656F55" w:rsidRDefault="0082328F" w:rsidP="006A388F">
      <w:pPr>
        <w:spacing w:after="0" w:line="240" w:lineRule="auto"/>
        <w:rPr>
          <w:rFonts w:ascii="Calibri" w:hAnsi="Calibri" w:cs="Arial"/>
          <w:color w:val="000000" w:themeColor="text1"/>
          <w:sz w:val="24"/>
          <w:szCs w:val="24"/>
        </w:rPr>
      </w:pPr>
      <w:r w:rsidRPr="00656F55">
        <w:rPr>
          <w:rFonts w:ascii="Calibri" w:hAnsi="Calibri" w:cs="Arial"/>
          <w:color w:val="000000" w:themeColor="text1"/>
          <w:sz w:val="24"/>
          <w:szCs w:val="24"/>
        </w:rPr>
        <w:t>** Monofilament testing will be performed for comparison with baseline when new symptoms suggestive of neuropathy are reported (on direct questioning).</w:t>
      </w:r>
    </w:p>
    <w:p w:rsidR="00A835BC" w:rsidRPr="00656F55" w:rsidRDefault="00A835BC" w:rsidP="36E34FB1">
      <w:pPr>
        <w:spacing w:after="0" w:line="360" w:lineRule="auto"/>
        <w:rPr>
          <w:rFonts w:ascii="Calibri" w:hAnsi="Calibri" w:cs="Arial"/>
          <w:color w:val="000000" w:themeColor="text1"/>
          <w:sz w:val="24"/>
          <w:szCs w:val="24"/>
        </w:rPr>
      </w:pPr>
    </w:p>
    <w:p w:rsidR="00480ADA" w:rsidRPr="00656F55" w:rsidRDefault="00DE0BA2" w:rsidP="36E34FB1">
      <w:pPr>
        <w:spacing w:after="0" w:line="360" w:lineRule="auto"/>
        <w:rPr>
          <w:rFonts w:ascii="Calibri" w:hAnsi="Calibri" w:cs="Arial"/>
          <w:color w:val="000000" w:themeColor="text1"/>
          <w:sz w:val="24"/>
          <w:szCs w:val="24"/>
        </w:rPr>
      </w:pPr>
      <w:r w:rsidRPr="00656F55">
        <w:rPr>
          <w:rFonts w:ascii="Calibri" w:hAnsi="Calibri" w:cs="Arial"/>
          <w:color w:val="000000" w:themeColor="text1"/>
          <w:sz w:val="24"/>
          <w:szCs w:val="24"/>
        </w:rPr>
        <w:t>I</w:t>
      </w:r>
      <w:r w:rsidR="009F27CD" w:rsidRPr="00656F55">
        <w:rPr>
          <w:rFonts w:ascii="Calibri" w:hAnsi="Calibri" w:cs="Arial"/>
          <w:color w:val="000000" w:themeColor="text1"/>
          <w:sz w:val="24"/>
          <w:szCs w:val="24"/>
        </w:rPr>
        <w:t>n addition</w:t>
      </w:r>
      <w:r w:rsidRPr="00656F55">
        <w:rPr>
          <w:rFonts w:ascii="Calibri" w:hAnsi="Calibri" w:cs="Arial"/>
          <w:color w:val="000000" w:themeColor="text1"/>
          <w:sz w:val="24"/>
          <w:szCs w:val="24"/>
        </w:rPr>
        <w:t>,</w:t>
      </w:r>
      <w:r w:rsidR="009F27CD" w:rsidRPr="00656F55">
        <w:rPr>
          <w:rFonts w:ascii="Calibri" w:hAnsi="Calibri" w:cs="Arial"/>
          <w:color w:val="000000" w:themeColor="text1"/>
          <w:sz w:val="24"/>
          <w:szCs w:val="24"/>
        </w:rPr>
        <w:t xml:space="preserve"> the following will also be collected </w:t>
      </w:r>
      <w:r w:rsidR="00516DAD" w:rsidRPr="00656F55">
        <w:rPr>
          <w:rFonts w:ascii="Calibri" w:hAnsi="Calibri" w:cs="Arial"/>
          <w:color w:val="000000" w:themeColor="text1"/>
          <w:sz w:val="24"/>
          <w:szCs w:val="24"/>
        </w:rPr>
        <w:t xml:space="preserve">(after the first dose of IMP only) </w:t>
      </w:r>
      <w:r w:rsidR="009F27CD" w:rsidRPr="00656F55">
        <w:rPr>
          <w:rFonts w:ascii="Calibri" w:hAnsi="Calibri" w:cs="Arial"/>
          <w:color w:val="000000" w:themeColor="text1"/>
          <w:sz w:val="24"/>
          <w:szCs w:val="24"/>
        </w:rPr>
        <w:t>for those</w:t>
      </w:r>
      <w:r w:rsidRPr="00656F55">
        <w:rPr>
          <w:rFonts w:ascii="Calibri" w:hAnsi="Calibri" w:cs="Arial"/>
          <w:color w:val="000000" w:themeColor="text1"/>
          <w:sz w:val="24"/>
          <w:szCs w:val="24"/>
        </w:rPr>
        <w:t xml:space="preserve"> </w:t>
      </w:r>
      <w:r w:rsidR="00165FFF" w:rsidRPr="00656F55">
        <w:rPr>
          <w:rFonts w:ascii="Calibri" w:hAnsi="Calibri" w:cs="Arial"/>
          <w:color w:val="000000" w:themeColor="text1"/>
          <w:sz w:val="24"/>
          <w:szCs w:val="24"/>
        </w:rPr>
        <w:t>participants</w:t>
      </w:r>
      <w:r w:rsidR="009F27CD" w:rsidRPr="00656F55">
        <w:rPr>
          <w:rFonts w:ascii="Calibri" w:hAnsi="Calibri" w:cs="Arial"/>
          <w:color w:val="000000" w:themeColor="text1"/>
          <w:sz w:val="24"/>
          <w:szCs w:val="24"/>
        </w:rPr>
        <w:t xml:space="preserve"> taking part in the sub-study</w:t>
      </w:r>
    </w:p>
    <w:p w:rsidR="00A835BC" w:rsidRPr="00656F55" w:rsidRDefault="00A835BC" w:rsidP="36E34FB1">
      <w:pPr>
        <w:spacing w:after="0" w:line="360" w:lineRule="auto"/>
        <w:rPr>
          <w:rFonts w:ascii="Calibri" w:hAnsi="Calibri" w:cs="Arial"/>
          <w:color w:val="000000" w:themeColor="text1"/>
          <w:sz w:val="24"/>
          <w:szCs w:val="24"/>
        </w:rPr>
      </w:pPr>
    </w:p>
    <w:p w:rsidR="002702E7" w:rsidRPr="00656F55" w:rsidRDefault="002702E7" w:rsidP="36E34FB1">
      <w:pPr>
        <w:spacing w:after="0" w:line="360" w:lineRule="auto"/>
        <w:rPr>
          <w:rFonts w:ascii="Calibri" w:hAnsi="Calibri" w:cs="Arial"/>
          <w:color w:val="000000" w:themeColor="text1"/>
          <w:sz w:val="24"/>
          <w:szCs w:val="24"/>
        </w:rPr>
      </w:pPr>
      <w:r w:rsidRPr="00656F55">
        <w:rPr>
          <w:rFonts w:ascii="Calibri" w:hAnsi="Calibri" w:cs="Arial"/>
          <w:color w:val="000000" w:themeColor="text1"/>
          <w:sz w:val="24"/>
          <w:szCs w:val="24"/>
        </w:rPr>
        <w:t>Table 2. Schedule for sub-study</w:t>
      </w:r>
    </w:p>
    <w:tbl>
      <w:tblPr>
        <w:tblStyle w:val="TableGrid"/>
        <w:tblW w:w="0" w:type="auto"/>
        <w:tblLook w:val="04A0" w:firstRow="1" w:lastRow="0" w:firstColumn="1" w:lastColumn="0" w:noHBand="0" w:noVBand="1"/>
      </w:tblPr>
      <w:tblGrid>
        <w:gridCol w:w="1972"/>
        <w:gridCol w:w="987"/>
        <w:gridCol w:w="1065"/>
        <w:gridCol w:w="1189"/>
        <w:gridCol w:w="1243"/>
        <w:gridCol w:w="1243"/>
      </w:tblGrid>
      <w:tr w:rsidR="002118B9" w:rsidRPr="00656F55" w:rsidTr="21C7114A">
        <w:tc>
          <w:tcPr>
            <w:tcW w:w="1972" w:type="dxa"/>
          </w:tcPr>
          <w:p w:rsidR="002118B9" w:rsidRPr="00656F55" w:rsidRDefault="002118B9">
            <w:pPr>
              <w:rPr>
                <w:b/>
                <w:color w:val="000000" w:themeColor="text1"/>
              </w:rPr>
            </w:pPr>
            <w:r w:rsidRPr="00656F55">
              <w:rPr>
                <w:b/>
                <w:color w:val="000000" w:themeColor="text1"/>
              </w:rPr>
              <w:t>Physiological sub-study</w:t>
            </w:r>
          </w:p>
        </w:tc>
        <w:tc>
          <w:tcPr>
            <w:tcW w:w="987" w:type="dxa"/>
          </w:tcPr>
          <w:p w:rsidR="002118B9" w:rsidRPr="00656F55" w:rsidRDefault="002118B9">
            <w:pPr>
              <w:rPr>
                <w:color w:val="000000" w:themeColor="text1"/>
              </w:rPr>
            </w:pPr>
            <w:r w:rsidRPr="00656F55">
              <w:rPr>
                <w:color w:val="000000" w:themeColor="text1"/>
              </w:rPr>
              <w:t>Baseline</w:t>
            </w:r>
          </w:p>
        </w:tc>
        <w:tc>
          <w:tcPr>
            <w:tcW w:w="1065" w:type="dxa"/>
          </w:tcPr>
          <w:p w:rsidR="002118B9" w:rsidRPr="00656F55" w:rsidRDefault="002118B9" w:rsidP="36E34FB1">
            <w:pPr>
              <w:rPr>
                <w:color w:val="000000" w:themeColor="text1"/>
                <w:sz w:val="18"/>
                <w:szCs w:val="18"/>
              </w:rPr>
            </w:pPr>
            <w:r w:rsidRPr="00656F55">
              <w:rPr>
                <w:color w:val="000000" w:themeColor="text1"/>
              </w:rPr>
              <w:t xml:space="preserve">1hr post IMP </w:t>
            </w:r>
          </w:p>
        </w:tc>
        <w:tc>
          <w:tcPr>
            <w:tcW w:w="1189" w:type="dxa"/>
          </w:tcPr>
          <w:p w:rsidR="002118B9" w:rsidRPr="00656F55" w:rsidRDefault="002118B9">
            <w:pPr>
              <w:rPr>
                <w:color w:val="000000" w:themeColor="text1"/>
              </w:rPr>
            </w:pPr>
            <w:r w:rsidRPr="00656F55">
              <w:rPr>
                <w:color w:val="000000" w:themeColor="text1"/>
              </w:rPr>
              <w:t>2hrs post IMP</w:t>
            </w:r>
          </w:p>
        </w:tc>
        <w:tc>
          <w:tcPr>
            <w:tcW w:w="1243" w:type="dxa"/>
          </w:tcPr>
          <w:p w:rsidR="002118B9" w:rsidRPr="00656F55" w:rsidRDefault="002118B9" w:rsidP="36E34FB1">
            <w:pPr>
              <w:rPr>
                <w:color w:val="000000" w:themeColor="text1"/>
                <w:sz w:val="18"/>
                <w:szCs w:val="18"/>
              </w:rPr>
            </w:pPr>
            <w:r w:rsidRPr="00656F55">
              <w:rPr>
                <w:color w:val="000000" w:themeColor="text1"/>
              </w:rPr>
              <w:t xml:space="preserve">3hrs post IMP </w:t>
            </w:r>
          </w:p>
        </w:tc>
        <w:tc>
          <w:tcPr>
            <w:tcW w:w="1243" w:type="dxa"/>
          </w:tcPr>
          <w:p w:rsidR="002118B9" w:rsidRPr="00656F55" w:rsidRDefault="002118B9" w:rsidP="36E34FB1">
            <w:pPr>
              <w:rPr>
                <w:color w:val="000000" w:themeColor="text1"/>
                <w:sz w:val="18"/>
                <w:szCs w:val="18"/>
              </w:rPr>
            </w:pPr>
            <w:r w:rsidRPr="00656F55">
              <w:rPr>
                <w:color w:val="000000" w:themeColor="text1"/>
              </w:rPr>
              <w:t xml:space="preserve">4hrs post IMP </w:t>
            </w:r>
          </w:p>
        </w:tc>
      </w:tr>
      <w:tr w:rsidR="002118B9" w:rsidRPr="00656F55" w:rsidTr="21C7114A">
        <w:tc>
          <w:tcPr>
            <w:tcW w:w="1972" w:type="dxa"/>
          </w:tcPr>
          <w:p w:rsidR="002118B9" w:rsidRPr="00656F55" w:rsidRDefault="002118B9">
            <w:pPr>
              <w:rPr>
                <w:color w:val="000000" w:themeColor="text1"/>
              </w:rPr>
            </w:pPr>
            <w:r w:rsidRPr="00656F55">
              <w:rPr>
                <w:color w:val="000000" w:themeColor="text1"/>
              </w:rPr>
              <w:t>Consent</w:t>
            </w:r>
          </w:p>
        </w:tc>
        <w:tc>
          <w:tcPr>
            <w:tcW w:w="987" w:type="dxa"/>
          </w:tcPr>
          <w:p w:rsidR="002118B9" w:rsidRPr="00656F55" w:rsidRDefault="002118B9" w:rsidP="36E34FB1">
            <w:pPr>
              <w:jc w:val="center"/>
              <w:rPr>
                <w:color w:val="000000" w:themeColor="text1"/>
              </w:rPr>
            </w:pPr>
            <w:r w:rsidRPr="00656F55">
              <w:rPr>
                <w:color w:val="000000" w:themeColor="text1"/>
              </w:rPr>
              <w:t>X</w:t>
            </w:r>
          </w:p>
        </w:tc>
        <w:tc>
          <w:tcPr>
            <w:tcW w:w="1065" w:type="dxa"/>
          </w:tcPr>
          <w:p w:rsidR="002118B9" w:rsidRPr="00656F55" w:rsidRDefault="002118B9">
            <w:pPr>
              <w:rPr>
                <w:color w:val="000000" w:themeColor="text1"/>
              </w:rPr>
            </w:pPr>
          </w:p>
        </w:tc>
        <w:tc>
          <w:tcPr>
            <w:tcW w:w="1189" w:type="dxa"/>
          </w:tcPr>
          <w:p w:rsidR="002118B9" w:rsidRPr="00656F55" w:rsidRDefault="002118B9">
            <w:pPr>
              <w:rPr>
                <w:color w:val="000000" w:themeColor="text1"/>
              </w:rPr>
            </w:pPr>
          </w:p>
        </w:tc>
        <w:tc>
          <w:tcPr>
            <w:tcW w:w="1243" w:type="dxa"/>
          </w:tcPr>
          <w:p w:rsidR="002118B9" w:rsidRPr="00656F55" w:rsidRDefault="002118B9">
            <w:pPr>
              <w:rPr>
                <w:color w:val="000000" w:themeColor="text1"/>
              </w:rPr>
            </w:pPr>
          </w:p>
        </w:tc>
        <w:tc>
          <w:tcPr>
            <w:tcW w:w="1243" w:type="dxa"/>
          </w:tcPr>
          <w:p w:rsidR="002118B9" w:rsidRPr="00656F55" w:rsidRDefault="002118B9">
            <w:pPr>
              <w:rPr>
                <w:color w:val="000000" w:themeColor="text1"/>
              </w:rPr>
            </w:pPr>
          </w:p>
        </w:tc>
      </w:tr>
      <w:tr w:rsidR="002118B9" w:rsidRPr="00656F55" w:rsidTr="21C7114A">
        <w:tc>
          <w:tcPr>
            <w:tcW w:w="1972" w:type="dxa"/>
          </w:tcPr>
          <w:p w:rsidR="002118B9" w:rsidRPr="00656F55" w:rsidRDefault="002118B9">
            <w:pPr>
              <w:rPr>
                <w:color w:val="000000" w:themeColor="text1"/>
              </w:rPr>
            </w:pPr>
            <w:r w:rsidRPr="00656F55">
              <w:rPr>
                <w:color w:val="000000" w:themeColor="text1"/>
              </w:rPr>
              <w:t>Confirmation of an arterial line in place prior to randomisation</w:t>
            </w:r>
          </w:p>
        </w:tc>
        <w:tc>
          <w:tcPr>
            <w:tcW w:w="987" w:type="dxa"/>
          </w:tcPr>
          <w:p w:rsidR="002118B9" w:rsidRPr="00656F55" w:rsidRDefault="002118B9" w:rsidP="36E34FB1">
            <w:pPr>
              <w:jc w:val="center"/>
              <w:rPr>
                <w:color w:val="000000" w:themeColor="text1"/>
              </w:rPr>
            </w:pPr>
            <w:r w:rsidRPr="00656F55">
              <w:rPr>
                <w:color w:val="000000" w:themeColor="text1"/>
              </w:rPr>
              <w:t>X</w:t>
            </w:r>
          </w:p>
        </w:tc>
        <w:tc>
          <w:tcPr>
            <w:tcW w:w="1065" w:type="dxa"/>
          </w:tcPr>
          <w:p w:rsidR="002118B9" w:rsidRPr="00656F55" w:rsidRDefault="002118B9">
            <w:pPr>
              <w:rPr>
                <w:color w:val="000000" w:themeColor="text1"/>
              </w:rPr>
            </w:pPr>
          </w:p>
        </w:tc>
        <w:tc>
          <w:tcPr>
            <w:tcW w:w="1189" w:type="dxa"/>
          </w:tcPr>
          <w:p w:rsidR="002118B9" w:rsidRPr="00656F55" w:rsidRDefault="002118B9">
            <w:pPr>
              <w:rPr>
                <w:color w:val="000000" w:themeColor="text1"/>
              </w:rPr>
            </w:pPr>
          </w:p>
        </w:tc>
        <w:tc>
          <w:tcPr>
            <w:tcW w:w="1243" w:type="dxa"/>
          </w:tcPr>
          <w:p w:rsidR="002118B9" w:rsidRPr="00656F55" w:rsidRDefault="002118B9">
            <w:pPr>
              <w:rPr>
                <w:color w:val="000000" w:themeColor="text1"/>
              </w:rPr>
            </w:pPr>
          </w:p>
        </w:tc>
        <w:tc>
          <w:tcPr>
            <w:tcW w:w="1243" w:type="dxa"/>
          </w:tcPr>
          <w:p w:rsidR="002118B9" w:rsidRPr="00656F55" w:rsidRDefault="002118B9">
            <w:pPr>
              <w:rPr>
                <w:color w:val="000000" w:themeColor="text1"/>
              </w:rPr>
            </w:pPr>
          </w:p>
        </w:tc>
      </w:tr>
      <w:tr w:rsidR="002118B9" w:rsidRPr="00656F55" w:rsidTr="21C7114A">
        <w:tc>
          <w:tcPr>
            <w:tcW w:w="1972" w:type="dxa"/>
          </w:tcPr>
          <w:p w:rsidR="002118B9" w:rsidRPr="00656F55" w:rsidRDefault="002118B9">
            <w:pPr>
              <w:rPr>
                <w:color w:val="000000" w:themeColor="text1"/>
              </w:rPr>
            </w:pPr>
            <w:r w:rsidRPr="00656F55">
              <w:rPr>
                <w:color w:val="000000" w:themeColor="text1"/>
              </w:rPr>
              <w:t xml:space="preserve">Arterial </w:t>
            </w:r>
            <w:r w:rsidR="006E6BAA" w:rsidRPr="00656F55">
              <w:rPr>
                <w:color w:val="000000" w:themeColor="text1"/>
              </w:rPr>
              <w:t>blood gases (including lactate and inspired partial pressure of oxygen)</w:t>
            </w:r>
          </w:p>
        </w:tc>
        <w:tc>
          <w:tcPr>
            <w:tcW w:w="987" w:type="dxa"/>
          </w:tcPr>
          <w:p w:rsidR="002118B9" w:rsidRPr="00656F55" w:rsidRDefault="002118B9" w:rsidP="36E34FB1">
            <w:pPr>
              <w:jc w:val="center"/>
              <w:rPr>
                <w:color w:val="000000" w:themeColor="text1"/>
              </w:rPr>
            </w:pPr>
            <w:r w:rsidRPr="00656F55">
              <w:rPr>
                <w:color w:val="000000" w:themeColor="text1"/>
              </w:rPr>
              <w:t>X</w:t>
            </w:r>
          </w:p>
        </w:tc>
        <w:tc>
          <w:tcPr>
            <w:tcW w:w="1065" w:type="dxa"/>
          </w:tcPr>
          <w:p w:rsidR="002118B9" w:rsidRPr="00656F55" w:rsidRDefault="002118B9" w:rsidP="36E34FB1">
            <w:pPr>
              <w:jc w:val="center"/>
              <w:rPr>
                <w:color w:val="000000" w:themeColor="text1"/>
              </w:rPr>
            </w:pPr>
            <w:r w:rsidRPr="00656F55">
              <w:rPr>
                <w:color w:val="000000" w:themeColor="text1"/>
              </w:rPr>
              <w:t>X</w:t>
            </w:r>
          </w:p>
        </w:tc>
        <w:tc>
          <w:tcPr>
            <w:tcW w:w="1189" w:type="dxa"/>
          </w:tcPr>
          <w:p w:rsidR="002118B9" w:rsidRPr="00656F55" w:rsidRDefault="002118B9" w:rsidP="36E34FB1">
            <w:pPr>
              <w:jc w:val="center"/>
              <w:rPr>
                <w:color w:val="000000" w:themeColor="text1"/>
              </w:rPr>
            </w:pPr>
            <w:r w:rsidRPr="00656F55">
              <w:rPr>
                <w:color w:val="000000" w:themeColor="text1"/>
              </w:rPr>
              <w:t>X</w:t>
            </w:r>
          </w:p>
        </w:tc>
        <w:tc>
          <w:tcPr>
            <w:tcW w:w="1243" w:type="dxa"/>
          </w:tcPr>
          <w:p w:rsidR="002118B9" w:rsidRPr="00656F55" w:rsidRDefault="002118B9" w:rsidP="36E34FB1">
            <w:pPr>
              <w:jc w:val="center"/>
              <w:rPr>
                <w:color w:val="000000" w:themeColor="text1"/>
              </w:rPr>
            </w:pPr>
            <w:r w:rsidRPr="00656F55">
              <w:rPr>
                <w:color w:val="000000" w:themeColor="text1"/>
              </w:rPr>
              <w:t>X</w:t>
            </w:r>
          </w:p>
        </w:tc>
        <w:tc>
          <w:tcPr>
            <w:tcW w:w="1243" w:type="dxa"/>
          </w:tcPr>
          <w:p w:rsidR="002118B9" w:rsidRPr="00656F55" w:rsidRDefault="002118B9" w:rsidP="36E34FB1">
            <w:pPr>
              <w:jc w:val="center"/>
              <w:rPr>
                <w:color w:val="000000" w:themeColor="text1"/>
              </w:rPr>
            </w:pPr>
            <w:r w:rsidRPr="00656F55">
              <w:rPr>
                <w:color w:val="000000" w:themeColor="text1"/>
              </w:rPr>
              <w:t>X</w:t>
            </w:r>
          </w:p>
        </w:tc>
      </w:tr>
      <w:tr w:rsidR="002118B9" w:rsidRPr="00656F55" w:rsidTr="21C7114A">
        <w:tc>
          <w:tcPr>
            <w:tcW w:w="1972" w:type="dxa"/>
          </w:tcPr>
          <w:p w:rsidR="002118B9" w:rsidRPr="00656F55" w:rsidRDefault="00165FFF">
            <w:pPr>
              <w:rPr>
                <w:color w:val="000000" w:themeColor="text1"/>
              </w:rPr>
            </w:pPr>
            <w:r w:rsidRPr="00656F55">
              <w:rPr>
                <w:color w:val="000000" w:themeColor="text1"/>
              </w:rPr>
              <w:t>Blood almitrine concentration (for storage) (while an inpatient)</w:t>
            </w:r>
          </w:p>
        </w:tc>
        <w:tc>
          <w:tcPr>
            <w:tcW w:w="987" w:type="dxa"/>
          </w:tcPr>
          <w:p w:rsidR="002118B9" w:rsidRPr="00656F55" w:rsidRDefault="002118B9" w:rsidP="36E34FB1">
            <w:pPr>
              <w:jc w:val="center"/>
              <w:rPr>
                <w:color w:val="000000" w:themeColor="text1"/>
              </w:rPr>
            </w:pPr>
            <w:r w:rsidRPr="00656F55">
              <w:rPr>
                <w:color w:val="000000" w:themeColor="text1"/>
              </w:rPr>
              <w:t>X</w:t>
            </w:r>
          </w:p>
        </w:tc>
        <w:tc>
          <w:tcPr>
            <w:tcW w:w="1065" w:type="dxa"/>
          </w:tcPr>
          <w:p w:rsidR="002118B9" w:rsidRPr="00656F55" w:rsidRDefault="002118B9" w:rsidP="36E34FB1">
            <w:pPr>
              <w:jc w:val="center"/>
              <w:rPr>
                <w:color w:val="000000" w:themeColor="text1"/>
              </w:rPr>
            </w:pPr>
            <w:r w:rsidRPr="00656F55">
              <w:rPr>
                <w:color w:val="000000" w:themeColor="text1"/>
              </w:rPr>
              <w:t>X</w:t>
            </w:r>
          </w:p>
        </w:tc>
        <w:tc>
          <w:tcPr>
            <w:tcW w:w="1189" w:type="dxa"/>
          </w:tcPr>
          <w:p w:rsidR="002118B9" w:rsidRPr="00656F55" w:rsidRDefault="002118B9" w:rsidP="36E34FB1">
            <w:pPr>
              <w:jc w:val="center"/>
              <w:rPr>
                <w:color w:val="000000" w:themeColor="text1"/>
              </w:rPr>
            </w:pPr>
            <w:r w:rsidRPr="00656F55">
              <w:rPr>
                <w:color w:val="000000" w:themeColor="text1"/>
              </w:rPr>
              <w:t>X</w:t>
            </w:r>
          </w:p>
        </w:tc>
        <w:tc>
          <w:tcPr>
            <w:tcW w:w="1243" w:type="dxa"/>
          </w:tcPr>
          <w:p w:rsidR="002118B9" w:rsidRPr="00656F55" w:rsidRDefault="002118B9" w:rsidP="36E34FB1">
            <w:pPr>
              <w:jc w:val="center"/>
              <w:rPr>
                <w:color w:val="000000" w:themeColor="text1"/>
              </w:rPr>
            </w:pPr>
            <w:r w:rsidRPr="00656F55">
              <w:rPr>
                <w:color w:val="000000" w:themeColor="text1"/>
              </w:rPr>
              <w:t>X</w:t>
            </w:r>
          </w:p>
        </w:tc>
        <w:tc>
          <w:tcPr>
            <w:tcW w:w="1243" w:type="dxa"/>
          </w:tcPr>
          <w:p w:rsidR="002118B9" w:rsidRPr="00656F55" w:rsidRDefault="002118B9" w:rsidP="36E34FB1">
            <w:pPr>
              <w:jc w:val="center"/>
              <w:rPr>
                <w:color w:val="000000" w:themeColor="text1"/>
              </w:rPr>
            </w:pPr>
            <w:r w:rsidRPr="00656F55">
              <w:rPr>
                <w:color w:val="000000" w:themeColor="text1"/>
              </w:rPr>
              <w:t>X</w:t>
            </w:r>
          </w:p>
        </w:tc>
      </w:tr>
      <w:tr w:rsidR="002118B9" w:rsidRPr="00656F55" w:rsidTr="21C7114A">
        <w:tc>
          <w:tcPr>
            <w:tcW w:w="1972" w:type="dxa"/>
          </w:tcPr>
          <w:p w:rsidR="002118B9" w:rsidRPr="00656F55" w:rsidRDefault="002118B9">
            <w:pPr>
              <w:rPr>
                <w:color w:val="000000" w:themeColor="text1"/>
              </w:rPr>
            </w:pPr>
            <w:r w:rsidRPr="00656F55">
              <w:rPr>
                <w:color w:val="000000" w:themeColor="text1"/>
              </w:rPr>
              <w:t>Inspired oxygen fraction measurements</w:t>
            </w:r>
          </w:p>
        </w:tc>
        <w:tc>
          <w:tcPr>
            <w:tcW w:w="987" w:type="dxa"/>
          </w:tcPr>
          <w:p w:rsidR="002118B9" w:rsidRPr="00656F55" w:rsidRDefault="002118B9" w:rsidP="36E34FB1">
            <w:pPr>
              <w:jc w:val="center"/>
              <w:rPr>
                <w:color w:val="000000" w:themeColor="text1"/>
              </w:rPr>
            </w:pPr>
            <w:r w:rsidRPr="00656F55">
              <w:rPr>
                <w:color w:val="000000" w:themeColor="text1"/>
              </w:rPr>
              <w:t>X</w:t>
            </w:r>
          </w:p>
        </w:tc>
        <w:tc>
          <w:tcPr>
            <w:tcW w:w="1065" w:type="dxa"/>
          </w:tcPr>
          <w:p w:rsidR="002118B9" w:rsidRPr="00656F55" w:rsidRDefault="002118B9" w:rsidP="36E34FB1">
            <w:pPr>
              <w:jc w:val="center"/>
              <w:rPr>
                <w:color w:val="000000" w:themeColor="text1"/>
              </w:rPr>
            </w:pPr>
            <w:r w:rsidRPr="00656F55">
              <w:rPr>
                <w:color w:val="000000" w:themeColor="text1"/>
              </w:rPr>
              <w:t>X</w:t>
            </w:r>
          </w:p>
        </w:tc>
        <w:tc>
          <w:tcPr>
            <w:tcW w:w="1189" w:type="dxa"/>
          </w:tcPr>
          <w:p w:rsidR="002118B9" w:rsidRPr="00656F55" w:rsidRDefault="002118B9" w:rsidP="36E34FB1">
            <w:pPr>
              <w:jc w:val="center"/>
              <w:rPr>
                <w:color w:val="000000" w:themeColor="text1"/>
              </w:rPr>
            </w:pPr>
            <w:r w:rsidRPr="00656F55">
              <w:rPr>
                <w:color w:val="000000" w:themeColor="text1"/>
              </w:rPr>
              <w:t>X</w:t>
            </w:r>
          </w:p>
        </w:tc>
        <w:tc>
          <w:tcPr>
            <w:tcW w:w="1243" w:type="dxa"/>
          </w:tcPr>
          <w:p w:rsidR="002118B9" w:rsidRPr="00656F55" w:rsidRDefault="002118B9" w:rsidP="36E34FB1">
            <w:pPr>
              <w:jc w:val="center"/>
              <w:rPr>
                <w:color w:val="000000" w:themeColor="text1"/>
              </w:rPr>
            </w:pPr>
            <w:r w:rsidRPr="00656F55">
              <w:rPr>
                <w:color w:val="000000" w:themeColor="text1"/>
              </w:rPr>
              <w:t>X</w:t>
            </w:r>
          </w:p>
        </w:tc>
        <w:tc>
          <w:tcPr>
            <w:tcW w:w="1243" w:type="dxa"/>
          </w:tcPr>
          <w:p w:rsidR="002118B9" w:rsidRPr="00656F55" w:rsidRDefault="002118B9" w:rsidP="36E34FB1">
            <w:pPr>
              <w:jc w:val="center"/>
              <w:rPr>
                <w:color w:val="000000" w:themeColor="text1"/>
              </w:rPr>
            </w:pPr>
            <w:r w:rsidRPr="00656F55">
              <w:rPr>
                <w:color w:val="000000" w:themeColor="text1"/>
              </w:rPr>
              <w:t>X</w:t>
            </w:r>
          </w:p>
        </w:tc>
      </w:tr>
    </w:tbl>
    <w:p w:rsidR="006E6BAA" w:rsidRPr="00656F55" w:rsidRDefault="006E6BAA" w:rsidP="006E6BAA">
      <w:pPr>
        <w:rPr>
          <w:color w:val="000000" w:themeColor="text1"/>
        </w:rPr>
      </w:pPr>
    </w:p>
    <w:p w:rsidR="0049295E" w:rsidRPr="00656F55" w:rsidRDefault="0049295E" w:rsidP="00EF3D42">
      <w:pPr>
        <w:pStyle w:val="Heading2"/>
        <w:spacing w:line="360" w:lineRule="auto"/>
        <w:ind w:left="567" w:hanging="567"/>
        <w:rPr>
          <w:color w:val="000000" w:themeColor="text1"/>
        </w:rPr>
      </w:pPr>
      <w:bookmarkStart w:id="32" w:name="_Toc41035640"/>
      <w:r w:rsidRPr="00656F55">
        <w:rPr>
          <w:rFonts w:ascii="Calibri" w:hAnsi="Calibri" w:cs="Arial"/>
          <w:color w:val="000000" w:themeColor="text1"/>
        </w:rPr>
        <w:t>9.</w:t>
      </w:r>
      <w:r w:rsidR="4CCD4AA7" w:rsidRPr="00656F55">
        <w:rPr>
          <w:rFonts w:ascii="Calibri" w:hAnsi="Calibri" w:cs="Arial"/>
          <w:color w:val="000000" w:themeColor="text1"/>
        </w:rPr>
        <w:t>7</w:t>
      </w:r>
      <w:r w:rsidRPr="00656F55">
        <w:rPr>
          <w:rFonts w:ascii="Calibri" w:hAnsi="Calibri" w:cs="Arial"/>
          <w:color w:val="000000" w:themeColor="text1"/>
        </w:rPr>
        <w:t xml:space="preserve"> </w:t>
      </w:r>
      <w:r w:rsidR="00EF3D42" w:rsidRPr="00656F55">
        <w:rPr>
          <w:rFonts w:ascii="Calibri" w:hAnsi="Calibri" w:cs="Arial"/>
          <w:color w:val="000000" w:themeColor="text1"/>
          <w:szCs w:val="24"/>
        </w:rPr>
        <w:tab/>
      </w:r>
      <w:r w:rsidRPr="00656F55">
        <w:rPr>
          <w:color w:val="000000" w:themeColor="text1"/>
        </w:rPr>
        <w:t>Sample Handling</w:t>
      </w:r>
      <w:bookmarkEnd w:id="32"/>
    </w:p>
    <w:p w:rsidR="00516DAD" w:rsidRPr="00656F55" w:rsidRDefault="00516DAD" w:rsidP="006A388F">
      <w:pPr>
        <w:spacing w:line="360" w:lineRule="auto"/>
        <w:rPr>
          <w:color w:val="000000" w:themeColor="text1"/>
          <w:sz w:val="24"/>
          <w:szCs w:val="24"/>
        </w:rPr>
      </w:pPr>
      <w:r w:rsidRPr="00656F55">
        <w:rPr>
          <w:color w:val="000000" w:themeColor="text1"/>
          <w:sz w:val="24"/>
          <w:szCs w:val="24"/>
        </w:rPr>
        <w:t>In women of childbearing potential, a urine sample will be collected from participants as part of the screening process, for a point of care urinary pregnancy test (</w:t>
      </w:r>
      <w:r w:rsidRPr="00656F55">
        <w:rPr>
          <w:color w:val="000000" w:themeColor="text1"/>
          <w:sz w:val="24"/>
          <w:szCs w:val="24"/>
        </w:rPr>
        <w:sym w:font="Symbol" w:char="F062"/>
      </w:r>
      <w:r w:rsidRPr="00656F55">
        <w:rPr>
          <w:color w:val="000000" w:themeColor="text1"/>
          <w:sz w:val="24"/>
          <w:szCs w:val="24"/>
        </w:rPr>
        <w:t>-HCG assay). The sample will be discarded once the result has been documented.</w:t>
      </w:r>
    </w:p>
    <w:p w:rsidR="006778A0" w:rsidRPr="00656F55" w:rsidRDefault="006778A0" w:rsidP="00C27515">
      <w:pPr>
        <w:spacing w:line="360" w:lineRule="auto"/>
        <w:ind w:firstLine="720"/>
        <w:rPr>
          <w:color w:val="000000" w:themeColor="text1"/>
          <w:sz w:val="24"/>
          <w:szCs w:val="24"/>
        </w:rPr>
      </w:pPr>
      <w:r w:rsidRPr="00656F55">
        <w:rPr>
          <w:color w:val="000000" w:themeColor="text1"/>
          <w:sz w:val="24"/>
          <w:szCs w:val="24"/>
        </w:rPr>
        <w:t xml:space="preserve">Venous blood tests will be collected </w:t>
      </w:r>
      <w:r w:rsidR="00056CB6" w:rsidRPr="00656F55">
        <w:rPr>
          <w:color w:val="000000" w:themeColor="text1"/>
          <w:sz w:val="24"/>
          <w:szCs w:val="24"/>
        </w:rPr>
        <w:t xml:space="preserve">once a day </w:t>
      </w:r>
      <w:r w:rsidRPr="00656F55">
        <w:rPr>
          <w:color w:val="000000" w:themeColor="text1"/>
          <w:sz w:val="24"/>
          <w:szCs w:val="24"/>
        </w:rPr>
        <w:t>from participants in the main study</w:t>
      </w:r>
      <w:r w:rsidR="009301E6" w:rsidRPr="00656F55">
        <w:rPr>
          <w:color w:val="000000" w:themeColor="text1"/>
          <w:sz w:val="24"/>
          <w:szCs w:val="24"/>
        </w:rPr>
        <w:t xml:space="preserve"> (seven in total)</w:t>
      </w:r>
      <w:r w:rsidRPr="00656F55">
        <w:rPr>
          <w:color w:val="000000" w:themeColor="text1"/>
          <w:sz w:val="24"/>
          <w:szCs w:val="24"/>
        </w:rPr>
        <w:t xml:space="preserve">. </w:t>
      </w:r>
      <w:r w:rsidR="00F20E08" w:rsidRPr="00656F55">
        <w:rPr>
          <w:color w:val="000000" w:themeColor="text1"/>
          <w:sz w:val="24"/>
          <w:szCs w:val="24"/>
        </w:rPr>
        <w:t>In addition, where not available from routine clinical care, a baseline sample may be taken for liver function and lactate concentrations.</w:t>
      </w:r>
      <w:r w:rsidR="004C3A17" w:rsidRPr="00656F55">
        <w:rPr>
          <w:color w:val="000000" w:themeColor="text1"/>
          <w:sz w:val="24"/>
          <w:szCs w:val="24"/>
        </w:rPr>
        <w:t xml:space="preserve"> </w:t>
      </w:r>
      <w:r w:rsidRPr="00656F55">
        <w:rPr>
          <w:color w:val="000000" w:themeColor="text1"/>
          <w:sz w:val="24"/>
          <w:szCs w:val="24"/>
        </w:rPr>
        <w:t xml:space="preserve">Measurement of lactate and liver function tests will be performed by the local </w:t>
      </w:r>
      <w:r w:rsidR="00E7113D" w:rsidRPr="00656F55">
        <w:rPr>
          <w:color w:val="000000" w:themeColor="text1"/>
          <w:sz w:val="24"/>
          <w:szCs w:val="24"/>
        </w:rPr>
        <w:t xml:space="preserve">NHS </w:t>
      </w:r>
      <w:r w:rsidRPr="00656F55">
        <w:rPr>
          <w:color w:val="000000" w:themeColor="text1"/>
          <w:sz w:val="24"/>
          <w:szCs w:val="24"/>
        </w:rPr>
        <w:t xml:space="preserve">clinical laboratory at each site, according to local NHS procedures. Results will be reviewed by local investigators, but will also be available to the local clinical team. </w:t>
      </w:r>
      <w:r w:rsidR="009301E6" w:rsidRPr="00656F55">
        <w:rPr>
          <w:color w:val="000000" w:themeColor="text1"/>
          <w:sz w:val="24"/>
          <w:szCs w:val="24"/>
        </w:rPr>
        <w:t xml:space="preserve">Participants taking part in the sub study will provide </w:t>
      </w:r>
      <w:r w:rsidR="00F20E08" w:rsidRPr="00656F55">
        <w:rPr>
          <w:color w:val="000000" w:themeColor="text1"/>
          <w:sz w:val="24"/>
          <w:szCs w:val="24"/>
        </w:rPr>
        <w:t>five</w:t>
      </w:r>
      <w:r w:rsidR="009301E6" w:rsidRPr="00656F55">
        <w:rPr>
          <w:color w:val="000000" w:themeColor="text1"/>
          <w:sz w:val="24"/>
          <w:szCs w:val="24"/>
        </w:rPr>
        <w:t xml:space="preserve"> extra blood samples </w:t>
      </w:r>
      <w:r w:rsidR="00F20E08" w:rsidRPr="00656F55">
        <w:rPr>
          <w:color w:val="000000" w:themeColor="text1"/>
          <w:sz w:val="24"/>
          <w:szCs w:val="24"/>
        </w:rPr>
        <w:t xml:space="preserve"> (one immediately prior to the first dose of IMP, and four </w:t>
      </w:r>
      <w:r w:rsidR="009301E6" w:rsidRPr="00656F55">
        <w:rPr>
          <w:color w:val="000000" w:themeColor="text1"/>
          <w:sz w:val="24"/>
          <w:szCs w:val="24"/>
        </w:rPr>
        <w:t xml:space="preserve">after </w:t>
      </w:r>
      <w:r w:rsidR="004C3A17" w:rsidRPr="00656F55">
        <w:rPr>
          <w:color w:val="000000" w:themeColor="text1"/>
          <w:sz w:val="24"/>
          <w:szCs w:val="24"/>
        </w:rPr>
        <w:t xml:space="preserve">this dose, </w:t>
      </w:r>
      <w:r w:rsidR="00F20E08" w:rsidRPr="00656F55">
        <w:rPr>
          <w:color w:val="000000" w:themeColor="text1"/>
          <w:sz w:val="24"/>
          <w:szCs w:val="24"/>
        </w:rPr>
        <w:t>at hourly intervals)</w:t>
      </w:r>
      <w:r w:rsidR="009301E6" w:rsidRPr="00656F55">
        <w:rPr>
          <w:color w:val="000000" w:themeColor="text1"/>
          <w:sz w:val="24"/>
          <w:szCs w:val="24"/>
        </w:rPr>
        <w:t xml:space="preserve">. </w:t>
      </w:r>
    </w:p>
    <w:p w:rsidR="006778A0" w:rsidRPr="00656F55" w:rsidRDefault="006778A0" w:rsidP="00C27515">
      <w:pPr>
        <w:spacing w:line="360" w:lineRule="auto"/>
        <w:ind w:firstLine="720"/>
        <w:rPr>
          <w:color w:val="000000" w:themeColor="text1"/>
          <w:sz w:val="24"/>
          <w:szCs w:val="24"/>
        </w:rPr>
      </w:pPr>
      <w:r w:rsidRPr="00656F55">
        <w:rPr>
          <w:color w:val="000000" w:themeColor="text1"/>
          <w:sz w:val="24"/>
          <w:szCs w:val="24"/>
        </w:rPr>
        <w:t xml:space="preserve">In addition, serum and plasma samples will be obtained by centrifugation of whole blood, according to the local safety procedures/regulations at the time of the study, and guided by a </w:t>
      </w:r>
      <w:r w:rsidR="00362F96" w:rsidRPr="00656F55">
        <w:rPr>
          <w:color w:val="000000" w:themeColor="text1"/>
          <w:sz w:val="24"/>
          <w:szCs w:val="24"/>
        </w:rPr>
        <w:t>Trial Specific Procedure</w:t>
      </w:r>
      <w:r w:rsidRPr="00656F55">
        <w:rPr>
          <w:color w:val="000000" w:themeColor="text1"/>
          <w:sz w:val="24"/>
          <w:szCs w:val="24"/>
        </w:rPr>
        <w:t xml:space="preserve">. Samples will be stored in local sites pending transfer to Oxford for trial-specific analyses including almitrine concentration, and also for long term storage </w:t>
      </w:r>
      <w:r w:rsidR="00964E7A" w:rsidRPr="00656F55">
        <w:rPr>
          <w:color w:val="000000" w:themeColor="text1"/>
          <w:sz w:val="24"/>
          <w:szCs w:val="24"/>
        </w:rPr>
        <w:t>under an</w:t>
      </w:r>
      <w:r w:rsidRPr="00656F55">
        <w:rPr>
          <w:color w:val="000000" w:themeColor="text1"/>
          <w:sz w:val="24"/>
          <w:szCs w:val="24"/>
        </w:rPr>
        <w:t xml:space="preserve"> HTA licence</w:t>
      </w:r>
      <w:r w:rsidR="00964E7A" w:rsidRPr="00656F55">
        <w:rPr>
          <w:color w:val="000000" w:themeColor="text1"/>
          <w:sz w:val="24"/>
          <w:szCs w:val="24"/>
        </w:rPr>
        <w:t xml:space="preserve"> </w:t>
      </w:r>
      <w:r w:rsidRPr="00656F55">
        <w:rPr>
          <w:color w:val="000000" w:themeColor="text1"/>
          <w:sz w:val="24"/>
          <w:szCs w:val="24"/>
        </w:rPr>
        <w:t>(where written consent for such storage has been given). Transfer of samples will occur in accordance with a TSP/SOP.</w:t>
      </w:r>
      <w:r w:rsidR="004C3A17" w:rsidRPr="00656F55">
        <w:rPr>
          <w:color w:val="000000" w:themeColor="text1"/>
          <w:sz w:val="24"/>
          <w:szCs w:val="24"/>
        </w:rPr>
        <w:t xml:space="preserve"> Samples from patients who have not given consent for long term storage/use in future research will be destroyed </w:t>
      </w:r>
      <w:r w:rsidR="00FC7F9B" w:rsidRPr="00656F55">
        <w:rPr>
          <w:color w:val="000000" w:themeColor="text1"/>
          <w:sz w:val="24"/>
          <w:szCs w:val="24"/>
        </w:rPr>
        <w:t xml:space="preserve">within </w:t>
      </w:r>
      <w:r w:rsidR="004C3A17" w:rsidRPr="00656F55">
        <w:rPr>
          <w:color w:val="000000" w:themeColor="text1"/>
          <w:sz w:val="24"/>
          <w:szCs w:val="24"/>
        </w:rPr>
        <w:t>12 months after the end of the study.</w:t>
      </w:r>
    </w:p>
    <w:p w:rsidR="006778A0" w:rsidRPr="00656F55" w:rsidRDefault="006778A0" w:rsidP="00C27515">
      <w:pPr>
        <w:pStyle w:val="CommentText"/>
        <w:spacing w:line="360" w:lineRule="auto"/>
        <w:ind w:firstLine="720"/>
        <w:rPr>
          <w:color w:val="000000" w:themeColor="text1"/>
          <w:sz w:val="24"/>
          <w:szCs w:val="24"/>
        </w:rPr>
      </w:pPr>
      <w:r w:rsidRPr="00656F55">
        <w:rPr>
          <w:color w:val="000000" w:themeColor="text1"/>
          <w:sz w:val="24"/>
          <w:szCs w:val="24"/>
        </w:rPr>
        <w:t xml:space="preserve">Samples sent to the clinical laboratory at each study site will include participant identifiable information. Samples transferred from study sites to Oxford </w:t>
      </w:r>
      <w:r w:rsidR="006A5EE0" w:rsidRPr="00656F55">
        <w:rPr>
          <w:color w:val="000000" w:themeColor="text1"/>
          <w:sz w:val="24"/>
          <w:szCs w:val="24"/>
        </w:rPr>
        <w:t>may also include patient identifiable information (where samples are transferred from the clinical laboratory)</w:t>
      </w:r>
      <w:r w:rsidR="00516DAD" w:rsidRPr="00656F55">
        <w:rPr>
          <w:color w:val="000000" w:themeColor="text1"/>
          <w:sz w:val="24"/>
          <w:szCs w:val="24"/>
        </w:rPr>
        <w:t xml:space="preserve">. Such samples will be transferred securely by a trusted commercial courier, </w:t>
      </w:r>
      <w:r w:rsidR="00615329" w:rsidRPr="00656F55">
        <w:rPr>
          <w:iCs/>
          <w:color w:val="000000" w:themeColor="text1"/>
          <w:sz w:val="24"/>
        </w:rPr>
        <w:t xml:space="preserve">a copy of the corresponding participant consent form will also be transferred, </w:t>
      </w:r>
      <w:r w:rsidRPr="00656F55">
        <w:rPr>
          <w:color w:val="000000" w:themeColor="text1"/>
          <w:sz w:val="24"/>
          <w:szCs w:val="24"/>
        </w:rPr>
        <w:t xml:space="preserve">which will be retained in Oxford for as long as the sample is stored. </w:t>
      </w:r>
      <w:r w:rsidR="00A75C71" w:rsidRPr="00656F55">
        <w:rPr>
          <w:color w:val="000000" w:themeColor="text1"/>
          <w:sz w:val="24"/>
          <w:szCs w:val="24"/>
        </w:rPr>
        <w:t>S</w:t>
      </w:r>
      <w:r w:rsidR="00DF5DF2" w:rsidRPr="00656F55">
        <w:rPr>
          <w:color w:val="000000" w:themeColor="text1"/>
          <w:sz w:val="24"/>
          <w:szCs w:val="24"/>
        </w:rPr>
        <w:t xml:space="preserve">amples will be de-identified </w:t>
      </w:r>
      <w:r w:rsidR="00AA5C56" w:rsidRPr="00656F55">
        <w:rPr>
          <w:color w:val="000000" w:themeColor="text1"/>
          <w:sz w:val="24"/>
          <w:szCs w:val="24"/>
        </w:rPr>
        <w:t>prior to storage in Oxford</w:t>
      </w:r>
      <w:r w:rsidRPr="00656F55">
        <w:rPr>
          <w:color w:val="000000" w:themeColor="text1"/>
          <w:sz w:val="24"/>
          <w:szCs w:val="24"/>
        </w:rPr>
        <w:t>.</w:t>
      </w:r>
    </w:p>
    <w:p w:rsidR="007A2AE2" w:rsidRPr="00656F55" w:rsidRDefault="68B04512" w:rsidP="006A388F">
      <w:pPr>
        <w:pStyle w:val="Heading2"/>
        <w:spacing w:before="0" w:line="360" w:lineRule="auto"/>
        <w:ind w:left="0" w:firstLine="0"/>
        <w:rPr>
          <w:color w:val="000000" w:themeColor="text1"/>
        </w:rPr>
      </w:pPr>
      <w:bookmarkStart w:id="33" w:name="_Toc41035641"/>
      <w:r w:rsidRPr="00656F55">
        <w:rPr>
          <w:color w:val="000000" w:themeColor="text1"/>
        </w:rPr>
        <w:t xml:space="preserve">9.8 </w:t>
      </w:r>
      <w:r w:rsidR="007A2AE2" w:rsidRPr="00656F55">
        <w:rPr>
          <w:color w:val="000000" w:themeColor="text1"/>
        </w:rPr>
        <w:t xml:space="preserve">Early Discontinuation/Withdrawal of Participants </w:t>
      </w:r>
      <w:bookmarkEnd w:id="33"/>
    </w:p>
    <w:p w:rsidR="007A2AE2" w:rsidRPr="00656F55" w:rsidRDefault="00E74B54" w:rsidP="00E74B54">
      <w:pPr>
        <w:spacing w:after="0" w:line="360" w:lineRule="auto"/>
        <w:ind w:left="567" w:hanging="567"/>
        <w:rPr>
          <w:color w:val="000000" w:themeColor="text1"/>
          <w:sz w:val="24"/>
          <w:szCs w:val="24"/>
        </w:rPr>
      </w:pPr>
      <w:r w:rsidRPr="00656F55">
        <w:rPr>
          <w:color w:val="000000" w:themeColor="text1"/>
          <w:sz w:val="24"/>
          <w:szCs w:val="24"/>
        </w:rPr>
        <w:t>During</w:t>
      </w:r>
      <w:r w:rsidR="3330F0D3" w:rsidRPr="00656F55">
        <w:rPr>
          <w:color w:val="000000" w:themeColor="text1"/>
          <w:sz w:val="24"/>
          <w:szCs w:val="24"/>
        </w:rPr>
        <w:t xml:space="preserve"> the </w:t>
      </w:r>
      <w:r w:rsidRPr="00656F55">
        <w:rPr>
          <w:color w:val="000000" w:themeColor="text1"/>
          <w:sz w:val="24"/>
          <w:szCs w:val="24"/>
        </w:rPr>
        <w:t>trial,</w:t>
      </w:r>
      <w:r w:rsidR="3330F0D3" w:rsidRPr="00656F55">
        <w:rPr>
          <w:color w:val="000000" w:themeColor="text1"/>
          <w:sz w:val="24"/>
          <w:szCs w:val="24"/>
        </w:rPr>
        <w:t xml:space="preserve"> a participant may choose to </w:t>
      </w:r>
      <w:r w:rsidR="57A5C43B" w:rsidRPr="00656F55">
        <w:rPr>
          <w:color w:val="000000" w:themeColor="text1"/>
          <w:sz w:val="24"/>
          <w:szCs w:val="24"/>
        </w:rPr>
        <w:t xml:space="preserve">discontinue </w:t>
      </w:r>
      <w:r w:rsidR="3330F0D3" w:rsidRPr="00656F55">
        <w:rPr>
          <w:color w:val="000000" w:themeColor="text1"/>
          <w:sz w:val="24"/>
          <w:szCs w:val="24"/>
        </w:rPr>
        <w:t xml:space="preserve">trial treatment at any time.  This may happen for </w:t>
      </w:r>
      <w:r w:rsidRPr="00656F55">
        <w:rPr>
          <w:color w:val="000000" w:themeColor="text1"/>
          <w:sz w:val="24"/>
          <w:szCs w:val="24"/>
        </w:rPr>
        <w:t>several</w:t>
      </w:r>
      <w:r w:rsidR="3330F0D3" w:rsidRPr="00656F55">
        <w:rPr>
          <w:color w:val="000000" w:themeColor="text1"/>
          <w:sz w:val="24"/>
          <w:szCs w:val="24"/>
        </w:rPr>
        <w:t xml:space="preserve"> reasons, including but not limited to:  </w:t>
      </w:r>
    </w:p>
    <w:p w:rsidR="007A2AE2" w:rsidRPr="00656F55" w:rsidRDefault="007A2AE2" w:rsidP="00065422">
      <w:pPr>
        <w:numPr>
          <w:ilvl w:val="0"/>
          <w:numId w:val="4"/>
        </w:numPr>
        <w:spacing w:after="0" w:line="360" w:lineRule="auto"/>
        <w:contextualSpacing/>
        <w:rPr>
          <w:color w:val="000000" w:themeColor="text1"/>
          <w:sz w:val="24"/>
          <w:szCs w:val="24"/>
        </w:rPr>
      </w:pPr>
      <w:r w:rsidRPr="00656F55">
        <w:rPr>
          <w:color w:val="000000" w:themeColor="text1"/>
          <w:sz w:val="24"/>
          <w:szCs w:val="24"/>
        </w:rPr>
        <w:t xml:space="preserve">The occurrence of what the participant perceives as an intolerable </w:t>
      </w:r>
      <w:r w:rsidR="00E438EE" w:rsidRPr="00656F55">
        <w:rPr>
          <w:color w:val="000000" w:themeColor="text1"/>
          <w:sz w:val="24"/>
          <w:szCs w:val="24"/>
        </w:rPr>
        <w:t>adverse event</w:t>
      </w:r>
      <w:r w:rsidRPr="00656F55">
        <w:rPr>
          <w:color w:val="000000" w:themeColor="text1"/>
          <w:sz w:val="24"/>
          <w:szCs w:val="24"/>
        </w:rPr>
        <w:t xml:space="preserve">  </w:t>
      </w:r>
    </w:p>
    <w:p w:rsidR="007A2AE2" w:rsidRPr="00656F55" w:rsidRDefault="007A2AE2" w:rsidP="00065422">
      <w:pPr>
        <w:numPr>
          <w:ilvl w:val="0"/>
          <w:numId w:val="4"/>
        </w:numPr>
        <w:autoSpaceDE w:val="0"/>
        <w:autoSpaceDN w:val="0"/>
        <w:adjustRightInd w:val="0"/>
        <w:spacing w:after="0" w:line="360" w:lineRule="auto"/>
        <w:contextualSpacing/>
        <w:jc w:val="left"/>
        <w:rPr>
          <w:rFonts w:ascii="Calibri" w:hAnsi="Calibri" w:cs="Calibri"/>
          <w:color w:val="000000" w:themeColor="text1"/>
          <w:sz w:val="24"/>
          <w:szCs w:val="24"/>
          <w:lang w:bidi="ar-SA"/>
        </w:rPr>
      </w:pPr>
      <w:r w:rsidRPr="00656F55">
        <w:rPr>
          <w:rFonts w:ascii="Calibri" w:hAnsi="Calibri" w:cs="Calibri"/>
          <w:color w:val="000000" w:themeColor="text1"/>
          <w:sz w:val="24"/>
          <w:szCs w:val="24"/>
          <w:lang w:bidi="ar-SA"/>
        </w:rPr>
        <w:t xml:space="preserve">Inability to comply with trial procedures </w:t>
      </w:r>
    </w:p>
    <w:p w:rsidR="007A2AE2" w:rsidRPr="00656F55" w:rsidRDefault="007A2AE2" w:rsidP="00065422">
      <w:pPr>
        <w:numPr>
          <w:ilvl w:val="0"/>
          <w:numId w:val="4"/>
        </w:numPr>
        <w:autoSpaceDE w:val="0"/>
        <w:autoSpaceDN w:val="0"/>
        <w:adjustRightInd w:val="0"/>
        <w:spacing w:after="0" w:line="360" w:lineRule="auto"/>
        <w:contextualSpacing/>
        <w:jc w:val="left"/>
        <w:rPr>
          <w:rFonts w:ascii="Calibri" w:hAnsi="Calibri" w:cs="Calibri"/>
          <w:color w:val="000000" w:themeColor="text1"/>
          <w:sz w:val="24"/>
          <w:szCs w:val="24"/>
          <w:lang w:bidi="ar-SA"/>
        </w:rPr>
      </w:pPr>
      <w:r w:rsidRPr="00656F55">
        <w:rPr>
          <w:rFonts w:ascii="Calibri" w:hAnsi="Calibri" w:cs="Calibri"/>
          <w:color w:val="000000" w:themeColor="text1"/>
          <w:sz w:val="24"/>
          <w:szCs w:val="24"/>
          <w:lang w:bidi="ar-SA"/>
        </w:rPr>
        <w:t xml:space="preserve">Participant decision </w:t>
      </w:r>
    </w:p>
    <w:p w:rsidR="00C27515" w:rsidRPr="00656F55" w:rsidRDefault="007A2AE2" w:rsidP="00E74B54">
      <w:pPr>
        <w:tabs>
          <w:tab w:val="right" w:pos="9412"/>
        </w:tabs>
        <w:spacing w:line="360" w:lineRule="auto"/>
        <w:rPr>
          <w:rFonts w:cs="Calibri"/>
          <w:color w:val="000000" w:themeColor="text1"/>
          <w:sz w:val="24"/>
          <w:szCs w:val="24"/>
        </w:rPr>
      </w:pPr>
      <w:r w:rsidRPr="00656F55">
        <w:rPr>
          <w:color w:val="000000" w:themeColor="text1"/>
          <w:sz w:val="24"/>
          <w:szCs w:val="24"/>
        </w:rPr>
        <w:t>Participants may choose to stop treatment and/or study assessments</w:t>
      </w:r>
      <w:r w:rsidR="00987390" w:rsidRPr="00656F55">
        <w:rPr>
          <w:color w:val="000000" w:themeColor="text1"/>
          <w:sz w:val="24"/>
          <w:szCs w:val="24"/>
        </w:rPr>
        <w:t xml:space="preserve"> at any time</w:t>
      </w:r>
      <w:r w:rsidR="00516DAD" w:rsidRPr="00656F55">
        <w:rPr>
          <w:color w:val="000000" w:themeColor="text1"/>
          <w:sz w:val="24"/>
          <w:szCs w:val="24"/>
        </w:rPr>
        <w:t>, including those who regain capacity after being enrolled into the trial on the basis of consent from a legal representative</w:t>
      </w:r>
      <w:r w:rsidR="00987390" w:rsidRPr="00656F55">
        <w:rPr>
          <w:color w:val="000000" w:themeColor="text1"/>
          <w:sz w:val="24"/>
          <w:szCs w:val="24"/>
        </w:rPr>
        <w:t xml:space="preserve">. </w:t>
      </w:r>
      <w:r w:rsidR="007211D8" w:rsidRPr="00656F55">
        <w:rPr>
          <w:color w:val="000000" w:themeColor="text1"/>
          <w:sz w:val="24"/>
          <w:szCs w:val="24"/>
        </w:rPr>
        <w:t>T</w:t>
      </w:r>
      <w:r w:rsidR="00A74CB7" w:rsidRPr="00656F55">
        <w:rPr>
          <w:color w:val="000000" w:themeColor="text1"/>
          <w:sz w:val="24"/>
          <w:szCs w:val="24"/>
        </w:rPr>
        <w:t xml:space="preserve">his is not </w:t>
      </w:r>
      <w:r w:rsidR="007211D8" w:rsidRPr="00656F55">
        <w:rPr>
          <w:color w:val="000000" w:themeColor="text1"/>
          <w:sz w:val="24"/>
          <w:szCs w:val="24"/>
        </w:rPr>
        <w:t xml:space="preserve">necessarily </w:t>
      </w:r>
      <w:r w:rsidR="00A74CB7" w:rsidRPr="00656F55">
        <w:rPr>
          <w:color w:val="000000" w:themeColor="text1"/>
          <w:sz w:val="24"/>
          <w:szCs w:val="24"/>
        </w:rPr>
        <w:t xml:space="preserve">considered </w:t>
      </w:r>
      <w:r w:rsidR="00F04574" w:rsidRPr="00656F55">
        <w:rPr>
          <w:color w:val="000000" w:themeColor="text1"/>
          <w:sz w:val="24"/>
          <w:szCs w:val="24"/>
        </w:rPr>
        <w:t>to be a withdrawal of consent for follow up</w:t>
      </w:r>
      <w:r w:rsidR="0060015D" w:rsidRPr="00656F55">
        <w:rPr>
          <w:color w:val="000000" w:themeColor="text1"/>
          <w:sz w:val="24"/>
          <w:szCs w:val="24"/>
        </w:rPr>
        <w:t xml:space="preserve">, but </w:t>
      </w:r>
      <w:r w:rsidR="00F04574" w:rsidRPr="00656F55">
        <w:rPr>
          <w:color w:val="000000" w:themeColor="text1"/>
          <w:sz w:val="24"/>
          <w:szCs w:val="24"/>
        </w:rPr>
        <w:t>p</w:t>
      </w:r>
      <w:r w:rsidRPr="00656F55">
        <w:rPr>
          <w:color w:val="000000" w:themeColor="text1"/>
          <w:sz w:val="24"/>
          <w:szCs w:val="24"/>
        </w:rPr>
        <w:t xml:space="preserve">articipants may </w:t>
      </w:r>
      <w:r w:rsidR="007211D8" w:rsidRPr="00656F55">
        <w:rPr>
          <w:color w:val="000000" w:themeColor="text1"/>
          <w:sz w:val="24"/>
          <w:szCs w:val="24"/>
        </w:rPr>
        <w:t xml:space="preserve">also </w:t>
      </w:r>
      <w:r w:rsidRPr="00656F55">
        <w:rPr>
          <w:rFonts w:cs="Calibri"/>
          <w:color w:val="000000" w:themeColor="text1"/>
          <w:sz w:val="24"/>
          <w:szCs w:val="24"/>
        </w:rPr>
        <w:t>withdraw their consent</w:t>
      </w:r>
      <w:r w:rsidR="000B51A4" w:rsidRPr="00656F55">
        <w:rPr>
          <w:rFonts w:cs="Calibri"/>
          <w:color w:val="000000" w:themeColor="text1"/>
          <w:sz w:val="24"/>
          <w:szCs w:val="24"/>
        </w:rPr>
        <w:t xml:space="preserve"> </w:t>
      </w:r>
      <w:r w:rsidR="0060015D" w:rsidRPr="00656F55">
        <w:rPr>
          <w:rFonts w:cs="Calibri"/>
          <w:color w:val="000000" w:themeColor="text1"/>
          <w:sz w:val="24"/>
          <w:szCs w:val="24"/>
        </w:rPr>
        <w:t xml:space="preserve">for </w:t>
      </w:r>
      <w:r w:rsidR="00696F95" w:rsidRPr="00656F55">
        <w:rPr>
          <w:rFonts w:cs="Calibri"/>
          <w:color w:val="000000" w:themeColor="text1"/>
          <w:sz w:val="24"/>
          <w:szCs w:val="24"/>
        </w:rPr>
        <w:t>follow up</w:t>
      </w:r>
      <w:r w:rsidR="007211D8" w:rsidRPr="00656F55">
        <w:rPr>
          <w:rFonts w:cs="Calibri"/>
          <w:color w:val="000000" w:themeColor="text1"/>
          <w:sz w:val="24"/>
          <w:szCs w:val="24"/>
        </w:rPr>
        <w:t xml:space="preserve"> at any</w:t>
      </w:r>
      <w:r w:rsidR="006E0EFF" w:rsidRPr="00656F55">
        <w:rPr>
          <w:rFonts w:cs="Calibri"/>
          <w:color w:val="000000" w:themeColor="text1"/>
          <w:sz w:val="24"/>
          <w:szCs w:val="24"/>
        </w:rPr>
        <w:t xml:space="preserve"> </w:t>
      </w:r>
      <w:r w:rsidR="007211D8" w:rsidRPr="00656F55">
        <w:rPr>
          <w:rFonts w:cs="Calibri"/>
          <w:color w:val="000000" w:themeColor="text1"/>
          <w:sz w:val="24"/>
          <w:szCs w:val="24"/>
        </w:rPr>
        <w:t>time</w:t>
      </w:r>
      <w:r w:rsidR="00B01049" w:rsidRPr="00656F55">
        <w:rPr>
          <w:rFonts w:cs="Calibri"/>
          <w:color w:val="000000" w:themeColor="text1"/>
          <w:sz w:val="24"/>
          <w:szCs w:val="24"/>
        </w:rPr>
        <w:t>. In accordance with regulatory guidance, de-identified data that have already been collected and incorporated</w:t>
      </w:r>
      <w:r w:rsidR="00BE48AF" w:rsidRPr="00656F55">
        <w:rPr>
          <w:rFonts w:cs="Calibri"/>
          <w:color w:val="000000" w:themeColor="text1"/>
          <w:sz w:val="24"/>
          <w:szCs w:val="24"/>
        </w:rPr>
        <w:t xml:space="preserve"> in the study database will continue to be used (any identifiable data will be destroyed).</w:t>
      </w:r>
      <w:r w:rsidR="003E0D77" w:rsidRPr="00656F55">
        <w:rPr>
          <w:rFonts w:cs="Calibri"/>
          <w:color w:val="000000" w:themeColor="text1"/>
          <w:sz w:val="24"/>
          <w:szCs w:val="24"/>
        </w:rPr>
        <w:t xml:space="preserve"> Similarly, </w:t>
      </w:r>
      <w:r w:rsidR="004807BF" w:rsidRPr="00656F55">
        <w:rPr>
          <w:rFonts w:cs="Calibri"/>
          <w:color w:val="000000" w:themeColor="text1"/>
          <w:sz w:val="24"/>
          <w:szCs w:val="24"/>
        </w:rPr>
        <w:t xml:space="preserve">data collected from </w:t>
      </w:r>
      <w:r w:rsidR="003E0D77" w:rsidRPr="00656F55">
        <w:rPr>
          <w:rFonts w:cs="Calibri"/>
          <w:color w:val="000000" w:themeColor="text1"/>
          <w:sz w:val="24"/>
          <w:szCs w:val="24"/>
        </w:rPr>
        <w:t>samples that have already bee</w:t>
      </w:r>
      <w:r w:rsidR="004807BF" w:rsidRPr="00656F55">
        <w:rPr>
          <w:rFonts w:cs="Calibri"/>
          <w:color w:val="000000" w:themeColor="text1"/>
          <w:sz w:val="24"/>
          <w:szCs w:val="24"/>
        </w:rPr>
        <w:t xml:space="preserve">n analysed will remain in the trial database but withdrawing participants can choose to have </w:t>
      </w:r>
      <w:r w:rsidR="001728AD" w:rsidRPr="00656F55">
        <w:rPr>
          <w:rFonts w:cs="Calibri"/>
          <w:color w:val="000000" w:themeColor="text1"/>
          <w:sz w:val="24"/>
          <w:szCs w:val="24"/>
        </w:rPr>
        <w:t>unused samples destroyed if they wish.</w:t>
      </w:r>
      <w:r w:rsidR="004807BF" w:rsidRPr="00656F55">
        <w:rPr>
          <w:rFonts w:cs="Calibri"/>
          <w:color w:val="000000" w:themeColor="text1"/>
          <w:sz w:val="24"/>
          <w:szCs w:val="24"/>
        </w:rPr>
        <w:t xml:space="preserve"> </w:t>
      </w:r>
      <w:r w:rsidR="00BE48AF" w:rsidRPr="00656F55">
        <w:rPr>
          <w:rFonts w:cs="Calibri"/>
          <w:color w:val="000000" w:themeColor="text1"/>
          <w:sz w:val="24"/>
          <w:szCs w:val="24"/>
        </w:rPr>
        <w:t xml:space="preserve">  </w:t>
      </w:r>
      <w:r w:rsidRPr="00656F55">
        <w:rPr>
          <w:rFonts w:cs="Calibri"/>
          <w:color w:val="000000" w:themeColor="text1"/>
          <w:sz w:val="24"/>
          <w:szCs w:val="24"/>
        </w:rPr>
        <w:t xml:space="preserve"> </w:t>
      </w:r>
    </w:p>
    <w:p w:rsidR="007A2AE2" w:rsidRPr="00656F55" w:rsidRDefault="00C27515" w:rsidP="00E74B54">
      <w:pPr>
        <w:tabs>
          <w:tab w:val="right" w:pos="9412"/>
        </w:tabs>
        <w:spacing w:line="360" w:lineRule="auto"/>
        <w:rPr>
          <w:rFonts w:cs="Calibri"/>
          <w:color w:val="000000" w:themeColor="text1"/>
          <w:sz w:val="24"/>
          <w:szCs w:val="24"/>
        </w:rPr>
      </w:pPr>
      <w:r w:rsidRPr="00656F55">
        <w:rPr>
          <w:rFonts w:cs="Calibri"/>
          <w:color w:val="000000" w:themeColor="text1"/>
          <w:sz w:val="24"/>
          <w:szCs w:val="24"/>
        </w:rPr>
        <w:tab/>
      </w:r>
      <w:r w:rsidR="005A532E" w:rsidRPr="00656F55">
        <w:rPr>
          <w:rFonts w:cs="Calibri"/>
          <w:color w:val="000000" w:themeColor="text1"/>
          <w:sz w:val="24"/>
          <w:szCs w:val="24"/>
        </w:rPr>
        <w:t xml:space="preserve">For participants who lack capacity, if their legal representative withdraws consent for treatment or follow-up then these activities will </w:t>
      </w:r>
      <w:r w:rsidR="0030515A" w:rsidRPr="00656F55">
        <w:rPr>
          <w:rFonts w:cs="Calibri"/>
          <w:color w:val="000000" w:themeColor="text1"/>
          <w:sz w:val="24"/>
          <w:szCs w:val="24"/>
        </w:rPr>
        <w:t>cease,</w:t>
      </w:r>
      <w:r w:rsidR="001728AD" w:rsidRPr="00656F55">
        <w:rPr>
          <w:rFonts w:cs="Calibri"/>
          <w:color w:val="000000" w:themeColor="text1"/>
          <w:sz w:val="24"/>
          <w:szCs w:val="24"/>
        </w:rPr>
        <w:t xml:space="preserve"> and any unused samples will be disposed of.</w:t>
      </w:r>
      <w:r w:rsidR="005A532E" w:rsidRPr="00656F55">
        <w:rPr>
          <w:rFonts w:cs="Calibri"/>
          <w:color w:val="000000" w:themeColor="text1"/>
          <w:sz w:val="24"/>
          <w:szCs w:val="24"/>
        </w:rPr>
        <w:t xml:space="preserve"> </w:t>
      </w:r>
    </w:p>
    <w:p w:rsidR="007A2AE2" w:rsidRPr="00656F55" w:rsidRDefault="007A2AE2" w:rsidP="00E74B54">
      <w:pPr>
        <w:spacing w:line="360" w:lineRule="auto"/>
        <w:rPr>
          <w:b/>
          <w:bCs/>
          <w:iCs/>
          <w:color w:val="000000" w:themeColor="text1"/>
          <w:sz w:val="24"/>
          <w:szCs w:val="24"/>
        </w:rPr>
      </w:pPr>
      <w:r w:rsidRPr="00656F55">
        <w:rPr>
          <w:color w:val="000000" w:themeColor="text1"/>
          <w:sz w:val="24"/>
          <w:szCs w:val="24"/>
        </w:rPr>
        <w:t>In addition, the Investigator may discontinue a participant from the trial treatment at any time if the Investigator considers it necessary for any reason including, but not limited to:</w:t>
      </w:r>
    </w:p>
    <w:p w:rsidR="007A2AE2" w:rsidRPr="00656F55" w:rsidRDefault="007A2AE2" w:rsidP="00065422">
      <w:pPr>
        <w:numPr>
          <w:ilvl w:val="0"/>
          <w:numId w:val="2"/>
        </w:numPr>
        <w:spacing w:line="360" w:lineRule="auto"/>
        <w:contextualSpacing/>
        <w:rPr>
          <w:color w:val="000000" w:themeColor="text1"/>
          <w:sz w:val="24"/>
          <w:szCs w:val="24"/>
        </w:rPr>
      </w:pPr>
      <w:r w:rsidRPr="00656F55">
        <w:rPr>
          <w:color w:val="000000" w:themeColor="text1"/>
          <w:sz w:val="24"/>
          <w:szCs w:val="24"/>
        </w:rPr>
        <w:t>Pregnancy</w:t>
      </w:r>
    </w:p>
    <w:p w:rsidR="007A2AE2" w:rsidRPr="00656F55" w:rsidRDefault="007A2AE2" w:rsidP="00065422">
      <w:pPr>
        <w:numPr>
          <w:ilvl w:val="0"/>
          <w:numId w:val="2"/>
        </w:numPr>
        <w:spacing w:line="360" w:lineRule="auto"/>
        <w:contextualSpacing/>
        <w:rPr>
          <w:color w:val="000000" w:themeColor="text1"/>
          <w:sz w:val="24"/>
          <w:szCs w:val="24"/>
        </w:rPr>
      </w:pPr>
      <w:r w:rsidRPr="00656F55">
        <w:rPr>
          <w:color w:val="000000" w:themeColor="text1"/>
          <w:sz w:val="24"/>
          <w:szCs w:val="24"/>
        </w:rPr>
        <w:t>Ineligibility (either arising during the trial or retrospectively having been overlooked at screening)</w:t>
      </w:r>
    </w:p>
    <w:p w:rsidR="007A2AE2" w:rsidRPr="00656F55" w:rsidRDefault="007A2AE2" w:rsidP="00065422">
      <w:pPr>
        <w:numPr>
          <w:ilvl w:val="0"/>
          <w:numId w:val="2"/>
        </w:numPr>
        <w:spacing w:line="360" w:lineRule="auto"/>
        <w:contextualSpacing/>
        <w:rPr>
          <w:color w:val="000000" w:themeColor="text1"/>
          <w:sz w:val="24"/>
          <w:szCs w:val="24"/>
        </w:rPr>
      </w:pPr>
      <w:r w:rsidRPr="00656F55">
        <w:rPr>
          <w:color w:val="000000" w:themeColor="text1"/>
          <w:sz w:val="24"/>
          <w:szCs w:val="24"/>
        </w:rPr>
        <w:t>Significant protocol deviation</w:t>
      </w:r>
    </w:p>
    <w:p w:rsidR="007A2AE2" w:rsidRPr="00656F55" w:rsidRDefault="007A2AE2" w:rsidP="00065422">
      <w:pPr>
        <w:numPr>
          <w:ilvl w:val="0"/>
          <w:numId w:val="2"/>
        </w:numPr>
        <w:spacing w:line="360" w:lineRule="auto"/>
        <w:contextualSpacing/>
        <w:rPr>
          <w:color w:val="000000" w:themeColor="text1"/>
          <w:sz w:val="24"/>
          <w:szCs w:val="24"/>
        </w:rPr>
      </w:pPr>
      <w:r w:rsidRPr="00656F55">
        <w:rPr>
          <w:color w:val="000000" w:themeColor="text1"/>
          <w:sz w:val="24"/>
          <w:szCs w:val="24"/>
        </w:rPr>
        <w:t>Significant non-compliance with treatment regimen or trial requirements</w:t>
      </w:r>
    </w:p>
    <w:p w:rsidR="005124C3" w:rsidRPr="00656F55" w:rsidRDefault="007A2AE2" w:rsidP="005124C3">
      <w:pPr>
        <w:numPr>
          <w:ilvl w:val="0"/>
          <w:numId w:val="2"/>
        </w:numPr>
        <w:spacing w:after="0" w:line="360" w:lineRule="auto"/>
        <w:contextualSpacing/>
        <w:rPr>
          <w:color w:val="000000" w:themeColor="text1"/>
          <w:sz w:val="24"/>
          <w:szCs w:val="24"/>
        </w:rPr>
      </w:pPr>
      <w:r w:rsidRPr="00656F55">
        <w:rPr>
          <w:color w:val="000000" w:themeColor="text1"/>
          <w:sz w:val="24"/>
          <w:szCs w:val="24"/>
        </w:rPr>
        <w:t>An adverse event which requires discontinuation of the trial medication or results in inability to continue to comply with trial procedures</w:t>
      </w:r>
      <w:r w:rsidR="00480ADA" w:rsidRPr="00656F55">
        <w:rPr>
          <w:color w:val="000000" w:themeColor="text1"/>
          <w:sz w:val="24"/>
          <w:szCs w:val="24"/>
        </w:rPr>
        <w:t>, including</w:t>
      </w:r>
      <w:r w:rsidR="00EB6C89" w:rsidRPr="00656F55">
        <w:rPr>
          <w:color w:val="000000" w:themeColor="text1"/>
          <w:sz w:val="24"/>
          <w:szCs w:val="24"/>
        </w:rPr>
        <w:t>:</w:t>
      </w:r>
      <w:r w:rsidR="00480ADA" w:rsidRPr="00656F55">
        <w:rPr>
          <w:color w:val="000000" w:themeColor="text1"/>
          <w:sz w:val="24"/>
          <w:szCs w:val="24"/>
        </w:rPr>
        <w:t xml:space="preserve"> </w:t>
      </w:r>
    </w:p>
    <w:p w:rsidR="00EB6C89" w:rsidRPr="00656F55" w:rsidRDefault="00EB6C89" w:rsidP="00EB6C89">
      <w:pPr>
        <w:numPr>
          <w:ilvl w:val="1"/>
          <w:numId w:val="2"/>
        </w:numPr>
        <w:spacing w:after="0" w:line="360" w:lineRule="auto"/>
        <w:contextualSpacing/>
        <w:rPr>
          <w:color w:val="000000" w:themeColor="text1"/>
          <w:sz w:val="24"/>
          <w:szCs w:val="24"/>
        </w:rPr>
      </w:pPr>
      <w:r w:rsidRPr="00656F55">
        <w:rPr>
          <w:color w:val="000000" w:themeColor="text1"/>
          <w:sz w:val="24"/>
          <w:szCs w:val="24"/>
        </w:rPr>
        <w:t>Significant liver dysfunction (AST or ALT &gt;3</w:t>
      </w:r>
      <w:r w:rsidR="0035560C" w:rsidRPr="00656F55">
        <w:rPr>
          <w:color w:val="000000" w:themeColor="text1"/>
          <w:sz w:val="24"/>
          <w:szCs w:val="24"/>
        </w:rPr>
        <w:t xml:space="preserve"> </w:t>
      </w:r>
      <w:r w:rsidRPr="00656F55">
        <w:rPr>
          <w:color w:val="000000" w:themeColor="text1"/>
          <w:sz w:val="24"/>
          <w:szCs w:val="24"/>
        </w:rPr>
        <w:t xml:space="preserve">x the </w:t>
      </w:r>
      <w:r w:rsidR="00A56C2B" w:rsidRPr="00656F55">
        <w:rPr>
          <w:color w:val="000000" w:themeColor="text1"/>
          <w:sz w:val="24"/>
          <w:szCs w:val="24"/>
        </w:rPr>
        <w:t>upper limit of normal</w:t>
      </w:r>
      <w:r w:rsidRPr="00656F55">
        <w:rPr>
          <w:color w:val="000000" w:themeColor="text1"/>
          <w:sz w:val="24"/>
          <w:szCs w:val="24"/>
        </w:rPr>
        <w:t>)</w:t>
      </w:r>
    </w:p>
    <w:p w:rsidR="00EB6C89" w:rsidRPr="00656F55" w:rsidRDefault="00EB6C89" w:rsidP="00EB6C89">
      <w:pPr>
        <w:numPr>
          <w:ilvl w:val="1"/>
          <w:numId w:val="2"/>
        </w:numPr>
        <w:spacing w:after="0" w:line="360" w:lineRule="auto"/>
        <w:contextualSpacing/>
        <w:rPr>
          <w:color w:val="000000" w:themeColor="text1"/>
          <w:sz w:val="24"/>
          <w:szCs w:val="24"/>
        </w:rPr>
      </w:pPr>
      <w:r w:rsidRPr="00656F55">
        <w:rPr>
          <w:color w:val="000000" w:themeColor="text1"/>
          <w:sz w:val="24"/>
          <w:szCs w:val="24"/>
        </w:rPr>
        <w:t>Elevation of plasma lactate concentration to &gt;4 mmol/L</w:t>
      </w:r>
    </w:p>
    <w:p w:rsidR="00EB6C89" w:rsidRPr="00656F55" w:rsidRDefault="00EB6C89" w:rsidP="00EB6C89">
      <w:pPr>
        <w:numPr>
          <w:ilvl w:val="1"/>
          <w:numId w:val="2"/>
        </w:numPr>
        <w:spacing w:after="0" w:line="360" w:lineRule="auto"/>
        <w:contextualSpacing/>
        <w:rPr>
          <w:color w:val="000000" w:themeColor="text1"/>
          <w:sz w:val="24"/>
          <w:szCs w:val="24"/>
        </w:rPr>
      </w:pPr>
      <w:r w:rsidRPr="00656F55">
        <w:rPr>
          <w:color w:val="000000" w:themeColor="text1"/>
          <w:sz w:val="24"/>
          <w:szCs w:val="24"/>
        </w:rPr>
        <w:t xml:space="preserve">Weight loss </w:t>
      </w:r>
      <w:r w:rsidR="0082328F" w:rsidRPr="00656F55">
        <w:rPr>
          <w:color w:val="000000" w:themeColor="text1"/>
          <w:sz w:val="24"/>
          <w:szCs w:val="24"/>
        </w:rPr>
        <w:t xml:space="preserve">that is in the view of the treating clinician </w:t>
      </w:r>
      <w:r w:rsidRPr="00656F55">
        <w:rPr>
          <w:color w:val="000000" w:themeColor="text1"/>
          <w:sz w:val="24"/>
          <w:szCs w:val="24"/>
        </w:rPr>
        <w:t xml:space="preserve">out of keeping with the severity of the underlying disease </w:t>
      </w:r>
      <w:r w:rsidR="0082328F" w:rsidRPr="00656F55">
        <w:rPr>
          <w:color w:val="000000" w:themeColor="text1"/>
          <w:sz w:val="24"/>
          <w:szCs w:val="24"/>
        </w:rPr>
        <w:t>process</w:t>
      </w:r>
    </w:p>
    <w:p w:rsidR="00EB6C89" w:rsidRPr="00656F55" w:rsidRDefault="00EB6C89" w:rsidP="0082328F">
      <w:pPr>
        <w:numPr>
          <w:ilvl w:val="1"/>
          <w:numId w:val="2"/>
        </w:numPr>
        <w:spacing w:after="0" w:line="360" w:lineRule="auto"/>
        <w:contextualSpacing/>
        <w:rPr>
          <w:color w:val="000000" w:themeColor="text1"/>
          <w:sz w:val="24"/>
          <w:szCs w:val="24"/>
        </w:rPr>
      </w:pPr>
      <w:r w:rsidRPr="00656F55">
        <w:rPr>
          <w:color w:val="000000" w:themeColor="text1"/>
          <w:sz w:val="24"/>
          <w:szCs w:val="24"/>
        </w:rPr>
        <w:t>Objective evidence of new peripheral neuropathy</w:t>
      </w:r>
      <w:r w:rsidR="0082328F" w:rsidRPr="00656F55">
        <w:rPr>
          <w:color w:val="000000" w:themeColor="text1"/>
          <w:sz w:val="24"/>
          <w:szCs w:val="24"/>
        </w:rPr>
        <w:t xml:space="preserve"> (based on monofilament testing)</w:t>
      </w:r>
    </w:p>
    <w:p w:rsidR="006A388F" w:rsidRPr="00656F55" w:rsidRDefault="007A2AE2" w:rsidP="00065422">
      <w:pPr>
        <w:numPr>
          <w:ilvl w:val="0"/>
          <w:numId w:val="2"/>
        </w:numPr>
        <w:spacing w:after="0" w:line="360" w:lineRule="auto"/>
        <w:contextualSpacing/>
        <w:jc w:val="left"/>
        <w:rPr>
          <w:color w:val="000000" w:themeColor="text1"/>
          <w:sz w:val="24"/>
          <w:szCs w:val="24"/>
        </w:rPr>
      </w:pPr>
      <w:r w:rsidRPr="00656F55">
        <w:rPr>
          <w:color w:val="000000" w:themeColor="text1"/>
          <w:sz w:val="24"/>
          <w:szCs w:val="24"/>
        </w:rPr>
        <w:t>Disease progression which requires discontinuation of the trial medication or results in inability to continue to comply with trial</w:t>
      </w:r>
      <w:r w:rsidR="6460C401" w:rsidRPr="00656F55">
        <w:rPr>
          <w:color w:val="000000" w:themeColor="text1"/>
          <w:sz w:val="24"/>
          <w:szCs w:val="24"/>
        </w:rPr>
        <w:t xml:space="preserve"> </w:t>
      </w:r>
      <w:r w:rsidRPr="00656F55">
        <w:rPr>
          <w:color w:val="000000" w:themeColor="text1"/>
          <w:sz w:val="24"/>
          <w:szCs w:val="24"/>
        </w:rPr>
        <w:t xml:space="preserve">procedures      </w:t>
      </w:r>
    </w:p>
    <w:p w:rsidR="007A2AE2" w:rsidRPr="00656F55" w:rsidRDefault="007A2AE2" w:rsidP="006A388F">
      <w:pPr>
        <w:spacing w:after="0" w:line="360" w:lineRule="auto"/>
        <w:ind w:left="720"/>
        <w:contextualSpacing/>
        <w:jc w:val="left"/>
        <w:rPr>
          <w:color w:val="000000" w:themeColor="text1"/>
          <w:sz w:val="24"/>
          <w:szCs w:val="24"/>
        </w:rPr>
      </w:pPr>
      <w:r w:rsidRPr="00656F55">
        <w:rPr>
          <w:color w:val="000000" w:themeColor="text1"/>
          <w:sz w:val="24"/>
          <w:szCs w:val="24"/>
        </w:rPr>
        <w:t xml:space="preserve">                                                                                                                                                                                                                                                             </w:t>
      </w:r>
    </w:p>
    <w:p w:rsidR="007A2AE2" w:rsidRPr="00656F55" w:rsidRDefault="007A2AE2" w:rsidP="00E74B54">
      <w:pPr>
        <w:spacing w:line="360" w:lineRule="auto"/>
        <w:rPr>
          <w:color w:val="000000" w:themeColor="text1"/>
          <w:sz w:val="24"/>
          <w:szCs w:val="24"/>
        </w:rPr>
      </w:pPr>
      <w:r w:rsidRPr="00656F55">
        <w:rPr>
          <w:color w:val="000000" w:themeColor="text1"/>
          <w:sz w:val="24"/>
          <w:szCs w:val="24"/>
        </w:rPr>
        <w:t xml:space="preserve">The type of withdrawal and reason for withdrawal </w:t>
      </w:r>
      <w:r w:rsidR="00551A87" w:rsidRPr="00656F55">
        <w:rPr>
          <w:color w:val="000000" w:themeColor="text1"/>
          <w:sz w:val="24"/>
          <w:szCs w:val="24"/>
        </w:rPr>
        <w:t xml:space="preserve">(if available) </w:t>
      </w:r>
      <w:r w:rsidRPr="00656F55">
        <w:rPr>
          <w:color w:val="000000" w:themeColor="text1"/>
          <w:sz w:val="24"/>
          <w:szCs w:val="24"/>
        </w:rPr>
        <w:t>will be recorded in the CRF.</w:t>
      </w:r>
    </w:p>
    <w:p w:rsidR="007A2AE2" w:rsidRPr="00656F55" w:rsidRDefault="007A2AE2" w:rsidP="00E74B54">
      <w:pPr>
        <w:spacing w:line="360" w:lineRule="auto"/>
        <w:rPr>
          <w:color w:val="000000" w:themeColor="text1"/>
          <w:sz w:val="24"/>
          <w:szCs w:val="24"/>
        </w:rPr>
      </w:pPr>
      <w:r w:rsidRPr="00656F55">
        <w:rPr>
          <w:color w:val="000000" w:themeColor="text1"/>
          <w:sz w:val="24"/>
          <w:szCs w:val="24"/>
        </w:rPr>
        <w:t>If the participant is withdrawn due to an adverse event, the Investigator will arrange for follow-up visits or telephone calls until the adverse event has resolved or stabilised.</w:t>
      </w:r>
    </w:p>
    <w:p w:rsidR="007A2AE2" w:rsidRPr="00656F55" w:rsidRDefault="007A2AE2" w:rsidP="00E74B54">
      <w:pPr>
        <w:spacing w:line="360" w:lineRule="auto"/>
        <w:rPr>
          <w:color w:val="000000" w:themeColor="text1"/>
          <w:sz w:val="24"/>
          <w:szCs w:val="24"/>
        </w:rPr>
      </w:pPr>
      <w:r w:rsidRPr="00656F55">
        <w:rPr>
          <w:color w:val="000000" w:themeColor="text1"/>
          <w:sz w:val="24"/>
          <w:szCs w:val="24"/>
        </w:rPr>
        <w:t>If a participant is withdrawn from treatment due to pregnancy the pregnancy will be followed-up to outcome. See the Safety Reporting section below.</w:t>
      </w:r>
    </w:p>
    <w:p w:rsidR="007A2AE2" w:rsidRPr="00656F55" w:rsidRDefault="229CB88F" w:rsidP="006A388F">
      <w:pPr>
        <w:pStyle w:val="Heading2"/>
        <w:spacing w:line="360" w:lineRule="auto"/>
        <w:ind w:left="0" w:firstLine="0"/>
        <w:rPr>
          <w:color w:val="000000" w:themeColor="text1"/>
        </w:rPr>
      </w:pPr>
      <w:bookmarkStart w:id="34" w:name="_Toc41035642"/>
      <w:r w:rsidRPr="00656F55">
        <w:rPr>
          <w:color w:val="000000" w:themeColor="text1"/>
        </w:rPr>
        <w:t xml:space="preserve">9.9 </w:t>
      </w:r>
      <w:r w:rsidR="007A2AE2" w:rsidRPr="00656F55">
        <w:rPr>
          <w:color w:val="000000" w:themeColor="text1"/>
        </w:rPr>
        <w:t>Definition of End of Trial</w:t>
      </w:r>
      <w:bookmarkEnd w:id="34"/>
    </w:p>
    <w:p w:rsidR="00480ADA" w:rsidRPr="00656F55" w:rsidRDefault="00056CB6" w:rsidP="00480ADA">
      <w:pPr>
        <w:spacing w:line="360" w:lineRule="auto"/>
        <w:rPr>
          <w:rFonts w:ascii="Calibri" w:hAnsi="Calibri" w:cs="Arial"/>
          <w:color w:val="000000" w:themeColor="text1"/>
          <w:sz w:val="24"/>
          <w:szCs w:val="24"/>
        </w:rPr>
      </w:pPr>
      <w:r w:rsidRPr="00656F55">
        <w:rPr>
          <w:rFonts w:ascii="Calibri" w:hAnsi="Calibri" w:cs="Arial"/>
          <w:color w:val="000000" w:themeColor="text1"/>
          <w:sz w:val="24"/>
          <w:szCs w:val="24"/>
        </w:rPr>
        <w:t>F</w:t>
      </w:r>
      <w:r w:rsidR="3F759997" w:rsidRPr="00656F55">
        <w:rPr>
          <w:rFonts w:ascii="Calibri" w:hAnsi="Calibri" w:cs="Arial"/>
          <w:color w:val="000000" w:themeColor="text1"/>
          <w:sz w:val="24"/>
          <w:szCs w:val="24"/>
        </w:rPr>
        <w:t xml:space="preserve">inal </w:t>
      </w:r>
      <w:r w:rsidR="00480ADA" w:rsidRPr="00656F55">
        <w:rPr>
          <w:rFonts w:ascii="Calibri" w:hAnsi="Calibri" w:cs="Arial"/>
          <w:color w:val="000000" w:themeColor="text1"/>
          <w:sz w:val="24"/>
          <w:szCs w:val="24"/>
        </w:rPr>
        <w:t xml:space="preserve">data </w:t>
      </w:r>
      <w:r w:rsidRPr="00656F55">
        <w:rPr>
          <w:rFonts w:ascii="Calibri" w:hAnsi="Calibri" w:cs="Arial"/>
          <w:color w:val="000000" w:themeColor="text1"/>
          <w:sz w:val="24"/>
          <w:szCs w:val="24"/>
        </w:rPr>
        <w:t>collection for final participant</w:t>
      </w:r>
      <w:r w:rsidR="00480ADA" w:rsidRPr="00656F55">
        <w:rPr>
          <w:rFonts w:ascii="Calibri" w:hAnsi="Calibri" w:cs="Arial"/>
          <w:color w:val="000000" w:themeColor="text1"/>
          <w:sz w:val="24"/>
          <w:szCs w:val="24"/>
        </w:rPr>
        <w:t>.</w:t>
      </w:r>
    </w:p>
    <w:p w:rsidR="007E3D66" w:rsidRPr="00656F55" w:rsidRDefault="5342B493" w:rsidP="00C2236B">
      <w:pPr>
        <w:pStyle w:val="Heading1"/>
        <w:ind w:left="567" w:hanging="567"/>
        <w:rPr>
          <w:color w:val="000000" w:themeColor="text1"/>
        </w:rPr>
      </w:pPr>
      <w:bookmarkStart w:id="35" w:name="_Toc41035643"/>
      <w:r w:rsidRPr="00656F55">
        <w:rPr>
          <w:color w:val="000000" w:themeColor="text1"/>
        </w:rPr>
        <w:t xml:space="preserve">10 </w:t>
      </w:r>
      <w:r w:rsidR="002E2581" w:rsidRPr="00656F55">
        <w:rPr>
          <w:color w:val="000000" w:themeColor="text1"/>
        </w:rPr>
        <w:t xml:space="preserve">TRIAL </w:t>
      </w:r>
      <w:r w:rsidR="003E49A0" w:rsidRPr="00656F55">
        <w:rPr>
          <w:color w:val="000000" w:themeColor="text1"/>
        </w:rPr>
        <w:t xml:space="preserve">INTERVENTIONS </w:t>
      </w:r>
      <w:bookmarkEnd w:id="35"/>
    </w:p>
    <w:p w:rsidR="004C1654" w:rsidRPr="00656F55" w:rsidRDefault="004C1654" w:rsidP="004C1654">
      <w:pPr>
        <w:rPr>
          <w:color w:val="000000" w:themeColor="text1"/>
        </w:rPr>
      </w:pPr>
    </w:p>
    <w:p w:rsidR="00377ED2" w:rsidRPr="00656F55" w:rsidRDefault="2F390A00" w:rsidP="00C27515">
      <w:pPr>
        <w:pStyle w:val="Heading2"/>
        <w:spacing w:before="0" w:after="200" w:line="360" w:lineRule="auto"/>
        <w:ind w:left="567" w:hanging="567"/>
        <w:rPr>
          <w:color w:val="000000" w:themeColor="text1"/>
        </w:rPr>
      </w:pPr>
      <w:bookmarkStart w:id="36" w:name="_Toc41035644"/>
      <w:r w:rsidRPr="00656F55">
        <w:rPr>
          <w:color w:val="000000" w:themeColor="text1"/>
        </w:rPr>
        <w:t xml:space="preserve">10.1 </w:t>
      </w:r>
      <w:r w:rsidR="001D686D" w:rsidRPr="00656F55">
        <w:rPr>
          <w:color w:val="000000" w:themeColor="text1"/>
        </w:rPr>
        <w:t>I</w:t>
      </w:r>
      <w:r w:rsidR="00377ED2" w:rsidRPr="00656F55">
        <w:rPr>
          <w:color w:val="000000" w:themeColor="text1"/>
        </w:rPr>
        <w:t>nvestigational Medicinal Product(s) (IMP) Description</w:t>
      </w:r>
      <w:bookmarkEnd w:id="36"/>
    </w:p>
    <w:p w:rsidR="00BF6DCD" w:rsidRPr="00656F55" w:rsidRDefault="002702E7" w:rsidP="00C27515">
      <w:pPr>
        <w:pStyle w:val="Default"/>
        <w:spacing w:after="200" w:line="360" w:lineRule="auto"/>
        <w:rPr>
          <w:rFonts w:asciiTheme="minorHAnsi" w:eastAsiaTheme="minorEastAsia" w:hAnsiTheme="minorHAnsi" w:cstheme="minorBidi"/>
          <w:color w:val="000000" w:themeColor="text1"/>
          <w:lang w:eastAsia="en-US"/>
        </w:rPr>
      </w:pPr>
      <w:r w:rsidRPr="00656F55">
        <w:rPr>
          <w:rFonts w:asciiTheme="minorHAnsi" w:eastAsiaTheme="minorEastAsia" w:hAnsiTheme="minorHAnsi" w:cstheme="minorBidi"/>
          <w:color w:val="000000" w:themeColor="text1"/>
          <w:lang w:eastAsia="en-US"/>
        </w:rPr>
        <w:t xml:space="preserve">The trial treatment is almitrine bimesylate, which is known to enhance </w:t>
      </w:r>
      <w:r w:rsidR="004D5518" w:rsidRPr="00656F55">
        <w:rPr>
          <w:rFonts w:asciiTheme="minorHAnsi" w:eastAsiaTheme="minorEastAsia" w:hAnsiTheme="minorHAnsi" w:cstheme="minorBidi"/>
          <w:color w:val="000000" w:themeColor="text1"/>
          <w:lang w:eastAsia="en-US"/>
        </w:rPr>
        <w:t xml:space="preserve">ventilation and </w:t>
      </w:r>
      <w:r w:rsidRPr="00656F55">
        <w:rPr>
          <w:rFonts w:asciiTheme="minorHAnsi" w:eastAsiaTheme="minorEastAsia" w:hAnsiTheme="minorHAnsi" w:cstheme="minorBidi"/>
          <w:color w:val="000000" w:themeColor="text1"/>
          <w:lang w:eastAsia="en-US"/>
        </w:rPr>
        <w:t>pulmonary vasoconstriction during hypoxia, and which increase</w:t>
      </w:r>
      <w:r w:rsidR="004D5518" w:rsidRPr="00656F55">
        <w:rPr>
          <w:rFonts w:asciiTheme="minorHAnsi" w:eastAsiaTheme="minorEastAsia" w:hAnsiTheme="minorHAnsi" w:cstheme="minorBidi"/>
          <w:color w:val="000000" w:themeColor="text1"/>
          <w:lang w:eastAsia="en-US"/>
        </w:rPr>
        <w:t>s</w:t>
      </w:r>
      <w:r w:rsidRPr="00656F55">
        <w:rPr>
          <w:rFonts w:asciiTheme="minorHAnsi" w:eastAsiaTheme="minorEastAsia" w:hAnsiTheme="minorHAnsi" w:cstheme="minorBidi"/>
          <w:color w:val="000000" w:themeColor="text1"/>
          <w:lang w:eastAsia="en-US"/>
        </w:rPr>
        <w:t xml:space="preserve"> arterial oxygen partial pressure in patients with severe respiratory disease. It is licenced (in intravenous form) in a number of countries, but it is no longer being manufactured and has never been licenced in the United Kingdom. In this trial, we will arrange manufacture of almitrine capsu</w:t>
      </w:r>
      <w:r w:rsidR="00C27515" w:rsidRPr="00656F55">
        <w:rPr>
          <w:rFonts w:asciiTheme="minorHAnsi" w:eastAsiaTheme="minorEastAsia" w:hAnsiTheme="minorHAnsi" w:cstheme="minorBidi"/>
          <w:color w:val="000000" w:themeColor="text1"/>
          <w:lang w:eastAsia="en-US"/>
        </w:rPr>
        <w:t xml:space="preserve">les, which will be administered </w:t>
      </w:r>
      <w:r w:rsidRPr="00656F55">
        <w:rPr>
          <w:rFonts w:asciiTheme="minorHAnsi" w:eastAsiaTheme="minorEastAsia" w:hAnsiTheme="minorHAnsi" w:cstheme="minorBidi"/>
          <w:color w:val="000000" w:themeColor="text1"/>
          <w:lang w:eastAsia="en-US"/>
        </w:rPr>
        <w:t>orally (or via NG tubes, where appropriate) and compared with placebo capsules.</w:t>
      </w:r>
    </w:p>
    <w:p w:rsidR="00BF6DCD" w:rsidRPr="00656F55" w:rsidRDefault="26351432" w:rsidP="00C27515">
      <w:pPr>
        <w:pStyle w:val="Default"/>
        <w:spacing w:after="200" w:line="360" w:lineRule="auto"/>
        <w:ind w:firstLine="720"/>
        <w:rPr>
          <w:rFonts w:ascii="Calibri" w:hAnsi="Calibri" w:cs="Calibri"/>
          <w:color w:val="000000" w:themeColor="text1"/>
        </w:rPr>
      </w:pPr>
      <w:r w:rsidRPr="00656F55">
        <w:rPr>
          <w:rFonts w:ascii="Calibri" w:hAnsi="Calibri" w:cs="Calibri"/>
          <w:bCs/>
          <w:color w:val="000000" w:themeColor="text1"/>
        </w:rPr>
        <w:t>MODEPHARMA</w:t>
      </w:r>
      <w:r w:rsidRPr="00656F55">
        <w:rPr>
          <w:rFonts w:ascii="Calibri" w:hAnsi="Calibri" w:cs="Calibri"/>
          <w:color w:val="000000" w:themeColor="text1"/>
        </w:rPr>
        <w:t xml:space="preserve"> will </w:t>
      </w:r>
      <w:r w:rsidR="001256FD" w:rsidRPr="00656F55">
        <w:rPr>
          <w:rFonts w:ascii="Calibri" w:hAnsi="Calibri" w:cs="Calibri"/>
          <w:color w:val="000000" w:themeColor="text1"/>
        </w:rPr>
        <w:t>oversee</w:t>
      </w:r>
      <w:r w:rsidRPr="00656F55">
        <w:rPr>
          <w:rFonts w:ascii="Calibri" w:hAnsi="Calibri" w:cs="Calibri"/>
          <w:color w:val="000000" w:themeColor="text1"/>
        </w:rPr>
        <w:t xml:space="preserve">the manufacture of </w:t>
      </w:r>
      <w:r w:rsidR="52F9C579" w:rsidRPr="00656F55">
        <w:rPr>
          <w:rFonts w:ascii="Calibri" w:hAnsi="Calibri" w:cs="Calibri"/>
          <w:color w:val="000000" w:themeColor="text1"/>
        </w:rPr>
        <w:t xml:space="preserve">the active and placebo </w:t>
      </w:r>
      <w:r w:rsidRPr="00656F55">
        <w:rPr>
          <w:rFonts w:ascii="Calibri" w:hAnsi="Calibri" w:cs="Calibri"/>
          <w:color w:val="000000" w:themeColor="text1"/>
        </w:rPr>
        <w:t>drug product capsules</w:t>
      </w:r>
      <w:r w:rsidR="52F9C579" w:rsidRPr="00656F55">
        <w:rPr>
          <w:rFonts w:ascii="Calibri" w:hAnsi="Calibri" w:cs="Calibri"/>
          <w:color w:val="000000" w:themeColor="text1"/>
        </w:rPr>
        <w:t>, clinical trials packaging</w:t>
      </w:r>
      <w:r w:rsidR="00AC1D21" w:rsidRPr="00656F55">
        <w:rPr>
          <w:rFonts w:ascii="Calibri" w:hAnsi="Calibri" w:cs="Calibri"/>
          <w:color w:val="000000" w:themeColor="text1"/>
        </w:rPr>
        <w:t xml:space="preserve"> and labelling</w:t>
      </w:r>
      <w:r w:rsidR="52F9C579" w:rsidRPr="00656F55">
        <w:rPr>
          <w:rFonts w:ascii="Calibri" w:hAnsi="Calibri" w:cs="Calibri"/>
          <w:color w:val="000000" w:themeColor="text1"/>
        </w:rPr>
        <w:t>, final QP release, storage and distribution of the investigational medicinal product (IMPs)</w:t>
      </w:r>
      <w:r w:rsidR="008453E6" w:rsidRPr="00656F55">
        <w:rPr>
          <w:rFonts w:ascii="Calibri" w:hAnsi="Calibri" w:cs="Calibri"/>
          <w:color w:val="000000" w:themeColor="text1"/>
        </w:rPr>
        <w:t xml:space="preserve"> from the following companies</w:t>
      </w:r>
      <w:r w:rsidR="52F9C579" w:rsidRPr="00656F55">
        <w:rPr>
          <w:rFonts w:ascii="Calibri" w:hAnsi="Calibri" w:cs="Calibri"/>
          <w:color w:val="000000" w:themeColor="text1"/>
        </w:rPr>
        <w:t xml:space="preserve">. </w:t>
      </w:r>
    </w:p>
    <w:p w:rsidR="00BF6DCD" w:rsidRPr="00656F55" w:rsidRDefault="008453E6" w:rsidP="00C27515">
      <w:pPr>
        <w:spacing w:line="360" w:lineRule="auto"/>
        <w:ind w:firstLine="720"/>
        <w:rPr>
          <w:rFonts w:cs="Calibri"/>
          <w:color w:val="000000" w:themeColor="text1"/>
          <w:sz w:val="24"/>
          <w:szCs w:val="24"/>
        </w:rPr>
      </w:pPr>
      <w:r w:rsidRPr="00656F55">
        <w:rPr>
          <w:rFonts w:cs="Calibri"/>
          <w:color w:val="000000" w:themeColor="text1"/>
          <w:sz w:val="24"/>
          <w:szCs w:val="24"/>
        </w:rPr>
        <w:t xml:space="preserve">Custom Pharmaceuticals LTD, Unit 2 Fairway Trading Estate, Moulsecoomb Way, Bright, East Sussex, BN4 4PB are responsible for the development and manufacture of Almitrine 50mg and placebo capsules. </w:t>
      </w:r>
    </w:p>
    <w:p w:rsidR="00DB11C0" w:rsidRPr="00656F55" w:rsidRDefault="008453E6" w:rsidP="00C27515">
      <w:pPr>
        <w:pStyle w:val="Default"/>
        <w:spacing w:after="200" w:line="360" w:lineRule="auto"/>
        <w:ind w:firstLine="720"/>
        <w:rPr>
          <w:rFonts w:asciiTheme="minorHAnsi" w:hAnsiTheme="minorHAnsi" w:cs="Calibri"/>
          <w:color w:val="000000" w:themeColor="text1"/>
        </w:rPr>
      </w:pPr>
      <w:r w:rsidRPr="00656F55">
        <w:rPr>
          <w:rFonts w:asciiTheme="minorHAnsi" w:hAnsiTheme="minorHAnsi" w:cs="Calibri"/>
          <w:color w:val="000000" w:themeColor="text1"/>
        </w:rPr>
        <w:t>Wasdell Packaging Ltd, Units 1,2, 3, 5, 5, 7 and 8 Euro Way Industrial Estate, Swindon, SN5 8TW are responsible for</w:t>
      </w:r>
      <w:r w:rsidRPr="00656F55">
        <w:rPr>
          <w:rFonts w:asciiTheme="minorHAnsi" w:hAnsiTheme="minorHAnsi" w:cs="Calibri"/>
          <w:b/>
          <w:color w:val="000000" w:themeColor="text1"/>
        </w:rPr>
        <w:t xml:space="preserve"> </w:t>
      </w:r>
      <w:r w:rsidRPr="00656F55">
        <w:rPr>
          <w:rFonts w:asciiTheme="minorHAnsi" w:hAnsiTheme="minorHAnsi" w:cs="Calibri"/>
          <w:color w:val="000000" w:themeColor="text1"/>
        </w:rPr>
        <w:t xml:space="preserve">clinical trials packaging, labeling, final QP release and storage. </w:t>
      </w:r>
    </w:p>
    <w:p w:rsidR="006A388F" w:rsidRPr="00656F55" w:rsidRDefault="008114B4" w:rsidP="00C27515">
      <w:pPr>
        <w:autoSpaceDE w:val="0"/>
        <w:autoSpaceDN w:val="0"/>
        <w:adjustRightInd w:val="0"/>
        <w:spacing w:line="360" w:lineRule="auto"/>
        <w:ind w:firstLine="720"/>
        <w:jc w:val="left"/>
        <w:rPr>
          <w:rFonts w:ascii="Calibri" w:hAnsi="Calibri" w:cs="Calibri"/>
          <w:color w:val="000000" w:themeColor="text1"/>
          <w:sz w:val="24"/>
          <w:szCs w:val="24"/>
          <w:lang w:bidi="ar-SA"/>
        </w:rPr>
      </w:pPr>
      <w:r w:rsidRPr="00656F55">
        <w:rPr>
          <w:rFonts w:ascii="Calibri" w:hAnsi="Calibri" w:cs="Calibri"/>
          <w:color w:val="000000" w:themeColor="text1"/>
          <w:sz w:val="24"/>
          <w:szCs w:val="24"/>
          <w:lang w:bidi="ar-SA"/>
        </w:rPr>
        <w:t>T</w:t>
      </w:r>
      <w:r w:rsidR="008820B4" w:rsidRPr="00656F55">
        <w:rPr>
          <w:rFonts w:ascii="Calibri" w:hAnsi="Calibri" w:cs="Calibri"/>
          <w:color w:val="000000" w:themeColor="text1"/>
          <w:sz w:val="24"/>
          <w:szCs w:val="24"/>
          <w:lang w:bidi="ar-SA"/>
        </w:rPr>
        <w:t xml:space="preserve">he active capsules will contain 50mg almitrine bismesylate and the </w:t>
      </w:r>
      <w:r w:rsidR="00AC1D21" w:rsidRPr="00656F55">
        <w:rPr>
          <w:rFonts w:ascii="Calibri" w:hAnsi="Calibri" w:cs="Calibri"/>
          <w:color w:val="000000" w:themeColor="text1"/>
          <w:sz w:val="24"/>
          <w:szCs w:val="24"/>
          <w:lang w:bidi="ar-SA"/>
        </w:rPr>
        <w:t xml:space="preserve">matched </w:t>
      </w:r>
      <w:r w:rsidR="008820B4" w:rsidRPr="00656F55">
        <w:rPr>
          <w:rFonts w:ascii="Calibri" w:hAnsi="Calibri" w:cs="Calibri"/>
          <w:color w:val="000000" w:themeColor="text1"/>
          <w:sz w:val="24"/>
          <w:szCs w:val="24"/>
          <w:lang w:bidi="ar-SA"/>
        </w:rPr>
        <w:t xml:space="preserve">placebo capsules will contain a suitable </w:t>
      </w:r>
      <w:r w:rsidR="00AC1D21" w:rsidRPr="00656F55">
        <w:rPr>
          <w:rFonts w:ascii="Calibri" w:hAnsi="Calibri" w:cs="Calibri"/>
          <w:color w:val="000000" w:themeColor="text1"/>
          <w:sz w:val="24"/>
          <w:szCs w:val="24"/>
          <w:lang w:bidi="ar-SA"/>
        </w:rPr>
        <w:t xml:space="preserve">inert </w:t>
      </w:r>
      <w:r w:rsidR="008820B4" w:rsidRPr="00656F55">
        <w:rPr>
          <w:rFonts w:ascii="Calibri" w:hAnsi="Calibri" w:cs="Calibri"/>
          <w:color w:val="000000" w:themeColor="text1"/>
          <w:sz w:val="24"/>
          <w:szCs w:val="24"/>
          <w:lang w:bidi="ar-SA"/>
        </w:rPr>
        <w:t>backfill</w:t>
      </w:r>
      <w:r w:rsidR="00AC1D21" w:rsidRPr="00656F55">
        <w:rPr>
          <w:rFonts w:ascii="Calibri" w:hAnsi="Calibri" w:cs="Calibri"/>
          <w:color w:val="000000" w:themeColor="text1"/>
          <w:sz w:val="24"/>
          <w:szCs w:val="24"/>
          <w:lang w:bidi="ar-SA"/>
        </w:rPr>
        <w:t>.</w:t>
      </w:r>
    </w:p>
    <w:p w:rsidR="00F94758" w:rsidRPr="00656F55" w:rsidRDefault="008114B4" w:rsidP="00C27515">
      <w:pPr>
        <w:autoSpaceDE w:val="0"/>
        <w:autoSpaceDN w:val="0"/>
        <w:adjustRightInd w:val="0"/>
        <w:spacing w:line="360" w:lineRule="auto"/>
        <w:ind w:firstLine="720"/>
        <w:jc w:val="left"/>
        <w:rPr>
          <w:rFonts w:cs="Times New Roman"/>
          <w:color w:val="000000" w:themeColor="text1"/>
          <w:sz w:val="24"/>
          <w:szCs w:val="24"/>
          <w:lang w:val="en-US" w:bidi="ar-SA"/>
        </w:rPr>
      </w:pPr>
      <w:r w:rsidRPr="00656F55">
        <w:rPr>
          <w:rFonts w:cs="Times New Roman"/>
          <w:color w:val="000000" w:themeColor="text1"/>
          <w:sz w:val="24"/>
          <w:szCs w:val="24"/>
          <w:lang w:val="en-US" w:bidi="ar-SA"/>
        </w:rPr>
        <w:t>The investigational products will be packaged in containers and labelled according to current EU Good Manufacturing Practice (GMP) guidelines. The label will fulfill GMP Annex 13 requirements and/or local regulatory requirements.</w:t>
      </w:r>
    </w:p>
    <w:p w:rsidR="00F94758" w:rsidRPr="00656F55" w:rsidRDefault="008820B4" w:rsidP="00C27515">
      <w:pPr>
        <w:autoSpaceDE w:val="0"/>
        <w:autoSpaceDN w:val="0"/>
        <w:adjustRightInd w:val="0"/>
        <w:spacing w:line="360" w:lineRule="auto"/>
        <w:ind w:firstLine="720"/>
        <w:jc w:val="left"/>
        <w:rPr>
          <w:rFonts w:ascii="Calibri" w:hAnsi="Calibri" w:cs="Calibri"/>
          <w:color w:val="000000" w:themeColor="text1"/>
          <w:sz w:val="24"/>
          <w:szCs w:val="24"/>
          <w:lang w:bidi="ar-SA"/>
        </w:rPr>
      </w:pPr>
      <w:r w:rsidRPr="00656F55">
        <w:rPr>
          <w:rFonts w:ascii="Calibri" w:hAnsi="Calibri" w:cs="Calibri"/>
          <w:color w:val="000000" w:themeColor="text1"/>
          <w:sz w:val="24"/>
          <w:szCs w:val="24"/>
          <w:lang w:bidi="ar-SA"/>
        </w:rPr>
        <w:t xml:space="preserve">The </w:t>
      </w:r>
      <w:r w:rsidR="008114B4" w:rsidRPr="00656F55">
        <w:rPr>
          <w:rFonts w:ascii="Calibri" w:hAnsi="Calibri" w:cs="Calibri"/>
          <w:color w:val="000000" w:themeColor="text1"/>
          <w:sz w:val="24"/>
          <w:szCs w:val="24"/>
          <w:lang w:bidi="ar-SA"/>
        </w:rPr>
        <w:t xml:space="preserve">active </w:t>
      </w:r>
      <w:r w:rsidRPr="00656F55">
        <w:rPr>
          <w:rFonts w:ascii="Calibri" w:hAnsi="Calibri" w:cs="Calibri"/>
          <w:color w:val="000000" w:themeColor="text1"/>
          <w:sz w:val="24"/>
          <w:szCs w:val="24"/>
          <w:lang w:bidi="ar-SA"/>
        </w:rPr>
        <w:t>capsules will be placed on an ICH stability program</w:t>
      </w:r>
      <w:r w:rsidR="008114B4" w:rsidRPr="00656F55">
        <w:rPr>
          <w:rFonts w:ascii="Calibri" w:hAnsi="Calibri" w:cs="Calibri"/>
          <w:color w:val="000000" w:themeColor="text1"/>
          <w:sz w:val="24"/>
          <w:szCs w:val="24"/>
          <w:lang w:bidi="ar-SA"/>
        </w:rPr>
        <w:t xml:space="preserve"> which</w:t>
      </w:r>
      <w:r w:rsidRPr="00656F55">
        <w:rPr>
          <w:rFonts w:ascii="Calibri" w:hAnsi="Calibri" w:cs="Calibri"/>
          <w:color w:val="000000" w:themeColor="text1"/>
          <w:sz w:val="24"/>
          <w:szCs w:val="24"/>
          <w:lang w:bidi="ar-SA"/>
        </w:rPr>
        <w:t xml:space="preserve"> will </w:t>
      </w:r>
      <w:r w:rsidR="008114B4" w:rsidRPr="00656F55">
        <w:rPr>
          <w:rFonts w:ascii="Calibri" w:hAnsi="Calibri" w:cs="Calibri"/>
          <w:color w:val="000000" w:themeColor="text1"/>
          <w:sz w:val="24"/>
          <w:szCs w:val="24"/>
          <w:lang w:bidi="ar-SA"/>
        </w:rPr>
        <w:t xml:space="preserve">run in parallel to the clinical trial. </w:t>
      </w:r>
    </w:p>
    <w:p w:rsidR="00F94758" w:rsidRPr="00656F55" w:rsidRDefault="00FD5A1A" w:rsidP="00C27515">
      <w:pPr>
        <w:pStyle w:val="Default"/>
        <w:spacing w:after="200" w:line="360" w:lineRule="auto"/>
        <w:ind w:firstLine="720"/>
        <w:rPr>
          <w:rFonts w:asciiTheme="minorHAnsi" w:hAnsiTheme="minorHAnsi" w:cstheme="minorHAnsi"/>
          <w:color w:val="000000" w:themeColor="text1"/>
        </w:rPr>
      </w:pPr>
      <w:r w:rsidRPr="00656F55">
        <w:rPr>
          <w:rFonts w:asciiTheme="minorHAnsi" w:hAnsiTheme="minorHAnsi" w:cstheme="minorHAnsi"/>
          <w:color w:val="000000" w:themeColor="text1"/>
        </w:rPr>
        <w:t>The IMPs will be shipped directly from the final QP releasing site to the trial sites following site initiations.</w:t>
      </w:r>
    </w:p>
    <w:p w:rsidR="00F94758" w:rsidRPr="00656F55" w:rsidRDefault="00C27515" w:rsidP="00C27515">
      <w:pPr>
        <w:pStyle w:val="Default"/>
        <w:spacing w:after="200" w:line="360" w:lineRule="auto"/>
        <w:ind w:firstLine="720"/>
        <w:rPr>
          <w:rFonts w:cstheme="minorHAnsi"/>
          <w:color w:val="000000" w:themeColor="text1"/>
        </w:rPr>
      </w:pPr>
      <w:r w:rsidRPr="00656F55">
        <w:rPr>
          <w:rFonts w:asciiTheme="minorHAnsi" w:hAnsiTheme="minorHAnsi" w:cstheme="minorHAnsi"/>
          <w:color w:val="000000" w:themeColor="text1"/>
        </w:rPr>
        <w:t>Please refer to the Investigational Medicinal Product Dossier (IMPD) for more details about the manufacturing of the active and placebo IMPs</w:t>
      </w:r>
    </w:p>
    <w:p w:rsidR="00C27515" w:rsidRPr="00656F55" w:rsidRDefault="00C27515" w:rsidP="0035560C">
      <w:pPr>
        <w:tabs>
          <w:tab w:val="left" w:pos="0"/>
        </w:tabs>
        <w:spacing w:line="360" w:lineRule="auto"/>
        <w:ind w:firstLine="709"/>
        <w:rPr>
          <w:rFonts w:cs="Times New Roman"/>
          <w:color w:val="000000" w:themeColor="text1"/>
          <w:sz w:val="24"/>
          <w:szCs w:val="24"/>
          <w:lang w:bidi="ar-SA"/>
        </w:rPr>
      </w:pPr>
      <w:r w:rsidRPr="00656F55">
        <w:rPr>
          <w:rFonts w:cs="Times New Roman"/>
          <w:color w:val="000000" w:themeColor="text1"/>
          <w:sz w:val="24"/>
          <w:szCs w:val="24"/>
          <w:lang w:bidi="ar-SA"/>
        </w:rPr>
        <w:tab/>
      </w:r>
      <w:r w:rsidR="008820B4" w:rsidRPr="00656F55">
        <w:rPr>
          <w:rFonts w:cs="Times New Roman"/>
          <w:color w:val="000000" w:themeColor="text1"/>
          <w:sz w:val="24"/>
          <w:szCs w:val="24"/>
          <w:lang w:bidi="ar-SA"/>
        </w:rPr>
        <w:t xml:space="preserve">At randomisation participants </w:t>
      </w:r>
      <w:r w:rsidR="008820B4" w:rsidRPr="00656F55">
        <w:rPr>
          <w:rFonts w:cs="Times New Roman"/>
          <w:color w:val="000000" w:themeColor="text1"/>
          <w:sz w:val="24"/>
          <w:szCs w:val="24"/>
          <w:lang w:val="en-US" w:bidi="ar-SA"/>
        </w:rPr>
        <w:t xml:space="preserve">will be </w:t>
      </w:r>
      <w:r w:rsidR="008820B4" w:rsidRPr="00656F55">
        <w:rPr>
          <w:rFonts w:cs="Times New Roman"/>
          <w:color w:val="000000" w:themeColor="text1"/>
          <w:sz w:val="24"/>
          <w:szCs w:val="24"/>
          <w:lang w:bidi="ar-SA"/>
        </w:rPr>
        <w:t>randomised to receive Almitrine bismesylate capsules 2 x 50mgthen 50 mg 4 hourly for 7 days or matched placebo</w:t>
      </w:r>
      <w:r w:rsidR="004C1654" w:rsidRPr="00656F55">
        <w:rPr>
          <w:rFonts w:cs="Times New Roman"/>
          <w:color w:val="000000" w:themeColor="text1"/>
          <w:sz w:val="24"/>
          <w:szCs w:val="24"/>
          <w:lang w:bidi="ar-SA"/>
        </w:rPr>
        <w:t xml:space="preserve"> (see 5.3.6 for details of dosing calculations)</w:t>
      </w:r>
      <w:r w:rsidR="008820B4" w:rsidRPr="00656F55">
        <w:rPr>
          <w:rFonts w:cs="Times New Roman"/>
          <w:color w:val="000000" w:themeColor="text1"/>
          <w:sz w:val="24"/>
          <w:szCs w:val="24"/>
          <w:lang w:bidi="ar-SA"/>
        </w:rPr>
        <w:t>.</w:t>
      </w:r>
      <w:r w:rsidR="002702E7" w:rsidRPr="00656F55">
        <w:rPr>
          <w:rFonts w:cs="Times New Roman"/>
          <w:color w:val="000000" w:themeColor="text1"/>
          <w:sz w:val="24"/>
          <w:szCs w:val="24"/>
          <w:lang w:bidi="ar-SA"/>
        </w:rPr>
        <w:t xml:space="preserve"> </w:t>
      </w:r>
      <w:r w:rsidR="00AC1D21" w:rsidRPr="00656F55">
        <w:rPr>
          <w:rFonts w:cs="Times New Roman"/>
          <w:color w:val="000000" w:themeColor="text1"/>
          <w:sz w:val="24"/>
          <w:szCs w:val="24"/>
          <w:lang w:bidi="ar-SA"/>
        </w:rPr>
        <w:t>In the case where patients cannot swallow the capsules, the capsules will be opened, the contents mixed with water and administered via an NG tube</w:t>
      </w:r>
      <w:r w:rsidR="008D7584" w:rsidRPr="00656F55">
        <w:rPr>
          <w:rFonts w:cs="Times New Roman"/>
          <w:color w:val="000000" w:themeColor="text1"/>
          <w:sz w:val="24"/>
          <w:szCs w:val="24"/>
          <w:lang w:bidi="ar-SA"/>
        </w:rPr>
        <w:t xml:space="preserve"> (according to local hospital procedures)</w:t>
      </w:r>
      <w:r w:rsidR="0073511F" w:rsidRPr="00656F55">
        <w:rPr>
          <w:rFonts w:cs="Times New Roman"/>
          <w:color w:val="000000" w:themeColor="text1"/>
          <w:sz w:val="24"/>
          <w:szCs w:val="24"/>
          <w:lang w:bidi="ar-SA"/>
        </w:rPr>
        <w:t>, this is usual practice within the ICU setting</w:t>
      </w:r>
      <w:r w:rsidR="00AC1D21" w:rsidRPr="00656F55">
        <w:rPr>
          <w:rFonts w:cs="Times New Roman"/>
          <w:color w:val="000000" w:themeColor="text1"/>
          <w:sz w:val="24"/>
          <w:szCs w:val="24"/>
          <w:lang w:bidi="ar-SA"/>
        </w:rPr>
        <w:t>.</w:t>
      </w:r>
    </w:p>
    <w:p w:rsidR="00377ED2" w:rsidRPr="00656F55" w:rsidRDefault="00377ED2" w:rsidP="008860B8">
      <w:pPr>
        <w:pStyle w:val="Heading3"/>
        <w:spacing w:before="0" w:after="200" w:line="360" w:lineRule="auto"/>
        <w:ind w:firstLine="720"/>
        <w:rPr>
          <w:rFonts w:asciiTheme="minorHAnsi" w:hAnsiTheme="minorHAnsi"/>
          <w:b w:val="0"/>
          <w:bCs w:val="0"/>
          <w:color w:val="000000" w:themeColor="text1"/>
          <w:sz w:val="24"/>
          <w:szCs w:val="24"/>
        </w:rPr>
      </w:pPr>
      <w:bookmarkStart w:id="37" w:name="_Toc41035645"/>
      <w:r w:rsidRPr="00656F55">
        <w:rPr>
          <w:rFonts w:asciiTheme="minorHAnsi" w:hAnsiTheme="minorHAnsi"/>
          <w:b w:val="0"/>
          <w:bCs w:val="0"/>
          <w:color w:val="000000" w:themeColor="text1"/>
          <w:sz w:val="24"/>
          <w:szCs w:val="24"/>
        </w:rPr>
        <w:t>10.1.1. Blinding of IMPs</w:t>
      </w:r>
      <w:bookmarkEnd w:id="37"/>
    </w:p>
    <w:p w:rsidR="00377ED2" w:rsidRPr="00656F55" w:rsidRDefault="09E127BE" w:rsidP="00C27515">
      <w:pPr>
        <w:spacing w:line="360" w:lineRule="auto"/>
        <w:rPr>
          <w:color w:val="000000" w:themeColor="text1"/>
          <w:sz w:val="24"/>
          <w:szCs w:val="24"/>
        </w:rPr>
      </w:pPr>
      <w:r w:rsidRPr="00656F55">
        <w:rPr>
          <w:color w:val="000000" w:themeColor="text1"/>
          <w:sz w:val="24"/>
          <w:szCs w:val="24"/>
        </w:rPr>
        <w:t>T</w:t>
      </w:r>
      <w:r w:rsidR="00AB5735" w:rsidRPr="00656F55">
        <w:rPr>
          <w:color w:val="000000" w:themeColor="text1"/>
          <w:sz w:val="24"/>
          <w:szCs w:val="24"/>
        </w:rPr>
        <w:t xml:space="preserve">he IMP/placebo will be blinded to researchers and participants. </w:t>
      </w:r>
      <w:r w:rsidR="226B57CA" w:rsidRPr="00656F55">
        <w:rPr>
          <w:color w:val="000000" w:themeColor="text1"/>
          <w:sz w:val="24"/>
          <w:szCs w:val="24"/>
        </w:rPr>
        <w:t>P</w:t>
      </w:r>
      <w:r w:rsidR="00AB5735" w:rsidRPr="00656F55">
        <w:rPr>
          <w:color w:val="000000" w:themeColor="text1"/>
          <w:sz w:val="24"/>
          <w:szCs w:val="24"/>
        </w:rPr>
        <w:t>acks will be supplied with kit numbers</w:t>
      </w:r>
      <w:r w:rsidR="00A74739" w:rsidRPr="00656F55">
        <w:rPr>
          <w:color w:val="000000" w:themeColor="text1"/>
          <w:sz w:val="24"/>
          <w:szCs w:val="24"/>
        </w:rPr>
        <w:t xml:space="preserve"> which will inform the randomisation schedule described in section 9.5</w:t>
      </w:r>
      <w:r w:rsidR="00AB5735" w:rsidRPr="00656F55">
        <w:rPr>
          <w:color w:val="000000" w:themeColor="text1"/>
          <w:sz w:val="24"/>
          <w:szCs w:val="24"/>
        </w:rPr>
        <w:t xml:space="preserve">. </w:t>
      </w:r>
      <w:r w:rsidR="009B6F6B" w:rsidRPr="00656F55">
        <w:rPr>
          <w:color w:val="000000" w:themeColor="text1"/>
          <w:sz w:val="24"/>
          <w:szCs w:val="24"/>
        </w:rPr>
        <w:t xml:space="preserve"> </w:t>
      </w:r>
      <w:bookmarkStart w:id="38" w:name="_Toc508089377"/>
      <w:bookmarkStart w:id="39" w:name="_Toc508089506"/>
      <w:bookmarkEnd w:id="38"/>
      <w:bookmarkEnd w:id="39"/>
    </w:p>
    <w:p w:rsidR="00377ED2" w:rsidRPr="00656F55" w:rsidRDefault="00377ED2" w:rsidP="008860B8">
      <w:pPr>
        <w:pStyle w:val="Heading3"/>
        <w:spacing w:before="0" w:after="200" w:line="360" w:lineRule="auto"/>
        <w:ind w:firstLine="720"/>
        <w:rPr>
          <w:rFonts w:asciiTheme="minorHAnsi" w:hAnsiTheme="minorHAnsi"/>
          <w:b w:val="0"/>
          <w:bCs w:val="0"/>
          <w:color w:val="000000" w:themeColor="text1"/>
          <w:sz w:val="24"/>
          <w:szCs w:val="24"/>
        </w:rPr>
      </w:pPr>
      <w:bookmarkStart w:id="40" w:name="_Toc41035646"/>
      <w:r w:rsidRPr="00656F55">
        <w:rPr>
          <w:rFonts w:asciiTheme="minorHAnsi" w:hAnsiTheme="minorHAnsi"/>
          <w:b w:val="0"/>
          <w:bCs w:val="0"/>
          <w:color w:val="000000" w:themeColor="text1"/>
          <w:sz w:val="24"/>
          <w:szCs w:val="24"/>
        </w:rPr>
        <w:t>10.1.2. Storage of IMP</w:t>
      </w:r>
      <w:bookmarkEnd w:id="40"/>
    </w:p>
    <w:p w:rsidR="002A01D0" w:rsidRPr="00656F55" w:rsidRDefault="002A01D0" w:rsidP="00C27515">
      <w:pPr>
        <w:spacing w:line="360" w:lineRule="auto"/>
        <w:rPr>
          <w:color w:val="000000" w:themeColor="text1"/>
          <w:sz w:val="24"/>
          <w:szCs w:val="24"/>
        </w:rPr>
      </w:pPr>
      <w:r w:rsidRPr="00656F55">
        <w:rPr>
          <w:color w:val="000000" w:themeColor="text1"/>
          <w:sz w:val="24"/>
          <w:szCs w:val="24"/>
        </w:rPr>
        <w:t xml:space="preserve">Once QP released, the IMP will be stored at </w:t>
      </w:r>
      <w:r w:rsidR="00FD5A1A" w:rsidRPr="00656F55">
        <w:rPr>
          <w:color w:val="000000" w:themeColor="text1"/>
          <w:sz w:val="24"/>
          <w:szCs w:val="24"/>
        </w:rPr>
        <w:t xml:space="preserve">the manufacturers </w:t>
      </w:r>
      <w:r w:rsidRPr="00656F55">
        <w:rPr>
          <w:color w:val="000000" w:themeColor="text1"/>
          <w:sz w:val="24"/>
          <w:szCs w:val="24"/>
        </w:rPr>
        <w:t>site</w:t>
      </w:r>
      <w:r w:rsidR="00650A52" w:rsidRPr="00656F55">
        <w:rPr>
          <w:color w:val="000000" w:themeColor="text1"/>
          <w:sz w:val="24"/>
          <w:szCs w:val="24"/>
        </w:rPr>
        <w:t xml:space="preserve"> until it is shipped to the study sites</w:t>
      </w:r>
      <w:r w:rsidR="15E2B187" w:rsidRPr="00656F55">
        <w:rPr>
          <w:color w:val="000000" w:themeColor="text1"/>
          <w:sz w:val="24"/>
          <w:szCs w:val="24"/>
        </w:rPr>
        <w:t>.</w:t>
      </w:r>
      <w:r w:rsidRPr="00656F55">
        <w:rPr>
          <w:color w:val="000000" w:themeColor="text1"/>
          <w:sz w:val="24"/>
          <w:szCs w:val="24"/>
        </w:rPr>
        <w:t xml:space="preserve"> </w:t>
      </w:r>
      <w:r w:rsidR="75F378E5" w:rsidRPr="00656F55">
        <w:rPr>
          <w:color w:val="000000" w:themeColor="text1"/>
          <w:sz w:val="24"/>
          <w:szCs w:val="24"/>
        </w:rPr>
        <w:t>A</w:t>
      </w:r>
      <w:r w:rsidRPr="00656F55">
        <w:rPr>
          <w:color w:val="000000" w:themeColor="text1"/>
          <w:sz w:val="24"/>
          <w:szCs w:val="24"/>
        </w:rPr>
        <w:t>ll IMP will be stored at 15-25</w:t>
      </w:r>
      <w:r w:rsidRPr="00656F55">
        <w:rPr>
          <w:color w:val="000000" w:themeColor="text1"/>
          <w:sz w:val="24"/>
          <w:szCs w:val="24"/>
          <w:vertAlign w:val="superscript"/>
        </w:rPr>
        <w:t>o</w:t>
      </w:r>
      <w:r w:rsidRPr="00656F55">
        <w:rPr>
          <w:color w:val="000000" w:themeColor="text1"/>
          <w:sz w:val="24"/>
          <w:szCs w:val="24"/>
        </w:rPr>
        <w:t>C. Shipments will be temperature controlled to recruiting sites. Once received at the hospital pharmacies the IMP will be stored at 15-25</w:t>
      </w:r>
      <w:r w:rsidRPr="00656F55">
        <w:rPr>
          <w:color w:val="000000" w:themeColor="text1"/>
          <w:sz w:val="24"/>
          <w:szCs w:val="24"/>
          <w:vertAlign w:val="superscript"/>
        </w:rPr>
        <w:t xml:space="preserve"> o</w:t>
      </w:r>
      <w:r w:rsidRPr="00656F55">
        <w:rPr>
          <w:color w:val="000000" w:themeColor="text1"/>
          <w:sz w:val="24"/>
          <w:szCs w:val="24"/>
        </w:rPr>
        <w:t>C.</w:t>
      </w:r>
    </w:p>
    <w:p w:rsidR="00377ED2" w:rsidRPr="00656F55" w:rsidRDefault="00377ED2" w:rsidP="008860B8">
      <w:pPr>
        <w:pStyle w:val="Heading3"/>
        <w:spacing w:before="0" w:after="200" w:line="360" w:lineRule="auto"/>
        <w:ind w:firstLine="720"/>
        <w:rPr>
          <w:rFonts w:asciiTheme="minorHAnsi" w:hAnsiTheme="minorHAnsi"/>
          <w:b w:val="0"/>
          <w:bCs w:val="0"/>
          <w:color w:val="000000" w:themeColor="text1"/>
          <w:sz w:val="24"/>
          <w:szCs w:val="24"/>
        </w:rPr>
      </w:pPr>
      <w:bookmarkStart w:id="41" w:name="_Toc41035647"/>
      <w:r w:rsidRPr="00656F55">
        <w:rPr>
          <w:rFonts w:asciiTheme="minorHAnsi" w:hAnsiTheme="minorHAnsi"/>
          <w:b w:val="0"/>
          <w:bCs w:val="0"/>
          <w:color w:val="000000" w:themeColor="text1"/>
          <w:sz w:val="24"/>
          <w:szCs w:val="24"/>
        </w:rPr>
        <w:t>10.1.3. Compliance with Trial Treatment</w:t>
      </w:r>
      <w:bookmarkEnd w:id="41"/>
    </w:p>
    <w:p w:rsidR="00377ED2" w:rsidRPr="00656F55" w:rsidRDefault="002A01D0" w:rsidP="00C27515">
      <w:pPr>
        <w:spacing w:line="360" w:lineRule="auto"/>
        <w:rPr>
          <w:color w:val="000000" w:themeColor="text1"/>
          <w:sz w:val="24"/>
          <w:szCs w:val="24"/>
        </w:rPr>
      </w:pPr>
      <w:r w:rsidRPr="00656F55">
        <w:rPr>
          <w:color w:val="000000" w:themeColor="text1"/>
          <w:sz w:val="24"/>
          <w:szCs w:val="24"/>
        </w:rPr>
        <w:t>Compliance will be</w:t>
      </w:r>
      <w:r w:rsidR="00502444" w:rsidRPr="00656F55">
        <w:rPr>
          <w:color w:val="000000" w:themeColor="text1"/>
          <w:sz w:val="24"/>
          <w:szCs w:val="24"/>
        </w:rPr>
        <w:t xml:space="preserve"> recorded within the pa</w:t>
      </w:r>
      <w:r w:rsidR="00266112" w:rsidRPr="00656F55">
        <w:rPr>
          <w:color w:val="000000" w:themeColor="text1"/>
          <w:sz w:val="24"/>
          <w:szCs w:val="24"/>
        </w:rPr>
        <w:t>rticipant</w:t>
      </w:r>
      <w:r w:rsidR="00502444" w:rsidRPr="00656F55">
        <w:rPr>
          <w:color w:val="000000" w:themeColor="text1"/>
          <w:sz w:val="24"/>
          <w:szCs w:val="24"/>
        </w:rPr>
        <w:t>s medical records as standard and within the trial CRF</w:t>
      </w:r>
      <w:r w:rsidR="00EC6FE3" w:rsidRPr="00656F55">
        <w:rPr>
          <w:color w:val="000000" w:themeColor="text1"/>
          <w:sz w:val="24"/>
          <w:szCs w:val="24"/>
        </w:rPr>
        <w:t>. If</w:t>
      </w:r>
      <w:r w:rsidR="00480ADA" w:rsidRPr="00656F55">
        <w:rPr>
          <w:color w:val="000000" w:themeColor="text1"/>
          <w:sz w:val="24"/>
          <w:szCs w:val="24"/>
        </w:rPr>
        <w:t xml:space="preserve"> a patient is discharged from hospital before the end of the 7-day course of treatment</w:t>
      </w:r>
      <w:r w:rsidR="7E2F21BA" w:rsidRPr="00656F55">
        <w:rPr>
          <w:color w:val="000000" w:themeColor="text1"/>
          <w:sz w:val="24"/>
          <w:szCs w:val="24"/>
        </w:rPr>
        <w:t>,</w:t>
      </w:r>
      <w:r w:rsidR="00480ADA" w:rsidRPr="00656F55">
        <w:rPr>
          <w:color w:val="000000" w:themeColor="text1"/>
          <w:sz w:val="24"/>
          <w:szCs w:val="24"/>
        </w:rPr>
        <w:t xml:space="preserve"> the medication will be stopped at </w:t>
      </w:r>
      <w:r w:rsidR="00502444" w:rsidRPr="00656F55">
        <w:rPr>
          <w:color w:val="000000" w:themeColor="text1"/>
          <w:sz w:val="24"/>
          <w:szCs w:val="24"/>
        </w:rPr>
        <w:t xml:space="preserve">discharge. </w:t>
      </w:r>
    </w:p>
    <w:p w:rsidR="00377ED2" w:rsidRPr="00656F55" w:rsidRDefault="00377ED2" w:rsidP="008860B8">
      <w:pPr>
        <w:pStyle w:val="Heading3"/>
        <w:spacing w:before="0" w:after="200" w:line="360" w:lineRule="auto"/>
        <w:ind w:firstLine="720"/>
        <w:rPr>
          <w:rFonts w:asciiTheme="minorHAnsi" w:hAnsiTheme="minorHAnsi"/>
          <w:b w:val="0"/>
          <w:bCs w:val="0"/>
          <w:color w:val="000000" w:themeColor="text1"/>
          <w:sz w:val="24"/>
          <w:szCs w:val="24"/>
        </w:rPr>
      </w:pPr>
      <w:bookmarkStart w:id="42" w:name="_Toc41035648"/>
      <w:r w:rsidRPr="00656F55">
        <w:rPr>
          <w:rFonts w:asciiTheme="minorHAnsi" w:hAnsiTheme="minorHAnsi"/>
          <w:b w:val="0"/>
          <w:bCs w:val="0"/>
          <w:color w:val="000000" w:themeColor="text1"/>
          <w:sz w:val="24"/>
          <w:szCs w:val="24"/>
        </w:rPr>
        <w:t>10.1.4. Accountability of the Trial Treatment</w:t>
      </w:r>
      <w:bookmarkEnd w:id="42"/>
    </w:p>
    <w:p w:rsidR="00AA72A0" w:rsidRPr="00656F55" w:rsidRDefault="00AA72A0" w:rsidP="00C27515">
      <w:pPr>
        <w:spacing w:line="360" w:lineRule="auto"/>
        <w:rPr>
          <w:color w:val="000000" w:themeColor="text1"/>
          <w:sz w:val="24"/>
          <w:szCs w:val="24"/>
        </w:rPr>
      </w:pPr>
      <w:r w:rsidRPr="00656F55">
        <w:rPr>
          <w:color w:val="000000" w:themeColor="text1"/>
          <w:sz w:val="24"/>
          <w:szCs w:val="24"/>
        </w:rPr>
        <w:t xml:space="preserve">IMP will be stored </w:t>
      </w:r>
      <w:r w:rsidR="0032451E" w:rsidRPr="00656F55">
        <w:rPr>
          <w:color w:val="000000" w:themeColor="text1"/>
          <w:sz w:val="24"/>
          <w:szCs w:val="24"/>
        </w:rPr>
        <w:t xml:space="preserve">by pharmacy at each site.  Pharmacy will be responsible for receiving the IMP and initial accountability checks.  Each time an IMP </w:t>
      </w:r>
      <w:r w:rsidR="00B81B87" w:rsidRPr="00656F55">
        <w:rPr>
          <w:color w:val="000000" w:themeColor="text1"/>
          <w:sz w:val="24"/>
          <w:szCs w:val="24"/>
        </w:rPr>
        <w:t>is given to a participant there will be a</w:t>
      </w:r>
      <w:r w:rsidR="00B711FE" w:rsidRPr="00656F55">
        <w:rPr>
          <w:color w:val="000000" w:themeColor="text1"/>
          <w:sz w:val="24"/>
          <w:szCs w:val="24"/>
        </w:rPr>
        <w:t>n authorised</w:t>
      </w:r>
      <w:r w:rsidR="00B81B87" w:rsidRPr="00656F55">
        <w:rPr>
          <w:color w:val="000000" w:themeColor="text1"/>
          <w:sz w:val="24"/>
          <w:szCs w:val="24"/>
        </w:rPr>
        <w:t xml:space="preserve"> prescription and the pharmacy will </w:t>
      </w:r>
      <w:r w:rsidR="003B63D0" w:rsidRPr="00656F55">
        <w:rPr>
          <w:color w:val="000000" w:themeColor="text1"/>
          <w:sz w:val="24"/>
          <w:szCs w:val="24"/>
        </w:rPr>
        <w:t>dispense</w:t>
      </w:r>
      <w:r w:rsidR="00DE3538" w:rsidRPr="00656F55">
        <w:rPr>
          <w:color w:val="000000" w:themeColor="text1"/>
          <w:sz w:val="24"/>
          <w:szCs w:val="24"/>
        </w:rPr>
        <w:t xml:space="preserve"> the IMP</w:t>
      </w:r>
      <w:r w:rsidR="003B63D0" w:rsidRPr="00656F55">
        <w:rPr>
          <w:color w:val="000000" w:themeColor="text1"/>
          <w:sz w:val="24"/>
          <w:szCs w:val="24"/>
        </w:rPr>
        <w:t xml:space="preserve"> </w:t>
      </w:r>
      <w:r w:rsidR="001903DA" w:rsidRPr="00656F55">
        <w:rPr>
          <w:color w:val="000000" w:themeColor="text1"/>
          <w:sz w:val="24"/>
          <w:szCs w:val="24"/>
        </w:rPr>
        <w:t xml:space="preserve">according to their procedures </w:t>
      </w:r>
      <w:r w:rsidR="003B63D0" w:rsidRPr="00656F55">
        <w:rPr>
          <w:color w:val="000000" w:themeColor="text1"/>
          <w:sz w:val="24"/>
          <w:szCs w:val="24"/>
        </w:rPr>
        <w:t xml:space="preserve">and update the accountability </w:t>
      </w:r>
      <w:r w:rsidR="00DE3538" w:rsidRPr="00656F55">
        <w:rPr>
          <w:color w:val="000000" w:themeColor="text1"/>
          <w:sz w:val="24"/>
          <w:szCs w:val="24"/>
        </w:rPr>
        <w:t xml:space="preserve">log. </w:t>
      </w:r>
      <w:r w:rsidR="00FA589E" w:rsidRPr="00656F55">
        <w:rPr>
          <w:color w:val="000000" w:themeColor="text1"/>
          <w:sz w:val="24"/>
          <w:szCs w:val="24"/>
        </w:rPr>
        <w:t xml:space="preserve">Any </w:t>
      </w:r>
      <w:r w:rsidR="00E666E6" w:rsidRPr="00656F55">
        <w:rPr>
          <w:color w:val="000000" w:themeColor="text1"/>
          <w:sz w:val="24"/>
          <w:szCs w:val="24"/>
        </w:rPr>
        <w:t xml:space="preserve">unused IMP </w:t>
      </w:r>
      <w:r w:rsidR="00D278AC" w:rsidRPr="00656F55">
        <w:rPr>
          <w:color w:val="000000" w:themeColor="text1"/>
          <w:sz w:val="24"/>
          <w:szCs w:val="24"/>
        </w:rPr>
        <w:t xml:space="preserve">should be returned to the pharmacy for accountability and destruction. </w:t>
      </w:r>
      <w:r w:rsidR="0073511F" w:rsidRPr="00656F55">
        <w:rPr>
          <w:color w:val="000000" w:themeColor="text1"/>
          <w:sz w:val="24"/>
          <w:szCs w:val="24"/>
        </w:rPr>
        <w:t xml:space="preserve">In addition, any </w:t>
      </w:r>
      <w:r w:rsidR="0079784A" w:rsidRPr="00656F55">
        <w:rPr>
          <w:color w:val="000000" w:themeColor="text1"/>
          <w:sz w:val="24"/>
          <w:szCs w:val="24"/>
        </w:rPr>
        <w:t xml:space="preserve">undispensed </w:t>
      </w:r>
      <w:r w:rsidR="0073511F" w:rsidRPr="00656F55">
        <w:rPr>
          <w:color w:val="000000" w:themeColor="text1"/>
          <w:sz w:val="24"/>
          <w:szCs w:val="24"/>
        </w:rPr>
        <w:t xml:space="preserve">IMP will be destroyed at the end of the trial. </w:t>
      </w:r>
    </w:p>
    <w:p w:rsidR="00377ED2" w:rsidRPr="00656F55" w:rsidRDefault="00377ED2" w:rsidP="008860B8">
      <w:pPr>
        <w:pStyle w:val="Heading3"/>
        <w:spacing w:before="0" w:after="200" w:line="360" w:lineRule="auto"/>
        <w:ind w:firstLine="720"/>
        <w:rPr>
          <w:rFonts w:asciiTheme="minorHAnsi" w:hAnsiTheme="minorHAnsi"/>
          <w:b w:val="0"/>
          <w:bCs w:val="0"/>
          <w:color w:val="000000" w:themeColor="text1"/>
          <w:sz w:val="24"/>
          <w:szCs w:val="24"/>
        </w:rPr>
      </w:pPr>
      <w:bookmarkStart w:id="43" w:name="_Toc508350745"/>
      <w:bookmarkStart w:id="44" w:name="_Toc508350850"/>
      <w:bookmarkStart w:id="45" w:name="_Toc41035649"/>
      <w:bookmarkEnd w:id="43"/>
      <w:bookmarkEnd w:id="44"/>
      <w:r w:rsidRPr="00656F55">
        <w:rPr>
          <w:rFonts w:asciiTheme="minorHAnsi" w:hAnsiTheme="minorHAnsi"/>
          <w:b w:val="0"/>
          <w:bCs w:val="0"/>
          <w:color w:val="000000" w:themeColor="text1"/>
          <w:sz w:val="24"/>
          <w:szCs w:val="24"/>
        </w:rPr>
        <w:t>10.1.5. Concomitant Medication</w:t>
      </w:r>
      <w:bookmarkEnd w:id="45"/>
    </w:p>
    <w:p w:rsidR="00377ED2" w:rsidRPr="00656F55" w:rsidRDefault="000824D8" w:rsidP="00C27515">
      <w:pPr>
        <w:spacing w:line="360" w:lineRule="auto"/>
        <w:rPr>
          <w:color w:val="000000" w:themeColor="text1"/>
          <w:sz w:val="24"/>
          <w:szCs w:val="24"/>
        </w:rPr>
      </w:pPr>
      <w:r w:rsidRPr="00656F55">
        <w:rPr>
          <w:color w:val="000000" w:themeColor="text1"/>
          <w:sz w:val="24"/>
          <w:szCs w:val="24"/>
        </w:rPr>
        <w:t xml:space="preserve">Based on the SmPC for oral almitrine (now withdrawn, as above), there </w:t>
      </w:r>
      <w:r w:rsidR="005D5DC8" w:rsidRPr="00656F55">
        <w:rPr>
          <w:color w:val="000000" w:themeColor="text1"/>
          <w:sz w:val="24"/>
          <w:szCs w:val="24"/>
        </w:rPr>
        <w:t>are no contra-indicated concomitant medications.</w:t>
      </w:r>
    </w:p>
    <w:p w:rsidR="00377ED2" w:rsidRPr="00656F55" w:rsidRDefault="00377ED2" w:rsidP="008860B8">
      <w:pPr>
        <w:pStyle w:val="Heading3"/>
        <w:spacing w:before="0" w:after="200" w:line="360" w:lineRule="auto"/>
        <w:ind w:firstLine="720"/>
        <w:rPr>
          <w:rFonts w:asciiTheme="minorHAnsi" w:hAnsiTheme="minorHAnsi"/>
          <w:b w:val="0"/>
          <w:bCs w:val="0"/>
          <w:color w:val="000000" w:themeColor="text1"/>
          <w:sz w:val="24"/>
          <w:szCs w:val="24"/>
        </w:rPr>
      </w:pPr>
      <w:bookmarkStart w:id="46" w:name="_Toc41035650"/>
      <w:r w:rsidRPr="00656F55">
        <w:rPr>
          <w:rFonts w:asciiTheme="minorHAnsi" w:hAnsiTheme="minorHAnsi"/>
          <w:b w:val="0"/>
          <w:bCs w:val="0"/>
          <w:color w:val="000000" w:themeColor="text1"/>
          <w:sz w:val="24"/>
          <w:szCs w:val="24"/>
        </w:rPr>
        <w:t>10.1.6. Post-trial Treatment</w:t>
      </w:r>
      <w:bookmarkEnd w:id="46"/>
    </w:p>
    <w:p w:rsidR="00377ED2" w:rsidRPr="00656F55" w:rsidRDefault="00377ED2" w:rsidP="00C27515">
      <w:pPr>
        <w:spacing w:line="360" w:lineRule="auto"/>
        <w:rPr>
          <w:color w:val="000000" w:themeColor="text1"/>
          <w:sz w:val="24"/>
          <w:szCs w:val="24"/>
        </w:rPr>
      </w:pPr>
      <w:r w:rsidRPr="00656F55">
        <w:rPr>
          <w:color w:val="000000" w:themeColor="text1"/>
          <w:sz w:val="24"/>
          <w:szCs w:val="24"/>
        </w:rPr>
        <w:t xml:space="preserve">No trial treatment will be available post </w:t>
      </w:r>
      <w:r w:rsidR="00AE60EC" w:rsidRPr="00656F55">
        <w:rPr>
          <w:color w:val="000000" w:themeColor="text1"/>
          <w:sz w:val="24"/>
          <w:szCs w:val="24"/>
        </w:rPr>
        <w:t>discharge</w:t>
      </w:r>
      <w:r w:rsidRPr="00656F55">
        <w:rPr>
          <w:color w:val="000000" w:themeColor="text1"/>
          <w:sz w:val="24"/>
          <w:szCs w:val="24"/>
        </w:rPr>
        <w:t xml:space="preserve">.  </w:t>
      </w:r>
      <w:r w:rsidR="08DAF3B2" w:rsidRPr="00656F55">
        <w:rPr>
          <w:color w:val="000000" w:themeColor="text1"/>
          <w:sz w:val="24"/>
          <w:szCs w:val="24"/>
        </w:rPr>
        <w:t xml:space="preserve">The treatment </w:t>
      </w:r>
      <w:r w:rsidRPr="00656F55">
        <w:rPr>
          <w:color w:val="000000" w:themeColor="text1"/>
          <w:sz w:val="24"/>
          <w:szCs w:val="24"/>
        </w:rPr>
        <w:t>is only given for 7 days whilst an in-patient</w:t>
      </w:r>
      <w:r w:rsidR="2F6476FE" w:rsidRPr="00656F55">
        <w:rPr>
          <w:color w:val="000000" w:themeColor="text1"/>
          <w:sz w:val="24"/>
          <w:szCs w:val="24"/>
        </w:rPr>
        <w:t xml:space="preserve"> (IMP stopped if discharge occurs before 7 days)</w:t>
      </w:r>
      <w:r w:rsidRPr="00656F55">
        <w:rPr>
          <w:color w:val="000000" w:themeColor="text1"/>
          <w:sz w:val="24"/>
          <w:szCs w:val="24"/>
        </w:rPr>
        <w:t>.</w:t>
      </w:r>
      <w:r w:rsidR="00AE60EC" w:rsidRPr="00656F55">
        <w:rPr>
          <w:color w:val="000000" w:themeColor="text1"/>
          <w:sz w:val="24"/>
          <w:szCs w:val="24"/>
        </w:rPr>
        <w:t xml:space="preserve"> </w:t>
      </w:r>
    </w:p>
    <w:p w:rsidR="00C24404" w:rsidRPr="00656F55" w:rsidRDefault="00C24404" w:rsidP="00C27515">
      <w:pPr>
        <w:pStyle w:val="Heading2"/>
        <w:numPr>
          <w:ilvl w:val="1"/>
          <w:numId w:val="16"/>
        </w:numPr>
        <w:spacing w:before="0" w:after="200" w:line="360" w:lineRule="auto"/>
        <w:rPr>
          <w:color w:val="000000" w:themeColor="text1"/>
        </w:rPr>
      </w:pPr>
      <w:bookmarkStart w:id="47" w:name="_Toc41035651"/>
      <w:r w:rsidRPr="00656F55">
        <w:rPr>
          <w:color w:val="000000" w:themeColor="text1"/>
        </w:rPr>
        <w:t>Other Treatments (non-IMPS)</w:t>
      </w:r>
      <w:bookmarkEnd w:id="47"/>
    </w:p>
    <w:p w:rsidR="00C24404" w:rsidRPr="00656F55" w:rsidRDefault="00DA7869" w:rsidP="00C27515">
      <w:pPr>
        <w:spacing w:line="360" w:lineRule="auto"/>
        <w:rPr>
          <w:color w:val="000000" w:themeColor="text1"/>
          <w:sz w:val="24"/>
          <w:szCs w:val="24"/>
        </w:rPr>
      </w:pPr>
      <w:r w:rsidRPr="00656F55">
        <w:rPr>
          <w:color w:val="000000" w:themeColor="text1"/>
          <w:sz w:val="24"/>
          <w:szCs w:val="24"/>
        </w:rPr>
        <w:t>T</w:t>
      </w:r>
      <w:r w:rsidR="00C24404" w:rsidRPr="00656F55">
        <w:rPr>
          <w:color w:val="000000" w:themeColor="text1"/>
          <w:sz w:val="24"/>
          <w:szCs w:val="24"/>
        </w:rPr>
        <w:t>here are no non-IMPs in th</w:t>
      </w:r>
      <w:r w:rsidR="002A01D0" w:rsidRPr="00656F55">
        <w:rPr>
          <w:color w:val="000000" w:themeColor="text1"/>
          <w:sz w:val="24"/>
          <w:szCs w:val="24"/>
        </w:rPr>
        <w:t>is</w:t>
      </w:r>
      <w:r w:rsidR="00C24404" w:rsidRPr="00656F55">
        <w:rPr>
          <w:color w:val="000000" w:themeColor="text1"/>
          <w:sz w:val="24"/>
          <w:szCs w:val="24"/>
        </w:rPr>
        <w:t xml:space="preserve"> trial design</w:t>
      </w:r>
      <w:r w:rsidR="002A01D0" w:rsidRPr="00656F55">
        <w:rPr>
          <w:color w:val="000000" w:themeColor="text1"/>
          <w:sz w:val="24"/>
          <w:szCs w:val="24"/>
        </w:rPr>
        <w:t>.</w:t>
      </w:r>
      <w:r w:rsidR="00C24404" w:rsidRPr="00656F55">
        <w:rPr>
          <w:color w:val="000000" w:themeColor="text1"/>
          <w:sz w:val="24"/>
          <w:szCs w:val="24"/>
        </w:rPr>
        <w:t xml:space="preserve">  </w:t>
      </w:r>
    </w:p>
    <w:p w:rsidR="00C24404" w:rsidRPr="00656F55" w:rsidRDefault="00C24404" w:rsidP="00C27515">
      <w:pPr>
        <w:pStyle w:val="Heading2"/>
        <w:numPr>
          <w:ilvl w:val="1"/>
          <w:numId w:val="16"/>
        </w:numPr>
        <w:spacing w:before="0" w:after="200" w:line="360" w:lineRule="auto"/>
        <w:rPr>
          <w:color w:val="000000" w:themeColor="text1"/>
        </w:rPr>
      </w:pPr>
      <w:bookmarkStart w:id="48" w:name="_Toc41035652"/>
      <w:r w:rsidRPr="00656F55">
        <w:rPr>
          <w:color w:val="000000" w:themeColor="text1"/>
        </w:rPr>
        <w:t>Other Interventions</w:t>
      </w:r>
      <w:bookmarkEnd w:id="48"/>
    </w:p>
    <w:p w:rsidR="00C24404" w:rsidRPr="00656F55" w:rsidRDefault="003E7E71" w:rsidP="00C27515">
      <w:pPr>
        <w:spacing w:line="360" w:lineRule="auto"/>
        <w:rPr>
          <w:color w:val="000000" w:themeColor="text1"/>
          <w:sz w:val="24"/>
          <w:szCs w:val="24"/>
        </w:rPr>
      </w:pPr>
      <w:r w:rsidRPr="00656F55">
        <w:rPr>
          <w:color w:val="000000" w:themeColor="text1"/>
          <w:sz w:val="24"/>
          <w:szCs w:val="24"/>
        </w:rPr>
        <w:t>T</w:t>
      </w:r>
      <w:r w:rsidR="00C24404" w:rsidRPr="00656F55">
        <w:rPr>
          <w:color w:val="000000" w:themeColor="text1"/>
          <w:sz w:val="24"/>
          <w:szCs w:val="24"/>
        </w:rPr>
        <w:t xml:space="preserve">here are no additional interventions in the trial design.  </w:t>
      </w:r>
    </w:p>
    <w:p w:rsidR="007E3D66" w:rsidRPr="00656F55" w:rsidRDefault="007E3D66" w:rsidP="001626AF">
      <w:pPr>
        <w:pStyle w:val="Heading1"/>
        <w:numPr>
          <w:ilvl w:val="0"/>
          <w:numId w:val="16"/>
        </w:numPr>
        <w:ind w:left="567" w:hanging="567"/>
        <w:rPr>
          <w:color w:val="000000" w:themeColor="text1"/>
        </w:rPr>
      </w:pPr>
      <w:bookmarkStart w:id="49" w:name="_Toc41035653"/>
      <w:r w:rsidRPr="00656F55">
        <w:rPr>
          <w:color w:val="000000" w:themeColor="text1"/>
        </w:rPr>
        <w:t>SAFETY REPORTING</w:t>
      </w:r>
      <w:bookmarkEnd w:id="49"/>
    </w:p>
    <w:p w:rsidR="00766AA1" w:rsidRPr="00656F55" w:rsidRDefault="00766AA1" w:rsidP="001626AF">
      <w:pPr>
        <w:pStyle w:val="Heading2"/>
        <w:numPr>
          <w:ilvl w:val="1"/>
          <w:numId w:val="17"/>
        </w:numPr>
        <w:rPr>
          <w:color w:val="000000" w:themeColor="text1"/>
        </w:rPr>
      </w:pPr>
      <w:bookmarkStart w:id="50" w:name="_Toc41035654"/>
      <w:r w:rsidRPr="00656F55">
        <w:rPr>
          <w:color w:val="000000" w:themeColor="text1"/>
        </w:rPr>
        <w:t>Adverse Event Definitions</w:t>
      </w:r>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6612"/>
      </w:tblGrid>
      <w:tr w:rsidR="00766AA1" w:rsidRPr="00656F55" w:rsidTr="003F6F04">
        <w:tc>
          <w:tcPr>
            <w:tcW w:w="2630" w:type="dxa"/>
            <w:shd w:val="clear" w:color="auto" w:fill="auto"/>
          </w:tcPr>
          <w:p w:rsidR="00766AA1" w:rsidRPr="00656F55" w:rsidRDefault="00766AA1" w:rsidP="003F6F04">
            <w:pPr>
              <w:spacing w:before="120" w:after="120"/>
              <w:rPr>
                <w:color w:val="000000" w:themeColor="text1"/>
              </w:rPr>
            </w:pPr>
            <w:r w:rsidRPr="00656F55">
              <w:rPr>
                <w:color w:val="000000" w:themeColor="text1"/>
              </w:rPr>
              <w:t>Adverse Event (AE)</w:t>
            </w:r>
          </w:p>
        </w:tc>
        <w:tc>
          <w:tcPr>
            <w:tcW w:w="6612" w:type="dxa"/>
            <w:shd w:val="clear" w:color="auto" w:fill="auto"/>
          </w:tcPr>
          <w:p w:rsidR="00766AA1" w:rsidRPr="00656F55" w:rsidRDefault="00766AA1" w:rsidP="003F6F04">
            <w:pPr>
              <w:spacing w:before="120" w:after="120"/>
              <w:rPr>
                <w:rFonts w:cs="Arial"/>
                <w:color w:val="000000" w:themeColor="text1"/>
              </w:rPr>
            </w:pPr>
            <w:r w:rsidRPr="00656F55">
              <w:rPr>
                <w:iCs/>
                <w:color w:val="000000" w:themeColor="text1"/>
              </w:rPr>
              <w:t>Any untoward medical occurrence in a participant to whom a medicinal product has been administered, including occurrences which are not necessarily caused by or related to that product.</w:t>
            </w:r>
          </w:p>
        </w:tc>
      </w:tr>
      <w:tr w:rsidR="00766AA1" w:rsidRPr="00656F55" w:rsidTr="003F6F04">
        <w:tc>
          <w:tcPr>
            <w:tcW w:w="2630" w:type="dxa"/>
            <w:shd w:val="clear" w:color="auto" w:fill="auto"/>
          </w:tcPr>
          <w:p w:rsidR="00766AA1" w:rsidRPr="00656F55" w:rsidRDefault="00766AA1" w:rsidP="003F6F04">
            <w:pPr>
              <w:spacing w:before="120" w:after="120"/>
              <w:rPr>
                <w:color w:val="000000" w:themeColor="text1"/>
              </w:rPr>
            </w:pPr>
            <w:r w:rsidRPr="00656F55">
              <w:rPr>
                <w:color w:val="000000" w:themeColor="text1"/>
              </w:rPr>
              <w:t>Adverse Reaction (AR)</w:t>
            </w:r>
          </w:p>
          <w:p w:rsidR="00766AA1" w:rsidRPr="00656F55" w:rsidRDefault="00766AA1" w:rsidP="003F6F04">
            <w:pPr>
              <w:spacing w:before="120" w:after="120"/>
              <w:rPr>
                <w:color w:val="000000" w:themeColor="text1"/>
              </w:rPr>
            </w:pPr>
          </w:p>
        </w:tc>
        <w:tc>
          <w:tcPr>
            <w:tcW w:w="6612" w:type="dxa"/>
            <w:shd w:val="clear" w:color="auto" w:fill="auto"/>
          </w:tcPr>
          <w:p w:rsidR="00766AA1" w:rsidRPr="00656F55" w:rsidRDefault="00766AA1" w:rsidP="003F6F04">
            <w:pPr>
              <w:spacing w:before="120" w:after="120"/>
              <w:rPr>
                <w:color w:val="000000" w:themeColor="text1"/>
              </w:rPr>
            </w:pPr>
            <w:r w:rsidRPr="00656F55">
              <w:rPr>
                <w:color w:val="000000" w:themeColor="text1"/>
              </w:rPr>
              <w:t>An untoward and unintended response in a participant to an investigational medicinal product which is related to any dose administered to that participant.</w:t>
            </w:r>
          </w:p>
          <w:p w:rsidR="00766AA1" w:rsidRPr="00656F55" w:rsidRDefault="00766AA1" w:rsidP="003F6F04">
            <w:pPr>
              <w:spacing w:before="120" w:after="120"/>
              <w:rPr>
                <w:color w:val="000000" w:themeColor="text1"/>
              </w:rPr>
            </w:pPr>
            <w:r w:rsidRPr="00656F55">
              <w:rPr>
                <w:color w:val="000000" w:themeColor="text1"/>
              </w:rPr>
              <w:t xml:space="preserve">The phrase "response to an investigational medicinal product" means that a causal relationship between a </w:t>
            </w:r>
            <w:r w:rsidRPr="00656F55">
              <w:rPr>
                <w:rFonts w:cs="Arial"/>
                <w:color w:val="000000" w:themeColor="text1"/>
              </w:rPr>
              <w:t>trial medication</w:t>
            </w:r>
            <w:r w:rsidRPr="00656F55">
              <w:rPr>
                <w:color w:val="000000" w:themeColor="text1"/>
              </w:rPr>
              <w:t xml:space="preserve"> and an AE is at least a reasonable possibility, i.e. the relationship cannot be ruled out.</w:t>
            </w:r>
          </w:p>
          <w:p w:rsidR="00766AA1" w:rsidRPr="00656F55" w:rsidRDefault="00766AA1" w:rsidP="003F6F04">
            <w:pPr>
              <w:spacing w:before="120" w:after="120"/>
              <w:rPr>
                <w:iCs/>
                <w:color w:val="000000" w:themeColor="text1"/>
              </w:rPr>
            </w:pPr>
            <w:r w:rsidRPr="00656F55">
              <w:rPr>
                <w:color w:val="000000" w:themeColor="text1"/>
              </w:rPr>
              <w:t>All cases judged by either the reporting medically qualified professional or the Sponsor as having a reasonable suspected causal relationship to the trial medication qualify as adverse reactions.</w:t>
            </w:r>
          </w:p>
        </w:tc>
      </w:tr>
      <w:tr w:rsidR="00766AA1" w:rsidRPr="00656F55" w:rsidTr="003F6F04">
        <w:tc>
          <w:tcPr>
            <w:tcW w:w="2630" w:type="dxa"/>
            <w:shd w:val="clear" w:color="auto" w:fill="auto"/>
          </w:tcPr>
          <w:p w:rsidR="00766AA1" w:rsidRPr="00656F55" w:rsidRDefault="00766AA1" w:rsidP="003F6F04">
            <w:pPr>
              <w:spacing w:before="120" w:after="120"/>
              <w:rPr>
                <w:color w:val="000000" w:themeColor="text1"/>
              </w:rPr>
            </w:pPr>
            <w:r w:rsidRPr="00656F55">
              <w:rPr>
                <w:color w:val="000000" w:themeColor="text1"/>
              </w:rPr>
              <w:t>Serious Adverse Event (SAE)</w:t>
            </w:r>
          </w:p>
        </w:tc>
        <w:tc>
          <w:tcPr>
            <w:tcW w:w="6612" w:type="dxa"/>
            <w:shd w:val="clear" w:color="auto" w:fill="auto"/>
          </w:tcPr>
          <w:p w:rsidR="00766AA1" w:rsidRPr="00656F55" w:rsidRDefault="00766AA1" w:rsidP="003F6F04">
            <w:pPr>
              <w:spacing w:before="120" w:after="120"/>
              <w:rPr>
                <w:color w:val="000000" w:themeColor="text1"/>
              </w:rPr>
            </w:pPr>
            <w:r w:rsidRPr="00656F55">
              <w:rPr>
                <w:color w:val="000000" w:themeColor="text1"/>
              </w:rPr>
              <w:t>A serious adverse event is any untoward medical occurrence that:</w:t>
            </w:r>
          </w:p>
          <w:p w:rsidR="00766AA1" w:rsidRPr="00656F55" w:rsidRDefault="00766AA1" w:rsidP="00065422">
            <w:pPr>
              <w:pStyle w:val="ListParagraph"/>
              <w:numPr>
                <w:ilvl w:val="0"/>
                <w:numId w:val="3"/>
              </w:numPr>
              <w:spacing w:before="120" w:after="120"/>
              <w:ind w:left="489" w:hanging="284"/>
              <w:rPr>
                <w:color w:val="000000" w:themeColor="text1"/>
              </w:rPr>
            </w:pPr>
            <w:r w:rsidRPr="00656F55">
              <w:rPr>
                <w:color w:val="000000" w:themeColor="text1"/>
              </w:rPr>
              <w:t>results in death</w:t>
            </w:r>
          </w:p>
          <w:p w:rsidR="00766AA1" w:rsidRPr="00656F55" w:rsidRDefault="00766AA1" w:rsidP="00065422">
            <w:pPr>
              <w:pStyle w:val="ListParagraph"/>
              <w:numPr>
                <w:ilvl w:val="0"/>
                <w:numId w:val="3"/>
              </w:numPr>
              <w:spacing w:before="120" w:after="120"/>
              <w:ind w:left="489" w:hanging="284"/>
              <w:rPr>
                <w:color w:val="000000" w:themeColor="text1"/>
              </w:rPr>
            </w:pPr>
            <w:r w:rsidRPr="00656F55">
              <w:rPr>
                <w:color w:val="000000" w:themeColor="text1"/>
              </w:rPr>
              <w:t>is life-threatening</w:t>
            </w:r>
          </w:p>
          <w:p w:rsidR="00766AA1" w:rsidRPr="00656F55" w:rsidRDefault="00766AA1" w:rsidP="00065422">
            <w:pPr>
              <w:pStyle w:val="ListParagraph"/>
              <w:numPr>
                <w:ilvl w:val="0"/>
                <w:numId w:val="3"/>
              </w:numPr>
              <w:spacing w:before="120" w:after="120"/>
              <w:ind w:left="489" w:hanging="284"/>
              <w:rPr>
                <w:color w:val="000000" w:themeColor="text1"/>
              </w:rPr>
            </w:pPr>
            <w:r w:rsidRPr="00656F55">
              <w:rPr>
                <w:color w:val="000000" w:themeColor="text1"/>
              </w:rPr>
              <w:t>requires inpatient hospitalisation or prolongation of existing hospitalisation</w:t>
            </w:r>
          </w:p>
          <w:p w:rsidR="00766AA1" w:rsidRPr="00656F55" w:rsidRDefault="00766AA1" w:rsidP="00065422">
            <w:pPr>
              <w:pStyle w:val="ListParagraph"/>
              <w:numPr>
                <w:ilvl w:val="0"/>
                <w:numId w:val="3"/>
              </w:numPr>
              <w:spacing w:before="120" w:after="120"/>
              <w:ind w:left="489" w:hanging="284"/>
              <w:rPr>
                <w:color w:val="000000" w:themeColor="text1"/>
              </w:rPr>
            </w:pPr>
            <w:r w:rsidRPr="00656F55">
              <w:rPr>
                <w:color w:val="000000" w:themeColor="text1"/>
              </w:rPr>
              <w:t>results in persistent or significant disability/incapacity</w:t>
            </w:r>
          </w:p>
          <w:p w:rsidR="00766AA1" w:rsidRPr="00656F55" w:rsidRDefault="00766AA1" w:rsidP="00065422">
            <w:pPr>
              <w:pStyle w:val="ListParagraph"/>
              <w:numPr>
                <w:ilvl w:val="0"/>
                <w:numId w:val="3"/>
              </w:numPr>
              <w:spacing w:before="120" w:after="120"/>
              <w:ind w:left="489" w:hanging="284"/>
              <w:rPr>
                <w:color w:val="000000" w:themeColor="text1"/>
              </w:rPr>
            </w:pPr>
            <w:r w:rsidRPr="00656F55">
              <w:rPr>
                <w:color w:val="000000" w:themeColor="text1"/>
              </w:rPr>
              <w:t>consists of a congenital anomaly or birth defect*.</w:t>
            </w:r>
          </w:p>
          <w:p w:rsidR="00766AA1" w:rsidRPr="00656F55" w:rsidRDefault="00766AA1" w:rsidP="003F6F04">
            <w:pPr>
              <w:spacing w:before="120" w:after="120"/>
              <w:rPr>
                <w:color w:val="000000" w:themeColor="text1"/>
              </w:rPr>
            </w:pPr>
            <w:r w:rsidRPr="00656F55">
              <w:rPr>
                <w:color w:val="000000" w:themeColor="text1"/>
              </w:rPr>
              <w:t>Other ‘important medical events’ may also be considered a serious adverse event when, based upon appropriate medical judgement, the event may jeopardise the participant and may require medical or surgical intervention to prevent one of the outcomes listed above.</w:t>
            </w:r>
          </w:p>
          <w:p w:rsidR="00766AA1" w:rsidRPr="00656F55" w:rsidRDefault="00766AA1" w:rsidP="003F6F04">
            <w:pPr>
              <w:spacing w:before="120" w:after="120"/>
              <w:rPr>
                <w:color w:val="000000" w:themeColor="text1"/>
              </w:rPr>
            </w:pPr>
            <w:r w:rsidRPr="00656F55">
              <w:rPr>
                <w:color w:val="000000" w:themeColor="text1"/>
              </w:rPr>
              <w:t>NOTE: The term "life-threatening" in the definition of "serious" refers to an event in which the participant was at risk of death at the time of the event; it does not refer to an event which hypothetically might have caused death if it were more severe.</w:t>
            </w:r>
          </w:p>
          <w:p w:rsidR="00766AA1" w:rsidRPr="00656F55" w:rsidRDefault="00766AA1" w:rsidP="003F6F04">
            <w:pPr>
              <w:spacing w:before="120" w:after="120"/>
              <w:rPr>
                <w:color w:val="000000" w:themeColor="text1"/>
              </w:rPr>
            </w:pPr>
            <w:r w:rsidRPr="00656F55">
              <w:rPr>
                <w:color w:val="000000" w:themeColor="text1"/>
              </w:rPr>
              <w:t xml:space="preserve">*NOTE: Pregnancy is not, </w:t>
            </w:r>
            <w:r w:rsidR="00B156C1" w:rsidRPr="00656F55">
              <w:rPr>
                <w:color w:val="000000" w:themeColor="text1"/>
              </w:rPr>
              <w:t>an</w:t>
            </w:r>
            <w:r w:rsidRPr="00656F55">
              <w:rPr>
                <w:color w:val="000000" w:themeColor="text1"/>
              </w:rPr>
              <w:t xml:space="preserve"> SAE.  In the event that a participant or his/her partner becomes pregnant whilst taking part in a clinical trial or during a stage where the foetus could have been exposed to the medicinal product (in the case of the active substance or one of its metabolites having a long half-life) the pregnancy should be followed up by the investigator until delivery for congenital abnormality or birth defect, at which point it would fall within the definition of “serious”. </w:t>
            </w:r>
          </w:p>
        </w:tc>
      </w:tr>
      <w:tr w:rsidR="00766AA1" w:rsidRPr="00656F55" w:rsidTr="003F6F04">
        <w:tc>
          <w:tcPr>
            <w:tcW w:w="2630" w:type="dxa"/>
            <w:shd w:val="clear" w:color="auto" w:fill="auto"/>
          </w:tcPr>
          <w:p w:rsidR="00766AA1" w:rsidRPr="00656F55" w:rsidRDefault="00766AA1" w:rsidP="003F6F04">
            <w:pPr>
              <w:spacing w:before="120" w:after="120"/>
              <w:rPr>
                <w:color w:val="000000" w:themeColor="text1"/>
              </w:rPr>
            </w:pPr>
            <w:r w:rsidRPr="00656F55">
              <w:rPr>
                <w:color w:val="000000" w:themeColor="text1"/>
              </w:rPr>
              <w:t>Serious Adverse Reaction (SAR)</w:t>
            </w:r>
          </w:p>
        </w:tc>
        <w:tc>
          <w:tcPr>
            <w:tcW w:w="6612" w:type="dxa"/>
            <w:shd w:val="clear" w:color="auto" w:fill="auto"/>
          </w:tcPr>
          <w:p w:rsidR="00766AA1" w:rsidRPr="00656F55" w:rsidRDefault="00766AA1" w:rsidP="003F6F04">
            <w:pPr>
              <w:spacing w:before="120" w:after="120"/>
              <w:rPr>
                <w:color w:val="000000" w:themeColor="text1"/>
              </w:rPr>
            </w:pPr>
            <w:r w:rsidRPr="00656F55">
              <w:rPr>
                <w:color w:val="000000" w:themeColor="text1"/>
              </w:rPr>
              <w:t>An adverse event that is both serious and, in the opinion of the reporting Investigator, believed with reasonable probability to be due to one of the trial treatments, based on the information provided.</w:t>
            </w:r>
          </w:p>
        </w:tc>
      </w:tr>
      <w:tr w:rsidR="00766AA1" w:rsidRPr="00656F55" w:rsidTr="003F6F04">
        <w:tc>
          <w:tcPr>
            <w:tcW w:w="2630" w:type="dxa"/>
            <w:shd w:val="clear" w:color="auto" w:fill="auto"/>
          </w:tcPr>
          <w:p w:rsidR="00766AA1" w:rsidRPr="00656F55" w:rsidRDefault="00766AA1" w:rsidP="003F6F04">
            <w:pPr>
              <w:spacing w:before="120" w:after="120"/>
              <w:rPr>
                <w:color w:val="000000" w:themeColor="text1"/>
              </w:rPr>
            </w:pPr>
            <w:r w:rsidRPr="00656F55">
              <w:rPr>
                <w:color w:val="000000" w:themeColor="text1"/>
              </w:rPr>
              <w:t>Suspected Unexpected Serious Adverse Reaction (SUSAR)</w:t>
            </w:r>
          </w:p>
        </w:tc>
        <w:tc>
          <w:tcPr>
            <w:tcW w:w="6612" w:type="dxa"/>
            <w:shd w:val="clear" w:color="auto" w:fill="auto"/>
          </w:tcPr>
          <w:p w:rsidR="00766AA1" w:rsidRPr="00656F55" w:rsidRDefault="00766AA1" w:rsidP="003F6F04">
            <w:pPr>
              <w:spacing w:before="120" w:after="120"/>
              <w:rPr>
                <w:color w:val="000000" w:themeColor="text1"/>
              </w:rPr>
            </w:pPr>
            <w:r w:rsidRPr="00656F55">
              <w:rPr>
                <w:color w:val="000000" w:themeColor="text1"/>
              </w:rPr>
              <w:t>A serious adverse reaction, the nature and severity of which is not consistent with the Reference Safety Information for                                                                                                                                                                                                                                                                                       the medicinal product in question set out:</w:t>
            </w:r>
          </w:p>
          <w:p w:rsidR="00766AA1" w:rsidRPr="00656F55" w:rsidRDefault="00766AA1" w:rsidP="00065422">
            <w:pPr>
              <w:pStyle w:val="ListParagraph"/>
              <w:numPr>
                <w:ilvl w:val="0"/>
                <w:numId w:val="3"/>
              </w:numPr>
              <w:spacing w:before="120" w:after="120"/>
              <w:ind w:left="489" w:hanging="284"/>
              <w:rPr>
                <w:color w:val="000000" w:themeColor="text1"/>
              </w:rPr>
            </w:pPr>
            <w:r w:rsidRPr="00656F55">
              <w:rPr>
                <w:color w:val="000000" w:themeColor="text1"/>
              </w:rPr>
              <w:t>in the case of a product with a marketing authorisation, in the approved summary of product characteristics (SmPC) for that product</w:t>
            </w:r>
          </w:p>
          <w:p w:rsidR="00766AA1" w:rsidRPr="00656F55" w:rsidRDefault="00766AA1" w:rsidP="00065422">
            <w:pPr>
              <w:pStyle w:val="ListParagraph"/>
              <w:numPr>
                <w:ilvl w:val="0"/>
                <w:numId w:val="3"/>
              </w:numPr>
              <w:spacing w:before="120" w:after="120"/>
              <w:ind w:left="489" w:hanging="284"/>
              <w:rPr>
                <w:color w:val="000000" w:themeColor="text1"/>
              </w:rPr>
            </w:pPr>
            <w:r w:rsidRPr="00656F55">
              <w:rPr>
                <w:color w:val="000000" w:themeColor="text1"/>
              </w:rPr>
              <w:t>in the case of any other investigational medicinal product, in the approved investigator’s brochure (IB) relating to the trial in question.</w:t>
            </w:r>
          </w:p>
        </w:tc>
      </w:tr>
    </w:tbl>
    <w:p w:rsidR="00766AA1" w:rsidRPr="00656F55" w:rsidRDefault="00766AA1" w:rsidP="00766AA1">
      <w:pPr>
        <w:rPr>
          <w:color w:val="000000" w:themeColor="text1"/>
          <w:highlight w:val="yellow"/>
        </w:rPr>
      </w:pPr>
      <w:bookmarkStart w:id="51" w:name="_Toc345574769"/>
      <w:bookmarkStart w:id="52" w:name="_Toc345588410"/>
      <w:bookmarkStart w:id="53" w:name="_Toc345588659"/>
    </w:p>
    <w:p w:rsidR="00766AA1" w:rsidRPr="00656F55" w:rsidRDefault="00766AA1" w:rsidP="00B156C1">
      <w:pPr>
        <w:spacing w:line="360" w:lineRule="auto"/>
        <w:rPr>
          <w:color w:val="000000" w:themeColor="text1"/>
        </w:rPr>
      </w:pPr>
      <w:r w:rsidRPr="00656F55">
        <w:rPr>
          <w:color w:val="000000" w:themeColor="text1"/>
        </w:rPr>
        <w:t>NB: to avoid confusion or misunderstanding of the difference between the terms “serious” and “severe”, the following note of clarification is provided:</w:t>
      </w:r>
      <w:bookmarkEnd w:id="51"/>
      <w:bookmarkEnd w:id="52"/>
      <w:bookmarkEnd w:id="53"/>
      <w:r w:rsidRPr="00656F55">
        <w:rPr>
          <w:color w:val="000000" w:themeColor="text1"/>
        </w:rPr>
        <w:t xml:space="preserve"> </w:t>
      </w:r>
      <w:bookmarkStart w:id="54" w:name="_Toc345574770"/>
      <w:bookmarkStart w:id="55" w:name="_Toc345588411"/>
      <w:bookmarkStart w:id="56" w:name="_Toc345588660"/>
      <w:r w:rsidRPr="00656F55">
        <w:rPr>
          <w:color w:val="000000" w:themeColor="text1"/>
        </w:rPr>
        <w:t xml:space="preserve">“Severe” is often used to describe intensity of a specific event, which </w:t>
      </w:r>
      <w:r w:rsidRPr="00656F55">
        <w:rPr>
          <w:color w:val="000000" w:themeColor="text1"/>
          <w:u w:val="single"/>
        </w:rPr>
        <w:t>may</w:t>
      </w:r>
      <w:r w:rsidRPr="00656F55">
        <w:rPr>
          <w:color w:val="000000" w:themeColor="text1"/>
        </w:rPr>
        <w:t xml:space="preserve"> be of relatively minor medical significance.</w:t>
      </w:r>
      <w:bookmarkEnd w:id="54"/>
      <w:bookmarkEnd w:id="55"/>
      <w:bookmarkEnd w:id="56"/>
      <w:r w:rsidRPr="00656F55">
        <w:rPr>
          <w:color w:val="000000" w:themeColor="text1"/>
        </w:rPr>
        <w:t xml:space="preserve"> </w:t>
      </w:r>
      <w:bookmarkStart w:id="57" w:name="_Toc345574772"/>
      <w:bookmarkStart w:id="58" w:name="_Toc345588413"/>
      <w:bookmarkStart w:id="59" w:name="_Toc345588662"/>
      <w:r w:rsidRPr="00656F55">
        <w:rPr>
          <w:color w:val="000000" w:themeColor="text1"/>
        </w:rPr>
        <w:t>“Seriousness” is the regulatory definition supplied above.</w:t>
      </w:r>
      <w:bookmarkEnd w:id="57"/>
      <w:bookmarkEnd w:id="58"/>
      <w:bookmarkEnd w:id="59"/>
    </w:p>
    <w:p w:rsidR="00766AA1" w:rsidRPr="00656F55" w:rsidRDefault="00457670" w:rsidP="00EF3D42">
      <w:pPr>
        <w:pStyle w:val="Heading2"/>
        <w:spacing w:line="360" w:lineRule="auto"/>
        <w:ind w:left="567" w:hanging="567"/>
        <w:rPr>
          <w:color w:val="000000" w:themeColor="text1"/>
        </w:rPr>
      </w:pPr>
      <w:bookmarkStart w:id="60" w:name="_Toc508089386"/>
      <w:bookmarkStart w:id="61" w:name="_Toc508089515"/>
      <w:bookmarkStart w:id="62" w:name="_Toc41035655"/>
      <w:bookmarkEnd w:id="60"/>
      <w:bookmarkEnd w:id="61"/>
      <w:r w:rsidRPr="00656F55">
        <w:rPr>
          <w:color w:val="000000" w:themeColor="text1"/>
        </w:rPr>
        <w:t xml:space="preserve">11.2 </w:t>
      </w:r>
      <w:r w:rsidR="00EF3D42" w:rsidRPr="00656F55">
        <w:rPr>
          <w:color w:val="000000" w:themeColor="text1"/>
        </w:rPr>
        <w:tab/>
      </w:r>
      <w:r w:rsidR="00766AA1" w:rsidRPr="00656F55">
        <w:rPr>
          <w:color w:val="000000" w:themeColor="text1"/>
        </w:rPr>
        <w:t xml:space="preserve">Assessment </w:t>
      </w:r>
      <w:r w:rsidR="00C310C5" w:rsidRPr="00656F55">
        <w:rPr>
          <w:color w:val="000000" w:themeColor="text1"/>
        </w:rPr>
        <w:t xml:space="preserve">of </w:t>
      </w:r>
      <w:r w:rsidR="00766AA1" w:rsidRPr="00656F55">
        <w:rPr>
          <w:color w:val="000000" w:themeColor="text1"/>
        </w:rPr>
        <w:t>results outside of normal parameters as AEs and SAEs</w:t>
      </w:r>
      <w:bookmarkEnd w:id="62"/>
    </w:p>
    <w:p w:rsidR="00457670" w:rsidRPr="00656F55" w:rsidRDefault="00A112B1" w:rsidP="00A112B1">
      <w:pPr>
        <w:spacing w:line="360" w:lineRule="auto"/>
        <w:rPr>
          <w:color w:val="000000" w:themeColor="text1"/>
          <w:sz w:val="24"/>
          <w:szCs w:val="24"/>
        </w:rPr>
      </w:pPr>
      <w:r w:rsidRPr="00656F55">
        <w:rPr>
          <w:color w:val="000000" w:themeColor="text1"/>
          <w:sz w:val="24"/>
          <w:szCs w:val="24"/>
        </w:rPr>
        <w:t xml:space="preserve">Daily liver function tests will be conducted. A significant liver dysfunction is defined as an AST or ALT which is &gt;3x the </w:t>
      </w:r>
      <w:r w:rsidR="00CB22D9" w:rsidRPr="00656F55">
        <w:rPr>
          <w:color w:val="000000" w:themeColor="text1"/>
          <w:sz w:val="24"/>
          <w:szCs w:val="24"/>
        </w:rPr>
        <w:t>upper limit of normal</w:t>
      </w:r>
      <w:r w:rsidRPr="00656F55">
        <w:rPr>
          <w:color w:val="000000" w:themeColor="text1"/>
          <w:sz w:val="24"/>
          <w:szCs w:val="24"/>
        </w:rPr>
        <w:t xml:space="preserve">. The treating clinicians will have the discretion to withdraw the participant from receiving further treatment/placebo if such a significant dysfunction is found. An elevation of lactate concentration </w:t>
      </w:r>
      <w:r w:rsidR="00E32B1E" w:rsidRPr="00656F55">
        <w:rPr>
          <w:color w:val="000000" w:themeColor="text1"/>
          <w:sz w:val="24"/>
          <w:szCs w:val="24"/>
        </w:rPr>
        <w:t>to</w:t>
      </w:r>
      <w:r w:rsidRPr="00656F55">
        <w:rPr>
          <w:color w:val="000000" w:themeColor="text1"/>
          <w:sz w:val="24"/>
          <w:szCs w:val="24"/>
        </w:rPr>
        <w:t xml:space="preserve"> more than </w:t>
      </w:r>
      <w:r w:rsidR="00E32B1E" w:rsidRPr="00656F55">
        <w:rPr>
          <w:color w:val="000000" w:themeColor="text1"/>
          <w:sz w:val="24"/>
          <w:szCs w:val="24"/>
        </w:rPr>
        <w:t>4</w:t>
      </w:r>
      <w:r w:rsidRPr="00656F55">
        <w:rPr>
          <w:color w:val="000000" w:themeColor="text1"/>
          <w:sz w:val="24"/>
          <w:szCs w:val="24"/>
        </w:rPr>
        <w:t xml:space="preserve"> mmol/L will be similarly regarded. </w:t>
      </w:r>
    </w:p>
    <w:p w:rsidR="00766AA1" w:rsidRPr="00656F55" w:rsidRDefault="00457670" w:rsidP="00EF3D42">
      <w:pPr>
        <w:pStyle w:val="Heading2"/>
        <w:spacing w:line="360" w:lineRule="auto"/>
        <w:ind w:left="567" w:hanging="567"/>
        <w:rPr>
          <w:color w:val="000000" w:themeColor="text1"/>
          <w:szCs w:val="24"/>
        </w:rPr>
      </w:pPr>
      <w:bookmarkStart w:id="63" w:name="_Toc41035656"/>
      <w:r w:rsidRPr="00656F55">
        <w:rPr>
          <w:color w:val="000000" w:themeColor="text1"/>
          <w:szCs w:val="24"/>
        </w:rPr>
        <w:t xml:space="preserve">11.3 </w:t>
      </w:r>
      <w:r w:rsidR="00EF3D42" w:rsidRPr="00656F55">
        <w:rPr>
          <w:color w:val="000000" w:themeColor="text1"/>
          <w:szCs w:val="24"/>
        </w:rPr>
        <w:tab/>
      </w:r>
      <w:r w:rsidR="00766AA1" w:rsidRPr="00656F55">
        <w:rPr>
          <w:color w:val="000000" w:themeColor="text1"/>
          <w:szCs w:val="24"/>
        </w:rPr>
        <w:t>Assessment of Causality</w:t>
      </w:r>
      <w:bookmarkEnd w:id="63"/>
    </w:p>
    <w:p w:rsidR="00123189" w:rsidRPr="00656F55" w:rsidRDefault="00123189" w:rsidP="00A11044">
      <w:pPr>
        <w:pStyle w:val="ListParagraph"/>
        <w:spacing w:line="360" w:lineRule="auto"/>
        <w:ind w:left="0"/>
        <w:rPr>
          <w:rFonts w:cs="Calibri"/>
          <w:color w:val="000000" w:themeColor="text1"/>
          <w:sz w:val="24"/>
          <w:szCs w:val="24"/>
          <w:lang w:bidi="ar-SA"/>
        </w:rPr>
      </w:pPr>
      <w:r w:rsidRPr="00656F55">
        <w:rPr>
          <w:rFonts w:cs="Calibri"/>
          <w:color w:val="000000" w:themeColor="text1"/>
          <w:sz w:val="24"/>
          <w:szCs w:val="24"/>
          <w:lang w:bidi="ar-SA"/>
        </w:rPr>
        <w:t>The relationship of each adverse event to the trial medication must be determined by a medically qualified individual according to the following definitions:</w:t>
      </w:r>
    </w:p>
    <w:p w:rsidR="006A388F" w:rsidRPr="00656F55" w:rsidRDefault="006A388F" w:rsidP="00A11044">
      <w:pPr>
        <w:pStyle w:val="ListParagraph"/>
        <w:spacing w:line="360" w:lineRule="auto"/>
        <w:ind w:left="0"/>
        <w:rPr>
          <w:rFonts w:cs="Calibri"/>
          <w:color w:val="000000" w:themeColor="text1"/>
          <w:sz w:val="24"/>
          <w:szCs w:val="24"/>
          <w:lang w:bidi="ar-SA"/>
        </w:rPr>
      </w:pPr>
    </w:p>
    <w:p w:rsidR="00123189" w:rsidRPr="00656F55" w:rsidRDefault="00123189" w:rsidP="00A11044">
      <w:pPr>
        <w:pStyle w:val="ListParagraph"/>
        <w:spacing w:line="360" w:lineRule="auto"/>
        <w:ind w:left="0"/>
        <w:rPr>
          <w:rFonts w:cs="Calibri"/>
          <w:color w:val="000000" w:themeColor="text1"/>
          <w:sz w:val="24"/>
          <w:szCs w:val="24"/>
          <w:lang w:bidi="ar-SA"/>
        </w:rPr>
      </w:pPr>
      <w:r w:rsidRPr="00656F55">
        <w:rPr>
          <w:rFonts w:cs="Calibri"/>
          <w:b/>
          <w:color w:val="000000" w:themeColor="text1"/>
          <w:sz w:val="24"/>
          <w:szCs w:val="24"/>
          <w:lang w:bidi="ar-SA"/>
        </w:rPr>
        <w:t>Unrelated</w:t>
      </w:r>
      <w:r w:rsidRPr="00656F55">
        <w:rPr>
          <w:rFonts w:cs="Calibri"/>
          <w:color w:val="000000" w:themeColor="text1"/>
          <w:sz w:val="24"/>
          <w:szCs w:val="24"/>
          <w:lang w:bidi="ar-SA"/>
        </w:rPr>
        <w:t xml:space="preserve"> – Where an event is not considered to be related to the IMP / intervention</w:t>
      </w:r>
    </w:p>
    <w:p w:rsidR="00123189" w:rsidRPr="00656F55" w:rsidRDefault="00123189" w:rsidP="00A11044">
      <w:pPr>
        <w:pStyle w:val="ListParagraph"/>
        <w:spacing w:line="360" w:lineRule="auto"/>
        <w:ind w:left="0"/>
        <w:rPr>
          <w:rFonts w:cs="Calibri"/>
          <w:color w:val="000000" w:themeColor="text1"/>
          <w:sz w:val="24"/>
          <w:szCs w:val="24"/>
          <w:lang w:bidi="ar-SA"/>
        </w:rPr>
      </w:pPr>
      <w:r w:rsidRPr="00656F55">
        <w:rPr>
          <w:rFonts w:cs="Calibri"/>
          <w:b/>
          <w:color w:val="000000" w:themeColor="text1"/>
          <w:sz w:val="24"/>
          <w:szCs w:val="24"/>
          <w:lang w:bidi="ar-SA"/>
        </w:rPr>
        <w:t>Possibly Related</w:t>
      </w:r>
      <w:r w:rsidRPr="00656F55">
        <w:rPr>
          <w:rFonts w:cs="Calibri"/>
          <w:color w:val="000000" w:themeColor="text1"/>
          <w:sz w:val="24"/>
          <w:szCs w:val="24"/>
          <w:lang w:bidi="ar-SA"/>
        </w:rPr>
        <w:t xml:space="preserve"> – although a relationship to the IMP / intervention cannot be completely ruled out, the nature of the event, the underlying disease, concomitant </w:t>
      </w:r>
      <w:r w:rsidR="00A11044" w:rsidRPr="00656F55">
        <w:rPr>
          <w:rFonts w:cs="Calibri"/>
          <w:color w:val="000000" w:themeColor="text1"/>
          <w:sz w:val="24"/>
          <w:szCs w:val="24"/>
          <w:lang w:bidi="ar-SA"/>
        </w:rPr>
        <w:t>medication,</w:t>
      </w:r>
      <w:r w:rsidRPr="00656F55">
        <w:rPr>
          <w:rFonts w:cs="Calibri"/>
          <w:color w:val="000000" w:themeColor="text1"/>
          <w:sz w:val="24"/>
          <w:szCs w:val="24"/>
          <w:lang w:bidi="ar-SA"/>
        </w:rPr>
        <w:t xml:space="preserve"> or temporal relationship make other explanations possible.</w:t>
      </w:r>
    </w:p>
    <w:p w:rsidR="00123189" w:rsidRPr="00656F55" w:rsidRDefault="00123189" w:rsidP="00A11044">
      <w:pPr>
        <w:pStyle w:val="ListParagraph"/>
        <w:spacing w:line="360" w:lineRule="auto"/>
        <w:ind w:left="0"/>
        <w:rPr>
          <w:rFonts w:cs="Calibri"/>
          <w:color w:val="000000" w:themeColor="text1"/>
          <w:sz w:val="24"/>
          <w:szCs w:val="24"/>
          <w:lang w:bidi="ar-SA"/>
        </w:rPr>
      </w:pPr>
      <w:r w:rsidRPr="00656F55">
        <w:rPr>
          <w:rFonts w:cs="Calibri"/>
          <w:b/>
          <w:color w:val="000000" w:themeColor="text1"/>
          <w:sz w:val="24"/>
          <w:szCs w:val="24"/>
          <w:lang w:bidi="ar-SA"/>
        </w:rPr>
        <w:t>Probably Related</w:t>
      </w:r>
      <w:r w:rsidRPr="00656F55">
        <w:rPr>
          <w:rFonts w:cs="Calibri"/>
          <w:color w:val="000000" w:themeColor="text1"/>
          <w:sz w:val="24"/>
          <w:szCs w:val="24"/>
          <w:lang w:bidi="ar-SA"/>
        </w:rPr>
        <w:t xml:space="preserve"> – the temporal relationship and absence of a more likely explanation suggest the event could be related to the IMP / intervention</w:t>
      </w:r>
    </w:p>
    <w:p w:rsidR="00123189" w:rsidRPr="00656F55" w:rsidRDefault="00123189" w:rsidP="00A11044">
      <w:pPr>
        <w:pStyle w:val="ListParagraph"/>
        <w:spacing w:line="360" w:lineRule="auto"/>
        <w:ind w:left="0"/>
        <w:rPr>
          <w:rFonts w:cs="Calibri"/>
          <w:color w:val="000000" w:themeColor="text1"/>
          <w:sz w:val="24"/>
          <w:szCs w:val="24"/>
          <w:lang w:bidi="ar-SA"/>
        </w:rPr>
      </w:pPr>
      <w:r w:rsidRPr="00656F55">
        <w:rPr>
          <w:rFonts w:cs="Calibri"/>
          <w:b/>
          <w:color w:val="000000" w:themeColor="text1"/>
          <w:sz w:val="24"/>
          <w:szCs w:val="24"/>
          <w:lang w:bidi="ar-SA"/>
        </w:rPr>
        <w:t>Definitely Related</w:t>
      </w:r>
      <w:r w:rsidRPr="00656F55">
        <w:rPr>
          <w:rFonts w:cs="Calibri"/>
          <w:color w:val="000000" w:themeColor="text1"/>
          <w:sz w:val="24"/>
          <w:szCs w:val="24"/>
          <w:lang w:bidi="ar-SA"/>
        </w:rPr>
        <w:t xml:space="preserve"> – the known effects of the IMP, its therapeutic class or based on challenge testing suggests that the IMP / intervention is the most likely cause.</w:t>
      </w:r>
    </w:p>
    <w:p w:rsidR="0073511F" w:rsidRPr="00656F55" w:rsidRDefault="0073511F" w:rsidP="00A11044">
      <w:pPr>
        <w:pStyle w:val="ListParagraph"/>
        <w:spacing w:line="360" w:lineRule="auto"/>
        <w:ind w:left="0"/>
        <w:rPr>
          <w:rFonts w:cs="Calibri"/>
          <w:color w:val="000000" w:themeColor="text1"/>
          <w:sz w:val="24"/>
          <w:szCs w:val="24"/>
          <w:lang w:bidi="ar-SA"/>
        </w:rPr>
      </w:pPr>
    </w:p>
    <w:p w:rsidR="00123189" w:rsidRPr="00656F55" w:rsidRDefault="00123189" w:rsidP="00A11044">
      <w:pPr>
        <w:pStyle w:val="ListParagraph"/>
        <w:spacing w:line="360" w:lineRule="auto"/>
        <w:ind w:left="0"/>
        <w:rPr>
          <w:rFonts w:cs="Calibri"/>
          <w:color w:val="000000" w:themeColor="text1"/>
          <w:sz w:val="24"/>
          <w:szCs w:val="24"/>
          <w:lang w:bidi="ar-SA"/>
        </w:rPr>
      </w:pPr>
      <w:r w:rsidRPr="00656F55">
        <w:rPr>
          <w:rFonts w:cs="Calibri"/>
          <w:color w:val="000000" w:themeColor="text1"/>
          <w:sz w:val="24"/>
          <w:szCs w:val="24"/>
          <w:lang w:bidi="ar-SA"/>
        </w:rPr>
        <w:t xml:space="preserve">All SAEs labelled possibly, </w:t>
      </w:r>
      <w:r w:rsidR="00A11044" w:rsidRPr="00656F55">
        <w:rPr>
          <w:rFonts w:cs="Calibri"/>
          <w:color w:val="000000" w:themeColor="text1"/>
          <w:sz w:val="24"/>
          <w:szCs w:val="24"/>
          <w:lang w:bidi="ar-SA"/>
        </w:rPr>
        <w:t>probably,</w:t>
      </w:r>
      <w:r w:rsidRPr="00656F55">
        <w:rPr>
          <w:rFonts w:cs="Calibri"/>
          <w:color w:val="000000" w:themeColor="text1"/>
          <w:sz w:val="24"/>
          <w:szCs w:val="24"/>
          <w:lang w:bidi="ar-SA"/>
        </w:rPr>
        <w:t xml:space="preserve"> or definitely related will be considered as related to the IMP.</w:t>
      </w:r>
    </w:p>
    <w:p w:rsidR="00766AA1" w:rsidRPr="00656F55" w:rsidRDefault="00457670" w:rsidP="00EF3D42">
      <w:pPr>
        <w:pStyle w:val="Heading2"/>
        <w:spacing w:line="360" w:lineRule="auto"/>
        <w:ind w:left="567" w:hanging="567"/>
        <w:rPr>
          <w:color w:val="000000" w:themeColor="text1"/>
          <w:szCs w:val="24"/>
        </w:rPr>
      </w:pPr>
      <w:bookmarkStart w:id="64" w:name="_Toc41035657"/>
      <w:r w:rsidRPr="00656F55">
        <w:rPr>
          <w:color w:val="000000" w:themeColor="text1"/>
          <w:szCs w:val="24"/>
        </w:rPr>
        <w:t xml:space="preserve">11.4 </w:t>
      </w:r>
      <w:r w:rsidR="00EF3D42" w:rsidRPr="00656F55">
        <w:rPr>
          <w:color w:val="000000" w:themeColor="text1"/>
          <w:szCs w:val="24"/>
        </w:rPr>
        <w:tab/>
      </w:r>
      <w:r w:rsidR="00766AA1" w:rsidRPr="00656F55">
        <w:rPr>
          <w:color w:val="000000" w:themeColor="text1"/>
          <w:szCs w:val="24"/>
        </w:rPr>
        <w:t>Procedures for Reporting Adverse Events</w:t>
      </w:r>
      <w:bookmarkEnd w:id="64"/>
      <w:r w:rsidR="00766AA1" w:rsidRPr="00656F55">
        <w:rPr>
          <w:color w:val="000000" w:themeColor="text1"/>
          <w:szCs w:val="24"/>
        </w:rPr>
        <w:t xml:space="preserve"> </w:t>
      </w:r>
    </w:p>
    <w:p w:rsidR="00457670" w:rsidRPr="00656F55" w:rsidRDefault="781F9EEA" w:rsidP="00457670">
      <w:pPr>
        <w:spacing w:line="360" w:lineRule="auto"/>
        <w:rPr>
          <w:color w:val="000000" w:themeColor="text1"/>
          <w:sz w:val="24"/>
          <w:szCs w:val="24"/>
        </w:rPr>
      </w:pPr>
      <w:r w:rsidRPr="00656F55">
        <w:rPr>
          <w:color w:val="000000" w:themeColor="text1"/>
          <w:sz w:val="24"/>
          <w:szCs w:val="24"/>
        </w:rPr>
        <w:t xml:space="preserve">To reflect the time period in which there is </w:t>
      </w:r>
      <w:r w:rsidR="009F27CD" w:rsidRPr="00656F55">
        <w:rPr>
          <w:color w:val="000000" w:themeColor="text1"/>
          <w:sz w:val="24"/>
          <w:szCs w:val="24"/>
        </w:rPr>
        <w:t>significantly</w:t>
      </w:r>
      <w:r w:rsidRPr="00656F55">
        <w:rPr>
          <w:color w:val="000000" w:themeColor="text1"/>
          <w:sz w:val="24"/>
          <w:szCs w:val="24"/>
        </w:rPr>
        <w:t xml:space="preserve"> elevated plasma almitrine levels, the </w:t>
      </w:r>
      <w:r w:rsidR="2EC5A133" w:rsidRPr="00656F55">
        <w:rPr>
          <w:color w:val="000000" w:themeColor="text1"/>
          <w:sz w:val="24"/>
          <w:szCs w:val="24"/>
        </w:rPr>
        <w:t xml:space="preserve"> safety reporting window is from </w:t>
      </w:r>
      <w:r w:rsidR="00EA6F94" w:rsidRPr="00656F55">
        <w:rPr>
          <w:color w:val="000000" w:themeColor="text1"/>
          <w:sz w:val="24"/>
          <w:szCs w:val="24"/>
        </w:rPr>
        <w:t xml:space="preserve">first dose of IMP </w:t>
      </w:r>
      <w:r w:rsidR="2EC5A133" w:rsidRPr="00656F55">
        <w:rPr>
          <w:color w:val="000000" w:themeColor="text1"/>
          <w:sz w:val="24"/>
          <w:szCs w:val="24"/>
        </w:rPr>
        <w:t xml:space="preserve">until 48 hours </w:t>
      </w:r>
      <w:r w:rsidR="00457670" w:rsidRPr="00656F55">
        <w:rPr>
          <w:color w:val="000000" w:themeColor="text1"/>
          <w:sz w:val="24"/>
          <w:szCs w:val="24"/>
        </w:rPr>
        <w:t>after</w:t>
      </w:r>
      <w:r w:rsidR="2EC5A133" w:rsidRPr="00656F55">
        <w:rPr>
          <w:color w:val="000000" w:themeColor="text1"/>
          <w:sz w:val="24"/>
          <w:szCs w:val="24"/>
        </w:rPr>
        <w:t xml:space="preserve"> the last dose of IMP administration.</w:t>
      </w:r>
    </w:p>
    <w:p w:rsidR="00766AA1" w:rsidRPr="00656F55" w:rsidRDefault="5F0ADA36" w:rsidP="00C27515">
      <w:pPr>
        <w:spacing w:line="360" w:lineRule="auto"/>
        <w:ind w:firstLine="720"/>
        <w:rPr>
          <w:color w:val="000000" w:themeColor="text1"/>
          <w:sz w:val="24"/>
          <w:szCs w:val="24"/>
        </w:rPr>
      </w:pPr>
      <w:r w:rsidRPr="00656F55">
        <w:rPr>
          <w:color w:val="000000" w:themeColor="text1"/>
          <w:sz w:val="24"/>
          <w:szCs w:val="24"/>
        </w:rPr>
        <w:t>If a patient is discharged from hospital before the end of the 7-day course of treatment</w:t>
      </w:r>
      <w:r w:rsidR="0013060B" w:rsidRPr="00656F55">
        <w:rPr>
          <w:color w:val="000000" w:themeColor="text1"/>
          <w:sz w:val="24"/>
          <w:szCs w:val="24"/>
        </w:rPr>
        <w:t>,</w:t>
      </w:r>
      <w:r w:rsidRPr="00656F55">
        <w:rPr>
          <w:color w:val="000000" w:themeColor="text1"/>
          <w:sz w:val="24"/>
          <w:szCs w:val="24"/>
        </w:rPr>
        <w:t xml:space="preserve"> the medication will be stopped at discharge</w:t>
      </w:r>
      <w:r w:rsidR="00251EB9" w:rsidRPr="00656F55">
        <w:rPr>
          <w:color w:val="000000" w:themeColor="text1"/>
          <w:sz w:val="24"/>
          <w:szCs w:val="24"/>
        </w:rPr>
        <w:t xml:space="preserve">. The patient will then be contacted by phone 7 days </w:t>
      </w:r>
      <w:r w:rsidR="002138B7" w:rsidRPr="00656F55">
        <w:rPr>
          <w:color w:val="000000" w:themeColor="text1"/>
          <w:sz w:val="24"/>
          <w:szCs w:val="24"/>
        </w:rPr>
        <w:t xml:space="preserve">after the first dose or </w:t>
      </w:r>
      <w:r w:rsidR="00D76065" w:rsidRPr="00656F55">
        <w:rPr>
          <w:color w:val="000000" w:themeColor="text1"/>
          <w:sz w:val="24"/>
          <w:szCs w:val="24"/>
        </w:rPr>
        <w:t xml:space="preserve">48 hours after the final </w:t>
      </w:r>
      <w:r w:rsidRPr="00656F55">
        <w:rPr>
          <w:color w:val="000000" w:themeColor="text1"/>
          <w:sz w:val="24"/>
          <w:szCs w:val="24"/>
        </w:rPr>
        <w:t xml:space="preserve">dose </w:t>
      </w:r>
      <w:r w:rsidR="00D76065" w:rsidRPr="00656F55">
        <w:rPr>
          <w:color w:val="000000" w:themeColor="text1"/>
          <w:sz w:val="24"/>
          <w:szCs w:val="24"/>
        </w:rPr>
        <w:t xml:space="preserve">of almitrine, whichever is the longer. </w:t>
      </w:r>
    </w:p>
    <w:p w:rsidR="00766AA1" w:rsidRPr="00656F55" w:rsidRDefault="00766AA1" w:rsidP="00C27515">
      <w:pPr>
        <w:spacing w:line="360" w:lineRule="auto"/>
        <w:ind w:firstLine="720"/>
        <w:rPr>
          <w:color w:val="000000" w:themeColor="text1"/>
          <w:sz w:val="24"/>
          <w:szCs w:val="24"/>
        </w:rPr>
      </w:pPr>
      <w:r w:rsidRPr="00656F55">
        <w:rPr>
          <w:color w:val="000000" w:themeColor="text1"/>
          <w:sz w:val="24"/>
          <w:szCs w:val="24"/>
        </w:rPr>
        <w:t>All</w:t>
      </w:r>
      <w:r w:rsidR="002A01D0" w:rsidRPr="00656F55">
        <w:rPr>
          <w:color w:val="000000" w:themeColor="text1"/>
          <w:sz w:val="24"/>
          <w:szCs w:val="24"/>
        </w:rPr>
        <w:t xml:space="preserve"> </w:t>
      </w:r>
      <w:r w:rsidRPr="00656F55">
        <w:rPr>
          <w:color w:val="000000" w:themeColor="text1"/>
          <w:sz w:val="24"/>
          <w:szCs w:val="24"/>
        </w:rPr>
        <w:t xml:space="preserve">related AEs </w:t>
      </w:r>
      <w:r w:rsidR="2469A656" w:rsidRPr="00656F55">
        <w:rPr>
          <w:color w:val="000000" w:themeColor="text1"/>
          <w:sz w:val="24"/>
          <w:szCs w:val="24"/>
        </w:rPr>
        <w:t xml:space="preserve">(as judged to be related to the IMP by the medically </w:t>
      </w:r>
      <w:r w:rsidR="2A52737C" w:rsidRPr="00656F55">
        <w:rPr>
          <w:color w:val="000000" w:themeColor="text1"/>
          <w:sz w:val="24"/>
          <w:szCs w:val="24"/>
        </w:rPr>
        <w:t xml:space="preserve">qualified investigator) </w:t>
      </w:r>
      <w:r w:rsidRPr="00656F55">
        <w:rPr>
          <w:color w:val="000000" w:themeColor="text1"/>
          <w:sz w:val="24"/>
          <w:szCs w:val="24"/>
        </w:rPr>
        <w:t xml:space="preserve">occurring during the safety window for the trial as defined above that are observed by the Investigator or reported by the participant, will be </w:t>
      </w:r>
      <w:r w:rsidR="001626F3" w:rsidRPr="00656F55">
        <w:rPr>
          <w:color w:val="000000" w:themeColor="text1"/>
          <w:sz w:val="24"/>
          <w:szCs w:val="24"/>
        </w:rPr>
        <w:t xml:space="preserve">recorded </w:t>
      </w:r>
      <w:r w:rsidRPr="00656F55">
        <w:rPr>
          <w:color w:val="000000" w:themeColor="text1"/>
          <w:sz w:val="24"/>
          <w:szCs w:val="24"/>
        </w:rPr>
        <w:t>on the trial CRF</w:t>
      </w:r>
      <w:r w:rsidR="00210936" w:rsidRPr="00656F55">
        <w:rPr>
          <w:color w:val="000000" w:themeColor="text1"/>
          <w:sz w:val="24"/>
          <w:szCs w:val="24"/>
        </w:rPr>
        <w:t>.</w:t>
      </w:r>
      <w:r w:rsidR="12D46425" w:rsidRPr="00656F55">
        <w:rPr>
          <w:color w:val="000000" w:themeColor="text1"/>
          <w:sz w:val="24"/>
          <w:szCs w:val="24"/>
        </w:rPr>
        <w:t xml:space="preserve">  All related AEs will be followed up until resolution or stabilisation.</w:t>
      </w:r>
    </w:p>
    <w:p w:rsidR="00766AA1" w:rsidRPr="00656F55" w:rsidRDefault="001626F3" w:rsidP="00C27515">
      <w:pPr>
        <w:spacing w:line="360" w:lineRule="auto"/>
        <w:ind w:firstLine="720"/>
        <w:rPr>
          <w:color w:val="000000" w:themeColor="text1"/>
          <w:sz w:val="24"/>
          <w:szCs w:val="24"/>
        </w:rPr>
      </w:pPr>
      <w:r w:rsidRPr="00656F55">
        <w:rPr>
          <w:color w:val="000000" w:themeColor="text1"/>
          <w:sz w:val="24"/>
          <w:szCs w:val="24"/>
        </w:rPr>
        <w:t xml:space="preserve">For all Adverse Reactions, the </w:t>
      </w:r>
      <w:r w:rsidR="00766AA1" w:rsidRPr="00656F55">
        <w:rPr>
          <w:color w:val="000000" w:themeColor="text1"/>
          <w:sz w:val="24"/>
          <w:szCs w:val="24"/>
        </w:rPr>
        <w:t>following information will be reported on the CRF: description, date of onset and end date, severity, assessment of relatedness to trial medication, other suspect drug or device and action taken.  The severity of events will be assessed on the following scale</w:t>
      </w:r>
      <w:r w:rsidR="4D39DC53" w:rsidRPr="00656F55">
        <w:rPr>
          <w:color w:val="000000" w:themeColor="text1"/>
          <w:sz w:val="24"/>
          <w:szCs w:val="24"/>
        </w:rPr>
        <w:t xml:space="preserve"> as being mild, </w:t>
      </w:r>
      <w:r w:rsidR="00457670" w:rsidRPr="00656F55">
        <w:rPr>
          <w:color w:val="000000" w:themeColor="text1"/>
          <w:sz w:val="24"/>
          <w:szCs w:val="24"/>
        </w:rPr>
        <w:t>moderate,</w:t>
      </w:r>
      <w:r w:rsidR="4D39DC53" w:rsidRPr="00656F55">
        <w:rPr>
          <w:color w:val="000000" w:themeColor="text1"/>
          <w:sz w:val="24"/>
          <w:szCs w:val="24"/>
        </w:rPr>
        <w:t xml:space="preserve"> or severe.</w:t>
      </w:r>
      <w:r w:rsidR="00C27515" w:rsidRPr="00656F55">
        <w:rPr>
          <w:color w:val="000000" w:themeColor="text1"/>
          <w:sz w:val="24"/>
          <w:szCs w:val="24"/>
        </w:rPr>
        <w:tab/>
      </w:r>
    </w:p>
    <w:p w:rsidR="00766AA1" w:rsidRPr="00656F55" w:rsidRDefault="00766AA1" w:rsidP="00C27515">
      <w:pPr>
        <w:spacing w:line="360" w:lineRule="auto"/>
        <w:ind w:firstLine="567"/>
        <w:rPr>
          <w:color w:val="000000" w:themeColor="text1"/>
          <w:sz w:val="24"/>
          <w:szCs w:val="24"/>
        </w:rPr>
      </w:pPr>
      <w:r w:rsidRPr="00656F55">
        <w:rPr>
          <w:color w:val="000000" w:themeColor="text1"/>
          <w:sz w:val="24"/>
          <w:szCs w:val="24"/>
        </w:rPr>
        <w:t xml:space="preserve">It will be left to the Investigator’s clinical judgment to decide </w:t>
      </w:r>
      <w:r w:rsidR="00457670" w:rsidRPr="00656F55">
        <w:rPr>
          <w:color w:val="000000" w:themeColor="text1"/>
          <w:sz w:val="24"/>
          <w:szCs w:val="24"/>
        </w:rPr>
        <w:t>whether</w:t>
      </w:r>
      <w:r w:rsidRPr="00656F55">
        <w:rPr>
          <w:color w:val="000000" w:themeColor="text1"/>
          <w:sz w:val="24"/>
          <w:szCs w:val="24"/>
        </w:rPr>
        <w:t xml:space="preserve"> an AE is of sufficient severity to require the participant’s removal from treatment.  A participant may also voluntarily withdraw from treatment due to what he or she perceives as an intolerable AE.  If either of these occurs, the participant m</w:t>
      </w:r>
      <w:r w:rsidR="5C83BE81" w:rsidRPr="00656F55">
        <w:rPr>
          <w:color w:val="000000" w:themeColor="text1"/>
          <w:sz w:val="24"/>
          <w:szCs w:val="24"/>
        </w:rPr>
        <w:t xml:space="preserve">ust be given appropriate care under medical supervision until symptoms cease, or the condition becomes stable and will </w:t>
      </w:r>
      <w:r w:rsidR="091294C5" w:rsidRPr="00656F55">
        <w:rPr>
          <w:color w:val="000000" w:themeColor="text1"/>
          <w:sz w:val="24"/>
          <w:szCs w:val="24"/>
        </w:rPr>
        <w:t xml:space="preserve">continue to be monitored for safety events until the end of the safety reporting window.  </w:t>
      </w:r>
      <w:r w:rsidR="3DF06FA1" w:rsidRPr="00656F55">
        <w:rPr>
          <w:color w:val="000000" w:themeColor="text1"/>
          <w:sz w:val="24"/>
          <w:szCs w:val="24"/>
        </w:rPr>
        <w:t>For furt</w:t>
      </w:r>
      <w:r w:rsidR="7B9A3BED" w:rsidRPr="00656F55">
        <w:rPr>
          <w:color w:val="000000" w:themeColor="text1"/>
          <w:sz w:val="24"/>
          <w:szCs w:val="24"/>
        </w:rPr>
        <w:t>h</w:t>
      </w:r>
      <w:r w:rsidR="3DF06FA1" w:rsidRPr="00656F55">
        <w:rPr>
          <w:color w:val="000000" w:themeColor="text1"/>
          <w:sz w:val="24"/>
          <w:szCs w:val="24"/>
        </w:rPr>
        <w:t>er information on withdr</w:t>
      </w:r>
      <w:r w:rsidR="459B9E09" w:rsidRPr="00656F55">
        <w:rPr>
          <w:color w:val="000000" w:themeColor="text1"/>
          <w:sz w:val="24"/>
          <w:szCs w:val="24"/>
        </w:rPr>
        <w:t>aw</w:t>
      </w:r>
      <w:r w:rsidR="3DF06FA1" w:rsidRPr="00656F55">
        <w:rPr>
          <w:color w:val="000000" w:themeColor="text1"/>
          <w:sz w:val="24"/>
          <w:szCs w:val="24"/>
        </w:rPr>
        <w:t xml:space="preserve">al </w:t>
      </w:r>
      <w:r w:rsidR="00DA7C86" w:rsidRPr="00656F55">
        <w:rPr>
          <w:color w:val="000000" w:themeColor="text1"/>
          <w:sz w:val="24"/>
          <w:szCs w:val="24"/>
        </w:rPr>
        <w:t xml:space="preserve">see </w:t>
      </w:r>
      <w:r w:rsidR="0048696E" w:rsidRPr="00656F55">
        <w:rPr>
          <w:color w:val="000000" w:themeColor="text1"/>
          <w:sz w:val="24"/>
          <w:szCs w:val="24"/>
        </w:rPr>
        <w:t>s</w:t>
      </w:r>
      <w:r w:rsidR="3DF06FA1" w:rsidRPr="00656F55">
        <w:rPr>
          <w:color w:val="000000" w:themeColor="text1"/>
          <w:sz w:val="24"/>
          <w:szCs w:val="24"/>
        </w:rPr>
        <w:t>ection</w:t>
      </w:r>
      <w:r w:rsidR="00DA7C86" w:rsidRPr="00656F55">
        <w:rPr>
          <w:color w:val="000000" w:themeColor="text1"/>
          <w:sz w:val="24"/>
          <w:szCs w:val="24"/>
        </w:rPr>
        <w:t xml:space="preserve"> 9.8</w:t>
      </w:r>
      <w:r w:rsidR="0048696E" w:rsidRPr="00656F55">
        <w:rPr>
          <w:color w:val="000000" w:themeColor="text1"/>
          <w:sz w:val="24"/>
          <w:szCs w:val="24"/>
        </w:rPr>
        <w:t>.</w:t>
      </w:r>
      <w:r w:rsidRPr="00656F55">
        <w:rPr>
          <w:color w:val="000000" w:themeColor="text1"/>
          <w:sz w:val="24"/>
          <w:szCs w:val="24"/>
        </w:rPr>
        <w:t xml:space="preserve"> </w:t>
      </w:r>
    </w:p>
    <w:p w:rsidR="00766AA1" w:rsidRPr="00656F55" w:rsidRDefault="00457670" w:rsidP="00EF3D42">
      <w:pPr>
        <w:pStyle w:val="Heading2"/>
        <w:spacing w:line="360" w:lineRule="auto"/>
        <w:ind w:left="567" w:hanging="567"/>
        <w:rPr>
          <w:color w:val="000000" w:themeColor="text1"/>
          <w:szCs w:val="24"/>
        </w:rPr>
      </w:pPr>
      <w:bookmarkStart w:id="65" w:name="_Toc41035658"/>
      <w:r w:rsidRPr="00656F55">
        <w:rPr>
          <w:color w:val="000000" w:themeColor="text1"/>
          <w:szCs w:val="24"/>
        </w:rPr>
        <w:t xml:space="preserve">11.5 </w:t>
      </w:r>
      <w:r w:rsidR="00EF3D42" w:rsidRPr="00656F55">
        <w:rPr>
          <w:color w:val="000000" w:themeColor="text1"/>
          <w:szCs w:val="24"/>
        </w:rPr>
        <w:tab/>
      </w:r>
      <w:r w:rsidR="00766AA1" w:rsidRPr="00656F55">
        <w:rPr>
          <w:color w:val="000000" w:themeColor="text1"/>
          <w:szCs w:val="24"/>
        </w:rPr>
        <w:t>Reporting Procedures for Serious Adverse Events</w:t>
      </w:r>
      <w:bookmarkEnd w:id="65"/>
    </w:p>
    <w:p w:rsidR="00766AA1" w:rsidRPr="00656F55" w:rsidRDefault="00915FA8" w:rsidP="00457670">
      <w:pPr>
        <w:spacing w:line="360" w:lineRule="auto"/>
        <w:rPr>
          <w:color w:val="000000" w:themeColor="text1"/>
          <w:sz w:val="24"/>
          <w:szCs w:val="24"/>
        </w:rPr>
      </w:pPr>
      <w:r w:rsidRPr="00656F55">
        <w:rPr>
          <w:color w:val="000000" w:themeColor="text1"/>
          <w:sz w:val="24"/>
          <w:szCs w:val="24"/>
        </w:rPr>
        <w:t xml:space="preserve">Patients with moderate to severe COVID-19, particularly those within the ICU/HDU setting, are at high risk of SAEs related to their underlying disease and/or the expected complications of critical illness. Therefore, only </w:t>
      </w:r>
      <w:r w:rsidR="1F67385F" w:rsidRPr="00656F55">
        <w:rPr>
          <w:color w:val="000000" w:themeColor="text1"/>
          <w:sz w:val="24"/>
          <w:szCs w:val="24"/>
        </w:rPr>
        <w:t>SA</w:t>
      </w:r>
      <w:r w:rsidR="00EA6F94" w:rsidRPr="00656F55">
        <w:rPr>
          <w:color w:val="000000" w:themeColor="text1"/>
          <w:sz w:val="24"/>
          <w:szCs w:val="24"/>
        </w:rPr>
        <w:t>R</w:t>
      </w:r>
      <w:r w:rsidR="1F67385F" w:rsidRPr="00656F55">
        <w:rPr>
          <w:color w:val="000000" w:themeColor="text1"/>
          <w:sz w:val="24"/>
          <w:szCs w:val="24"/>
        </w:rPr>
        <w:t>s</w:t>
      </w:r>
      <w:r w:rsidRPr="00656F55">
        <w:rPr>
          <w:color w:val="000000" w:themeColor="text1"/>
          <w:sz w:val="24"/>
          <w:szCs w:val="24"/>
        </w:rPr>
        <w:t xml:space="preserve"> occurring within the safety reporting window and judged by a medically qualified investigator to be related to the IMP will be reported.</w:t>
      </w:r>
      <w:r w:rsidR="00A00D9B" w:rsidRPr="00656F55">
        <w:rPr>
          <w:color w:val="000000" w:themeColor="text1"/>
          <w:sz w:val="24"/>
          <w:szCs w:val="24"/>
        </w:rPr>
        <w:t xml:space="preserve"> </w:t>
      </w:r>
      <w:r w:rsidRPr="00656F55">
        <w:rPr>
          <w:color w:val="000000" w:themeColor="text1"/>
          <w:sz w:val="24"/>
          <w:szCs w:val="24"/>
        </w:rPr>
        <w:t>SA</w:t>
      </w:r>
      <w:r w:rsidR="00EA6F94" w:rsidRPr="00656F55">
        <w:rPr>
          <w:color w:val="000000" w:themeColor="text1"/>
          <w:sz w:val="24"/>
          <w:szCs w:val="24"/>
        </w:rPr>
        <w:t>R</w:t>
      </w:r>
      <w:r w:rsidRPr="00656F55">
        <w:rPr>
          <w:color w:val="000000" w:themeColor="text1"/>
          <w:sz w:val="24"/>
          <w:szCs w:val="24"/>
        </w:rPr>
        <w:t xml:space="preserve">s </w:t>
      </w:r>
      <w:r w:rsidR="00457670" w:rsidRPr="00656F55">
        <w:rPr>
          <w:color w:val="000000" w:themeColor="text1"/>
          <w:sz w:val="24"/>
          <w:szCs w:val="24"/>
        </w:rPr>
        <w:t>will</w:t>
      </w:r>
      <w:r w:rsidR="1F67385F" w:rsidRPr="00656F55">
        <w:rPr>
          <w:color w:val="000000" w:themeColor="text1"/>
          <w:sz w:val="24"/>
          <w:szCs w:val="24"/>
        </w:rPr>
        <w:t xml:space="preserve"> be reported on the SAE Reporting Form to the </w:t>
      </w:r>
      <w:r w:rsidR="24257C23" w:rsidRPr="00656F55">
        <w:rPr>
          <w:color w:val="000000" w:themeColor="text1"/>
          <w:sz w:val="24"/>
          <w:szCs w:val="24"/>
        </w:rPr>
        <w:t>ORTU</w:t>
      </w:r>
      <w:r w:rsidR="1F67385F" w:rsidRPr="00656F55">
        <w:rPr>
          <w:color w:val="000000" w:themeColor="text1"/>
          <w:sz w:val="24"/>
          <w:szCs w:val="24"/>
        </w:rPr>
        <w:t xml:space="preserve"> immediately or within 24 hours of Site Study Team becoming aware of the event being defined as serious.</w:t>
      </w:r>
    </w:p>
    <w:p w:rsidR="583B0E8A" w:rsidRPr="00656F55" w:rsidRDefault="73ACC47D" w:rsidP="00C27515">
      <w:pPr>
        <w:spacing w:line="360" w:lineRule="auto"/>
        <w:ind w:firstLine="720"/>
        <w:rPr>
          <w:color w:val="000000" w:themeColor="text1"/>
          <w:sz w:val="24"/>
          <w:szCs w:val="24"/>
        </w:rPr>
      </w:pPr>
      <w:r w:rsidRPr="00656F55">
        <w:rPr>
          <w:color w:val="000000" w:themeColor="text1"/>
          <w:sz w:val="24"/>
          <w:szCs w:val="24"/>
        </w:rPr>
        <w:t>ORTU will perform an initial check of the report, request any additional information, and ensure it is reviewed by a nominated Medical Reviewer (including Expectedness Assessment).   All SAE information must be recorded on an SAE form</w:t>
      </w:r>
      <w:r w:rsidR="3B0E7A79" w:rsidRPr="00656F55">
        <w:rPr>
          <w:color w:val="000000" w:themeColor="text1"/>
          <w:sz w:val="24"/>
          <w:szCs w:val="24"/>
        </w:rPr>
        <w:t xml:space="preserve"> either by direct entry in the </w:t>
      </w:r>
      <w:r w:rsidR="016198BB" w:rsidRPr="00656F55">
        <w:rPr>
          <w:color w:val="000000" w:themeColor="text1"/>
          <w:sz w:val="24"/>
          <w:szCs w:val="24"/>
        </w:rPr>
        <w:t>trial database</w:t>
      </w:r>
      <w:r w:rsidR="360F3F94" w:rsidRPr="00656F55">
        <w:rPr>
          <w:color w:val="000000" w:themeColor="text1"/>
          <w:sz w:val="24"/>
          <w:szCs w:val="24"/>
        </w:rPr>
        <w:t xml:space="preserve"> or by completing a hard copy of the form which is </w:t>
      </w:r>
      <w:r w:rsidRPr="00656F55">
        <w:rPr>
          <w:color w:val="000000" w:themeColor="text1"/>
          <w:sz w:val="24"/>
          <w:szCs w:val="24"/>
        </w:rPr>
        <w:t xml:space="preserve">scanned and emailed to ORTU </w:t>
      </w:r>
      <w:r w:rsidRPr="00656F55">
        <w:rPr>
          <w:color w:val="000000" w:themeColor="text1"/>
          <w:sz w:val="24"/>
          <w:szCs w:val="24"/>
          <w:u w:val="single"/>
        </w:rPr>
        <w:t>respiratorytrialsunit@ouh.nhs.uk</w:t>
      </w:r>
      <w:r w:rsidRPr="00656F55">
        <w:rPr>
          <w:color w:val="000000" w:themeColor="text1"/>
          <w:sz w:val="24"/>
          <w:szCs w:val="24"/>
        </w:rPr>
        <w:t xml:space="preserve"> Additional and further requested information (follow-up or corrections to the original case) will be detailed on</w:t>
      </w:r>
      <w:r w:rsidR="5F459437" w:rsidRPr="00656F55">
        <w:rPr>
          <w:color w:val="000000" w:themeColor="text1"/>
          <w:sz w:val="24"/>
          <w:szCs w:val="24"/>
        </w:rPr>
        <w:t xml:space="preserve"> the clinical trial database</w:t>
      </w:r>
      <w:r w:rsidR="11184624" w:rsidRPr="00656F55">
        <w:rPr>
          <w:color w:val="000000" w:themeColor="text1"/>
          <w:sz w:val="24"/>
          <w:szCs w:val="24"/>
        </w:rPr>
        <w:t xml:space="preserve"> or by using</w:t>
      </w:r>
      <w:r w:rsidRPr="00656F55">
        <w:rPr>
          <w:color w:val="000000" w:themeColor="text1"/>
          <w:sz w:val="24"/>
          <w:szCs w:val="24"/>
        </w:rPr>
        <w:t xml:space="preserve"> a new SAE Report Form and scanned/emailed to ORTU.</w:t>
      </w:r>
    </w:p>
    <w:p w:rsidR="00766AA1" w:rsidRPr="00656F55" w:rsidRDefault="7D0C2D79" w:rsidP="00046543">
      <w:pPr>
        <w:pStyle w:val="Heading2"/>
        <w:spacing w:line="360" w:lineRule="auto"/>
        <w:ind w:left="0" w:firstLine="0"/>
        <w:rPr>
          <w:color w:val="000000" w:themeColor="text1"/>
          <w:szCs w:val="24"/>
        </w:rPr>
      </w:pPr>
      <w:bookmarkStart w:id="66" w:name="_Toc512247648"/>
      <w:bookmarkStart w:id="67" w:name="_Toc512248077"/>
      <w:bookmarkStart w:id="68" w:name="_Toc517947393"/>
      <w:bookmarkStart w:id="69" w:name="_Toc517947645"/>
      <w:bookmarkStart w:id="70" w:name="_Toc518286928"/>
      <w:bookmarkStart w:id="71" w:name="_Toc519762927"/>
      <w:bookmarkStart w:id="72" w:name="_Toc519763752"/>
      <w:bookmarkStart w:id="73" w:name="_Toc519767678"/>
      <w:bookmarkStart w:id="74" w:name="_Toc508266888"/>
      <w:bookmarkStart w:id="75" w:name="_Toc508283329"/>
      <w:bookmarkStart w:id="76" w:name="_Toc508350755"/>
      <w:bookmarkStart w:id="77" w:name="_Toc508350860"/>
      <w:bookmarkStart w:id="78" w:name="_Toc512247649"/>
      <w:bookmarkStart w:id="79" w:name="_Toc512248078"/>
      <w:bookmarkStart w:id="80" w:name="_Toc517947394"/>
      <w:bookmarkStart w:id="81" w:name="_Toc517947646"/>
      <w:bookmarkStart w:id="82" w:name="_Toc518286929"/>
      <w:bookmarkStart w:id="83" w:name="_Toc519762928"/>
      <w:bookmarkStart w:id="84" w:name="_Toc519763753"/>
      <w:bookmarkStart w:id="85" w:name="_Toc519767679"/>
      <w:bookmarkStart w:id="86" w:name="_Toc508266889"/>
      <w:bookmarkStart w:id="87" w:name="_Toc508283330"/>
      <w:bookmarkStart w:id="88" w:name="_Toc508350756"/>
      <w:bookmarkStart w:id="89" w:name="_Toc508350861"/>
      <w:bookmarkStart w:id="90" w:name="_Toc512247650"/>
      <w:bookmarkStart w:id="91" w:name="_Toc512248079"/>
      <w:bookmarkStart w:id="92" w:name="_Toc517947395"/>
      <w:bookmarkStart w:id="93" w:name="_Toc517947647"/>
      <w:bookmarkStart w:id="94" w:name="_Toc518286930"/>
      <w:bookmarkStart w:id="95" w:name="_Toc519762929"/>
      <w:bookmarkStart w:id="96" w:name="_Toc519763754"/>
      <w:bookmarkStart w:id="97" w:name="_Toc519767680"/>
      <w:bookmarkStart w:id="98" w:name="_Toc508266890"/>
      <w:bookmarkStart w:id="99" w:name="_Toc508283331"/>
      <w:bookmarkStart w:id="100" w:name="_Toc508350757"/>
      <w:bookmarkStart w:id="101" w:name="_Toc508350862"/>
      <w:bookmarkStart w:id="102" w:name="_Toc512247651"/>
      <w:bookmarkStart w:id="103" w:name="_Toc512248080"/>
      <w:bookmarkStart w:id="104" w:name="_Toc517947396"/>
      <w:bookmarkStart w:id="105" w:name="_Toc517947648"/>
      <w:bookmarkStart w:id="106" w:name="_Toc518286931"/>
      <w:bookmarkStart w:id="107" w:name="_Toc519762930"/>
      <w:bookmarkStart w:id="108" w:name="_Toc519763755"/>
      <w:bookmarkStart w:id="109" w:name="_Toc519767681"/>
      <w:bookmarkStart w:id="110" w:name="_Toc508266891"/>
      <w:bookmarkStart w:id="111" w:name="_Toc508283332"/>
      <w:bookmarkStart w:id="112" w:name="_Toc508350758"/>
      <w:bookmarkStart w:id="113" w:name="_Toc508350863"/>
      <w:bookmarkStart w:id="114" w:name="_Toc512247652"/>
      <w:bookmarkStart w:id="115" w:name="_Toc512248081"/>
      <w:bookmarkStart w:id="116" w:name="_Toc517947397"/>
      <w:bookmarkStart w:id="117" w:name="_Toc517947649"/>
      <w:bookmarkStart w:id="118" w:name="_Toc518286932"/>
      <w:bookmarkStart w:id="119" w:name="_Toc519762931"/>
      <w:bookmarkStart w:id="120" w:name="_Toc519763756"/>
      <w:bookmarkStart w:id="121" w:name="_Toc519767682"/>
      <w:bookmarkStart w:id="122" w:name="_Toc508266892"/>
      <w:bookmarkStart w:id="123" w:name="_Toc508283333"/>
      <w:bookmarkStart w:id="124" w:name="_Toc508350759"/>
      <w:bookmarkStart w:id="125" w:name="_Toc508350864"/>
      <w:bookmarkStart w:id="126" w:name="_Toc512247653"/>
      <w:bookmarkStart w:id="127" w:name="_Toc512248082"/>
      <w:bookmarkStart w:id="128" w:name="_Toc517947398"/>
      <w:bookmarkStart w:id="129" w:name="_Toc517947650"/>
      <w:bookmarkStart w:id="130" w:name="_Toc518286933"/>
      <w:bookmarkStart w:id="131" w:name="_Toc519762932"/>
      <w:bookmarkStart w:id="132" w:name="_Toc519763757"/>
      <w:bookmarkStart w:id="133" w:name="_Toc519767683"/>
      <w:bookmarkStart w:id="134" w:name="_Toc508266893"/>
      <w:bookmarkStart w:id="135" w:name="_Toc508283334"/>
      <w:bookmarkStart w:id="136" w:name="_Toc508350760"/>
      <w:bookmarkStart w:id="137" w:name="_Toc508350865"/>
      <w:bookmarkStart w:id="138" w:name="_Toc512247654"/>
      <w:bookmarkStart w:id="139" w:name="_Toc512248083"/>
      <w:bookmarkStart w:id="140" w:name="_Toc517947399"/>
      <w:bookmarkStart w:id="141" w:name="_Toc517947651"/>
      <w:bookmarkStart w:id="142" w:name="_Toc518286934"/>
      <w:bookmarkStart w:id="143" w:name="_Toc519762933"/>
      <w:bookmarkStart w:id="144" w:name="_Toc519763758"/>
      <w:bookmarkStart w:id="145" w:name="_Toc519767684"/>
      <w:bookmarkStart w:id="146" w:name="_Toc41035659"/>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656F55">
        <w:rPr>
          <w:color w:val="000000" w:themeColor="text1"/>
          <w:szCs w:val="24"/>
        </w:rPr>
        <w:t xml:space="preserve">11.6 </w:t>
      </w:r>
      <w:r w:rsidR="00506517" w:rsidRPr="00656F55">
        <w:rPr>
          <w:color w:val="000000" w:themeColor="text1"/>
          <w:szCs w:val="24"/>
        </w:rPr>
        <w:t>Reference Safety Information</w:t>
      </w:r>
      <w:bookmarkEnd w:id="146"/>
    </w:p>
    <w:p w:rsidR="00506517" w:rsidRPr="00656F55" w:rsidRDefault="00260B4E" w:rsidP="00046543">
      <w:pPr>
        <w:spacing w:line="360" w:lineRule="auto"/>
        <w:rPr>
          <w:color w:val="000000" w:themeColor="text1"/>
          <w:sz w:val="24"/>
          <w:szCs w:val="24"/>
        </w:rPr>
      </w:pPr>
      <w:r w:rsidRPr="00656F55">
        <w:rPr>
          <w:color w:val="000000" w:themeColor="text1"/>
          <w:sz w:val="24"/>
          <w:szCs w:val="24"/>
        </w:rPr>
        <w:t xml:space="preserve">As we are seeking to mimic the plasma almitrine levels typically observed with intravenous infusion of almitrine, the Reference Safety Information (RSI) for the trial will be </w:t>
      </w:r>
      <w:r w:rsidR="00194DB3" w:rsidRPr="00656F55">
        <w:rPr>
          <w:color w:val="000000" w:themeColor="text1"/>
          <w:sz w:val="24"/>
          <w:szCs w:val="24"/>
        </w:rPr>
        <w:t>the</w:t>
      </w:r>
      <w:r w:rsidR="00506517" w:rsidRPr="00656F55">
        <w:rPr>
          <w:color w:val="000000" w:themeColor="text1"/>
          <w:sz w:val="24"/>
          <w:szCs w:val="24"/>
        </w:rPr>
        <w:t xml:space="preserve"> summary of product characteristics (SmPC) for</w:t>
      </w:r>
      <w:r w:rsidR="00257722" w:rsidRPr="00656F55">
        <w:rPr>
          <w:color w:val="000000" w:themeColor="text1"/>
          <w:sz w:val="24"/>
          <w:szCs w:val="24"/>
        </w:rPr>
        <w:t xml:space="preserve"> injectable almitrine bismesylate (</w:t>
      </w:r>
      <w:r w:rsidR="00D94D73" w:rsidRPr="00656F55">
        <w:rPr>
          <w:color w:val="000000" w:themeColor="text1"/>
          <w:sz w:val="24"/>
          <w:szCs w:val="24"/>
        </w:rPr>
        <w:t>Vectarion In</w:t>
      </w:r>
      <w:r w:rsidR="00257722" w:rsidRPr="00656F55">
        <w:rPr>
          <w:color w:val="000000" w:themeColor="text1"/>
          <w:sz w:val="24"/>
          <w:szCs w:val="24"/>
        </w:rPr>
        <w:t>j</w:t>
      </w:r>
      <w:r w:rsidR="00D94D73" w:rsidRPr="00656F55">
        <w:rPr>
          <w:color w:val="000000" w:themeColor="text1"/>
          <w:sz w:val="24"/>
          <w:szCs w:val="24"/>
        </w:rPr>
        <w:t xml:space="preserve">ectable </w:t>
      </w:r>
      <w:r w:rsidR="00257722" w:rsidRPr="00656F55">
        <w:rPr>
          <w:color w:val="000000" w:themeColor="text1"/>
          <w:sz w:val="24"/>
          <w:szCs w:val="24"/>
        </w:rPr>
        <w:t>lyophilizate). R</w:t>
      </w:r>
      <w:r w:rsidR="00F9770D" w:rsidRPr="00656F55">
        <w:rPr>
          <w:color w:val="000000" w:themeColor="text1"/>
          <w:sz w:val="24"/>
          <w:szCs w:val="24"/>
        </w:rPr>
        <w:t xml:space="preserve">eporting procedures </w:t>
      </w:r>
      <w:r w:rsidR="00257722" w:rsidRPr="00656F55">
        <w:rPr>
          <w:color w:val="000000" w:themeColor="text1"/>
          <w:sz w:val="24"/>
          <w:szCs w:val="24"/>
        </w:rPr>
        <w:t xml:space="preserve">are </w:t>
      </w:r>
      <w:r w:rsidR="00F9770D" w:rsidRPr="00656F55">
        <w:rPr>
          <w:color w:val="000000" w:themeColor="text1"/>
          <w:sz w:val="24"/>
          <w:szCs w:val="24"/>
        </w:rPr>
        <w:t xml:space="preserve">as per section </w:t>
      </w:r>
      <w:r w:rsidR="00F9770D" w:rsidRPr="00656F55">
        <w:rPr>
          <w:b/>
          <w:color w:val="000000" w:themeColor="text1"/>
          <w:sz w:val="24"/>
          <w:szCs w:val="24"/>
        </w:rPr>
        <w:t>11.5</w:t>
      </w:r>
      <w:r w:rsidR="00F9770D" w:rsidRPr="00656F55">
        <w:rPr>
          <w:color w:val="000000" w:themeColor="text1"/>
          <w:sz w:val="24"/>
          <w:szCs w:val="24"/>
        </w:rPr>
        <w:t xml:space="preserve"> above</w:t>
      </w:r>
      <w:r w:rsidR="00257722" w:rsidRPr="00656F55">
        <w:rPr>
          <w:color w:val="000000" w:themeColor="text1"/>
          <w:sz w:val="24"/>
          <w:szCs w:val="24"/>
        </w:rPr>
        <w:t>.</w:t>
      </w:r>
    </w:p>
    <w:p w:rsidR="00F9770D" w:rsidRPr="00656F55" w:rsidRDefault="00260B4E" w:rsidP="006B2669">
      <w:pPr>
        <w:spacing w:line="360" w:lineRule="auto"/>
        <w:jc w:val="left"/>
        <w:rPr>
          <w:color w:val="000000" w:themeColor="text1"/>
          <w:sz w:val="24"/>
          <w:szCs w:val="24"/>
        </w:rPr>
      </w:pPr>
      <w:r w:rsidRPr="00656F55">
        <w:rPr>
          <w:color w:val="000000" w:themeColor="text1"/>
          <w:sz w:val="24"/>
          <w:szCs w:val="24"/>
        </w:rPr>
        <w:t>In addition, o</w:t>
      </w:r>
      <w:r w:rsidR="00506517" w:rsidRPr="00656F55">
        <w:rPr>
          <w:color w:val="000000" w:themeColor="text1"/>
          <w:sz w:val="24"/>
          <w:szCs w:val="24"/>
        </w:rPr>
        <w:t>ral almitrine has been associated with peripheral neuropathy and weight loss. To date, these effects have only been reported with longer term use, compared with the seven-day period of administration in the current trial. No current SmPC exists for oral almitrine, but</w:t>
      </w:r>
      <w:r w:rsidR="00A173DD" w:rsidRPr="00656F55">
        <w:rPr>
          <w:color w:val="000000" w:themeColor="text1"/>
          <w:sz w:val="24"/>
          <w:szCs w:val="24"/>
        </w:rPr>
        <w:t xml:space="preserve"> as discussed in section 5.3.3,</w:t>
      </w:r>
      <w:r w:rsidR="00506517" w:rsidRPr="00656F55">
        <w:rPr>
          <w:color w:val="000000" w:themeColor="text1"/>
          <w:sz w:val="24"/>
          <w:szCs w:val="24"/>
        </w:rPr>
        <w:t xml:space="preserve"> a comprehensive review of the</w:t>
      </w:r>
      <w:r w:rsidR="00046543" w:rsidRPr="00656F55">
        <w:rPr>
          <w:color w:val="000000" w:themeColor="text1"/>
          <w:sz w:val="24"/>
          <w:szCs w:val="24"/>
        </w:rPr>
        <w:t xml:space="preserve">se </w:t>
      </w:r>
      <w:r w:rsidR="00506517" w:rsidRPr="00656F55">
        <w:rPr>
          <w:color w:val="000000" w:themeColor="text1"/>
          <w:sz w:val="24"/>
          <w:szCs w:val="24"/>
        </w:rPr>
        <w:t>side effects was undertaken in 2013 by the Pharmacovigilance Risk Assessment Committee (PRAC) of the European Medicines Agency (EMA</w:t>
      </w:r>
      <w:r w:rsidR="00046543" w:rsidRPr="00656F55">
        <w:rPr>
          <w:color w:val="000000" w:themeColor="text1"/>
          <w:sz w:val="24"/>
          <w:szCs w:val="24"/>
        </w:rPr>
        <w:t xml:space="preserve">; </w:t>
      </w:r>
      <w:r w:rsidR="00506517" w:rsidRPr="00656F55">
        <w:rPr>
          <w:color w:val="000000" w:themeColor="text1"/>
          <w:sz w:val="24"/>
          <w:szCs w:val="24"/>
        </w:rPr>
        <w:t xml:space="preserve"> </w:t>
      </w:r>
      <w:hyperlink r:id="rId23" w:history="1">
        <w:r w:rsidR="00046543" w:rsidRPr="00656F55">
          <w:rPr>
            <w:rStyle w:val="Hyperlink"/>
            <w:color w:val="000000" w:themeColor="text1"/>
            <w:sz w:val="24"/>
            <w:szCs w:val="24"/>
          </w:rPr>
          <w:t>https://www.ema.europa.eu/en/medicines/human/referrals/almitrine-containing-medicines</w:t>
        </w:r>
      </w:hyperlink>
      <w:r w:rsidR="00506517" w:rsidRPr="00656F55">
        <w:rPr>
          <w:color w:val="000000" w:themeColor="text1"/>
          <w:sz w:val="24"/>
          <w:szCs w:val="24"/>
        </w:rPr>
        <w:t>).</w:t>
      </w:r>
      <w:r w:rsidR="00046543" w:rsidRPr="00656F55">
        <w:rPr>
          <w:color w:val="000000" w:themeColor="text1"/>
          <w:sz w:val="24"/>
          <w:szCs w:val="24"/>
        </w:rPr>
        <w:t xml:space="preserve"> </w:t>
      </w:r>
      <w:r w:rsidR="00506517" w:rsidRPr="00656F55">
        <w:rPr>
          <w:color w:val="000000" w:themeColor="text1"/>
          <w:sz w:val="24"/>
          <w:szCs w:val="24"/>
        </w:rPr>
        <w:t>Over 30 years, 2304 cases of peripheral neuropathy (144 of which were serious) and 795 cases of weight loss (73 of which were serious) were reported. The mean</w:t>
      </w:r>
      <w:r w:rsidR="00506517" w:rsidRPr="00656F55">
        <w:rPr>
          <w:color w:val="000000" w:themeColor="text1"/>
          <w:sz w:val="24"/>
          <w:szCs w:val="24"/>
          <w:highlight w:val="yellow"/>
        </w:rPr>
        <w:t xml:space="preserve"> </w:t>
      </w:r>
      <w:r w:rsidR="00506517" w:rsidRPr="00656F55">
        <w:rPr>
          <w:color w:val="000000" w:themeColor="text1"/>
          <w:sz w:val="24"/>
          <w:szCs w:val="24"/>
        </w:rPr>
        <w:t>duration of treatment prior to the onset of symptoms was 11 months for peripheral neuropathy and 5 months for weight loss.</w:t>
      </w:r>
      <w:r w:rsidRPr="00656F55">
        <w:rPr>
          <w:color w:val="000000" w:themeColor="text1"/>
          <w:sz w:val="24"/>
          <w:szCs w:val="24"/>
        </w:rPr>
        <w:t xml:space="preserve"> These events will also be considered and reported as SARs.</w:t>
      </w:r>
    </w:p>
    <w:p w:rsidR="00260B4E" w:rsidRPr="00656F55" w:rsidRDefault="00260B4E" w:rsidP="00046543">
      <w:pPr>
        <w:spacing w:line="360" w:lineRule="auto"/>
        <w:rPr>
          <w:b/>
          <w:color w:val="000000" w:themeColor="text1"/>
          <w:sz w:val="24"/>
          <w:szCs w:val="24"/>
        </w:rPr>
      </w:pPr>
      <w:r w:rsidRPr="00656F55">
        <w:rPr>
          <w:b/>
          <w:color w:val="000000" w:themeColor="text1"/>
          <w:sz w:val="24"/>
          <w:szCs w:val="24"/>
        </w:rPr>
        <w:t>11.6.1 Expectedness</w:t>
      </w:r>
    </w:p>
    <w:p w:rsidR="00260B4E" w:rsidRPr="00656F55" w:rsidRDefault="00260B4E" w:rsidP="00046543">
      <w:pPr>
        <w:spacing w:line="360" w:lineRule="auto"/>
        <w:rPr>
          <w:color w:val="000000" w:themeColor="text1"/>
          <w:sz w:val="24"/>
          <w:szCs w:val="24"/>
        </w:rPr>
      </w:pPr>
      <w:r w:rsidRPr="00656F55">
        <w:rPr>
          <w:color w:val="000000" w:themeColor="text1"/>
          <w:sz w:val="24"/>
          <w:szCs w:val="24"/>
        </w:rPr>
        <w:t>No SARs are considered expected by the sponsor for the purpose of expedited reporting of SUSARs and identification of SUSARs in the “Cumulative summary tabulation of serious adverse reactions” in the DSUR for the IMP.</w:t>
      </w:r>
    </w:p>
    <w:p w:rsidR="00046543" w:rsidRPr="00656F55" w:rsidRDefault="00046543" w:rsidP="00C27515">
      <w:pPr>
        <w:spacing w:line="360" w:lineRule="auto"/>
        <w:ind w:firstLine="720"/>
        <w:rPr>
          <w:color w:val="000000" w:themeColor="text1"/>
          <w:sz w:val="24"/>
          <w:szCs w:val="24"/>
        </w:rPr>
      </w:pPr>
      <w:r w:rsidRPr="00656F55">
        <w:rPr>
          <w:color w:val="000000" w:themeColor="text1"/>
          <w:sz w:val="24"/>
          <w:szCs w:val="24"/>
        </w:rPr>
        <w:t xml:space="preserve">The expectedness of </w:t>
      </w:r>
      <w:r w:rsidR="00260B4E" w:rsidRPr="00656F55">
        <w:rPr>
          <w:color w:val="000000" w:themeColor="text1"/>
          <w:sz w:val="24"/>
          <w:szCs w:val="24"/>
        </w:rPr>
        <w:t xml:space="preserve">all </w:t>
      </w:r>
      <w:r w:rsidRPr="00656F55">
        <w:rPr>
          <w:color w:val="000000" w:themeColor="text1"/>
          <w:sz w:val="24"/>
          <w:szCs w:val="24"/>
        </w:rPr>
        <w:t>SARs will be determined by an ORTU medical reviewer. For assessment of expectedness in the Development Safety Update Report, see section 11.8 below.</w:t>
      </w:r>
    </w:p>
    <w:p w:rsidR="00766AA1" w:rsidRPr="00656F55" w:rsidRDefault="6337DD39" w:rsidP="006A388F">
      <w:pPr>
        <w:pStyle w:val="Heading2"/>
        <w:spacing w:line="360" w:lineRule="auto"/>
        <w:ind w:left="0" w:firstLine="0"/>
        <w:rPr>
          <w:color w:val="000000" w:themeColor="text1"/>
        </w:rPr>
      </w:pPr>
      <w:bookmarkStart w:id="147" w:name="_Toc14343017"/>
      <w:bookmarkStart w:id="148" w:name="_Toc14343018"/>
      <w:bookmarkStart w:id="149" w:name="_Toc41035660"/>
      <w:bookmarkEnd w:id="147"/>
      <w:bookmarkEnd w:id="148"/>
      <w:r w:rsidRPr="00656F55">
        <w:rPr>
          <w:color w:val="000000" w:themeColor="text1"/>
        </w:rPr>
        <w:t xml:space="preserve">11.7 </w:t>
      </w:r>
      <w:r w:rsidR="00766AA1" w:rsidRPr="00656F55">
        <w:rPr>
          <w:color w:val="000000" w:themeColor="text1"/>
        </w:rPr>
        <w:t>SUSAR Reporting</w:t>
      </w:r>
      <w:bookmarkEnd w:id="149"/>
    </w:p>
    <w:p w:rsidR="00766AA1" w:rsidRPr="00656F55" w:rsidRDefault="00766AA1" w:rsidP="00457670">
      <w:pPr>
        <w:spacing w:line="360" w:lineRule="auto"/>
        <w:rPr>
          <w:color w:val="000000" w:themeColor="text1"/>
          <w:sz w:val="24"/>
          <w:szCs w:val="24"/>
        </w:rPr>
      </w:pPr>
      <w:r w:rsidRPr="00656F55">
        <w:rPr>
          <w:color w:val="000000" w:themeColor="text1"/>
          <w:sz w:val="24"/>
          <w:szCs w:val="24"/>
        </w:rPr>
        <w:t xml:space="preserve">All SUSARs will be reported by </w:t>
      </w:r>
      <w:r w:rsidR="00922B6B" w:rsidRPr="00656F55">
        <w:rPr>
          <w:color w:val="000000" w:themeColor="text1"/>
          <w:sz w:val="24"/>
          <w:szCs w:val="24"/>
        </w:rPr>
        <w:t>ORTU to</w:t>
      </w:r>
      <w:r w:rsidRPr="00656F55">
        <w:rPr>
          <w:color w:val="000000" w:themeColor="text1"/>
          <w:sz w:val="24"/>
          <w:szCs w:val="24"/>
        </w:rPr>
        <w:t xml:space="preserve"> the relevant </w:t>
      </w:r>
      <w:r w:rsidR="79D00414" w:rsidRPr="00656F55">
        <w:rPr>
          <w:color w:val="000000" w:themeColor="text1"/>
          <w:sz w:val="24"/>
          <w:szCs w:val="24"/>
        </w:rPr>
        <w:t>MHRA</w:t>
      </w:r>
      <w:r w:rsidRPr="00656F55">
        <w:rPr>
          <w:color w:val="000000" w:themeColor="text1"/>
          <w:sz w:val="24"/>
          <w:szCs w:val="24"/>
        </w:rPr>
        <w:t xml:space="preserve"> and to the REC and other parties as applicable. For fatal and life-threatening SUSARS, this will be done no later than 7 calendar days after the Sponsor or delegate is first aware of the reaction. Any additional relevant information will be reported within 8 calendar days of the initial report. All other SUSARs will be reported within 15 calendar days.</w:t>
      </w:r>
    </w:p>
    <w:p w:rsidR="00766AA1" w:rsidRPr="00656F55" w:rsidRDefault="00766AA1" w:rsidP="00457670">
      <w:pPr>
        <w:spacing w:line="360" w:lineRule="auto"/>
        <w:rPr>
          <w:color w:val="000000" w:themeColor="text1"/>
          <w:sz w:val="24"/>
          <w:szCs w:val="24"/>
        </w:rPr>
      </w:pPr>
      <w:r w:rsidRPr="00656F55">
        <w:rPr>
          <w:color w:val="000000" w:themeColor="text1"/>
          <w:sz w:val="24"/>
          <w:szCs w:val="24"/>
        </w:rPr>
        <w:t xml:space="preserve">Treatment codes will be un-blinded for specific participants. </w:t>
      </w:r>
    </w:p>
    <w:p w:rsidR="00766AA1" w:rsidRPr="00656F55" w:rsidRDefault="00766AA1" w:rsidP="00457670">
      <w:pPr>
        <w:spacing w:line="360" w:lineRule="auto"/>
        <w:rPr>
          <w:color w:val="000000" w:themeColor="text1"/>
          <w:sz w:val="24"/>
          <w:szCs w:val="24"/>
        </w:rPr>
      </w:pPr>
      <w:r w:rsidRPr="00656F55">
        <w:rPr>
          <w:color w:val="000000" w:themeColor="text1"/>
          <w:sz w:val="24"/>
          <w:szCs w:val="24"/>
        </w:rPr>
        <w:t xml:space="preserve">Principal Investigators will be informed of all SUSARs for the relevant IMP for all studies with the same Sponsor, </w:t>
      </w:r>
      <w:r w:rsidR="00922B6B" w:rsidRPr="00656F55">
        <w:rPr>
          <w:color w:val="000000" w:themeColor="text1"/>
          <w:sz w:val="24"/>
          <w:szCs w:val="24"/>
        </w:rPr>
        <w:t>whether</w:t>
      </w:r>
      <w:r w:rsidRPr="00656F55">
        <w:rPr>
          <w:color w:val="000000" w:themeColor="text1"/>
          <w:sz w:val="24"/>
          <w:szCs w:val="24"/>
        </w:rPr>
        <w:t xml:space="preserve"> </w:t>
      </w:r>
      <w:r w:rsidR="00922B6B" w:rsidRPr="00656F55">
        <w:rPr>
          <w:color w:val="000000" w:themeColor="text1"/>
          <w:sz w:val="24"/>
          <w:szCs w:val="24"/>
        </w:rPr>
        <w:t xml:space="preserve">or not </w:t>
      </w:r>
      <w:r w:rsidRPr="00656F55">
        <w:rPr>
          <w:color w:val="000000" w:themeColor="text1"/>
          <w:sz w:val="24"/>
          <w:szCs w:val="24"/>
        </w:rPr>
        <w:t>the event occurred in the current trial.</w:t>
      </w:r>
    </w:p>
    <w:p w:rsidR="00766AA1" w:rsidRPr="00656F55" w:rsidRDefault="00922B6B" w:rsidP="00EF3D42">
      <w:pPr>
        <w:pStyle w:val="Heading2"/>
        <w:spacing w:line="360" w:lineRule="auto"/>
        <w:ind w:left="567" w:hanging="567"/>
        <w:rPr>
          <w:color w:val="000000" w:themeColor="text1"/>
          <w:szCs w:val="24"/>
        </w:rPr>
      </w:pPr>
      <w:bookmarkStart w:id="150" w:name="_Toc41035661"/>
      <w:r w:rsidRPr="00656F55">
        <w:rPr>
          <w:color w:val="000000" w:themeColor="text1"/>
          <w:szCs w:val="24"/>
        </w:rPr>
        <w:t xml:space="preserve">11.8 </w:t>
      </w:r>
      <w:r w:rsidR="00EF3D42" w:rsidRPr="00656F55">
        <w:rPr>
          <w:color w:val="000000" w:themeColor="text1"/>
          <w:szCs w:val="24"/>
        </w:rPr>
        <w:tab/>
      </w:r>
      <w:r w:rsidRPr="00656F55">
        <w:rPr>
          <w:color w:val="000000" w:themeColor="text1"/>
          <w:szCs w:val="24"/>
        </w:rPr>
        <w:t>Development</w:t>
      </w:r>
      <w:r w:rsidR="00766AA1" w:rsidRPr="00656F55">
        <w:rPr>
          <w:color w:val="000000" w:themeColor="text1"/>
          <w:szCs w:val="24"/>
        </w:rPr>
        <w:t xml:space="preserve"> Safety Update Reports</w:t>
      </w:r>
      <w:bookmarkEnd w:id="150"/>
    </w:p>
    <w:p w:rsidR="00766AA1" w:rsidRPr="00656F55" w:rsidRDefault="00766AA1" w:rsidP="00C27515">
      <w:pPr>
        <w:pStyle w:val="NormalWeb"/>
        <w:shd w:val="clear" w:color="auto" w:fill="FFFFFF"/>
        <w:spacing w:before="0" w:beforeAutospacing="0" w:after="200" w:afterAutospacing="0" w:line="360" w:lineRule="auto"/>
        <w:jc w:val="both"/>
        <w:rPr>
          <w:rFonts w:asciiTheme="minorHAnsi" w:hAnsiTheme="minorHAnsi" w:cstheme="minorHAnsi"/>
          <w:color w:val="000000" w:themeColor="text1"/>
        </w:rPr>
      </w:pPr>
      <w:bookmarkStart w:id="151" w:name="_Toc345588422"/>
      <w:bookmarkStart w:id="152" w:name="_Toc345588671"/>
      <w:bookmarkStart w:id="153" w:name="_Toc345588423"/>
      <w:bookmarkStart w:id="154" w:name="_Toc345588672"/>
      <w:bookmarkEnd w:id="151"/>
      <w:bookmarkEnd w:id="152"/>
      <w:r w:rsidRPr="00656F55">
        <w:rPr>
          <w:rFonts w:asciiTheme="minorHAnsi" w:hAnsiTheme="minorHAnsi" w:cstheme="minorHAnsi"/>
          <w:color w:val="000000" w:themeColor="text1"/>
        </w:rPr>
        <w:t>The CI will submit (in addition to the expedited reporting above) DSURs once a year throughout the clinical trial, or on request, to the Competent Authority (MHRA in the UK), Ethics Committee, HRA (where required), Host NHS Trust and Sponsor.</w:t>
      </w:r>
      <w:bookmarkEnd w:id="153"/>
      <w:bookmarkEnd w:id="154"/>
      <w:r w:rsidRPr="00656F55">
        <w:rPr>
          <w:rFonts w:asciiTheme="minorHAnsi" w:hAnsiTheme="minorHAnsi" w:cstheme="minorHAnsi"/>
          <w:color w:val="000000" w:themeColor="text1"/>
        </w:rPr>
        <w:t xml:space="preserve"> </w:t>
      </w:r>
    </w:p>
    <w:p w:rsidR="00766AA1" w:rsidRPr="00656F55" w:rsidRDefault="00766AA1" w:rsidP="00C27515">
      <w:pPr>
        <w:spacing w:line="360" w:lineRule="auto"/>
        <w:rPr>
          <w:color w:val="000000" w:themeColor="text1"/>
          <w:sz w:val="24"/>
          <w:szCs w:val="24"/>
        </w:rPr>
      </w:pPr>
      <w:r w:rsidRPr="00656F55">
        <w:rPr>
          <w:rFonts w:cstheme="minorHAnsi"/>
          <w:color w:val="000000" w:themeColor="text1"/>
          <w:sz w:val="24"/>
          <w:szCs w:val="24"/>
        </w:rPr>
        <w:t xml:space="preserve">For assessment of SARs in the DSUR, the RSI that was approved at the start of the safety reporting period will be used. When there has been approved changes to the RSI by substantial amendment during the reporting period, the RSI used for the DSUR will differ to the RSI used to assess expectedness at the time of SAR occurrence for SARs which require expedited reporting. </w:t>
      </w:r>
    </w:p>
    <w:p w:rsidR="007E3D66" w:rsidRPr="00656F55" w:rsidRDefault="00B35D72" w:rsidP="00C27515">
      <w:pPr>
        <w:pStyle w:val="Heading1"/>
        <w:spacing w:before="0" w:after="200" w:line="360" w:lineRule="auto"/>
        <w:ind w:left="567" w:hanging="567"/>
        <w:rPr>
          <w:color w:val="000000" w:themeColor="text1"/>
          <w:szCs w:val="24"/>
        </w:rPr>
      </w:pPr>
      <w:bookmarkStart w:id="155" w:name="_Toc508266896"/>
      <w:bookmarkStart w:id="156" w:name="_Toc508283337"/>
      <w:bookmarkStart w:id="157" w:name="_Toc508350763"/>
      <w:bookmarkStart w:id="158" w:name="_Toc508350868"/>
      <w:bookmarkStart w:id="159" w:name="_Toc512247657"/>
      <w:bookmarkStart w:id="160" w:name="_Toc512248086"/>
      <w:bookmarkStart w:id="161" w:name="_Toc517947402"/>
      <w:bookmarkStart w:id="162" w:name="_Toc517947654"/>
      <w:bookmarkStart w:id="163" w:name="_Toc518286937"/>
      <w:bookmarkStart w:id="164" w:name="_Toc519762936"/>
      <w:bookmarkStart w:id="165" w:name="_Toc519763761"/>
      <w:bookmarkStart w:id="166" w:name="_Toc519767687"/>
      <w:bookmarkStart w:id="167" w:name="_Toc508266897"/>
      <w:bookmarkStart w:id="168" w:name="_Toc508283338"/>
      <w:bookmarkStart w:id="169" w:name="_Toc508350764"/>
      <w:bookmarkStart w:id="170" w:name="_Toc508350869"/>
      <w:bookmarkStart w:id="171" w:name="_Toc512247658"/>
      <w:bookmarkStart w:id="172" w:name="_Toc512248087"/>
      <w:bookmarkStart w:id="173" w:name="_Toc517947403"/>
      <w:bookmarkStart w:id="174" w:name="_Toc517947655"/>
      <w:bookmarkStart w:id="175" w:name="_Toc518286938"/>
      <w:bookmarkStart w:id="176" w:name="_Toc519762937"/>
      <w:bookmarkStart w:id="177" w:name="_Toc519763762"/>
      <w:bookmarkStart w:id="178" w:name="_Toc519767688"/>
      <w:bookmarkStart w:id="179" w:name="_Toc508266898"/>
      <w:bookmarkStart w:id="180" w:name="_Toc508283339"/>
      <w:bookmarkStart w:id="181" w:name="_Toc508350765"/>
      <w:bookmarkStart w:id="182" w:name="_Toc508350870"/>
      <w:bookmarkStart w:id="183" w:name="_Toc512247659"/>
      <w:bookmarkStart w:id="184" w:name="_Toc512248088"/>
      <w:bookmarkStart w:id="185" w:name="_Toc517947404"/>
      <w:bookmarkStart w:id="186" w:name="_Toc517947656"/>
      <w:bookmarkStart w:id="187" w:name="_Toc518286939"/>
      <w:bookmarkStart w:id="188" w:name="_Toc519762938"/>
      <w:bookmarkStart w:id="189" w:name="_Toc519763763"/>
      <w:bookmarkStart w:id="190" w:name="_Toc519767689"/>
      <w:bookmarkStart w:id="191" w:name="_Toc508266899"/>
      <w:bookmarkStart w:id="192" w:name="_Toc508283340"/>
      <w:bookmarkStart w:id="193" w:name="_Toc508350766"/>
      <w:bookmarkStart w:id="194" w:name="_Toc508350871"/>
      <w:bookmarkStart w:id="195" w:name="_Toc512247660"/>
      <w:bookmarkStart w:id="196" w:name="_Toc512248089"/>
      <w:bookmarkStart w:id="197" w:name="_Toc517947405"/>
      <w:bookmarkStart w:id="198" w:name="_Toc517947657"/>
      <w:bookmarkStart w:id="199" w:name="_Toc518286940"/>
      <w:bookmarkStart w:id="200" w:name="_Toc519762939"/>
      <w:bookmarkStart w:id="201" w:name="_Toc519763764"/>
      <w:bookmarkStart w:id="202" w:name="_Toc519767690"/>
      <w:bookmarkStart w:id="203" w:name="_Toc508266900"/>
      <w:bookmarkStart w:id="204" w:name="_Toc508283341"/>
      <w:bookmarkStart w:id="205" w:name="_Toc508350767"/>
      <w:bookmarkStart w:id="206" w:name="_Toc508350872"/>
      <w:bookmarkStart w:id="207" w:name="_Toc512247661"/>
      <w:bookmarkStart w:id="208" w:name="_Toc512248090"/>
      <w:bookmarkStart w:id="209" w:name="_Toc517947406"/>
      <w:bookmarkStart w:id="210" w:name="_Toc517947658"/>
      <w:bookmarkStart w:id="211" w:name="_Toc518286941"/>
      <w:bookmarkStart w:id="212" w:name="_Toc519762940"/>
      <w:bookmarkStart w:id="213" w:name="_Toc519763765"/>
      <w:bookmarkStart w:id="214" w:name="_Toc519767691"/>
      <w:bookmarkStart w:id="215" w:name="_Toc508266901"/>
      <w:bookmarkStart w:id="216" w:name="_Toc508283342"/>
      <w:bookmarkStart w:id="217" w:name="_Toc508350768"/>
      <w:bookmarkStart w:id="218" w:name="_Toc508350873"/>
      <w:bookmarkStart w:id="219" w:name="_Toc512247662"/>
      <w:bookmarkStart w:id="220" w:name="_Toc512248091"/>
      <w:bookmarkStart w:id="221" w:name="_Toc517947407"/>
      <w:bookmarkStart w:id="222" w:name="_Toc517947659"/>
      <w:bookmarkStart w:id="223" w:name="_Toc518286942"/>
      <w:bookmarkStart w:id="224" w:name="_Toc519762941"/>
      <w:bookmarkStart w:id="225" w:name="_Toc519763766"/>
      <w:bookmarkStart w:id="226" w:name="_Toc519767692"/>
      <w:bookmarkStart w:id="227" w:name="_Toc508266902"/>
      <w:bookmarkStart w:id="228" w:name="_Toc508283343"/>
      <w:bookmarkStart w:id="229" w:name="_Toc508350769"/>
      <w:bookmarkStart w:id="230" w:name="_Toc508350874"/>
      <w:bookmarkStart w:id="231" w:name="_Toc512247663"/>
      <w:bookmarkStart w:id="232" w:name="_Toc512248092"/>
      <w:bookmarkStart w:id="233" w:name="_Toc517947408"/>
      <w:bookmarkStart w:id="234" w:name="_Toc517947660"/>
      <w:bookmarkStart w:id="235" w:name="_Toc518286943"/>
      <w:bookmarkStart w:id="236" w:name="_Toc519762942"/>
      <w:bookmarkStart w:id="237" w:name="_Toc519763767"/>
      <w:bookmarkStart w:id="238" w:name="_Toc519767693"/>
      <w:bookmarkStart w:id="239" w:name="_Toc508266903"/>
      <w:bookmarkStart w:id="240" w:name="_Toc508283344"/>
      <w:bookmarkStart w:id="241" w:name="_Toc508350770"/>
      <w:bookmarkStart w:id="242" w:name="_Toc508350875"/>
      <w:bookmarkStart w:id="243" w:name="_Toc512247664"/>
      <w:bookmarkStart w:id="244" w:name="_Toc512248093"/>
      <w:bookmarkStart w:id="245" w:name="_Toc517947409"/>
      <w:bookmarkStart w:id="246" w:name="_Toc517947661"/>
      <w:bookmarkStart w:id="247" w:name="_Toc518286944"/>
      <w:bookmarkStart w:id="248" w:name="_Toc519762943"/>
      <w:bookmarkStart w:id="249" w:name="_Toc519763768"/>
      <w:bookmarkStart w:id="250" w:name="_Toc519767694"/>
      <w:bookmarkStart w:id="251" w:name="_Toc508266904"/>
      <w:bookmarkStart w:id="252" w:name="_Toc508283345"/>
      <w:bookmarkStart w:id="253" w:name="_Toc508350771"/>
      <w:bookmarkStart w:id="254" w:name="_Toc508350876"/>
      <w:bookmarkStart w:id="255" w:name="_Toc512247665"/>
      <w:bookmarkStart w:id="256" w:name="_Toc512248094"/>
      <w:bookmarkStart w:id="257" w:name="_Toc517947410"/>
      <w:bookmarkStart w:id="258" w:name="_Toc517947662"/>
      <w:bookmarkStart w:id="259" w:name="_Toc518286945"/>
      <w:bookmarkStart w:id="260" w:name="_Toc519762944"/>
      <w:bookmarkStart w:id="261" w:name="_Toc519763769"/>
      <w:bookmarkStart w:id="262" w:name="_Toc519767695"/>
      <w:bookmarkStart w:id="263" w:name="_Toc41035662"/>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Pr="00656F55">
        <w:rPr>
          <w:color w:val="000000" w:themeColor="text1"/>
          <w:szCs w:val="24"/>
        </w:rPr>
        <w:t>12</w:t>
      </w:r>
      <w:r w:rsidRPr="00656F55">
        <w:rPr>
          <w:color w:val="000000" w:themeColor="text1"/>
          <w:szCs w:val="24"/>
        </w:rPr>
        <w:tab/>
      </w:r>
      <w:r w:rsidR="007E3D66" w:rsidRPr="00656F55">
        <w:rPr>
          <w:color w:val="000000" w:themeColor="text1"/>
          <w:szCs w:val="24"/>
        </w:rPr>
        <w:t>STATISTICS</w:t>
      </w:r>
      <w:r w:rsidR="009F6766" w:rsidRPr="00656F55">
        <w:rPr>
          <w:color w:val="000000" w:themeColor="text1"/>
          <w:szCs w:val="24"/>
        </w:rPr>
        <w:t xml:space="preserve"> AND ANALYSIS</w:t>
      </w:r>
      <w:bookmarkEnd w:id="263"/>
    </w:p>
    <w:p w:rsidR="009173D7" w:rsidRPr="00656F55" w:rsidRDefault="00EF3D42" w:rsidP="00C27515">
      <w:pPr>
        <w:pStyle w:val="Heading2"/>
        <w:spacing w:before="0" w:after="200" w:line="360" w:lineRule="auto"/>
        <w:ind w:left="567" w:hanging="567"/>
        <w:rPr>
          <w:color w:val="000000" w:themeColor="text1"/>
          <w:szCs w:val="24"/>
        </w:rPr>
      </w:pPr>
      <w:bookmarkStart w:id="264" w:name="_Toc41035663"/>
      <w:r w:rsidRPr="00656F55">
        <w:rPr>
          <w:color w:val="000000" w:themeColor="text1"/>
          <w:szCs w:val="24"/>
        </w:rPr>
        <w:t xml:space="preserve">12.1 </w:t>
      </w:r>
      <w:r w:rsidRPr="00656F55">
        <w:rPr>
          <w:color w:val="000000" w:themeColor="text1"/>
          <w:szCs w:val="24"/>
        </w:rPr>
        <w:tab/>
      </w:r>
      <w:r w:rsidR="009173D7" w:rsidRPr="00656F55">
        <w:rPr>
          <w:color w:val="000000" w:themeColor="text1"/>
          <w:szCs w:val="24"/>
        </w:rPr>
        <w:t>Statistical Analysis Plan (SAP)</w:t>
      </w:r>
      <w:bookmarkEnd w:id="264"/>
    </w:p>
    <w:p w:rsidR="00BC73F6" w:rsidRPr="00656F55" w:rsidRDefault="00CB20E7" w:rsidP="00C27515">
      <w:pPr>
        <w:spacing w:line="360" w:lineRule="auto"/>
        <w:rPr>
          <w:color w:val="000000" w:themeColor="text1"/>
          <w:sz w:val="24"/>
          <w:szCs w:val="24"/>
        </w:rPr>
      </w:pPr>
      <w:r w:rsidRPr="00656F55">
        <w:rPr>
          <w:color w:val="000000" w:themeColor="text1"/>
          <w:sz w:val="24"/>
          <w:szCs w:val="24"/>
        </w:rPr>
        <w:t>The statistical aspects of the study are summarised here with details fully described in a formal</w:t>
      </w:r>
      <w:r w:rsidR="00EF3D42" w:rsidRPr="00656F55">
        <w:rPr>
          <w:color w:val="000000" w:themeColor="text1"/>
          <w:sz w:val="24"/>
          <w:szCs w:val="24"/>
        </w:rPr>
        <w:t xml:space="preserve"> </w:t>
      </w:r>
      <w:r w:rsidRPr="00656F55">
        <w:rPr>
          <w:color w:val="000000" w:themeColor="text1"/>
          <w:sz w:val="24"/>
          <w:szCs w:val="24"/>
        </w:rPr>
        <w:t>statistical analysis plan</w:t>
      </w:r>
      <w:r w:rsidR="00A56C2B" w:rsidRPr="00656F55">
        <w:rPr>
          <w:color w:val="000000" w:themeColor="text1"/>
          <w:sz w:val="24"/>
          <w:szCs w:val="24"/>
        </w:rPr>
        <w:t xml:space="preserve"> (SAP)</w:t>
      </w:r>
      <w:r w:rsidRPr="00656F55">
        <w:rPr>
          <w:color w:val="000000" w:themeColor="text1"/>
          <w:sz w:val="24"/>
          <w:szCs w:val="24"/>
        </w:rPr>
        <w:t xml:space="preserve">. The SAP will be finalised before any analysis takes place. </w:t>
      </w:r>
    </w:p>
    <w:p w:rsidR="009173D7" w:rsidRPr="00656F55" w:rsidRDefault="009173D7" w:rsidP="00C27515">
      <w:pPr>
        <w:spacing w:line="360" w:lineRule="auto"/>
        <w:rPr>
          <w:b/>
          <w:color w:val="000000" w:themeColor="text1"/>
          <w:sz w:val="24"/>
          <w:szCs w:val="24"/>
        </w:rPr>
      </w:pPr>
      <w:r w:rsidRPr="00656F55">
        <w:rPr>
          <w:b/>
          <w:color w:val="000000" w:themeColor="text1"/>
          <w:sz w:val="24"/>
          <w:szCs w:val="24"/>
        </w:rPr>
        <w:t>Description of Statistical Methods</w:t>
      </w:r>
    </w:p>
    <w:p w:rsidR="00CB20E7" w:rsidRPr="00656F55" w:rsidRDefault="00CB20E7" w:rsidP="00C27515">
      <w:pPr>
        <w:spacing w:line="360" w:lineRule="auto"/>
        <w:rPr>
          <w:rFonts w:cs="Times New Roman"/>
          <w:color w:val="000000" w:themeColor="text1"/>
          <w:sz w:val="24"/>
          <w:szCs w:val="24"/>
          <w:lang w:bidi="ar-SA"/>
        </w:rPr>
      </w:pPr>
      <w:r w:rsidRPr="00656F55">
        <w:rPr>
          <w:rFonts w:cs="Times New Roman"/>
          <w:color w:val="000000" w:themeColor="text1"/>
          <w:sz w:val="24"/>
          <w:szCs w:val="24"/>
          <w:lang w:bidi="ar-SA"/>
        </w:rPr>
        <w:t xml:space="preserve">The primary outcome is the level of respiratory support given over the seven days of treatment. The outcome will be assessed daily using an ordinal scale. The primary analysis of this outcome will be using a mixed effects ordinal logistic regression model. Results will be presented as a common odds ratio (from proportional odds model) over time. The primary time-point will be at 7 days. </w:t>
      </w:r>
      <w:r w:rsidR="2DCAA009" w:rsidRPr="00656F55">
        <w:rPr>
          <w:rFonts w:cs="Times New Roman"/>
          <w:color w:val="000000" w:themeColor="text1"/>
          <w:sz w:val="24"/>
          <w:szCs w:val="24"/>
          <w:lang w:bidi="ar-SA"/>
        </w:rPr>
        <w:t>T</w:t>
      </w:r>
      <w:r w:rsidRPr="00656F55">
        <w:rPr>
          <w:rFonts w:cs="Times New Roman"/>
          <w:color w:val="000000" w:themeColor="text1"/>
          <w:sz w:val="24"/>
          <w:szCs w:val="24"/>
          <w:lang w:bidi="ar-SA"/>
        </w:rPr>
        <w:t>he model will include treatment arm and minimisation factors as covariates.</w:t>
      </w:r>
    </w:p>
    <w:p w:rsidR="00CB20E7" w:rsidRPr="00656F55" w:rsidRDefault="00CB20E7" w:rsidP="00C27515">
      <w:pPr>
        <w:spacing w:line="360" w:lineRule="auto"/>
        <w:ind w:firstLine="720"/>
        <w:rPr>
          <w:rFonts w:cs="Times New Roman"/>
          <w:color w:val="000000" w:themeColor="text1"/>
          <w:sz w:val="24"/>
          <w:szCs w:val="24"/>
          <w:lang w:bidi="ar-SA"/>
        </w:rPr>
      </w:pPr>
      <w:r w:rsidRPr="00656F55">
        <w:rPr>
          <w:rFonts w:cs="Times New Roman"/>
          <w:color w:val="000000" w:themeColor="text1"/>
          <w:sz w:val="24"/>
          <w:szCs w:val="24"/>
          <w:lang w:bidi="ar-SA"/>
        </w:rPr>
        <w:t>The same data will be additionally analysed using time-to-event approaches, by assessing both ‘time-to-escalation’ and ‘time-to-de-escalation’ by assessing changes in respiratory support with respect to the baseline level. These outcomes will be analysed using Cox Proportional Hazards models, again adjusting for treatment arm and minimisation factors. Results will be summarised with a hazard ratio, 95% confidence interval and associated p-value. We will also analyse time to all-cause mortality, and time to discharge, in the same fashion.</w:t>
      </w:r>
    </w:p>
    <w:p w:rsidR="00CA2B4D" w:rsidRPr="00656F55" w:rsidRDefault="186245E5" w:rsidP="00C27515">
      <w:pPr>
        <w:spacing w:line="360" w:lineRule="auto"/>
        <w:ind w:firstLine="432"/>
        <w:rPr>
          <w:rFonts w:cs="Times New Roman"/>
          <w:color w:val="000000" w:themeColor="text1"/>
          <w:sz w:val="24"/>
          <w:szCs w:val="24"/>
          <w:lang w:bidi="ar-SA"/>
        </w:rPr>
      </w:pPr>
      <w:bookmarkStart w:id="265" w:name="_Toc41035664"/>
      <w:r w:rsidRPr="00656F55">
        <w:rPr>
          <w:rFonts w:cs="Times New Roman"/>
          <w:color w:val="000000" w:themeColor="text1"/>
          <w:sz w:val="24"/>
          <w:szCs w:val="24"/>
          <w:lang w:bidi="ar-SA"/>
        </w:rPr>
        <w:t xml:space="preserve">The primary outcome of </w:t>
      </w:r>
      <w:r w:rsidR="45E598C2" w:rsidRPr="00656F55">
        <w:rPr>
          <w:rFonts w:cs="Times New Roman"/>
          <w:color w:val="000000" w:themeColor="text1"/>
          <w:sz w:val="24"/>
          <w:szCs w:val="24"/>
          <w:lang w:bidi="ar-SA"/>
        </w:rPr>
        <w:t>the physiological substudy</w:t>
      </w:r>
      <w:r w:rsidRPr="00656F55">
        <w:rPr>
          <w:rFonts w:cs="Times New Roman"/>
          <w:color w:val="000000" w:themeColor="text1"/>
          <w:sz w:val="24"/>
          <w:szCs w:val="24"/>
          <w:lang w:bidi="ar-SA"/>
        </w:rPr>
        <w:t xml:space="preserve"> is whether there has been a clinically significant rise in oxygenation. In any patient, this is defined as an increase in PaO</w:t>
      </w:r>
      <w:r w:rsidRPr="00656F55">
        <w:rPr>
          <w:rFonts w:cs="Times New Roman"/>
          <w:color w:val="000000" w:themeColor="text1"/>
          <w:sz w:val="24"/>
          <w:szCs w:val="24"/>
          <w:vertAlign w:val="subscript"/>
          <w:lang w:bidi="ar-SA"/>
        </w:rPr>
        <w:t>2</w:t>
      </w:r>
      <w:r w:rsidRPr="00656F55">
        <w:rPr>
          <w:rFonts w:cs="Times New Roman"/>
          <w:color w:val="000000" w:themeColor="text1"/>
          <w:sz w:val="24"/>
          <w:szCs w:val="24"/>
          <w:lang w:bidi="ar-SA"/>
        </w:rPr>
        <w:t>/FiO</w:t>
      </w:r>
      <w:r w:rsidRPr="00656F55">
        <w:rPr>
          <w:rFonts w:cs="Times New Roman"/>
          <w:color w:val="000000" w:themeColor="text1"/>
          <w:sz w:val="24"/>
          <w:szCs w:val="24"/>
          <w:vertAlign w:val="subscript"/>
          <w:lang w:bidi="ar-SA"/>
        </w:rPr>
        <w:t>2</w:t>
      </w:r>
      <w:r w:rsidRPr="00656F55">
        <w:rPr>
          <w:rFonts w:cs="Times New Roman"/>
          <w:color w:val="000000" w:themeColor="text1"/>
          <w:sz w:val="24"/>
          <w:szCs w:val="24"/>
          <w:lang w:bidi="ar-SA"/>
        </w:rPr>
        <w:t xml:space="preserve"> of 2 kPa or more, which is a binary outcome. These outcomes will be analysed using a logistic regression model including treatment arm and minimisation factors (including baseline level of respiratory support) as covariates. The result will be presented as an adjusted odds ratio, along with a 95% confidence interval and associated p-value. As a sensitivity analysis we will also perform the same analysis without adjusting for baseline characteristics.</w:t>
      </w:r>
      <w:bookmarkEnd w:id="265"/>
    </w:p>
    <w:p w:rsidR="00CA2B4D" w:rsidRPr="00656F55" w:rsidRDefault="00CE43CA" w:rsidP="00C27515">
      <w:pPr>
        <w:pStyle w:val="Heading2"/>
        <w:spacing w:before="0" w:after="200" w:line="360" w:lineRule="auto"/>
        <w:rPr>
          <w:rFonts w:cs="Times New Roman"/>
          <w:color w:val="000000" w:themeColor="text1"/>
          <w:szCs w:val="24"/>
          <w:lang w:bidi="ar-SA"/>
        </w:rPr>
      </w:pPr>
      <w:r w:rsidRPr="00656F55">
        <w:rPr>
          <w:color w:val="000000" w:themeColor="text1"/>
        </w:rPr>
        <w:t>12.</w:t>
      </w:r>
      <w:r w:rsidR="0026441E" w:rsidRPr="00656F55">
        <w:rPr>
          <w:color w:val="000000" w:themeColor="text1"/>
        </w:rPr>
        <w:t>2</w:t>
      </w:r>
      <w:r w:rsidRPr="00656F55">
        <w:rPr>
          <w:color w:val="000000" w:themeColor="text1"/>
        </w:rPr>
        <w:t xml:space="preserve"> </w:t>
      </w:r>
      <w:r w:rsidR="00CA2B4D" w:rsidRPr="00656F55">
        <w:rPr>
          <w:color w:val="000000" w:themeColor="text1"/>
        </w:rPr>
        <w:t>Sample Size Determination</w:t>
      </w:r>
    </w:p>
    <w:p w:rsidR="008C57FF" w:rsidRPr="00656F55" w:rsidRDefault="008C57FF" w:rsidP="0035560C">
      <w:pPr>
        <w:spacing w:line="360" w:lineRule="auto"/>
        <w:rPr>
          <w:color w:val="000000" w:themeColor="text1"/>
          <w:sz w:val="24"/>
          <w:szCs w:val="24"/>
        </w:rPr>
      </w:pPr>
      <w:bookmarkStart w:id="266" w:name="_Toc41035665"/>
      <w:r w:rsidRPr="00656F55">
        <w:rPr>
          <w:color w:val="000000" w:themeColor="text1"/>
          <w:sz w:val="24"/>
          <w:szCs w:val="24"/>
        </w:rPr>
        <w:t>The primary analysis of the primary outcome will use a mixed effects ordinal logistic regression model which accounts for the daily measurements on the ordinal scale up to 7 days post randomisation. However, there is little guidance on how best to estimate the sample size for this type of model. We therefore chose to estimate our sample size based on an ordinal logistic regression model which only includes the ordinal scale value at 7 days, knowing that this would be a conservative estimate and that the mixed effects model will be more powerful.</w:t>
      </w:r>
    </w:p>
    <w:p w:rsidR="008C57FF" w:rsidRPr="00656F55" w:rsidRDefault="008C57FF" w:rsidP="00C27515">
      <w:pPr>
        <w:spacing w:line="360" w:lineRule="auto"/>
        <w:ind w:firstLine="720"/>
        <w:rPr>
          <w:color w:val="000000" w:themeColor="text1"/>
          <w:sz w:val="24"/>
          <w:szCs w:val="24"/>
        </w:rPr>
      </w:pPr>
      <w:r w:rsidRPr="00656F55">
        <w:rPr>
          <w:color w:val="000000" w:themeColor="text1"/>
          <w:sz w:val="24"/>
          <w:szCs w:val="24"/>
        </w:rPr>
        <w:t>In order to calculate the required sample size we estimate that the proportion of control group patients in the different ordinal scale groups at 7 days will be as follows: 0) 20%; 1)  50%; 2) 20%; 3) 2%; 4) 2%; 5) 6%. These estimates were based upon</w:t>
      </w:r>
      <w:r w:rsidR="00AF4F6E" w:rsidRPr="00656F55">
        <w:rPr>
          <w:color w:val="000000" w:themeColor="text1"/>
          <w:sz w:val="24"/>
          <w:szCs w:val="24"/>
        </w:rPr>
        <w:t xml:space="preserve"> published data from a recent clinical trial in hospitalised patients with COVID-19. (Cao et al, 2020).</w:t>
      </w:r>
    </w:p>
    <w:p w:rsidR="008C57FF" w:rsidRPr="00656F55" w:rsidRDefault="008C57FF" w:rsidP="00C27515">
      <w:pPr>
        <w:spacing w:line="360" w:lineRule="auto"/>
        <w:ind w:firstLine="720"/>
        <w:rPr>
          <w:color w:val="000000" w:themeColor="text1"/>
          <w:sz w:val="24"/>
          <w:szCs w:val="24"/>
        </w:rPr>
      </w:pPr>
      <w:r w:rsidRPr="00656F55">
        <w:rPr>
          <w:color w:val="000000" w:themeColor="text1"/>
          <w:sz w:val="24"/>
          <w:szCs w:val="24"/>
        </w:rPr>
        <w:t xml:space="preserve">Assuming 80% power and a 5% significance level, the following sample sizes are required (Whitehead 1993), based upon three plausible estimates of the odds ratio (2.5, 2.75, and 3): </w:t>
      </w:r>
    </w:p>
    <w:p w:rsidR="00140827" w:rsidRPr="00656F55" w:rsidRDefault="00140827" w:rsidP="00140827">
      <w:pPr>
        <w:spacing w:after="0" w:line="360" w:lineRule="auto"/>
        <w:rPr>
          <w:color w:val="000000" w:themeColor="text1"/>
          <w:sz w:val="24"/>
          <w:szCs w:val="24"/>
        </w:rPr>
      </w:pPr>
    </w:p>
    <w:tbl>
      <w:tblPr>
        <w:tblStyle w:val="TableGrid"/>
        <w:tblW w:w="0" w:type="auto"/>
        <w:tblLook w:val="04A0" w:firstRow="1" w:lastRow="0" w:firstColumn="1" w:lastColumn="0" w:noHBand="0" w:noVBand="1"/>
      </w:tblPr>
      <w:tblGrid>
        <w:gridCol w:w="1827"/>
        <w:gridCol w:w="1910"/>
        <w:gridCol w:w="1875"/>
        <w:gridCol w:w="1702"/>
        <w:gridCol w:w="1702"/>
      </w:tblGrid>
      <w:tr w:rsidR="008C57FF" w:rsidRPr="00656F55" w:rsidTr="00E83F48">
        <w:tc>
          <w:tcPr>
            <w:tcW w:w="1827" w:type="dxa"/>
          </w:tcPr>
          <w:p w:rsidR="008C57FF" w:rsidRPr="00656F55" w:rsidRDefault="008C57FF" w:rsidP="00E83F48">
            <w:pPr>
              <w:jc w:val="center"/>
              <w:rPr>
                <w:b/>
                <w:bCs/>
                <w:color w:val="000000" w:themeColor="text1"/>
              </w:rPr>
            </w:pPr>
            <w:r w:rsidRPr="00656F55">
              <w:rPr>
                <w:b/>
                <w:bCs/>
                <w:color w:val="000000" w:themeColor="text1"/>
              </w:rPr>
              <w:t>Odds Ratio</w:t>
            </w:r>
          </w:p>
        </w:tc>
        <w:tc>
          <w:tcPr>
            <w:tcW w:w="1910" w:type="dxa"/>
          </w:tcPr>
          <w:p w:rsidR="008C57FF" w:rsidRPr="00656F55" w:rsidRDefault="008C57FF" w:rsidP="00E83F48">
            <w:pPr>
              <w:jc w:val="center"/>
              <w:rPr>
                <w:b/>
                <w:bCs/>
                <w:color w:val="000000" w:themeColor="text1"/>
              </w:rPr>
            </w:pPr>
            <w:r w:rsidRPr="00656F55">
              <w:rPr>
                <w:b/>
                <w:bCs/>
                <w:color w:val="000000" w:themeColor="text1"/>
              </w:rPr>
              <w:t>Sample size required per group</w:t>
            </w:r>
          </w:p>
        </w:tc>
        <w:tc>
          <w:tcPr>
            <w:tcW w:w="1875" w:type="dxa"/>
          </w:tcPr>
          <w:p w:rsidR="008C57FF" w:rsidRPr="00656F55" w:rsidRDefault="008C57FF" w:rsidP="00E83F48">
            <w:pPr>
              <w:jc w:val="center"/>
              <w:rPr>
                <w:b/>
                <w:bCs/>
                <w:color w:val="000000" w:themeColor="text1"/>
              </w:rPr>
            </w:pPr>
            <w:r w:rsidRPr="00656F55">
              <w:rPr>
                <w:b/>
                <w:bCs/>
                <w:color w:val="000000" w:themeColor="text1"/>
              </w:rPr>
              <w:t>Total sample size</w:t>
            </w:r>
          </w:p>
        </w:tc>
        <w:tc>
          <w:tcPr>
            <w:tcW w:w="1702" w:type="dxa"/>
          </w:tcPr>
          <w:p w:rsidR="008C57FF" w:rsidRPr="00656F55" w:rsidRDefault="008C57FF" w:rsidP="00E83F48">
            <w:pPr>
              <w:jc w:val="center"/>
              <w:rPr>
                <w:b/>
                <w:bCs/>
                <w:color w:val="000000" w:themeColor="text1"/>
              </w:rPr>
            </w:pPr>
            <w:r w:rsidRPr="00656F55">
              <w:rPr>
                <w:b/>
                <w:bCs/>
                <w:color w:val="000000" w:themeColor="text1"/>
              </w:rPr>
              <w:t>Total sample size allowing for 5% LTFU</w:t>
            </w:r>
          </w:p>
        </w:tc>
        <w:tc>
          <w:tcPr>
            <w:tcW w:w="1702" w:type="dxa"/>
          </w:tcPr>
          <w:p w:rsidR="008C57FF" w:rsidRPr="00656F55" w:rsidRDefault="008C57FF" w:rsidP="00E83F48">
            <w:pPr>
              <w:jc w:val="center"/>
              <w:rPr>
                <w:b/>
                <w:bCs/>
                <w:color w:val="000000" w:themeColor="text1"/>
              </w:rPr>
            </w:pPr>
            <w:r w:rsidRPr="00656F55">
              <w:rPr>
                <w:b/>
                <w:bCs/>
                <w:color w:val="000000" w:themeColor="text1"/>
              </w:rPr>
              <w:t>Total sample size allowing for 10% LTFU</w:t>
            </w:r>
          </w:p>
        </w:tc>
      </w:tr>
      <w:tr w:rsidR="008C57FF" w:rsidRPr="00656F55" w:rsidTr="00E83F48">
        <w:tc>
          <w:tcPr>
            <w:tcW w:w="1827" w:type="dxa"/>
          </w:tcPr>
          <w:p w:rsidR="008C57FF" w:rsidRPr="00656F55" w:rsidRDefault="008C57FF" w:rsidP="00E83F48">
            <w:pPr>
              <w:rPr>
                <w:color w:val="000000" w:themeColor="text1"/>
              </w:rPr>
            </w:pPr>
            <w:r w:rsidRPr="00656F55">
              <w:rPr>
                <w:color w:val="000000" w:themeColor="text1"/>
              </w:rPr>
              <w:t>2.5</w:t>
            </w:r>
          </w:p>
        </w:tc>
        <w:tc>
          <w:tcPr>
            <w:tcW w:w="1910" w:type="dxa"/>
          </w:tcPr>
          <w:p w:rsidR="008C57FF" w:rsidRPr="00656F55" w:rsidRDefault="008C57FF" w:rsidP="00E83F48">
            <w:pPr>
              <w:jc w:val="center"/>
              <w:rPr>
                <w:color w:val="000000" w:themeColor="text1"/>
              </w:rPr>
            </w:pPr>
            <w:r w:rsidRPr="00656F55">
              <w:rPr>
                <w:color w:val="000000" w:themeColor="text1"/>
              </w:rPr>
              <w:t>67</w:t>
            </w:r>
          </w:p>
        </w:tc>
        <w:tc>
          <w:tcPr>
            <w:tcW w:w="1875" w:type="dxa"/>
          </w:tcPr>
          <w:p w:rsidR="008C57FF" w:rsidRPr="00656F55" w:rsidRDefault="008C57FF" w:rsidP="00E83F48">
            <w:pPr>
              <w:jc w:val="center"/>
              <w:rPr>
                <w:color w:val="000000" w:themeColor="text1"/>
              </w:rPr>
            </w:pPr>
            <w:r w:rsidRPr="00656F55">
              <w:rPr>
                <w:color w:val="000000" w:themeColor="text1"/>
              </w:rPr>
              <w:t>134</w:t>
            </w:r>
          </w:p>
        </w:tc>
        <w:tc>
          <w:tcPr>
            <w:tcW w:w="1702" w:type="dxa"/>
          </w:tcPr>
          <w:p w:rsidR="008C57FF" w:rsidRPr="00656F55" w:rsidRDefault="008C57FF" w:rsidP="00E83F48">
            <w:pPr>
              <w:jc w:val="center"/>
              <w:rPr>
                <w:color w:val="000000" w:themeColor="text1"/>
              </w:rPr>
            </w:pPr>
            <w:r w:rsidRPr="00656F55">
              <w:rPr>
                <w:color w:val="000000" w:themeColor="text1"/>
              </w:rPr>
              <w:t>142</w:t>
            </w:r>
          </w:p>
        </w:tc>
        <w:tc>
          <w:tcPr>
            <w:tcW w:w="1702" w:type="dxa"/>
          </w:tcPr>
          <w:p w:rsidR="008C57FF" w:rsidRPr="00656F55" w:rsidRDefault="008C57FF" w:rsidP="00E83F48">
            <w:pPr>
              <w:jc w:val="center"/>
              <w:rPr>
                <w:color w:val="000000" w:themeColor="text1"/>
              </w:rPr>
            </w:pPr>
            <w:r w:rsidRPr="00656F55">
              <w:rPr>
                <w:color w:val="000000" w:themeColor="text1"/>
              </w:rPr>
              <w:t>149</w:t>
            </w:r>
          </w:p>
        </w:tc>
      </w:tr>
      <w:tr w:rsidR="008C57FF" w:rsidRPr="00656F55" w:rsidTr="00E83F48">
        <w:tc>
          <w:tcPr>
            <w:tcW w:w="1827" w:type="dxa"/>
          </w:tcPr>
          <w:p w:rsidR="008C57FF" w:rsidRPr="00656F55" w:rsidRDefault="008C57FF" w:rsidP="00E83F48">
            <w:pPr>
              <w:rPr>
                <w:color w:val="000000" w:themeColor="text1"/>
              </w:rPr>
            </w:pPr>
            <w:r w:rsidRPr="00656F55">
              <w:rPr>
                <w:color w:val="000000" w:themeColor="text1"/>
              </w:rPr>
              <w:t>2.75</w:t>
            </w:r>
          </w:p>
        </w:tc>
        <w:tc>
          <w:tcPr>
            <w:tcW w:w="1910" w:type="dxa"/>
          </w:tcPr>
          <w:p w:rsidR="008C57FF" w:rsidRPr="00656F55" w:rsidRDefault="008C57FF" w:rsidP="00E83F48">
            <w:pPr>
              <w:jc w:val="center"/>
              <w:rPr>
                <w:color w:val="000000" w:themeColor="text1"/>
              </w:rPr>
            </w:pPr>
            <w:r w:rsidRPr="00656F55">
              <w:rPr>
                <w:color w:val="000000" w:themeColor="text1"/>
              </w:rPr>
              <w:t>55</w:t>
            </w:r>
          </w:p>
        </w:tc>
        <w:tc>
          <w:tcPr>
            <w:tcW w:w="1875" w:type="dxa"/>
          </w:tcPr>
          <w:p w:rsidR="008C57FF" w:rsidRPr="00656F55" w:rsidRDefault="008C57FF" w:rsidP="00E83F48">
            <w:pPr>
              <w:jc w:val="center"/>
              <w:rPr>
                <w:color w:val="000000" w:themeColor="text1"/>
              </w:rPr>
            </w:pPr>
            <w:r w:rsidRPr="00656F55">
              <w:rPr>
                <w:color w:val="000000" w:themeColor="text1"/>
              </w:rPr>
              <w:t>110</w:t>
            </w:r>
          </w:p>
        </w:tc>
        <w:tc>
          <w:tcPr>
            <w:tcW w:w="1702" w:type="dxa"/>
          </w:tcPr>
          <w:p w:rsidR="008C57FF" w:rsidRPr="00656F55" w:rsidRDefault="008C57FF" w:rsidP="00E83F48">
            <w:pPr>
              <w:jc w:val="center"/>
              <w:rPr>
                <w:i/>
                <w:iCs/>
                <w:color w:val="000000" w:themeColor="text1"/>
              </w:rPr>
            </w:pPr>
            <w:r w:rsidRPr="00656F55">
              <w:rPr>
                <w:i/>
                <w:iCs/>
                <w:color w:val="000000" w:themeColor="text1"/>
              </w:rPr>
              <w:t>116</w:t>
            </w:r>
          </w:p>
        </w:tc>
        <w:tc>
          <w:tcPr>
            <w:tcW w:w="1702" w:type="dxa"/>
          </w:tcPr>
          <w:p w:rsidR="008C57FF" w:rsidRPr="00656F55" w:rsidRDefault="008C57FF" w:rsidP="00E83F48">
            <w:pPr>
              <w:jc w:val="center"/>
              <w:rPr>
                <w:color w:val="000000" w:themeColor="text1"/>
              </w:rPr>
            </w:pPr>
            <w:r w:rsidRPr="00656F55">
              <w:rPr>
                <w:color w:val="000000" w:themeColor="text1"/>
              </w:rPr>
              <w:t>122</w:t>
            </w:r>
          </w:p>
        </w:tc>
      </w:tr>
      <w:tr w:rsidR="008C57FF" w:rsidRPr="00656F55" w:rsidTr="00E83F48">
        <w:tc>
          <w:tcPr>
            <w:tcW w:w="1827" w:type="dxa"/>
          </w:tcPr>
          <w:p w:rsidR="008C57FF" w:rsidRPr="00656F55" w:rsidRDefault="008C57FF" w:rsidP="00E83F48">
            <w:pPr>
              <w:rPr>
                <w:color w:val="000000" w:themeColor="text1"/>
              </w:rPr>
            </w:pPr>
            <w:r w:rsidRPr="00656F55">
              <w:rPr>
                <w:color w:val="000000" w:themeColor="text1"/>
              </w:rPr>
              <w:t>3</w:t>
            </w:r>
          </w:p>
        </w:tc>
        <w:tc>
          <w:tcPr>
            <w:tcW w:w="1910" w:type="dxa"/>
          </w:tcPr>
          <w:p w:rsidR="008C57FF" w:rsidRPr="00656F55" w:rsidRDefault="008C57FF" w:rsidP="00E83F48">
            <w:pPr>
              <w:jc w:val="center"/>
              <w:rPr>
                <w:color w:val="000000" w:themeColor="text1"/>
              </w:rPr>
            </w:pPr>
            <w:r w:rsidRPr="00656F55">
              <w:rPr>
                <w:color w:val="000000" w:themeColor="text1"/>
              </w:rPr>
              <w:t>46</w:t>
            </w:r>
          </w:p>
        </w:tc>
        <w:tc>
          <w:tcPr>
            <w:tcW w:w="1875" w:type="dxa"/>
          </w:tcPr>
          <w:p w:rsidR="008C57FF" w:rsidRPr="00656F55" w:rsidRDefault="008C57FF" w:rsidP="00E83F48">
            <w:pPr>
              <w:jc w:val="center"/>
              <w:rPr>
                <w:color w:val="000000" w:themeColor="text1"/>
              </w:rPr>
            </w:pPr>
            <w:r w:rsidRPr="00656F55">
              <w:rPr>
                <w:color w:val="000000" w:themeColor="text1"/>
              </w:rPr>
              <w:t>92</w:t>
            </w:r>
          </w:p>
        </w:tc>
        <w:tc>
          <w:tcPr>
            <w:tcW w:w="1702" w:type="dxa"/>
          </w:tcPr>
          <w:p w:rsidR="008C57FF" w:rsidRPr="00656F55" w:rsidRDefault="008C57FF" w:rsidP="00E83F48">
            <w:pPr>
              <w:jc w:val="center"/>
              <w:rPr>
                <w:color w:val="000000" w:themeColor="text1"/>
              </w:rPr>
            </w:pPr>
            <w:r w:rsidRPr="00656F55">
              <w:rPr>
                <w:color w:val="000000" w:themeColor="text1"/>
              </w:rPr>
              <w:t>97</w:t>
            </w:r>
          </w:p>
        </w:tc>
        <w:tc>
          <w:tcPr>
            <w:tcW w:w="1702" w:type="dxa"/>
          </w:tcPr>
          <w:p w:rsidR="008C57FF" w:rsidRPr="00656F55" w:rsidRDefault="008C57FF" w:rsidP="00E83F48">
            <w:pPr>
              <w:jc w:val="center"/>
              <w:rPr>
                <w:color w:val="000000" w:themeColor="text1"/>
              </w:rPr>
            </w:pPr>
            <w:r w:rsidRPr="00656F55">
              <w:rPr>
                <w:color w:val="000000" w:themeColor="text1"/>
              </w:rPr>
              <w:t>102</w:t>
            </w:r>
          </w:p>
        </w:tc>
      </w:tr>
    </w:tbl>
    <w:p w:rsidR="008C57FF" w:rsidRPr="00656F55" w:rsidRDefault="008C57FF" w:rsidP="008C57FF">
      <w:pPr>
        <w:rPr>
          <w:color w:val="000000" w:themeColor="text1"/>
        </w:rPr>
      </w:pPr>
    </w:p>
    <w:p w:rsidR="008C57FF" w:rsidRPr="00656F55" w:rsidRDefault="008C57FF" w:rsidP="00C27515">
      <w:pPr>
        <w:spacing w:line="360" w:lineRule="auto"/>
        <w:rPr>
          <w:color w:val="000000" w:themeColor="text1"/>
          <w:sz w:val="24"/>
          <w:szCs w:val="24"/>
        </w:rPr>
      </w:pPr>
      <w:r w:rsidRPr="00656F55">
        <w:rPr>
          <w:color w:val="000000" w:themeColor="text1"/>
          <w:sz w:val="24"/>
          <w:szCs w:val="24"/>
        </w:rPr>
        <w:t>Based on these numbers we will aim to recruit 116 patients in total.</w:t>
      </w:r>
    </w:p>
    <w:p w:rsidR="008C57FF" w:rsidRPr="00656F55" w:rsidRDefault="008C57FF" w:rsidP="00C27515">
      <w:pPr>
        <w:spacing w:line="360" w:lineRule="auto"/>
        <w:ind w:firstLine="720"/>
        <w:rPr>
          <w:color w:val="000000" w:themeColor="text1"/>
          <w:sz w:val="24"/>
          <w:szCs w:val="24"/>
        </w:rPr>
      </w:pPr>
      <w:r w:rsidRPr="00656F55">
        <w:rPr>
          <w:color w:val="000000" w:themeColor="text1"/>
          <w:sz w:val="24"/>
          <w:szCs w:val="24"/>
        </w:rPr>
        <w:t>As mentioned previously, we expect the mixed effects model to be considerably more powerful than the model which only uses the outcome at 7 days, and therefore we hope to be able to detect a much smaller treatment effect. A study which used simulations to estimate the power associated with mixed effects ordinal logistic regression models entitled ‘Sufficient Sample Size and Power in Multilevel Ordinal Logistic Regression Models’ (Ali et al, 2016) found that a 5 day study with a 5 category ordinal outcome would give more than 90% power to detect a difference when there are 50 patients per arm.</w:t>
      </w:r>
    </w:p>
    <w:p w:rsidR="008C57FF" w:rsidRPr="00656F55" w:rsidRDefault="008C57FF" w:rsidP="00C27515">
      <w:pPr>
        <w:spacing w:line="360" w:lineRule="auto"/>
        <w:ind w:firstLine="720"/>
        <w:rPr>
          <w:color w:val="000000" w:themeColor="text1"/>
          <w:sz w:val="24"/>
          <w:szCs w:val="24"/>
        </w:rPr>
      </w:pPr>
      <w:r w:rsidRPr="00656F55">
        <w:rPr>
          <w:color w:val="000000" w:themeColor="text1"/>
          <w:sz w:val="24"/>
          <w:szCs w:val="24"/>
        </w:rPr>
        <w:t>One of our key secondary outcome measures is de-escalation by 7 days. In order to detect a change from 50% in the control arm to 75% in the treatment arm (hazard ratio = 2), and assuming 80% power and a 5% significance level, we would require 60 patients per arm.</w:t>
      </w:r>
    </w:p>
    <w:p w:rsidR="00140827" w:rsidRPr="00656F55" w:rsidRDefault="73BFF8D5" w:rsidP="00C27515">
      <w:pPr>
        <w:spacing w:line="360" w:lineRule="auto"/>
        <w:ind w:firstLine="432"/>
        <w:rPr>
          <w:rFonts w:cs="Times New Roman"/>
          <w:color w:val="000000" w:themeColor="text1"/>
          <w:sz w:val="24"/>
          <w:szCs w:val="24"/>
          <w:lang w:bidi="ar-SA"/>
        </w:rPr>
      </w:pPr>
      <w:r w:rsidRPr="00656F55">
        <w:rPr>
          <w:rFonts w:cs="Times New Roman"/>
          <w:color w:val="000000" w:themeColor="text1"/>
          <w:sz w:val="24"/>
          <w:szCs w:val="24"/>
          <w:lang w:bidi="ar-SA"/>
        </w:rPr>
        <w:t>For the physiological substudy, conservatively assuming that 10% of control patients will show a clinically significant rise in oxygenation by 2 hours (expected to be 0%), and assuming 5% alpha and 80% power, recruiting 10 control and 20 treatment arm patients will allow us to detect a rate of 60% or greater in the treatment arm.</w:t>
      </w:r>
    </w:p>
    <w:p w:rsidR="00CA2B4D" w:rsidRPr="00656F55" w:rsidRDefault="00CE43CA" w:rsidP="00C27515">
      <w:pPr>
        <w:pStyle w:val="Heading2"/>
        <w:spacing w:before="0" w:after="200" w:line="360" w:lineRule="auto"/>
        <w:rPr>
          <w:rFonts w:cs="Times New Roman"/>
          <w:color w:val="000000" w:themeColor="text1"/>
          <w:szCs w:val="24"/>
          <w:lang w:bidi="ar-SA"/>
        </w:rPr>
      </w:pPr>
      <w:r w:rsidRPr="00656F55">
        <w:rPr>
          <w:color w:val="000000" w:themeColor="text1"/>
        </w:rPr>
        <w:t>12.</w:t>
      </w:r>
      <w:r w:rsidR="0026441E" w:rsidRPr="00656F55">
        <w:rPr>
          <w:color w:val="000000" w:themeColor="text1"/>
        </w:rPr>
        <w:t>3</w:t>
      </w:r>
      <w:r w:rsidRPr="00656F55">
        <w:rPr>
          <w:color w:val="000000" w:themeColor="text1"/>
          <w:szCs w:val="24"/>
        </w:rPr>
        <w:t xml:space="preserve"> </w:t>
      </w:r>
      <w:r w:rsidR="00DE6BCF" w:rsidRPr="00656F55">
        <w:rPr>
          <w:color w:val="000000" w:themeColor="text1"/>
          <w:szCs w:val="24"/>
        </w:rPr>
        <w:tab/>
      </w:r>
      <w:r w:rsidR="00CA2B4D" w:rsidRPr="00656F55">
        <w:rPr>
          <w:color w:val="000000" w:themeColor="text1"/>
        </w:rPr>
        <w:t>Analysis Populations</w:t>
      </w:r>
      <w:bookmarkEnd w:id="266"/>
      <w:r w:rsidR="00CA2B4D" w:rsidRPr="00656F55">
        <w:rPr>
          <w:color w:val="000000" w:themeColor="text1"/>
          <w:szCs w:val="24"/>
        </w:rPr>
        <w:t xml:space="preserve"> </w:t>
      </w:r>
    </w:p>
    <w:p w:rsidR="00140827" w:rsidRPr="00656F55" w:rsidRDefault="00CB20E7" w:rsidP="00C27515">
      <w:pPr>
        <w:spacing w:line="360" w:lineRule="auto"/>
        <w:rPr>
          <w:rFonts w:cs="Times New Roman"/>
          <w:color w:val="000000" w:themeColor="text1"/>
          <w:sz w:val="24"/>
          <w:szCs w:val="24"/>
          <w:lang w:bidi="ar-SA"/>
        </w:rPr>
      </w:pPr>
      <w:r w:rsidRPr="00656F55">
        <w:rPr>
          <w:rFonts w:cs="Times New Roman"/>
          <w:color w:val="000000" w:themeColor="text1"/>
          <w:sz w:val="24"/>
          <w:szCs w:val="24"/>
          <w:lang w:bidi="ar-SA"/>
        </w:rPr>
        <w:t xml:space="preserve">All analyses will be carried out the intention-to-treat (ITT) population, i.e. </w:t>
      </w:r>
      <w:r w:rsidR="0078751B" w:rsidRPr="00656F55">
        <w:rPr>
          <w:rFonts w:cs="Times New Roman"/>
          <w:color w:val="000000" w:themeColor="text1"/>
          <w:sz w:val="24"/>
          <w:szCs w:val="24"/>
          <w:lang w:bidi="ar-SA"/>
        </w:rPr>
        <w:t xml:space="preserve">participants </w:t>
      </w:r>
      <w:r w:rsidRPr="00656F55">
        <w:rPr>
          <w:rFonts w:cs="Times New Roman"/>
          <w:color w:val="000000" w:themeColor="text1"/>
          <w:sz w:val="24"/>
          <w:szCs w:val="24"/>
          <w:lang w:bidi="ar-SA"/>
        </w:rPr>
        <w:t>will be analysed according to the treatment arm they were assigned.</w:t>
      </w:r>
    </w:p>
    <w:p w:rsidR="001626AF" w:rsidRPr="00656F55" w:rsidRDefault="001626AF" w:rsidP="00C27515">
      <w:pPr>
        <w:spacing w:line="360" w:lineRule="auto"/>
        <w:rPr>
          <w:b/>
          <w:bCs/>
          <w:color w:val="000000" w:themeColor="text1"/>
          <w:sz w:val="24"/>
          <w:szCs w:val="24"/>
        </w:rPr>
      </w:pPr>
      <w:r w:rsidRPr="00656F55">
        <w:rPr>
          <w:b/>
          <w:bCs/>
          <w:color w:val="000000" w:themeColor="text1"/>
          <w:sz w:val="24"/>
          <w:szCs w:val="24"/>
        </w:rPr>
        <w:t xml:space="preserve">12.4 Decision Points </w:t>
      </w:r>
    </w:p>
    <w:p w:rsidR="00140827" w:rsidRPr="00656F55" w:rsidRDefault="001626AF" w:rsidP="00C27515">
      <w:pPr>
        <w:spacing w:line="360" w:lineRule="auto"/>
        <w:rPr>
          <w:bCs/>
          <w:color w:val="000000" w:themeColor="text1"/>
          <w:sz w:val="24"/>
          <w:szCs w:val="24"/>
        </w:rPr>
      </w:pPr>
      <w:r w:rsidRPr="00656F55">
        <w:rPr>
          <w:bCs/>
          <w:color w:val="000000" w:themeColor="text1"/>
          <w:sz w:val="24"/>
          <w:szCs w:val="24"/>
        </w:rPr>
        <w:t>None</w:t>
      </w:r>
    </w:p>
    <w:p w:rsidR="00B65605" w:rsidRPr="00656F55" w:rsidRDefault="0026441E" w:rsidP="00C27515">
      <w:pPr>
        <w:spacing w:line="360" w:lineRule="auto"/>
        <w:rPr>
          <w:bCs/>
          <w:color w:val="000000" w:themeColor="text1"/>
          <w:sz w:val="24"/>
          <w:szCs w:val="24"/>
        </w:rPr>
      </w:pPr>
      <w:r w:rsidRPr="00656F55">
        <w:rPr>
          <w:b/>
          <w:bCs/>
          <w:color w:val="000000" w:themeColor="text1"/>
          <w:sz w:val="24"/>
          <w:szCs w:val="24"/>
        </w:rPr>
        <w:t>12.5</w:t>
      </w:r>
      <w:r w:rsidR="00DE6BCF" w:rsidRPr="00656F55">
        <w:rPr>
          <w:b/>
          <w:bCs/>
          <w:color w:val="000000" w:themeColor="text1"/>
          <w:sz w:val="24"/>
          <w:szCs w:val="24"/>
        </w:rPr>
        <w:t xml:space="preserve"> </w:t>
      </w:r>
      <w:r w:rsidR="00DE6BCF" w:rsidRPr="00656F55">
        <w:rPr>
          <w:b/>
          <w:bCs/>
          <w:color w:val="000000" w:themeColor="text1"/>
          <w:sz w:val="24"/>
          <w:szCs w:val="24"/>
        </w:rPr>
        <w:tab/>
        <w:t>Stopping Rules</w:t>
      </w:r>
    </w:p>
    <w:p w:rsidR="00140827" w:rsidRPr="00656F55" w:rsidRDefault="00140827" w:rsidP="00C27515">
      <w:pPr>
        <w:spacing w:line="360" w:lineRule="auto"/>
        <w:rPr>
          <w:color w:val="000000" w:themeColor="text1"/>
          <w:sz w:val="24"/>
          <w:szCs w:val="24"/>
        </w:rPr>
      </w:pPr>
      <w:r w:rsidRPr="00656F55">
        <w:rPr>
          <w:color w:val="000000" w:themeColor="text1"/>
          <w:sz w:val="24"/>
          <w:szCs w:val="24"/>
        </w:rPr>
        <w:t xml:space="preserve">Given the </w:t>
      </w:r>
      <w:r w:rsidR="000B542C" w:rsidRPr="00656F55">
        <w:rPr>
          <w:color w:val="000000" w:themeColor="text1"/>
          <w:sz w:val="24"/>
          <w:szCs w:val="24"/>
        </w:rPr>
        <w:t xml:space="preserve">relatively </w:t>
      </w:r>
      <w:r w:rsidRPr="00656F55">
        <w:rPr>
          <w:color w:val="000000" w:themeColor="text1"/>
          <w:sz w:val="24"/>
          <w:szCs w:val="24"/>
        </w:rPr>
        <w:t xml:space="preserve">small size of the study we do not plan any pre-specified interim analysis and we have no </w:t>
      </w:r>
      <w:r w:rsidR="000B542C" w:rsidRPr="00656F55">
        <w:rPr>
          <w:color w:val="000000" w:themeColor="text1"/>
          <w:sz w:val="24"/>
          <w:szCs w:val="24"/>
        </w:rPr>
        <w:t xml:space="preserve">specific </w:t>
      </w:r>
      <w:r w:rsidRPr="00656F55">
        <w:rPr>
          <w:color w:val="000000" w:themeColor="text1"/>
          <w:sz w:val="24"/>
          <w:szCs w:val="24"/>
        </w:rPr>
        <w:t>early stopping criteria. However, the DSMC will meet regularly during the study and all serious adverse reactions will be brought to the attention of this committee. The DSMC will make the final decision about whether the trial should be stopped early.</w:t>
      </w:r>
    </w:p>
    <w:p w:rsidR="00CA2B4D" w:rsidRPr="00656F55" w:rsidRDefault="00257E5C" w:rsidP="00C27515">
      <w:pPr>
        <w:pStyle w:val="Heading2"/>
        <w:spacing w:before="0" w:after="200" w:line="360" w:lineRule="auto"/>
        <w:rPr>
          <w:color w:val="000000" w:themeColor="text1"/>
          <w:szCs w:val="24"/>
        </w:rPr>
      </w:pPr>
      <w:bookmarkStart w:id="267" w:name="_Toc41035666"/>
      <w:r w:rsidRPr="00656F55">
        <w:rPr>
          <w:color w:val="000000" w:themeColor="text1"/>
          <w:szCs w:val="24"/>
        </w:rPr>
        <w:t>12.6</w:t>
      </w:r>
      <w:r w:rsidRPr="00656F55">
        <w:rPr>
          <w:color w:val="000000" w:themeColor="text1"/>
          <w:szCs w:val="24"/>
        </w:rPr>
        <w:tab/>
        <w:t xml:space="preserve">   </w:t>
      </w:r>
      <w:r w:rsidR="00CA2B4D" w:rsidRPr="00656F55">
        <w:rPr>
          <w:color w:val="000000" w:themeColor="text1"/>
          <w:szCs w:val="24"/>
        </w:rPr>
        <w:t>The Level of Statistical Significance</w:t>
      </w:r>
      <w:bookmarkEnd w:id="267"/>
    </w:p>
    <w:p w:rsidR="00EF3D42" w:rsidRPr="00656F55" w:rsidRDefault="00CB20E7" w:rsidP="00C27515">
      <w:pPr>
        <w:pStyle w:val="Heading2"/>
        <w:spacing w:before="0" w:after="200" w:line="360" w:lineRule="auto"/>
        <w:ind w:left="0" w:firstLine="0"/>
        <w:rPr>
          <w:b w:val="0"/>
          <w:bCs w:val="0"/>
          <w:color w:val="000000" w:themeColor="text1"/>
          <w:szCs w:val="24"/>
        </w:rPr>
      </w:pPr>
      <w:bookmarkStart w:id="268" w:name="_Toc41035667"/>
      <w:r w:rsidRPr="00656F55">
        <w:rPr>
          <w:b w:val="0"/>
          <w:bCs w:val="0"/>
          <w:color w:val="000000" w:themeColor="text1"/>
          <w:szCs w:val="24"/>
        </w:rPr>
        <w:t>A 5% level of significance will be used</w:t>
      </w:r>
      <w:r w:rsidR="00CD269F" w:rsidRPr="00656F55">
        <w:rPr>
          <w:b w:val="0"/>
          <w:bCs w:val="0"/>
          <w:color w:val="000000" w:themeColor="text1"/>
          <w:szCs w:val="24"/>
        </w:rPr>
        <w:t xml:space="preserve"> for the primary outcomes</w:t>
      </w:r>
      <w:bookmarkEnd w:id="268"/>
    </w:p>
    <w:p w:rsidR="00CA2B4D" w:rsidRPr="00656F55" w:rsidRDefault="0026441E" w:rsidP="00C27515">
      <w:pPr>
        <w:spacing w:line="360" w:lineRule="auto"/>
        <w:ind w:left="567" w:hanging="567"/>
        <w:rPr>
          <w:b/>
          <w:bCs/>
          <w:color w:val="000000" w:themeColor="text1"/>
          <w:sz w:val="24"/>
          <w:szCs w:val="24"/>
        </w:rPr>
      </w:pPr>
      <w:r w:rsidRPr="00656F55">
        <w:rPr>
          <w:b/>
          <w:bCs/>
          <w:color w:val="000000" w:themeColor="text1"/>
          <w:sz w:val="24"/>
          <w:szCs w:val="24"/>
        </w:rPr>
        <w:t>12.7</w:t>
      </w:r>
      <w:r w:rsidR="00EF3D42" w:rsidRPr="00656F55">
        <w:rPr>
          <w:b/>
          <w:bCs/>
          <w:color w:val="000000" w:themeColor="text1"/>
          <w:sz w:val="24"/>
          <w:szCs w:val="24"/>
        </w:rPr>
        <w:t xml:space="preserve"> </w:t>
      </w:r>
      <w:r w:rsidR="00EF3D42" w:rsidRPr="00656F55">
        <w:rPr>
          <w:b/>
          <w:bCs/>
          <w:color w:val="000000" w:themeColor="text1"/>
          <w:sz w:val="24"/>
          <w:szCs w:val="24"/>
        </w:rPr>
        <w:tab/>
      </w:r>
      <w:bookmarkStart w:id="269" w:name="_Toc508089402"/>
      <w:bookmarkStart w:id="270" w:name="_Toc508089531"/>
      <w:bookmarkStart w:id="271" w:name="_Toc508266914"/>
      <w:bookmarkStart w:id="272" w:name="_Toc508283356"/>
      <w:bookmarkStart w:id="273" w:name="_Toc508350782"/>
      <w:bookmarkStart w:id="274" w:name="_Toc508350887"/>
      <w:bookmarkStart w:id="275" w:name="_Toc512247676"/>
      <w:bookmarkStart w:id="276" w:name="_Toc512248105"/>
      <w:bookmarkStart w:id="277" w:name="_Toc517947421"/>
      <w:bookmarkStart w:id="278" w:name="_Toc517947673"/>
      <w:bookmarkStart w:id="279" w:name="_Toc518286956"/>
      <w:bookmarkStart w:id="280" w:name="_Toc519762955"/>
      <w:bookmarkStart w:id="281" w:name="_Toc519763780"/>
      <w:bookmarkStart w:id="282" w:name="_Toc519767706"/>
      <w:bookmarkStart w:id="283" w:name="_Toc508089403"/>
      <w:bookmarkStart w:id="284" w:name="_Toc508089532"/>
      <w:bookmarkStart w:id="285" w:name="_Toc508266915"/>
      <w:bookmarkStart w:id="286" w:name="_Toc508283357"/>
      <w:bookmarkStart w:id="287" w:name="_Toc508350783"/>
      <w:bookmarkStart w:id="288" w:name="_Toc508350888"/>
      <w:bookmarkStart w:id="289" w:name="_Toc512247677"/>
      <w:bookmarkStart w:id="290" w:name="_Toc512248106"/>
      <w:bookmarkStart w:id="291" w:name="_Toc517947422"/>
      <w:bookmarkStart w:id="292" w:name="_Toc517947674"/>
      <w:bookmarkStart w:id="293" w:name="_Toc518286957"/>
      <w:bookmarkStart w:id="294" w:name="_Toc519762956"/>
      <w:bookmarkStart w:id="295" w:name="_Toc519763781"/>
      <w:bookmarkStart w:id="296" w:name="_Toc519767707"/>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00CA2B4D" w:rsidRPr="00656F55">
        <w:rPr>
          <w:b/>
          <w:bCs/>
          <w:color w:val="000000" w:themeColor="text1"/>
          <w:sz w:val="24"/>
          <w:szCs w:val="24"/>
        </w:rPr>
        <w:t>Procedure for Accounting for Missing, Unused, and Spurious Data</w:t>
      </w:r>
    </w:p>
    <w:p w:rsidR="00140827" w:rsidRPr="00656F55" w:rsidRDefault="0004065D" w:rsidP="00C27515">
      <w:pPr>
        <w:spacing w:line="360" w:lineRule="auto"/>
        <w:rPr>
          <w:color w:val="000000" w:themeColor="text1"/>
          <w:sz w:val="24"/>
          <w:szCs w:val="24"/>
        </w:rPr>
      </w:pPr>
      <w:r w:rsidRPr="00656F55">
        <w:rPr>
          <w:color w:val="000000" w:themeColor="text1"/>
          <w:sz w:val="24"/>
          <w:szCs w:val="24"/>
        </w:rPr>
        <w:t>The primary s</w:t>
      </w:r>
      <w:r w:rsidR="00CE43CA" w:rsidRPr="00656F55">
        <w:rPr>
          <w:color w:val="000000" w:themeColor="text1"/>
          <w:sz w:val="24"/>
          <w:szCs w:val="24"/>
        </w:rPr>
        <w:t xml:space="preserve">tatistical analyses will be </w:t>
      </w:r>
      <w:r w:rsidRPr="00656F55">
        <w:rPr>
          <w:color w:val="000000" w:themeColor="text1"/>
          <w:sz w:val="24"/>
          <w:szCs w:val="24"/>
        </w:rPr>
        <w:t xml:space="preserve">conducted with linear mixed-effects modelling, which is </w:t>
      </w:r>
      <w:r w:rsidR="00CE43CA" w:rsidRPr="00656F55">
        <w:rPr>
          <w:color w:val="000000" w:themeColor="text1"/>
          <w:sz w:val="24"/>
          <w:szCs w:val="24"/>
        </w:rPr>
        <w:t xml:space="preserve">robust </w:t>
      </w:r>
      <w:r w:rsidRPr="00656F55">
        <w:rPr>
          <w:color w:val="000000" w:themeColor="text1"/>
          <w:sz w:val="24"/>
          <w:szCs w:val="24"/>
        </w:rPr>
        <w:t xml:space="preserve">in relation </w:t>
      </w:r>
      <w:r w:rsidR="00CE43CA" w:rsidRPr="00656F55">
        <w:rPr>
          <w:color w:val="000000" w:themeColor="text1"/>
          <w:sz w:val="24"/>
          <w:szCs w:val="24"/>
        </w:rPr>
        <w:t xml:space="preserve">to </w:t>
      </w:r>
      <w:r w:rsidRPr="00656F55">
        <w:rPr>
          <w:color w:val="000000" w:themeColor="text1"/>
          <w:sz w:val="24"/>
          <w:szCs w:val="24"/>
        </w:rPr>
        <w:t xml:space="preserve">missing </w:t>
      </w:r>
      <w:r w:rsidR="00CE43CA" w:rsidRPr="00656F55">
        <w:rPr>
          <w:color w:val="000000" w:themeColor="text1"/>
          <w:sz w:val="24"/>
          <w:szCs w:val="24"/>
        </w:rPr>
        <w:t>data.</w:t>
      </w:r>
      <w:r w:rsidR="00CA2B4D" w:rsidRPr="00656F55">
        <w:rPr>
          <w:color w:val="000000" w:themeColor="text1"/>
          <w:sz w:val="24"/>
          <w:szCs w:val="24"/>
        </w:rPr>
        <w:t xml:space="preserve"> </w:t>
      </w:r>
    </w:p>
    <w:p w:rsidR="000F4F03" w:rsidRPr="00656F55" w:rsidRDefault="0026441E" w:rsidP="00C27515">
      <w:pPr>
        <w:spacing w:line="360" w:lineRule="auto"/>
        <w:rPr>
          <w:b/>
          <w:bCs/>
          <w:color w:val="000000" w:themeColor="text1"/>
          <w:sz w:val="24"/>
          <w:szCs w:val="24"/>
        </w:rPr>
      </w:pPr>
      <w:r w:rsidRPr="00656F55">
        <w:rPr>
          <w:b/>
          <w:bCs/>
          <w:color w:val="000000" w:themeColor="text1"/>
          <w:sz w:val="24"/>
          <w:szCs w:val="24"/>
        </w:rPr>
        <w:t>12.8</w:t>
      </w:r>
      <w:r w:rsidR="000F4F03" w:rsidRPr="00656F55">
        <w:rPr>
          <w:b/>
          <w:bCs/>
          <w:color w:val="000000" w:themeColor="text1"/>
          <w:sz w:val="24"/>
          <w:szCs w:val="24"/>
        </w:rPr>
        <w:tab/>
        <w:t>Procedures for Reporting any Deviation(s) from the Original Statistical Plan</w:t>
      </w:r>
    </w:p>
    <w:p w:rsidR="00140827" w:rsidRPr="00656F55" w:rsidRDefault="00AE60EC" w:rsidP="00C27515">
      <w:pPr>
        <w:spacing w:line="360" w:lineRule="auto"/>
        <w:rPr>
          <w:rFonts w:cstheme="minorHAnsi"/>
          <w:color w:val="000000" w:themeColor="text1"/>
          <w:sz w:val="24"/>
          <w:szCs w:val="24"/>
        </w:rPr>
      </w:pPr>
      <w:r w:rsidRPr="00656F55">
        <w:rPr>
          <w:rFonts w:cstheme="minorHAnsi"/>
          <w:color w:val="000000" w:themeColor="text1"/>
          <w:sz w:val="24"/>
          <w:szCs w:val="24"/>
        </w:rPr>
        <w:t>Any deviations from the statistical plan will be described in the final report</w:t>
      </w:r>
      <w:r w:rsidRPr="00656F55" w:rsidDel="00AE60EC">
        <w:rPr>
          <w:rFonts w:cstheme="minorHAnsi"/>
          <w:color w:val="000000" w:themeColor="text1"/>
          <w:sz w:val="24"/>
          <w:szCs w:val="24"/>
        </w:rPr>
        <w:t xml:space="preserve"> </w:t>
      </w:r>
    </w:p>
    <w:p w:rsidR="000F4F03" w:rsidRPr="00656F55" w:rsidRDefault="0026441E" w:rsidP="003151DF">
      <w:pPr>
        <w:spacing w:line="360" w:lineRule="auto"/>
        <w:rPr>
          <w:b/>
          <w:bCs/>
          <w:color w:val="000000" w:themeColor="text1"/>
          <w:sz w:val="24"/>
          <w:szCs w:val="24"/>
        </w:rPr>
      </w:pPr>
      <w:r w:rsidRPr="00656F55">
        <w:rPr>
          <w:b/>
          <w:bCs/>
          <w:color w:val="000000" w:themeColor="text1"/>
          <w:sz w:val="24"/>
          <w:szCs w:val="24"/>
        </w:rPr>
        <w:t>12.9</w:t>
      </w:r>
      <w:r w:rsidR="000F4F03" w:rsidRPr="00656F55">
        <w:rPr>
          <w:b/>
          <w:bCs/>
          <w:color w:val="000000" w:themeColor="text1"/>
          <w:sz w:val="24"/>
          <w:szCs w:val="24"/>
        </w:rPr>
        <w:tab/>
        <w:t xml:space="preserve">Health </w:t>
      </w:r>
      <w:r w:rsidR="0072022E" w:rsidRPr="00656F55">
        <w:rPr>
          <w:b/>
          <w:bCs/>
          <w:color w:val="000000" w:themeColor="text1"/>
          <w:sz w:val="24"/>
          <w:szCs w:val="24"/>
        </w:rPr>
        <w:t>E</w:t>
      </w:r>
      <w:r w:rsidR="000F4F03" w:rsidRPr="00656F55">
        <w:rPr>
          <w:b/>
          <w:bCs/>
          <w:color w:val="000000" w:themeColor="text1"/>
          <w:sz w:val="24"/>
          <w:szCs w:val="24"/>
        </w:rPr>
        <w:t xml:space="preserve">conomics </w:t>
      </w:r>
      <w:r w:rsidR="0072022E" w:rsidRPr="00656F55">
        <w:rPr>
          <w:b/>
          <w:bCs/>
          <w:color w:val="000000" w:themeColor="text1"/>
          <w:sz w:val="24"/>
          <w:szCs w:val="24"/>
        </w:rPr>
        <w:t>A</w:t>
      </w:r>
      <w:r w:rsidR="000F4F03" w:rsidRPr="00656F55">
        <w:rPr>
          <w:b/>
          <w:bCs/>
          <w:color w:val="000000" w:themeColor="text1"/>
          <w:sz w:val="24"/>
          <w:szCs w:val="24"/>
        </w:rPr>
        <w:t>nalysis</w:t>
      </w:r>
    </w:p>
    <w:p w:rsidR="00AE60EC" w:rsidRPr="00656F55" w:rsidRDefault="00287EE7" w:rsidP="003151DF">
      <w:pPr>
        <w:spacing w:line="360" w:lineRule="auto"/>
        <w:rPr>
          <w:color w:val="000000" w:themeColor="text1"/>
          <w:sz w:val="24"/>
          <w:szCs w:val="24"/>
        </w:rPr>
      </w:pPr>
      <w:bookmarkStart w:id="297" w:name="_Toc508089405"/>
      <w:bookmarkStart w:id="298" w:name="_Toc508089534"/>
      <w:bookmarkStart w:id="299" w:name="_Toc508266917"/>
      <w:bookmarkStart w:id="300" w:name="_Toc508283359"/>
      <w:bookmarkStart w:id="301" w:name="_Toc508350785"/>
      <w:bookmarkStart w:id="302" w:name="_Toc508350890"/>
      <w:bookmarkStart w:id="303" w:name="_Toc512247679"/>
      <w:bookmarkStart w:id="304" w:name="_Toc512248108"/>
      <w:bookmarkStart w:id="305" w:name="_Toc517947424"/>
      <w:bookmarkStart w:id="306" w:name="_Toc517947676"/>
      <w:bookmarkStart w:id="307" w:name="_Toc518286959"/>
      <w:bookmarkStart w:id="308" w:name="_Toc519762958"/>
      <w:bookmarkStart w:id="309" w:name="_Toc519763783"/>
      <w:bookmarkStart w:id="310" w:name="_Toc519767709"/>
      <w:bookmarkStart w:id="311" w:name="_Toc508089406"/>
      <w:bookmarkStart w:id="312" w:name="_Toc508089535"/>
      <w:bookmarkStart w:id="313" w:name="_Toc508266918"/>
      <w:bookmarkStart w:id="314" w:name="_Toc508283360"/>
      <w:bookmarkStart w:id="315" w:name="_Toc508350786"/>
      <w:bookmarkStart w:id="316" w:name="_Toc508350891"/>
      <w:bookmarkStart w:id="317" w:name="_Toc512247680"/>
      <w:bookmarkStart w:id="318" w:name="_Toc512248109"/>
      <w:bookmarkStart w:id="319" w:name="_Toc517947425"/>
      <w:bookmarkStart w:id="320" w:name="_Toc517947677"/>
      <w:bookmarkStart w:id="321" w:name="_Toc518286960"/>
      <w:bookmarkStart w:id="322" w:name="_Toc519762959"/>
      <w:bookmarkStart w:id="323" w:name="_Toc519763784"/>
      <w:bookmarkStart w:id="324" w:name="_Toc519767710"/>
      <w:bookmarkStart w:id="325" w:name="_Toc508089407"/>
      <w:bookmarkStart w:id="326" w:name="_Toc508089536"/>
      <w:bookmarkStart w:id="327" w:name="_Toc508266919"/>
      <w:bookmarkStart w:id="328" w:name="_Toc508283361"/>
      <w:bookmarkStart w:id="329" w:name="_Toc508350787"/>
      <w:bookmarkStart w:id="330" w:name="_Toc508350892"/>
      <w:bookmarkStart w:id="331" w:name="_Toc512247681"/>
      <w:bookmarkStart w:id="332" w:name="_Toc512248110"/>
      <w:bookmarkStart w:id="333" w:name="_Toc517947426"/>
      <w:bookmarkStart w:id="334" w:name="_Toc517947678"/>
      <w:bookmarkStart w:id="335" w:name="_Toc518286961"/>
      <w:bookmarkStart w:id="336" w:name="_Toc519762960"/>
      <w:bookmarkStart w:id="337" w:name="_Toc519763785"/>
      <w:bookmarkStart w:id="338" w:name="_Toc519767711"/>
      <w:bookmarkStart w:id="339" w:name="_Toc41035668"/>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Pr="00656F55">
        <w:rPr>
          <w:color w:val="000000" w:themeColor="text1"/>
          <w:sz w:val="24"/>
          <w:szCs w:val="24"/>
        </w:rPr>
        <w:t xml:space="preserve">There is no planned HE analysis as part of this phase II study. </w:t>
      </w:r>
    </w:p>
    <w:p w:rsidR="00140827" w:rsidRPr="00656F55" w:rsidRDefault="00140827" w:rsidP="003151DF">
      <w:pPr>
        <w:spacing w:line="360" w:lineRule="auto"/>
        <w:rPr>
          <w:color w:val="000000" w:themeColor="text1"/>
          <w:sz w:val="24"/>
          <w:szCs w:val="24"/>
        </w:rPr>
      </w:pPr>
    </w:p>
    <w:p w:rsidR="003151DF" w:rsidRPr="00656F55" w:rsidRDefault="00B35D72" w:rsidP="003151DF">
      <w:pPr>
        <w:spacing w:line="360" w:lineRule="auto"/>
        <w:rPr>
          <w:b/>
          <w:bCs/>
          <w:color w:val="000000" w:themeColor="text1"/>
          <w:sz w:val="24"/>
          <w:szCs w:val="24"/>
        </w:rPr>
      </w:pPr>
      <w:r w:rsidRPr="00656F55">
        <w:rPr>
          <w:b/>
          <w:bCs/>
          <w:color w:val="000000" w:themeColor="text1"/>
          <w:sz w:val="24"/>
          <w:szCs w:val="24"/>
        </w:rPr>
        <w:t xml:space="preserve">13 </w:t>
      </w:r>
      <w:r w:rsidRPr="00656F55">
        <w:rPr>
          <w:b/>
          <w:color w:val="000000" w:themeColor="text1"/>
          <w:szCs w:val="24"/>
        </w:rPr>
        <w:tab/>
      </w:r>
      <w:r w:rsidR="007E3D66" w:rsidRPr="00656F55">
        <w:rPr>
          <w:b/>
          <w:bCs/>
          <w:color w:val="000000" w:themeColor="text1"/>
        </w:rPr>
        <w:t>DATA MANAGEMENT</w:t>
      </w:r>
      <w:r w:rsidR="001A58E4" w:rsidRPr="00656F55">
        <w:rPr>
          <w:b/>
          <w:bCs/>
          <w:color w:val="000000" w:themeColor="text1"/>
        </w:rPr>
        <w:t xml:space="preserve"> AND QUALITY ASSURANCE</w:t>
      </w:r>
      <w:bookmarkEnd w:id="339"/>
    </w:p>
    <w:p w:rsidR="001A58E4" w:rsidRPr="00656F55" w:rsidRDefault="001A58E4" w:rsidP="003151DF">
      <w:pPr>
        <w:spacing w:line="360" w:lineRule="auto"/>
        <w:rPr>
          <w:b/>
          <w:bCs/>
          <w:color w:val="000000" w:themeColor="text1"/>
          <w:sz w:val="24"/>
          <w:szCs w:val="24"/>
        </w:rPr>
      </w:pPr>
      <w:r w:rsidRPr="00656F55">
        <w:rPr>
          <w:color w:val="000000" w:themeColor="text1"/>
          <w:sz w:val="24"/>
          <w:szCs w:val="24"/>
        </w:rPr>
        <w:t xml:space="preserve">Personal details for each participant will be held securely at the study site in the form of a Case Report Form (CRF), along with a copy of the consent form and patient identification number. This will be stored in a locked filing cabinet in a room that is locked when unoccupied </w:t>
      </w:r>
    </w:p>
    <w:p w:rsidR="001A58E4" w:rsidRPr="00656F55" w:rsidRDefault="00DA623E" w:rsidP="003151DF">
      <w:pPr>
        <w:spacing w:line="360" w:lineRule="auto"/>
        <w:ind w:firstLine="720"/>
        <w:rPr>
          <w:color w:val="000000" w:themeColor="text1"/>
          <w:sz w:val="24"/>
          <w:szCs w:val="24"/>
        </w:rPr>
      </w:pPr>
      <w:r w:rsidRPr="00656F55">
        <w:rPr>
          <w:color w:val="000000" w:themeColor="text1"/>
          <w:sz w:val="24"/>
          <w:szCs w:val="24"/>
        </w:rPr>
        <w:t xml:space="preserve">De-identified </w:t>
      </w:r>
      <w:r w:rsidR="001A58E4" w:rsidRPr="00656F55">
        <w:rPr>
          <w:color w:val="000000" w:themeColor="text1"/>
          <w:sz w:val="24"/>
          <w:szCs w:val="24"/>
        </w:rPr>
        <w:t xml:space="preserve">electronic data will be stored (using only the patient identification number) on NHS and/or University computers. All analysis and presentation of results will be undertaken using </w:t>
      </w:r>
      <w:r w:rsidRPr="00656F55">
        <w:rPr>
          <w:color w:val="000000" w:themeColor="text1"/>
          <w:sz w:val="24"/>
          <w:szCs w:val="24"/>
        </w:rPr>
        <w:t xml:space="preserve">de-identified </w:t>
      </w:r>
      <w:r w:rsidR="001A58E4" w:rsidRPr="00656F55">
        <w:rPr>
          <w:color w:val="000000" w:themeColor="text1"/>
          <w:sz w:val="24"/>
          <w:szCs w:val="24"/>
        </w:rPr>
        <w:t>data only. Data will be stored for at least 10 years.</w:t>
      </w:r>
    </w:p>
    <w:p w:rsidR="00CA2B4D" w:rsidRPr="00656F55" w:rsidRDefault="001A58E4" w:rsidP="003151DF">
      <w:pPr>
        <w:spacing w:line="360" w:lineRule="auto"/>
        <w:ind w:firstLine="720"/>
        <w:rPr>
          <w:color w:val="000000" w:themeColor="text1"/>
          <w:sz w:val="24"/>
          <w:szCs w:val="24"/>
        </w:rPr>
      </w:pPr>
      <w:r w:rsidRPr="00656F55">
        <w:rPr>
          <w:color w:val="000000" w:themeColor="text1"/>
          <w:sz w:val="24"/>
          <w:szCs w:val="24"/>
        </w:rPr>
        <w:t>The study may be monitored or audited in accordance with the current approved protocol, GCP, relevant regulations and standard operating procedures.</w:t>
      </w:r>
      <w:r w:rsidR="00BE3F05" w:rsidRPr="00656F55">
        <w:rPr>
          <w:color w:val="000000" w:themeColor="text1"/>
          <w:sz w:val="24"/>
          <w:szCs w:val="24"/>
        </w:rPr>
        <w:t xml:space="preserve">     </w:t>
      </w:r>
    </w:p>
    <w:p w:rsidR="001626AF" w:rsidRPr="00656F55" w:rsidRDefault="00662A68" w:rsidP="003151DF">
      <w:pPr>
        <w:spacing w:line="360" w:lineRule="auto"/>
        <w:ind w:firstLine="360"/>
        <w:rPr>
          <w:color w:val="000000" w:themeColor="text1"/>
          <w:sz w:val="24"/>
          <w:szCs w:val="24"/>
        </w:rPr>
      </w:pPr>
      <w:r w:rsidRPr="00656F55">
        <w:rPr>
          <w:color w:val="000000" w:themeColor="text1"/>
          <w:sz w:val="24"/>
          <w:szCs w:val="24"/>
        </w:rPr>
        <w:t>A separate Data Management Plan is stored in the Trial Master File.</w:t>
      </w:r>
    </w:p>
    <w:p w:rsidR="00CA2B4D" w:rsidRPr="00656F55" w:rsidRDefault="00CA2B4D" w:rsidP="00C27515">
      <w:pPr>
        <w:pStyle w:val="Heading1"/>
        <w:numPr>
          <w:ilvl w:val="0"/>
          <w:numId w:val="10"/>
        </w:numPr>
        <w:spacing w:before="0" w:after="200" w:line="360" w:lineRule="auto"/>
        <w:rPr>
          <w:rFonts w:cstheme="minorHAnsi"/>
          <w:color w:val="000000" w:themeColor="text1"/>
          <w:szCs w:val="24"/>
        </w:rPr>
      </w:pPr>
      <w:bookmarkStart w:id="340" w:name="_Toc41035669"/>
      <w:r w:rsidRPr="00656F55">
        <w:rPr>
          <w:color w:val="000000" w:themeColor="text1"/>
        </w:rPr>
        <w:t xml:space="preserve">1 </w:t>
      </w:r>
      <w:r w:rsidR="00644DAA" w:rsidRPr="00656F55">
        <w:rPr>
          <w:color w:val="000000" w:themeColor="text1"/>
        </w:rPr>
        <w:tab/>
      </w:r>
      <w:r w:rsidRPr="00656F55">
        <w:rPr>
          <w:rFonts w:cstheme="minorHAnsi"/>
          <w:color w:val="000000" w:themeColor="text1"/>
          <w:szCs w:val="24"/>
        </w:rPr>
        <w:t>Source Data</w:t>
      </w:r>
      <w:bookmarkEnd w:id="340"/>
    </w:p>
    <w:p w:rsidR="00CA2B4D" w:rsidRPr="00656F55" w:rsidRDefault="00CE43CA" w:rsidP="00C27515">
      <w:pPr>
        <w:spacing w:line="360" w:lineRule="auto"/>
        <w:ind w:firstLine="360"/>
        <w:rPr>
          <w:rFonts w:cstheme="minorHAnsi"/>
          <w:color w:val="000000" w:themeColor="text1"/>
          <w:sz w:val="24"/>
          <w:szCs w:val="24"/>
        </w:rPr>
      </w:pPr>
      <w:r w:rsidRPr="00656F55">
        <w:rPr>
          <w:rFonts w:cstheme="minorHAnsi"/>
          <w:color w:val="000000" w:themeColor="text1"/>
          <w:sz w:val="24"/>
          <w:szCs w:val="24"/>
        </w:rPr>
        <w:t>T</w:t>
      </w:r>
      <w:r w:rsidR="00CA2B4D" w:rsidRPr="00656F55">
        <w:rPr>
          <w:rFonts w:cstheme="minorHAnsi"/>
          <w:color w:val="000000" w:themeColor="text1"/>
          <w:sz w:val="24"/>
          <w:szCs w:val="24"/>
        </w:rPr>
        <w:t xml:space="preserve">hese </w:t>
      </w:r>
      <w:r w:rsidRPr="00656F55">
        <w:rPr>
          <w:rFonts w:cstheme="minorHAnsi"/>
          <w:color w:val="000000" w:themeColor="text1"/>
          <w:sz w:val="24"/>
          <w:szCs w:val="24"/>
        </w:rPr>
        <w:t xml:space="preserve">will </w:t>
      </w:r>
      <w:r w:rsidR="00CA2B4D" w:rsidRPr="00656F55">
        <w:rPr>
          <w:rFonts w:cstheme="minorHAnsi"/>
          <w:color w:val="000000" w:themeColor="text1"/>
          <w:sz w:val="24"/>
          <w:szCs w:val="24"/>
        </w:rPr>
        <w:t>include hospital records (from which medical history and previous and concurrent medication may be summarised into the CRF), clinical charts, laboratory records</w:t>
      </w:r>
      <w:r w:rsidR="00B374C2" w:rsidRPr="00656F55">
        <w:rPr>
          <w:rFonts w:cstheme="minorHAnsi"/>
          <w:color w:val="000000" w:themeColor="text1"/>
          <w:sz w:val="24"/>
          <w:szCs w:val="24"/>
        </w:rPr>
        <w:t>.</w:t>
      </w:r>
      <w:r w:rsidR="006D65F9" w:rsidRPr="00656F55">
        <w:rPr>
          <w:rFonts w:cstheme="minorHAnsi"/>
          <w:color w:val="000000" w:themeColor="text1"/>
          <w:sz w:val="24"/>
          <w:szCs w:val="24"/>
        </w:rPr>
        <w:t xml:space="preserve"> </w:t>
      </w:r>
      <w:r w:rsidR="00CA2B4D" w:rsidRPr="00656F55">
        <w:rPr>
          <w:rFonts w:cstheme="minorHAnsi"/>
          <w:color w:val="000000" w:themeColor="text1"/>
          <w:sz w:val="24"/>
          <w:szCs w:val="24"/>
        </w:rPr>
        <w:t>All documents will be stored safely in confidential conditions. On all trial-specific documents, other than the signed consent</w:t>
      </w:r>
      <w:r w:rsidR="00B275A6" w:rsidRPr="00656F55">
        <w:rPr>
          <w:rFonts w:cstheme="minorHAnsi"/>
          <w:color w:val="000000" w:themeColor="text1"/>
          <w:sz w:val="24"/>
          <w:szCs w:val="24"/>
        </w:rPr>
        <w:t xml:space="preserve"> form</w:t>
      </w:r>
      <w:r w:rsidR="00CA2B4D" w:rsidRPr="00656F55">
        <w:rPr>
          <w:rFonts w:cstheme="minorHAnsi"/>
          <w:color w:val="000000" w:themeColor="text1"/>
          <w:sz w:val="24"/>
          <w:szCs w:val="24"/>
        </w:rPr>
        <w:t>, the participant will be referred to by the trial participant number/code, not by name.</w:t>
      </w:r>
    </w:p>
    <w:p w:rsidR="00CA2B4D" w:rsidRPr="00656F55" w:rsidRDefault="00CE43CA" w:rsidP="00C27515">
      <w:pPr>
        <w:pStyle w:val="Heading2"/>
        <w:spacing w:before="0" w:after="200" w:line="360" w:lineRule="auto"/>
        <w:rPr>
          <w:rFonts w:cstheme="minorHAnsi"/>
          <w:color w:val="000000" w:themeColor="text1"/>
          <w:szCs w:val="24"/>
        </w:rPr>
      </w:pPr>
      <w:bookmarkStart w:id="341" w:name="_Toc41035670"/>
      <w:r w:rsidRPr="00656F55">
        <w:rPr>
          <w:rFonts w:cstheme="minorHAnsi"/>
          <w:color w:val="000000" w:themeColor="text1"/>
          <w:szCs w:val="24"/>
        </w:rPr>
        <w:t xml:space="preserve">13.2 </w:t>
      </w:r>
      <w:r w:rsidR="00644DAA" w:rsidRPr="00656F55">
        <w:rPr>
          <w:rFonts w:cstheme="minorHAnsi"/>
          <w:color w:val="000000" w:themeColor="text1"/>
          <w:szCs w:val="24"/>
        </w:rPr>
        <w:tab/>
      </w:r>
      <w:r w:rsidR="00CA2B4D" w:rsidRPr="00656F55">
        <w:rPr>
          <w:rFonts w:cstheme="minorHAnsi"/>
          <w:color w:val="000000" w:themeColor="text1"/>
          <w:szCs w:val="24"/>
        </w:rPr>
        <w:t>Access to Data</w:t>
      </w:r>
      <w:bookmarkEnd w:id="341"/>
    </w:p>
    <w:p w:rsidR="00CA2B4D" w:rsidRPr="00656F55" w:rsidRDefault="00CA2B4D" w:rsidP="00C27515">
      <w:pPr>
        <w:spacing w:line="360" w:lineRule="auto"/>
        <w:ind w:firstLine="420"/>
        <w:rPr>
          <w:rFonts w:cstheme="minorHAnsi"/>
          <w:color w:val="000000" w:themeColor="text1"/>
          <w:sz w:val="24"/>
          <w:szCs w:val="24"/>
        </w:rPr>
      </w:pPr>
      <w:r w:rsidRPr="00656F55">
        <w:rPr>
          <w:rFonts w:cstheme="minorHAnsi"/>
          <w:color w:val="000000" w:themeColor="text1"/>
          <w:sz w:val="24"/>
          <w:szCs w:val="24"/>
        </w:rPr>
        <w:t xml:space="preserve">Direct access will be granted to authorised representatives from the Sponsor, host institution and the regulatory authorities to permit trial-related monitoring, </w:t>
      </w:r>
      <w:r w:rsidR="00CE43CA" w:rsidRPr="00656F55">
        <w:rPr>
          <w:rFonts w:cstheme="minorHAnsi"/>
          <w:color w:val="000000" w:themeColor="text1"/>
          <w:sz w:val="24"/>
          <w:szCs w:val="24"/>
        </w:rPr>
        <w:t>audits,</w:t>
      </w:r>
      <w:r w:rsidRPr="00656F55">
        <w:rPr>
          <w:rFonts w:cstheme="minorHAnsi"/>
          <w:color w:val="000000" w:themeColor="text1"/>
          <w:sz w:val="24"/>
          <w:szCs w:val="24"/>
        </w:rPr>
        <w:t xml:space="preserve"> and inspections.</w:t>
      </w:r>
    </w:p>
    <w:p w:rsidR="00CA2B4D" w:rsidRPr="00656F55" w:rsidRDefault="00CA2B4D" w:rsidP="00C27515">
      <w:pPr>
        <w:pStyle w:val="Heading2"/>
        <w:numPr>
          <w:ilvl w:val="1"/>
          <w:numId w:val="13"/>
        </w:numPr>
        <w:spacing w:before="0" w:after="200" w:line="360" w:lineRule="auto"/>
        <w:rPr>
          <w:rFonts w:cstheme="minorHAnsi"/>
          <w:color w:val="000000" w:themeColor="text1"/>
          <w:szCs w:val="24"/>
        </w:rPr>
      </w:pPr>
      <w:bookmarkStart w:id="342" w:name="_Toc41035671"/>
      <w:r w:rsidRPr="00656F55">
        <w:rPr>
          <w:rFonts w:cstheme="minorHAnsi"/>
          <w:color w:val="000000" w:themeColor="text1"/>
          <w:szCs w:val="24"/>
        </w:rPr>
        <w:t>Data Recording and Record Keeping</w:t>
      </w:r>
      <w:bookmarkEnd w:id="342"/>
    </w:p>
    <w:p w:rsidR="00FB20DF" w:rsidRPr="00656F55" w:rsidRDefault="00FB20DF" w:rsidP="00C27515">
      <w:pPr>
        <w:spacing w:line="360" w:lineRule="auto"/>
        <w:ind w:firstLine="420"/>
        <w:rPr>
          <w:rFonts w:cstheme="minorHAnsi"/>
          <w:color w:val="000000" w:themeColor="text1"/>
          <w:sz w:val="24"/>
          <w:szCs w:val="24"/>
        </w:rPr>
      </w:pPr>
      <w:r w:rsidRPr="00656F55">
        <w:rPr>
          <w:rFonts w:cstheme="minorHAnsi"/>
          <w:color w:val="000000" w:themeColor="text1"/>
          <w:sz w:val="24"/>
          <w:szCs w:val="24"/>
        </w:rPr>
        <w:t>Data will be entered onto a secure, validated, GCP-compliant electronic data management system. All staff performing data entry will be appropriately trained prior to access being granted. Access to the data management system is controlled by individual user accounts, and a full audit trail is kept of all modifications made to data. The study database will be hosted on a secure server with appropriate access controls and disaster recovery procedures. The database will be backed up at least daily.</w:t>
      </w:r>
    </w:p>
    <w:p w:rsidR="00FB20DF" w:rsidRPr="00656F55" w:rsidRDefault="00FB20DF" w:rsidP="00C27515">
      <w:pPr>
        <w:spacing w:line="360" w:lineRule="auto"/>
        <w:ind w:firstLine="420"/>
        <w:rPr>
          <w:rFonts w:cstheme="minorHAnsi"/>
          <w:color w:val="000000" w:themeColor="text1"/>
          <w:sz w:val="24"/>
          <w:szCs w:val="24"/>
        </w:rPr>
      </w:pPr>
      <w:r w:rsidRPr="00656F55">
        <w:rPr>
          <w:rFonts w:cstheme="minorHAnsi"/>
          <w:color w:val="000000" w:themeColor="text1"/>
          <w:sz w:val="24"/>
          <w:szCs w:val="24"/>
        </w:rPr>
        <w:t>Standard Operating Procedures (SOPs) and best practice in design of data collection instruments will be followed to ensure quality control. The processes for validation of study data will be detailed in the study RAAMP, data management plan, and other associated documents. The Chief Investigator and/or Principal Investigator will facilitate access to study records for the purpose of monitoring, audits, and regulatory inspections. Participants’ consent to this will be sought at the time of enrolment into the study.</w:t>
      </w:r>
    </w:p>
    <w:p w:rsidR="00FB20DF" w:rsidRPr="00656F55" w:rsidRDefault="00FB20DF" w:rsidP="00C27515">
      <w:pPr>
        <w:spacing w:line="360" w:lineRule="auto"/>
        <w:ind w:firstLine="420"/>
        <w:rPr>
          <w:rFonts w:cstheme="minorHAnsi"/>
          <w:color w:val="000000" w:themeColor="text1"/>
          <w:sz w:val="24"/>
          <w:szCs w:val="24"/>
        </w:rPr>
      </w:pPr>
      <w:r w:rsidRPr="00656F55">
        <w:rPr>
          <w:rFonts w:cstheme="minorHAnsi"/>
          <w:color w:val="000000" w:themeColor="text1"/>
          <w:sz w:val="24"/>
          <w:szCs w:val="24"/>
        </w:rPr>
        <w:t>Electronic trial data will be retained through an archiving service as per the sponsoring institute’s policy and regulatory requirements after termination of the trial. ORTU remains the owner of all data stored on the database in relation to this study.</w:t>
      </w:r>
    </w:p>
    <w:p w:rsidR="007E3D66" w:rsidRPr="00656F55" w:rsidRDefault="009D1E0F" w:rsidP="00C27515">
      <w:pPr>
        <w:pStyle w:val="Heading1"/>
        <w:spacing w:before="0" w:after="200" w:line="360" w:lineRule="auto"/>
        <w:ind w:left="567" w:hanging="567"/>
        <w:rPr>
          <w:color w:val="000000" w:themeColor="text1"/>
          <w:szCs w:val="24"/>
        </w:rPr>
      </w:pPr>
      <w:bookmarkStart w:id="343" w:name="_Toc41035672"/>
      <w:r w:rsidRPr="00656F55">
        <w:rPr>
          <w:color w:val="000000" w:themeColor="text1"/>
          <w:szCs w:val="24"/>
        </w:rPr>
        <w:t>14</w:t>
      </w:r>
      <w:r w:rsidRPr="00656F55">
        <w:rPr>
          <w:color w:val="000000" w:themeColor="text1"/>
          <w:szCs w:val="24"/>
        </w:rPr>
        <w:tab/>
      </w:r>
      <w:r w:rsidR="00A611E7" w:rsidRPr="00656F55">
        <w:rPr>
          <w:color w:val="000000" w:themeColor="text1"/>
          <w:szCs w:val="24"/>
        </w:rPr>
        <w:t xml:space="preserve">QUALITY </w:t>
      </w:r>
      <w:r w:rsidR="007E3D66" w:rsidRPr="00656F55">
        <w:rPr>
          <w:color w:val="000000" w:themeColor="text1"/>
          <w:szCs w:val="24"/>
        </w:rPr>
        <w:t>ASSURANCE PROCEDURES</w:t>
      </w:r>
      <w:bookmarkEnd w:id="343"/>
      <w:r w:rsidR="001A58E4" w:rsidRPr="00656F55">
        <w:rPr>
          <w:color w:val="000000" w:themeColor="text1"/>
          <w:szCs w:val="24"/>
        </w:rPr>
        <w:t xml:space="preserve"> </w:t>
      </w:r>
    </w:p>
    <w:p w:rsidR="00735575" w:rsidRPr="00656F55" w:rsidRDefault="00CE43CA" w:rsidP="00C27515">
      <w:pPr>
        <w:pStyle w:val="Heading2"/>
        <w:spacing w:before="0" w:after="200" w:line="360" w:lineRule="auto"/>
        <w:ind w:left="567" w:hanging="567"/>
        <w:rPr>
          <w:rFonts w:cstheme="minorHAnsi"/>
          <w:color w:val="000000" w:themeColor="text1"/>
          <w:szCs w:val="24"/>
        </w:rPr>
      </w:pPr>
      <w:bookmarkStart w:id="344" w:name="_Toc41035673"/>
      <w:r w:rsidRPr="00656F55">
        <w:rPr>
          <w:rFonts w:cstheme="minorHAnsi"/>
          <w:color w:val="000000" w:themeColor="text1"/>
          <w:szCs w:val="24"/>
        </w:rPr>
        <w:t xml:space="preserve">14.1 </w:t>
      </w:r>
      <w:r w:rsidR="00EF3D42" w:rsidRPr="00656F55">
        <w:rPr>
          <w:rFonts w:cstheme="minorHAnsi"/>
          <w:color w:val="000000" w:themeColor="text1"/>
          <w:szCs w:val="24"/>
        </w:rPr>
        <w:tab/>
      </w:r>
      <w:r w:rsidR="00735575" w:rsidRPr="00656F55">
        <w:rPr>
          <w:rFonts w:cstheme="minorHAnsi"/>
          <w:color w:val="000000" w:themeColor="text1"/>
          <w:szCs w:val="24"/>
        </w:rPr>
        <w:t>Risk assessment</w:t>
      </w:r>
      <w:bookmarkEnd w:id="344"/>
      <w:r w:rsidR="00735575" w:rsidRPr="00656F55">
        <w:rPr>
          <w:rFonts w:cstheme="minorHAnsi"/>
          <w:color w:val="000000" w:themeColor="text1"/>
          <w:szCs w:val="24"/>
        </w:rPr>
        <w:t xml:space="preserve"> </w:t>
      </w:r>
    </w:p>
    <w:p w:rsidR="00735575" w:rsidRPr="00656F55" w:rsidRDefault="00735575" w:rsidP="00C27515">
      <w:pPr>
        <w:spacing w:line="360" w:lineRule="auto"/>
        <w:rPr>
          <w:rFonts w:cstheme="minorHAnsi"/>
          <w:color w:val="000000" w:themeColor="text1"/>
          <w:sz w:val="24"/>
          <w:szCs w:val="24"/>
        </w:rPr>
      </w:pPr>
      <w:r w:rsidRPr="00656F55">
        <w:rPr>
          <w:rFonts w:cstheme="minorHAnsi"/>
          <w:color w:val="000000" w:themeColor="text1"/>
          <w:sz w:val="24"/>
          <w:szCs w:val="24"/>
        </w:rPr>
        <w:t xml:space="preserve">The trial will be conducted in accordance with the current approved protocol, GCP, relevant regulations and standard operating procedures. A risk assessment and monitoring plan will be prepared before the study opens and will be reviewed as necessary over the course of the trial to reflect significant changes to the protocol or outcomes of monitoring activities. </w:t>
      </w:r>
    </w:p>
    <w:p w:rsidR="0034778D" w:rsidRPr="00656F55" w:rsidRDefault="00CE43CA" w:rsidP="00C27515">
      <w:pPr>
        <w:pStyle w:val="Heading2"/>
        <w:spacing w:before="0" w:after="200" w:line="360" w:lineRule="auto"/>
        <w:ind w:left="567" w:hanging="567"/>
        <w:rPr>
          <w:rFonts w:cstheme="minorHAnsi"/>
          <w:color w:val="000000" w:themeColor="text1"/>
          <w:szCs w:val="24"/>
        </w:rPr>
      </w:pPr>
      <w:bookmarkStart w:id="345" w:name="_Toc41035674"/>
      <w:r w:rsidRPr="00656F55">
        <w:rPr>
          <w:rFonts w:cstheme="minorHAnsi"/>
          <w:color w:val="000000" w:themeColor="text1"/>
          <w:szCs w:val="24"/>
        </w:rPr>
        <w:t xml:space="preserve">14.2 </w:t>
      </w:r>
      <w:r w:rsidR="00EF3D42" w:rsidRPr="00656F55">
        <w:rPr>
          <w:rFonts w:cstheme="minorHAnsi"/>
          <w:color w:val="000000" w:themeColor="text1"/>
          <w:szCs w:val="24"/>
        </w:rPr>
        <w:tab/>
      </w:r>
      <w:r w:rsidR="0034778D" w:rsidRPr="00656F55">
        <w:rPr>
          <w:rFonts w:cstheme="minorHAnsi"/>
          <w:color w:val="000000" w:themeColor="text1"/>
          <w:szCs w:val="24"/>
        </w:rPr>
        <w:t>Monitoring</w:t>
      </w:r>
      <w:bookmarkEnd w:id="345"/>
      <w:r w:rsidR="0034778D" w:rsidRPr="00656F55">
        <w:rPr>
          <w:rFonts w:cstheme="minorHAnsi"/>
          <w:color w:val="000000" w:themeColor="text1"/>
          <w:szCs w:val="24"/>
        </w:rPr>
        <w:t xml:space="preserve"> </w:t>
      </w:r>
    </w:p>
    <w:p w:rsidR="0034778D" w:rsidRPr="00656F55" w:rsidRDefault="5386E5F5" w:rsidP="00C27515">
      <w:pPr>
        <w:spacing w:line="360" w:lineRule="auto"/>
        <w:rPr>
          <w:color w:val="000000" w:themeColor="text1"/>
          <w:sz w:val="24"/>
          <w:szCs w:val="24"/>
        </w:rPr>
      </w:pPr>
      <w:r w:rsidRPr="00656F55">
        <w:rPr>
          <w:color w:val="000000" w:themeColor="text1"/>
          <w:sz w:val="24"/>
          <w:szCs w:val="24"/>
        </w:rPr>
        <w:t>Appropriate</w:t>
      </w:r>
      <w:r w:rsidR="0034778D" w:rsidRPr="00656F55">
        <w:rPr>
          <w:color w:val="000000" w:themeColor="text1"/>
          <w:sz w:val="24"/>
          <w:szCs w:val="24"/>
        </w:rPr>
        <w:t xml:space="preserve"> monitoring will be performed according to the trial specific Monitoring Plan</w:t>
      </w:r>
      <w:r w:rsidR="00275282" w:rsidRPr="00656F55">
        <w:rPr>
          <w:color w:val="000000" w:themeColor="text1"/>
          <w:sz w:val="24"/>
          <w:szCs w:val="24"/>
        </w:rPr>
        <w:t xml:space="preserve"> by CTRG</w:t>
      </w:r>
      <w:r w:rsidR="0034778D" w:rsidRPr="00656F55">
        <w:rPr>
          <w:color w:val="000000" w:themeColor="text1"/>
          <w:sz w:val="24"/>
          <w:szCs w:val="24"/>
        </w:rPr>
        <w:t xml:space="preserve">. Data will be evaluated for compliance with the protocol and accuracy in relation to source documents as these are defined in the trial specific Monitoring Plan. Following written standard operating procedures, the monitors will verify that the clinical trial is </w:t>
      </w:r>
      <w:r w:rsidR="00CE43CA" w:rsidRPr="00656F55">
        <w:rPr>
          <w:color w:val="000000" w:themeColor="text1"/>
          <w:sz w:val="24"/>
          <w:szCs w:val="24"/>
        </w:rPr>
        <w:t>conducted,</w:t>
      </w:r>
      <w:r w:rsidR="0034778D" w:rsidRPr="00656F55">
        <w:rPr>
          <w:color w:val="000000" w:themeColor="text1"/>
          <w:sz w:val="24"/>
          <w:szCs w:val="24"/>
        </w:rPr>
        <w:t xml:space="preserve"> and data are generated, </w:t>
      </w:r>
      <w:r w:rsidR="00CE43CA" w:rsidRPr="00656F55">
        <w:rPr>
          <w:color w:val="000000" w:themeColor="text1"/>
          <w:sz w:val="24"/>
          <w:szCs w:val="24"/>
        </w:rPr>
        <w:t>documented,</w:t>
      </w:r>
      <w:r w:rsidR="0034778D" w:rsidRPr="00656F55">
        <w:rPr>
          <w:color w:val="000000" w:themeColor="text1"/>
          <w:sz w:val="24"/>
          <w:szCs w:val="24"/>
        </w:rPr>
        <w:t xml:space="preserve"> and reported in compliance with the protocol, GCP and the applicable regulatory requirements. </w:t>
      </w:r>
    </w:p>
    <w:p w:rsidR="0034778D" w:rsidRPr="00656F55" w:rsidRDefault="00EF3D42" w:rsidP="00C27515">
      <w:pPr>
        <w:pStyle w:val="Heading2"/>
        <w:spacing w:before="0" w:after="200" w:line="360" w:lineRule="auto"/>
        <w:ind w:left="0" w:firstLine="0"/>
        <w:rPr>
          <w:rFonts w:cstheme="minorHAnsi"/>
          <w:color w:val="000000" w:themeColor="text1"/>
          <w:szCs w:val="24"/>
        </w:rPr>
      </w:pPr>
      <w:bookmarkStart w:id="346" w:name="_Toc41035675"/>
      <w:r w:rsidRPr="00656F55">
        <w:rPr>
          <w:rFonts w:cstheme="minorHAnsi"/>
          <w:color w:val="000000" w:themeColor="text1"/>
          <w:szCs w:val="24"/>
        </w:rPr>
        <w:t>14.3</w:t>
      </w:r>
      <w:r w:rsidRPr="00656F55">
        <w:rPr>
          <w:rFonts w:cstheme="minorHAnsi"/>
          <w:color w:val="000000" w:themeColor="text1"/>
          <w:szCs w:val="24"/>
        </w:rPr>
        <w:tab/>
      </w:r>
      <w:r w:rsidR="0034778D" w:rsidRPr="00656F55">
        <w:rPr>
          <w:rFonts w:cstheme="minorHAnsi"/>
          <w:color w:val="000000" w:themeColor="text1"/>
          <w:szCs w:val="24"/>
        </w:rPr>
        <w:t>Trial committees</w:t>
      </w:r>
      <w:bookmarkEnd w:id="346"/>
    </w:p>
    <w:p w:rsidR="002C131F" w:rsidRPr="00656F55" w:rsidRDefault="002052DA" w:rsidP="00C27515">
      <w:pPr>
        <w:spacing w:line="360" w:lineRule="auto"/>
        <w:rPr>
          <w:rFonts w:cstheme="minorHAnsi"/>
          <w:b/>
          <w:color w:val="000000" w:themeColor="text1"/>
          <w:sz w:val="24"/>
          <w:szCs w:val="24"/>
          <w:lang w:bidi="ar-SA"/>
        </w:rPr>
      </w:pPr>
      <w:r w:rsidRPr="00656F55">
        <w:rPr>
          <w:rFonts w:cstheme="minorHAnsi"/>
          <w:b/>
          <w:color w:val="000000" w:themeColor="text1"/>
          <w:sz w:val="24"/>
          <w:szCs w:val="24"/>
          <w:lang w:bidi="ar-SA"/>
        </w:rPr>
        <w:t>14.3.1</w:t>
      </w:r>
      <w:r w:rsidRPr="00656F55">
        <w:rPr>
          <w:rFonts w:cstheme="minorHAnsi"/>
          <w:b/>
          <w:color w:val="000000" w:themeColor="text1"/>
          <w:sz w:val="24"/>
          <w:szCs w:val="24"/>
          <w:lang w:bidi="ar-SA"/>
        </w:rPr>
        <w:tab/>
      </w:r>
      <w:r w:rsidR="002C131F" w:rsidRPr="00656F55">
        <w:rPr>
          <w:rFonts w:cstheme="minorHAnsi"/>
          <w:b/>
          <w:color w:val="000000" w:themeColor="text1"/>
          <w:sz w:val="24"/>
          <w:szCs w:val="24"/>
          <w:lang w:bidi="ar-SA"/>
        </w:rPr>
        <w:t>Trial Management Group</w:t>
      </w:r>
    </w:p>
    <w:p w:rsidR="002C131F" w:rsidRPr="00656F55" w:rsidRDefault="002C131F" w:rsidP="00C27515">
      <w:pPr>
        <w:spacing w:line="360" w:lineRule="auto"/>
        <w:rPr>
          <w:rFonts w:cstheme="minorHAnsi"/>
          <w:color w:val="000000" w:themeColor="text1"/>
          <w:sz w:val="24"/>
          <w:szCs w:val="24"/>
          <w:lang w:val="en-US" w:bidi="ar-SA"/>
        </w:rPr>
      </w:pPr>
      <w:r w:rsidRPr="00656F55">
        <w:rPr>
          <w:rFonts w:cstheme="minorHAnsi"/>
          <w:color w:val="000000" w:themeColor="text1"/>
          <w:sz w:val="24"/>
          <w:szCs w:val="24"/>
          <w:lang w:val="en-US" w:bidi="ar-SA"/>
        </w:rPr>
        <w:t xml:space="preserve">Trial Management Group will meet regularly throughout the trial to discuss the day to day management of the trial, a TMG charter will be written detailing </w:t>
      </w:r>
      <w:r w:rsidR="00F26C88" w:rsidRPr="00656F55">
        <w:rPr>
          <w:rFonts w:cstheme="minorHAnsi"/>
          <w:color w:val="000000" w:themeColor="text1"/>
          <w:sz w:val="24"/>
          <w:szCs w:val="24"/>
          <w:lang w:val="en-US" w:bidi="ar-SA"/>
        </w:rPr>
        <w:t>all</w:t>
      </w:r>
      <w:r w:rsidR="006A388F" w:rsidRPr="00656F55">
        <w:rPr>
          <w:rFonts w:cstheme="minorHAnsi"/>
          <w:color w:val="000000" w:themeColor="text1"/>
          <w:sz w:val="24"/>
          <w:szCs w:val="24"/>
          <w:lang w:val="en-US" w:bidi="ar-SA"/>
        </w:rPr>
        <w:t xml:space="preserve"> the requirements.</w:t>
      </w:r>
    </w:p>
    <w:p w:rsidR="006D255C" w:rsidRPr="00656F55" w:rsidRDefault="006D255C" w:rsidP="00C27515">
      <w:pPr>
        <w:spacing w:line="360" w:lineRule="auto"/>
        <w:rPr>
          <w:rFonts w:cstheme="minorHAnsi"/>
          <w:b/>
          <w:color w:val="000000" w:themeColor="text1"/>
          <w:sz w:val="24"/>
          <w:szCs w:val="24"/>
          <w:lang w:bidi="ar-SA"/>
        </w:rPr>
      </w:pPr>
    </w:p>
    <w:p w:rsidR="002C131F" w:rsidRPr="00656F55" w:rsidRDefault="002052DA" w:rsidP="00C27515">
      <w:pPr>
        <w:spacing w:line="360" w:lineRule="auto"/>
        <w:rPr>
          <w:rFonts w:cstheme="minorHAnsi"/>
          <w:b/>
          <w:color w:val="000000" w:themeColor="text1"/>
          <w:sz w:val="24"/>
          <w:szCs w:val="24"/>
        </w:rPr>
      </w:pPr>
      <w:r w:rsidRPr="00656F55">
        <w:rPr>
          <w:rFonts w:cstheme="minorHAnsi"/>
          <w:b/>
          <w:color w:val="000000" w:themeColor="text1"/>
          <w:sz w:val="24"/>
          <w:szCs w:val="24"/>
        </w:rPr>
        <w:t>14.3.2</w:t>
      </w:r>
      <w:r w:rsidRPr="00656F55">
        <w:rPr>
          <w:rFonts w:cstheme="minorHAnsi"/>
          <w:b/>
          <w:color w:val="000000" w:themeColor="text1"/>
          <w:sz w:val="24"/>
          <w:szCs w:val="24"/>
        </w:rPr>
        <w:tab/>
      </w:r>
      <w:r w:rsidR="002C131F" w:rsidRPr="00656F55">
        <w:rPr>
          <w:rFonts w:cstheme="minorHAnsi"/>
          <w:b/>
          <w:color w:val="000000" w:themeColor="text1"/>
          <w:sz w:val="24"/>
          <w:szCs w:val="24"/>
        </w:rPr>
        <w:t>Data Safety Monitoring Committee</w:t>
      </w:r>
    </w:p>
    <w:p w:rsidR="002C131F" w:rsidRPr="00656F55" w:rsidRDefault="002C131F" w:rsidP="00C27515">
      <w:pPr>
        <w:spacing w:line="360" w:lineRule="auto"/>
        <w:rPr>
          <w:color w:val="000000" w:themeColor="text1"/>
          <w:sz w:val="24"/>
          <w:szCs w:val="24"/>
        </w:rPr>
      </w:pPr>
      <w:r w:rsidRPr="00656F55">
        <w:rPr>
          <w:color w:val="000000" w:themeColor="text1"/>
          <w:sz w:val="24"/>
          <w:szCs w:val="24"/>
        </w:rPr>
        <w:t xml:space="preserve">The </w:t>
      </w:r>
      <w:r w:rsidR="002052DA" w:rsidRPr="00656F55">
        <w:rPr>
          <w:color w:val="000000" w:themeColor="text1"/>
          <w:sz w:val="24"/>
          <w:szCs w:val="24"/>
        </w:rPr>
        <w:t>Independent Data Management Committee</w:t>
      </w:r>
      <w:r w:rsidRPr="00656F55">
        <w:rPr>
          <w:color w:val="000000" w:themeColor="text1"/>
          <w:sz w:val="24"/>
          <w:szCs w:val="24"/>
        </w:rPr>
        <w:t xml:space="preserve"> will meet </w:t>
      </w:r>
      <w:r w:rsidR="00F26C88" w:rsidRPr="00656F55">
        <w:rPr>
          <w:color w:val="000000" w:themeColor="text1"/>
          <w:sz w:val="24"/>
          <w:szCs w:val="24"/>
        </w:rPr>
        <w:t>monthly</w:t>
      </w:r>
      <w:r w:rsidRPr="00656F55">
        <w:rPr>
          <w:color w:val="000000" w:themeColor="text1"/>
          <w:sz w:val="24"/>
          <w:szCs w:val="24"/>
        </w:rPr>
        <w:t xml:space="preserve"> throughout the trial and will </w:t>
      </w:r>
      <w:r w:rsidR="00287EE7" w:rsidRPr="00656F55">
        <w:rPr>
          <w:color w:val="000000" w:themeColor="text1"/>
          <w:sz w:val="24"/>
          <w:szCs w:val="24"/>
        </w:rPr>
        <w:t>review safety data</w:t>
      </w:r>
      <w:r w:rsidRPr="00656F55">
        <w:rPr>
          <w:color w:val="000000" w:themeColor="text1"/>
          <w:sz w:val="24"/>
          <w:szCs w:val="24"/>
        </w:rPr>
        <w:t>.</w:t>
      </w:r>
      <w:r w:rsidR="00287EE7" w:rsidRPr="00656F55">
        <w:rPr>
          <w:color w:val="000000" w:themeColor="text1"/>
          <w:sz w:val="24"/>
          <w:szCs w:val="24"/>
        </w:rPr>
        <w:t xml:space="preserve"> Further details will be specific in the DSMC charter.</w:t>
      </w:r>
    </w:p>
    <w:p w:rsidR="000A40CC" w:rsidRPr="00656F55" w:rsidRDefault="002052DA" w:rsidP="00C27515">
      <w:pPr>
        <w:spacing w:line="360" w:lineRule="auto"/>
        <w:rPr>
          <w:b/>
          <w:bCs/>
          <w:color w:val="000000" w:themeColor="text1"/>
          <w:sz w:val="24"/>
          <w:szCs w:val="24"/>
        </w:rPr>
      </w:pPr>
      <w:r w:rsidRPr="00656F55">
        <w:rPr>
          <w:b/>
          <w:bCs/>
          <w:color w:val="000000" w:themeColor="text1"/>
          <w:sz w:val="24"/>
          <w:szCs w:val="24"/>
        </w:rPr>
        <w:t>14.3.3</w:t>
      </w:r>
      <w:r w:rsidRPr="00656F55">
        <w:rPr>
          <w:rFonts w:cstheme="minorHAnsi"/>
          <w:b/>
          <w:color w:val="000000" w:themeColor="text1"/>
          <w:sz w:val="24"/>
          <w:szCs w:val="24"/>
        </w:rPr>
        <w:tab/>
      </w:r>
      <w:r w:rsidR="00932607" w:rsidRPr="00656F55">
        <w:rPr>
          <w:b/>
          <w:bCs/>
          <w:color w:val="000000" w:themeColor="text1"/>
          <w:sz w:val="24"/>
          <w:szCs w:val="24"/>
        </w:rPr>
        <w:t>Trial Steering Committee</w:t>
      </w:r>
    </w:p>
    <w:p w:rsidR="00932607" w:rsidRPr="00656F55" w:rsidRDefault="00932607" w:rsidP="00C27515">
      <w:pPr>
        <w:pStyle w:val="Heading1"/>
        <w:spacing w:before="0" w:after="200" w:line="360" w:lineRule="auto"/>
        <w:ind w:left="0" w:firstLine="0"/>
        <w:rPr>
          <w:b w:val="0"/>
          <w:bCs w:val="0"/>
          <w:color w:val="000000" w:themeColor="text1"/>
        </w:rPr>
      </w:pPr>
      <w:bookmarkStart w:id="347" w:name="_Toc520211511"/>
      <w:bookmarkStart w:id="348" w:name="_Toc527965582"/>
      <w:r w:rsidRPr="00656F55">
        <w:rPr>
          <w:b w:val="0"/>
          <w:bCs w:val="0"/>
          <w:color w:val="000000" w:themeColor="text1"/>
        </w:rPr>
        <w:t xml:space="preserve">A TSC will be convened to keep oversight of the trial. A charter will be written explaining the role of the TSC and each of its members. All members are required to sign a declaration of their participation. The charter will define how often the committee will meet during the course of the study. </w:t>
      </w:r>
      <w:bookmarkEnd w:id="347"/>
      <w:bookmarkEnd w:id="348"/>
    </w:p>
    <w:p w:rsidR="006A388F" w:rsidRPr="00656F55" w:rsidRDefault="006A388F" w:rsidP="00C27515">
      <w:pPr>
        <w:pStyle w:val="Heading1"/>
        <w:spacing w:before="0" w:after="200" w:line="360" w:lineRule="auto"/>
        <w:ind w:left="567" w:hanging="567"/>
        <w:rPr>
          <w:rFonts w:cstheme="minorHAnsi"/>
          <w:color w:val="000000" w:themeColor="text1"/>
          <w:szCs w:val="24"/>
        </w:rPr>
      </w:pPr>
      <w:bookmarkStart w:id="349" w:name="_Toc41035676"/>
    </w:p>
    <w:p w:rsidR="00893456" w:rsidRPr="00656F55" w:rsidRDefault="00CE43CA" w:rsidP="00C27515">
      <w:pPr>
        <w:pStyle w:val="Heading1"/>
        <w:spacing w:before="0" w:after="200" w:line="360" w:lineRule="auto"/>
        <w:ind w:left="567" w:hanging="567"/>
        <w:rPr>
          <w:rFonts w:cstheme="minorHAnsi"/>
          <w:color w:val="000000" w:themeColor="text1"/>
          <w:szCs w:val="24"/>
        </w:rPr>
      </w:pPr>
      <w:r w:rsidRPr="00656F55">
        <w:rPr>
          <w:rFonts w:cstheme="minorHAnsi"/>
          <w:color w:val="000000" w:themeColor="text1"/>
          <w:szCs w:val="24"/>
        </w:rPr>
        <w:t xml:space="preserve">15 </w:t>
      </w:r>
      <w:r w:rsidR="001F08BF" w:rsidRPr="00656F55">
        <w:rPr>
          <w:rFonts w:cstheme="minorHAnsi"/>
          <w:color w:val="000000" w:themeColor="text1"/>
          <w:szCs w:val="24"/>
        </w:rPr>
        <w:tab/>
      </w:r>
      <w:r w:rsidR="005E3968" w:rsidRPr="00656F55">
        <w:rPr>
          <w:rFonts w:cstheme="minorHAnsi"/>
          <w:color w:val="000000" w:themeColor="text1"/>
          <w:szCs w:val="24"/>
        </w:rPr>
        <w:t>PROTOCOL DEVIATIONS</w:t>
      </w:r>
      <w:bookmarkEnd w:id="349"/>
      <w:r w:rsidR="005E3968" w:rsidRPr="00656F55">
        <w:rPr>
          <w:rFonts w:cstheme="minorHAnsi"/>
          <w:color w:val="000000" w:themeColor="text1"/>
          <w:szCs w:val="24"/>
        </w:rPr>
        <w:t xml:space="preserve"> </w:t>
      </w:r>
    </w:p>
    <w:p w:rsidR="00F2370F" w:rsidRPr="00656F55" w:rsidRDefault="00F2370F" w:rsidP="00C27515">
      <w:pPr>
        <w:spacing w:line="360" w:lineRule="auto"/>
        <w:rPr>
          <w:rFonts w:cstheme="minorHAnsi"/>
          <w:color w:val="000000" w:themeColor="text1"/>
          <w:sz w:val="24"/>
          <w:szCs w:val="24"/>
        </w:rPr>
      </w:pPr>
      <w:r w:rsidRPr="00656F55">
        <w:rPr>
          <w:rFonts w:cstheme="minorHAnsi"/>
          <w:color w:val="000000" w:themeColor="text1"/>
          <w:sz w:val="24"/>
          <w:szCs w:val="24"/>
        </w:rPr>
        <w:t>A trial related deviation is a departure from the ethically approved trial protocol or other trial document or process (e.g. consent process or IMP administration) or from Good Clinical Practice (GCP) or any applicable regulatory requirements. Any deviations from the protocol will be documented in a protocol deviation form and filed in the trial master file.</w:t>
      </w:r>
    </w:p>
    <w:p w:rsidR="007E3D66" w:rsidRPr="00656F55" w:rsidRDefault="00CE43CA" w:rsidP="00C27515">
      <w:pPr>
        <w:pStyle w:val="Heading1"/>
        <w:spacing w:before="0" w:after="200" w:line="360" w:lineRule="auto"/>
        <w:ind w:left="567" w:hanging="567"/>
        <w:rPr>
          <w:rFonts w:cstheme="minorHAnsi"/>
          <w:color w:val="000000" w:themeColor="text1"/>
          <w:szCs w:val="24"/>
        </w:rPr>
      </w:pPr>
      <w:bookmarkStart w:id="350" w:name="_Toc508350799"/>
      <w:bookmarkStart w:id="351" w:name="_Toc508350904"/>
      <w:bookmarkStart w:id="352" w:name="_Toc512247693"/>
      <w:bookmarkStart w:id="353" w:name="_Toc512248122"/>
      <w:bookmarkStart w:id="354" w:name="_Toc517947438"/>
      <w:bookmarkStart w:id="355" w:name="_Toc517947690"/>
      <w:bookmarkStart w:id="356" w:name="_Toc518286973"/>
      <w:bookmarkStart w:id="357" w:name="_Toc519762973"/>
      <w:bookmarkStart w:id="358" w:name="_Toc519763798"/>
      <w:bookmarkStart w:id="359" w:name="_Toc519767724"/>
      <w:bookmarkStart w:id="360" w:name="_Toc41035677"/>
      <w:bookmarkEnd w:id="350"/>
      <w:bookmarkEnd w:id="351"/>
      <w:bookmarkEnd w:id="352"/>
      <w:bookmarkEnd w:id="353"/>
      <w:bookmarkEnd w:id="354"/>
      <w:bookmarkEnd w:id="355"/>
      <w:bookmarkEnd w:id="356"/>
      <w:bookmarkEnd w:id="357"/>
      <w:bookmarkEnd w:id="358"/>
      <w:bookmarkEnd w:id="359"/>
      <w:r w:rsidRPr="00656F55">
        <w:rPr>
          <w:rFonts w:cstheme="minorHAnsi"/>
          <w:color w:val="000000" w:themeColor="text1"/>
          <w:szCs w:val="24"/>
        </w:rPr>
        <w:t xml:space="preserve">16 </w:t>
      </w:r>
      <w:r w:rsidR="001F08BF" w:rsidRPr="00656F55">
        <w:rPr>
          <w:rFonts w:cstheme="minorHAnsi"/>
          <w:color w:val="000000" w:themeColor="text1"/>
          <w:szCs w:val="24"/>
        </w:rPr>
        <w:tab/>
      </w:r>
      <w:r w:rsidR="007E3D66" w:rsidRPr="00656F55">
        <w:rPr>
          <w:rFonts w:cstheme="minorHAnsi"/>
          <w:color w:val="000000" w:themeColor="text1"/>
          <w:szCs w:val="24"/>
        </w:rPr>
        <w:t>SERIOUS BREACHES</w:t>
      </w:r>
      <w:bookmarkEnd w:id="360"/>
    </w:p>
    <w:p w:rsidR="009C596A" w:rsidRPr="00656F55" w:rsidRDefault="009C596A" w:rsidP="00C27515">
      <w:pPr>
        <w:spacing w:line="360" w:lineRule="auto"/>
        <w:rPr>
          <w:rFonts w:cstheme="minorHAnsi"/>
          <w:color w:val="000000" w:themeColor="text1"/>
          <w:sz w:val="24"/>
          <w:szCs w:val="24"/>
        </w:rPr>
      </w:pPr>
      <w:r w:rsidRPr="00656F55">
        <w:rPr>
          <w:rFonts w:cstheme="minorHAnsi"/>
          <w:color w:val="000000" w:themeColor="text1"/>
          <w:sz w:val="24"/>
          <w:szCs w:val="24"/>
        </w:rPr>
        <w:t>The Medicines for Human Use (Clinical Trials) Regulations contain a requirement for the notification of "serious breaches" to the MHRA within 7 days of the Sponsor becoming aware of the breach.</w:t>
      </w:r>
    </w:p>
    <w:p w:rsidR="009C596A" w:rsidRPr="00656F55" w:rsidRDefault="009C596A" w:rsidP="00C27515">
      <w:pPr>
        <w:spacing w:line="360" w:lineRule="auto"/>
        <w:rPr>
          <w:rFonts w:cstheme="minorHAnsi"/>
          <w:color w:val="000000" w:themeColor="text1"/>
          <w:sz w:val="24"/>
          <w:szCs w:val="24"/>
        </w:rPr>
      </w:pPr>
      <w:r w:rsidRPr="00656F55">
        <w:rPr>
          <w:rFonts w:cstheme="minorHAnsi"/>
          <w:color w:val="000000" w:themeColor="text1"/>
          <w:sz w:val="24"/>
          <w:szCs w:val="24"/>
        </w:rPr>
        <w:t xml:space="preserve">A serious breach is defined as “A breach of GCP or the trial protocol which is likely to affect to a significant degree – </w:t>
      </w:r>
    </w:p>
    <w:p w:rsidR="009C596A" w:rsidRPr="00656F55" w:rsidRDefault="009C596A" w:rsidP="00C27515">
      <w:pPr>
        <w:pStyle w:val="ListParagraph"/>
        <w:spacing w:line="360" w:lineRule="auto"/>
        <w:ind w:left="420"/>
        <w:rPr>
          <w:rFonts w:cstheme="minorHAnsi"/>
          <w:color w:val="000000" w:themeColor="text1"/>
          <w:sz w:val="24"/>
          <w:szCs w:val="24"/>
        </w:rPr>
      </w:pPr>
      <w:r w:rsidRPr="00656F55">
        <w:rPr>
          <w:rFonts w:cstheme="minorHAnsi"/>
          <w:color w:val="000000" w:themeColor="text1"/>
          <w:sz w:val="24"/>
          <w:szCs w:val="24"/>
        </w:rPr>
        <w:t>(a) the safety or physical or mental integrity of the subjects of the trial; or</w:t>
      </w:r>
    </w:p>
    <w:p w:rsidR="009C596A" w:rsidRPr="00656F55" w:rsidRDefault="009C596A" w:rsidP="00C27515">
      <w:pPr>
        <w:pStyle w:val="ListParagraph"/>
        <w:spacing w:line="360" w:lineRule="auto"/>
        <w:ind w:left="420"/>
        <w:rPr>
          <w:rFonts w:cstheme="minorHAnsi"/>
          <w:color w:val="000000" w:themeColor="text1"/>
          <w:sz w:val="24"/>
          <w:szCs w:val="24"/>
        </w:rPr>
      </w:pPr>
      <w:r w:rsidRPr="00656F55">
        <w:rPr>
          <w:rFonts w:cstheme="minorHAnsi"/>
          <w:color w:val="000000" w:themeColor="text1"/>
          <w:sz w:val="24"/>
          <w:szCs w:val="24"/>
        </w:rPr>
        <w:t>(b) the scientific value of the trial”.</w:t>
      </w:r>
    </w:p>
    <w:p w:rsidR="009C596A" w:rsidRPr="00656F55" w:rsidRDefault="00C872FE" w:rsidP="00C27515">
      <w:pPr>
        <w:spacing w:line="360" w:lineRule="auto"/>
        <w:rPr>
          <w:rFonts w:cstheme="minorHAnsi"/>
          <w:color w:val="000000" w:themeColor="text1"/>
          <w:sz w:val="24"/>
          <w:szCs w:val="24"/>
        </w:rPr>
      </w:pPr>
      <w:r w:rsidRPr="00656F55">
        <w:rPr>
          <w:rFonts w:cstheme="minorHAnsi"/>
          <w:color w:val="000000" w:themeColor="text1"/>
          <w:sz w:val="24"/>
          <w:szCs w:val="24"/>
        </w:rPr>
        <w:t>If</w:t>
      </w:r>
      <w:r w:rsidR="009C596A" w:rsidRPr="00656F55">
        <w:rPr>
          <w:rFonts w:cstheme="minorHAnsi"/>
          <w:color w:val="000000" w:themeColor="text1"/>
          <w:sz w:val="24"/>
          <w:szCs w:val="24"/>
        </w:rPr>
        <w:t xml:space="preserve"> a serious breach is suspected the Sponsor must be contacted within 1 working day. In collaboration with the CI the serious breach will be reviewed by the Sponsor and, if appropriate, the Sponsor will report it to the REC committee, Regulatory authority and the relevant NHS host organisation within seven calendar days.</w:t>
      </w:r>
    </w:p>
    <w:p w:rsidR="006D255C" w:rsidRPr="00656F55" w:rsidRDefault="006D255C" w:rsidP="00C27515">
      <w:pPr>
        <w:spacing w:line="360" w:lineRule="auto"/>
        <w:rPr>
          <w:rFonts w:cstheme="minorHAnsi"/>
          <w:color w:val="000000" w:themeColor="text1"/>
          <w:sz w:val="24"/>
          <w:szCs w:val="24"/>
        </w:rPr>
      </w:pPr>
    </w:p>
    <w:p w:rsidR="007E3D66" w:rsidRPr="00656F55" w:rsidRDefault="001F08BF" w:rsidP="00C27515">
      <w:pPr>
        <w:pStyle w:val="Heading1"/>
        <w:spacing w:before="0" w:after="200" w:line="360" w:lineRule="auto"/>
        <w:ind w:left="567" w:hanging="567"/>
        <w:rPr>
          <w:rFonts w:cstheme="minorHAnsi"/>
          <w:color w:val="000000" w:themeColor="text1"/>
          <w:szCs w:val="24"/>
        </w:rPr>
      </w:pPr>
      <w:bookmarkStart w:id="361" w:name="_Toc41035678"/>
      <w:r w:rsidRPr="00656F55">
        <w:rPr>
          <w:rFonts w:cstheme="minorHAnsi"/>
          <w:color w:val="000000" w:themeColor="text1"/>
          <w:szCs w:val="24"/>
        </w:rPr>
        <w:t>17</w:t>
      </w:r>
      <w:r w:rsidRPr="00656F55">
        <w:rPr>
          <w:rFonts w:cstheme="minorHAnsi"/>
          <w:color w:val="000000" w:themeColor="text1"/>
          <w:szCs w:val="24"/>
        </w:rPr>
        <w:tab/>
      </w:r>
      <w:r w:rsidR="007E3D66" w:rsidRPr="00656F55">
        <w:rPr>
          <w:rFonts w:cstheme="minorHAnsi"/>
          <w:color w:val="000000" w:themeColor="text1"/>
          <w:szCs w:val="24"/>
        </w:rPr>
        <w:t>ETHICAL AND REGULATORY CONSIDERATIONS</w:t>
      </w:r>
      <w:bookmarkEnd w:id="361"/>
    </w:p>
    <w:p w:rsidR="00337AC0" w:rsidRPr="00656F55" w:rsidRDefault="000A1F3A" w:rsidP="00C27515">
      <w:pPr>
        <w:spacing w:line="360" w:lineRule="auto"/>
        <w:rPr>
          <w:rFonts w:cstheme="minorHAnsi"/>
          <w:b/>
          <w:color w:val="000000" w:themeColor="text1"/>
          <w:sz w:val="24"/>
          <w:szCs w:val="24"/>
        </w:rPr>
      </w:pPr>
      <w:r w:rsidRPr="00656F55">
        <w:rPr>
          <w:rFonts w:cstheme="minorHAnsi"/>
          <w:b/>
          <w:color w:val="000000" w:themeColor="text1"/>
          <w:sz w:val="24"/>
          <w:szCs w:val="24"/>
        </w:rPr>
        <w:t>17.1</w:t>
      </w:r>
      <w:r w:rsidRPr="00656F55">
        <w:rPr>
          <w:rFonts w:cstheme="minorHAnsi"/>
          <w:b/>
          <w:color w:val="000000" w:themeColor="text1"/>
          <w:sz w:val="24"/>
          <w:szCs w:val="24"/>
        </w:rPr>
        <w:tab/>
      </w:r>
      <w:r w:rsidR="001A58E4" w:rsidRPr="00656F55">
        <w:rPr>
          <w:rFonts w:cstheme="minorHAnsi"/>
          <w:b/>
          <w:color w:val="000000" w:themeColor="text1"/>
          <w:sz w:val="24"/>
          <w:szCs w:val="24"/>
        </w:rPr>
        <w:t>Declaration of Helsinki</w:t>
      </w:r>
    </w:p>
    <w:p w:rsidR="001A58E4" w:rsidRPr="00656F55" w:rsidRDefault="001A58E4" w:rsidP="00C27515">
      <w:pPr>
        <w:spacing w:line="360" w:lineRule="auto"/>
        <w:rPr>
          <w:rFonts w:cstheme="minorHAnsi"/>
          <w:color w:val="000000" w:themeColor="text1"/>
          <w:sz w:val="24"/>
          <w:szCs w:val="24"/>
        </w:rPr>
      </w:pPr>
      <w:r w:rsidRPr="00656F55">
        <w:rPr>
          <w:rFonts w:cstheme="minorHAnsi"/>
          <w:color w:val="000000" w:themeColor="text1"/>
          <w:sz w:val="24"/>
          <w:szCs w:val="24"/>
        </w:rPr>
        <w:t>The Investigator will ensure that this study is conducted in accordance with the principles of the Declaration of Helsinki.</w:t>
      </w:r>
    </w:p>
    <w:p w:rsidR="00337AC0" w:rsidRPr="00656F55" w:rsidRDefault="000A1F3A" w:rsidP="00C27515">
      <w:pPr>
        <w:spacing w:line="360" w:lineRule="auto"/>
        <w:rPr>
          <w:rFonts w:cstheme="minorHAnsi"/>
          <w:b/>
          <w:color w:val="000000" w:themeColor="text1"/>
          <w:sz w:val="24"/>
          <w:szCs w:val="24"/>
        </w:rPr>
      </w:pPr>
      <w:r w:rsidRPr="00656F55">
        <w:rPr>
          <w:rFonts w:cstheme="minorHAnsi"/>
          <w:b/>
          <w:color w:val="000000" w:themeColor="text1"/>
          <w:sz w:val="24"/>
          <w:szCs w:val="24"/>
        </w:rPr>
        <w:t>17.2</w:t>
      </w:r>
      <w:r w:rsidRPr="00656F55">
        <w:rPr>
          <w:rFonts w:cstheme="minorHAnsi"/>
          <w:b/>
          <w:color w:val="000000" w:themeColor="text1"/>
          <w:sz w:val="24"/>
          <w:szCs w:val="24"/>
        </w:rPr>
        <w:tab/>
      </w:r>
      <w:r w:rsidR="001A58E4" w:rsidRPr="00656F55">
        <w:rPr>
          <w:rFonts w:cstheme="minorHAnsi"/>
          <w:b/>
          <w:color w:val="000000" w:themeColor="text1"/>
          <w:sz w:val="24"/>
          <w:szCs w:val="24"/>
        </w:rPr>
        <w:t>Guidelines for Good Clinical Practice</w:t>
      </w:r>
    </w:p>
    <w:p w:rsidR="001A58E4" w:rsidRPr="00656F55" w:rsidRDefault="001A58E4" w:rsidP="00C27515">
      <w:pPr>
        <w:spacing w:line="360" w:lineRule="auto"/>
        <w:rPr>
          <w:rFonts w:cstheme="minorHAnsi"/>
          <w:color w:val="000000" w:themeColor="text1"/>
          <w:sz w:val="24"/>
          <w:szCs w:val="24"/>
        </w:rPr>
      </w:pPr>
      <w:r w:rsidRPr="00656F55">
        <w:rPr>
          <w:rFonts w:cstheme="minorHAnsi"/>
          <w:color w:val="000000" w:themeColor="text1"/>
          <w:sz w:val="24"/>
          <w:szCs w:val="24"/>
        </w:rPr>
        <w:t>The Chief Investigator will ensure that this study is conducted in accordance with relevant regulations and with Good Clinical Practice.</w:t>
      </w:r>
    </w:p>
    <w:p w:rsidR="00337AC0" w:rsidRPr="00656F55" w:rsidRDefault="000A1F3A" w:rsidP="00C27515">
      <w:pPr>
        <w:spacing w:line="360" w:lineRule="auto"/>
        <w:rPr>
          <w:rFonts w:cstheme="minorHAnsi"/>
          <w:b/>
          <w:color w:val="000000" w:themeColor="text1"/>
          <w:sz w:val="24"/>
          <w:szCs w:val="24"/>
        </w:rPr>
      </w:pPr>
      <w:r w:rsidRPr="00656F55">
        <w:rPr>
          <w:rFonts w:cstheme="minorHAnsi"/>
          <w:b/>
          <w:color w:val="000000" w:themeColor="text1"/>
          <w:sz w:val="24"/>
          <w:szCs w:val="24"/>
        </w:rPr>
        <w:t>17.3</w:t>
      </w:r>
      <w:r w:rsidRPr="00656F55">
        <w:rPr>
          <w:rFonts w:cstheme="minorHAnsi"/>
          <w:b/>
          <w:color w:val="000000" w:themeColor="text1"/>
          <w:sz w:val="24"/>
          <w:szCs w:val="24"/>
        </w:rPr>
        <w:tab/>
      </w:r>
      <w:r w:rsidR="001A58E4" w:rsidRPr="00656F55">
        <w:rPr>
          <w:rFonts w:cstheme="minorHAnsi"/>
          <w:b/>
          <w:color w:val="000000" w:themeColor="text1"/>
          <w:sz w:val="24"/>
          <w:szCs w:val="24"/>
        </w:rPr>
        <w:t>Approvals</w:t>
      </w:r>
    </w:p>
    <w:p w:rsidR="001A58E4" w:rsidRPr="00656F55" w:rsidRDefault="001A58E4" w:rsidP="00C27515">
      <w:pPr>
        <w:spacing w:line="360" w:lineRule="auto"/>
        <w:rPr>
          <w:rFonts w:cstheme="minorHAnsi"/>
          <w:color w:val="000000" w:themeColor="text1"/>
          <w:sz w:val="24"/>
          <w:szCs w:val="24"/>
        </w:rPr>
      </w:pPr>
      <w:r w:rsidRPr="00656F55">
        <w:rPr>
          <w:rFonts w:cstheme="minorHAnsi"/>
          <w:color w:val="000000" w:themeColor="text1"/>
          <w:sz w:val="24"/>
          <w:szCs w:val="24"/>
        </w:rPr>
        <w:t>The protocol, informed consent form, participant information sheet and any proposed advertising material will be submitted to an appropriate REC and host institutions for written approval. The CI will submit and, where necessary, obtain approval from the above parties for all substantial amendments to the original approved documents.</w:t>
      </w:r>
    </w:p>
    <w:p w:rsidR="00337AC0" w:rsidRPr="00656F55" w:rsidRDefault="009B79BD" w:rsidP="00C27515">
      <w:pPr>
        <w:pStyle w:val="Heading2"/>
        <w:spacing w:before="0" w:after="200" w:line="360" w:lineRule="auto"/>
        <w:rPr>
          <w:rFonts w:cstheme="minorHAnsi"/>
          <w:color w:val="000000" w:themeColor="text1"/>
          <w:szCs w:val="24"/>
        </w:rPr>
      </w:pPr>
      <w:bookmarkStart w:id="362" w:name="_Toc41035679"/>
      <w:r w:rsidRPr="00656F55">
        <w:rPr>
          <w:rFonts w:cstheme="minorHAnsi"/>
          <w:color w:val="000000" w:themeColor="text1"/>
          <w:szCs w:val="24"/>
        </w:rPr>
        <w:t>17.4</w:t>
      </w:r>
      <w:r w:rsidRPr="00656F55">
        <w:rPr>
          <w:rFonts w:cstheme="minorHAnsi"/>
          <w:color w:val="000000" w:themeColor="text1"/>
          <w:szCs w:val="24"/>
        </w:rPr>
        <w:tab/>
      </w:r>
      <w:r w:rsidRPr="00656F55">
        <w:rPr>
          <w:rFonts w:cstheme="minorHAnsi"/>
          <w:color w:val="000000" w:themeColor="text1"/>
          <w:szCs w:val="24"/>
        </w:rPr>
        <w:tab/>
      </w:r>
      <w:r w:rsidR="00337AC0" w:rsidRPr="00656F55">
        <w:rPr>
          <w:rFonts w:cstheme="minorHAnsi"/>
          <w:color w:val="000000" w:themeColor="text1"/>
          <w:szCs w:val="24"/>
        </w:rPr>
        <w:t>Other Ethical Considerations</w:t>
      </w:r>
      <w:bookmarkEnd w:id="362"/>
    </w:p>
    <w:p w:rsidR="00337AC0" w:rsidRPr="00656F55" w:rsidRDefault="00337AC0" w:rsidP="00C27515">
      <w:pPr>
        <w:spacing w:line="360" w:lineRule="auto"/>
        <w:rPr>
          <w:rFonts w:cstheme="minorHAnsi"/>
          <w:color w:val="000000" w:themeColor="text1"/>
          <w:sz w:val="24"/>
          <w:szCs w:val="24"/>
        </w:rPr>
      </w:pPr>
      <w:r w:rsidRPr="00656F55">
        <w:rPr>
          <w:rFonts w:cstheme="minorHAnsi"/>
          <w:color w:val="000000" w:themeColor="text1"/>
          <w:sz w:val="24"/>
          <w:szCs w:val="24"/>
        </w:rPr>
        <w:t>None</w:t>
      </w:r>
    </w:p>
    <w:p w:rsidR="00337AC0" w:rsidRPr="00656F55" w:rsidRDefault="009B79BD" w:rsidP="00C27515">
      <w:pPr>
        <w:spacing w:line="360" w:lineRule="auto"/>
        <w:rPr>
          <w:rFonts w:cstheme="minorHAnsi"/>
          <w:color w:val="000000" w:themeColor="text1"/>
          <w:sz w:val="24"/>
          <w:szCs w:val="24"/>
        </w:rPr>
      </w:pPr>
      <w:r w:rsidRPr="00656F55">
        <w:rPr>
          <w:rFonts w:cstheme="minorHAnsi"/>
          <w:b/>
          <w:color w:val="000000" w:themeColor="text1"/>
          <w:sz w:val="24"/>
          <w:szCs w:val="24"/>
        </w:rPr>
        <w:t>17.5</w:t>
      </w:r>
      <w:r w:rsidRPr="00656F55">
        <w:rPr>
          <w:rFonts w:cstheme="minorHAnsi"/>
          <w:b/>
          <w:color w:val="000000" w:themeColor="text1"/>
          <w:sz w:val="24"/>
          <w:szCs w:val="24"/>
        </w:rPr>
        <w:tab/>
      </w:r>
      <w:r w:rsidR="00CE43CA" w:rsidRPr="00656F55">
        <w:rPr>
          <w:rFonts w:cstheme="minorHAnsi"/>
          <w:b/>
          <w:color w:val="000000" w:themeColor="text1"/>
          <w:sz w:val="24"/>
          <w:szCs w:val="24"/>
        </w:rPr>
        <w:t>R</w:t>
      </w:r>
      <w:r w:rsidR="001A58E4" w:rsidRPr="00656F55">
        <w:rPr>
          <w:rFonts w:cstheme="minorHAnsi"/>
          <w:b/>
          <w:color w:val="000000" w:themeColor="text1"/>
          <w:sz w:val="24"/>
          <w:szCs w:val="24"/>
        </w:rPr>
        <w:t>eporting</w:t>
      </w:r>
    </w:p>
    <w:p w:rsidR="001A58E4" w:rsidRPr="00656F55" w:rsidRDefault="001A58E4" w:rsidP="00C27515">
      <w:pPr>
        <w:spacing w:line="360" w:lineRule="auto"/>
        <w:rPr>
          <w:rFonts w:cstheme="minorHAnsi"/>
          <w:color w:val="000000" w:themeColor="text1"/>
          <w:sz w:val="24"/>
          <w:szCs w:val="24"/>
        </w:rPr>
      </w:pPr>
      <w:r w:rsidRPr="00656F55">
        <w:rPr>
          <w:rFonts w:cstheme="minorHAnsi"/>
          <w:color w:val="000000" w:themeColor="text1"/>
          <w:sz w:val="24"/>
          <w:szCs w:val="24"/>
        </w:rPr>
        <w:t xml:space="preserve"> The CI shall submit an Annual Progress report to the REC Committee, host organisation and Sponsor. An End of Study notification and final report will also be submitted to the same parties.</w:t>
      </w:r>
    </w:p>
    <w:p w:rsidR="00337AC0" w:rsidRPr="00656F55" w:rsidRDefault="009B79BD" w:rsidP="00C27515">
      <w:pPr>
        <w:pStyle w:val="Heading2"/>
        <w:spacing w:before="0" w:after="200" w:line="360" w:lineRule="auto"/>
        <w:rPr>
          <w:rFonts w:cstheme="minorHAnsi"/>
          <w:color w:val="000000" w:themeColor="text1"/>
          <w:szCs w:val="24"/>
        </w:rPr>
      </w:pPr>
      <w:bookmarkStart w:id="363" w:name="_Toc41035680"/>
      <w:r w:rsidRPr="00656F55">
        <w:rPr>
          <w:rFonts w:cstheme="minorHAnsi"/>
          <w:color w:val="000000" w:themeColor="text1"/>
          <w:szCs w:val="24"/>
        </w:rPr>
        <w:t>17.6</w:t>
      </w:r>
      <w:r w:rsidRPr="00656F55">
        <w:rPr>
          <w:rFonts w:cstheme="minorHAnsi"/>
          <w:color w:val="000000" w:themeColor="text1"/>
          <w:szCs w:val="24"/>
        </w:rPr>
        <w:tab/>
      </w:r>
      <w:r w:rsidRPr="00656F55">
        <w:rPr>
          <w:rFonts w:cstheme="minorHAnsi"/>
          <w:color w:val="000000" w:themeColor="text1"/>
          <w:szCs w:val="24"/>
        </w:rPr>
        <w:tab/>
      </w:r>
      <w:r w:rsidR="00337AC0" w:rsidRPr="00656F55">
        <w:rPr>
          <w:rFonts w:cstheme="minorHAnsi"/>
          <w:color w:val="000000" w:themeColor="text1"/>
          <w:szCs w:val="24"/>
        </w:rPr>
        <w:t>Transparency in Research</w:t>
      </w:r>
      <w:bookmarkEnd w:id="363"/>
      <w:r w:rsidR="00337AC0" w:rsidRPr="00656F55">
        <w:rPr>
          <w:rFonts w:cstheme="minorHAnsi"/>
          <w:color w:val="000000" w:themeColor="text1"/>
          <w:szCs w:val="24"/>
        </w:rPr>
        <w:t xml:space="preserve"> </w:t>
      </w:r>
    </w:p>
    <w:p w:rsidR="00337AC0" w:rsidRPr="00656F55" w:rsidRDefault="00337AC0" w:rsidP="00C27515">
      <w:pPr>
        <w:spacing w:line="360" w:lineRule="auto"/>
        <w:rPr>
          <w:rFonts w:cstheme="minorHAnsi"/>
          <w:color w:val="000000" w:themeColor="text1"/>
          <w:sz w:val="24"/>
          <w:szCs w:val="24"/>
        </w:rPr>
      </w:pPr>
      <w:r w:rsidRPr="00656F55">
        <w:rPr>
          <w:rFonts w:cstheme="minorHAnsi"/>
          <w:color w:val="000000" w:themeColor="text1"/>
          <w:sz w:val="24"/>
          <w:szCs w:val="24"/>
        </w:rPr>
        <w:t xml:space="preserve">Prior to the recruitment of the first participant, the trial will have been registered on a publicly accessible database. </w:t>
      </w:r>
    </w:p>
    <w:p w:rsidR="00337AC0" w:rsidRPr="00656F55" w:rsidRDefault="00337AC0" w:rsidP="00C27515">
      <w:pPr>
        <w:spacing w:line="360" w:lineRule="auto"/>
        <w:rPr>
          <w:rFonts w:cstheme="minorHAnsi"/>
          <w:color w:val="000000" w:themeColor="text1"/>
          <w:sz w:val="24"/>
          <w:szCs w:val="24"/>
        </w:rPr>
      </w:pPr>
      <w:r w:rsidRPr="00656F55">
        <w:rPr>
          <w:rFonts w:cstheme="minorHAnsi"/>
          <w:color w:val="000000" w:themeColor="text1"/>
          <w:sz w:val="24"/>
          <w:szCs w:val="24"/>
        </w:rPr>
        <w:t xml:space="preserve">Results will be uploaded to the European Clinical Trial (EudraCT) Database within 12 months of the end of trial declaration (6 months for paediatric trials*) by the CI or their delegate. </w:t>
      </w:r>
    </w:p>
    <w:p w:rsidR="00337AC0" w:rsidRPr="00656F55" w:rsidRDefault="00337AC0" w:rsidP="00C27515">
      <w:pPr>
        <w:spacing w:line="360" w:lineRule="auto"/>
        <w:rPr>
          <w:rFonts w:cstheme="minorHAnsi"/>
          <w:color w:val="000000" w:themeColor="text1"/>
          <w:sz w:val="24"/>
          <w:szCs w:val="24"/>
        </w:rPr>
      </w:pPr>
      <w:r w:rsidRPr="00656F55">
        <w:rPr>
          <w:rFonts w:cstheme="minorHAnsi"/>
          <w:color w:val="000000" w:themeColor="text1"/>
          <w:sz w:val="24"/>
          <w:szCs w:val="24"/>
        </w:rPr>
        <w:t xml:space="preserve">Where the trial has been registered on multiple public platforms, the trial information will be kept up to date during the trial, and the CI or their delegate will upload results to all those public registries within 12 months of the end of the trial declaration. </w:t>
      </w:r>
    </w:p>
    <w:p w:rsidR="00337AC0" w:rsidRPr="00656F55" w:rsidRDefault="009B79BD" w:rsidP="00C27515">
      <w:pPr>
        <w:spacing w:line="360" w:lineRule="auto"/>
        <w:rPr>
          <w:rFonts w:cstheme="minorHAnsi"/>
          <w:color w:val="000000" w:themeColor="text1"/>
          <w:sz w:val="24"/>
          <w:szCs w:val="24"/>
        </w:rPr>
      </w:pPr>
      <w:r w:rsidRPr="00656F55">
        <w:rPr>
          <w:rFonts w:cstheme="minorHAnsi"/>
          <w:b/>
          <w:color w:val="000000" w:themeColor="text1"/>
          <w:sz w:val="24"/>
          <w:szCs w:val="24"/>
        </w:rPr>
        <w:t>17.7</w:t>
      </w:r>
      <w:r w:rsidRPr="00656F55">
        <w:rPr>
          <w:rFonts w:cstheme="minorHAnsi"/>
          <w:b/>
          <w:color w:val="000000" w:themeColor="text1"/>
          <w:sz w:val="24"/>
          <w:szCs w:val="24"/>
        </w:rPr>
        <w:tab/>
      </w:r>
      <w:r w:rsidR="001A58E4" w:rsidRPr="00656F55">
        <w:rPr>
          <w:rFonts w:cstheme="minorHAnsi"/>
          <w:b/>
          <w:color w:val="000000" w:themeColor="text1"/>
          <w:sz w:val="24"/>
          <w:szCs w:val="24"/>
        </w:rPr>
        <w:t>Participant Confidentiality</w:t>
      </w:r>
    </w:p>
    <w:p w:rsidR="00DB11C0" w:rsidRPr="00656F55" w:rsidRDefault="001A58E4" w:rsidP="00C27515">
      <w:pPr>
        <w:spacing w:line="360" w:lineRule="auto"/>
        <w:rPr>
          <w:rFonts w:cstheme="minorHAnsi"/>
          <w:color w:val="000000" w:themeColor="text1"/>
          <w:sz w:val="24"/>
          <w:szCs w:val="24"/>
        </w:rPr>
      </w:pPr>
      <w:r w:rsidRPr="00656F55">
        <w:rPr>
          <w:rFonts w:cstheme="minorHAnsi"/>
          <w:color w:val="000000" w:themeColor="text1"/>
          <w:sz w:val="24"/>
          <w:szCs w:val="24"/>
        </w:rPr>
        <w:t xml:space="preserve">The study staff will ensure that the anonymity of the participants is maintained. The participants will be identified only by a participant identification number on all study databases and documents other than the consent form and CRF. All documents will be stored securely and only accessible by study staff and authorised personnel. </w:t>
      </w:r>
      <w:r w:rsidR="00B66C82" w:rsidRPr="00656F55">
        <w:rPr>
          <w:rFonts w:cstheme="minorHAnsi"/>
          <w:color w:val="000000" w:themeColor="text1"/>
          <w:sz w:val="24"/>
          <w:szCs w:val="24"/>
        </w:rPr>
        <w:t>The study will comply with the General Data Protection Regulation (GDPR) and Data Protection Act 2018, which require data to be de-identified as soon as it is practical to do so.</w:t>
      </w:r>
    </w:p>
    <w:p w:rsidR="00337AC0" w:rsidRPr="00656F55" w:rsidRDefault="009B79BD" w:rsidP="00C27515">
      <w:pPr>
        <w:spacing w:line="360" w:lineRule="auto"/>
        <w:rPr>
          <w:rFonts w:cstheme="minorHAnsi"/>
          <w:b/>
          <w:bCs/>
          <w:color w:val="000000" w:themeColor="text1"/>
          <w:sz w:val="24"/>
          <w:szCs w:val="24"/>
        </w:rPr>
      </w:pPr>
      <w:r w:rsidRPr="00656F55">
        <w:rPr>
          <w:rFonts w:cstheme="minorHAnsi"/>
          <w:b/>
          <w:bCs/>
          <w:color w:val="000000" w:themeColor="text1"/>
          <w:sz w:val="24"/>
          <w:szCs w:val="24"/>
        </w:rPr>
        <w:t>17.8</w:t>
      </w:r>
      <w:r w:rsidRPr="00656F55">
        <w:rPr>
          <w:rFonts w:cstheme="minorHAnsi"/>
          <w:b/>
          <w:bCs/>
          <w:color w:val="000000" w:themeColor="text1"/>
          <w:sz w:val="24"/>
          <w:szCs w:val="24"/>
        </w:rPr>
        <w:tab/>
      </w:r>
      <w:r w:rsidR="001A58E4" w:rsidRPr="00656F55">
        <w:rPr>
          <w:rFonts w:cstheme="minorHAnsi"/>
          <w:b/>
          <w:bCs/>
          <w:color w:val="000000" w:themeColor="text1"/>
          <w:sz w:val="24"/>
          <w:szCs w:val="24"/>
        </w:rPr>
        <w:t>Expenses and Benefits</w:t>
      </w:r>
    </w:p>
    <w:p w:rsidR="001A58E4" w:rsidRPr="00656F55" w:rsidRDefault="001A58E4" w:rsidP="00C27515">
      <w:pPr>
        <w:spacing w:line="360" w:lineRule="auto"/>
        <w:rPr>
          <w:rFonts w:cstheme="minorHAnsi"/>
          <w:color w:val="000000" w:themeColor="text1"/>
          <w:sz w:val="24"/>
          <w:szCs w:val="24"/>
        </w:rPr>
      </w:pPr>
      <w:r w:rsidRPr="00656F55">
        <w:rPr>
          <w:rFonts w:cstheme="minorHAnsi"/>
          <w:color w:val="000000" w:themeColor="text1"/>
          <w:sz w:val="24"/>
          <w:szCs w:val="24"/>
        </w:rPr>
        <w:t xml:space="preserve"> Patients will not be </w:t>
      </w:r>
      <w:r w:rsidR="00337AC0" w:rsidRPr="00656F55">
        <w:rPr>
          <w:rFonts w:cstheme="minorHAnsi"/>
          <w:color w:val="000000" w:themeColor="text1"/>
          <w:sz w:val="24"/>
          <w:szCs w:val="24"/>
        </w:rPr>
        <w:t xml:space="preserve">reimbursed </w:t>
      </w:r>
      <w:r w:rsidRPr="00656F55">
        <w:rPr>
          <w:rFonts w:cstheme="minorHAnsi"/>
          <w:color w:val="000000" w:themeColor="text1"/>
          <w:sz w:val="24"/>
          <w:szCs w:val="24"/>
        </w:rPr>
        <w:t xml:space="preserve">their involvement with this </w:t>
      </w:r>
      <w:r w:rsidR="00337AC0" w:rsidRPr="00656F55">
        <w:rPr>
          <w:rFonts w:cstheme="minorHAnsi"/>
          <w:color w:val="000000" w:themeColor="text1"/>
          <w:sz w:val="24"/>
          <w:szCs w:val="24"/>
        </w:rPr>
        <w:t>trial</w:t>
      </w:r>
      <w:r w:rsidRPr="00656F55">
        <w:rPr>
          <w:rFonts w:cstheme="minorHAnsi"/>
          <w:color w:val="000000" w:themeColor="text1"/>
          <w:sz w:val="24"/>
          <w:szCs w:val="24"/>
        </w:rPr>
        <w:t>.</w:t>
      </w:r>
    </w:p>
    <w:p w:rsidR="007E3D66" w:rsidRPr="00656F55" w:rsidRDefault="00CE43CA" w:rsidP="00C27515">
      <w:pPr>
        <w:pStyle w:val="Heading1"/>
        <w:spacing w:before="0" w:after="200" w:line="360" w:lineRule="auto"/>
        <w:ind w:left="567" w:hanging="567"/>
        <w:rPr>
          <w:rFonts w:cstheme="minorHAnsi"/>
          <w:color w:val="000000" w:themeColor="text1"/>
          <w:szCs w:val="24"/>
        </w:rPr>
      </w:pPr>
      <w:bookmarkStart w:id="364" w:name="_Toc41035681"/>
      <w:r w:rsidRPr="00656F55">
        <w:rPr>
          <w:rFonts w:cstheme="minorHAnsi"/>
          <w:color w:val="000000" w:themeColor="text1"/>
          <w:szCs w:val="24"/>
        </w:rPr>
        <w:t>1</w:t>
      </w:r>
      <w:r w:rsidR="001F08BF" w:rsidRPr="00656F55">
        <w:rPr>
          <w:rFonts w:cstheme="minorHAnsi"/>
          <w:color w:val="000000" w:themeColor="text1"/>
          <w:szCs w:val="24"/>
        </w:rPr>
        <w:t>8</w:t>
      </w:r>
      <w:r w:rsidR="009D1E0F" w:rsidRPr="00656F55">
        <w:rPr>
          <w:rFonts w:cstheme="minorHAnsi"/>
          <w:color w:val="000000" w:themeColor="text1"/>
          <w:szCs w:val="24"/>
        </w:rPr>
        <w:tab/>
      </w:r>
      <w:r w:rsidRPr="00656F55">
        <w:rPr>
          <w:rFonts w:cstheme="minorHAnsi"/>
          <w:color w:val="000000" w:themeColor="text1"/>
          <w:szCs w:val="24"/>
        </w:rPr>
        <w:t xml:space="preserve"> </w:t>
      </w:r>
      <w:r w:rsidR="007E3D66" w:rsidRPr="00656F55">
        <w:rPr>
          <w:rFonts w:cstheme="minorHAnsi"/>
          <w:color w:val="000000" w:themeColor="text1"/>
          <w:szCs w:val="24"/>
        </w:rPr>
        <w:t>FINANCE AND INSURANCE</w:t>
      </w:r>
      <w:bookmarkEnd w:id="364"/>
    </w:p>
    <w:p w:rsidR="00337AC0" w:rsidRPr="00656F55" w:rsidRDefault="00331B15" w:rsidP="00C27515">
      <w:pPr>
        <w:spacing w:line="360" w:lineRule="auto"/>
        <w:rPr>
          <w:rFonts w:cstheme="minorHAnsi"/>
          <w:b/>
          <w:color w:val="000000" w:themeColor="text1"/>
          <w:sz w:val="24"/>
          <w:szCs w:val="24"/>
        </w:rPr>
      </w:pPr>
      <w:r w:rsidRPr="00656F55">
        <w:rPr>
          <w:rFonts w:cstheme="minorHAnsi"/>
          <w:b/>
          <w:color w:val="000000" w:themeColor="text1"/>
          <w:sz w:val="24"/>
          <w:szCs w:val="24"/>
        </w:rPr>
        <w:t>18.1</w:t>
      </w:r>
      <w:r w:rsidRPr="00656F55">
        <w:rPr>
          <w:rFonts w:cstheme="minorHAnsi"/>
          <w:b/>
          <w:color w:val="000000" w:themeColor="text1"/>
          <w:sz w:val="24"/>
          <w:szCs w:val="24"/>
        </w:rPr>
        <w:tab/>
      </w:r>
      <w:r w:rsidR="001A58E4" w:rsidRPr="00656F55">
        <w:rPr>
          <w:rFonts w:cstheme="minorHAnsi"/>
          <w:b/>
          <w:color w:val="000000" w:themeColor="text1"/>
          <w:sz w:val="24"/>
          <w:szCs w:val="24"/>
        </w:rPr>
        <w:t>Funding</w:t>
      </w:r>
    </w:p>
    <w:p w:rsidR="001A58E4" w:rsidRPr="00656F55" w:rsidRDefault="001A58E4" w:rsidP="00C27515">
      <w:pPr>
        <w:spacing w:line="360" w:lineRule="auto"/>
        <w:rPr>
          <w:rFonts w:cstheme="minorHAnsi"/>
          <w:color w:val="000000" w:themeColor="text1"/>
          <w:sz w:val="24"/>
          <w:szCs w:val="24"/>
        </w:rPr>
      </w:pPr>
      <w:r w:rsidRPr="00656F55">
        <w:rPr>
          <w:rFonts w:cstheme="minorHAnsi"/>
          <w:color w:val="000000" w:themeColor="text1"/>
          <w:sz w:val="24"/>
          <w:szCs w:val="24"/>
        </w:rPr>
        <w:t>This study is funded by LifeArc.</w:t>
      </w:r>
    </w:p>
    <w:p w:rsidR="00337AC0" w:rsidRPr="00656F55" w:rsidRDefault="00331B15" w:rsidP="00C27515">
      <w:pPr>
        <w:spacing w:line="360" w:lineRule="auto"/>
        <w:rPr>
          <w:rFonts w:cstheme="minorHAnsi"/>
          <w:color w:val="000000" w:themeColor="text1"/>
          <w:sz w:val="24"/>
          <w:szCs w:val="24"/>
        </w:rPr>
      </w:pPr>
      <w:r w:rsidRPr="00656F55">
        <w:rPr>
          <w:rFonts w:cstheme="minorHAnsi"/>
          <w:b/>
          <w:color w:val="000000" w:themeColor="text1"/>
          <w:sz w:val="24"/>
          <w:szCs w:val="24"/>
        </w:rPr>
        <w:t>18.2</w:t>
      </w:r>
      <w:r w:rsidRPr="00656F55">
        <w:rPr>
          <w:rFonts w:cstheme="minorHAnsi"/>
          <w:b/>
          <w:color w:val="000000" w:themeColor="text1"/>
          <w:sz w:val="24"/>
          <w:szCs w:val="24"/>
        </w:rPr>
        <w:tab/>
      </w:r>
      <w:r w:rsidR="001A58E4" w:rsidRPr="00656F55">
        <w:rPr>
          <w:rFonts w:cstheme="minorHAnsi"/>
          <w:b/>
          <w:color w:val="000000" w:themeColor="text1"/>
          <w:sz w:val="24"/>
          <w:szCs w:val="24"/>
        </w:rPr>
        <w:t>Insurance</w:t>
      </w:r>
    </w:p>
    <w:p w:rsidR="001A58E4" w:rsidRPr="00656F55" w:rsidRDefault="001A58E4" w:rsidP="00C27515">
      <w:pPr>
        <w:spacing w:line="360" w:lineRule="auto"/>
        <w:rPr>
          <w:rFonts w:cstheme="minorHAnsi"/>
          <w:color w:val="000000" w:themeColor="text1"/>
          <w:sz w:val="24"/>
          <w:szCs w:val="24"/>
        </w:rPr>
      </w:pPr>
      <w:r w:rsidRPr="00656F55">
        <w:rPr>
          <w:rFonts w:cstheme="minorHAnsi"/>
          <w:color w:val="000000" w:themeColor="text1"/>
          <w:sz w:val="24"/>
          <w:szCs w:val="24"/>
        </w:rPr>
        <w:t>The University has a specialist insurance policy in place which would operate in the event of any participant suffering harm as a result of their involvement in the research (Newline Underwriting Management Ltd, at Lloyd’s of London). NHS indemnity operates in respect of the clinical treatment that is provided.</w:t>
      </w:r>
    </w:p>
    <w:p w:rsidR="00A60EB9" w:rsidRPr="00656F55" w:rsidRDefault="00331B15" w:rsidP="00C27515">
      <w:pPr>
        <w:pStyle w:val="Heading2"/>
        <w:spacing w:before="0" w:after="200" w:line="360" w:lineRule="auto"/>
        <w:ind w:left="0" w:firstLine="0"/>
        <w:rPr>
          <w:rFonts w:cstheme="minorHAnsi"/>
          <w:color w:val="000000" w:themeColor="text1"/>
          <w:szCs w:val="24"/>
        </w:rPr>
      </w:pPr>
      <w:bookmarkStart w:id="365" w:name="_Toc530395013"/>
      <w:bookmarkStart w:id="366" w:name="_Toc41035682"/>
      <w:r w:rsidRPr="00656F55">
        <w:rPr>
          <w:rFonts w:cstheme="minorHAnsi"/>
          <w:color w:val="000000" w:themeColor="text1"/>
          <w:szCs w:val="24"/>
        </w:rPr>
        <w:t>18.3</w:t>
      </w:r>
      <w:r w:rsidRPr="00656F55">
        <w:rPr>
          <w:rFonts w:cstheme="minorHAnsi"/>
          <w:color w:val="000000" w:themeColor="text1"/>
          <w:szCs w:val="24"/>
        </w:rPr>
        <w:tab/>
      </w:r>
      <w:r w:rsidR="00A60EB9" w:rsidRPr="00656F55">
        <w:rPr>
          <w:rFonts w:cstheme="minorHAnsi"/>
          <w:color w:val="000000" w:themeColor="text1"/>
          <w:szCs w:val="24"/>
        </w:rPr>
        <w:t>Contractual arrangements</w:t>
      </w:r>
      <w:bookmarkEnd w:id="365"/>
      <w:bookmarkEnd w:id="366"/>
      <w:r w:rsidR="00A60EB9" w:rsidRPr="00656F55">
        <w:rPr>
          <w:rFonts w:cstheme="minorHAnsi"/>
          <w:color w:val="000000" w:themeColor="text1"/>
          <w:szCs w:val="24"/>
        </w:rPr>
        <w:t xml:space="preserve"> </w:t>
      </w:r>
    </w:p>
    <w:p w:rsidR="00A60EB9" w:rsidRPr="00656F55" w:rsidRDefault="00A60EB9" w:rsidP="00C27515">
      <w:pPr>
        <w:spacing w:line="360" w:lineRule="auto"/>
        <w:rPr>
          <w:rFonts w:cstheme="minorHAnsi"/>
          <w:color w:val="000000" w:themeColor="text1"/>
          <w:sz w:val="24"/>
          <w:szCs w:val="24"/>
        </w:rPr>
      </w:pPr>
      <w:r w:rsidRPr="00656F55">
        <w:rPr>
          <w:rFonts w:cstheme="minorHAnsi"/>
          <w:color w:val="000000" w:themeColor="text1"/>
          <w:sz w:val="24"/>
          <w:szCs w:val="24"/>
        </w:rPr>
        <w:t xml:space="preserve">Appropriate contractual arrangements will be put in place with all third parties. </w:t>
      </w:r>
    </w:p>
    <w:p w:rsidR="007E3D66" w:rsidRPr="00656F55" w:rsidRDefault="00CE43CA" w:rsidP="00C27515">
      <w:pPr>
        <w:pStyle w:val="Heading1"/>
        <w:spacing w:before="0" w:after="200" w:line="360" w:lineRule="auto"/>
        <w:ind w:left="567" w:hanging="567"/>
        <w:rPr>
          <w:rFonts w:cstheme="minorHAnsi"/>
          <w:color w:val="000000" w:themeColor="text1"/>
          <w:szCs w:val="24"/>
        </w:rPr>
      </w:pPr>
      <w:bookmarkStart w:id="367" w:name="_Toc41035683"/>
      <w:r w:rsidRPr="00656F55">
        <w:rPr>
          <w:rFonts w:cstheme="minorHAnsi"/>
          <w:color w:val="000000" w:themeColor="text1"/>
          <w:szCs w:val="24"/>
        </w:rPr>
        <w:t>1</w:t>
      </w:r>
      <w:r w:rsidR="00B35D72" w:rsidRPr="00656F55">
        <w:rPr>
          <w:rFonts w:cstheme="minorHAnsi"/>
          <w:color w:val="000000" w:themeColor="text1"/>
          <w:szCs w:val="24"/>
        </w:rPr>
        <w:t>9</w:t>
      </w:r>
      <w:r w:rsidRPr="00656F55">
        <w:rPr>
          <w:rFonts w:cstheme="minorHAnsi"/>
          <w:color w:val="000000" w:themeColor="text1"/>
          <w:szCs w:val="24"/>
        </w:rPr>
        <w:t xml:space="preserve"> </w:t>
      </w:r>
      <w:r w:rsidR="00B35D72" w:rsidRPr="00656F55">
        <w:rPr>
          <w:rFonts w:cstheme="minorHAnsi"/>
          <w:color w:val="000000" w:themeColor="text1"/>
          <w:szCs w:val="24"/>
        </w:rPr>
        <w:tab/>
      </w:r>
      <w:r w:rsidR="005B19EB" w:rsidRPr="00656F55">
        <w:rPr>
          <w:rFonts w:cstheme="minorHAnsi"/>
          <w:color w:val="000000" w:themeColor="text1"/>
          <w:szCs w:val="24"/>
        </w:rPr>
        <w:t>PUBLICATION POLICY</w:t>
      </w:r>
      <w:bookmarkEnd w:id="367"/>
    </w:p>
    <w:p w:rsidR="001A58E4" w:rsidRPr="00656F55" w:rsidRDefault="001A58E4" w:rsidP="00C27515">
      <w:pPr>
        <w:spacing w:line="360" w:lineRule="auto"/>
        <w:rPr>
          <w:rFonts w:cstheme="minorHAnsi"/>
          <w:color w:val="000000" w:themeColor="text1"/>
          <w:sz w:val="24"/>
          <w:szCs w:val="24"/>
        </w:rPr>
      </w:pPr>
      <w:bookmarkStart w:id="368" w:name="_Toc14343058"/>
      <w:bookmarkStart w:id="369" w:name="_Toc14343059"/>
      <w:bookmarkStart w:id="370" w:name="_Toc14343060"/>
      <w:bookmarkEnd w:id="368"/>
      <w:bookmarkEnd w:id="369"/>
      <w:bookmarkEnd w:id="370"/>
      <w:r w:rsidRPr="00656F55">
        <w:rPr>
          <w:rFonts w:cstheme="minorHAnsi"/>
          <w:color w:val="000000" w:themeColor="text1"/>
          <w:sz w:val="24"/>
          <w:szCs w:val="24"/>
        </w:rPr>
        <w:t>The Investigators will be involved in the writing of manuscripts, abstracts, press releases and any other publications arising from the study. Authorship will be determined in accordance with the ICMJE guidelines and other contributors will be acknowledged. Participants who wish to be informed of the study result will be asked to provide an email address, to which a summary of the results will be sent once the study is complete.</w:t>
      </w:r>
    </w:p>
    <w:p w:rsidR="001B22DB" w:rsidRPr="00656F55" w:rsidRDefault="00B35D72" w:rsidP="00C27515">
      <w:pPr>
        <w:pStyle w:val="Heading1"/>
        <w:spacing w:before="0" w:after="200" w:line="360" w:lineRule="auto"/>
        <w:ind w:left="567" w:hanging="567"/>
        <w:rPr>
          <w:rFonts w:cstheme="minorHAnsi"/>
          <w:color w:val="000000" w:themeColor="text1"/>
          <w:szCs w:val="24"/>
        </w:rPr>
      </w:pPr>
      <w:bookmarkStart w:id="371" w:name="_Toc41035684"/>
      <w:r w:rsidRPr="00656F55">
        <w:rPr>
          <w:rFonts w:cstheme="minorHAnsi"/>
          <w:color w:val="000000" w:themeColor="text1"/>
          <w:szCs w:val="24"/>
        </w:rPr>
        <w:t>20</w:t>
      </w:r>
      <w:r w:rsidR="00CE43CA" w:rsidRPr="00656F55">
        <w:rPr>
          <w:rFonts w:cstheme="minorHAnsi"/>
          <w:color w:val="000000" w:themeColor="text1"/>
          <w:szCs w:val="24"/>
        </w:rPr>
        <w:t xml:space="preserve"> </w:t>
      </w:r>
      <w:r w:rsidRPr="00656F55">
        <w:rPr>
          <w:rFonts w:cstheme="minorHAnsi"/>
          <w:color w:val="000000" w:themeColor="text1"/>
          <w:szCs w:val="24"/>
        </w:rPr>
        <w:tab/>
      </w:r>
      <w:r w:rsidR="003113EA" w:rsidRPr="00656F55">
        <w:rPr>
          <w:rFonts w:cstheme="minorHAnsi"/>
          <w:color w:val="000000" w:themeColor="text1"/>
          <w:szCs w:val="24"/>
        </w:rPr>
        <w:t xml:space="preserve">DEVELOPMENT OF A NEW PRODUCT/ PROCESS </w:t>
      </w:r>
      <w:r w:rsidR="00800853" w:rsidRPr="00656F55">
        <w:rPr>
          <w:rFonts w:cstheme="minorHAnsi"/>
          <w:color w:val="000000" w:themeColor="text1"/>
          <w:szCs w:val="24"/>
        </w:rPr>
        <w:t>F</w:t>
      </w:r>
      <w:r w:rsidR="003113EA" w:rsidRPr="00656F55">
        <w:rPr>
          <w:rFonts w:cstheme="minorHAnsi"/>
          <w:color w:val="000000" w:themeColor="text1"/>
          <w:szCs w:val="24"/>
        </w:rPr>
        <w:t>OR THE GENERATION OF INTELLECTUAL PROPERTY</w:t>
      </w:r>
      <w:bookmarkEnd w:id="371"/>
      <w:r w:rsidR="003113EA" w:rsidRPr="00656F55">
        <w:rPr>
          <w:rFonts w:cstheme="minorHAnsi"/>
          <w:color w:val="000000" w:themeColor="text1"/>
          <w:szCs w:val="24"/>
        </w:rPr>
        <w:t xml:space="preserve"> </w:t>
      </w:r>
    </w:p>
    <w:p w:rsidR="001B22DB" w:rsidRPr="00656F55" w:rsidRDefault="001B22DB" w:rsidP="00C27515">
      <w:pPr>
        <w:spacing w:line="360" w:lineRule="auto"/>
        <w:rPr>
          <w:rFonts w:cstheme="minorHAnsi"/>
          <w:color w:val="000000" w:themeColor="text1"/>
          <w:sz w:val="24"/>
          <w:szCs w:val="24"/>
        </w:rPr>
      </w:pPr>
      <w:r w:rsidRPr="00656F55">
        <w:rPr>
          <w:rFonts w:cstheme="minorHAnsi"/>
          <w:color w:val="000000" w:themeColor="text1"/>
          <w:sz w:val="24"/>
          <w:szCs w:val="24"/>
        </w:rPr>
        <w:t>Ownership of IP generated by employees of the University vests in the University. The University will ensure appropriate arrangements are in place as regards any new IP arising from the trial.</w:t>
      </w:r>
    </w:p>
    <w:p w:rsidR="00C27515" w:rsidRPr="00656F55" w:rsidRDefault="00B35D72" w:rsidP="00C27515">
      <w:pPr>
        <w:spacing w:line="360" w:lineRule="auto"/>
        <w:ind w:left="567" w:hanging="567"/>
        <w:rPr>
          <w:rFonts w:cstheme="minorHAnsi"/>
          <w:b/>
          <w:bCs/>
          <w:color w:val="000000" w:themeColor="text1"/>
          <w:sz w:val="24"/>
          <w:szCs w:val="24"/>
        </w:rPr>
      </w:pPr>
      <w:r w:rsidRPr="00656F55">
        <w:rPr>
          <w:rFonts w:cstheme="minorHAnsi"/>
          <w:b/>
          <w:bCs/>
          <w:color w:val="000000" w:themeColor="text1"/>
          <w:sz w:val="24"/>
          <w:szCs w:val="24"/>
        </w:rPr>
        <w:t>21</w:t>
      </w:r>
      <w:r w:rsidRPr="00656F55">
        <w:rPr>
          <w:rFonts w:cstheme="minorHAnsi"/>
          <w:b/>
          <w:bCs/>
          <w:color w:val="000000" w:themeColor="text1"/>
          <w:sz w:val="24"/>
          <w:szCs w:val="24"/>
        </w:rPr>
        <w:tab/>
        <w:t>ARCHIVING</w:t>
      </w:r>
    </w:p>
    <w:p w:rsidR="000A40CC" w:rsidRPr="00656F55" w:rsidRDefault="000A40CC" w:rsidP="00C27515">
      <w:pPr>
        <w:spacing w:line="360" w:lineRule="auto"/>
        <w:ind w:left="567" w:hanging="567"/>
        <w:rPr>
          <w:rFonts w:cstheme="minorHAnsi"/>
          <w:b/>
          <w:bCs/>
          <w:color w:val="000000" w:themeColor="text1"/>
          <w:sz w:val="24"/>
          <w:szCs w:val="24"/>
        </w:rPr>
      </w:pPr>
      <w:r w:rsidRPr="00656F55">
        <w:rPr>
          <w:rFonts w:cs="Times New Roman"/>
          <w:color w:val="000000" w:themeColor="text1"/>
          <w:sz w:val="24"/>
          <w:lang w:val="en-US" w:bidi="ar-SA"/>
        </w:rPr>
        <w:t xml:space="preserve">All trial documentation will be archived at Restore Datacare, ORTU’s archiving facility.    </w:t>
      </w:r>
    </w:p>
    <w:p w:rsidR="00BF6DCD" w:rsidRPr="00656F55" w:rsidRDefault="00B35D72" w:rsidP="00BF6DCD">
      <w:pPr>
        <w:pStyle w:val="Heading1"/>
        <w:spacing w:line="360" w:lineRule="auto"/>
        <w:ind w:left="567" w:hanging="567"/>
        <w:rPr>
          <w:rFonts w:cstheme="minorBidi"/>
          <w:color w:val="000000" w:themeColor="text1"/>
        </w:rPr>
      </w:pPr>
      <w:bookmarkStart w:id="372" w:name="_Toc41035685"/>
      <w:r w:rsidRPr="00656F55">
        <w:rPr>
          <w:rFonts w:cstheme="minorBidi"/>
          <w:color w:val="000000" w:themeColor="text1"/>
        </w:rPr>
        <w:t>22</w:t>
      </w:r>
      <w:r w:rsidRPr="00656F55">
        <w:rPr>
          <w:rFonts w:cstheme="minorHAnsi"/>
          <w:color w:val="000000" w:themeColor="text1"/>
          <w:szCs w:val="24"/>
        </w:rPr>
        <w:tab/>
      </w:r>
      <w:r w:rsidR="005B19EB" w:rsidRPr="00656F55">
        <w:rPr>
          <w:rFonts w:cstheme="minorBidi"/>
          <w:color w:val="000000" w:themeColor="text1"/>
        </w:rPr>
        <w:t>REFERENCES</w:t>
      </w:r>
      <w:bookmarkEnd w:id="372"/>
    </w:p>
    <w:p w:rsidR="00A45B19" w:rsidRPr="00656F55" w:rsidRDefault="00A45B19" w:rsidP="00A45B19">
      <w:pPr>
        <w:rPr>
          <w:color w:val="000000" w:themeColor="text1"/>
        </w:rPr>
      </w:pPr>
    </w:p>
    <w:p w:rsidR="00C27515"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M. Ackermann, S.E. Verleden, M. Kuehnel et al. Pulmonary vascular endothelialitis, thrombosis, and angiogenesis in Covid-19. N Engl J Med 2020; 383(2): 120-128.</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S. Ali, A. Ali, S.A. Khan, S. Hussain. Sufficient sample size and power in multilevel ordinal logistic regression models. Compu Math Methods Med 2016; 2016: 7329158</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S.L. Archer, W.W. Sharp, E.K. Weir. Differentiating COVID-19 Pneumonia from Acute Respiratory Distress Syndrome (ARDS) and High Altitude Pulmonary Edema (HAPE): Therapeutic Implications. Circulation 2020; 142(2): 101-104.</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R.A. Armstrong, A.D. Kane, T.M. Cook. Outcomes from intensive care in patients with COVID-19: a systematic review and meta-analysis of observational studies. Aneas</w:t>
      </w:r>
      <w:r w:rsidR="009E72D1" w:rsidRPr="00656F55">
        <w:rPr>
          <w:rFonts w:cstheme="minorHAnsi"/>
          <w:color w:val="000000" w:themeColor="text1"/>
          <w:sz w:val="24"/>
          <w:szCs w:val="24"/>
        </w:rPr>
        <w:t>thesia 2020; 75(10): 1340-1349.</w:t>
      </w:r>
    </w:p>
    <w:p w:rsidR="009E72D1" w:rsidRPr="00656F55" w:rsidRDefault="009E72D1" w:rsidP="009E72D1">
      <w:pPr>
        <w:spacing w:line="360" w:lineRule="auto"/>
        <w:rPr>
          <w:rFonts w:cstheme="minorHAnsi"/>
          <w:color w:val="000000" w:themeColor="text1"/>
          <w:sz w:val="24"/>
          <w:szCs w:val="24"/>
        </w:rPr>
      </w:pPr>
      <w:r w:rsidRPr="00656F55">
        <w:rPr>
          <w:rFonts w:cstheme="minorHAnsi"/>
          <w:color w:val="000000" w:themeColor="text1"/>
          <w:sz w:val="24"/>
          <w:szCs w:val="24"/>
        </w:rPr>
        <w:t xml:space="preserve">C. Bai, </w:t>
      </w:r>
      <w:r w:rsidR="00B84E46" w:rsidRPr="00656F55">
        <w:rPr>
          <w:rFonts w:cstheme="minorHAnsi"/>
          <w:color w:val="000000" w:themeColor="text1"/>
          <w:sz w:val="24"/>
          <w:szCs w:val="24"/>
        </w:rPr>
        <w:t>S.H. Chotirmall, J. Rello et al. Updated guidance on the management of COVID-19: from an American Thoracic Society/European Respiratory Society coordinated International Task Force (29 July 2020). Eur Respir Rev 2020;2 9(157): 200287</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I. Bakran, B. Vrhovac, B. Štangl et al. Double-blind placebo controlled clinical trial of almitrine bismesylate in patients with chronic respiratory insufficiency. Eur J Clin Pharmacol 1990; 38: 249-25</w:t>
      </w:r>
      <w:r w:rsidR="009E72D1" w:rsidRPr="00656F55">
        <w:rPr>
          <w:rFonts w:cstheme="minorHAnsi"/>
          <w:color w:val="000000" w:themeColor="text1"/>
          <w:sz w:val="24"/>
          <w:szCs w:val="24"/>
        </w:rPr>
        <w:t>3.</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P.A. Bardsley, P. Howard, W. DeBacker et al. Two years treatment with almitrine bismesylate in patients with hypoxic chronic obstructive airways disease. Eur Respir J 1991; 4(3)</w:t>
      </w:r>
      <w:r w:rsidR="009E72D1" w:rsidRPr="00656F55">
        <w:rPr>
          <w:rFonts w:cstheme="minorHAnsi"/>
          <w:color w:val="000000" w:themeColor="text1"/>
          <w:sz w:val="24"/>
          <w:szCs w:val="24"/>
        </w:rPr>
        <w:t>: 308-310</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R. Barthélémy, P. Blot, A. Tiepolo et al. Efficacy of almitrine in the treatment of hypoxemia in Sars-Cov-2 Acute Respiratory Distress Syndrome. Chest 2020; Online ahead of print. DOI: 10.1016/j.chest.2020.05.573</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A. B’chir, A. Mebazaa, M.R. Losser et al. Intravenous almitrine bismesylate reversibly induces lactic acidosis and hepatic dysfunction in patients with acute lung injury. An</w:t>
      </w:r>
      <w:r w:rsidR="009E72D1" w:rsidRPr="00656F55">
        <w:rPr>
          <w:rFonts w:cstheme="minorHAnsi"/>
          <w:color w:val="000000" w:themeColor="text1"/>
          <w:sz w:val="24"/>
          <w:szCs w:val="24"/>
        </w:rPr>
        <w:t>esthesiology 1998; 89: 823-830.</w:t>
      </w:r>
    </w:p>
    <w:p w:rsidR="00B84E46" w:rsidRPr="00656F55" w:rsidRDefault="00B84E46" w:rsidP="009E72D1">
      <w:pPr>
        <w:spacing w:line="360" w:lineRule="auto"/>
        <w:rPr>
          <w:color w:val="000000" w:themeColor="text1"/>
          <w:sz w:val="24"/>
          <w:szCs w:val="24"/>
        </w:rPr>
      </w:pPr>
      <w:r w:rsidRPr="00656F55">
        <w:rPr>
          <w:color w:val="000000" w:themeColor="text1"/>
          <w:sz w:val="24"/>
          <w:szCs w:val="24"/>
        </w:rPr>
        <w:t>K. Bendjelid, R. Giraud, S. Von During. Treating hypoxemic COVID-19 “ARDS” patients with almitrine: The earlier the better? Anaesth Crit Care</w:t>
      </w:r>
      <w:r w:rsidR="009E72D1" w:rsidRPr="00656F55">
        <w:rPr>
          <w:color w:val="000000" w:themeColor="text1"/>
          <w:sz w:val="24"/>
          <w:szCs w:val="24"/>
        </w:rPr>
        <w:t xml:space="preserve"> Pain Med 2020; 39(4): 451-452.</w:t>
      </w:r>
    </w:p>
    <w:p w:rsidR="00B84E46" w:rsidRPr="00656F55" w:rsidRDefault="00B84E46" w:rsidP="009E72D1">
      <w:pPr>
        <w:spacing w:line="360" w:lineRule="auto"/>
        <w:jc w:val="left"/>
        <w:rPr>
          <w:color w:val="000000" w:themeColor="text1"/>
          <w:sz w:val="24"/>
          <w:szCs w:val="24"/>
        </w:rPr>
      </w:pPr>
      <w:r w:rsidRPr="00656F55">
        <w:rPr>
          <w:color w:val="000000" w:themeColor="text1"/>
          <w:sz w:val="24"/>
          <w:szCs w:val="24"/>
        </w:rPr>
        <w:t>F Bompard, H Monnier, I Saab et al. Pulmonary embolism in patients with Covid-19 pneumoni</w:t>
      </w:r>
      <w:r w:rsidR="009E72D1" w:rsidRPr="00656F55">
        <w:rPr>
          <w:color w:val="000000" w:themeColor="text1"/>
          <w:sz w:val="24"/>
          <w:szCs w:val="24"/>
        </w:rPr>
        <w:t xml:space="preserve">a. Eur Respir J 2020; in press </w:t>
      </w:r>
    </w:p>
    <w:p w:rsidR="00B84E46" w:rsidRPr="00656F55" w:rsidRDefault="00B84E46" w:rsidP="009E72D1">
      <w:pPr>
        <w:spacing w:line="360" w:lineRule="auto"/>
        <w:jc w:val="left"/>
        <w:rPr>
          <w:color w:val="000000" w:themeColor="text1"/>
          <w:sz w:val="24"/>
          <w:szCs w:val="24"/>
        </w:rPr>
      </w:pPr>
      <w:r w:rsidRPr="00656F55">
        <w:rPr>
          <w:color w:val="000000" w:themeColor="text1"/>
          <w:sz w:val="24"/>
          <w:szCs w:val="24"/>
        </w:rPr>
        <w:t>N. Bromet &amp; E. Singlas. [Clinical pharmacokinetics of almitrine bismesylate]. Presse Medicale 1984; 13(34)</w:t>
      </w:r>
      <w:r w:rsidR="009E72D1" w:rsidRPr="00656F55">
        <w:rPr>
          <w:color w:val="000000" w:themeColor="text1"/>
          <w:sz w:val="24"/>
          <w:szCs w:val="24"/>
        </w:rPr>
        <w:t>: 2071-2077.</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M. Cardinale, P. Esnault, J. Cotte et al. Effect of almitrine bismesylate and inhaled nitric oxide on oxygenation in COVID-19 acute respiratory distress syndrome. Anaesth Crit Car</w:t>
      </w:r>
      <w:r w:rsidR="009E72D1" w:rsidRPr="00656F55">
        <w:rPr>
          <w:rFonts w:cstheme="minorHAnsi"/>
          <w:color w:val="000000" w:themeColor="text1"/>
          <w:sz w:val="24"/>
          <w:szCs w:val="24"/>
        </w:rPr>
        <w:t>e Pain Med 2020; 39(4): 471-472</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 xml:space="preserve">B. Cao, Y. Wang, D. Wen et al. A trial of lopinavir–ritonavir in adults hospitalized with severe Covid-19. </w:t>
      </w:r>
      <w:r w:rsidR="009E72D1" w:rsidRPr="00656F55">
        <w:rPr>
          <w:rFonts w:cstheme="minorHAnsi"/>
          <w:color w:val="000000" w:themeColor="text1"/>
          <w:sz w:val="24"/>
          <w:szCs w:val="24"/>
        </w:rPr>
        <w:t xml:space="preserve">N Engl J Med 2020;382:1787-99. </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M. Caplan, J. Goutay, A. Bignon et al. Almitrine infusion in severe acute respiratory syndrome coronavirus 2-induced acute respiratory distress syndrome: a single center observational study.  Crit Care Med 2020 In press. DO</w:t>
      </w:r>
      <w:r w:rsidR="009E72D1" w:rsidRPr="00656F55">
        <w:rPr>
          <w:rFonts w:cstheme="minorHAnsi"/>
          <w:color w:val="000000" w:themeColor="text1"/>
          <w:sz w:val="24"/>
          <w:szCs w:val="24"/>
        </w:rPr>
        <w:t>I: 10.1097/CCM.0000000000004711</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D. Caruso, M. Zerunian, Polici, M et al. Chest CT features of COVID-19 in Rome, Italy.</w:t>
      </w:r>
      <w:r w:rsidR="009E72D1" w:rsidRPr="00656F55">
        <w:rPr>
          <w:rFonts w:cstheme="minorHAnsi"/>
          <w:color w:val="000000" w:themeColor="text1"/>
          <w:sz w:val="24"/>
          <w:szCs w:val="24"/>
        </w:rPr>
        <w:t xml:space="preserve"> Radiology 2020; 296(2):E79-85.</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A. Combes, D Hajage, G. Capellier et al. Extracorporeal membrane oxygenation for severe acute respiratory distress syndrome. N Engl J Med 2018; 378: 1965-75.</w:t>
      </w:r>
    </w:p>
    <w:p w:rsidR="00B84E46" w:rsidRPr="00656F55" w:rsidRDefault="00B84E46" w:rsidP="009E72D1">
      <w:pPr>
        <w:spacing w:line="360" w:lineRule="auto"/>
        <w:rPr>
          <w:rFonts w:cstheme="minorHAnsi"/>
          <w:vanish/>
          <w:color w:val="000000" w:themeColor="text1"/>
          <w:sz w:val="24"/>
          <w:szCs w:val="24"/>
          <w:specVanish/>
        </w:rPr>
      </w:pPr>
      <w:r w:rsidRPr="00656F55">
        <w:rPr>
          <w:rFonts w:cstheme="minorHAnsi"/>
          <w:color w:val="000000" w:themeColor="text1"/>
          <w:sz w:val="24"/>
          <w:szCs w:val="24"/>
        </w:rPr>
        <w:t>K.L. Dorrington &amp; N.P. Talbot. Human pulmonary vascular responses to hypoxia and hypercapnia. Pl</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ügers Arch 2004; 449(1)</w:t>
      </w:r>
      <w:r w:rsidR="009E72D1" w:rsidRPr="00656F55">
        <w:rPr>
          <w:rFonts w:cstheme="minorHAnsi"/>
          <w:color w:val="000000" w:themeColor="text1"/>
          <w:sz w:val="24"/>
          <w:szCs w:val="24"/>
        </w:rPr>
        <w:t>: 1-15.</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P. Esnault, S. Hraiech, J. Bordes et al. Evaluation of almitrine infusion during veno-venous extracorporeal membrane oxygenation for severe acute respiratory distress syndrome in adults. Anesth Analg 2019; 129(2)</w:t>
      </w:r>
      <w:r w:rsidR="009E72D1" w:rsidRPr="00656F55">
        <w:rPr>
          <w:rFonts w:cstheme="minorHAnsi"/>
          <w:color w:val="000000" w:themeColor="text1"/>
          <w:sz w:val="24"/>
          <w:szCs w:val="24"/>
        </w:rPr>
        <w:t>: e48-51.</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R. Gheradri, F Louarn, M Perrier et al. Peripheral neuropathy in patients treated with almitrine dimesylate. Lancet 1985; 1(8440):</w:t>
      </w:r>
      <w:r w:rsidR="009E72D1" w:rsidRPr="00656F55">
        <w:rPr>
          <w:rFonts w:cstheme="minorHAnsi"/>
          <w:color w:val="000000" w:themeColor="text1"/>
          <w:sz w:val="24"/>
          <w:szCs w:val="24"/>
        </w:rPr>
        <w:t>1247-50</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G. Grasselli, A. Zangrillo, A. Zanella et al. Baseline characteristics and outcomes of 1591 patients infected with SARS-CoV-2 admitted to ICUs of the Lombardy region, It</w:t>
      </w:r>
      <w:r w:rsidR="009E72D1" w:rsidRPr="00656F55">
        <w:rPr>
          <w:rFonts w:cstheme="minorHAnsi"/>
          <w:color w:val="000000" w:themeColor="text1"/>
          <w:sz w:val="24"/>
          <w:szCs w:val="24"/>
        </w:rPr>
        <w:t>aly. JAMA 2020; 323: 1574-1581.</w:t>
      </w:r>
    </w:p>
    <w:p w:rsidR="00B84E46" w:rsidRPr="00656F55" w:rsidRDefault="00B84E46" w:rsidP="009E72D1">
      <w:pPr>
        <w:spacing w:line="360" w:lineRule="auto"/>
        <w:jc w:val="left"/>
        <w:rPr>
          <w:bCs/>
          <w:color w:val="000000" w:themeColor="text1"/>
          <w:sz w:val="24"/>
          <w:szCs w:val="24"/>
        </w:rPr>
      </w:pPr>
      <w:r w:rsidRPr="00656F55">
        <w:rPr>
          <w:bCs/>
          <w:color w:val="000000" w:themeColor="text1"/>
          <w:sz w:val="24"/>
          <w:szCs w:val="24"/>
        </w:rPr>
        <w:t>B. Gordon. The pharmacokinetics and metabolism of almitrine bismesylate. PhD Thesis. University of Leicester, 1995.</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D. Górecka, P. Śliwiński, G. Pałasiewicz et al. Effects of almitrine bismesylate on arterial blood gases in patients with chronic obstructive pulmonary disease and moderate hypoxaemia: a multicentre, randomized, double-blind, placebo-controlled study. Respiration 2003; 70: 275-283.</w:t>
      </w:r>
    </w:p>
    <w:p w:rsidR="00B84E46" w:rsidRPr="00656F55" w:rsidRDefault="00B84E46" w:rsidP="009E72D1">
      <w:pPr>
        <w:spacing w:line="360" w:lineRule="auto"/>
        <w:rPr>
          <w:rFonts w:cstheme="minorHAnsi"/>
          <w:vanish/>
          <w:color w:val="000000" w:themeColor="text1"/>
          <w:sz w:val="24"/>
          <w:szCs w:val="24"/>
          <w:specVanish/>
        </w:rPr>
      </w:pP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 xml:space="preserve">J. Grein, N. Ohmagari, D. Shin </w:t>
      </w:r>
      <w:r w:rsidRPr="00656F55">
        <w:rPr>
          <w:rFonts w:cstheme="minorHAnsi"/>
          <w:i/>
          <w:iCs/>
          <w:color w:val="000000" w:themeColor="text1"/>
          <w:sz w:val="24"/>
          <w:szCs w:val="24"/>
        </w:rPr>
        <w:t>et al</w:t>
      </w:r>
      <w:r w:rsidRPr="00656F55">
        <w:rPr>
          <w:rFonts w:cstheme="minorHAnsi"/>
          <w:color w:val="000000" w:themeColor="text1"/>
          <w:sz w:val="24"/>
          <w:szCs w:val="24"/>
        </w:rPr>
        <w:t>. Compassionate use of remdesivir for patients with severe Covid-19. N Engl J Med 2020; 382(24): 2327-2336</w:t>
      </w:r>
      <w:r w:rsidR="009E72D1" w:rsidRPr="00656F55">
        <w:rPr>
          <w:rFonts w:cstheme="minorHAnsi"/>
          <w:color w:val="000000" w:themeColor="text1"/>
          <w:sz w:val="24"/>
          <w:szCs w:val="24"/>
        </w:rPr>
        <w:t>.</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P. Huette, C. Beyls, M. Guilbart, et al. Acute cor pulmonale in Covid-19 related ARDS: improvement with almitrine infusion. JACC Case Rep 2020; 2(9): 1311-1314.</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P. Howard. Hypoxia, almitrine, and peripheral neuropathy. Thorax 1989; 44: 247-50.</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P. Jolliet, P. Bulpa, M. Ritz et al. Additive beneficial effects of the prone position, nitric oxide, and almitrine bismesylate on gas exchange and oxygen transport in acute respiratory distress syndrome. Crit Care Med 1997; 25(5)</w:t>
      </w:r>
      <w:r w:rsidR="009E72D1" w:rsidRPr="00656F55">
        <w:rPr>
          <w:rFonts w:cstheme="minorHAnsi"/>
          <w:color w:val="000000" w:themeColor="text1"/>
          <w:sz w:val="24"/>
          <w:szCs w:val="24"/>
        </w:rPr>
        <w:t xml:space="preserve">: 786-794. </w:t>
      </w:r>
    </w:p>
    <w:p w:rsidR="00B84E46" w:rsidRPr="00656F55" w:rsidRDefault="00B84E46" w:rsidP="009E72D1">
      <w:pPr>
        <w:spacing w:line="360" w:lineRule="auto"/>
        <w:rPr>
          <w:rFonts w:cstheme="minorHAnsi"/>
          <w:vanish/>
          <w:color w:val="000000" w:themeColor="text1"/>
          <w:sz w:val="24"/>
          <w:szCs w:val="24"/>
          <w:specVanish/>
        </w:rPr>
      </w:pPr>
      <w:r w:rsidRPr="00656F55">
        <w:rPr>
          <w:rFonts w:cstheme="minorHAnsi"/>
          <w:color w:val="000000" w:themeColor="text1"/>
          <w:sz w:val="24"/>
          <w:szCs w:val="24"/>
        </w:rPr>
        <w:t>M. Lang, A. Som, D.P. Mendoza et al. Hypoxaemia related to COVID-19: vascular and perfusion abnormalities on dual-energy CT. Lancet Infect Dis 2020. doi.org/10.1016/S1473-3099(20)30367-4.</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 xml:space="preserve"> </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N. Latrinico &amp; C.F. Bolton. Critical illness polyneuropathy and myopathy: a major cause of muscle weakness and paralysis. Lancet Neurol 2011; 10: 931-41.</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I Leonard-Lorant, X Delabranche, F Severac et al. Acute pulmonary embolism in paients with COVID-19 at CT angiography andrelationship to d-dimer levels. Radiology 2020; 296(3): E189-E191.</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J.R. Lopez-Lopez, M.T. Perez-Garcia, E. Canet, C. Gonzalez. Effects of almitrine bismesylate on the ionic currents of chemoreceptor cells from the carotid body. Mol Pharmacol 1998; 53(2): 330-9.</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M. Losser, C. Lapoix, M. Delannoy et al. Almitrine as a non-ventilatory strategy to improve intrpulmonary shunt in COVID-19 patients. Anaesth Crit Care Pain Med</w:t>
      </w:r>
      <w:r w:rsidR="009E72D1" w:rsidRPr="00656F55">
        <w:rPr>
          <w:rFonts w:cstheme="minorHAnsi"/>
          <w:color w:val="000000" w:themeColor="text1"/>
          <w:sz w:val="24"/>
          <w:szCs w:val="24"/>
        </w:rPr>
        <w:t xml:space="preserve"> 2020; 39(4): 467-469.</w:t>
      </w:r>
    </w:p>
    <w:p w:rsidR="00B84E46" w:rsidRPr="00656F55" w:rsidRDefault="00B84E46" w:rsidP="009E72D1">
      <w:pPr>
        <w:spacing w:line="360" w:lineRule="auto"/>
        <w:rPr>
          <w:rFonts w:cstheme="minorHAnsi"/>
          <w:vanish/>
          <w:color w:val="000000" w:themeColor="text1"/>
          <w:sz w:val="24"/>
          <w:szCs w:val="24"/>
          <w:specVanish/>
        </w:rPr>
      </w:pPr>
      <w:r w:rsidRPr="00656F55">
        <w:rPr>
          <w:rFonts w:cstheme="minorHAnsi"/>
          <w:color w:val="000000" w:themeColor="text1"/>
          <w:sz w:val="24"/>
          <w:szCs w:val="24"/>
        </w:rPr>
        <w:t>J.J. Marini &amp; L. Gattinoni</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 Management of COVID-19 respiratory diseases. JAMA; 323(22): 2329-2330.</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B.E. Marshall, C.W. Hanson, F. Frasch, C. Marshall. Role of hypoxic pulmonary vasoconstriction in pulmonary gas exchange and blood flow distribution. 2. Pathophysiology. Intensive Care Med 1994; 20(5)</w:t>
      </w:r>
      <w:r w:rsidR="009E72D1" w:rsidRPr="00656F55">
        <w:rPr>
          <w:rFonts w:cstheme="minorHAnsi"/>
          <w:color w:val="000000" w:themeColor="text1"/>
          <w:sz w:val="24"/>
          <w:szCs w:val="24"/>
        </w:rPr>
        <w:t>: 379-389.</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C. Mélot, P. Dechamps, R. Hallemans et al. Enhancement of hypoxic pulmonary vasoconstriction by low dose almitrine bismesylate in normal humans. Am Rev Respir Dis 1989; 139(1)</w:t>
      </w:r>
      <w:r w:rsidR="009E72D1" w:rsidRPr="00656F55">
        <w:rPr>
          <w:rFonts w:cstheme="minorHAnsi"/>
          <w:color w:val="000000" w:themeColor="text1"/>
          <w:sz w:val="24"/>
          <w:szCs w:val="24"/>
        </w:rPr>
        <w:t>: 111-119.</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M. Moutafis, N. Dalibon, N. Liu et al. The effects of intravenous almitrine on oxygenation and hemodynamics during one-lung ventilation. Anesth Analg 2002; 94(4)</w:t>
      </w:r>
      <w:r w:rsidR="009E72D1" w:rsidRPr="00656F55">
        <w:rPr>
          <w:rFonts w:cstheme="minorHAnsi"/>
          <w:color w:val="000000" w:themeColor="text1"/>
          <w:sz w:val="24"/>
          <w:szCs w:val="24"/>
        </w:rPr>
        <w:t>: 830-834.</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J.M. Pequignot, Tavitian E, Boudet C et al. Inhibitory effect of almitrine on dopaminergic activity of rat carotid body. J A</w:t>
      </w:r>
      <w:r w:rsidR="009E72D1" w:rsidRPr="00656F55">
        <w:rPr>
          <w:rFonts w:cstheme="minorHAnsi"/>
          <w:color w:val="000000" w:themeColor="text1"/>
          <w:sz w:val="24"/>
          <w:szCs w:val="24"/>
        </w:rPr>
        <w:t>ppl Physiol 1987; 63(2):746-51.</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M. Pagnesi, L. Baldetti, A. Beneduce et al. Pulmonary hypertension and right ventricular involvement in hospitalised patients with COVID-19. Heart</w:t>
      </w:r>
      <w:r w:rsidR="009E72D1" w:rsidRPr="00656F55">
        <w:rPr>
          <w:rFonts w:cstheme="minorHAnsi"/>
          <w:color w:val="000000" w:themeColor="text1"/>
          <w:sz w:val="24"/>
          <w:szCs w:val="24"/>
        </w:rPr>
        <w:t xml:space="preserve"> 2020;106:1324-1331.</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J-F. Prost, P. Desche, F. Jardin et al. Comparison of the effects of intravenous almitrine and positive end-expiratory pressure on pulmonary gas exchange in adult respiratory distress syndrome. Eur Respir J 1991; 4(6)</w:t>
      </w:r>
      <w:r w:rsidR="009E72D1" w:rsidRPr="00656F55">
        <w:rPr>
          <w:rFonts w:cstheme="minorHAnsi"/>
          <w:color w:val="000000" w:themeColor="text1"/>
          <w:sz w:val="24"/>
          <w:szCs w:val="24"/>
        </w:rPr>
        <w:t>: 683-687.</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K.F. Rengel, C.J. Hayhurst, P.P. Pandharipande et al. Long-term cognitive and functional impairements after crit</w:t>
      </w:r>
      <w:r w:rsidR="00C113A7" w:rsidRPr="00656F55">
        <w:rPr>
          <w:rFonts w:cstheme="minorHAnsi"/>
          <w:color w:val="000000" w:themeColor="text1"/>
          <w:sz w:val="24"/>
          <w:szCs w:val="24"/>
        </w:rPr>
        <w:t xml:space="preserve">ical illness. Anesth Analg 2019; </w:t>
      </w:r>
      <w:r w:rsidRPr="00656F55">
        <w:rPr>
          <w:rFonts w:cstheme="minorHAnsi"/>
          <w:color w:val="000000" w:themeColor="text1"/>
          <w:sz w:val="24"/>
          <w:szCs w:val="24"/>
        </w:rPr>
        <w:t>128(4): 772-780</w:t>
      </w:r>
      <w:r w:rsidR="009E72D1" w:rsidRPr="00656F55">
        <w:rPr>
          <w:rFonts w:cstheme="minorHAnsi"/>
          <w:color w:val="000000" w:themeColor="text1"/>
          <w:sz w:val="24"/>
          <w:szCs w:val="24"/>
        </w:rPr>
        <w:t>.</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A. Reyes, J. Roca, R. Rodriguez-Roisin et al. Effect of almitrine on ventilation-perfusion distribution in adult respiratory distress syndrome. Am Rev Respir Dis 1988; 137(5)</w:t>
      </w:r>
      <w:r w:rsidR="009E72D1" w:rsidRPr="00656F55">
        <w:rPr>
          <w:rFonts w:cstheme="minorHAnsi"/>
          <w:color w:val="000000" w:themeColor="text1"/>
          <w:sz w:val="24"/>
          <w:szCs w:val="24"/>
        </w:rPr>
        <w:t>: 1062-1067.</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H. Romaldini, R. Rodriquez-Roisin, P.D. Wagner, J.B. West. Enhancement of hypoxic pulmonary vasoconstriction by almitrine in the dog. Am</w:t>
      </w:r>
      <w:r w:rsidR="009E72D1" w:rsidRPr="00656F55">
        <w:rPr>
          <w:rFonts w:cstheme="minorHAnsi"/>
          <w:color w:val="000000" w:themeColor="text1"/>
          <w:sz w:val="24"/>
          <w:szCs w:val="24"/>
        </w:rPr>
        <w:t xml:space="preserve"> Rev Respir Dis 128(2): 288-93.</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M.G. Santamarina, D. Bosier, R Contreras et al. COVID-19: a hypothesis regarding the ventilation-perfusion misma</w:t>
      </w:r>
      <w:r w:rsidR="009E72D1" w:rsidRPr="00656F55">
        <w:rPr>
          <w:rFonts w:cstheme="minorHAnsi"/>
          <w:color w:val="000000" w:themeColor="text1"/>
          <w:sz w:val="24"/>
          <w:szCs w:val="24"/>
        </w:rPr>
        <w:t>tch. Crit Care 2020; 24(1): 395</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S. Seltzer. Linking ACE2 and angiotensin II to pulmonary immunovascular dysregulation in SARS-CoV-2 infection. Int</w:t>
      </w:r>
      <w:r w:rsidR="009E72D1" w:rsidRPr="00656F55">
        <w:rPr>
          <w:rFonts w:cstheme="minorHAnsi"/>
          <w:color w:val="000000" w:themeColor="text1"/>
          <w:sz w:val="24"/>
          <w:szCs w:val="24"/>
        </w:rPr>
        <w:t xml:space="preserve"> J Infect Dis 2020; 101: 42-45.</w:t>
      </w:r>
    </w:p>
    <w:p w:rsidR="009E72D1" w:rsidRPr="00656F55" w:rsidRDefault="00B84E46" w:rsidP="009E72D1">
      <w:pPr>
        <w:spacing w:line="360" w:lineRule="auto"/>
        <w:jc w:val="left"/>
        <w:rPr>
          <w:color w:val="000000" w:themeColor="text1"/>
          <w:sz w:val="24"/>
          <w:szCs w:val="24"/>
          <w:lang w:val="en-US"/>
        </w:rPr>
      </w:pPr>
      <w:r w:rsidRPr="00656F55">
        <w:rPr>
          <w:color w:val="000000" w:themeColor="text1"/>
          <w:sz w:val="24"/>
          <w:szCs w:val="24"/>
          <w:lang w:val="en-US"/>
        </w:rPr>
        <w:t xml:space="preserve">S. Stavchansky, J.T. Doluisio, C.M. Macleod et al. Single oral dose proportionality pharmacokinetics of almitrine bismesylate in humans. Biopharm Drug Dispos 1989; 10(3): 229-237. </w:t>
      </w:r>
    </w:p>
    <w:p w:rsidR="00B84E46" w:rsidRPr="00656F55" w:rsidRDefault="00B84E46" w:rsidP="009E72D1">
      <w:pPr>
        <w:spacing w:line="360" w:lineRule="auto"/>
        <w:jc w:val="left"/>
        <w:rPr>
          <w:color w:val="000000" w:themeColor="text1"/>
          <w:sz w:val="24"/>
          <w:szCs w:val="24"/>
          <w:lang w:val="en-US"/>
        </w:rPr>
      </w:pPr>
      <w:r w:rsidRPr="00656F55">
        <w:rPr>
          <w:color w:val="000000" w:themeColor="text1"/>
          <w:sz w:val="24"/>
          <w:szCs w:val="24"/>
          <w:lang w:val="en-US"/>
        </w:rPr>
        <w:t>S. Stavchansky, J.T. Doluisio, C.M. Macleod et al. One-year administration of almitrine bismesylate (Vectarion) to chronic obstructive pulmonary disease patients: pharmacokinetic analysis. Biopharm Drug Dispos 1989; 10(3): 247-255.</w:t>
      </w:r>
    </w:p>
    <w:p w:rsidR="00B84E46" w:rsidRPr="00656F55" w:rsidRDefault="00B84E46" w:rsidP="009E72D1">
      <w:pPr>
        <w:spacing w:line="360" w:lineRule="auto"/>
        <w:rPr>
          <w:rFonts w:cstheme="minorHAnsi"/>
          <w:color w:val="000000" w:themeColor="text1"/>
          <w:sz w:val="24"/>
          <w:szCs w:val="24"/>
        </w:rPr>
      </w:pPr>
      <w:r w:rsidRPr="00355CA1">
        <w:rPr>
          <w:rFonts w:cstheme="minorHAnsi"/>
          <w:color w:val="000000" w:themeColor="text1"/>
          <w:sz w:val="24"/>
          <w:szCs w:val="24"/>
          <w:lang w:val="pl-PL"/>
        </w:rPr>
        <w:t xml:space="preserve">M.J. Tobin, F. Laghi , A. Jubran. </w:t>
      </w:r>
      <w:r w:rsidRPr="00656F55">
        <w:rPr>
          <w:rFonts w:cstheme="minorHAnsi"/>
          <w:color w:val="000000" w:themeColor="text1"/>
          <w:sz w:val="24"/>
          <w:szCs w:val="24"/>
        </w:rPr>
        <w:t>Why COVID-19 silent hypoxemia is baffling to physicians. Am J Respir Crit</w:t>
      </w:r>
      <w:r w:rsidR="009E72D1" w:rsidRPr="00656F55">
        <w:rPr>
          <w:rFonts w:cstheme="minorHAnsi"/>
          <w:color w:val="000000" w:themeColor="text1"/>
          <w:sz w:val="24"/>
          <w:szCs w:val="24"/>
        </w:rPr>
        <w:t xml:space="preserve"> Care Med 2020; 202(3):356-360.</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Z. Varga, A.J. Flammer, P. Steiger et al. Endothelial cell infection and endotheliitis in COVID-19. Lancet 2020; 395(10234)</w:t>
      </w:r>
      <w:r w:rsidR="009E72D1" w:rsidRPr="00656F55">
        <w:rPr>
          <w:rFonts w:cstheme="minorHAnsi"/>
          <w:color w:val="000000" w:themeColor="text1"/>
          <w:sz w:val="24"/>
          <w:szCs w:val="24"/>
        </w:rPr>
        <w:t>: 1417-1418.</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Y. Wang, X. Lu, Y. Li et al. Clinical course and outcomes of 344 intensive care patients with COVID-19. Am J Resp Crit Care Med 2020;201(11): 1430-1434.</w:t>
      </w:r>
    </w:p>
    <w:p w:rsidR="00B84E46" w:rsidRPr="00656F55" w:rsidRDefault="00B84E46" w:rsidP="009E72D1">
      <w:pPr>
        <w:spacing w:line="360" w:lineRule="auto"/>
        <w:rPr>
          <w:rFonts w:cstheme="minorHAnsi"/>
          <w:color w:val="000000" w:themeColor="text1"/>
          <w:sz w:val="24"/>
          <w:szCs w:val="24"/>
        </w:rPr>
      </w:pPr>
      <w:r w:rsidRPr="00656F55">
        <w:rPr>
          <w:rFonts w:cstheme="minorHAnsi"/>
          <w:color w:val="000000" w:themeColor="text1"/>
          <w:sz w:val="24"/>
          <w:szCs w:val="24"/>
        </w:rPr>
        <w:t>E. Weitzenblum, F. Schrijen, M. Apprill et al. One year treatment with almitrine improves hypoxaemia but does not increase pulmonary artery pressure in COPD patients. Eur Respir J 1991; 4(10): 1215-1222.</w:t>
      </w:r>
    </w:p>
    <w:p w:rsidR="00B84E46" w:rsidRPr="00656F55" w:rsidRDefault="00B84E46" w:rsidP="009E72D1">
      <w:pPr>
        <w:spacing w:line="360" w:lineRule="auto"/>
        <w:jc w:val="left"/>
        <w:rPr>
          <w:color w:val="000000" w:themeColor="text1"/>
          <w:sz w:val="24"/>
          <w:szCs w:val="24"/>
          <w:lang w:val="en-US"/>
        </w:rPr>
      </w:pPr>
      <w:r w:rsidRPr="00656F55">
        <w:rPr>
          <w:color w:val="000000" w:themeColor="text1"/>
          <w:sz w:val="24"/>
          <w:szCs w:val="24"/>
          <w:lang w:val="en-US"/>
        </w:rPr>
        <w:t>W.J. Wiersinga, A. Rhodes, A.C. Cheng et al. Pathophysiology, transmission, diagnosis and treatment of Coronavirus Disease 2019 (COVID-19): A revie</w:t>
      </w:r>
      <w:r w:rsidR="009E72D1" w:rsidRPr="00656F55">
        <w:rPr>
          <w:color w:val="000000" w:themeColor="text1"/>
          <w:sz w:val="24"/>
          <w:szCs w:val="24"/>
          <w:lang w:val="en-US"/>
        </w:rPr>
        <w:t xml:space="preserve">w. JAMA 2020; 324(8): 782-793. </w:t>
      </w:r>
    </w:p>
    <w:p w:rsidR="00B84E46" w:rsidRPr="00656F55" w:rsidRDefault="00B84E46" w:rsidP="009E72D1">
      <w:pPr>
        <w:spacing w:line="360" w:lineRule="auto"/>
        <w:jc w:val="left"/>
        <w:rPr>
          <w:color w:val="000000" w:themeColor="text1"/>
          <w:sz w:val="24"/>
          <w:szCs w:val="24"/>
          <w:lang w:val="en-US"/>
        </w:rPr>
      </w:pPr>
      <w:r w:rsidRPr="00656F55">
        <w:rPr>
          <w:color w:val="000000" w:themeColor="text1"/>
          <w:sz w:val="24"/>
          <w:szCs w:val="24"/>
          <w:lang w:val="en-US"/>
        </w:rPr>
        <w:t>J Whitehead. Sample size calculations for ordered categorical data. Stat Med 1993; 12(24):2257-71</w:t>
      </w:r>
    </w:p>
    <w:p w:rsidR="00A45B19" w:rsidRPr="00656F55" w:rsidRDefault="00A45B19" w:rsidP="002006E5">
      <w:pPr>
        <w:spacing w:after="0" w:line="360" w:lineRule="auto"/>
        <w:rPr>
          <w:rFonts w:cstheme="minorHAnsi"/>
          <w:color w:val="000000" w:themeColor="text1"/>
          <w:sz w:val="24"/>
          <w:szCs w:val="24"/>
        </w:rPr>
      </w:pPr>
    </w:p>
    <w:p w:rsidR="003905A4" w:rsidRPr="00656F55" w:rsidRDefault="003905A4" w:rsidP="003905A4">
      <w:pPr>
        <w:spacing w:after="0" w:line="360" w:lineRule="auto"/>
        <w:rPr>
          <w:rFonts w:cstheme="minorHAnsi"/>
          <w:color w:val="000000" w:themeColor="text1"/>
          <w:sz w:val="24"/>
          <w:szCs w:val="24"/>
        </w:rPr>
      </w:pPr>
    </w:p>
    <w:p w:rsidR="009E72D1" w:rsidRPr="00656F55" w:rsidRDefault="009E72D1" w:rsidP="003905A4">
      <w:pPr>
        <w:spacing w:after="0" w:line="360" w:lineRule="auto"/>
        <w:rPr>
          <w:rFonts w:cstheme="minorHAnsi"/>
          <w:color w:val="000000" w:themeColor="text1"/>
          <w:sz w:val="24"/>
          <w:szCs w:val="24"/>
        </w:rPr>
      </w:pPr>
    </w:p>
    <w:p w:rsidR="009E72D1" w:rsidRDefault="009E72D1" w:rsidP="003905A4">
      <w:pPr>
        <w:spacing w:after="0" w:line="360" w:lineRule="auto"/>
        <w:rPr>
          <w:rFonts w:cstheme="minorHAnsi"/>
          <w:sz w:val="24"/>
          <w:szCs w:val="24"/>
        </w:rPr>
      </w:pPr>
    </w:p>
    <w:p w:rsidR="009E72D1" w:rsidRDefault="009E72D1" w:rsidP="003905A4">
      <w:pPr>
        <w:spacing w:after="0" w:line="360" w:lineRule="auto"/>
        <w:rPr>
          <w:rFonts w:cstheme="minorHAnsi"/>
          <w:sz w:val="24"/>
          <w:szCs w:val="24"/>
        </w:rPr>
      </w:pPr>
    </w:p>
    <w:p w:rsidR="001B22DB" w:rsidRPr="00B65605" w:rsidRDefault="00A60EB9" w:rsidP="00A60EB9">
      <w:pPr>
        <w:jc w:val="left"/>
        <w:rPr>
          <w:b/>
          <w:sz w:val="24"/>
        </w:rPr>
      </w:pPr>
      <w:r w:rsidRPr="00B65605">
        <w:rPr>
          <w:b/>
          <w:sz w:val="24"/>
        </w:rPr>
        <w:t>A</w:t>
      </w:r>
      <w:r w:rsidR="00B65605" w:rsidRPr="00B65605">
        <w:rPr>
          <w:b/>
          <w:sz w:val="24"/>
        </w:rPr>
        <w:t>PPENDIX</w:t>
      </w:r>
      <w:r w:rsidRPr="00B65605">
        <w:rPr>
          <w:b/>
          <w:sz w:val="24"/>
        </w:rPr>
        <w:t xml:space="preserve"> </w:t>
      </w:r>
      <w:r w:rsidR="006D255C">
        <w:rPr>
          <w:b/>
          <w:sz w:val="24"/>
        </w:rPr>
        <w:t>A</w:t>
      </w:r>
      <w:r w:rsidR="00B65605" w:rsidRPr="00B65605">
        <w:rPr>
          <w:b/>
          <w:sz w:val="24"/>
        </w:rPr>
        <w:t xml:space="preserve">: </w:t>
      </w:r>
      <w:r w:rsidR="001B22DB" w:rsidRPr="00B65605">
        <w:rPr>
          <w:b/>
          <w:sz w:val="24"/>
        </w:rPr>
        <w:t>SAE REPORTING FLOW CHART</w:t>
      </w:r>
    </w:p>
    <w:p w:rsidR="001B22DB" w:rsidRPr="001B22DB" w:rsidRDefault="001B22DB" w:rsidP="001B22DB"/>
    <w:p w:rsidR="001B22DB" w:rsidRDefault="001B22DB" w:rsidP="001B22DB">
      <w:pPr>
        <w:spacing w:after="0" w:line="360" w:lineRule="auto"/>
        <w:ind w:left="360"/>
        <w:jc w:val="left"/>
      </w:pPr>
      <w:r>
        <w:rPr>
          <w:noProof/>
          <w:lang w:eastAsia="en-GB" w:bidi="ar-SA"/>
        </w:rPr>
        <w:drawing>
          <wp:inline distT="0" distB="0" distL="0" distR="0" wp14:anchorId="25698C90" wp14:editId="5518D665">
            <wp:extent cx="5706112" cy="6820537"/>
            <wp:effectExtent l="0" t="0" r="0" b="0"/>
            <wp:docPr id="1459452279"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4">
                      <a:extLst>
                        <a:ext uri="{28A0092B-C50C-407E-A947-70E740481C1C}">
                          <a14:useLocalDpi xmlns:a14="http://schemas.microsoft.com/office/drawing/2010/main" val="0"/>
                        </a:ext>
                      </a:extLst>
                    </a:blip>
                    <a:stretch>
                      <a:fillRect/>
                    </a:stretch>
                  </pic:blipFill>
                  <pic:spPr>
                    <a:xfrm>
                      <a:off x="0" y="0"/>
                      <a:ext cx="5706112" cy="6820537"/>
                    </a:xfrm>
                    <a:prstGeom prst="rect">
                      <a:avLst/>
                    </a:prstGeom>
                  </pic:spPr>
                </pic:pic>
              </a:graphicData>
            </a:graphic>
          </wp:inline>
        </w:drawing>
      </w:r>
    </w:p>
    <w:p w:rsidR="0084238B" w:rsidRDefault="0084238B" w:rsidP="001B22DB">
      <w:pPr>
        <w:spacing w:after="0" w:line="360" w:lineRule="auto"/>
        <w:ind w:left="360"/>
        <w:jc w:val="left"/>
      </w:pPr>
    </w:p>
    <w:p w:rsidR="0084238B" w:rsidRDefault="0084238B" w:rsidP="001B22DB">
      <w:pPr>
        <w:spacing w:after="0" w:line="360" w:lineRule="auto"/>
        <w:ind w:left="360"/>
        <w:jc w:val="left"/>
      </w:pPr>
    </w:p>
    <w:p w:rsidR="0084238B" w:rsidRDefault="0084238B" w:rsidP="001B22DB">
      <w:pPr>
        <w:spacing w:after="0" w:line="360" w:lineRule="auto"/>
        <w:ind w:left="360"/>
        <w:jc w:val="left"/>
      </w:pPr>
    </w:p>
    <w:p w:rsidR="0084238B" w:rsidRDefault="0084238B" w:rsidP="001B22DB">
      <w:pPr>
        <w:spacing w:after="0" w:line="360" w:lineRule="auto"/>
        <w:ind w:left="360"/>
        <w:jc w:val="left"/>
      </w:pPr>
    </w:p>
    <w:p w:rsidR="000157FE" w:rsidRDefault="000157FE" w:rsidP="0005699C">
      <w:pPr>
        <w:pStyle w:val="Heading1"/>
      </w:pPr>
    </w:p>
    <w:p w:rsidR="00344257" w:rsidRPr="00344257" w:rsidRDefault="00344257" w:rsidP="00344257"/>
    <w:p w:rsidR="0005699C" w:rsidRDefault="0005699C" w:rsidP="0005699C">
      <w:pPr>
        <w:pStyle w:val="Heading1"/>
      </w:pPr>
      <w:bookmarkStart w:id="373" w:name="_Toc41035687"/>
      <w:r w:rsidRPr="00743E6D">
        <w:t xml:space="preserve">APPENDIX </w:t>
      </w:r>
      <w:r w:rsidR="006D255C">
        <w:t>B</w:t>
      </w:r>
      <w:r w:rsidRPr="00743E6D">
        <w:t>:  AMENDMENT HISTORY</w:t>
      </w:r>
      <w:bookmarkEnd w:id="373"/>
    </w:p>
    <w:p w:rsidR="0005699C" w:rsidRPr="000161D1" w:rsidRDefault="0005699C" w:rsidP="0005699C"/>
    <w:tbl>
      <w:tblPr>
        <w:tblStyle w:val="TableGrid"/>
        <w:tblW w:w="9643" w:type="dxa"/>
        <w:tblLook w:val="01E0" w:firstRow="1" w:lastRow="1" w:firstColumn="1" w:lastColumn="1" w:noHBand="0" w:noVBand="0"/>
      </w:tblPr>
      <w:tblGrid>
        <w:gridCol w:w="1593"/>
        <w:gridCol w:w="1281"/>
        <w:gridCol w:w="1296"/>
        <w:gridCol w:w="1891"/>
        <w:gridCol w:w="3582"/>
      </w:tblGrid>
      <w:tr w:rsidR="0005699C" w:rsidRPr="00743E6D" w:rsidTr="008E5914">
        <w:trPr>
          <w:trHeight w:val="821"/>
        </w:trPr>
        <w:tc>
          <w:tcPr>
            <w:tcW w:w="1553" w:type="dxa"/>
          </w:tcPr>
          <w:p w:rsidR="0005699C" w:rsidRPr="00743E6D" w:rsidRDefault="0005699C" w:rsidP="008E5914">
            <w:pPr>
              <w:rPr>
                <w:b/>
              </w:rPr>
            </w:pPr>
            <w:r w:rsidRPr="00743E6D">
              <w:rPr>
                <w:b/>
              </w:rPr>
              <w:t>Amendment No.</w:t>
            </w:r>
          </w:p>
        </w:tc>
        <w:tc>
          <w:tcPr>
            <w:tcW w:w="1249" w:type="dxa"/>
          </w:tcPr>
          <w:p w:rsidR="0005699C" w:rsidRPr="00743E6D" w:rsidRDefault="0005699C" w:rsidP="008E5914">
            <w:pPr>
              <w:rPr>
                <w:b/>
              </w:rPr>
            </w:pPr>
            <w:r w:rsidRPr="00743E6D">
              <w:rPr>
                <w:b/>
              </w:rPr>
              <w:t>Protocol Version No.</w:t>
            </w:r>
          </w:p>
        </w:tc>
        <w:tc>
          <w:tcPr>
            <w:tcW w:w="1264" w:type="dxa"/>
          </w:tcPr>
          <w:p w:rsidR="0005699C" w:rsidRPr="00743E6D" w:rsidRDefault="0005699C" w:rsidP="008E5914">
            <w:pPr>
              <w:rPr>
                <w:b/>
              </w:rPr>
            </w:pPr>
            <w:r w:rsidRPr="00743E6D">
              <w:rPr>
                <w:b/>
              </w:rPr>
              <w:t>Date issued</w:t>
            </w:r>
          </w:p>
        </w:tc>
        <w:tc>
          <w:tcPr>
            <w:tcW w:w="1844" w:type="dxa"/>
          </w:tcPr>
          <w:p w:rsidR="0005699C" w:rsidRPr="00743E6D" w:rsidRDefault="0005699C" w:rsidP="008E5914">
            <w:pPr>
              <w:rPr>
                <w:b/>
              </w:rPr>
            </w:pPr>
            <w:r w:rsidRPr="00743E6D">
              <w:rPr>
                <w:b/>
              </w:rPr>
              <w:t>Author(s) of changes</w:t>
            </w:r>
          </w:p>
        </w:tc>
        <w:tc>
          <w:tcPr>
            <w:tcW w:w="3493" w:type="dxa"/>
          </w:tcPr>
          <w:p w:rsidR="0005699C" w:rsidRPr="00743E6D" w:rsidRDefault="0005699C" w:rsidP="008E5914">
            <w:pPr>
              <w:rPr>
                <w:b/>
              </w:rPr>
            </w:pPr>
            <w:r w:rsidRPr="00743E6D">
              <w:rPr>
                <w:b/>
              </w:rPr>
              <w:t>Details of Changes made</w:t>
            </w:r>
          </w:p>
        </w:tc>
      </w:tr>
      <w:tr w:rsidR="0005699C" w:rsidRPr="00743E6D" w:rsidTr="008E5914">
        <w:trPr>
          <w:trHeight w:val="290"/>
        </w:trPr>
        <w:tc>
          <w:tcPr>
            <w:tcW w:w="1553" w:type="dxa"/>
          </w:tcPr>
          <w:p w:rsidR="0005699C" w:rsidRPr="00743E6D" w:rsidRDefault="0005699C" w:rsidP="008E5914">
            <w:pPr>
              <w:rPr>
                <w:rFonts w:cs="Arial"/>
              </w:rPr>
            </w:pPr>
          </w:p>
        </w:tc>
        <w:tc>
          <w:tcPr>
            <w:tcW w:w="1249" w:type="dxa"/>
          </w:tcPr>
          <w:p w:rsidR="0005699C" w:rsidRPr="00743E6D" w:rsidRDefault="0005699C" w:rsidP="008E5914">
            <w:pPr>
              <w:rPr>
                <w:rFonts w:cs="Arial"/>
              </w:rPr>
            </w:pPr>
          </w:p>
        </w:tc>
        <w:tc>
          <w:tcPr>
            <w:tcW w:w="1264" w:type="dxa"/>
          </w:tcPr>
          <w:p w:rsidR="0005699C" w:rsidRPr="00743E6D" w:rsidRDefault="0005699C" w:rsidP="008E5914">
            <w:pPr>
              <w:rPr>
                <w:rFonts w:cs="Arial"/>
              </w:rPr>
            </w:pPr>
          </w:p>
        </w:tc>
        <w:tc>
          <w:tcPr>
            <w:tcW w:w="1844" w:type="dxa"/>
          </w:tcPr>
          <w:p w:rsidR="0005699C" w:rsidRPr="00743E6D" w:rsidRDefault="0005699C" w:rsidP="008E5914">
            <w:pPr>
              <w:rPr>
                <w:rFonts w:cs="Arial"/>
              </w:rPr>
            </w:pPr>
          </w:p>
        </w:tc>
        <w:tc>
          <w:tcPr>
            <w:tcW w:w="3493" w:type="dxa"/>
          </w:tcPr>
          <w:p w:rsidR="0005699C" w:rsidRPr="00743E6D" w:rsidRDefault="0005699C" w:rsidP="008E5914">
            <w:pPr>
              <w:rPr>
                <w:rFonts w:cs="Arial"/>
              </w:rPr>
            </w:pPr>
          </w:p>
        </w:tc>
      </w:tr>
    </w:tbl>
    <w:p w:rsidR="0005699C" w:rsidRPr="00743E6D" w:rsidRDefault="0005699C" w:rsidP="0005699C">
      <w:pPr>
        <w:rPr>
          <w:highlight w:val="yellow"/>
        </w:rPr>
      </w:pPr>
    </w:p>
    <w:p w:rsidR="0005699C" w:rsidRPr="00743E6D" w:rsidRDefault="0005699C" w:rsidP="0005699C">
      <w:r w:rsidRPr="007333A2">
        <w:t>List details of all protocol amendments here whenever a new version of the protocol is produced</w:t>
      </w:r>
      <w:r w:rsidRPr="00CE43CA">
        <w:t>. This is not necessary prior to initial REC / MHRA / HRA submission.</w:t>
      </w:r>
    </w:p>
    <w:p w:rsidR="0005699C" w:rsidRPr="00743E6D" w:rsidRDefault="0005699C" w:rsidP="0005699C">
      <w:r w:rsidRPr="00743E6D">
        <w:t>Protocol amend</w:t>
      </w:r>
      <w:r>
        <w:t>ments must be submitted to the S</w:t>
      </w:r>
      <w:r w:rsidRPr="00743E6D">
        <w:t>ponsor for approval prior to submission to the REC</w:t>
      </w:r>
      <w:r>
        <w:t xml:space="preserve"> </w:t>
      </w:r>
      <w:r w:rsidRPr="00743E6D">
        <w:t>committee</w:t>
      </w:r>
      <w:r>
        <w:t>, HRA (where required)</w:t>
      </w:r>
      <w:r w:rsidRPr="00743E6D">
        <w:t xml:space="preserve"> or MHRA.</w:t>
      </w:r>
    </w:p>
    <w:p w:rsidR="0084238B" w:rsidRPr="00743E6D" w:rsidRDefault="0084238B" w:rsidP="001B22DB">
      <w:pPr>
        <w:spacing w:after="0" w:line="360" w:lineRule="auto"/>
        <w:ind w:left="360"/>
        <w:jc w:val="left"/>
      </w:pPr>
    </w:p>
    <w:sectPr w:rsidR="0084238B" w:rsidRPr="00743E6D" w:rsidSect="00426C88">
      <w:headerReference w:type="even" r:id="rId25"/>
      <w:headerReference w:type="default" r:id="rId26"/>
      <w:footerReference w:type="default" r:id="rId27"/>
      <w:headerReference w:type="first" r:id="rId28"/>
      <w:pgSz w:w="11906" w:h="16838" w:code="9"/>
      <w:pgMar w:top="1247" w:right="1247" w:bottom="1418" w:left="1247" w:header="45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4B3B" w:rsidRDefault="00D34B3B" w:rsidP="002F1E74">
      <w:pPr>
        <w:spacing w:after="0" w:line="240" w:lineRule="auto"/>
      </w:pPr>
      <w:r>
        <w:separator/>
      </w:r>
    </w:p>
  </w:endnote>
  <w:endnote w:type="continuationSeparator" w:id="0">
    <w:p w:rsidR="00D34B3B" w:rsidRDefault="00D34B3B" w:rsidP="002F1E74">
      <w:pPr>
        <w:spacing w:after="0" w:line="240" w:lineRule="auto"/>
      </w:pPr>
      <w:r>
        <w:continuationSeparator/>
      </w:r>
    </w:p>
  </w:endnote>
  <w:endnote w:type="continuationNotice" w:id="1">
    <w:p w:rsidR="00D34B3B" w:rsidRDefault="00D34B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MT">
    <w:altName w:val="Yu Gothic UI"/>
    <w:panose1 w:val="00000000000000000000"/>
    <w:charset w:val="80"/>
    <w:family w:val="auto"/>
    <w:notTrueType/>
    <w:pitch w:val="default"/>
    <w:sig w:usb0="00000000" w:usb1="08070000" w:usb2="00000010" w:usb3="00000000" w:csb0="00020008"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5BC" w:rsidRPr="005A11CC" w:rsidRDefault="00A835BC" w:rsidP="00726C48">
    <w:pPr>
      <w:spacing w:after="0"/>
      <w:rPr>
        <w:sz w:val="20"/>
        <w:szCs w:val="20"/>
      </w:rPr>
    </w:pPr>
    <w:r w:rsidRPr="005A11CC">
      <w:rPr>
        <w:sz w:val="20"/>
        <w:szCs w:val="20"/>
      </w:rPr>
      <w:t xml:space="preserve">Clinical Trial Protocol Template </w:t>
    </w:r>
    <w:r>
      <w:rPr>
        <w:sz w:val="20"/>
        <w:szCs w:val="20"/>
      </w:rPr>
      <w:t xml:space="preserve">version 15.0 </w:t>
    </w:r>
    <w:r>
      <w:rPr>
        <w:sz w:val="20"/>
        <w:szCs w:val="20"/>
      </w:rPr>
      <w:tab/>
    </w:r>
    <w:r>
      <w:rPr>
        <w:sz w:val="20"/>
        <w:szCs w:val="20"/>
      </w:rPr>
      <w:tab/>
    </w:r>
    <w:r>
      <w:rPr>
        <w:sz w:val="20"/>
        <w:szCs w:val="20"/>
      </w:rPr>
      <w:tab/>
    </w:r>
    <w:r>
      <w:rPr>
        <w:sz w:val="20"/>
        <w:szCs w:val="20"/>
      </w:rPr>
      <w:tab/>
    </w:r>
    <w:r>
      <w:rPr>
        <w:sz w:val="20"/>
        <w:szCs w:val="20"/>
      </w:rPr>
      <w:tab/>
    </w:r>
    <w:r>
      <w:rPr>
        <w:sz w:val="20"/>
        <w:szCs w:val="20"/>
      </w:rPr>
      <w:tab/>
      <w:t>CONFIDENTIAL</w:t>
    </w:r>
  </w:p>
  <w:p w:rsidR="00A835BC" w:rsidRPr="005A11CC" w:rsidRDefault="00556A47" w:rsidP="005A11CC">
    <w:pPr>
      <w:rPr>
        <w:sz w:val="20"/>
        <w:szCs w:val="20"/>
      </w:rPr>
    </w:pPr>
    <w:sdt>
      <w:sdtPr>
        <w:rPr>
          <w:sz w:val="20"/>
          <w:szCs w:val="20"/>
        </w:rPr>
        <w:id w:val="250395305"/>
        <w:docPartObj>
          <w:docPartGallery w:val="Page Numbers (Top of Page)"/>
          <w:docPartUnique/>
        </w:docPartObj>
      </w:sdtPr>
      <w:sdtEndPr/>
      <w:sdtContent>
        <w:r w:rsidR="00A835BC" w:rsidRPr="005A11CC">
          <w:rPr>
            <w:sz w:val="20"/>
            <w:szCs w:val="20"/>
          </w:rPr>
          <w:t>© Copyright</w:t>
        </w:r>
        <w:r w:rsidR="00A835BC">
          <w:rPr>
            <w:sz w:val="20"/>
            <w:szCs w:val="20"/>
          </w:rPr>
          <w:t xml:space="preserve">: The University of Oxford and </w:t>
        </w:r>
        <w:r w:rsidR="00A835BC" w:rsidRPr="005A11CC">
          <w:rPr>
            <w:sz w:val="20"/>
            <w:szCs w:val="20"/>
          </w:rPr>
          <w:t>O</w:t>
        </w:r>
        <w:r w:rsidR="00A835BC">
          <w:rPr>
            <w:sz w:val="20"/>
            <w:szCs w:val="20"/>
          </w:rPr>
          <w:t xml:space="preserve">xford University </w:t>
        </w:r>
        <w:r w:rsidR="00A835BC" w:rsidRPr="005A11CC">
          <w:rPr>
            <w:sz w:val="20"/>
            <w:szCs w:val="20"/>
          </w:rPr>
          <w:t>H</w:t>
        </w:r>
        <w:r w:rsidR="00A835BC">
          <w:rPr>
            <w:sz w:val="20"/>
            <w:szCs w:val="20"/>
          </w:rPr>
          <w:t xml:space="preserve">ospitals NHS </w:t>
        </w:r>
        <w:r w:rsidR="00A835BC" w:rsidRPr="002E4909">
          <w:rPr>
            <w:sz w:val="20"/>
            <w:szCs w:val="20"/>
          </w:rPr>
          <w:t xml:space="preserve">Foundation </w:t>
        </w:r>
        <w:r w:rsidR="00A835BC">
          <w:rPr>
            <w:sz w:val="20"/>
            <w:szCs w:val="20"/>
          </w:rPr>
          <w:t>Trust 2019</w:t>
        </w:r>
        <w:r w:rsidR="00A835BC">
          <w:rPr>
            <w:sz w:val="20"/>
            <w:szCs w:val="20"/>
          </w:rPr>
          <w:tab/>
        </w:r>
        <w:r w:rsidR="00A835BC">
          <w:rPr>
            <w:sz w:val="20"/>
            <w:szCs w:val="20"/>
          </w:rPr>
          <w:tab/>
        </w:r>
        <w:r w:rsidR="00A835BC" w:rsidRPr="005A11CC">
          <w:rPr>
            <w:sz w:val="20"/>
            <w:szCs w:val="20"/>
          </w:rPr>
          <w:t xml:space="preserve"> Page </w:t>
        </w:r>
        <w:r w:rsidR="00A835BC" w:rsidRPr="005A11CC">
          <w:rPr>
            <w:sz w:val="20"/>
            <w:szCs w:val="20"/>
          </w:rPr>
          <w:fldChar w:fldCharType="begin"/>
        </w:r>
        <w:r w:rsidR="00A835BC" w:rsidRPr="005A11CC">
          <w:rPr>
            <w:sz w:val="20"/>
            <w:szCs w:val="20"/>
          </w:rPr>
          <w:instrText xml:space="preserve"> PAGE </w:instrText>
        </w:r>
        <w:r w:rsidR="00A835BC" w:rsidRPr="005A11CC">
          <w:rPr>
            <w:sz w:val="20"/>
            <w:szCs w:val="20"/>
          </w:rPr>
          <w:fldChar w:fldCharType="separate"/>
        </w:r>
        <w:r>
          <w:rPr>
            <w:noProof/>
            <w:sz w:val="20"/>
            <w:szCs w:val="20"/>
          </w:rPr>
          <w:t>1</w:t>
        </w:r>
        <w:r w:rsidR="00A835BC" w:rsidRPr="005A11CC">
          <w:rPr>
            <w:sz w:val="20"/>
            <w:szCs w:val="20"/>
          </w:rPr>
          <w:fldChar w:fldCharType="end"/>
        </w:r>
        <w:r w:rsidR="00A835BC" w:rsidRPr="005A11CC">
          <w:rPr>
            <w:sz w:val="20"/>
            <w:szCs w:val="20"/>
          </w:rPr>
          <w:t xml:space="preserve"> of </w:t>
        </w:r>
        <w:r w:rsidR="00A835BC" w:rsidRPr="005A11CC">
          <w:rPr>
            <w:sz w:val="20"/>
            <w:szCs w:val="20"/>
          </w:rPr>
          <w:fldChar w:fldCharType="begin"/>
        </w:r>
        <w:r w:rsidR="00A835BC" w:rsidRPr="005A11CC">
          <w:rPr>
            <w:sz w:val="20"/>
            <w:szCs w:val="20"/>
          </w:rPr>
          <w:instrText xml:space="preserve"> NUMPAGES  </w:instrText>
        </w:r>
        <w:r w:rsidR="00A835BC" w:rsidRPr="005A11CC">
          <w:rPr>
            <w:sz w:val="20"/>
            <w:szCs w:val="20"/>
          </w:rPr>
          <w:fldChar w:fldCharType="separate"/>
        </w:r>
        <w:r>
          <w:rPr>
            <w:noProof/>
            <w:sz w:val="20"/>
            <w:szCs w:val="20"/>
          </w:rPr>
          <w:t>3</w:t>
        </w:r>
        <w:r w:rsidR="00A835BC" w:rsidRPr="005A11CC">
          <w:rPr>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4B3B" w:rsidRDefault="00D34B3B" w:rsidP="002F1E74">
      <w:pPr>
        <w:spacing w:after="0" w:line="240" w:lineRule="auto"/>
      </w:pPr>
      <w:r>
        <w:separator/>
      </w:r>
    </w:p>
  </w:footnote>
  <w:footnote w:type="continuationSeparator" w:id="0">
    <w:p w:rsidR="00D34B3B" w:rsidRDefault="00D34B3B" w:rsidP="002F1E74">
      <w:pPr>
        <w:spacing w:after="0" w:line="240" w:lineRule="auto"/>
      </w:pPr>
      <w:r>
        <w:continuationSeparator/>
      </w:r>
    </w:p>
  </w:footnote>
  <w:footnote w:type="continuationNotice" w:id="1">
    <w:p w:rsidR="00D34B3B" w:rsidRDefault="00D34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5BC" w:rsidRDefault="00556A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410202" o:spid="_x0000_s2051" type="#_x0000_t136" alt="" style="position:absolute;left:0;text-align:left;margin-left:0;margin-top:0;width:568.7pt;height:94.75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CONFIDENTIAL"/>
          <w10:wrap anchorx="margin" anchory="margin"/>
        </v:shape>
      </w:pict>
    </w:r>
    <w:r w:rsidR="00A835BC">
      <w:rPr>
        <w:noProof/>
        <w:lang w:eastAsia="en-GB" w:bidi="ar-SA"/>
      </w:rPr>
      <mc:AlternateContent>
        <mc:Choice Requires="wps">
          <w:drawing>
            <wp:anchor distT="0" distB="0" distL="114300" distR="114300" simplePos="0" relativeHeight="251665408" behindDoc="1" locked="0" layoutInCell="0" allowOverlap="1" wp14:anchorId="73AABF17">
              <wp:simplePos x="0" y="0"/>
              <wp:positionH relativeFrom="margin">
                <wp:align>center</wp:align>
              </wp:positionH>
              <wp:positionV relativeFrom="margin">
                <wp:align>center</wp:align>
              </wp:positionV>
              <wp:extent cx="6319520" cy="2106295"/>
              <wp:effectExtent l="0" t="0" r="0" b="0"/>
              <wp:wrapNone/>
              <wp:docPr id="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319520" cy="2106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835BC" w:rsidRDefault="00A835BC" w:rsidP="00C74BC7">
                          <w:pPr>
                            <w:jc w:val="center"/>
                            <w:rPr>
                              <w:sz w:val="24"/>
                              <w:szCs w:val="24"/>
                            </w:rPr>
                          </w:pPr>
                          <w:r>
                            <w:rPr>
                              <w:rFonts w:ascii="Calibri" w:hAnsi="Calibri" w:cs="Calibri"/>
                              <w:color w:val="C0C0C0"/>
                              <w:sz w:val="16"/>
                              <w:szCs w:val="16"/>
                              <w14:textFill>
                                <w14:solidFill>
                                  <w14:srgbClr w14:val="C0C0C0">
                                    <w14:alpha w14:val="3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AABF17" id="_x0000_t202" coordsize="21600,21600" o:spt="202" path="m,l,21600r21600,l21600,xe">
              <v:stroke joinstyle="miter"/>
              <v:path gradientshapeok="t" o:connecttype="rect"/>
            </v:shapetype>
            <v:shape id="WordArt 3" o:spid="_x0000_s1026" type="#_x0000_t202" style="position:absolute;left:0;text-align:left;margin-left:0;margin-top:0;width:497.6pt;height:165.8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" o:allowincell="f" filled="f" stroked="f">
              <v:stroke joinstyle="round"/>
              <v:path arrowok="t"/>
              <v:textbox>
                <w:txbxContent>
                  <w:p w:rsidR="00A835BC" w:rsidRDefault="00A835BC" w:rsidP="00C74BC7">
                    <w:pPr>
                      <w:jc w:val="center"/>
                      <w:rPr>
                        <w:sz w:val="24"/>
                        <w:szCs w:val="24"/>
                      </w:rPr>
                    </w:pPr>
                    <w:r>
                      <w:rPr>
                        <w:rFonts w:ascii="Calibri" w:hAnsi="Calibri" w:cs="Calibri"/>
                        <w:color w:val="C0C0C0"/>
                        <w:sz w:val="16"/>
                        <w:szCs w:val="16"/>
                        <w14:textFill>
                          <w14:solidFill>
                            <w14:srgbClr w14:val="C0C0C0">
                              <w14:alpha w14:val="3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5BC" w:rsidRDefault="00556A47">
    <w:pPr>
      <w:pStyle w:val="Header"/>
      <w:rPr>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410203" o:spid="_x0000_s2050" type="#_x0000_t136" alt="" style="position:absolute;left:0;text-align:left;margin-left:0;margin-top:0;width:568.7pt;height:94.75pt;rotation:315;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CONFIDENTIAL"/>
          <w10:wrap anchorx="margin" anchory="margin"/>
        </v:shape>
      </w:pict>
    </w:r>
    <w:r w:rsidR="00A835BC" w:rsidRPr="00726C48">
      <w:rPr>
        <w:sz w:val="20"/>
        <w:szCs w:val="20"/>
      </w:rPr>
      <w:t xml:space="preserve">Date and version No:     </w:t>
    </w:r>
    <w:r w:rsidR="00A835BC">
      <w:rPr>
        <w:sz w:val="20"/>
        <w:szCs w:val="20"/>
      </w:rPr>
      <w:t xml:space="preserve">28Oct2020 Version </w:t>
    </w:r>
    <w:r w:rsidR="00355CA1">
      <w:rPr>
        <w:sz w:val="20"/>
        <w:szCs w:val="20"/>
      </w:rPr>
      <w:t>3.0</w:t>
    </w:r>
  </w:p>
  <w:p w:rsidR="00A835BC" w:rsidRPr="00726C48" w:rsidRDefault="00A835BC">
    <w:pPr>
      <w:pStyle w:val="Heade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5BC" w:rsidRDefault="00556A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410201" o:spid="_x0000_s2049" type="#_x0000_t136" alt="" style="position:absolute;left:0;text-align:left;margin-left:0;margin-top:0;width:568.7pt;height:94.7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CONFIDENTI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01ED3"/>
    <w:multiLevelType w:val="hybridMultilevel"/>
    <w:tmpl w:val="7F42A6BE"/>
    <w:lvl w:ilvl="0" w:tplc="4E08F52C">
      <w:start w:val="1"/>
      <w:numFmt w:val="bullet"/>
      <w:pStyle w:val="Norm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587574"/>
    <w:multiLevelType w:val="hybridMultilevel"/>
    <w:tmpl w:val="8F448868"/>
    <w:lvl w:ilvl="0" w:tplc="88BAF20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600D84"/>
    <w:multiLevelType w:val="hybridMultilevel"/>
    <w:tmpl w:val="8700AD2A"/>
    <w:lvl w:ilvl="0" w:tplc="D86AFEAE">
      <w:numFmt w:val="bullet"/>
      <w:lvlText w:val=""/>
      <w:lvlJc w:val="left"/>
      <w:pPr>
        <w:ind w:left="890" w:hanging="426"/>
      </w:pPr>
      <w:rPr>
        <w:rFonts w:ascii="Symbol" w:eastAsia="Symbol" w:hAnsi="Symbol" w:cs="Symbol" w:hint="default"/>
        <w:w w:val="100"/>
        <w:sz w:val="24"/>
        <w:szCs w:val="24"/>
        <w:lang w:val="en-GB" w:eastAsia="en-GB" w:bidi="en-GB"/>
      </w:rPr>
    </w:lvl>
    <w:lvl w:ilvl="1" w:tplc="2514F880">
      <w:numFmt w:val="bullet"/>
      <w:lvlText w:val="•"/>
      <w:lvlJc w:val="left"/>
      <w:pPr>
        <w:ind w:left="1556" w:hanging="426"/>
      </w:pPr>
      <w:rPr>
        <w:rFonts w:hint="default"/>
        <w:lang w:val="en-GB" w:eastAsia="en-GB" w:bidi="en-GB"/>
      </w:rPr>
    </w:lvl>
    <w:lvl w:ilvl="2" w:tplc="11100CC2">
      <w:numFmt w:val="bullet"/>
      <w:lvlText w:val="•"/>
      <w:lvlJc w:val="left"/>
      <w:pPr>
        <w:ind w:left="2213" w:hanging="426"/>
      </w:pPr>
      <w:rPr>
        <w:rFonts w:hint="default"/>
        <w:lang w:val="en-GB" w:eastAsia="en-GB" w:bidi="en-GB"/>
      </w:rPr>
    </w:lvl>
    <w:lvl w:ilvl="3" w:tplc="D4625C52">
      <w:numFmt w:val="bullet"/>
      <w:lvlText w:val="•"/>
      <w:lvlJc w:val="left"/>
      <w:pPr>
        <w:ind w:left="2870" w:hanging="426"/>
      </w:pPr>
      <w:rPr>
        <w:rFonts w:hint="default"/>
        <w:lang w:val="en-GB" w:eastAsia="en-GB" w:bidi="en-GB"/>
      </w:rPr>
    </w:lvl>
    <w:lvl w:ilvl="4" w:tplc="28D00982">
      <w:numFmt w:val="bullet"/>
      <w:lvlText w:val="•"/>
      <w:lvlJc w:val="left"/>
      <w:pPr>
        <w:ind w:left="3527" w:hanging="426"/>
      </w:pPr>
      <w:rPr>
        <w:rFonts w:hint="default"/>
        <w:lang w:val="en-GB" w:eastAsia="en-GB" w:bidi="en-GB"/>
      </w:rPr>
    </w:lvl>
    <w:lvl w:ilvl="5" w:tplc="199E2B4A">
      <w:numFmt w:val="bullet"/>
      <w:lvlText w:val="•"/>
      <w:lvlJc w:val="left"/>
      <w:pPr>
        <w:ind w:left="4184" w:hanging="426"/>
      </w:pPr>
      <w:rPr>
        <w:rFonts w:hint="default"/>
        <w:lang w:val="en-GB" w:eastAsia="en-GB" w:bidi="en-GB"/>
      </w:rPr>
    </w:lvl>
    <w:lvl w:ilvl="6" w:tplc="2766C386">
      <w:numFmt w:val="bullet"/>
      <w:lvlText w:val="•"/>
      <w:lvlJc w:val="left"/>
      <w:pPr>
        <w:ind w:left="4840" w:hanging="426"/>
      </w:pPr>
      <w:rPr>
        <w:rFonts w:hint="default"/>
        <w:lang w:val="en-GB" w:eastAsia="en-GB" w:bidi="en-GB"/>
      </w:rPr>
    </w:lvl>
    <w:lvl w:ilvl="7" w:tplc="7F9608FA">
      <w:numFmt w:val="bullet"/>
      <w:lvlText w:val="•"/>
      <w:lvlJc w:val="left"/>
      <w:pPr>
        <w:ind w:left="5497" w:hanging="426"/>
      </w:pPr>
      <w:rPr>
        <w:rFonts w:hint="default"/>
        <w:lang w:val="en-GB" w:eastAsia="en-GB" w:bidi="en-GB"/>
      </w:rPr>
    </w:lvl>
    <w:lvl w:ilvl="8" w:tplc="BC22FAB4">
      <w:numFmt w:val="bullet"/>
      <w:lvlText w:val="•"/>
      <w:lvlJc w:val="left"/>
      <w:pPr>
        <w:ind w:left="6154" w:hanging="426"/>
      </w:pPr>
      <w:rPr>
        <w:rFonts w:hint="default"/>
        <w:lang w:val="en-GB" w:eastAsia="en-GB" w:bidi="en-GB"/>
      </w:rPr>
    </w:lvl>
  </w:abstractNum>
  <w:abstractNum w:abstractNumId="3">
    <w:nsid w:val="0B9572F2"/>
    <w:multiLevelType w:val="hybridMultilevel"/>
    <w:tmpl w:val="E4E23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AB389D"/>
    <w:multiLevelType w:val="hybridMultilevel"/>
    <w:tmpl w:val="6E22A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435469"/>
    <w:multiLevelType w:val="multilevel"/>
    <w:tmpl w:val="9E86E916"/>
    <w:lvl w:ilvl="0">
      <w:start w:val="1"/>
      <w:numFmt w:val="decimal"/>
      <w:lvlText w:val="%1."/>
      <w:lvlJc w:val="left"/>
      <w:pPr>
        <w:ind w:left="720" w:hanging="360"/>
      </w:pPr>
      <w:rPr>
        <w:rFonts w:hint="default"/>
      </w:rPr>
    </w:lvl>
    <w:lvl w:ilvl="1">
      <w:start w:val="6"/>
      <w:numFmt w:val="decimal"/>
      <w:lvlText w:val="%1.%2"/>
      <w:lvlJc w:val="left"/>
      <w:pPr>
        <w:ind w:left="720" w:hanging="360"/>
      </w:pPr>
      <w:rPr>
        <w:b w:val="0"/>
        <w:sz w:val="22"/>
      </w:rPr>
    </w:lvl>
    <w:lvl w:ilvl="2">
      <w:start w:val="1"/>
      <w:numFmt w:val="decimal"/>
      <w:isLgl/>
      <w:lvlText w:val="%1.%2.%3"/>
      <w:lvlJc w:val="left"/>
      <w:pPr>
        <w:ind w:left="1080" w:hanging="720"/>
      </w:pPr>
      <w:rPr>
        <w:rFonts w:eastAsiaTheme="minorEastAsia" w:cstheme="minorBidi" w:hint="default"/>
        <w:b w:val="0"/>
        <w:sz w:val="22"/>
      </w:rPr>
    </w:lvl>
    <w:lvl w:ilvl="3">
      <w:start w:val="1"/>
      <w:numFmt w:val="decimal"/>
      <w:isLgl/>
      <w:lvlText w:val="%1.%2.%3.%4"/>
      <w:lvlJc w:val="left"/>
      <w:pPr>
        <w:ind w:left="1080" w:hanging="720"/>
      </w:pPr>
      <w:rPr>
        <w:rFonts w:eastAsiaTheme="minorEastAsia" w:cstheme="minorBidi" w:hint="default"/>
        <w:b w:val="0"/>
        <w:sz w:val="22"/>
      </w:rPr>
    </w:lvl>
    <w:lvl w:ilvl="4">
      <w:start w:val="1"/>
      <w:numFmt w:val="decimal"/>
      <w:isLgl/>
      <w:lvlText w:val="%1.%2.%3.%4.%5"/>
      <w:lvlJc w:val="left"/>
      <w:pPr>
        <w:ind w:left="1440" w:hanging="1080"/>
      </w:pPr>
      <w:rPr>
        <w:rFonts w:eastAsiaTheme="minorEastAsia" w:cstheme="minorBidi" w:hint="default"/>
        <w:b w:val="0"/>
        <w:sz w:val="22"/>
      </w:rPr>
    </w:lvl>
    <w:lvl w:ilvl="5">
      <w:start w:val="1"/>
      <w:numFmt w:val="decimal"/>
      <w:isLgl/>
      <w:lvlText w:val="%1.%2.%3.%4.%5.%6"/>
      <w:lvlJc w:val="left"/>
      <w:pPr>
        <w:ind w:left="1440" w:hanging="1080"/>
      </w:pPr>
      <w:rPr>
        <w:rFonts w:eastAsiaTheme="minorEastAsia" w:cstheme="minorBidi" w:hint="default"/>
        <w:b w:val="0"/>
        <w:sz w:val="22"/>
      </w:rPr>
    </w:lvl>
    <w:lvl w:ilvl="6">
      <w:start w:val="1"/>
      <w:numFmt w:val="decimal"/>
      <w:isLgl/>
      <w:lvlText w:val="%1.%2.%3.%4.%5.%6.%7"/>
      <w:lvlJc w:val="left"/>
      <w:pPr>
        <w:ind w:left="1800" w:hanging="1440"/>
      </w:pPr>
      <w:rPr>
        <w:rFonts w:eastAsiaTheme="minorEastAsia" w:cstheme="minorBidi" w:hint="default"/>
        <w:b w:val="0"/>
        <w:sz w:val="22"/>
      </w:rPr>
    </w:lvl>
    <w:lvl w:ilvl="7">
      <w:start w:val="1"/>
      <w:numFmt w:val="decimal"/>
      <w:isLgl/>
      <w:lvlText w:val="%1.%2.%3.%4.%5.%6.%7.%8"/>
      <w:lvlJc w:val="left"/>
      <w:pPr>
        <w:ind w:left="1800" w:hanging="1440"/>
      </w:pPr>
      <w:rPr>
        <w:rFonts w:eastAsiaTheme="minorEastAsia" w:cstheme="minorBidi" w:hint="default"/>
        <w:b w:val="0"/>
        <w:sz w:val="22"/>
      </w:rPr>
    </w:lvl>
    <w:lvl w:ilvl="8">
      <w:start w:val="1"/>
      <w:numFmt w:val="decimal"/>
      <w:isLgl/>
      <w:lvlText w:val="%1.%2.%3.%4.%5.%6.%7.%8.%9"/>
      <w:lvlJc w:val="left"/>
      <w:pPr>
        <w:ind w:left="1800" w:hanging="1440"/>
      </w:pPr>
      <w:rPr>
        <w:rFonts w:eastAsiaTheme="minorEastAsia" w:cstheme="minorBidi" w:hint="default"/>
        <w:b w:val="0"/>
        <w:sz w:val="22"/>
      </w:rPr>
    </w:lvl>
  </w:abstractNum>
  <w:abstractNum w:abstractNumId="6">
    <w:nsid w:val="13A609CF"/>
    <w:multiLevelType w:val="multilevel"/>
    <w:tmpl w:val="5A420A7A"/>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9557496"/>
    <w:multiLevelType w:val="hybridMultilevel"/>
    <w:tmpl w:val="BB16B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A52CA4"/>
    <w:multiLevelType w:val="hybridMultilevel"/>
    <w:tmpl w:val="D04EB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DA6EFA"/>
    <w:multiLevelType w:val="hybridMultilevel"/>
    <w:tmpl w:val="81700F3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CF7D92"/>
    <w:multiLevelType w:val="multilevel"/>
    <w:tmpl w:val="15AA835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B743F5C"/>
    <w:multiLevelType w:val="multilevel"/>
    <w:tmpl w:val="9C9800D2"/>
    <w:lvl w:ilvl="0">
      <w:start w:val="10"/>
      <w:numFmt w:val="decimal"/>
      <w:lvlText w:val="%1"/>
      <w:lvlJc w:val="left"/>
      <w:pPr>
        <w:ind w:left="420" w:hanging="420"/>
      </w:pPr>
      <w:rPr>
        <w:rFonts w:hint="default"/>
      </w:rPr>
    </w:lvl>
    <w:lvl w:ilvl="1">
      <w:start w:val="1"/>
      <w:numFmt w:val="decimal"/>
      <w:lvlText w:val="%1.%2"/>
      <w:lvlJc w:val="left"/>
      <w:pPr>
        <w:ind w:left="988" w:hanging="420"/>
      </w:pPr>
      <w:rPr>
        <w:rFonts w:hint="default"/>
        <w:u w:val="none"/>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2">
    <w:nsid w:val="37364161"/>
    <w:multiLevelType w:val="hybridMultilevel"/>
    <w:tmpl w:val="646E2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C826D1"/>
    <w:multiLevelType w:val="hybridMultilevel"/>
    <w:tmpl w:val="C054EEA4"/>
    <w:lvl w:ilvl="0" w:tplc="FFFFFFFF">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4">
    <w:nsid w:val="607D58C7"/>
    <w:multiLevelType w:val="multilevel"/>
    <w:tmpl w:val="3F8A0008"/>
    <w:lvl w:ilvl="0">
      <w:start w:val="1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1F416A1"/>
    <w:multiLevelType w:val="hybridMultilevel"/>
    <w:tmpl w:val="CA0E35EA"/>
    <w:lvl w:ilvl="0" w:tplc="FFFFFFFF">
      <w:start w:val="1"/>
      <w:numFmt w:val="bullet"/>
      <w:lvlText w:val=""/>
      <w:lvlJc w:val="left"/>
      <w:pPr>
        <w:ind w:left="768" w:hanging="360"/>
      </w:pPr>
      <w:rPr>
        <w:rFonts w:ascii="Symbol" w:hAnsi="Symbol" w:hint="default"/>
      </w:rPr>
    </w:lvl>
    <w:lvl w:ilvl="1" w:tplc="08090003">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6">
    <w:nsid w:val="71521DC4"/>
    <w:multiLevelType w:val="hybridMultilevel"/>
    <w:tmpl w:val="3F4A7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81A4C63"/>
    <w:multiLevelType w:val="multilevel"/>
    <w:tmpl w:val="901E4EAA"/>
    <w:lvl w:ilvl="0">
      <w:start w:val="13"/>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B9E27BB"/>
    <w:multiLevelType w:val="hybridMultilevel"/>
    <w:tmpl w:val="89CA8E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F402055"/>
    <w:multiLevelType w:val="hybridMultilevel"/>
    <w:tmpl w:val="203609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8"/>
  </w:num>
  <w:num w:numId="4">
    <w:abstractNumId w:val="3"/>
  </w:num>
  <w:num w:numId="5">
    <w:abstractNumId w:val="18"/>
  </w:num>
  <w:num w:numId="6">
    <w:abstractNumId w:val="9"/>
  </w:num>
  <w:num w:numId="7">
    <w:abstractNumId w:val="1"/>
  </w:num>
  <w:num w:numId="8">
    <w:abstractNumId w:val="13"/>
  </w:num>
  <w:num w:numId="9">
    <w:abstractNumId w:val="11"/>
  </w:num>
  <w:num w:numId="10">
    <w:abstractNumId w:val="6"/>
    <w:lvlOverride w:ilvl="0">
      <w:startOverride w:val="13"/>
    </w:lvlOverride>
  </w:num>
  <w:num w:numId="11">
    <w:abstractNumId w:val="5"/>
  </w:num>
  <w:num w:numId="12">
    <w:abstractNumId w:val="15"/>
  </w:num>
  <w:num w:numId="13">
    <w:abstractNumId w:val="17"/>
  </w:num>
  <w:num w:numId="14">
    <w:abstractNumId w:val="7"/>
  </w:num>
  <w:num w:numId="15">
    <w:abstractNumId w:val="16"/>
  </w:num>
  <w:num w:numId="16">
    <w:abstractNumId w:val="14"/>
  </w:num>
  <w:num w:numId="17">
    <w:abstractNumId w:val="10"/>
  </w:num>
  <w:num w:numId="18">
    <w:abstractNumId w:val="2"/>
  </w:num>
  <w:num w:numId="19">
    <w:abstractNumId w:val="4"/>
  </w:num>
  <w:num w:numId="20">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hideGrammaticalErrors/>
  <w:doNotTrackFormatting/>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606"/>
    <w:rsid w:val="00001104"/>
    <w:rsid w:val="00001420"/>
    <w:rsid w:val="00001A9B"/>
    <w:rsid w:val="00001B5B"/>
    <w:rsid w:val="00001BD7"/>
    <w:rsid w:val="00002973"/>
    <w:rsid w:val="00003BDA"/>
    <w:rsid w:val="00004355"/>
    <w:rsid w:val="000046A2"/>
    <w:rsid w:val="00004CD3"/>
    <w:rsid w:val="000052BB"/>
    <w:rsid w:val="0000640B"/>
    <w:rsid w:val="00006994"/>
    <w:rsid w:val="00006D1C"/>
    <w:rsid w:val="00007EBD"/>
    <w:rsid w:val="0001071B"/>
    <w:rsid w:val="00011915"/>
    <w:rsid w:val="000128DE"/>
    <w:rsid w:val="00012DD0"/>
    <w:rsid w:val="000131D4"/>
    <w:rsid w:val="00013623"/>
    <w:rsid w:val="00014CFD"/>
    <w:rsid w:val="000154B9"/>
    <w:rsid w:val="000157FE"/>
    <w:rsid w:val="000161D1"/>
    <w:rsid w:val="00016D9B"/>
    <w:rsid w:val="00021DDA"/>
    <w:rsid w:val="0002320C"/>
    <w:rsid w:val="00023674"/>
    <w:rsid w:val="00024827"/>
    <w:rsid w:val="00024921"/>
    <w:rsid w:val="00024D97"/>
    <w:rsid w:val="00026AEC"/>
    <w:rsid w:val="0002712E"/>
    <w:rsid w:val="00030862"/>
    <w:rsid w:val="00031773"/>
    <w:rsid w:val="00031AC6"/>
    <w:rsid w:val="00031CFB"/>
    <w:rsid w:val="00031F93"/>
    <w:rsid w:val="000351BC"/>
    <w:rsid w:val="0003522D"/>
    <w:rsid w:val="000356E2"/>
    <w:rsid w:val="0004065D"/>
    <w:rsid w:val="00042B2B"/>
    <w:rsid w:val="00045357"/>
    <w:rsid w:val="00046543"/>
    <w:rsid w:val="00046E79"/>
    <w:rsid w:val="000511FD"/>
    <w:rsid w:val="00051D04"/>
    <w:rsid w:val="00052B83"/>
    <w:rsid w:val="000540EB"/>
    <w:rsid w:val="00054D1C"/>
    <w:rsid w:val="00055401"/>
    <w:rsid w:val="0005699C"/>
    <w:rsid w:val="00056AF1"/>
    <w:rsid w:val="00056CB6"/>
    <w:rsid w:val="00056DED"/>
    <w:rsid w:val="00056EB4"/>
    <w:rsid w:val="00060628"/>
    <w:rsid w:val="00061F17"/>
    <w:rsid w:val="00062352"/>
    <w:rsid w:val="00064E41"/>
    <w:rsid w:val="000652F1"/>
    <w:rsid w:val="00065422"/>
    <w:rsid w:val="0006633D"/>
    <w:rsid w:val="00066FFF"/>
    <w:rsid w:val="00072021"/>
    <w:rsid w:val="00074577"/>
    <w:rsid w:val="00075BF4"/>
    <w:rsid w:val="00076AA2"/>
    <w:rsid w:val="00077EA2"/>
    <w:rsid w:val="000824D8"/>
    <w:rsid w:val="00082A46"/>
    <w:rsid w:val="00083FAA"/>
    <w:rsid w:val="00084FBB"/>
    <w:rsid w:val="00085097"/>
    <w:rsid w:val="000866AA"/>
    <w:rsid w:val="000869FD"/>
    <w:rsid w:val="0008745A"/>
    <w:rsid w:val="000902E2"/>
    <w:rsid w:val="00092446"/>
    <w:rsid w:val="0009272D"/>
    <w:rsid w:val="00094BEE"/>
    <w:rsid w:val="000967D2"/>
    <w:rsid w:val="00096A72"/>
    <w:rsid w:val="000A0858"/>
    <w:rsid w:val="000A1207"/>
    <w:rsid w:val="000A1AD2"/>
    <w:rsid w:val="000A1F3A"/>
    <w:rsid w:val="000A2D0A"/>
    <w:rsid w:val="000A3000"/>
    <w:rsid w:val="000A40CC"/>
    <w:rsid w:val="000A463E"/>
    <w:rsid w:val="000A565A"/>
    <w:rsid w:val="000A69AB"/>
    <w:rsid w:val="000A6DD4"/>
    <w:rsid w:val="000B04BB"/>
    <w:rsid w:val="000B1B40"/>
    <w:rsid w:val="000B30B7"/>
    <w:rsid w:val="000B3E60"/>
    <w:rsid w:val="000B51A4"/>
    <w:rsid w:val="000B542C"/>
    <w:rsid w:val="000B7514"/>
    <w:rsid w:val="000C07B2"/>
    <w:rsid w:val="000C094A"/>
    <w:rsid w:val="000C11B4"/>
    <w:rsid w:val="000C1EDD"/>
    <w:rsid w:val="000C5739"/>
    <w:rsid w:val="000D0821"/>
    <w:rsid w:val="000D084B"/>
    <w:rsid w:val="000D0B54"/>
    <w:rsid w:val="000D1716"/>
    <w:rsid w:val="000D25FD"/>
    <w:rsid w:val="000D2B63"/>
    <w:rsid w:val="000D3266"/>
    <w:rsid w:val="000D352D"/>
    <w:rsid w:val="000D38DE"/>
    <w:rsid w:val="000D3A52"/>
    <w:rsid w:val="000D458C"/>
    <w:rsid w:val="000D5235"/>
    <w:rsid w:val="000D61DD"/>
    <w:rsid w:val="000E0287"/>
    <w:rsid w:val="000E1BCA"/>
    <w:rsid w:val="000E3519"/>
    <w:rsid w:val="000E62AD"/>
    <w:rsid w:val="000E685E"/>
    <w:rsid w:val="000E6AF1"/>
    <w:rsid w:val="000F25F3"/>
    <w:rsid w:val="000F2923"/>
    <w:rsid w:val="000F374A"/>
    <w:rsid w:val="000F38F1"/>
    <w:rsid w:val="000F4F03"/>
    <w:rsid w:val="000F57B1"/>
    <w:rsid w:val="000F73F3"/>
    <w:rsid w:val="000F7979"/>
    <w:rsid w:val="000F7D85"/>
    <w:rsid w:val="00100FE6"/>
    <w:rsid w:val="001035D2"/>
    <w:rsid w:val="0010761D"/>
    <w:rsid w:val="00112AA9"/>
    <w:rsid w:val="001166A3"/>
    <w:rsid w:val="00117450"/>
    <w:rsid w:val="001174E8"/>
    <w:rsid w:val="0011760A"/>
    <w:rsid w:val="00120176"/>
    <w:rsid w:val="001215F9"/>
    <w:rsid w:val="001228BB"/>
    <w:rsid w:val="00123189"/>
    <w:rsid w:val="00123A60"/>
    <w:rsid w:val="00124E7C"/>
    <w:rsid w:val="001256FD"/>
    <w:rsid w:val="0012612A"/>
    <w:rsid w:val="00127353"/>
    <w:rsid w:val="00127557"/>
    <w:rsid w:val="00127F9B"/>
    <w:rsid w:val="0013060B"/>
    <w:rsid w:val="00130960"/>
    <w:rsid w:val="00130D26"/>
    <w:rsid w:val="00133C77"/>
    <w:rsid w:val="00133EAA"/>
    <w:rsid w:val="00137E02"/>
    <w:rsid w:val="001404F6"/>
    <w:rsid w:val="00140827"/>
    <w:rsid w:val="00140AC2"/>
    <w:rsid w:val="0014103A"/>
    <w:rsid w:val="00142882"/>
    <w:rsid w:val="00143415"/>
    <w:rsid w:val="00145CFE"/>
    <w:rsid w:val="001473E3"/>
    <w:rsid w:val="00147EB1"/>
    <w:rsid w:val="00150F61"/>
    <w:rsid w:val="00151BC0"/>
    <w:rsid w:val="001521F6"/>
    <w:rsid w:val="001528F0"/>
    <w:rsid w:val="00153731"/>
    <w:rsid w:val="00153F74"/>
    <w:rsid w:val="00154512"/>
    <w:rsid w:val="00154F75"/>
    <w:rsid w:val="00154FBF"/>
    <w:rsid w:val="00157E2B"/>
    <w:rsid w:val="00160B1E"/>
    <w:rsid w:val="00161CF9"/>
    <w:rsid w:val="001626AF"/>
    <w:rsid w:val="001626F3"/>
    <w:rsid w:val="001633BA"/>
    <w:rsid w:val="001636CF"/>
    <w:rsid w:val="00163855"/>
    <w:rsid w:val="00163FBE"/>
    <w:rsid w:val="0016457B"/>
    <w:rsid w:val="00165E52"/>
    <w:rsid w:val="00165FFF"/>
    <w:rsid w:val="001715D2"/>
    <w:rsid w:val="001728AD"/>
    <w:rsid w:val="001730BF"/>
    <w:rsid w:val="00173FF6"/>
    <w:rsid w:val="00174AEB"/>
    <w:rsid w:val="00174DF6"/>
    <w:rsid w:val="0017508E"/>
    <w:rsid w:val="00175DD3"/>
    <w:rsid w:val="00175E5D"/>
    <w:rsid w:val="001761AC"/>
    <w:rsid w:val="00176592"/>
    <w:rsid w:val="00176951"/>
    <w:rsid w:val="001800D5"/>
    <w:rsid w:val="00180447"/>
    <w:rsid w:val="00180EE4"/>
    <w:rsid w:val="00181493"/>
    <w:rsid w:val="00181B57"/>
    <w:rsid w:val="0018236C"/>
    <w:rsid w:val="0018371A"/>
    <w:rsid w:val="0018470E"/>
    <w:rsid w:val="00187996"/>
    <w:rsid w:val="001903DA"/>
    <w:rsid w:val="001912A5"/>
    <w:rsid w:val="0019281E"/>
    <w:rsid w:val="00192A6E"/>
    <w:rsid w:val="00192C07"/>
    <w:rsid w:val="00193FFF"/>
    <w:rsid w:val="00194109"/>
    <w:rsid w:val="00194CC6"/>
    <w:rsid w:val="00194DB3"/>
    <w:rsid w:val="00194E20"/>
    <w:rsid w:val="00195420"/>
    <w:rsid w:val="0019555F"/>
    <w:rsid w:val="00196923"/>
    <w:rsid w:val="001969A2"/>
    <w:rsid w:val="001970FF"/>
    <w:rsid w:val="001A0CA0"/>
    <w:rsid w:val="001A1004"/>
    <w:rsid w:val="001A1286"/>
    <w:rsid w:val="001A1BBA"/>
    <w:rsid w:val="001A1C75"/>
    <w:rsid w:val="001A321F"/>
    <w:rsid w:val="001A338D"/>
    <w:rsid w:val="001A39F9"/>
    <w:rsid w:val="001A58E4"/>
    <w:rsid w:val="001A66AA"/>
    <w:rsid w:val="001A7A7D"/>
    <w:rsid w:val="001A7B26"/>
    <w:rsid w:val="001B05CE"/>
    <w:rsid w:val="001B06AD"/>
    <w:rsid w:val="001B1E8B"/>
    <w:rsid w:val="001B22DB"/>
    <w:rsid w:val="001B2FCD"/>
    <w:rsid w:val="001B35DC"/>
    <w:rsid w:val="001B5C02"/>
    <w:rsid w:val="001C0748"/>
    <w:rsid w:val="001C10A6"/>
    <w:rsid w:val="001C2593"/>
    <w:rsid w:val="001C2625"/>
    <w:rsid w:val="001C3699"/>
    <w:rsid w:val="001C3B23"/>
    <w:rsid w:val="001D0552"/>
    <w:rsid w:val="001D0E39"/>
    <w:rsid w:val="001D1574"/>
    <w:rsid w:val="001D26A0"/>
    <w:rsid w:val="001D3E4D"/>
    <w:rsid w:val="001D4244"/>
    <w:rsid w:val="001D6718"/>
    <w:rsid w:val="001D686D"/>
    <w:rsid w:val="001D6971"/>
    <w:rsid w:val="001D697D"/>
    <w:rsid w:val="001D7B56"/>
    <w:rsid w:val="001D7E4A"/>
    <w:rsid w:val="001E021E"/>
    <w:rsid w:val="001E1326"/>
    <w:rsid w:val="001F07E9"/>
    <w:rsid w:val="001F08BF"/>
    <w:rsid w:val="001F0B9F"/>
    <w:rsid w:val="001F2339"/>
    <w:rsid w:val="001F2A45"/>
    <w:rsid w:val="001F5055"/>
    <w:rsid w:val="001F5E3F"/>
    <w:rsid w:val="001F5FF6"/>
    <w:rsid w:val="001F67E1"/>
    <w:rsid w:val="001F7278"/>
    <w:rsid w:val="001F7488"/>
    <w:rsid w:val="002006E5"/>
    <w:rsid w:val="00200A9C"/>
    <w:rsid w:val="002016FF"/>
    <w:rsid w:val="00202699"/>
    <w:rsid w:val="002052DA"/>
    <w:rsid w:val="00206A02"/>
    <w:rsid w:val="0020724A"/>
    <w:rsid w:val="00207409"/>
    <w:rsid w:val="00207F5F"/>
    <w:rsid w:val="00210936"/>
    <w:rsid w:val="0021169C"/>
    <w:rsid w:val="002118B9"/>
    <w:rsid w:val="002128C9"/>
    <w:rsid w:val="002134A1"/>
    <w:rsid w:val="002137B3"/>
    <w:rsid w:val="002138B7"/>
    <w:rsid w:val="00215176"/>
    <w:rsid w:val="00216140"/>
    <w:rsid w:val="00216BFB"/>
    <w:rsid w:val="0022072C"/>
    <w:rsid w:val="0022136D"/>
    <w:rsid w:val="00221C29"/>
    <w:rsid w:val="002225C4"/>
    <w:rsid w:val="0022265A"/>
    <w:rsid w:val="00222CF2"/>
    <w:rsid w:val="00222E30"/>
    <w:rsid w:val="002236C1"/>
    <w:rsid w:val="0022424A"/>
    <w:rsid w:val="00225D78"/>
    <w:rsid w:val="00227AD8"/>
    <w:rsid w:val="00231905"/>
    <w:rsid w:val="00231A8F"/>
    <w:rsid w:val="002329EA"/>
    <w:rsid w:val="0023341A"/>
    <w:rsid w:val="002334B3"/>
    <w:rsid w:val="00237108"/>
    <w:rsid w:val="002372A8"/>
    <w:rsid w:val="00237307"/>
    <w:rsid w:val="00237979"/>
    <w:rsid w:val="00240167"/>
    <w:rsid w:val="0024065D"/>
    <w:rsid w:val="002414EE"/>
    <w:rsid w:val="002415A8"/>
    <w:rsid w:val="0024239B"/>
    <w:rsid w:val="0024256B"/>
    <w:rsid w:val="002426AF"/>
    <w:rsid w:val="0024299A"/>
    <w:rsid w:val="0024338D"/>
    <w:rsid w:val="00244C72"/>
    <w:rsid w:val="00245319"/>
    <w:rsid w:val="002469C1"/>
    <w:rsid w:val="002509D8"/>
    <w:rsid w:val="00251704"/>
    <w:rsid w:val="00251EB9"/>
    <w:rsid w:val="00251EF4"/>
    <w:rsid w:val="0025331C"/>
    <w:rsid w:val="002534D1"/>
    <w:rsid w:val="00253962"/>
    <w:rsid w:val="00253D98"/>
    <w:rsid w:val="002541E7"/>
    <w:rsid w:val="00254402"/>
    <w:rsid w:val="00255271"/>
    <w:rsid w:val="00257722"/>
    <w:rsid w:val="00257E5C"/>
    <w:rsid w:val="00257EAD"/>
    <w:rsid w:val="00260B4E"/>
    <w:rsid w:val="002626CA"/>
    <w:rsid w:val="0026441E"/>
    <w:rsid w:val="00264651"/>
    <w:rsid w:val="00266112"/>
    <w:rsid w:val="002669F8"/>
    <w:rsid w:val="00266C5C"/>
    <w:rsid w:val="002702E7"/>
    <w:rsid w:val="002705C6"/>
    <w:rsid w:val="002711EA"/>
    <w:rsid w:val="00272588"/>
    <w:rsid w:val="00275282"/>
    <w:rsid w:val="00275E80"/>
    <w:rsid w:val="00275E94"/>
    <w:rsid w:val="00276F11"/>
    <w:rsid w:val="00277228"/>
    <w:rsid w:val="00280D7A"/>
    <w:rsid w:val="00282E5F"/>
    <w:rsid w:val="00284176"/>
    <w:rsid w:val="0028466E"/>
    <w:rsid w:val="00284749"/>
    <w:rsid w:val="00284DA0"/>
    <w:rsid w:val="00285B4C"/>
    <w:rsid w:val="00287EE7"/>
    <w:rsid w:val="002904F2"/>
    <w:rsid w:val="0029232B"/>
    <w:rsid w:val="00292B24"/>
    <w:rsid w:val="00295680"/>
    <w:rsid w:val="002A01D0"/>
    <w:rsid w:val="002A3888"/>
    <w:rsid w:val="002A56E4"/>
    <w:rsid w:val="002A605B"/>
    <w:rsid w:val="002A7BE1"/>
    <w:rsid w:val="002B1A33"/>
    <w:rsid w:val="002B28A4"/>
    <w:rsid w:val="002B5363"/>
    <w:rsid w:val="002B623A"/>
    <w:rsid w:val="002B6F4E"/>
    <w:rsid w:val="002B7904"/>
    <w:rsid w:val="002C009A"/>
    <w:rsid w:val="002C00FD"/>
    <w:rsid w:val="002C0338"/>
    <w:rsid w:val="002C0909"/>
    <w:rsid w:val="002C131F"/>
    <w:rsid w:val="002C2669"/>
    <w:rsid w:val="002C2E7C"/>
    <w:rsid w:val="002C3C3C"/>
    <w:rsid w:val="002C4DF9"/>
    <w:rsid w:val="002C5ACB"/>
    <w:rsid w:val="002C74AF"/>
    <w:rsid w:val="002C7D1B"/>
    <w:rsid w:val="002C7EE1"/>
    <w:rsid w:val="002D0A7A"/>
    <w:rsid w:val="002D140E"/>
    <w:rsid w:val="002D208C"/>
    <w:rsid w:val="002D2C30"/>
    <w:rsid w:val="002D385B"/>
    <w:rsid w:val="002D39F6"/>
    <w:rsid w:val="002D4250"/>
    <w:rsid w:val="002D4DC0"/>
    <w:rsid w:val="002D5230"/>
    <w:rsid w:val="002D67E7"/>
    <w:rsid w:val="002D752F"/>
    <w:rsid w:val="002E1333"/>
    <w:rsid w:val="002E17F0"/>
    <w:rsid w:val="002E2581"/>
    <w:rsid w:val="002E2E41"/>
    <w:rsid w:val="002E4784"/>
    <w:rsid w:val="002E4909"/>
    <w:rsid w:val="002E594C"/>
    <w:rsid w:val="002E5C4D"/>
    <w:rsid w:val="002E6508"/>
    <w:rsid w:val="002E6908"/>
    <w:rsid w:val="002E7D40"/>
    <w:rsid w:val="002F1296"/>
    <w:rsid w:val="002F1E74"/>
    <w:rsid w:val="002F333E"/>
    <w:rsid w:val="002F5424"/>
    <w:rsid w:val="002F59D8"/>
    <w:rsid w:val="002F6605"/>
    <w:rsid w:val="002F6785"/>
    <w:rsid w:val="002F7D5E"/>
    <w:rsid w:val="00301278"/>
    <w:rsid w:val="00301855"/>
    <w:rsid w:val="00304EB0"/>
    <w:rsid w:val="0030515A"/>
    <w:rsid w:val="00305532"/>
    <w:rsid w:val="00305FCB"/>
    <w:rsid w:val="003102A2"/>
    <w:rsid w:val="003113EA"/>
    <w:rsid w:val="003116E4"/>
    <w:rsid w:val="00312BE9"/>
    <w:rsid w:val="0031468D"/>
    <w:rsid w:val="003151DF"/>
    <w:rsid w:val="0031568C"/>
    <w:rsid w:val="00315FB9"/>
    <w:rsid w:val="00317275"/>
    <w:rsid w:val="003205F0"/>
    <w:rsid w:val="00320A8D"/>
    <w:rsid w:val="0032114E"/>
    <w:rsid w:val="00321A63"/>
    <w:rsid w:val="0032451E"/>
    <w:rsid w:val="0032D404"/>
    <w:rsid w:val="0033028E"/>
    <w:rsid w:val="003313FA"/>
    <w:rsid w:val="003317B5"/>
    <w:rsid w:val="00331B15"/>
    <w:rsid w:val="003334C4"/>
    <w:rsid w:val="00334931"/>
    <w:rsid w:val="00335F8C"/>
    <w:rsid w:val="0033623F"/>
    <w:rsid w:val="00337AC0"/>
    <w:rsid w:val="003403AA"/>
    <w:rsid w:val="0034266A"/>
    <w:rsid w:val="0034316E"/>
    <w:rsid w:val="003434CB"/>
    <w:rsid w:val="00343AD1"/>
    <w:rsid w:val="00344257"/>
    <w:rsid w:val="003475D9"/>
    <w:rsid w:val="0034778D"/>
    <w:rsid w:val="0035096A"/>
    <w:rsid w:val="00350E44"/>
    <w:rsid w:val="00351402"/>
    <w:rsid w:val="00354C17"/>
    <w:rsid w:val="00354D33"/>
    <w:rsid w:val="0035560C"/>
    <w:rsid w:val="00355943"/>
    <w:rsid w:val="0035599A"/>
    <w:rsid w:val="00355CA1"/>
    <w:rsid w:val="0035627B"/>
    <w:rsid w:val="0035653A"/>
    <w:rsid w:val="00357D07"/>
    <w:rsid w:val="003617B5"/>
    <w:rsid w:val="003622FD"/>
    <w:rsid w:val="0036290D"/>
    <w:rsid w:val="00362925"/>
    <w:rsid w:val="00362E6C"/>
    <w:rsid w:val="00362F96"/>
    <w:rsid w:val="00363848"/>
    <w:rsid w:val="00367894"/>
    <w:rsid w:val="0037098D"/>
    <w:rsid w:val="0037298E"/>
    <w:rsid w:val="00372A1B"/>
    <w:rsid w:val="003733D0"/>
    <w:rsid w:val="003750D0"/>
    <w:rsid w:val="00375EC8"/>
    <w:rsid w:val="003762CE"/>
    <w:rsid w:val="0037746D"/>
    <w:rsid w:val="00377610"/>
    <w:rsid w:val="003776E3"/>
    <w:rsid w:val="003779C9"/>
    <w:rsid w:val="00377BA3"/>
    <w:rsid w:val="00377ED2"/>
    <w:rsid w:val="003808EB"/>
    <w:rsid w:val="00381431"/>
    <w:rsid w:val="0038327B"/>
    <w:rsid w:val="003832DE"/>
    <w:rsid w:val="0038390A"/>
    <w:rsid w:val="00384594"/>
    <w:rsid w:val="003853C4"/>
    <w:rsid w:val="003853F7"/>
    <w:rsid w:val="00386297"/>
    <w:rsid w:val="00386BE7"/>
    <w:rsid w:val="00387425"/>
    <w:rsid w:val="0038778C"/>
    <w:rsid w:val="00387CB1"/>
    <w:rsid w:val="003905A4"/>
    <w:rsid w:val="00391A4C"/>
    <w:rsid w:val="003922D7"/>
    <w:rsid w:val="00393E58"/>
    <w:rsid w:val="0039531B"/>
    <w:rsid w:val="0039779D"/>
    <w:rsid w:val="003A12D4"/>
    <w:rsid w:val="003A185F"/>
    <w:rsid w:val="003A363C"/>
    <w:rsid w:val="003A3EC3"/>
    <w:rsid w:val="003A6623"/>
    <w:rsid w:val="003A731F"/>
    <w:rsid w:val="003B0316"/>
    <w:rsid w:val="003B08EE"/>
    <w:rsid w:val="003B3C4C"/>
    <w:rsid w:val="003B408F"/>
    <w:rsid w:val="003B4985"/>
    <w:rsid w:val="003B536E"/>
    <w:rsid w:val="003B63D0"/>
    <w:rsid w:val="003B6499"/>
    <w:rsid w:val="003C007F"/>
    <w:rsid w:val="003C041C"/>
    <w:rsid w:val="003C1810"/>
    <w:rsid w:val="003C25B9"/>
    <w:rsid w:val="003C4375"/>
    <w:rsid w:val="003C5E2D"/>
    <w:rsid w:val="003C5FBD"/>
    <w:rsid w:val="003C6456"/>
    <w:rsid w:val="003C73CC"/>
    <w:rsid w:val="003D1BA8"/>
    <w:rsid w:val="003D1F43"/>
    <w:rsid w:val="003D5B4E"/>
    <w:rsid w:val="003D5B92"/>
    <w:rsid w:val="003D6197"/>
    <w:rsid w:val="003E0D77"/>
    <w:rsid w:val="003E16E1"/>
    <w:rsid w:val="003E240A"/>
    <w:rsid w:val="003E3443"/>
    <w:rsid w:val="003E3CC0"/>
    <w:rsid w:val="003E49A0"/>
    <w:rsid w:val="003E5060"/>
    <w:rsid w:val="003E5376"/>
    <w:rsid w:val="003E54D6"/>
    <w:rsid w:val="003E5532"/>
    <w:rsid w:val="003E5871"/>
    <w:rsid w:val="003E7E71"/>
    <w:rsid w:val="003F0595"/>
    <w:rsid w:val="003F1AC3"/>
    <w:rsid w:val="003F1C0D"/>
    <w:rsid w:val="003F383F"/>
    <w:rsid w:val="003F513B"/>
    <w:rsid w:val="003F6472"/>
    <w:rsid w:val="003F6F04"/>
    <w:rsid w:val="00401D73"/>
    <w:rsid w:val="0040318D"/>
    <w:rsid w:val="00404209"/>
    <w:rsid w:val="00405952"/>
    <w:rsid w:val="00405F5E"/>
    <w:rsid w:val="00406A4F"/>
    <w:rsid w:val="00406B3E"/>
    <w:rsid w:val="00406C78"/>
    <w:rsid w:val="004100A4"/>
    <w:rsid w:val="00410C93"/>
    <w:rsid w:val="004116E1"/>
    <w:rsid w:val="00413DCF"/>
    <w:rsid w:val="00415F66"/>
    <w:rsid w:val="00417C77"/>
    <w:rsid w:val="00421742"/>
    <w:rsid w:val="004227C7"/>
    <w:rsid w:val="004249CC"/>
    <w:rsid w:val="00426192"/>
    <w:rsid w:val="00426834"/>
    <w:rsid w:val="00426C88"/>
    <w:rsid w:val="00426D11"/>
    <w:rsid w:val="00431FA6"/>
    <w:rsid w:val="0043238A"/>
    <w:rsid w:val="00434188"/>
    <w:rsid w:val="00434F08"/>
    <w:rsid w:val="004364FD"/>
    <w:rsid w:val="00440D29"/>
    <w:rsid w:val="004415A6"/>
    <w:rsid w:val="00442C58"/>
    <w:rsid w:val="00443555"/>
    <w:rsid w:val="00443814"/>
    <w:rsid w:val="00445184"/>
    <w:rsid w:val="00446423"/>
    <w:rsid w:val="00446530"/>
    <w:rsid w:val="0044694A"/>
    <w:rsid w:val="00450032"/>
    <w:rsid w:val="00450BFC"/>
    <w:rsid w:val="00450C81"/>
    <w:rsid w:val="004523E7"/>
    <w:rsid w:val="004562B5"/>
    <w:rsid w:val="00457221"/>
    <w:rsid w:val="00457670"/>
    <w:rsid w:val="004609CA"/>
    <w:rsid w:val="00461BE7"/>
    <w:rsid w:val="004628CB"/>
    <w:rsid w:val="004640DA"/>
    <w:rsid w:val="004649A9"/>
    <w:rsid w:val="00464AEC"/>
    <w:rsid w:val="00464B84"/>
    <w:rsid w:val="00464D64"/>
    <w:rsid w:val="004656A6"/>
    <w:rsid w:val="00467840"/>
    <w:rsid w:val="004701C7"/>
    <w:rsid w:val="00471E91"/>
    <w:rsid w:val="00472C31"/>
    <w:rsid w:val="0047417C"/>
    <w:rsid w:val="00474FB9"/>
    <w:rsid w:val="004756DD"/>
    <w:rsid w:val="004807BF"/>
    <w:rsid w:val="00480ADA"/>
    <w:rsid w:val="00483A91"/>
    <w:rsid w:val="00484196"/>
    <w:rsid w:val="004845E0"/>
    <w:rsid w:val="0048696E"/>
    <w:rsid w:val="00487690"/>
    <w:rsid w:val="00487FDB"/>
    <w:rsid w:val="00490169"/>
    <w:rsid w:val="00490726"/>
    <w:rsid w:val="00492458"/>
    <w:rsid w:val="0049295E"/>
    <w:rsid w:val="004936F4"/>
    <w:rsid w:val="004938A6"/>
    <w:rsid w:val="00493C7F"/>
    <w:rsid w:val="00496B89"/>
    <w:rsid w:val="004A0337"/>
    <w:rsid w:val="004A098F"/>
    <w:rsid w:val="004A329C"/>
    <w:rsid w:val="004A431F"/>
    <w:rsid w:val="004A57C0"/>
    <w:rsid w:val="004A5DA8"/>
    <w:rsid w:val="004A6591"/>
    <w:rsid w:val="004A6680"/>
    <w:rsid w:val="004A73B7"/>
    <w:rsid w:val="004A7837"/>
    <w:rsid w:val="004B20EE"/>
    <w:rsid w:val="004B26CD"/>
    <w:rsid w:val="004B341E"/>
    <w:rsid w:val="004B3A85"/>
    <w:rsid w:val="004B58CC"/>
    <w:rsid w:val="004B6B2A"/>
    <w:rsid w:val="004B7FF3"/>
    <w:rsid w:val="004C0563"/>
    <w:rsid w:val="004C08CE"/>
    <w:rsid w:val="004C11B9"/>
    <w:rsid w:val="004C1654"/>
    <w:rsid w:val="004C2194"/>
    <w:rsid w:val="004C34A2"/>
    <w:rsid w:val="004C3A17"/>
    <w:rsid w:val="004C3EB4"/>
    <w:rsid w:val="004C5DED"/>
    <w:rsid w:val="004C6CE4"/>
    <w:rsid w:val="004C7173"/>
    <w:rsid w:val="004C774E"/>
    <w:rsid w:val="004C7959"/>
    <w:rsid w:val="004D0600"/>
    <w:rsid w:val="004D1070"/>
    <w:rsid w:val="004D3CD6"/>
    <w:rsid w:val="004D48B5"/>
    <w:rsid w:val="004D4AD7"/>
    <w:rsid w:val="004D531F"/>
    <w:rsid w:val="004D5518"/>
    <w:rsid w:val="004D61EA"/>
    <w:rsid w:val="004D6F97"/>
    <w:rsid w:val="004D7919"/>
    <w:rsid w:val="004E1367"/>
    <w:rsid w:val="004E13C3"/>
    <w:rsid w:val="004E1DAC"/>
    <w:rsid w:val="004E25EA"/>
    <w:rsid w:val="004E281E"/>
    <w:rsid w:val="004E2DB1"/>
    <w:rsid w:val="004E34BF"/>
    <w:rsid w:val="004E3D03"/>
    <w:rsid w:val="004E3F6C"/>
    <w:rsid w:val="004E4023"/>
    <w:rsid w:val="004E486E"/>
    <w:rsid w:val="004E4CCA"/>
    <w:rsid w:val="004E63D2"/>
    <w:rsid w:val="004E68A3"/>
    <w:rsid w:val="004E6C8A"/>
    <w:rsid w:val="004E6D1D"/>
    <w:rsid w:val="004E7BC0"/>
    <w:rsid w:val="004E7C73"/>
    <w:rsid w:val="004F0375"/>
    <w:rsid w:val="004F0D30"/>
    <w:rsid w:val="004F159C"/>
    <w:rsid w:val="004F2D47"/>
    <w:rsid w:val="004F303E"/>
    <w:rsid w:val="004F3055"/>
    <w:rsid w:val="004F3969"/>
    <w:rsid w:val="004F3D14"/>
    <w:rsid w:val="004F49F7"/>
    <w:rsid w:val="004F61DF"/>
    <w:rsid w:val="004F7505"/>
    <w:rsid w:val="004F7912"/>
    <w:rsid w:val="004F7DCC"/>
    <w:rsid w:val="00500F51"/>
    <w:rsid w:val="00501A9E"/>
    <w:rsid w:val="00502444"/>
    <w:rsid w:val="00502F52"/>
    <w:rsid w:val="00503243"/>
    <w:rsid w:val="00503A0C"/>
    <w:rsid w:val="00504668"/>
    <w:rsid w:val="005056B0"/>
    <w:rsid w:val="00506517"/>
    <w:rsid w:val="005069C6"/>
    <w:rsid w:val="005077E0"/>
    <w:rsid w:val="00507B74"/>
    <w:rsid w:val="005106E9"/>
    <w:rsid w:val="005107D2"/>
    <w:rsid w:val="0051238B"/>
    <w:rsid w:val="005124C3"/>
    <w:rsid w:val="005137CC"/>
    <w:rsid w:val="00513F54"/>
    <w:rsid w:val="0051653E"/>
    <w:rsid w:val="00516DAD"/>
    <w:rsid w:val="00520DAD"/>
    <w:rsid w:val="00523270"/>
    <w:rsid w:val="00525DF1"/>
    <w:rsid w:val="00526DFB"/>
    <w:rsid w:val="00530926"/>
    <w:rsid w:val="005329F7"/>
    <w:rsid w:val="005334AB"/>
    <w:rsid w:val="00535311"/>
    <w:rsid w:val="00535341"/>
    <w:rsid w:val="005359F3"/>
    <w:rsid w:val="00537B54"/>
    <w:rsid w:val="0054556D"/>
    <w:rsid w:val="005461A8"/>
    <w:rsid w:val="00546E1C"/>
    <w:rsid w:val="005470C4"/>
    <w:rsid w:val="005476AC"/>
    <w:rsid w:val="00547C65"/>
    <w:rsid w:val="00551A87"/>
    <w:rsid w:val="00551E8D"/>
    <w:rsid w:val="005529B1"/>
    <w:rsid w:val="00553026"/>
    <w:rsid w:val="0055405F"/>
    <w:rsid w:val="0055486F"/>
    <w:rsid w:val="005554F8"/>
    <w:rsid w:val="00555C52"/>
    <w:rsid w:val="00556618"/>
    <w:rsid w:val="00556A47"/>
    <w:rsid w:val="005603F7"/>
    <w:rsid w:val="0056211E"/>
    <w:rsid w:val="00563E5E"/>
    <w:rsid w:val="00564E24"/>
    <w:rsid w:val="00566369"/>
    <w:rsid w:val="00566A5F"/>
    <w:rsid w:val="005670A1"/>
    <w:rsid w:val="005708C5"/>
    <w:rsid w:val="00573157"/>
    <w:rsid w:val="00573B0A"/>
    <w:rsid w:val="0057582E"/>
    <w:rsid w:val="00575CD8"/>
    <w:rsid w:val="005760C0"/>
    <w:rsid w:val="0057757B"/>
    <w:rsid w:val="005810E9"/>
    <w:rsid w:val="005816CE"/>
    <w:rsid w:val="005830DD"/>
    <w:rsid w:val="00584EB4"/>
    <w:rsid w:val="00584FEA"/>
    <w:rsid w:val="00585ADB"/>
    <w:rsid w:val="00585B8A"/>
    <w:rsid w:val="00585DD1"/>
    <w:rsid w:val="0058793D"/>
    <w:rsid w:val="005904E1"/>
    <w:rsid w:val="005921EE"/>
    <w:rsid w:val="0059515F"/>
    <w:rsid w:val="00595F7F"/>
    <w:rsid w:val="00596A64"/>
    <w:rsid w:val="0059783F"/>
    <w:rsid w:val="005A0F51"/>
    <w:rsid w:val="005A11CC"/>
    <w:rsid w:val="005A23C3"/>
    <w:rsid w:val="005A491A"/>
    <w:rsid w:val="005A532E"/>
    <w:rsid w:val="005B0231"/>
    <w:rsid w:val="005B0479"/>
    <w:rsid w:val="005B105F"/>
    <w:rsid w:val="005B11E5"/>
    <w:rsid w:val="005B158B"/>
    <w:rsid w:val="005B19EB"/>
    <w:rsid w:val="005B29B8"/>
    <w:rsid w:val="005B4156"/>
    <w:rsid w:val="005B4535"/>
    <w:rsid w:val="005B5294"/>
    <w:rsid w:val="005B5BBE"/>
    <w:rsid w:val="005B6725"/>
    <w:rsid w:val="005C002E"/>
    <w:rsid w:val="005C0E54"/>
    <w:rsid w:val="005C0FA1"/>
    <w:rsid w:val="005C1E92"/>
    <w:rsid w:val="005C3268"/>
    <w:rsid w:val="005C3C95"/>
    <w:rsid w:val="005C5597"/>
    <w:rsid w:val="005C63A7"/>
    <w:rsid w:val="005D0050"/>
    <w:rsid w:val="005D14F7"/>
    <w:rsid w:val="005D1BEE"/>
    <w:rsid w:val="005D4F22"/>
    <w:rsid w:val="005D53E0"/>
    <w:rsid w:val="005D5DC8"/>
    <w:rsid w:val="005E0122"/>
    <w:rsid w:val="005E0DC0"/>
    <w:rsid w:val="005E10AE"/>
    <w:rsid w:val="005E234E"/>
    <w:rsid w:val="005E240C"/>
    <w:rsid w:val="005E2C2C"/>
    <w:rsid w:val="005E3968"/>
    <w:rsid w:val="005F0EB3"/>
    <w:rsid w:val="005F51AE"/>
    <w:rsid w:val="005F6652"/>
    <w:rsid w:val="005F68EF"/>
    <w:rsid w:val="0060015D"/>
    <w:rsid w:val="00603306"/>
    <w:rsid w:val="00603E8D"/>
    <w:rsid w:val="00605B37"/>
    <w:rsid w:val="00606154"/>
    <w:rsid w:val="00607141"/>
    <w:rsid w:val="00607340"/>
    <w:rsid w:val="00611118"/>
    <w:rsid w:val="006114C2"/>
    <w:rsid w:val="00611986"/>
    <w:rsid w:val="00612086"/>
    <w:rsid w:val="00613711"/>
    <w:rsid w:val="00613A24"/>
    <w:rsid w:val="00614469"/>
    <w:rsid w:val="00615329"/>
    <w:rsid w:val="006158B9"/>
    <w:rsid w:val="00615CB1"/>
    <w:rsid w:val="00615D1D"/>
    <w:rsid w:val="00616301"/>
    <w:rsid w:val="006177A1"/>
    <w:rsid w:val="00617C43"/>
    <w:rsid w:val="00617DBD"/>
    <w:rsid w:val="00622780"/>
    <w:rsid w:val="00624F7C"/>
    <w:rsid w:val="00625CF5"/>
    <w:rsid w:val="006279F3"/>
    <w:rsid w:val="00630DA5"/>
    <w:rsid w:val="00632163"/>
    <w:rsid w:val="00632529"/>
    <w:rsid w:val="00633312"/>
    <w:rsid w:val="00635EC6"/>
    <w:rsid w:val="00637D67"/>
    <w:rsid w:val="00640F51"/>
    <w:rsid w:val="00641B53"/>
    <w:rsid w:val="00642572"/>
    <w:rsid w:val="00643C78"/>
    <w:rsid w:val="00644DAA"/>
    <w:rsid w:val="00644E59"/>
    <w:rsid w:val="0064570C"/>
    <w:rsid w:val="006468AA"/>
    <w:rsid w:val="006475F6"/>
    <w:rsid w:val="00650A52"/>
    <w:rsid w:val="00650EA9"/>
    <w:rsid w:val="00653F8C"/>
    <w:rsid w:val="00656F55"/>
    <w:rsid w:val="00657F10"/>
    <w:rsid w:val="00660025"/>
    <w:rsid w:val="00662A68"/>
    <w:rsid w:val="00663347"/>
    <w:rsid w:val="00663AA9"/>
    <w:rsid w:val="00663E56"/>
    <w:rsid w:val="00665F5E"/>
    <w:rsid w:val="00670A6D"/>
    <w:rsid w:val="00670BC9"/>
    <w:rsid w:val="006711CF"/>
    <w:rsid w:val="0067151A"/>
    <w:rsid w:val="00671D65"/>
    <w:rsid w:val="00672CE0"/>
    <w:rsid w:val="00673858"/>
    <w:rsid w:val="00673D2E"/>
    <w:rsid w:val="00674722"/>
    <w:rsid w:val="006778A0"/>
    <w:rsid w:val="00680108"/>
    <w:rsid w:val="00680BA8"/>
    <w:rsid w:val="00680C2B"/>
    <w:rsid w:val="006819A6"/>
    <w:rsid w:val="00683A40"/>
    <w:rsid w:val="00684EE4"/>
    <w:rsid w:val="006861F5"/>
    <w:rsid w:val="00692ADD"/>
    <w:rsid w:val="0069379A"/>
    <w:rsid w:val="00693C31"/>
    <w:rsid w:val="00693E8E"/>
    <w:rsid w:val="006942DF"/>
    <w:rsid w:val="00694CF7"/>
    <w:rsid w:val="006950EB"/>
    <w:rsid w:val="0069540D"/>
    <w:rsid w:val="00695FCE"/>
    <w:rsid w:val="00696F95"/>
    <w:rsid w:val="0069704E"/>
    <w:rsid w:val="00697074"/>
    <w:rsid w:val="006A09F0"/>
    <w:rsid w:val="006A1109"/>
    <w:rsid w:val="006A24B5"/>
    <w:rsid w:val="006A388F"/>
    <w:rsid w:val="006A5DB4"/>
    <w:rsid w:val="006A5EE0"/>
    <w:rsid w:val="006A6C90"/>
    <w:rsid w:val="006A70DC"/>
    <w:rsid w:val="006A7992"/>
    <w:rsid w:val="006B23C6"/>
    <w:rsid w:val="006B2669"/>
    <w:rsid w:val="006B2891"/>
    <w:rsid w:val="006B3E9C"/>
    <w:rsid w:val="006B4FB7"/>
    <w:rsid w:val="006C0443"/>
    <w:rsid w:val="006C202B"/>
    <w:rsid w:val="006C3258"/>
    <w:rsid w:val="006C3D6E"/>
    <w:rsid w:val="006C4115"/>
    <w:rsid w:val="006C4AC2"/>
    <w:rsid w:val="006C569B"/>
    <w:rsid w:val="006C5855"/>
    <w:rsid w:val="006C5D87"/>
    <w:rsid w:val="006C5E80"/>
    <w:rsid w:val="006D124E"/>
    <w:rsid w:val="006D255C"/>
    <w:rsid w:val="006D4578"/>
    <w:rsid w:val="006D545F"/>
    <w:rsid w:val="006D645B"/>
    <w:rsid w:val="006D65F9"/>
    <w:rsid w:val="006E00BA"/>
    <w:rsid w:val="006E0EFF"/>
    <w:rsid w:val="006E3644"/>
    <w:rsid w:val="006E3F68"/>
    <w:rsid w:val="006E5ECE"/>
    <w:rsid w:val="006E6863"/>
    <w:rsid w:val="006E68E1"/>
    <w:rsid w:val="006E6BAA"/>
    <w:rsid w:val="006E70B6"/>
    <w:rsid w:val="006F099A"/>
    <w:rsid w:val="006F1C2F"/>
    <w:rsid w:val="006F1ECD"/>
    <w:rsid w:val="006F2651"/>
    <w:rsid w:val="006F593B"/>
    <w:rsid w:val="006F70AA"/>
    <w:rsid w:val="006F7B11"/>
    <w:rsid w:val="007008DA"/>
    <w:rsid w:val="00700989"/>
    <w:rsid w:val="00703B25"/>
    <w:rsid w:val="00710173"/>
    <w:rsid w:val="00710A1E"/>
    <w:rsid w:val="00710CAE"/>
    <w:rsid w:val="00710F79"/>
    <w:rsid w:val="00711AC0"/>
    <w:rsid w:val="00713DA6"/>
    <w:rsid w:val="00713F64"/>
    <w:rsid w:val="00714410"/>
    <w:rsid w:val="00715C31"/>
    <w:rsid w:val="00715FCD"/>
    <w:rsid w:val="00716BC1"/>
    <w:rsid w:val="00716BFD"/>
    <w:rsid w:val="00717A18"/>
    <w:rsid w:val="0072022E"/>
    <w:rsid w:val="0072060F"/>
    <w:rsid w:val="00720645"/>
    <w:rsid w:val="007209D1"/>
    <w:rsid w:val="007211D8"/>
    <w:rsid w:val="0072137F"/>
    <w:rsid w:val="0072162D"/>
    <w:rsid w:val="00721A28"/>
    <w:rsid w:val="00721B94"/>
    <w:rsid w:val="00721E3F"/>
    <w:rsid w:val="0072267F"/>
    <w:rsid w:val="007231FA"/>
    <w:rsid w:val="00723653"/>
    <w:rsid w:val="00724B3C"/>
    <w:rsid w:val="00726128"/>
    <w:rsid w:val="00726565"/>
    <w:rsid w:val="00726C48"/>
    <w:rsid w:val="007279B8"/>
    <w:rsid w:val="0073204D"/>
    <w:rsid w:val="00732E78"/>
    <w:rsid w:val="007333A2"/>
    <w:rsid w:val="0073511F"/>
    <w:rsid w:val="00735452"/>
    <w:rsid w:val="00735575"/>
    <w:rsid w:val="007355C6"/>
    <w:rsid w:val="0073599C"/>
    <w:rsid w:val="00736790"/>
    <w:rsid w:val="0073781C"/>
    <w:rsid w:val="00737D4A"/>
    <w:rsid w:val="00740B10"/>
    <w:rsid w:val="00743BB4"/>
    <w:rsid w:val="00743E6D"/>
    <w:rsid w:val="007454B2"/>
    <w:rsid w:val="00745DAB"/>
    <w:rsid w:val="007462FA"/>
    <w:rsid w:val="00746538"/>
    <w:rsid w:val="007470C1"/>
    <w:rsid w:val="00747191"/>
    <w:rsid w:val="0075155A"/>
    <w:rsid w:val="0075337E"/>
    <w:rsid w:val="007546B3"/>
    <w:rsid w:val="0076050A"/>
    <w:rsid w:val="00762101"/>
    <w:rsid w:val="00764324"/>
    <w:rsid w:val="007656CD"/>
    <w:rsid w:val="00766AA1"/>
    <w:rsid w:val="00767053"/>
    <w:rsid w:val="00770D6C"/>
    <w:rsid w:val="007719ED"/>
    <w:rsid w:val="00773CDA"/>
    <w:rsid w:val="00774655"/>
    <w:rsid w:val="007754FB"/>
    <w:rsid w:val="00777FF4"/>
    <w:rsid w:val="0078071E"/>
    <w:rsid w:val="00781A61"/>
    <w:rsid w:val="00783A02"/>
    <w:rsid w:val="00783A2B"/>
    <w:rsid w:val="00786FB7"/>
    <w:rsid w:val="0078751B"/>
    <w:rsid w:val="007910CA"/>
    <w:rsid w:val="007938AF"/>
    <w:rsid w:val="00794790"/>
    <w:rsid w:val="007950AD"/>
    <w:rsid w:val="00795A1F"/>
    <w:rsid w:val="0079636D"/>
    <w:rsid w:val="00796945"/>
    <w:rsid w:val="00797341"/>
    <w:rsid w:val="007977F1"/>
    <w:rsid w:val="0079784A"/>
    <w:rsid w:val="007978DD"/>
    <w:rsid w:val="00797F87"/>
    <w:rsid w:val="007A06AF"/>
    <w:rsid w:val="007A2561"/>
    <w:rsid w:val="007A2AE2"/>
    <w:rsid w:val="007A66E1"/>
    <w:rsid w:val="007A6C48"/>
    <w:rsid w:val="007B0F16"/>
    <w:rsid w:val="007B1B63"/>
    <w:rsid w:val="007B251D"/>
    <w:rsid w:val="007B3894"/>
    <w:rsid w:val="007B3DB9"/>
    <w:rsid w:val="007B42E0"/>
    <w:rsid w:val="007B4B28"/>
    <w:rsid w:val="007B597F"/>
    <w:rsid w:val="007B6AF6"/>
    <w:rsid w:val="007B76D1"/>
    <w:rsid w:val="007C172F"/>
    <w:rsid w:val="007C339D"/>
    <w:rsid w:val="007C41A6"/>
    <w:rsid w:val="007C4987"/>
    <w:rsid w:val="007C57F5"/>
    <w:rsid w:val="007D0DC4"/>
    <w:rsid w:val="007D1D88"/>
    <w:rsid w:val="007D312F"/>
    <w:rsid w:val="007D623F"/>
    <w:rsid w:val="007D67D1"/>
    <w:rsid w:val="007D6C91"/>
    <w:rsid w:val="007D7819"/>
    <w:rsid w:val="007E0B9B"/>
    <w:rsid w:val="007E1BBD"/>
    <w:rsid w:val="007E3D66"/>
    <w:rsid w:val="007E4342"/>
    <w:rsid w:val="007E7256"/>
    <w:rsid w:val="007E79AA"/>
    <w:rsid w:val="007F024D"/>
    <w:rsid w:val="007F0414"/>
    <w:rsid w:val="007F4661"/>
    <w:rsid w:val="007F4910"/>
    <w:rsid w:val="007F58AE"/>
    <w:rsid w:val="007F615D"/>
    <w:rsid w:val="007F7EEE"/>
    <w:rsid w:val="00800853"/>
    <w:rsid w:val="008020AA"/>
    <w:rsid w:val="00802935"/>
    <w:rsid w:val="0080372F"/>
    <w:rsid w:val="00804131"/>
    <w:rsid w:val="008104D1"/>
    <w:rsid w:val="00811492"/>
    <w:rsid w:val="008114B4"/>
    <w:rsid w:val="008127C8"/>
    <w:rsid w:val="008137C3"/>
    <w:rsid w:val="00814086"/>
    <w:rsid w:val="008146A8"/>
    <w:rsid w:val="0081713E"/>
    <w:rsid w:val="00817AD6"/>
    <w:rsid w:val="00817B9C"/>
    <w:rsid w:val="00821318"/>
    <w:rsid w:val="0082315A"/>
    <w:rsid w:val="0082328F"/>
    <w:rsid w:val="00830111"/>
    <w:rsid w:val="00840FB9"/>
    <w:rsid w:val="008416FB"/>
    <w:rsid w:val="0084238B"/>
    <w:rsid w:val="008453E6"/>
    <w:rsid w:val="008477C7"/>
    <w:rsid w:val="00847ADC"/>
    <w:rsid w:val="00847BF9"/>
    <w:rsid w:val="00850FE3"/>
    <w:rsid w:val="008533D2"/>
    <w:rsid w:val="008552FB"/>
    <w:rsid w:val="008576FF"/>
    <w:rsid w:val="00860428"/>
    <w:rsid w:val="008622E9"/>
    <w:rsid w:val="008640D3"/>
    <w:rsid w:val="00864F1B"/>
    <w:rsid w:val="00873FBB"/>
    <w:rsid w:val="008749D9"/>
    <w:rsid w:val="00876B59"/>
    <w:rsid w:val="0088161D"/>
    <w:rsid w:val="00881A3B"/>
    <w:rsid w:val="008820B4"/>
    <w:rsid w:val="008821FB"/>
    <w:rsid w:val="00882495"/>
    <w:rsid w:val="008824D6"/>
    <w:rsid w:val="008827A7"/>
    <w:rsid w:val="0088310E"/>
    <w:rsid w:val="008839BE"/>
    <w:rsid w:val="0088604D"/>
    <w:rsid w:val="008860B8"/>
    <w:rsid w:val="008901E3"/>
    <w:rsid w:val="00890F29"/>
    <w:rsid w:val="008925DD"/>
    <w:rsid w:val="00892B96"/>
    <w:rsid w:val="00892DA7"/>
    <w:rsid w:val="00893456"/>
    <w:rsid w:val="00894752"/>
    <w:rsid w:val="00895524"/>
    <w:rsid w:val="00895530"/>
    <w:rsid w:val="00895809"/>
    <w:rsid w:val="00895CB3"/>
    <w:rsid w:val="008961C0"/>
    <w:rsid w:val="00896A49"/>
    <w:rsid w:val="008A1D79"/>
    <w:rsid w:val="008A238E"/>
    <w:rsid w:val="008A2A97"/>
    <w:rsid w:val="008A350E"/>
    <w:rsid w:val="008A3752"/>
    <w:rsid w:val="008A78AE"/>
    <w:rsid w:val="008A7F4C"/>
    <w:rsid w:val="008B033A"/>
    <w:rsid w:val="008B25C9"/>
    <w:rsid w:val="008B2D60"/>
    <w:rsid w:val="008B77AA"/>
    <w:rsid w:val="008B77CC"/>
    <w:rsid w:val="008B781C"/>
    <w:rsid w:val="008C30C7"/>
    <w:rsid w:val="008C3A01"/>
    <w:rsid w:val="008C3E88"/>
    <w:rsid w:val="008C48E9"/>
    <w:rsid w:val="008C57FF"/>
    <w:rsid w:val="008C6D48"/>
    <w:rsid w:val="008D1254"/>
    <w:rsid w:val="008D294C"/>
    <w:rsid w:val="008D3644"/>
    <w:rsid w:val="008D3C4C"/>
    <w:rsid w:val="008D3F25"/>
    <w:rsid w:val="008D416D"/>
    <w:rsid w:val="008D5A07"/>
    <w:rsid w:val="008D6090"/>
    <w:rsid w:val="008D7398"/>
    <w:rsid w:val="008D7584"/>
    <w:rsid w:val="008E0A4B"/>
    <w:rsid w:val="008E1921"/>
    <w:rsid w:val="008E2125"/>
    <w:rsid w:val="008E34C1"/>
    <w:rsid w:val="008E5914"/>
    <w:rsid w:val="008E5C2B"/>
    <w:rsid w:val="008E6214"/>
    <w:rsid w:val="008F01AA"/>
    <w:rsid w:val="008F0727"/>
    <w:rsid w:val="008F0B97"/>
    <w:rsid w:val="008F0D6C"/>
    <w:rsid w:val="008F36A3"/>
    <w:rsid w:val="008F40B5"/>
    <w:rsid w:val="008F5218"/>
    <w:rsid w:val="008F63C9"/>
    <w:rsid w:val="008F77FF"/>
    <w:rsid w:val="00900716"/>
    <w:rsid w:val="00902884"/>
    <w:rsid w:val="0090324E"/>
    <w:rsid w:val="00906A52"/>
    <w:rsid w:val="00907C55"/>
    <w:rsid w:val="0091033B"/>
    <w:rsid w:val="00910DB5"/>
    <w:rsid w:val="00911EFF"/>
    <w:rsid w:val="00912FC9"/>
    <w:rsid w:val="009152EF"/>
    <w:rsid w:val="00915493"/>
    <w:rsid w:val="00915FA8"/>
    <w:rsid w:val="009160AC"/>
    <w:rsid w:val="009162E1"/>
    <w:rsid w:val="009173D7"/>
    <w:rsid w:val="00920814"/>
    <w:rsid w:val="00920EA2"/>
    <w:rsid w:val="0092156A"/>
    <w:rsid w:val="0092234C"/>
    <w:rsid w:val="00922B1E"/>
    <w:rsid w:val="00922B6B"/>
    <w:rsid w:val="00924290"/>
    <w:rsid w:val="00924FAC"/>
    <w:rsid w:val="00926376"/>
    <w:rsid w:val="00927F02"/>
    <w:rsid w:val="009301E6"/>
    <w:rsid w:val="00932607"/>
    <w:rsid w:val="00932859"/>
    <w:rsid w:val="009365EA"/>
    <w:rsid w:val="00937537"/>
    <w:rsid w:val="009376E6"/>
    <w:rsid w:val="00940B70"/>
    <w:rsid w:val="00942269"/>
    <w:rsid w:val="00943BBD"/>
    <w:rsid w:val="00945430"/>
    <w:rsid w:val="00947875"/>
    <w:rsid w:val="0095148A"/>
    <w:rsid w:val="00951AA5"/>
    <w:rsid w:val="009532DB"/>
    <w:rsid w:val="0095369E"/>
    <w:rsid w:val="00953B06"/>
    <w:rsid w:val="00954084"/>
    <w:rsid w:val="0095417E"/>
    <w:rsid w:val="00954FA7"/>
    <w:rsid w:val="009558EB"/>
    <w:rsid w:val="00955CF0"/>
    <w:rsid w:val="00956DEE"/>
    <w:rsid w:val="00961B74"/>
    <w:rsid w:val="00961E9A"/>
    <w:rsid w:val="009637E6"/>
    <w:rsid w:val="00963F48"/>
    <w:rsid w:val="00964421"/>
    <w:rsid w:val="00964E7A"/>
    <w:rsid w:val="00965A95"/>
    <w:rsid w:val="009664DE"/>
    <w:rsid w:val="00967603"/>
    <w:rsid w:val="00971503"/>
    <w:rsid w:val="0097437D"/>
    <w:rsid w:val="00974927"/>
    <w:rsid w:val="00976510"/>
    <w:rsid w:val="00976F86"/>
    <w:rsid w:val="009770B7"/>
    <w:rsid w:val="00980E7C"/>
    <w:rsid w:val="00980F0C"/>
    <w:rsid w:val="00983059"/>
    <w:rsid w:val="00985DBB"/>
    <w:rsid w:val="00987390"/>
    <w:rsid w:val="00987D63"/>
    <w:rsid w:val="00990151"/>
    <w:rsid w:val="009928F4"/>
    <w:rsid w:val="00993F99"/>
    <w:rsid w:val="009948C0"/>
    <w:rsid w:val="009A03CA"/>
    <w:rsid w:val="009A03F6"/>
    <w:rsid w:val="009A257F"/>
    <w:rsid w:val="009A2F1A"/>
    <w:rsid w:val="009A3BC3"/>
    <w:rsid w:val="009A4583"/>
    <w:rsid w:val="009B0C66"/>
    <w:rsid w:val="009B36E4"/>
    <w:rsid w:val="009B61BC"/>
    <w:rsid w:val="009B6F6B"/>
    <w:rsid w:val="009B79BD"/>
    <w:rsid w:val="009B7A43"/>
    <w:rsid w:val="009B7A48"/>
    <w:rsid w:val="009B7FD4"/>
    <w:rsid w:val="009C0B3E"/>
    <w:rsid w:val="009C2523"/>
    <w:rsid w:val="009C3035"/>
    <w:rsid w:val="009C3B06"/>
    <w:rsid w:val="009C4F0F"/>
    <w:rsid w:val="009C584D"/>
    <w:rsid w:val="009C596A"/>
    <w:rsid w:val="009C6F1F"/>
    <w:rsid w:val="009C6F8C"/>
    <w:rsid w:val="009C7233"/>
    <w:rsid w:val="009D1E0F"/>
    <w:rsid w:val="009D7866"/>
    <w:rsid w:val="009E046B"/>
    <w:rsid w:val="009E1685"/>
    <w:rsid w:val="009E179D"/>
    <w:rsid w:val="009E27AA"/>
    <w:rsid w:val="009E2CD6"/>
    <w:rsid w:val="009E3E96"/>
    <w:rsid w:val="009E4373"/>
    <w:rsid w:val="009E4C61"/>
    <w:rsid w:val="009E6216"/>
    <w:rsid w:val="009E72D1"/>
    <w:rsid w:val="009E79E9"/>
    <w:rsid w:val="009F0626"/>
    <w:rsid w:val="009F0D43"/>
    <w:rsid w:val="009F14A3"/>
    <w:rsid w:val="009F236D"/>
    <w:rsid w:val="009F27CD"/>
    <w:rsid w:val="009F27DA"/>
    <w:rsid w:val="009F2DE6"/>
    <w:rsid w:val="009F4AEF"/>
    <w:rsid w:val="009F671B"/>
    <w:rsid w:val="009F6766"/>
    <w:rsid w:val="00A002B9"/>
    <w:rsid w:val="00A00BF6"/>
    <w:rsid w:val="00A00D9B"/>
    <w:rsid w:val="00A02113"/>
    <w:rsid w:val="00A03907"/>
    <w:rsid w:val="00A04C14"/>
    <w:rsid w:val="00A052ED"/>
    <w:rsid w:val="00A07B41"/>
    <w:rsid w:val="00A11044"/>
    <w:rsid w:val="00A112B1"/>
    <w:rsid w:val="00A1275B"/>
    <w:rsid w:val="00A1407B"/>
    <w:rsid w:val="00A14CAD"/>
    <w:rsid w:val="00A15E1C"/>
    <w:rsid w:val="00A1643B"/>
    <w:rsid w:val="00A1681F"/>
    <w:rsid w:val="00A1707F"/>
    <w:rsid w:val="00A173DD"/>
    <w:rsid w:val="00A17696"/>
    <w:rsid w:val="00A20491"/>
    <w:rsid w:val="00A212D7"/>
    <w:rsid w:val="00A214AE"/>
    <w:rsid w:val="00A22E24"/>
    <w:rsid w:val="00A232B4"/>
    <w:rsid w:val="00A23B84"/>
    <w:rsid w:val="00A23BDE"/>
    <w:rsid w:val="00A23F12"/>
    <w:rsid w:val="00A25502"/>
    <w:rsid w:val="00A32180"/>
    <w:rsid w:val="00A34308"/>
    <w:rsid w:val="00A35202"/>
    <w:rsid w:val="00A35E06"/>
    <w:rsid w:val="00A40702"/>
    <w:rsid w:val="00A40CC1"/>
    <w:rsid w:val="00A41547"/>
    <w:rsid w:val="00A4250F"/>
    <w:rsid w:val="00A43036"/>
    <w:rsid w:val="00A43C33"/>
    <w:rsid w:val="00A4546E"/>
    <w:rsid w:val="00A459FA"/>
    <w:rsid w:val="00A45B19"/>
    <w:rsid w:val="00A5045E"/>
    <w:rsid w:val="00A50DE3"/>
    <w:rsid w:val="00A53861"/>
    <w:rsid w:val="00A564D5"/>
    <w:rsid w:val="00A56C2B"/>
    <w:rsid w:val="00A573C9"/>
    <w:rsid w:val="00A605DD"/>
    <w:rsid w:val="00A60EB9"/>
    <w:rsid w:val="00A61107"/>
    <w:rsid w:val="00A611E7"/>
    <w:rsid w:val="00A632AB"/>
    <w:rsid w:val="00A63D69"/>
    <w:rsid w:val="00A663F0"/>
    <w:rsid w:val="00A66602"/>
    <w:rsid w:val="00A666A6"/>
    <w:rsid w:val="00A67F37"/>
    <w:rsid w:val="00A73FE1"/>
    <w:rsid w:val="00A74739"/>
    <w:rsid w:val="00A74CB7"/>
    <w:rsid w:val="00A75660"/>
    <w:rsid w:val="00A75ACF"/>
    <w:rsid w:val="00A75C64"/>
    <w:rsid w:val="00A75C71"/>
    <w:rsid w:val="00A75CD2"/>
    <w:rsid w:val="00A763C3"/>
    <w:rsid w:val="00A80A5D"/>
    <w:rsid w:val="00A812DE"/>
    <w:rsid w:val="00A82620"/>
    <w:rsid w:val="00A835BC"/>
    <w:rsid w:val="00A83A6E"/>
    <w:rsid w:val="00A84613"/>
    <w:rsid w:val="00A91965"/>
    <w:rsid w:val="00A91C16"/>
    <w:rsid w:val="00A93C12"/>
    <w:rsid w:val="00A94672"/>
    <w:rsid w:val="00A94A00"/>
    <w:rsid w:val="00A94D33"/>
    <w:rsid w:val="00A95C8F"/>
    <w:rsid w:val="00A96523"/>
    <w:rsid w:val="00A976BF"/>
    <w:rsid w:val="00A976DF"/>
    <w:rsid w:val="00A97B76"/>
    <w:rsid w:val="00AA5BC0"/>
    <w:rsid w:val="00AA5C56"/>
    <w:rsid w:val="00AA6EA3"/>
    <w:rsid w:val="00AA72A0"/>
    <w:rsid w:val="00AA742A"/>
    <w:rsid w:val="00AB10D8"/>
    <w:rsid w:val="00AB1BE7"/>
    <w:rsid w:val="00AB41EA"/>
    <w:rsid w:val="00AB487E"/>
    <w:rsid w:val="00AB4905"/>
    <w:rsid w:val="00AB53F2"/>
    <w:rsid w:val="00AB5735"/>
    <w:rsid w:val="00AC01E3"/>
    <w:rsid w:val="00AC1D21"/>
    <w:rsid w:val="00AC244F"/>
    <w:rsid w:val="00AC2CF8"/>
    <w:rsid w:val="00AC302E"/>
    <w:rsid w:val="00AC3CD8"/>
    <w:rsid w:val="00AC4121"/>
    <w:rsid w:val="00AC4E81"/>
    <w:rsid w:val="00AC5A17"/>
    <w:rsid w:val="00AC6D40"/>
    <w:rsid w:val="00AC761D"/>
    <w:rsid w:val="00AC7EB1"/>
    <w:rsid w:val="00AD155A"/>
    <w:rsid w:val="00AD3043"/>
    <w:rsid w:val="00AD4AA7"/>
    <w:rsid w:val="00AD4C7A"/>
    <w:rsid w:val="00AD623E"/>
    <w:rsid w:val="00AD6FE0"/>
    <w:rsid w:val="00AE0C44"/>
    <w:rsid w:val="00AE2AA0"/>
    <w:rsid w:val="00AE3DDC"/>
    <w:rsid w:val="00AE52E4"/>
    <w:rsid w:val="00AE589A"/>
    <w:rsid w:val="00AE60EC"/>
    <w:rsid w:val="00AE7D3D"/>
    <w:rsid w:val="00AF2B2D"/>
    <w:rsid w:val="00AF4C18"/>
    <w:rsid w:val="00AF4F6E"/>
    <w:rsid w:val="00AF78C3"/>
    <w:rsid w:val="00B01049"/>
    <w:rsid w:val="00B010E0"/>
    <w:rsid w:val="00B038B6"/>
    <w:rsid w:val="00B03E02"/>
    <w:rsid w:val="00B05B6D"/>
    <w:rsid w:val="00B10CDD"/>
    <w:rsid w:val="00B11370"/>
    <w:rsid w:val="00B132EE"/>
    <w:rsid w:val="00B1336D"/>
    <w:rsid w:val="00B133A6"/>
    <w:rsid w:val="00B135A7"/>
    <w:rsid w:val="00B1500D"/>
    <w:rsid w:val="00B156C1"/>
    <w:rsid w:val="00B15BDE"/>
    <w:rsid w:val="00B172BE"/>
    <w:rsid w:val="00B17566"/>
    <w:rsid w:val="00B17CF3"/>
    <w:rsid w:val="00B20650"/>
    <w:rsid w:val="00B22078"/>
    <w:rsid w:val="00B26B5D"/>
    <w:rsid w:val="00B275A6"/>
    <w:rsid w:val="00B277D4"/>
    <w:rsid w:val="00B27A6C"/>
    <w:rsid w:val="00B3247B"/>
    <w:rsid w:val="00B34F70"/>
    <w:rsid w:val="00B35D72"/>
    <w:rsid w:val="00B35DED"/>
    <w:rsid w:val="00B364A5"/>
    <w:rsid w:val="00B374C2"/>
    <w:rsid w:val="00B37A04"/>
    <w:rsid w:val="00B4307E"/>
    <w:rsid w:val="00B43664"/>
    <w:rsid w:val="00B45F71"/>
    <w:rsid w:val="00B46EA7"/>
    <w:rsid w:val="00B47F8F"/>
    <w:rsid w:val="00B47FB2"/>
    <w:rsid w:val="00B51D1C"/>
    <w:rsid w:val="00B52606"/>
    <w:rsid w:val="00B52EF7"/>
    <w:rsid w:val="00B53D44"/>
    <w:rsid w:val="00B571A5"/>
    <w:rsid w:val="00B60BCC"/>
    <w:rsid w:val="00B6187C"/>
    <w:rsid w:val="00B63869"/>
    <w:rsid w:val="00B64237"/>
    <w:rsid w:val="00B64304"/>
    <w:rsid w:val="00B643B5"/>
    <w:rsid w:val="00B6449C"/>
    <w:rsid w:val="00B646CE"/>
    <w:rsid w:val="00B648EC"/>
    <w:rsid w:val="00B65605"/>
    <w:rsid w:val="00B66914"/>
    <w:rsid w:val="00B66C82"/>
    <w:rsid w:val="00B67773"/>
    <w:rsid w:val="00B711FE"/>
    <w:rsid w:val="00B716D5"/>
    <w:rsid w:val="00B7176B"/>
    <w:rsid w:val="00B7290F"/>
    <w:rsid w:val="00B7372E"/>
    <w:rsid w:val="00B74143"/>
    <w:rsid w:val="00B7414D"/>
    <w:rsid w:val="00B74C81"/>
    <w:rsid w:val="00B76560"/>
    <w:rsid w:val="00B77999"/>
    <w:rsid w:val="00B81576"/>
    <w:rsid w:val="00B81B87"/>
    <w:rsid w:val="00B846FB"/>
    <w:rsid w:val="00B84E46"/>
    <w:rsid w:val="00B84E6F"/>
    <w:rsid w:val="00B87DFD"/>
    <w:rsid w:val="00B9028B"/>
    <w:rsid w:val="00B909D4"/>
    <w:rsid w:val="00B93075"/>
    <w:rsid w:val="00B93518"/>
    <w:rsid w:val="00B935A8"/>
    <w:rsid w:val="00B936D1"/>
    <w:rsid w:val="00B9375D"/>
    <w:rsid w:val="00B93C62"/>
    <w:rsid w:val="00B94B87"/>
    <w:rsid w:val="00B957C8"/>
    <w:rsid w:val="00B95921"/>
    <w:rsid w:val="00B95C61"/>
    <w:rsid w:val="00B9709B"/>
    <w:rsid w:val="00BA077C"/>
    <w:rsid w:val="00BA0928"/>
    <w:rsid w:val="00BA2285"/>
    <w:rsid w:val="00BA37D6"/>
    <w:rsid w:val="00BA3909"/>
    <w:rsid w:val="00BA3A9A"/>
    <w:rsid w:val="00BA4A66"/>
    <w:rsid w:val="00BA5259"/>
    <w:rsid w:val="00BA6188"/>
    <w:rsid w:val="00BA7D08"/>
    <w:rsid w:val="00BB1186"/>
    <w:rsid w:val="00BB1BA4"/>
    <w:rsid w:val="00BB3A88"/>
    <w:rsid w:val="00BB48BC"/>
    <w:rsid w:val="00BB495A"/>
    <w:rsid w:val="00BB4FF8"/>
    <w:rsid w:val="00BB61AF"/>
    <w:rsid w:val="00BB6F49"/>
    <w:rsid w:val="00BC06BA"/>
    <w:rsid w:val="00BC0758"/>
    <w:rsid w:val="00BC0D45"/>
    <w:rsid w:val="00BC208B"/>
    <w:rsid w:val="00BC2DDC"/>
    <w:rsid w:val="00BC34C4"/>
    <w:rsid w:val="00BC3C7A"/>
    <w:rsid w:val="00BC4822"/>
    <w:rsid w:val="00BC625A"/>
    <w:rsid w:val="00BC6876"/>
    <w:rsid w:val="00BC73F6"/>
    <w:rsid w:val="00BD0F4C"/>
    <w:rsid w:val="00BD2F36"/>
    <w:rsid w:val="00BD74DE"/>
    <w:rsid w:val="00BD7D7F"/>
    <w:rsid w:val="00BE3C41"/>
    <w:rsid w:val="00BE3F05"/>
    <w:rsid w:val="00BE4183"/>
    <w:rsid w:val="00BE4225"/>
    <w:rsid w:val="00BE48AF"/>
    <w:rsid w:val="00BE5DE0"/>
    <w:rsid w:val="00BE60E9"/>
    <w:rsid w:val="00BE6274"/>
    <w:rsid w:val="00BE6C9C"/>
    <w:rsid w:val="00BF08F2"/>
    <w:rsid w:val="00BF32DD"/>
    <w:rsid w:val="00BF3639"/>
    <w:rsid w:val="00BF57C7"/>
    <w:rsid w:val="00BF5927"/>
    <w:rsid w:val="00BF6DCD"/>
    <w:rsid w:val="00C00AF3"/>
    <w:rsid w:val="00C02136"/>
    <w:rsid w:val="00C022F2"/>
    <w:rsid w:val="00C0261D"/>
    <w:rsid w:val="00C026A0"/>
    <w:rsid w:val="00C03615"/>
    <w:rsid w:val="00C0443A"/>
    <w:rsid w:val="00C0592B"/>
    <w:rsid w:val="00C07560"/>
    <w:rsid w:val="00C10D79"/>
    <w:rsid w:val="00C113A7"/>
    <w:rsid w:val="00C137A1"/>
    <w:rsid w:val="00C14726"/>
    <w:rsid w:val="00C15BF6"/>
    <w:rsid w:val="00C1616A"/>
    <w:rsid w:val="00C16715"/>
    <w:rsid w:val="00C20022"/>
    <w:rsid w:val="00C21AD6"/>
    <w:rsid w:val="00C2236B"/>
    <w:rsid w:val="00C23778"/>
    <w:rsid w:val="00C24169"/>
    <w:rsid w:val="00C24404"/>
    <w:rsid w:val="00C26577"/>
    <w:rsid w:val="00C2695B"/>
    <w:rsid w:val="00C27515"/>
    <w:rsid w:val="00C310C5"/>
    <w:rsid w:val="00C310D4"/>
    <w:rsid w:val="00C31FC9"/>
    <w:rsid w:val="00C32534"/>
    <w:rsid w:val="00C32ADD"/>
    <w:rsid w:val="00C37E31"/>
    <w:rsid w:val="00C41E05"/>
    <w:rsid w:val="00C420CB"/>
    <w:rsid w:val="00C431FD"/>
    <w:rsid w:val="00C4320C"/>
    <w:rsid w:val="00C43644"/>
    <w:rsid w:val="00C44B30"/>
    <w:rsid w:val="00C4597C"/>
    <w:rsid w:val="00C465AE"/>
    <w:rsid w:val="00C46BC3"/>
    <w:rsid w:val="00C507E7"/>
    <w:rsid w:val="00C509AC"/>
    <w:rsid w:val="00C53C8E"/>
    <w:rsid w:val="00C53DA6"/>
    <w:rsid w:val="00C553C4"/>
    <w:rsid w:val="00C556F5"/>
    <w:rsid w:val="00C55E8A"/>
    <w:rsid w:val="00C57A83"/>
    <w:rsid w:val="00C62783"/>
    <w:rsid w:val="00C632FB"/>
    <w:rsid w:val="00C64901"/>
    <w:rsid w:val="00C64B0D"/>
    <w:rsid w:val="00C65CD8"/>
    <w:rsid w:val="00C67975"/>
    <w:rsid w:val="00C67C5B"/>
    <w:rsid w:val="00C67E8E"/>
    <w:rsid w:val="00C714A1"/>
    <w:rsid w:val="00C72375"/>
    <w:rsid w:val="00C74BC7"/>
    <w:rsid w:val="00C7519C"/>
    <w:rsid w:val="00C752AA"/>
    <w:rsid w:val="00C753DF"/>
    <w:rsid w:val="00C776F3"/>
    <w:rsid w:val="00C80672"/>
    <w:rsid w:val="00C80EAC"/>
    <w:rsid w:val="00C82D2E"/>
    <w:rsid w:val="00C83264"/>
    <w:rsid w:val="00C85664"/>
    <w:rsid w:val="00C86947"/>
    <w:rsid w:val="00C872FE"/>
    <w:rsid w:val="00C902E6"/>
    <w:rsid w:val="00C9149D"/>
    <w:rsid w:val="00C91F35"/>
    <w:rsid w:val="00C9430C"/>
    <w:rsid w:val="00C96FB5"/>
    <w:rsid w:val="00C97C87"/>
    <w:rsid w:val="00CA04D6"/>
    <w:rsid w:val="00CA1ED0"/>
    <w:rsid w:val="00CA27FF"/>
    <w:rsid w:val="00CA2857"/>
    <w:rsid w:val="00CA2B4D"/>
    <w:rsid w:val="00CA3A8B"/>
    <w:rsid w:val="00CA6237"/>
    <w:rsid w:val="00CA7925"/>
    <w:rsid w:val="00CB02A2"/>
    <w:rsid w:val="00CB1962"/>
    <w:rsid w:val="00CB1BBB"/>
    <w:rsid w:val="00CB20E7"/>
    <w:rsid w:val="00CB22D9"/>
    <w:rsid w:val="00CB2C70"/>
    <w:rsid w:val="00CB3126"/>
    <w:rsid w:val="00CB6AA7"/>
    <w:rsid w:val="00CB7099"/>
    <w:rsid w:val="00CB7C4E"/>
    <w:rsid w:val="00CC1694"/>
    <w:rsid w:val="00CC2706"/>
    <w:rsid w:val="00CC3FCA"/>
    <w:rsid w:val="00CC4AE2"/>
    <w:rsid w:val="00CC4B67"/>
    <w:rsid w:val="00CC6771"/>
    <w:rsid w:val="00CC6800"/>
    <w:rsid w:val="00CD165F"/>
    <w:rsid w:val="00CD19E0"/>
    <w:rsid w:val="00CD2064"/>
    <w:rsid w:val="00CD2254"/>
    <w:rsid w:val="00CD269F"/>
    <w:rsid w:val="00CD2B0F"/>
    <w:rsid w:val="00CD2F3F"/>
    <w:rsid w:val="00CD6328"/>
    <w:rsid w:val="00CE0402"/>
    <w:rsid w:val="00CE170C"/>
    <w:rsid w:val="00CE34BA"/>
    <w:rsid w:val="00CE3E5C"/>
    <w:rsid w:val="00CE43CA"/>
    <w:rsid w:val="00CE7A1A"/>
    <w:rsid w:val="00CF0CD7"/>
    <w:rsid w:val="00CF19B3"/>
    <w:rsid w:val="00CF2EC8"/>
    <w:rsid w:val="00CF4A10"/>
    <w:rsid w:val="00CF5930"/>
    <w:rsid w:val="00CF6D42"/>
    <w:rsid w:val="00CF726D"/>
    <w:rsid w:val="00D00A2D"/>
    <w:rsid w:val="00D01095"/>
    <w:rsid w:val="00D01E2D"/>
    <w:rsid w:val="00D02F28"/>
    <w:rsid w:val="00D03455"/>
    <w:rsid w:val="00D03CAC"/>
    <w:rsid w:val="00D03CD4"/>
    <w:rsid w:val="00D0525A"/>
    <w:rsid w:val="00D05EB9"/>
    <w:rsid w:val="00D06ADE"/>
    <w:rsid w:val="00D06D2A"/>
    <w:rsid w:val="00D06D65"/>
    <w:rsid w:val="00D117B4"/>
    <w:rsid w:val="00D11D1A"/>
    <w:rsid w:val="00D12D3C"/>
    <w:rsid w:val="00D15028"/>
    <w:rsid w:val="00D16604"/>
    <w:rsid w:val="00D17235"/>
    <w:rsid w:val="00D1777B"/>
    <w:rsid w:val="00D226F1"/>
    <w:rsid w:val="00D23AD4"/>
    <w:rsid w:val="00D278AC"/>
    <w:rsid w:val="00D27BAC"/>
    <w:rsid w:val="00D32426"/>
    <w:rsid w:val="00D32A0E"/>
    <w:rsid w:val="00D32AFB"/>
    <w:rsid w:val="00D349A5"/>
    <w:rsid w:val="00D34B3B"/>
    <w:rsid w:val="00D35B6F"/>
    <w:rsid w:val="00D36BCB"/>
    <w:rsid w:val="00D377F5"/>
    <w:rsid w:val="00D4014E"/>
    <w:rsid w:val="00D4020B"/>
    <w:rsid w:val="00D41120"/>
    <w:rsid w:val="00D42241"/>
    <w:rsid w:val="00D4373E"/>
    <w:rsid w:val="00D4542D"/>
    <w:rsid w:val="00D45CB6"/>
    <w:rsid w:val="00D45F20"/>
    <w:rsid w:val="00D4641C"/>
    <w:rsid w:val="00D47120"/>
    <w:rsid w:val="00D51CFE"/>
    <w:rsid w:val="00D52BB1"/>
    <w:rsid w:val="00D52ED5"/>
    <w:rsid w:val="00D534F5"/>
    <w:rsid w:val="00D55F45"/>
    <w:rsid w:val="00D56DF0"/>
    <w:rsid w:val="00D576C0"/>
    <w:rsid w:val="00D600A8"/>
    <w:rsid w:val="00D600BA"/>
    <w:rsid w:val="00D604FD"/>
    <w:rsid w:val="00D61F56"/>
    <w:rsid w:val="00D63FC5"/>
    <w:rsid w:val="00D6438F"/>
    <w:rsid w:val="00D64D65"/>
    <w:rsid w:val="00D67AE5"/>
    <w:rsid w:val="00D70A19"/>
    <w:rsid w:val="00D7487C"/>
    <w:rsid w:val="00D76058"/>
    <w:rsid w:val="00D76065"/>
    <w:rsid w:val="00D8013E"/>
    <w:rsid w:val="00D804E6"/>
    <w:rsid w:val="00D805A2"/>
    <w:rsid w:val="00D8080F"/>
    <w:rsid w:val="00D80C0E"/>
    <w:rsid w:val="00D81BAB"/>
    <w:rsid w:val="00D82D33"/>
    <w:rsid w:val="00D861B2"/>
    <w:rsid w:val="00D90F92"/>
    <w:rsid w:val="00D92290"/>
    <w:rsid w:val="00D928AE"/>
    <w:rsid w:val="00D944D0"/>
    <w:rsid w:val="00D94D73"/>
    <w:rsid w:val="00D96508"/>
    <w:rsid w:val="00D97F2E"/>
    <w:rsid w:val="00DA07EE"/>
    <w:rsid w:val="00DA204E"/>
    <w:rsid w:val="00DA380A"/>
    <w:rsid w:val="00DA513E"/>
    <w:rsid w:val="00DA623E"/>
    <w:rsid w:val="00DA7869"/>
    <w:rsid w:val="00DA7C86"/>
    <w:rsid w:val="00DB04FA"/>
    <w:rsid w:val="00DB11C0"/>
    <w:rsid w:val="00DB21C0"/>
    <w:rsid w:val="00DB30AF"/>
    <w:rsid w:val="00DB3D68"/>
    <w:rsid w:val="00DB403D"/>
    <w:rsid w:val="00DB4504"/>
    <w:rsid w:val="00DB55D4"/>
    <w:rsid w:val="00DB579B"/>
    <w:rsid w:val="00DB7429"/>
    <w:rsid w:val="00DC05F7"/>
    <w:rsid w:val="00DC1578"/>
    <w:rsid w:val="00DC190D"/>
    <w:rsid w:val="00DC36BE"/>
    <w:rsid w:val="00DC5412"/>
    <w:rsid w:val="00DC5A03"/>
    <w:rsid w:val="00DC6340"/>
    <w:rsid w:val="00DD3C1D"/>
    <w:rsid w:val="00DD5C19"/>
    <w:rsid w:val="00DD6912"/>
    <w:rsid w:val="00DD7393"/>
    <w:rsid w:val="00DDEC24"/>
    <w:rsid w:val="00DE0BA2"/>
    <w:rsid w:val="00DE1926"/>
    <w:rsid w:val="00DE3538"/>
    <w:rsid w:val="00DE3BC6"/>
    <w:rsid w:val="00DE59A5"/>
    <w:rsid w:val="00DE6BCF"/>
    <w:rsid w:val="00DE74B9"/>
    <w:rsid w:val="00DF0EE2"/>
    <w:rsid w:val="00DF0F2F"/>
    <w:rsid w:val="00DF19CD"/>
    <w:rsid w:val="00DF2EC9"/>
    <w:rsid w:val="00DF4088"/>
    <w:rsid w:val="00DF49F5"/>
    <w:rsid w:val="00DF5DF2"/>
    <w:rsid w:val="00DF606A"/>
    <w:rsid w:val="00DF6643"/>
    <w:rsid w:val="00E00BB0"/>
    <w:rsid w:val="00E03ECE"/>
    <w:rsid w:val="00E03FA3"/>
    <w:rsid w:val="00E0423F"/>
    <w:rsid w:val="00E04709"/>
    <w:rsid w:val="00E0551A"/>
    <w:rsid w:val="00E06E3C"/>
    <w:rsid w:val="00E10F8E"/>
    <w:rsid w:val="00E12BE4"/>
    <w:rsid w:val="00E15B9D"/>
    <w:rsid w:val="00E1640B"/>
    <w:rsid w:val="00E174F1"/>
    <w:rsid w:val="00E213C5"/>
    <w:rsid w:val="00E23404"/>
    <w:rsid w:val="00E2368A"/>
    <w:rsid w:val="00E23C6A"/>
    <w:rsid w:val="00E23C8D"/>
    <w:rsid w:val="00E23F7A"/>
    <w:rsid w:val="00E261F3"/>
    <w:rsid w:val="00E2635E"/>
    <w:rsid w:val="00E271B7"/>
    <w:rsid w:val="00E27B7C"/>
    <w:rsid w:val="00E301EC"/>
    <w:rsid w:val="00E3068B"/>
    <w:rsid w:val="00E3121B"/>
    <w:rsid w:val="00E31751"/>
    <w:rsid w:val="00E32B1E"/>
    <w:rsid w:val="00E32F4E"/>
    <w:rsid w:val="00E34DF0"/>
    <w:rsid w:val="00E35C9D"/>
    <w:rsid w:val="00E35D21"/>
    <w:rsid w:val="00E406AF"/>
    <w:rsid w:val="00E407D3"/>
    <w:rsid w:val="00E42A8C"/>
    <w:rsid w:val="00E43578"/>
    <w:rsid w:val="00E438EE"/>
    <w:rsid w:val="00E44C08"/>
    <w:rsid w:val="00E46427"/>
    <w:rsid w:val="00E4746D"/>
    <w:rsid w:val="00E47931"/>
    <w:rsid w:val="00E52022"/>
    <w:rsid w:val="00E526C2"/>
    <w:rsid w:val="00E527EF"/>
    <w:rsid w:val="00E52B9F"/>
    <w:rsid w:val="00E52BCA"/>
    <w:rsid w:val="00E536FA"/>
    <w:rsid w:val="00E53C7E"/>
    <w:rsid w:val="00E55355"/>
    <w:rsid w:val="00E57908"/>
    <w:rsid w:val="00E57BF8"/>
    <w:rsid w:val="00E610A6"/>
    <w:rsid w:val="00E63A6F"/>
    <w:rsid w:val="00E6426E"/>
    <w:rsid w:val="00E6668F"/>
    <w:rsid w:val="00E666E6"/>
    <w:rsid w:val="00E675EF"/>
    <w:rsid w:val="00E709EF"/>
    <w:rsid w:val="00E7113D"/>
    <w:rsid w:val="00E71151"/>
    <w:rsid w:val="00E7212A"/>
    <w:rsid w:val="00E73850"/>
    <w:rsid w:val="00E73DA8"/>
    <w:rsid w:val="00E742B2"/>
    <w:rsid w:val="00E74B54"/>
    <w:rsid w:val="00E752C2"/>
    <w:rsid w:val="00E764E9"/>
    <w:rsid w:val="00E76973"/>
    <w:rsid w:val="00E805E5"/>
    <w:rsid w:val="00E8096F"/>
    <w:rsid w:val="00E815BD"/>
    <w:rsid w:val="00E818FA"/>
    <w:rsid w:val="00E83623"/>
    <w:rsid w:val="00E83F48"/>
    <w:rsid w:val="00E840E4"/>
    <w:rsid w:val="00E85269"/>
    <w:rsid w:val="00E87007"/>
    <w:rsid w:val="00E877E6"/>
    <w:rsid w:val="00E87DB2"/>
    <w:rsid w:val="00E87FBE"/>
    <w:rsid w:val="00E9014A"/>
    <w:rsid w:val="00E902D5"/>
    <w:rsid w:val="00E9092E"/>
    <w:rsid w:val="00E911E3"/>
    <w:rsid w:val="00E91DCB"/>
    <w:rsid w:val="00E94390"/>
    <w:rsid w:val="00E951C3"/>
    <w:rsid w:val="00E95957"/>
    <w:rsid w:val="00E97559"/>
    <w:rsid w:val="00EA0A00"/>
    <w:rsid w:val="00EA20AF"/>
    <w:rsid w:val="00EA2EC8"/>
    <w:rsid w:val="00EA3841"/>
    <w:rsid w:val="00EA552B"/>
    <w:rsid w:val="00EA6F94"/>
    <w:rsid w:val="00EA74D5"/>
    <w:rsid w:val="00EB0A9B"/>
    <w:rsid w:val="00EB10C0"/>
    <w:rsid w:val="00EB1A02"/>
    <w:rsid w:val="00EB2358"/>
    <w:rsid w:val="00EB2E84"/>
    <w:rsid w:val="00EB385A"/>
    <w:rsid w:val="00EB4F54"/>
    <w:rsid w:val="00EB5124"/>
    <w:rsid w:val="00EB5485"/>
    <w:rsid w:val="00EB565B"/>
    <w:rsid w:val="00EB6C89"/>
    <w:rsid w:val="00EC213C"/>
    <w:rsid w:val="00EC2819"/>
    <w:rsid w:val="00EC4AB1"/>
    <w:rsid w:val="00EC598C"/>
    <w:rsid w:val="00EC5D9B"/>
    <w:rsid w:val="00EC5E9E"/>
    <w:rsid w:val="00EC6EBF"/>
    <w:rsid w:val="00EC6FE3"/>
    <w:rsid w:val="00ED0BD1"/>
    <w:rsid w:val="00ED26D0"/>
    <w:rsid w:val="00ED4887"/>
    <w:rsid w:val="00ED684D"/>
    <w:rsid w:val="00EE00CC"/>
    <w:rsid w:val="00EE0B3F"/>
    <w:rsid w:val="00EE1804"/>
    <w:rsid w:val="00EE38C5"/>
    <w:rsid w:val="00EE48E2"/>
    <w:rsid w:val="00EE773E"/>
    <w:rsid w:val="00EF1606"/>
    <w:rsid w:val="00EF33FC"/>
    <w:rsid w:val="00EF3D42"/>
    <w:rsid w:val="00EF3FB4"/>
    <w:rsid w:val="00EF7D2D"/>
    <w:rsid w:val="00F02F02"/>
    <w:rsid w:val="00F0401B"/>
    <w:rsid w:val="00F04574"/>
    <w:rsid w:val="00F0679C"/>
    <w:rsid w:val="00F06AA2"/>
    <w:rsid w:val="00F07B32"/>
    <w:rsid w:val="00F0B444"/>
    <w:rsid w:val="00F111D8"/>
    <w:rsid w:val="00F12EBA"/>
    <w:rsid w:val="00F13205"/>
    <w:rsid w:val="00F1456F"/>
    <w:rsid w:val="00F14961"/>
    <w:rsid w:val="00F16121"/>
    <w:rsid w:val="00F20B40"/>
    <w:rsid w:val="00F20E08"/>
    <w:rsid w:val="00F23694"/>
    <w:rsid w:val="00F2370F"/>
    <w:rsid w:val="00F24CA0"/>
    <w:rsid w:val="00F2546F"/>
    <w:rsid w:val="00F259BD"/>
    <w:rsid w:val="00F260A5"/>
    <w:rsid w:val="00F26C88"/>
    <w:rsid w:val="00F27C92"/>
    <w:rsid w:val="00F32229"/>
    <w:rsid w:val="00F33620"/>
    <w:rsid w:val="00F37451"/>
    <w:rsid w:val="00F37926"/>
    <w:rsid w:val="00F3795E"/>
    <w:rsid w:val="00F37A6E"/>
    <w:rsid w:val="00F37CDF"/>
    <w:rsid w:val="00F40118"/>
    <w:rsid w:val="00F40A38"/>
    <w:rsid w:val="00F41FA0"/>
    <w:rsid w:val="00F4212B"/>
    <w:rsid w:val="00F43E48"/>
    <w:rsid w:val="00F44286"/>
    <w:rsid w:val="00F453E3"/>
    <w:rsid w:val="00F457F5"/>
    <w:rsid w:val="00F4765E"/>
    <w:rsid w:val="00F47D62"/>
    <w:rsid w:val="00F50AB7"/>
    <w:rsid w:val="00F50C53"/>
    <w:rsid w:val="00F51396"/>
    <w:rsid w:val="00F52147"/>
    <w:rsid w:val="00F52F87"/>
    <w:rsid w:val="00F533A2"/>
    <w:rsid w:val="00F53630"/>
    <w:rsid w:val="00F538FC"/>
    <w:rsid w:val="00F53F5D"/>
    <w:rsid w:val="00F54075"/>
    <w:rsid w:val="00F54725"/>
    <w:rsid w:val="00F562A2"/>
    <w:rsid w:val="00F567E5"/>
    <w:rsid w:val="00F56944"/>
    <w:rsid w:val="00F6028B"/>
    <w:rsid w:val="00F60419"/>
    <w:rsid w:val="00F612A6"/>
    <w:rsid w:val="00F622D0"/>
    <w:rsid w:val="00F62AB1"/>
    <w:rsid w:val="00F65C4D"/>
    <w:rsid w:val="00F673FE"/>
    <w:rsid w:val="00F67A51"/>
    <w:rsid w:val="00F71411"/>
    <w:rsid w:val="00F71719"/>
    <w:rsid w:val="00F7178B"/>
    <w:rsid w:val="00F72BCA"/>
    <w:rsid w:val="00F73283"/>
    <w:rsid w:val="00F73E3F"/>
    <w:rsid w:val="00F74B52"/>
    <w:rsid w:val="00F75091"/>
    <w:rsid w:val="00F75211"/>
    <w:rsid w:val="00F75BD2"/>
    <w:rsid w:val="00F80979"/>
    <w:rsid w:val="00F80A6E"/>
    <w:rsid w:val="00F81358"/>
    <w:rsid w:val="00F82BB5"/>
    <w:rsid w:val="00F82F4D"/>
    <w:rsid w:val="00F844A2"/>
    <w:rsid w:val="00F84A30"/>
    <w:rsid w:val="00F87EC9"/>
    <w:rsid w:val="00F9035F"/>
    <w:rsid w:val="00F90BE9"/>
    <w:rsid w:val="00F92064"/>
    <w:rsid w:val="00F92998"/>
    <w:rsid w:val="00F92B15"/>
    <w:rsid w:val="00F93136"/>
    <w:rsid w:val="00F9341B"/>
    <w:rsid w:val="00F94758"/>
    <w:rsid w:val="00F9560C"/>
    <w:rsid w:val="00F9663A"/>
    <w:rsid w:val="00F969D1"/>
    <w:rsid w:val="00F9712E"/>
    <w:rsid w:val="00F9770D"/>
    <w:rsid w:val="00F97B09"/>
    <w:rsid w:val="00FA0849"/>
    <w:rsid w:val="00FA234D"/>
    <w:rsid w:val="00FA2C0F"/>
    <w:rsid w:val="00FA2EF2"/>
    <w:rsid w:val="00FA4003"/>
    <w:rsid w:val="00FA589E"/>
    <w:rsid w:val="00FA5B63"/>
    <w:rsid w:val="00FA6BD6"/>
    <w:rsid w:val="00FA7ED3"/>
    <w:rsid w:val="00FB09F7"/>
    <w:rsid w:val="00FB0F20"/>
    <w:rsid w:val="00FB15C7"/>
    <w:rsid w:val="00FB1B83"/>
    <w:rsid w:val="00FB20DF"/>
    <w:rsid w:val="00FB343F"/>
    <w:rsid w:val="00FB43A0"/>
    <w:rsid w:val="00FB4BFE"/>
    <w:rsid w:val="00FB5FD4"/>
    <w:rsid w:val="00FB63F4"/>
    <w:rsid w:val="00FB7676"/>
    <w:rsid w:val="00FB773A"/>
    <w:rsid w:val="00FC0CD7"/>
    <w:rsid w:val="00FC1509"/>
    <w:rsid w:val="00FC32B1"/>
    <w:rsid w:val="00FC4720"/>
    <w:rsid w:val="00FC4E3B"/>
    <w:rsid w:val="00FC7343"/>
    <w:rsid w:val="00FC7F9B"/>
    <w:rsid w:val="00FD0B11"/>
    <w:rsid w:val="00FD1430"/>
    <w:rsid w:val="00FD186C"/>
    <w:rsid w:val="00FD2788"/>
    <w:rsid w:val="00FD5A1A"/>
    <w:rsid w:val="00FDB70A"/>
    <w:rsid w:val="00FE0335"/>
    <w:rsid w:val="00FE25AF"/>
    <w:rsid w:val="00FE400D"/>
    <w:rsid w:val="00FE4AE6"/>
    <w:rsid w:val="00FE6A3E"/>
    <w:rsid w:val="00FE771C"/>
    <w:rsid w:val="00FE7A51"/>
    <w:rsid w:val="00FF07B7"/>
    <w:rsid w:val="00FF1925"/>
    <w:rsid w:val="00FF6C57"/>
    <w:rsid w:val="00FF6D78"/>
    <w:rsid w:val="01398EF5"/>
    <w:rsid w:val="016198BB"/>
    <w:rsid w:val="01C13457"/>
    <w:rsid w:val="01F0529F"/>
    <w:rsid w:val="020CFDDB"/>
    <w:rsid w:val="0232C294"/>
    <w:rsid w:val="026DC2EC"/>
    <w:rsid w:val="02765980"/>
    <w:rsid w:val="028577AD"/>
    <w:rsid w:val="02948343"/>
    <w:rsid w:val="02A9A7E9"/>
    <w:rsid w:val="02C5821A"/>
    <w:rsid w:val="02E988A1"/>
    <w:rsid w:val="0319F79F"/>
    <w:rsid w:val="032E7CD6"/>
    <w:rsid w:val="033250B2"/>
    <w:rsid w:val="0343DFE8"/>
    <w:rsid w:val="0358086F"/>
    <w:rsid w:val="038CFB76"/>
    <w:rsid w:val="03A6AE90"/>
    <w:rsid w:val="03C0901E"/>
    <w:rsid w:val="03D07147"/>
    <w:rsid w:val="03FE8A02"/>
    <w:rsid w:val="040028EF"/>
    <w:rsid w:val="042C5505"/>
    <w:rsid w:val="0466B8B2"/>
    <w:rsid w:val="04B9A0DC"/>
    <w:rsid w:val="04BF725D"/>
    <w:rsid w:val="0507C264"/>
    <w:rsid w:val="050DE64E"/>
    <w:rsid w:val="0518D065"/>
    <w:rsid w:val="053F0DAA"/>
    <w:rsid w:val="054006B3"/>
    <w:rsid w:val="0550D6F4"/>
    <w:rsid w:val="0567A3E2"/>
    <w:rsid w:val="0580C388"/>
    <w:rsid w:val="05910735"/>
    <w:rsid w:val="05BCFEFE"/>
    <w:rsid w:val="05F290B3"/>
    <w:rsid w:val="060ECB19"/>
    <w:rsid w:val="062A2BA8"/>
    <w:rsid w:val="0635F8A0"/>
    <w:rsid w:val="06565B71"/>
    <w:rsid w:val="06E8F7BF"/>
    <w:rsid w:val="070553CB"/>
    <w:rsid w:val="070F6F01"/>
    <w:rsid w:val="07176F0E"/>
    <w:rsid w:val="072F2F08"/>
    <w:rsid w:val="074E6E2A"/>
    <w:rsid w:val="07635D8E"/>
    <w:rsid w:val="07981983"/>
    <w:rsid w:val="07A6B70F"/>
    <w:rsid w:val="07B95EC8"/>
    <w:rsid w:val="07C65331"/>
    <w:rsid w:val="07D608CF"/>
    <w:rsid w:val="07D7A0D5"/>
    <w:rsid w:val="081A5AE9"/>
    <w:rsid w:val="085EF93F"/>
    <w:rsid w:val="0873B9B3"/>
    <w:rsid w:val="087DEB25"/>
    <w:rsid w:val="0890778F"/>
    <w:rsid w:val="08BFDCD7"/>
    <w:rsid w:val="08D7E629"/>
    <w:rsid w:val="08DAF3B2"/>
    <w:rsid w:val="08DC39E9"/>
    <w:rsid w:val="08E550EE"/>
    <w:rsid w:val="09048339"/>
    <w:rsid w:val="091294C5"/>
    <w:rsid w:val="091AF0C4"/>
    <w:rsid w:val="09230CF6"/>
    <w:rsid w:val="09425690"/>
    <w:rsid w:val="094375B1"/>
    <w:rsid w:val="09616CA8"/>
    <w:rsid w:val="0961B2F6"/>
    <w:rsid w:val="09664798"/>
    <w:rsid w:val="09A1C38A"/>
    <w:rsid w:val="09A754EA"/>
    <w:rsid w:val="09AFE6D3"/>
    <w:rsid w:val="09B5DB18"/>
    <w:rsid w:val="09CDBD45"/>
    <w:rsid w:val="09CF99C2"/>
    <w:rsid w:val="09E127BE"/>
    <w:rsid w:val="0A185944"/>
    <w:rsid w:val="0A199865"/>
    <w:rsid w:val="0A1AEDF3"/>
    <w:rsid w:val="0A1DD8AC"/>
    <w:rsid w:val="0A26A90C"/>
    <w:rsid w:val="0A48A02F"/>
    <w:rsid w:val="0A6ED349"/>
    <w:rsid w:val="0ADE23D8"/>
    <w:rsid w:val="0AF85F4B"/>
    <w:rsid w:val="0AF8F8B4"/>
    <w:rsid w:val="0B00489C"/>
    <w:rsid w:val="0B159717"/>
    <w:rsid w:val="0B4A4331"/>
    <w:rsid w:val="0B6F79C8"/>
    <w:rsid w:val="0B8D2EB0"/>
    <w:rsid w:val="0B9D72AD"/>
    <w:rsid w:val="0BDE4718"/>
    <w:rsid w:val="0BE47CAB"/>
    <w:rsid w:val="0BF67DEE"/>
    <w:rsid w:val="0C01AE66"/>
    <w:rsid w:val="0C1293A2"/>
    <w:rsid w:val="0C1ED2B9"/>
    <w:rsid w:val="0C28DA71"/>
    <w:rsid w:val="0C3D2B4D"/>
    <w:rsid w:val="0C4E0182"/>
    <w:rsid w:val="0C77A4C2"/>
    <w:rsid w:val="0C829FC8"/>
    <w:rsid w:val="0C836DA5"/>
    <w:rsid w:val="0C875260"/>
    <w:rsid w:val="0CC1801E"/>
    <w:rsid w:val="0CCB1482"/>
    <w:rsid w:val="0D080D16"/>
    <w:rsid w:val="0D2842A6"/>
    <w:rsid w:val="0D3FC5F6"/>
    <w:rsid w:val="0D43238D"/>
    <w:rsid w:val="0D8470A2"/>
    <w:rsid w:val="0DC1A3D0"/>
    <w:rsid w:val="0DC4C0BA"/>
    <w:rsid w:val="0DCBC2C7"/>
    <w:rsid w:val="0DCDE7FA"/>
    <w:rsid w:val="0DD051DE"/>
    <w:rsid w:val="0DE0AAD5"/>
    <w:rsid w:val="0DE2C8C8"/>
    <w:rsid w:val="0E0A2810"/>
    <w:rsid w:val="0E1C57F1"/>
    <w:rsid w:val="0E5AE3B4"/>
    <w:rsid w:val="0E691255"/>
    <w:rsid w:val="0E94973B"/>
    <w:rsid w:val="0F0C7B53"/>
    <w:rsid w:val="0F1A7F92"/>
    <w:rsid w:val="0F1B2B33"/>
    <w:rsid w:val="0F312DEF"/>
    <w:rsid w:val="0F715E35"/>
    <w:rsid w:val="0F754C15"/>
    <w:rsid w:val="0FBFCB7F"/>
    <w:rsid w:val="0FDB2584"/>
    <w:rsid w:val="1042A4DF"/>
    <w:rsid w:val="104AA6BC"/>
    <w:rsid w:val="10574F29"/>
    <w:rsid w:val="105D99F1"/>
    <w:rsid w:val="10A6560F"/>
    <w:rsid w:val="11118915"/>
    <w:rsid w:val="11184624"/>
    <w:rsid w:val="1119898A"/>
    <w:rsid w:val="118A4277"/>
    <w:rsid w:val="1190D09D"/>
    <w:rsid w:val="1191E2CE"/>
    <w:rsid w:val="119AB732"/>
    <w:rsid w:val="11C3A52D"/>
    <w:rsid w:val="11DB4DA6"/>
    <w:rsid w:val="11DC3899"/>
    <w:rsid w:val="12351BA2"/>
    <w:rsid w:val="125B660F"/>
    <w:rsid w:val="125C38A6"/>
    <w:rsid w:val="125C9CAB"/>
    <w:rsid w:val="1263048E"/>
    <w:rsid w:val="12952315"/>
    <w:rsid w:val="12B4BE89"/>
    <w:rsid w:val="12D3D1D9"/>
    <w:rsid w:val="12D46425"/>
    <w:rsid w:val="131712AF"/>
    <w:rsid w:val="131E2B82"/>
    <w:rsid w:val="132237D7"/>
    <w:rsid w:val="132C0770"/>
    <w:rsid w:val="1357F91D"/>
    <w:rsid w:val="139AA674"/>
    <w:rsid w:val="13A3543D"/>
    <w:rsid w:val="13ADD11D"/>
    <w:rsid w:val="13C62C90"/>
    <w:rsid w:val="13E7D6EE"/>
    <w:rsid w:val="13F436ED"/>
    <w:rsid w:val="14209C8A"/>
    <w:rsid w:val="143600D9"/>
    <w:rsid w:val="1437E7A4"/>
    <w:rsid w:val="144656FF"/>
    <w:rsid w:val="144C4E90"/>
    <w:rsid w:val="144D8F18"/>
    <w:rsid w:val="144EFA38"/>
    <w:rsid w:val="14510E96"/>
    <w:rsid w:val="1456E63D"/>
    <w:rsid w:val="1474B07A"/>
    <w:rsid w:val="14783DC3"/>
    <w:rsid w:val="14863CA0"/>
    <w:rsid w:val="148E169A"/>
    <w:rsid w:val="14CF244E"/>
    <w:rsid w:val="150A49A2"/>
    <w:rsid w:val="152500B9"/>
    <w:rsid w:val="15A99423"/>
    <w:rsid w:val="15AC6FEC"/>
    <w:rsid w:val="15C3D032"/>
    <w:rsid w:val="15C53CFB"/>
    <w:rsid w:val="15E2B187"/>
    <w:rsid w:val="16053B15"/>
    <w:rsid w:val="161586C8"/>
    <w:rsid w:val="168070D5"/>
    <w:rsid w:val="16977089"/>
    <w:rsid w:val="16A14BA8"/>
    <w:rsid w:val="16B71163"/>
    <w:rsid w:val="16D6BC50"/>
    <w:rsid w:val="16EC3DB7"/>
    <w:rsid w:val="173C103E"/>
    <w:rsid w:val="1743A876"/>
    <w:rsid w:val="1763F410"/>
    <w:rsid w:val="17672C1F"/>
    <w:rsid w:val="1795A8D4"/>
    <w:rsid w:val="179C14F3"/>
    <w:rsid w:val="17B19919"/>
    <w:rsid w:val="17B73914"/>
    <w:rsid w:val="17BF61F4"/>
    <w:rsid w:val="17D7176C"/>
    <w:rsid w:val="17F29A80"/>
    <w:rsid w:val="1825B564"/>
    <w:rsid w:val="182993C1"/>
    <w:rsid w:val="18315B26"/>
    <w:rsid w:val="1833EC58"/>
    <w:rsid w:val="183B269A"/>
    <w:rsid w:val="18505CE9"/>
    <w:rsid w:val="1856B589"/>
    <w:rsid w:val="186245E5"/>
    <w:rsid w:val="1870485F"/>
    <w:rsid w:val="18EAC014"/>
    <w:rsid w:val="193B5FD6"/>
    <w:rsid w:val="1947E8D7"/>
    <w:rsid w:val="1949179D"/>
    <w:rsid w:val="198AB59C"/>
    <w:rsid w:val="1A3BB87A"/>
    <w:rsid w:val="1A54D064"/>
    <w:rsid w:val="1A613092"/>
    <w:rsid w:val="1A661252"/>
    <w:rsid w:val="1A66A77D"/>
    <w:rsid w:val="1A77E243"/>
    <w:rsid w:val="1A8378F7"/>
    <w:rsid w:val="1A980B56"/>
    <w:rsid w:val="1A9C81AE"/>
    <w:rsid w:val="1ABC3266"/>
    <w:rsid w:val="1B02303E"/>
    <w:rsid w:val="1B7B6542"/>
    <w:rsid w:val="1B7E5083"/>
    <w:rsid w:val="1BAD02BB"/>
    <w:rsid w:val="1BBE74C3"/>
    <w:rsid w:val="1BD1442D"/>
    <w:rsid w:val="1BDA5ACB"/>
    <w:rsid w:val="1BFB84A7"/>
    <w:rsid w:val="1BFD51CD"/>
    <w:rsid w:val="1C0B7C3E"/>
    <w:rsid w:val="1C37864D"/>
    <w:rsid w:val="1C3C5211"/>
    <w:rsid w:val="1C3FB6D2"/>
    <w:rsid w:val="1C45B1F6"/>
    <w:rsid w:val="1C6BCEE9"/>
    <w:rsid w:val="1CA2426A"/>
    <w:rsid w:val="1CD4ABA5"/>
    <w:rsid w:val="1D1F721A"/>
    <w:rsid w:val="1D215CBE"/>
    <w:rsid w:val="1D406166"/>
    <w:rsid w:val="1DB011DB"/>
    <w:rsid w:val="1DBB8D58"/>
    <w:rsid w:val="1DCF30AC"/>
    <w:rsid w:val="1DFAB95A"/>
    <w:rsid w:val="1E049A15"/>
    <w:rsid w:val="1E23B235"/>
    <w:rsid w:val="1E711A69"/>
    <w:rsid w:val="1E888AB4"/>
    <w:rsid w:val="1EA3653D"/>
    <w:rsid w:val="1EA9B0B7"/>
    <w:rsid w:val="1EAE602F"/>
    <w:rsid w:val="1EB9947E"/>
    <w:rsid w:val="1EBD14C8"/>
    <w:rsid w:val="1EC7B3EB"/>
    <w:rsid w:val="1EC9FA1D"/>
    <w:rsid w:val="1ECBFDDE"/>
    <w:rsid w:val="1EDC1C7A"/>
    <w:rsid w:val="1EE0D1AC"/>
    <w:rsid w:val="1EE640EF"/>
    <w:rsid w:val="1F318576"/>
    <w:rsid w:val="1F3C8107"/>
    <w:rsid w:val="1F46623D"/>
    <w:rsid w:val="1F67385F"/>
    <w:rsid w:val="1F77F1F3"/>
    <w:rsid w:val="1F9A17CE"/>
    <w:rsid w:val="1FC32B67"/>
    <w:rsid w:val="1FD0B01B"/>
    <w:rsid w:val="1FD35154"/>
    <w:rsid w:val="202EA2DA"/>
    <w:rsid w:val="205A5B64"/>
    <w:rsid w:val="206CEBB9"/>
    <w:rsid w:val="2071C3C4"/>
    <w:rsid w:val="20C02A46"/>
    <w:rsid w:val="20E03090"/>
    <w:rsid w:val="20F2F80E"/>
    <w:rsid w:val="21115B9B"/>
    <w:rsid w:val="21347817"/>
    <w:rsid w:val="21BD217C"/>
    <w:rsid w:val="21C7114A"/>
    <w:rsid w:val="21DCD3B0"/>
    <w:rsid w:val="226B57CA"/>
    <w:rsid w:val="22756D26"/>
    <w:rsid w:val="229CB88F"/>
    <w:rsid w:val="22E7589F"/>
    <w:rsid w:val="2337A09B"/>
    <w:rsid w:val="2373CC26"/>
    <w:rsid w:val="23C40905"/>
    <w:rsid w:val="23FF35DB"/>
    <w:rsid w:val="24142B30"/>
    <w:rsid w:val="24257C23"/>
    <w:rsid w:val="2433694D"/>
    <w:rsid w:val="24455C08"/>
    <w:rsid w:val="2455DCA2"/>
    <w:rsid w:val="2469A656"/>
    <w:rsid w:val="24A80E26"/>
    <w:rsid w:val="24CA2998"/>
    <w:rsid w:val="24E1FC1E"/>
    <w:rsid w:val="24F2D67B"/>
    <w:rsid w:val="24F8CCD2"/>
    <w:rsid w:val="2505EB45"/>
    <w:rsid w:val="2512AF27"/>
    <w:rsid w:val="2512C046"/>
    <w:rsid w:val="25233BAE"/>
    <w:rsid w:val="25366E7D"/>
    <w:rsid w:val="25402A0B"/>
    <w:rsid w:val="256575DE"/>
    <w:rsid w:val="25B4E290"/>
    <w:rsid w:val="25C48D6F"/>
    <w:rsid w:val="25D22E9B"/>
    <w:rsid w:val="26088E77"/>
    <w:rsid w:val="261C0E30"/>
    <w:rsid w:val="262F2607"/>
    <w:rsid w:val="26351432"/>
    <w:rsid w:val="263EDB94"/>
    <w:rsid w:val="2648ACE7"/>
    <w:rsid w:val="26BEC67D"/>
    <w:rsid w:val="26D4B94E"/>
    <w:rsid w:val="26F997E3"/>
    <w:rsid w:val="2713B90E"/>
    <w:rsid w:val="2755DA4D"/>
    <w:rsid w:val="2765F73D"/>
    <w:rsid w:val="278E64AF"/>
    <w:rsid w:val="279DE6C7"/>
    <w:rsid w:val="27A807B3"/>
    <w:rsid w:val="27ACD328"/>
    <w:rsid w:val="27AD07A9"/>
    <w:rsid w:val="27ADE505"/>
    <w:rsid w:val="27E7C9FA"/>
    <w:rsid w:val="280F8D2D"/>
    <w:rsid w:val="2820EB76"/>
    <w:rsid w:val="28475B7C"/>
    <w:rsid w:val="2852CBDF"/>
    <w:rsid w:val="2892ED7E"/>
    <w:rsid w:val="28B5300B"/>
    <w:rsid w:val="28D5292D"/>
    <w:rsid w:val="29148CF5"/>
    <w:rsid w:val="291D6FC3"/>
    <w:rsid w:val="293AA38E"/>
    <w:rsid w:val="294EEE48"/>
    <w:rsid w:val="298A9A0B"/>
    <w:rsid w:val="29925F0C"/>
    <w:rsid w:val="299425D0"/>
    <w:rsid w:val="29C534FE"/>
    <w:rsid w:val="2A52737C"/>
    <w:rsid w:val="2A95D59E"/>
    <w:rsid w:val="2A9CBEE4"/>
    <w:rsid w:val="2A9DD126"/>
    <w:rsid w:val="2ACDD2F3"/>
    <w:rsid w:val="2AD1AD78"/>
    <w:rsid w:val="2AE81625"/>
    <w:rsid w:val="2B290CE9"/>
    <w:rsid w:val="2B54A610"/>
    <w:rsid w:val="2B9ADBCC"/>
    <w:rsid w:val="2BA0EEF3"/>
    <w:rsid w:val="2BA508F2"/>
    <w:rsid w:val="2BCFA725"/>
    <w:rsid w:val="2BCFEC8D"/>
    <w:rsid w:val="2BE4F941"/>
    <w:rsid w:val="2C27DF69"/>
    <w:rsid w:val="2C5A0F70"/>
    <w:rsid w:val="2C746B35"/>
    <w:rsid w:val="2C911010"/>
    <w:rsid w:val="2CA3F3DD"/>
    <w:rsid w:val="2CA54E5A"/>
    <w:rsid w:val="2CC68F0A"/>
    <w:rsid w:val="2CE9D03A"/>
    <w:rsid w:val="2CFBDAC6"/>
    <w:rsid w:val="2D03D003"/>
    <w:rsid w:val="2D0C0D65"/>
    <w:rsid w:val="2D1F9DBF"/>
    <w:rsid w:val="2D2A3AE2"/>
    <w:rsid w:val="2D3CEF9A"/>
    <w:rsid w:val="2D3F1A1E"/>
    <w:rsid w:val="2D441A8E"/>
    <w:rsid w:val="2D6D7EA5"/>
    <w:rsid w:val="2D85AB1C"/>
    <w:rsid w:val="2D91D01B"/>
    <w:rsid w:val="2DA365C2"/>
    <w:rsid w:val="2DCAA009"/>
    <w:rsid w:val="2DCC80C4"/>
    <w:rsid w:val="2DDFE892"/>
    <w:rsid w:val="2E20E03E"/>
    <w:rsid w:val="2E4FD729"/>
    <w:rsid w:val="2EBBA82E"/>
    <w:rsid w:val="2EC5A133"/>
    <w:rsid w:val="2F342040"/>
    <w:rsid w:val="2F390A00"/>
    <w:rsid w:val="2F3DFC96"/>
    <w:rsid w:val="2F47F400"/>
    <w:rsid w:val="2F577B44"/>
    <w:rsid w:val="2F6476FE"/>
    <w:rsid w:val="2F6B3A28"/>
    <w:rsid w:val="2F8138E7"/>
    <w:rsid w:val="2F88DD69"/>
    <w:rsid w:val="2F8EFB1A"/>
    <w:rsid w:val="2F989AAA"/>
    <w:rsid w:val="2FA49F4E"/>
    <w:rsid w:val="2FF005E2"/>
    <w:rsid w:val="30183D87"/>
    <w:rsid w:val="3072213D"/>
    <w:rsid w:val="3075611B"/>
    <w:rsid w:val="30A409C7"/>
    <w:rsid w:val="30BBDFD0"/>
    <w:rsid w:val="30C44BFA"/>
    <w:rsid w:val="30CCC573"/>
    <w:rsid w:val="30E4013F"/>
    <w:rsid w:val="310512BD"/>
    <w:rsid w:val="3111DDB9"/>
    <w:rsid w:val="3123D3CD"/>
    <w:rsid w:val="312A5C71"/>
    <w:rsid w:val="312F77F7"/>
    <w:rsid w:val="31B50DC6"/>
    <w:rsid w:val="31B585A1"/>
    <w:rsid w:val="31E6E34B"/>
    <w:rsid w:val="320B2A71"/>
    <w:rsid w:val="3242110B"/>
    <w:rsid w:val="326DE9D7"/>
    <w:rsid w:val="32816E9B"/>
    <w:rsid w:val="32B2470D"/>
    <w:rsid w:val="33210B75"/>
    <w:rsid w:val="3330F0D3"/>
    <w:rsid w:val="333A0848"/>
    <w:rsid w:val="333E7B7E"/>
    <w:rsid w:val="335BE197"/>
    <w:rsid w:val="338F08EC"/>
    <w:rsid w:val="33F879E3"/>
    <w:rsid w:val="33F8F5C1"/>
    <w:rsid w:val="3403A046"/>
    <w:rsid w:val="340926C8"/>
    <w:rsid w:val="340BA7F6"/>
    <w:rsid w:val="340E8CAB"/>
    <w:rsid w:val="341366CD"/>
    <w:rsid w:val="34301861"/>
    <w:rsid w:val="34399458"/>
    <w:rsid w:val="34BA6D3C"/>
    <w:rsid w:val="34BBC2EA"/>
    <w:rsid w:val="34CA9BAA"/>
    <w:rsid w:val="34CAA2F1"/>
    <w:rsid w:val="34D0CCB5"/>
    <w:rsid w:val="34D351BE"/>
    <w:rsid w:val="3545A35C"/>
    <w:rsid w:val="354ACDBC"/>
    <w:rsid w:val="357BA6E1"/>
    <w:rsid w:val="35D7543A"/>
    <w:rsid w:val="360F3F94"/>
    <w:rsid w:val="3619DC25"/>
    <w:rsid w:val="364B28BC"/>
    <w:rsid w:val="3655D530"/>
    <w:rsid w:val="3661E8E4"/>
    <w:rsid w:val="367B55C4"/>
    <w:rsid w:val="369EBCC1"/>
    <w:rsid w:val="36C2B1D2"/>
    <w:rsid w:val="36E34FB1"/>
    <w:rsid w:val="36FDCFE2"/>
    <w:rsid w:val="3748493E"/>
    <w:rsid w:val="3751BF6C"/>
    <w:rsid w:val="3798C4E3"/>
    <w:rsid w:val="37995302"/>
    <w:rsid w:val="37A531CB"/>
    <w:rsid w:val="37BF590F"/>
    <w:rsid w:val="37C7D4C7"/>
    <w:rsid w:val="37E9C70D"/>
    <w:rsid w:val="382AB50B"/>
    <w:rsid w:val="3849C37E"/>
    <w:rsid w:val="388B4CA9"/>
    <w:rsid w:val="38A72CC3"/>
    <w:rsid w:val="38A8FE33"/>
    <w:rsid w:val="38AE0D0A"/>
    <w:rsid w:val="38B3720F"/>
    <w:rsid w:val="38C039F1"/>
    <w:rsid w:val="38D3EE33"/>
    <w:rsid w:val="38D521A8"/>
    <w:rsid w:val="38E19938"/>
    <w:rsid w:val="38F2C6D6"/>
    <w:rsid w:val="3901FA77"/>
    <w:rsid w:val="39144C1E"/>
    <w:rsid w:val="3933A632"/>
    <w:rsid w:val="39353487"/>
    <w:rsid w:val="393C2FD6"/>
    <w:rsid w:val="39420113"/>
    <w:rsid w:val="3976F229"/>
    <w:rsid w:val="39862324"/>
    <w:rsid w:val="3990ECF7"/>
    <w:rsid w:val="39B83675"/>
    <w:rsid w:val="39D1E9BC"/>
    <w:rsid w:val="39D93C04"/>
    <w:rsid w:val="39DB48F6"/>
    <w:rsid w:val="39E6DAA3"/>
    <w:rsid w:val="3A183C45"/>
    <w:rsid w:val="3A33BEBC"/>
    <w:rsid w:val="3A48511E"/>
    <w:rsid w:val="3ADE0017"/>
    <w:rsid w:val="3AE91F48"/>
    <w:rsid w:val="3B0BBE62"/>
    <w:rsid w:val="3B0E7A79"/>
    <w:rsid w:val="3B7724FB"/>
    <w:rsid w:val="3BB2E74F"/>
    <w:rsid w:val="3BF0EEAA"/>
    <w:rsid w:val="3C7B601A"/>
    <w:rsid w:val="3C8AB05E"/>
    <w:rsid w:val="3D497D15"/>
    <w:rsid w:val="3D4C0CE1"/>
    <w:rsid w:val="3D5E9948"/>
    <w:rsid w:val="3D87966C"/>
    <w:rsid w:val="3DB33677"/>
    <w:rsid w:val="3DCF5A1E"/>
    <w:rsid w:val="3DEB0D11"/>
    <w:rsid w:val="3DF06FA1"/>
    <w:rsid w:val="3DF2BD64"/>
    <w:rsid w:val="3DFC06F0"/>
    <w:rsid w:val="3E12CA29"/>
    <w:rsid w:val="3E1AC045"/>
    <w:rsid w:val="3E4E8365"/>
    <w:rsid w:val="3EB6F8E6"/>
    <w:rsid w:val="3EF41BC4"/>
    <w:rsid w:val="3F12B119"/>
    <w:rsid w:val="3F18AA3A"/>
    <w:rsid w:val="3F4848A3"/>
    <w:rsid w:val="3F591207"/>
    <w:rsid w:val="3F650EF4"/>
    <w:rsid w:val="3F6E22B1"/>
    <w:rsid w:val="3F759997"/>
    <w:rsid w:val="3F99B727"/>
    <w:rsid w:val="3FB0CB8E"/>
    <w:rsid w:val="3FB91C3A"/>
    <w:rsid w:val="3FDC3FD1"/>
    <w:rsid w:val="3FE4276A"/>
    <w:rsid w:val="4012CB20"/>
    <w:rsid w:val="402CC34B"/>
    <w:rsid w:val="4056999F"/>
    <w:rsid w:val="405C880B"/>
    <w:rsid w:val="4089EA07"/>
    <w:rsid w:val="40BA008B"/>
    <w:rsid w:val="412579C4"/>
    <w:rsid w:val="41399F86"/>
    <w:rsid w:val="4154D4B8"/>
    <w:rsid w:val="418E4D8E"/>
    <w:rsid w:val="41B51580"/>
    <w:rsid w:val="41BFC651"/>
    <w:rsid w:val="41D4B5A3"/>
    <w:rsid w:val="41DC83C9"/>
    <w:rsid w:val="41FA8B88"/>
    <w:rsid w:val="4200674C"/>
    <w:rsid w:val="421A16AB"/>
    <w:rsid w:val="4221D017"/>
    <w:rsid w:val="423CAC0D"/>
    <w:rsid w:val="425C0B22"/>
    <w:rsid w:val="4271DE4C"/>
    <w:rsid w:val="42BA53C7"/>
    <w:rsid w:val="42BE9236"/>
    <w:rsid w:val="42D221B4"/>
    <w:rsid w:val="4300F2F4"/>
    <w:rsid w:val="430CD79E"/>
    <w:rsid w:val="4327CD8B"/>
    <w:rsid w:val="4331A4FD"/>
    <w:rsid w:val="434DC4D9"/>
    <w:rsid w:val="4353E3CA"/>
    <w:rsid w:val="437212D4"/>
    <w:rsid w:val="43B0CD4F"/>
    <w:rsid w:val="43BD651E"/>
    <w:rsid w:val="43CD0EAB"/>
    <w:rsid w:val="43D8B3B8"/>
    <w:rsid w:val="440FCB75"/>
    <w:rsid w:val="441ED01F"/>
    <w:rsid w:val="442122C5"/>
    <w:rsid w:val="4431BFB8"/>
    <w:rsid w:val="44841B4F"/>
    <w:rsid w:val="44E824E7"/>
    <w:rsid w:val="44FF09DE"/>
    <w:rsid w:val="45163439"/>
    <w:rsid w:val="451660DE"/>
    <w:rsid w:val="4522D5E4"/>
    <w:rsid w:val="452AA40A"/>
    <w:rsid w:val="45411EFF"/>
    <w:rsid w:val="45474D01"/>
    <w:rsid w:val="4548EA41"/>
    <w:rsid w:val="4565D20B"/>
    <w:rsid w:val="456C438A"/>
    <w:rsid w:val="4597BFB2"/>
    <w:rsid w:val="459B738E"/>
    <w:rsid w:val="459B9E09"/>
    <w:rsid w:val="45B2575B"/>
    <w:rsid w:val="45B74046"/>
    <w:rsid w:val="45CDE1E8"/>
    <w:rsid w:val="45D1481C"/>
    <w:rsid w:val="45E598C2"/>
    <w:rsid w:val="46211CBE"/>
    <w:rsid w:val="463F9F4C"/>
    <w:rsid w:val="464344F9"/>
    <w:rsid w:val="46885BDD"/>
    <w:rsid w:val="46987F19"/>
    <w:rsid w:val="46C365AD"/>
    <w:rsid w:val="46DB5A4D"/>
    <w:rsid w:val="46E79D66"/>
    <w:rsid w:val="46F7AE33"/>
    <w:rsid w:val="4739AE56"/>
    <w:rsid w:val="475B4375"/>
    <w:rsid w:val="475CECE2"/>
    <w:rsid w:val="476A16BB"/>
    <w:rsid w:val="47736840"/>
    <w:rsid w:val="47BA867C"/>
    <w:rsid w:val="47BF3892"/>
    <w:rsid w:val="47D4A249"/>
    <w:rsid w:val="4802E80D"/>
    <w:rsid w:val="4807EFE6"/>
    <w:rsid w:val="483DFFC0"/>
    <w:rsid w:val="4854A187"/>
    <w:rsid w:val="48631651"/>
    <w:rsid w:val="486EEB29"/>
    <w:rsid w:val="4881D85B"/>
    <w:rsid w:val="48D0AB4D"/>
    <w:rsid w:val="48FE7417"/>
    <w:rsid w:val="498A5C4A"/>
    <w:rsid w:val="498E5B1F"/>
    <w:rsid w:val="49E36977"/>
    <w:rsid w:val="49F1CC3B"/>
    <w:rsid w:val="49F4F762"/>
    <w:rsid w:val="4A1C37E1"/>
    <w:rsid w:val="4A2DC19B"/>
    <w:rsid w:val="4A34F413"/>
    <w:rsid w:val="4A66E929"/>
    <w:rsid w:val="4A67D09C"/>
    <w:rsid w:val="4A6A49D0"/>
    <w:rsid w:val="4A711E15"/>
    <w:rsid w:val="4A79DBC7"/>
    <w:rsid w:val="4A906324"/>
    <w:rsid w:val="4A99A639"/>
    <w:rsid w:val="4AA680E9"/>
    <w:rsid w:val="4ACA55CD"/>
    <w:rsid w:val="4B075737"/>
    <w:rsid w:val="4B333AA4"/>
    <w:rsid w:val="4B34F826"/>
    <w:rsid w:val="4B4F30D3"/>
    <w:rsid w:val="4BB9BD41"/>
    <w:rsid w:val="4C05FDFB"/>
    <w:rsid w:val="4C1B1A3A"/>
    <w:rsid w:val="4C6C6CE4"/>
    <w:rsid w:val="4C87FE59"/>
    <w:rsid w:val="4C971521"/>
    <w:rsid w:val="4CCD4AA7"/>
    <w:rsid w:val="4CFE3AF6"/>
    <w:rsid w:val="4D39DC53"/>
    <w:rsid w:val="4D432946"/>
    <w:rsid w:val="4D65198B"/>
    <w:rsid w:val="4D7A7F6B"/>
    <w:rsid w:val="4D948B45"/>
    <w:rsid w:val="4DBB5B87"/>
    <w:rsid w:val="4DBC59AB"/>
    <w:rsid w:val="4DBD756D"/>
    <w:rsid w:val="4DEA5019"/>
    <w:rsid w:val="4E0661C7"/>
    <w:rsid w:val="4E081554"/>
    <w:rsid w:val="4E0B654E"/>
    <w:rsid w:val="4E146722"/>
    <w:rsid w:val="4E2370CB"/>
    <w:rsid w:val="4E2A1B33"/>
    <w:rsid w:val="4E3D918A"/>
    <w:rsid w:val="4EF1E518"/>
    <w:rsid w:val="4F0FAED7"/>
    <w:rsid w:val="4F17B7EC"/>
    <w:rsid w:val="4F243970"/>
    <w:rsid w:val="4F2CC1DE"/>
    <w:rsid w:val="4F72BF18"/>
    <w:rsid w:val="4F7EC0CC"/>
    <w:rsid w:val="4F86B471"/>
    <w:rsid w:val="4F87742D"/>
    <w:rsid w:val="4FA3E5B5"/>
    <w:rsid w:val="4FAEA477"/>
    <w:rsid w:val="4FC49F15"/>
    <w:rsid w:val="4FC7082E"/>
    <w:rsid w:val="501D61C2"/>
    <w:rsid w:val="5039BD79"/>
    <w:rsid w:val="504AB0C2"/>
    <w:rsid w:val="504EAE75"/>
    <w:rsid w:val="50545B33"/>
    <w:rsid w:val="5074B784"/>
    <w:rsid w:val="50B0C30F"/>
    <w:rsid w:val="50BD732B"/>
    <w:rsid w:val="50F9F5D7"/>
    <w:rsid w:val="5111C9D3"/>
    <w:rsid w:val="5159DE2F"/>
    <w:rsid w:val="516F6599"/>
    <w:rsid w:val="51B941FE"/>
    <w:rsid w:val="51DA848A"/>
    <w:rsid w:val="5207D5B3"/>
    <w:rsid w:val="520C240A"/>
    <w:rsid w:val="52123C3F"/>
    <w:rsid w:val="522D735E"/>
    <w:rsid w:val="525ACA96"/>
    <w:rsid w:val="5271413C"/>
    <w:rsid w:val="52854D65"/>
    <w:rsid w:val="52969115"/>
    <w:rsid w:val="529BF54A"/>
    <w:rsid w:val="52BCEE04"/>
    <w:rsid w:val="52D9BD2B"/>
    <w:rsid w:val="52DE08D2"/>
    <w:rsid w:val="52F9C579"/>
    <w:rsid w:val="52FEFED8"/>
    <w:rsid w:val="5342B493"/>
    <w:rsid w:val="53794BEC"/>
    <w:rsid w:val="5386E5F5"/>
    <w:rsid w:val="53A83890"/>
    <w:rsid w:val="53B8E76E"/>
    <w:rsid w:val="53C49EBC"/>
    <w:rsid w:val="53D88116"/>
    <w:rsid w:val="541C64F2"/>
    <w:rsid w:val="5446D9EC"/>
    <w:rsid w:val="544D5140"/>
    <w:rsid w:val="544EBD84"/>
    <w:rsid w:val="546AE938"/>
    <w:rsid w:val="5497B98B"/>
    <w:rsid w:val="54C53780"/>
    <w:rsid w:val="54D144FC"/>
    <w:rsid w:val="55C4B63A"/>
    <w:rsid w:val="5633C0DA"/>
    <w:rsid w:val="5671D728"/>
    <w:rsid w:val="56839D70"/>
    <w:rsid w:val="56B27BE2"/>
    <w:rsid w:val="56C69233"/>
    <w:rsid w:val="56EDF689"/>
    <w:rsid w:val="5714B950"/>
    <w:rsid w:val="5724AF7B"/>
    <w:rsid w:val="57367D6A"/>
    <w:rsid w:val="5767805D"/>
    <w:rsid w:val="57808510"/>
    <w:rsid w:val="57A5C43B"/>
    <w:rsid w:val="57EF5147"/>
    <w:rsid w:val="58355DD4"/>
    <w:rsid w:val="583B0E8A"/>
    <w:rsid w:val="588BC592"/>
    <w:rsid w:val="58D8A7A4"/>
    <w:rsid w:val="590AAFAE"/>
    <w:rsid w:val="591D5A29"/>
    <w:rsid w:val="59492FA8"/>
    <w:rsid w:val="594F0317"/>
    <w:rsid w:val="5990D418"/>
    <w:rsid w:val="59C6E748"/>
    <w:rsid w:val="59D5E220"/>
    <w:rsid w:val="59E82A1F"/>
    <w:rsid w:val="59EB9182"/>
    <w:rsid w:val="59F2F804"/>
    <w:rsid w:val="5A064E00"/>
    <w:rsid w:val="5A357FD4"/>
    <w:rsid w:val="5A6C8869"/>
    <w:rsid w:val="5A8EF17D"/>
    <w:rsid w:val="5AA73ACF"/>
    <w:rsid w:val="5AA7AE11"/>
    <w:rsid w:val="5AB185FD"/>
    <w:rsid w:val="5AD4E764"/>
    <w:rsid w:val="5ADE1D00"/>
    <w:rsid w:val="5B1D9843"/>
    <w:rsid w:val="5B4F4578"/>
    <w:rsid w:val="5B740724"/>
    <w:rsid w:val="5B9AC50F"/>
    <w:rsid w:val="5BAC44C8"/>
    <w:rsid w:val="5BC65FDD"/>
    <w:rsid w:val="5BD2F09A"/>
    <w:rsid w:val="5BE222F5"/>
    <w:rsid w:val="5C1D635A"/>
    <w:rsid w:val="5C27D185"/>
    <w:rsid w:val="5C2E05F1"/>
    <w:rsid w:val="5C2EB706"/>
    <w:rsid w:val="5C4C7FEB"/>
    <w:rsid w:val="5C547D14"/>
    <w:rsid w:val="5C706A31"/>
    <w:rsid w:val="5C83BE81"/>
    <w:rsid w:val="5C9D6AAB"/>
    <w:rsid w:val="5CB17978"/>
    <w:rsid w:val="5CB35B02"/>
    <w:rsid w:val="5CDA21EA"/>
    <w:rsid w:val="5CE65410"/>
    <w:rsid w:val="5CF96ED3"/>
    <w:rsid w:val="5CFF1A8A"/>
    <w:rsid w:val="5D058B3C"/>
    <w:rsid w:val="5D0EFA1E"/>
    <w:rsid w:val="5D130E12"/>
    <w:rsid w:val="5D1DE6D9"/>
    <w:rsid w:val="5D403118"/>
    <w:rsid w:val="5D8E7582"/>
    <w:rsid w:val="5D99D930"/>
    <w:rsid w:val="5DA99A10"/>
    <w:rsid w:val="5DF2366C"/>
    <w:rsid w:val="5E24CF94"/>
    <w:rsid w:val="5E44020D"/>
    <w:rsid w:val="5E87A1D3"/>
    <w:rsid w:val="5E92C605"/>
    <w:rsid w:val="5EA7052F"/>
    <w:rsid w:val="5EE74E92"/>
    <w:rsid w:val="5F0ADA36"/>
    <w:rsid w:val="5F2B8D17"/>
    <w:rsid w:val="5F459437"/>
    <w:rsid w:val="5F595638"/>
    <w:rsid w:val="5F7466EF"/>
    <w:rsid w:val="5F7899DA"/>
    <w:rsid w:val="5F7D3E78"/>
    <w:rsid w:val="5F85A966"/>
    <w:rsid w:val="5FB0BC5E"/>
    <w:rsid w:val="5FB3A5AB"/>
    <w:rsid w:val="5FBC0C7F"/>
    <w:rsid w:val="5FECBBE1"/>
    <w:rsid w:val="603F105B"/>
    <w:rsid w:val="6071A253"/>
    <w:rsid w:val="6092BEC2"/>
    <w:rsid w:val="60D0EBA1"/>
    <w:rsid w:val="60DC1D07"/>
    <w:rsid w:val="60E8297D"/>
    <w:rsid w:val="60EE90B7"/>
    <w:rsid w:val="61065C52"/>
    <w:rsid w:val="61447CB9"/>
    <w:rsid w:val="615083EB"/>
    <w:rsid w:val="616D49E9"/>
    <w:rsid w:val="616E794E"/>
    <w:rsid w:val="619431C6"/>
    <w:rsid w:val="619D02B0"/>
    <w:rsid w:val="61A19B8D"/>
    <w:rsid w:val="61AF2ACE"/>
    <w:rsid w:val="61D75942"/>
    <w:rsid w:val="62265C67"/>
    <w:rsid w:val="626E8EDA"/>
    <w:rsid w:val="627ACE54"/>
    <w:rsid w:val="627D01AA"/>
    <w:rsid w:val="62E1CB18"/>
    <w:rsid w:val="62FD2BA7"/>
    <w:rsid w:val="631425B7"/>
    <w:rsid w:val="63232576"/>
    <w:rsid w:val="6337DD39"/>
    <w:rsid w:val="6340A9E6"/>
    <w:rsid w:val="634C848F"/>
    <w:rsid w:val="63594980"/>
    <w:rsid w:val="635C83CB"/>
    <w:rsid w:val="6361EA29"/>
    <w:rsid w:val="63AF620D"/>
    <w:rsid w:val="63E77034"/>
    <w:rsid w:val="63E8D491"/>
    <w:rsid w:val="63EC7399"/>
    <w:rsid w:val="641BC6D8"/>
    <w:rsid w:val="64282D44"/>
    <w:rsid w:val="6428A535"/>
    <w:rsid w:val="643CAEE6"/>
    <w:rsid w:val="6460C401"/>
    <w:rsid w:val="64B37C39"/>
    <w:rsid w:val="64CC041D"/>
    <w:rsid w:val="64D75EB5"/>
    <w:rsid w:val="64D827EC"/>
    <w:rsid w:val="65099ADB"/>
    <w:rsid w:val="6513CA28"/>
    <w:rsid w:val="6515367F"/>
    <w:rsid w:val="65243562"/>
    <w:rsid w:val="6541D1F2"/>
    <w:rsid w:val="654820D1"/>
    <w:rsid w:val="656F8652"/>
    <w:rsid w:val="6572E7F9"/>
    <w:rsid w:val="65A6129A"/>
    <w:rsid w:val="65C7A701"/>
    <w:rsid w:val="65F6CB2D"/>
    <w:rsid w:val="66123C30"/>
    <w:rsid w:val="661743C4"/>
    <w:rsid w:val="66311497"/>
    <w:rsid w:val="66323F3E"/>
    <w:rsid w:val="6664BF86"/>
    <w:rsid w:val="666AE9DC"/>
    <w:rsid w:val="667AE6A1"/>
    <w:rsid w:val="667F63FD"/>
    <w:rsid w:val="6681FCA0"/>
    <w:rsid w:val="668879F3"/>
    <w:rsid w:val="668A1034"/>
    <w:rsid w:val="669F496B"/>
    <w:rsid w:val="66C4EB9E"/>
    <w:rsid w:val="66D42EAC"/>
    <w:rsid w:val="66DFF23C"/>
    <w:rsid w:val="6713DBC5"/>
    <w:rsid w:val="6769A5FB"/>
    <w:rsid w:val="6788230E"/>
    <w:rsid w:val="678F4A00"/>
    <w:rsid w:val="67960889"/>
    <w:rsid w:val="67B150D7"/>
    <w:rsid w:val="67C4C150"/>
    <w:rsid w:val="67CAAF27"/>
    <w:rsid w:val="67F267E8"/>
    <w:rsid w:val="6804F2E5"/>
    <w:rsid w:val="68186167"/>
    <w:rsid w:val="681991CF"/>
    <w:rsid w:val="681A3F6D"/>
    <w:rsid w:val="685A8B5C"/>
    <w:rsid w:val="68861349"/>
    <w:rsid w:val="6887C38D"/>
    <w:rsid w:val="688D8975"/>
    <w:rsid w:val="688DB41F"/>
    <w:rsid w:val="68918996"/>
    <w:rsid w:val="68B04512"/>
    <w:rsid w:val="68B811B0"/>
    <w:rsid w:val="68BA7E0E"/>
    <w:rsid w:val="68BB2F1F"/>
    <w:rsid w:val="68CEC255"/>
    <w:rsid w:val="68EBFE15"/>
    <w:rsid w:val="690DF68A"/>
    <w:rsid w:val="691EC966"/>
    <w:rsid w:val="6968FEEB"/>
    <w:rsid w:val="6988A1DA"/>
    <w:rsid w:val="69A9AC5D"/>
    <w:rsid w:val="69B24809"/>
    <w:rsid w:val="69D37FFC"/>
    <w:rsid w:val="6A1C4E89"/>
    <w:rsid w:val="6A730EDB"/>
    <w:rsid w:val="6A758E29"/>
    <w:rsid w:val="6A84AFC1"/>
    <w:rsid w:val="6AB3DA54"/>
    <w:rsid w:val="6AB4C9BB"/>
    <w:rsid w:val="6AB78468"/>
    <w:rsid w:val="6AE30D7D"/>
    <w:rsid w:val="6AECFEBB"/>
    <w:rsid w:val="6B045E0F"/>
    <w:rsid w:val="6B0A7C80"/>
    <w:rsid w:val="6B277940"/>
    <w:rsid w:val="6B32FA9C"/>
    <w:rsid w:val="6B704CBF"/>
    <w:rsid w:val="6B940490"/>
    <w:rsid w:val="6BA74E6A"/>
    <w:rsid w:val="6BC12BF1"/>
    <w:rsid w:val="6BC70EFC"/>
    <w:rsid w:val="6BD74836"/>
    <w:rsid w:val="6C04E803"/>
    <w:rsid w:val="6C1369BB"/>
    <w:rsid w:val="6C221B05"/>
    <w:rsid w:val="6C3C012C"/>
    <w:rsid w:val="6C3C84B0"/>
    <w:rsid w:val="6C7DC539"/>
    <w:rsid w:val="6CCA4528"/>
    <w:rsid w:val="6CCCEC6E"/>
    <w:rsid w:val="6CD3824D"/>
    <w:rsid w:val="6CDAB6C5"/>
    <w:rsid w:val="6CFC2B16"/>
    <w:rsid w:val="6D09B002"/>
    <w:rsid w:val="6D3A9D7F"/>
    <w:rsid w:val="6D81A3E6"/>
    <w:rsid w:val="6D95EBFA"/>
    <w:rsid w:val="6DB2E068"/>
    <w:rsid w:val="6DFA2602"/>
    <w:rsid w:val="6E867DB0"/>
    <w:rsid w:val="6E92B69B"/>
    <w:rsid w:val="6F0F1D11"/>
    <w:rsid w:val="6F43F39D"/>
    <w:rsid w:val="6FA8C020"/>
    <w:rsid w:val="6FF59FAC"/>
    <w:rsid w:val="6FFC9AE9"/>
    <w:rsid w:val="700CB565"/>
    <w:rsid w:val="702B6C2A"/>
    <w:rsid w:val="707E270B"/>
    <w:rsid w:val="70D3AAD7"/>
    <w:rsid w:val="70D5C601"/>
    <w:rsid w:val="70FF2A21"/>
    <w:rsid w:val="715F2714"/>
    <w:rsid w:val="7176504F"/>
    <w:rsid w:val="717CEB25"/>
    <w:rsid w:val="71AAAAB4"/>
    <w:rsid w:val="71C2805E"/>
    <w:rsid w:val="71C5E20E"/>
    <w:rsid w:val="71D7579C"/>
    <w:rsid w:val="721087A7"/>
    <w:rsid w:val="724AABE5"/>
    <w:rsid w:val="725387BE"/>
    <w:rsid w:val="72AA47A2"/>
    <w:rsid w:val="72E47370"/>
    <w:rsid w:val="72E8687E"/>
    <w:rsid w:val="72F4BD24"/>
    <w:rsid w:val="72F698E1"/>
    <w:rsid w:val="73018428"/>
    <w:rsid w:val="73188596"/>
    <w:rsid w:val="7340E74F"/>
    <w:rsid w:val="73480F6A"/>
    <w:rsid w:val="73820831"/>
    <w:rsid w:val="73A5B026"/>
    <w:rsid w:val="73ACC47D"/>
    <w:rsid w:val="73BFF8D5"/>
    <w:rsid w:val="73E441D8"/>
    <w:rsid w:val="73E62906"/>
    <w:rsid w:val="73E82ACA"/>
    <w:rsid w:val="73F16F0A"/>
    <w:rsid w:val="74015169"/>
    <w:rsid w:val="7403D821"/>
    <w:rsid w:val="74175DF9"/>
    <w:rsid w:val="74463527"/>
    <w:rsid w:val="744CDD68"/>
    <w:rsid w:val="746EFDEF"/>
    <w:rsid w:val="748A365C"/>
    <w:rsid w:val="7493D4EA"/>
    <w:rsid w:val="74A58E18"/>
    <w:rsid w:val="74B4520F"/>
    <w:rsid w:val="74EE0995"/>
    <w:rsid w:val="750C3D77"/>
    <w:rsid w:val="75181216"/>
    <w:rsid w:val="7527A924"/>
    <w:rsid w:val="7539969F"/>
    <w:rsid w:val="753AD73F"/>
    <w:rsid w:val="75880D52"/>
    <w:rsid w:val="7595C047"/>
    <w:rsid w:val="759C36E9"/>
    <w:rsid w:val="75AF13CA"/>
    <w:rsid w:val="75C6B51C"/>
    <w:rsid w:val="75CAB128"/>
    <w:rsid w:val="75F378E5"/>
    <w:rsid w:val="7617E45F"/>
    <w:rsid w:val="7622C70B"/>
    <w:rsid w:val="76477907"/>
    <w:rsid w:val="76527D8F"/>
    <w:rsid w:val="765302A8"/>
    <w:rsid w:val="765906F3"/>
    <w:rsid w:val="768FF1E9"/>
    <w:rsid w:val="7699D35E"/>
    <w:rsid w:val="769A6A93"/>
    <w:rsid w:val="76BD405E"/>
    <w:rsid w:val="76C25D1D"/>
    <w:rsid w:val="76CA4D4B"/>
    <w:rsid w:val="76E35DB1"/>
    <w:rsid w:val="771DD623"/>
    <w:rsid w:val="771EA862"/>
    <w:rsid w:val="7738AAC6"/>
    <w:rsid w:val="7764A852"/>
    <w:rsid w:val="77D1F0FB"/>
    <w:rsid w:val="781F9EEA"/>
    <w:rsid w:val="78B8D0CF"/>
    <w:rsid w:val="78BA0286"/>
    <w:rsid w:val="78BDA19C"/>
    <w:rsid w:val="78D504C7"/>
    <w:rsid w:val="78F57A6D"/>
    <w:rsid w:val="79667F9A"/>
    <w:rsid w:val="7969A677"/>
    <w:rsid w:val="7977D86F"/>
    <w:rsid w:val="79CDFCBA"/>
    <w:rsid w:val="79D00414"/>
    <w:rsid w:val="79E65F84"/>
    <w:rsid w:val="79EDB719"/>
    <w:rsid w:val="7A46147E"/>
    <w:rsid w:val="7A5F1233"/>
    <w:rsid w:val="7A9039EC"/>
    <w:rsid w:val="7AB0D445"/>
    <w:rsid w:val="7AB28B0F"/>
    <w:rsid w:val="7AE8D486"/>
    <w:rsid w:val="7AEC6056"/>
    <w:rsid w:val="7B019C83"/>
    <w:rsid w:val="7B0CA2A7"/>
    <w:rsid w:val="7B1B95C9"/>
    <w:rsid w:val="7B415CB6"/>
    <w:rsid w:val="7B4EA484"/>
    <w:rsid w:val="7B5F8F4A"/>
    <w:rsid w:val="7B97D52B"/>
    <w:rsid w:val="7B9A3BED"/>
    <w:rsid w:val="7BA4604A"/>
    <w:rsid w:val="7BA4917C"/>
    <w:rsid w:val="7BC34C0C"/>
    <w:rsid w:val="7BCD72AD"/>
    <w:rsid w:val="7BD24C80"/>
    <w:rsid w:val="7BD87388"/>
    <w:rsid w:val="7C03543B"/>
    <w:rsid w:val="7C1F43FA"/>
    <w:rsid w:val="7C282E45"/>
    <w:rsid w:val="7C292844"/>
    <w:rsid w:val="7C3ADD24"/>
    <w:rsid w:val="7C706136"/>
    <w:rsid w:val="7C8556EA"/>
    <w:rsid w:val="7C8DEE5E"/>
    <w:rsid w:val="7C9EB579"/>
    <w:rsid w:val="7CBAFAF1"/>
    <w:rsid w:val="7CD5C26E"/>
    <w:rsid w:val="7CEF374A"/>
    <w:rsid w:val="7CFD4905"/>
    <w:rsid w:val="7D0C2D79"/>
    <w:rsid w:val="7D1E1956"/>
    <w:rsid w:val="7D62EE73"/>
    <w:rsid w:val="7D690F27"/>
    <w:rsid w:val="7D6EFB5E"/>
    <w:rsid w:val="7DAD44FD"/>
    <w:rsid w:val="7DD5B475"/>
    <w:rsid w:val="7DDD725B"/>
    <w:rsid w:val="7E23092C"/>
    <w:rsid w:val="7E2F21BA"/>
    <w:rsid w:val="7E3FA4F2"/>
    <w:rsid w:val="7E456247"/>
    <w:rsid w:val="7E6BE416"/>
    <w:rsid w:val="7E89D513"/>
    <w:rsid w:val="7EB6EC0C"/>
    <w:rsid w:val="7ED3F755"/>
    <w:rsid w:val="7ED75207"/>
    <w:rsid w:val="7EF3B232"/>
    <w:rsid w:val="7F2F002A"/>
    <w:rsid w:val="7F3F9075"/>
    <w:rsid w:val="7F5234FB"/>
    <w:rsid w:val="7F672F06"/>
    <w:rsid w:val="7F709F1C"/>
    <w:rsid w:val="7F73BF05"/>
    <w:rsid w:val="7F7EFA1C"/>
    <w:rsid w:val="7F95B9E7"/>
    <w:rsid w:val="7F9CEF06"/>
    <w:rsid w:val="7FA7E824"/>
    <w:rsid w:val="7FB0EDF3"/>
    <w:rsid w:val="7FBD5831"/>
    <w:rsid w:val="7FF1B81D"/>
    <w:rsid w:val="7FFE71B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4E9"/>
    <w:pPr>
      <w:jc w:val="both"/>
    </w:pPr>
    <w:rPr>
      <w:lang w:val="en-GB"/>
    </w:rPr>
  </w:style>
  <w:style w:type="paragraph" w:styleId="Heading1">
    <w:name w:val="heading 1"/>
    <w:basedOn w:val="Normal"/>
    <w:next w:val="Normal"/>
    <w:link w:val="Heading1Char"/>
    <w:uiPriority w:val="9"/>
    <w:qFormat/>
    <w:rsid w:val="007E3D66"/>
    <w:pPr>
      <w:spacing w:before="480" w:after="0"/>
      <w:ind w:left="360" w:hanging="360"/>
      <w:contextualSpacing/>
      <w:outlineLvl w:val="0"/>
    </w:pPr>
    <w:rPr>
      <w:rFonts w:eastAsiaTheme="majorEastAsia" w:cstheme="majorBidi"/>
      <w:b/>
      <w:bCs/>
      <w:sz w:val="24"/>
      <w:szCs w:val="28"/>
    </w:rPr>
  </w:style>
  <w:style w:type="paragraph" w:styleId="Heading2">
    <w:name w:val="heading 2"/>
    <w:basedOn w:val="Heading1"/>
    <w:next w:val="Normal"/>
    <w:link w:val="Heading2Char"/>
    <w:uiPriority w:val="9"/>
    <w:unhideWhenUsed/>
    <w:qFormat/>
    <w:rsid w:val="007E3D66"/>
    <w:pPr>
      <w:ind w:left="432" w:hanging="432"/>
      <w:outlineLvl w:val="1"/>
    </w:pPr>
  </w:style>
  <w:style w:type="paragraph" w:styleId="Heading3">
    <w:name w:val="heading 3"/>
    <w:basedOn w:val="Normal"/>
    <w:next w:val="Normal"/>
    <w:link w:val="Heading3Char"/>
    <w:uiPriority w:val="9"/>
    <w:unhideWhenUsed/>
    <w:qFormat/>
    <w:rsid w:val="00EF1606"/>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EF1606"/>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EF1606"/>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EF160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F1606"/>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F1606"/>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F1606"/>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D66"/>
    <w:rPr>
      <w:rFonts w:eastAsiaTheme="majorEastAsia" w:cstheme="majorBidi"/>
      <w:b/>
      <w:bCs/>
      <w:sz w:val="24"/>
      <w:szCs w:val="28"/>
      <w:lang w:val="en-GB"/>
    </w:rPr>
  </w:style>
  <w:style w:type="character" w:customStyle="1" w:styleId="Heading2Char">
    <w:name w:val="Heading 2 Char"/>
    <w:basedOn w:val="DefaultParagraphFont"/>
    <w:link w:val="Heading2"/>
    <w:uiPriority w:val="9"/>
    <w:rsid w:val="007E3D66"/>
    <w:rPr>
      <w:rFonts w:eastAsiaTheme="majorEastAsia" w:cstheme="majorBidi"/>
      <w:b/>
      <w:bCs/>
      <w:sz w:val="24"/>
      <w:szCs w:val="28"/>
      <w:lang w:val="en-GB"/>
    </w:rPr>
  </w:style>
  <w:style w:type="character" w:customStyle="1" w:styleId="Heading3Char">
    <w:name w:val="Heading 3 Char"/>
    <w:basedOn w:val="DefaultParagraphFont"/>
    <w:link w:val="Heading3"/>
    <w:uiPriority w:val="9"/>
    <w:rsid w:val="00EF1606"/>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EF1606"/>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EF1606"/>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EF160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F160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F160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F1606"/>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F1606"/>
    <w:pPr>
      <w:pBdr>
        <w:bottom w:val="single" w:sz="4" w:space="1" w:color="auto"/>
      </w:pBdr>
      <w:spacing w:line="240" w:lineRule="auto"/>
      <w:contextualSpacing/>
    </w:pPr>
    <w:rPr>
      <w:rFonts w:eastAsiaTheme="majorEastAsia" w:cstheme="majorBidi"/>
      <w:spacing w:val="5"/>
      <w:sz w:val="24"/>
      <w:szCs w:val="52"/>
    </w:rPr>
  </w:style>
  <w:style w:type="character" w:customStyle="1" w:styleId="TitleChar">
    <w:name w:val="Title Char"/>
    <w:basedOn w:val="DefaultParagraphFont"/>
    <w:link w:val="Title"/>
    <w:uiPriority w:val="10"/>
    <w:rsid w:val="00EF1606"/>
    <w:rPr>
      <w:rFonts w:eastAsiaTheme="majorEastAsia" w:cstheme="majorBidi"/>
      <w:spacing w:val="5"/>
      <w:sz w:val="24"/>
      <w:szCs w:val="52"/>
    </w:rPr>
  </w:style>
  <w:style w:type="paragraph" w:styleId="Subtitle">
    <w:name w:val="Subtitle"/>
    <w:basedOn w:val="Normal"/>
    <w:next w:val="Normal"/>
    <w:link w:val="SubtitleChar"/>
    <w:uiPriority w:val="11"/>
    <w:qFormat/>
    <w:rsid w:val="00EF1606"/>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EF1606"/>
    <w:rPr>
      <w:rFonts w:asciiTheme="majorHAnsi" w:eastAsiaTheme="majorEastAsia" w:hAnsiTheme="majorHAnsi" w:cstheme="majorBidi"/>
      <w:i/>
      <w:iCs/>
      <w:spacing w:val="13"/>
      <w:sz w:val="24"/>
      <w:szCs w:val="24"/>
    </w:rPr>
  </w:style>
  <w:style w:type="character" w:styleId="Strong">
    <w:name w:val="Strong"/>
    <w:uiPriority w:val="22"/>
    <w:qFormat/>
    <w:rsid w:val="00EF1606"/>
    <w:rPr>
      <w:b/>
      <w:bCs/>
    </w:rPr>
  </w:style>
  <w:style w:type="character" w:styleId="Emphasis">
    <w:name w:val="Emphasis"/>
    <w:uiPriority w:val="20"/>
    <w:qFormat/>
    <w:rsid w:val="00EF1606"/>
    <w:rPr>
      <w:b/>
      <w:bCs/>
      <w:i/>
      <w:iCs/>
      <w:spacing w:val="10"/>
      <w:bdr w:val="none" w:sz="0" w:space="0" w:color="auto"/>
      <w:shd w:val="clear" w:color="auto" w:fill="auto"/>
    </w:rPr>
  </w:style>
  <w:style w:type="paragraph" w:styleId="NoSpacing">
    <w:name w:val="No Spacing"/>
    <w:basedOn w:val="Normal"/>
    <w:uiPriority w:val="1"/>
    <w:qFormat/>
    <w:rsid w:val="00EF1606"/>
    <w:pPr>
      <w:spacing w:after="0" w:line="240" w:lineRule="auto"/>
    </w:pPr>
  </w:style>
  <w:style w:type="paragraph" w:styleId="ListParagraph">
    <w:name w:val="List Paragraph"/>
    <w:basedOn w:val="Normal"/>
    <w:uiPriority w:val="34"/>
    <w:qFormat/>
    <w:rsid w:val="00EF1606"/>
    <w:pPr>
      <w:ind w:left="720"/>
      <w:contextualSpacing/>
    </w:pPr>
  </w:style>
  <w:style w:type="paragraph" w:styleId="Quote">
    <w:name w:val="Quote"/>
    <w:basedOn w:val="Normal"/>
    <w:next w:val="Normal"/>
    <w:link w:val="QuoteChar"/>
    <w:uiPriority w:val="29"/>
    <w:qFormat/>
    <w:rsid w:val="00EF1606"/>
    <w:pPr>
      <w:spacing w:before="200" w:after="0"/>
      <w:ind w:left="360" w:right="360"/>
    </w:pPr>
    <w:rPr>
      <w:i/>
      <w:iCs/>
    </w:rPr>
  </w:style>
  <w:style w:type="character" w:customStyle="1" w:styleId="QuoteChar">
    <w:name w:val="Quote Char"/>
    <w:basedOn w:val="DefaultParagraphFont"/>
    <w:link w:val="Quote"/>
    <w:uiPriority w:val="29"/>
    <w:rsid w:val="00EF1606"/>
    <w:rPr>
      <w:i/>
      <w:iCs/>
    </w:rPr>
  </w:style>
  <w:style w:type="paragraph" w:styleId="IntenseQuote">
    <w:name w:val="Intense Quote"/>
    <w:basedOn w:val="Normal"/>
    <w:next w:val="Normal"/>
    <w:link w:val="IntenseQuoteChar"/>
    <w:uiPriority w:val="30"/>
    <w:qFormat/>
    <w:rsid w:val="00EF1606"/>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EF1606"/>
    <w:rPr>
      <w:b/>
      <w:bCs/>
      <w:i/>
      <w:iCs/>
    </w:rPr>
  </w:style>
  <w:style w:type="character" w:styleId="SubtleEmphasis">
    <w:name w:val="Subtle Emphasis"/>
    <w:uiPriority w:val="19"/>
    <w:qFormat/>
    <w:rsid w:val="00EF1606"/>
    <w:rPr>
      <w:i/>
      <w:iCs/>
    </w:rPr>
  </w:style>
  <w:style w:type="character" w:styleId="IntenseEmphasis">
    <w:name w:val="Intense Emphasis"/>
    <w:uiPriority w:val="21"/>
    <w:qFormat/>
    <w:rsid w:val="00EF1606"/>
    <w:rPr>
      <w:b/>
      <w:bCs/>
    </w:rPr>
  </w:style>
  <w:style w:type="character" w:styleId="SubtleReference">
    <w:name w:val="Subtle Reference"/>
    <w:uiPriority w:val="31"/>
    <w:qFormat/>
    <w:rsid w:val="00EF1606"/>
    <w:rPr>
      <w:smallCaps/>
    </w:rPr>
  </w:style>
  <w:style w:type="character" w:styleId="IntenseReference">
    <w:name w:val="Intense Reference"/>
    <w:uiPriority w:val="32"/>
    <w:qFormat/>
    <w:rsid w:val="00EF1606"/>
    <w:rPr>
      <w:smallCaps/>
      <w:spacing w:val="5"/>
      <w:u w:val="single"/>
    </w:rPr>
  </w:style>
  <w:style w:type="character" w:styleId="BookTitle">
    <w:name w:val="Book Title"/>
    <w:uiPriority w:val="33"/>
    <w:qFormat/>
    <w:rsid w:val="00EF1606"/>
    <w:rPr>
      <w:i/>
      <w:iCs/>
      <w:smallCaps/>
      <w:spacing w:val="5"/>
    </w:rPr>
  </w:style>
  <w:style w:type="paragraph" w:styleId="TOCHeading">
    <w:name w:val="TOC Heading"/>
    <w:basedOn w:val="Heading1"/>
    <w:next w:val="Normal"/>
    <w:uiPriority w:val="39"/>
    <w:unhideWhenUsed/>
    <w:qFormat/>
    <w:rsid w:val="00EF1606"/>
    <w:pPr>
      <w:outlineLvl w:val="9"/>
    </w:pPr>
  </w:style>
  <w:style w:type="character" w:styleId="Hyperlink">
    <w:name w:val="Hyperlink"/>
    <w:uiPriority w:val="99"/>
    <w:rsid w:val="008749D9"/>
    <w:rPr>
      <w:color w:val="0000FF"/>
      <w:u w:val="single"/>
    </w:rPr>
  </w:style>
  <w:style w:type="paragraph" w:styleId="TOC1">
    <w:name w:val="toc 1"/>
    <w:basedOn w:val="Normal"/>
    <w:next w:val="Normal"/>
    <w:autoRedefine/>
    <w:uiPriority w:val="39"/>
    <w:unhideWhenUsed/>
    <w:rsid w:val="002F1E74"/>
    <w:pPr>
      <w:spacing w:after="100"/>
    </w:pPr>
  </w:style>
  <w:style w:type="paragraph" w:styleId="TOC2">
    <w:name w:val="toc 2"/>
    <w:basedOn w:val="Normal"/>
    <w:next w:val="Normal"/>
    <w:autoRedefine/>
    <w:uiPriority w:val="39"/>
    <w:unhideWhenUsed/>
    <w:rsid w:val="002F1E74"/>
    <w:pPr>
      <w:spacing w:after="100"/>
      <w:ind w:left="220"/>
    </w:pPr>
  </w:style>
  <w:style w:type="paragraph" w:styleId="BalloonText">
    <w:name w:val="Balloon Text"/>
    <w:basedOn w:val="Normal"/>
    <w:link w:val="BalloonTextChar"/>
    <w:uiPriority w:val="99"/>
    <w:semiHidden/>
    <w:unhideWhenUsed/>
    <w:rsid w:val="002F1E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E74"/>
    <w:rPr>
      <w:rFonts w:ascii="Tahoma" w:hAnsi="Tahoma" w:cs="Tahoma"/>
      <w:sz w:val="16"/>
      <w:szCs w:val="16"/>
    </w:rPr>
  </w:style>
  <w:style w:type="paragraph" w:styleId="Header">
    <w:name w:val="header"/>
    <w:basedOn w:val="Normal"/>
    <w:link w:val="HeaderChar"/>
    <w:uiPriority w:val="99"/>
    <w:unhideWhenUsed/>
    <w:rsid w:val="002F1E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1E74"/>
  </w:style>
  <w:style w:type="paragraph" w:styleId="Footer">
    <w:name w:val="footer"/>
    <w:basedOn w:val="Normal"/>
    <w:link w:val="FooterChar"/>
    <w:uiPriority w:val="99"/>
    <w:unhideWhenUsed/>
    <w:rsid w:val="002F1E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1E74"/>
  </w:style>
  <w:style w:type="paragraph" w:customStyle="1" w:styleId="NormalBullet">
    <w:name w:val="Normal Bullet"/>
    <w:basedOn w:val="NormalIndent"/>
    <w:rsid w:val="0080372F"/>
    <w:pPr>
      <w:numPr>
        <w:numId w:val="1"/>
      </w:numPr>
      <w:tabs>
        <w:tab w:val="clear" w:pos="648"/>
        <w:tab w:val="num" w:pos="993"/>
      </w:tabs>
      <w:spacing w:after="0" w:line="360" w:lineRule="auto"/>
      <w:ind w:left="993" w:hanging="426"/>
    </w:pPr>
    <w:rPr>
      <w:rFonts w:ascii="Arial" w:eastAsia="Times New Roman" w:hAnsi="Arial" w:cs="Times New Roman"/>
      <w:lang w:bidi="ar-SA"/>
    </w:rPr>
  </w:style>
  <w:style w:type="paragraph" w:styleId="NormalIndent">
    <w:name w:val="Normal Indent"/>
    <w:basedOn w:val="Normal"/>
    <w:unhideWhenUsed/>
    <w:qFormat/>
    <w:rsid w:val="0080372F"/>
    <w:pPr>
      <w:ind w:left="720"/>
    </w:pPr>
  </w:style>
  <w:style w:type="table" w:styleId="TableGrid">
    <w:name w:val="Table Grid"/>
    <w:basedOn w:val="TableNormal"/>
    <w:uiPriority w:val="39"/>
    <w:rsid w:val="002C0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1BE7"/>
    <w:pPr>
      <w:autoSpaceDE w:val="0"/>
      <w:autoSpaceDN w:val="0"/>
      <w:adjustRightInd w:val="0"/>
      <w:spacing w:after="0" w:line="240" w:lineRule="auto"/>
    </w:pPr>
    <w:rPr>
      <w:rFonts w:ascii="Arial" w:eastAsia="Times New Roman" w:hAnsi="Arial" w:cs="Arial"/>
      <w:color w:val="000000"/>
      <w:sz w:val="24"/>
      <w:szCs w:val="24"/>
      <w:lang w:val="en-GB" w:eastAsia="en-GB" w:bidi="ar-SA"/>
    </w:rPr>
  </w:style>
  <w:style w:type="character" w:styleId="FollowedHyperlink">
    <w:name w:val="FollowedHyperlink"/>
    <w:basedOn w:val="DefaultParagraphFont"/>
    <w:uiPriority w:val="99"/>
    <w:semiHidden/>
    <w:unhideWhenUsed/>
    <w:rsid w:val="00A20491"/>
    <w:rPr>
      <w:color w:val="800080" w:themeColor="followedHyperlink"/>
      <w:u w:val="single"/>
    </w:rPr>
  </w:style>
  <w:style w:type="character" w:styleId="CommentReference">
    <w:name w:val="annotation reference"/>
    <w:basedOn w:val="DefaultParagraphFont"/>
    <w:uiPriority w:val="99"/>
    <w:semiHidden/>
    <w:unhideWhenUsed/>
    <w:rsid w:val="00BC208B"/>
    <w:rPr>
      <w:sz w:val="16"/>
      <w:szCs w:val="16"/>
    </w:rPr>
  </w:style>
  <w:style w:type="paragraph" w:styleId="CommentText">
    <w:name w:val="annotation text"/>
    <w:basedOn w:val="Normal"/>
    <w:link w:val="CommentTextChar"/>
    <w:uiPriority w:val="99"/>
    <w:unhideWhenUsed/>
    <w:rsid w:val="00BC208B"/>
    <w:pPr>
      <w:spacing w:line="240" w:lineRule="auto"/>
    </w:pPr>
    <w:rPr>
      <w:sz w:val="20"/>
      <w:szCs w:val="20"/>
    </w:rPr>
  </w:style>
  <w:style w:type="character" w:customStyle="1" w:styleId="CommentTextChar">
    <w:name w:val="Comment Text Char"/>
    <w:basedOn w:val="DefaultParagraphFont"/>
    <w:link w:val="CommentText"/>
    <w:uiPriority w:val="99"/>
    <w:rsid w:val="00BC208B"/>
    <w:rPr>
      <w:sz w:val="20"/>
      <w:szCs w:val="20"/>
    </w:rPr>
  </w:style>
  <w:style w:type="paragraph" w:styleId="CommentSubject">
    <w:name w:val="annotation subject"/>
    <w:basedOn w:val="CommentText"/>
    <w:next w:val="CommentText"/>
    <w:link w:val="CommentSubjectChar"/>
    <w:uiPriority w:val="99"/>
    <w:semiHidden/>
    <w:unhideWhenUsed/>
    <w:rsid w:val="00BC208B"/>
    <w:rPr>
      <w:b/>
      <w:bCs/>
    </w:rPr>
  </w:style>
  <w:style w:type="character" w:customStyle="1" w:styleId="CommentSubjectChar">
    <w:name w:val="Comment Subject Char"/>
    <w:basedOn w:val="CommentTextChar"/>
    <w:link w:val="CommentSubject"/>
    <w:uiPriority w:val="99"/>
    <w:semiHidden/>
    <w:rsid w:val="00BC208B"/>
    <w:rPr>
      <w:b/>
      <w:bCs/>
      <w:sz w:val="20"/>
      <w:szCs w:val="20"/>
    </w:rPr>
  </w:style>
  <w:style w:type="paragraph" w:styleId="Revision">
    <w:name w:val="Revision"/>
    <w:hidden/>
    <w:uiPriority w:val="99"/>
    <w:semiHidden/>
    <w:rsid w:val="00D76058"/>
    <w:pPr>
      <w:spacing w:after="0" w:line="240" w:lineRule="auto"/>
    </w:pPr>
  </w:style>
  <w:style w:type="character" w:customStyle="1" w:styleId="glossary-term">
    <w:name w:val="glossary-term"/>
    <w:basedOn w:val="DefaultParagraphFont"/>
    <w:rsid w:val="00B76560"/>
  </w:style>
  <w:style w:type="paragraph" w:styleId="TOC3">
    <w:name w:val="toc 3"/>
    <w:basedOn w:val="Normal"/>
    <w:next w:val="Normal"/>
    <w:autoRedefine/>
    <w:uiPriority w:val="39"/>
    <w:unhideWhenUsed/>
    <w:rsid w:val="002D208C"/>
    <w:pPr>
      <w:tabs>
        <w:tab w:val="right" w:leader="dot" w:pos="9402"/>
      </w:tabs>
      <w:spacing w:after="100"/>
      <w:ind w:left="440"/>
    </w:pPr>
  </w:style>
  <w:style w:type="character" w:styleId="HTMLCite">
    <w:name w:val="HTML Cite"/>
    <w:basedOn w:val="DefaultParagraphFont"/>
    <w:uiPriority w:val="99"/>
    <w:semiHidden/>
    <w:unhideWhenUsed/>
    <w:rsid w:val="00082A46"/>
    <w:rPr>
      <w:i/>
      <w:iCs/>
    </w:rPr>
  </w:style>
  <w:style w:type="paragraph" w:styleId="TOC4">
    <w:name w:val="toc 4"/>
    <w:basedOn w:val="Normal"/>
    <w:next w:val="Normal"/>
    <w:autoRedefine/>
    <w:uiPriority w:val="39"/>
    <w:unhideWhenUsed/>
    <w:rsid w:val="00814086"/>
    <w:pPr>
      <w:spacing w:after="100" w:line="259" w:lineRule="auto"/>
      <w:ind w:left="660"/>
      <w:jc w:val="left"/>
    </w:pPr>
    <w:rPr>
      <w:lang w:eastAsia="en-GB" w:bidi="ar-SA"/>
    </w:rPr>
  </w:style>
  <w:style w:type="paragraph" w:styleId="TOC5">
    <w:name w:val="toc 5"/>
    <w:basedOn w:val="Normal"/>
    <w:next w:val="Normal"/>
    <w:autoRedefine/>
    <w:uiPriority w:val="39"/>
    <w:unhideWhenUsed/>
    <w:rsid w:val="00814086"/>
    <w:pPr>
      <w:spacing w:after="100" w:line="259" w:lineRule="auto"/>
      <w:ind w:left="880"/>
      <w:jc w:val="left"/>
    </w:pPr>
    <w:rPr>
      <w:lang w:eastAsia="en-GB" w:bidi="ar-SA"/>
    </w:rPr>
  </w:style>
  <w:style w:type="paragraph" w:styleId="TOC6">
    <w:name w:val="toc 6"/>
    <w:basedOn w:val="Normal"/>
    <w:next w:val="Normal"/>
    <w:autoRedefine/>
    <w:uiPriority w:val="39"/>
    <w:unhideWhenUsed/>
    <w:rsid w:val="00814086"/>
    <w:pPr>
      <w:spacing w:after="100" w:line="259" w:lineRule="auto"/>
      <w:ind w:left="1100"/>
      <w:jc w:val="left"/>
    </w:pPr>
    <w:rPr>
      <w:lang w:eastAsia="en-GB" w:bidi="ar-SA"/>
    </w:rPr>
  </w:style>
  <w:style w:type="paragraph" w:styleId="TOC7">
    <w:name w:val="toc 7"/>
    <w:basedOn w:val="Normal"/>
    <w:next w:val="Normal"/>
    <w:autoRedefine/>
    <w:uiPriority w:val="39"/>
    <w:unhideWhenUsed/>
    <w:rsid w:val="00814086"/>
    <w:pPr>
      <w:spacing w:after="100" w:line="259" w:lineRule="auto"/>
      <w:ind w:left="1320"/>
      <w:jc w:val="left"/>
    </w:pPr>
    <w:rPr>
      <w:lang w:eastAsia="en-GB" w:bidi="ar-SA"/>
    </w:rPr>
  </w:style>
  <w:style w:type="paragraph" w:styleId="TOC8">
    <w:name w:val="toc 8"/>
    <w:basedOn w:val="Normal"/>
    <w:next w:val="Normal"/>
    <w:autoRedefine/>
    <w:uiPriority w:val="39"/>
    <w:unhideWhenUsed/>
    <w:rsid w:val="00814086"/>
    <w:pPr>
      <w:spacing w:after="100" w:line="259" w:lineRule="auto"/>
      <w:ind w:left="1540"/>
      <w:jc w:val="left"/>
    </w:pPr>
    <w:rPr>
      <w:lang w:eastAsia="en-GB" w:bidi="ar-SA"/>
    </w:rPr>
  </w:style>
  <w:style w:type="paragraph" w:styleId="TOC9">
    <w:name w:val="toc 9"/>
    <w:basedOn w:val="Normal"/>
    <w:next w:val="Normal"/>
    <w:autoRedefine/>
    <w:uiPriority w:val="39"/>
    <w:unhideWhenUsed/>
    <w:rsid w:val="00814086"/>
    <w:pPr>
      <w:spacing w:after="100" w:line="259" w:lineRule="auto"/>
      <w:ind w:left="1760"/>
      <w:jc w:val="left"/>
    </w:pPr>
    <w:rPr>
      <w:lang w:eastAsia="en-GB" w:bidi="ar-SA"/>
    </w:rPr>
  </w:style>
  <w:style w:type="paragraph" w:styleId="NormalWeb">
    <w:name w:val="Normal (Web)"/>
    <w:basedOn w:val="Normal"/>
    <w:uiPriority w:val="99"/>
    <w:unhideWhenUsed/>
    <w:rsid w:val="005B4156"/>
    <w:pPr>
      <w:spacing w:before="100" w:beforeAutospacing="1" w:after="100" w:afterAutospacing="1" w:line="240" w:lineRule="auto"/>
      <w:jc w:val="left"/>
    </w:pPr>
    <w:rPr>
      <w:rFonts w:ascii="Times New Roman" w:eastAsiaTheme="minorHAnsi" w:hAnsi="Times New Roman" w:cs="Times New Roman"/>
      <w:sz w:val="24"/>
      <w:szCs w:val="24"/>
      <w:lang w:eastAsia="en-GB" w:bidi="ar-SA"/>
    </w:rPr>
  </w:style>
  <w:style w:type="character" w:customStyle="1" w:styleId="UnresolvedMention1">
    <w:name w:val="Unresolved Mention1"/>
    <w:basedOn w:val="DefaultParagraphFont"/>
    <w:uiPriority w:val="99"/>
    <w:semiHidden/>
    <w:unhideWhenUsed/>
    <w:rsid w:val="00F84A30"/>
    <w:rPr>
      <w:color w:val="605E5C"/>
      <w:shd w:val="clear" w:color="auto" w:fill="E1DFDD"/>
    </w:rPr>
  </w:style>
  <w:style w:type="character" w:customStyle="1" w:styleId="UnresolvedMention2">
    <w:name w:val="Unresolved Mention2"/>
    <w:basedOn w:val="DefaultParagraphFont"/>
    <w:uiPriority w:val="99"/>
    <w:semiHidden/>
    <w:unhideWhenUsed/>
    <w:rsid w:val="00A84613"/>
    <w:rPr>
      <w:color w:val="605E5C"/>
      <w:shd w:val="clear" w:color="auto" w:fill="E1DFDD"/>
    </w:rPr>
  </w:style>
  <w:style w:type="character" w:customStyle="1" w:styleId="UnresolvedMention3">
    <w:name w:val="Unresolved Mention3"/>
    <w:basedOn w:val="DefaultParagraphFont"/>
    <w:uiPriority w:val="99"/>
    <w:unhideWhenUsed/>
    <w:rsid w:val="00EB10C0"/>
    <w:rPr>
      <w:color w:val="605E5C"/>
      <w:shd w:val="clear" w:color="auto" w:fill="E1DFDD"/>
    </w:rPr>
  </w:style>
  <w:style w:type="character" w:customStyle="1" w:styleId="Mention1">
    <w:name w:val="Mention1"/>
    <w:basedOn w:val="DefaultParagraphFont"/>
    <w:uiPriority w:val="99"/>
    <w:unhideWhenUsed/>
    <w:rsid w:val="00EB10C0"/>
    <w:rPr>
      <w:color w:val="2B579A"/>
      <w:shd w:val="clear" w:color="auto" w:fill="E1DFDD"/>
    </w:rPr>
  </w:style>
  <w:style w:type="character" w:customStyle="1" w:styleId="UnresolvedMention4">
    <w:name w:val="Unresolved Mention4"/>
    <w:basedOn w:val="DefaultParagraphFont"/>
    <w:uiPriority w:val="99"/>
    <w:semiHidden/>
    <w:unhideWhenUsed/>
    <w:rsid w:val="002B623A"/>
    <w:rPr>
      <w:color w:val="605E5C"/>
      <w:shd w:val="clear" w:color="auto" w:fill="E1DFDD"/>
    </w:rPr>
  </w:style>
  <w:style w:type="character" w:customStyle="1" w:styleId="UnresolvedMention5">
    <w:name w:val="Unresolved Mention5"/>
    <w:basedOn w:val="DefaultParagraphFont"/>
    <w:uiPriority w:val="99"/>
    <w:semiHidden/>
    <w:unhideWhenUsed/>
    <w:rsid w:val="00506517"/>
    <w:rPr>
      <w:color w:val="605E5C"/>
      <w:shd w:val="clear" w:color="auto" w:fill="E1DFDD"/>
    </w:rPr>
  </w:style>
  <w:style w:type="character" w:customStyle="1" w:styleId="UnresolvedMention6">
    <w:name w:val="Unresolved Mention6"/>
    <w:basedOn w:val="DefaultParagraphFont"/>
    <w:uiPriority w:val="99"/>
    <w:semiHidden/>
    <w:unhideWhenUsed/>
    <w:rsid w:val="00C632F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4E9"/>
    <w:pPr>
      <w:jc w:val="both"/>
    </w:pPr>
    <w:rPr>
      <w:lang w:val="en-GB"/>
    </w:rPr>
  </w:style>
  <w:style w:type="paragraph" w:styleId="Heading1">
    <w:name w:val="heading 1"/>
    <w:basedOn w:val="Normal"/>
    <w:next w:val="Normal"/>
    <w:link w:val="Heading1Char"/>
    <w:uiPriority w:val="9"/>
    <w:qFormat/>
    <w:rsid w:val="007E3D66"/>
    <w:pPr>
      <w:spacing w:before="480" w:after="0"/>
      <w:ind w:left="360" w:hanging="360"/>
      <w:contextualSpacing/>
      <w:outlineLvl w:val="0"/>
    </w:pPr>
    <w:rPr>
      <w:rFonts w:eastAsiaTheme="majorEastAsia" w:cstheme="majorBidi"/>
      <w:b/>
      <w:bCs/>
      <w:sz w:val="24"/>
      <w:szCs w:val="28"/>
    </w:rPr>
  </w:style>
  <w:style w:type="paragraph" w:styleId="Heading2">
    <w:name w:val="heading 2"/>
    <w:basedOn w:val="Heading1"/>
    <w:next w:val="Normal"/>
    <w:link w:val="Heading2Char"/>
    <w:uiPriority w:val="9"/>
    <w:unhideWhenUsed/>
    <w:qFormat/>
    <w:rsid w:val="007E3D66"/>
    <w:pPr>
      <w:ind w:left="432" w:hanging="432"/>
      <w:outlineLvl w:val="1"/>
    </w:pPr>
  </w:style>
  <w:style w:type="paragraph" w:styleId="Heading3">
    <w:name w:val="heading 3"/>
    <w:basedOn w:val="Normal"/>
    <w:next w:val="Normal"/>
    <w:link w:val="Heading3Char"/>
    <w:uiPriority w:val="9"/>
    <w:unhideWhenUsed/>
    <w:qFormat/>
    <w:rsid w:val="00EF1606"/>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EF1606"/>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EF1606"/>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EF160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F1606"/>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F1606"/>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F1606"/>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D66"/>
    <w:rPr>
      <w:rFonts w:eastAsiaTheme="majorEastAsia" w:cstheme="majorBidi"/>
      <w:b/>
      <w:bCs/>
      <w:sz w:val="24"/>
      <w:szCs w:val="28"/>
      <w:lang w:val="en-GB"/>
    </w:rPr>
  </w:style>
  <w:style w:type="character" w:customStyle="1" w:styleId="Heading2Char">
    <w:name w:val="Heading 2 Char"/>
    <w:basedOn w:val="DefaultParagraphFont"/>
    <w:link w:val="Heading2"/>
    <w:uiPriority w:val="9"/>
    <w:rsid w:val="007E3D66"/>
    <w:rPr>
      <w:rFonts w:eastAsiaTheme="majorEastAsia" w:cstheme="majorBidi"/>
      <w:b/>
      <w:bCs/>
      <w:sz w:val="24"/>
      <w:szCs w:val="28"/>
      <w:lang w:val="en-GB"/>
    </w:rPr>
  </w:style>
  <w:style w:type="character" w:customStyle="1" w:styleId="Heading3Char">
    <w:name w:val="Heading 3 Char"/>
    <w:basedOn w:val="DefaultParagraphFont"/>
    <w:link w:val="Heading3"/>
    <w:uiPriority w:val="9"/>
    <w:rsid w:val="00EF1606"/>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EF1606"/>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EF1606"/>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EF160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F160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F160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F1606"/>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F1606"/>
    <w:pPr>
      <w:pBdr>
        <w:bottom w:val="single" w:sz="4" w:space="1" w:color="auto"/>
      </w:pBdr>
      <w:spacing w:line="240" w:lineRule="auto"/>
      <w:contextualSpacing/>
    </w:pPr>
    <w:rPr>
      <w:rFonts w:eastAsiaTheme="majorEastAsia" w:cstheme="majorBidi"/>
      <w:spacing w:val="5"/>
      <w:sz w:val="24"/>
      <w:szCs w:val="52"/>
    </w:rPr>
  </w:style>
  <w:style w:type="character" w:customStyle="1" w:styleId="TitleChar">
    <w:name w:val="Title Char"/>
    <w:basedOn w:val="DefaultParagraphFont"/>
    <w:link w:val="Title"/>
    <w:uiPriority w:val="10"/>
    <w:rsid w:val="00EF1606"/>
    <w:rPr>
      <w:rFonts w:eastAsiaTheme="majorEastAsia" w:cstheme="majorBidi"/>
      <w:spacing w:val="5"/>
      <w:sz w:val="24"/>
      <w:szCs w:val="52"/>
    </w:rPr>
  </w:style>
  <w:style w:type="paragraph" w:styleId="Subtitle">
    <w:name w:val="Subtitle"/>
    <w:basedOn w:val="Normal"/>
    <w:next w:val="Normal"/>
    <w:link w:val="SubtitleChar"/>
    <w:uiPriority w:val="11"/>
    <w:qFormat/>
    <w:rsid w:val="00EF1606"/>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EF1606"/>
    <w:rPr>
      <w:rFonts w:asciiTheme="majorHAnsi" w:eastAsiaTheme="majorEastAsia" w:hAnsiTheme="majorHAnsi" w:cstheme="majorBidi"/>
      <w:i/>
      <w:iCs/>
      <w:spacing w:val="13"/>
      <w:sz w:val="24"/>
      <w:szCs w:val="24"/>
    </w:rPr>
  </w:style>
  <w:style w:type="character" w:styleId="Strong">
    <w:name w:val="Strong"/>
    <w:uiPriority w:val="22"/>
    <w:qFormat/>
    <w:rsid w:val="00EF1606"/>
    <w:rPr>
      <w:b/>
      <w:bCs/>
    </w:rPr>
  </w:style>
  <w:style w:type="character" w:styleId="Emphasis">
    <w:name w:val="Emphasis"/>
    <w:uiPriority w:val="20"/>
    <w:qFormat/>
    <w:rsid w:val="00EF1606"/>
    <w:rPr>
      <w:b/>
      <w:bCs/>
      <w:i/>
      <w:iCs/>
      <w:spacing w:val="10"/>
      <w:bdr w:val="none" w:sz="0" w:space="0" w:color="auto"/>
      <w:shd w:val="clear" w:color="auto" w:fill="auto"/>
    </w:rPr>
  </w:style>
  <w:style w:type="paragraph" w:styleId="NoSpacing">
    <w:name w:val="No Spacing"/>
    <w:basedOn w:val="Normal"/>
    <w:uiPriority w:val="1"/>
    <w:qFormat/>
    <w:rsid w:val="00EF1606"/>
    <w:pPr>
      <w:spacing w:after="0" w:line="240" w:lineRule="auto"/>
    </w:pPr>
  </w:style>
  <w:style w:type="paragraph" w:styleId="ListParagraph">
    <w:name w:val="List Paragraph"/>
    <w:basedOn w:val="Normal"/>
    <w:uiPriority w:val="34"/>
    <w:qFormat/>
    <w:rsid w:val="00EF1606"/>
    <w:pPr>
      <w:ind w:left="720"/>
      <w:contextualSpacing/>
    </w:pPr>
  </w:style>
  <w:style w:type="paragraph" w:styleId="Quote">
    <w:name w:val="Quote"/>
    <w:basedOn w:val="Normal"/>
    <w:next w:val="Normal"/>
    <w:link w:val="QuoteChar"/>
    <w:uiPriority w:val="29"/>
    <w:qFormat/>
    <w:rsid w:val="00EF1606"/>
    <w:pPr>
      <w:spacing w:before="200" w:after="0"/>
      <w:ind w:left="360" w:right="360"/>
    </w:pPr>
    <w:rPr>
      <w:i/>
      <w:iCs/>
    </w:rPr>
  </w:style>
  <w:style w:type="character" w:customStyle="1" w:styleId="QuoteChar">
    <w:name w:val="Quote Char"/>
    <w:basedOn w:val="DefaultParagraphFont"/>
    <w:link w:val="Quote"/>
    <w:uiPriority w:val="29"/>
    <w:rsid w:val="00EF1606"/>
    <w:rPr>
      <w:i/>
      <w:iCs/>
    </w:rPr>
  </w:style>
  <w:style w:type="paragraph" w:styleId="IntenseQuote">
    <w:name w:val="Intense Quote"/>
    <w:basedOn w:val="Normal"/>
    <w:next w:val="Normal"/>
    <w:link w:val="IntenseQuoteChar"/>
    <w:uiPriority w:val="30"/>
    <w:qFormat/>
    <w:rsid w:val="00EF1606"/>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EF1606"/>
    <w:rPr>
      <w:b/>
      <w:bCs/>
      <w:i/>
      <w:iCs/>
    </w:rPr>
  </w:style>
  <w:style w:type="character" w:styleId="SubtleEmphasis">
    <w:name w:val="Subtle Emphasis"/>
    <w:uiPriority w:val="19"/>
    <w:qFormat/>
    <w:rsid w:val="00EF1606"/>
    <w:rPr>
      <w:i/>
      <w:iCs/>
    </w:rPr>
  </w:style>
  <w:style w:type="character" w:styleId="IntenseEmphasis">
    <w:name w:val="Intense Emphasis"/>
    <w:uiPriority w:val="21"/>
    <w:qFormat/>
    <w:rsid w:val="00EF1606"/>
    <w:rPr>
      <w:b/>
      <w:bCs/>
    </w:rPr>
  </w:style>
  <w:style w:type="character" w:styleId="SubtleReference">
    <w:name w:val="Subtle Reference"/>
    <w:uiPriority w:val="31"/>
    <w:qFormat/>
    <w:rsid w:val="00EF1606"/>
    <w:rPr>
      <w:smallCaps/>
    </w:rPr>
  </w:style>
  <w:style w:type="character" w:styleId="IntenseReference">
    <w:name w:val="Intense Reference"/>
    <w:uiPriority w:val="32"/>
    <w:qFormat/>
    <w:rsid w:val="00EF1606"/>
    <w:rPr>
      <w:smallCaps/>
      <w:spacing w:val="5"/>
      <w:u w:val="single"/>
    </w:rPr>
  </w:style>
  <w:style w:type="character" w:styleId="BookTitle">
    <w:name w:val="Book Title"/>
    <w:uiPriority w:val="33"/>
    <w:qFormat/>
    <w:rsid w:val="00EF1606"/>
    <w:rPr>
      <w:i/>
      <w:iCs/>
      <w:smallCaps/>
      <w:spacing w:val="5"/>
    </w:rPr>
  </w:style>
  <w:style w:type="paragraph" w:styleId="TOCHeading">
    <w:name w:val="TOC Heading"/>
    <w:basedOn w:val="Heading1"/>
    <w:next w:val="Normal"/>
    <w:uiPriority w:val="39"/>
    <w:unhideWhenUsed/>
    <w:qFormat/>
    <w:rsid w:val="00EF1606"/>
    <w:pPr>
      <w:outlineLvl w:val="9"/>
    </w:pPr>
  </w:style>
  <w:style w:type="character" w:styleId="Hyperlink">
    <w:name w:val="Hyperlink"/>
    <w:uiPriority w:val="99"/>
    <w:rsid w:val="008749D9"/>
    <w:rPr>
      <w:color w:val="0000FF"/>
      <w:u w:val="single"/>
    </w:rPr>
  </w:style>
  <w:style w:type="paragraph" w:styleId="TOC1">
    <w:name w:val="toc 1"/>
    <w:basedOn w:val="Normal"/>
    <w:next w:val="Normal"/>
    <w:autoRedefine/>
    <w:uiPriority w:val="39"/>
    <w:unhideWhenUsed/>
    <w:rsid w:val="002F1E74"/>
    <w:pPr>
      <w:spacing w:after="100"/>
    </w:pPr>
  </w:style>
  <w:style w:type="paragraph" w:styleId="TOC2">
    <w:name w:val="toc 2"/>
    <w:basedOn w:val="Normal"/>
    <w:next w:val="Normal"/>
    <w:autoRedefine/>
    <w:uiPriority w:val="39"/>
    <w:unhideWhenUsed/>
    <w:rsid w:val="002F1E74"/>
    <w:pPr>
      <w:spacing w:after="100"/>
      <w:ind w:left="220"/>
    </w:pPr>
  </w:style>
  <w:style w:type="paragraph" w:styleId="BalloonText">
    <w:name w:val="Balloon Text"/>
    <w:basedOn w:val="Normal"/>
    <w:link w:val="BalloonTextChar"/>
    <w:uiPriority w:val="99"/>
    <w:semiHidden/>
    <w:unhideWhenUsed/>
    <w:rsid w:val="002F1E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E74"/>
    <w:rPr>
      <w:rFonts w:ascii="Tahoma" w:hAnsi="Tahoma" w:cs="Tahoma"/>
      <w:sz w:val="16"/>
      <w:szCs w:val="16"/>
    </w:rPr>
  </w:style>
  <w:style w:type="paragraph" w:styleId="Header">
    <w:name w:val="header"/>
    <w:basedOn w:val="Normal"/>
    <w:link w:val="HeaderChar"/>
    <w:uiPriority w:val="99"/>
    <w:unhideWhenUsed/>
    <w:rsid w:val="002F1E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1E74"/>
  </w:style>
  <w:style w:type="paragraph" w:styleId="Footer">
    <w:name w:val="footer"/>
    <w:basedOn w:val="Normal"/>
    <w:link w:val="FooterChar"/>
    <w:uiPriority w:val="99"/>
    <w:unhideWhenUsed/>
    <w:rsid w:val="002F1E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1E74"/>
  </w:style>
  <w:style w:type="paragraph" w:customStyle="1" w:styleId="NormalBullet">
    <w:name w:val="Normal Bullet"/>
    <w:basedOn w:val="NormalIndent"/>
    <w:rsid w:val="0080372F"/>
    <w:pPr>
      <w:numPr>
        <w:numId w:val="1"/>
      </w:numPr>
      <w:tabs>
        <w:tab w:val="clear" w:pos="648"/>
        <w:tab w:val="num" w:pos="993"/>
      </w:tabs>
      <w:spacing w:after="0" w:line="360" w:lineRule="auto"/>
      <w:ind w:left="993" w:hanging="426"/>
    </w:pPr>
    <w:rPr>
      <w:rFonts w:ascii="Arial" w:eastAsia="Times New Roman" w:hAnsi="Arial" w:cs="Times New Roman"/>
      <w:lang w:bidi="ar-SA"/>
    </w:rPr>
  </w:style>
  <w:style w:type="paragraph" w:styleId="NormalIndent">
    <w:name w:val="Normal Indent"/>
    <w:basedOn w:val="Normal"/>
    <w:unhideWhenUsed/>
    <w:qFormat/>
    <w:rsid w:val="0080372F"/>
    <w:pPr>
      <w:ind w:left="720"/>
    </w:pPr>
  </w:style>
  <w:style w:type="table" w:styleId="TableGrid">
    <w:name w:val="Table Grid"/>
    <w:basedOn w:val="TableNormal"/>
    <w:uiPriority w:val="39"/>
    <w:rsid w:val="002C0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1BE7"/>
    <w:pPr>
      <w:autoSpaceDE w:val="0"/>
      <w:autoSpaceDN w:val="0"/>
      <w:adjustRightInd w:val="0"/>
      <w:spacing w:after="0" w:line="240" w:lineRule="auto"/>
    </w:pPr>
    <w:rPr>
      <w:rFonts w:ascii="Arial" w:eastAsia="Times New Roman" w:hAnsi="Arial" w:cs="Arial"/>
      <w:color w:val="000000"/>
      <w:sz w:val="24"/>
      <w:szCs w:val="24"/>
      <w:lang w:val="en-GB" w:eastAsia="en-GB" w:bidi="ar-SA"/>
    </w:rPr>
  </w:style>
  <w:style w:type="character" w:styleId="FollowedHyperlink">
    <w:name w:val="FollowedHyperlink"/>
    <w:basedOn w:val="DefaultParagraphFont"/>
    <w:uiPriority w:val="99"/>
    <w:semiHidden/>
    <w:unhideWhenUsed/>
    <w:rsid w:val="00A20491"/>
    <w:rPr>
      <w:color w:val="800080" w:themeColor="followedHyperlink"/>
      <w:u w:val="single"/>
    </w:rPr>
  </w:style>
  <w:style w:type="character" w:styleId="CommentReference">
    <w:name w:val="annotation reference"/>
    <w:basedOn w:val="DefaultParagraphFont"/>
    <w:uiPriority w:val="99"/>
    <w:semiHidden/>
    <w:unhideWhenUsed/>
    <w:rsid w:val="00BC208B"/>
    <w:rPr>
      <w:sz w:val="16"/>
      <w:szCs w:val="16"/>
    </w:rPr>
  </w:style>
  <w:style w:type="paragraph" w:styleId="CommentText">
    <w:name w:val="annotation text"/>
    <w:basedOn w:val="Normal"/>
    <w:link w:val="CommentTextChar"/>
    <w:uiPriority w:val="99"/>
    <w:unhideWhenUsed/>
    <w:rsid w:val="00BC208B"/>
    <w:pPr>
      <w:spacing w:line="240" w:lineRule="auto"/>
    </w:pPr>
    <w:rPr>
      <w:sz w:val="20"/>
      <w:szCs w:val="20"/>
    </w:rPr>
  </w:style>
  <w:style w:type="character" w:customStyle="1" w:styleId="CommentTextChar">
    <w:name w:val="Comment Text Char"/>
    <w:basedOn w:val="DefaultParagraphFont"/>
    <w:link w:val="CommentText"/>
    <w:uiPriority w:val="99"/>
    <w:rsid w:val="00BC208B"/>
    <w:rPr>
      <w:sz w:val="20"/>
      <w:szCs w:val="20"/>
    </w:rPr>
  </w:style>
  <w:style w:type="paragraph" w:styleId="CommentSubject">
    <w:name w:val="annotation subject"/>
    <w:basedOn w:val="CommentText"/>
    <w:next w:val="CommentText"/>
    <w:link w:val="CommentSubjectChar"/>
    <w:uiPriority w:val="99"/>
    <w:semiHidden/>
    <w:unhideWhenUsed/>
    <w:rsid w:val="00BC208B"/>
    <w:rPr>
      <w:b/>
      <w:bCs/>
    </w:rPr>
  </w:style>
  <w:style w:type="character" w:customStyle="1" w:styleId="CommentSubjectChar">
    <w:name w:val="Comment Subject Char"/>
    <w:basedOn w:val="CommentTextChar"/>
    <w:link w:val="CommentSubject"/>
    <w:uiPriority w:val="99"/>
    <w:semiHidden/>
    <w:rsid w:val="00BC208B"/>
    <w:rPr>
      <w:b/>
      <w:bCs/>
      <w:sz w:val="20"/>
      <w:szCs w:val="20"/>
    </w:rPr>
  </w:style>
  <w:style w:type="paragraph" w:styleId="Revision">
    <w:name w:val="Revision"/>
    <w:hidden/>
    <w:uiPriority w:val="99"/>
    <w:semiHidden/>
    <w:rsid w:val="00D76058"/>
    <w:pPr>
      <w:spacing w:after="0" w:line="240" w:lineRule="auto"/>
    </w:pPr>
  </w:style>
  <w:style w:type="character" w:customStyle="1" w:styleId="glossary-term">
    <w:name w:val="glossary-term"/>
    <w:basedOn w:val="DefaultParagraphFont"/>
    <w:rsid w:val="00B76560"/>
  </w:style>
  <w:style w:type="paragraph" w:styleId="TOC3">
    <w:name w:val="toc 3"/>
    <w:basedOn w:val="Normal"/>
    <w:next w:val="Normal"/>
    <w:autoRedefine/>
    <w:uiPriority w:val="39"/>
    <w:unhideWhenUsed/>
    <w:rsid w:val="002D208C"/>
    <w:pPr>
      <w:tabs>
        <w:tab w:val="right" w:leader="dot" w:pos="9402"/>
      </w:tabs>
      <w:spacing w:after="100"/>
      <w:ind w:left="440"/>
    </w:pPr>
  </w:style>
  <w:style w:type="character" w:styleId="HTMLCite">
    <w:name w:val="HTML Cite"/>
    <w:basedOn w:val="DefaultParagraphFont"/>
    <w:uiPriority w:val="99"/>
    <w:semiHidden/>
    <w:unhideWhenUsed/>
    <w:rsid w:val="00082A46"/>
    <w:rPr>
      <w:i/>
      <w:iCs/>
    </w:rPr>
  </w:style>
  <w:style w:type="paragraph" w:styleId="TOC4">
    <w:name w:val="toc 4"/>
    <w:basedOn w:val="Normal"/>
    <w:next w:val="Normal"/>
    <w:autoRedefine/>
    <w:uiPriority w:val="39"/>
    <w:unhideWhenUsed/>
    <w:rsid w:val="00814086"/>
    <w:pPr>
      <w:spacing w:after="100" w:line="259" w:lineRule="auto"/>
      <w:ind w:left="660"/>
      <w:jc w:val="left"/>
    </w:pPr>
    <w:rPr>
      <w:lang w:eastAsia="en-GB" w:bidi="ar-SA"/>
    </w:rPr>
  </w:style>
  <w:style w:type="paragraph" w:styleId="TOC5">
    <w:name w:val="toc 5"/>
    <w:basedOn w:val="Normal"/>
    <w:next w:val="Normal"/>
    <w:autoRedefine/>
    <w:uiPriority w:val="39"/>
    <w:unhideWhenUsed/>
    <w:rsid w:val="00814086"/>
    <w:pPr>
      <w:spacing w:after="100" w:line="259" w:lineRule="auto"/>
      <w:ind w:left="880"/>
      <w:jc w:val="left"/>
    </w:pPr>
    <w:rPr>
      <w:lang w:eastAsia="en-GB" w:bidi="ar-SA"/>
    </w:rPr>
  </w:style>
  <w:style w:type="paragraph" w:styleId="TOC6">
    <w:name w:val="toc 6"/>
    <w:basedOn w:val="Normal"/>
    <w:next w:val="Normal"/>
    <w:autoRedefine/>
    <w:uiPriority w:val="39"/>
    <w:unhideWhenUsed/>
    <w:rsid w:val="00814086"/>
    <w:pPr>
      <w:spacing w:after="100" w:line="259" w:lineRule="auto"/>
      <w:ind w:left="1100"/>
      <w:jc w:val="left"/>
    </w:pPr>
    <w:rPr>
      <w:lang w:eastAsia="en-GB" w:bidi="ar-SA"/>
    </w:rPr>
  </w:style>
  <w:style w:type="paragraph" w:styleId="TOC7">
    <w:name w:val="toc 7"/>
    <w:basedOn w:val="Normal"/>
    <w:next w:val="Normal"/>
    <w:autoRedefine/>
    <w:uiPriority w:val="39"/>
    <w:unhideWhenUsed/>
    <w:rsid w:val="00814086"/>
    <w:pPr>
      <w:spacing w:after="100" w:line="259" w:lineRule="auto"/>
      <w:ind w:left="1320"/>
      <w:jc w:val="left"/>
    </w:pPr>
    <w:rPr>
      <w:lang w:eastAsia="en-GB" w:bidi="ar-SA"/>
    </w:rPr>
  </w:style>
  <w:style w:type="paragraph" w:styleId="TOC8">
    <w:name w:val="toc 8"/>
    <w:basedOn w:val="Normal"/>
    <w:next w:val="Normal"/>
    <w:autoRedefine/>
    <w:uiPriority w:val="39"/>
    <w:unhideWhenUsed/>
    <w:rsid w:val="00814086"/>
    <w:pPr>
      <w:spacing w:after="100" w:line="259" w:lineRule="auto"/>
      <w:ind w:left="1540"/>
      <w:jc w:val="left"/>
    </w:pPr>
    <w:rPr>
      <w:lang w:eastAsia="en-GB" w:bidi="ar-SA"/>
    </w:rPr>
  </w:style>
  <w:style w:type="paragraph" w:styleId="TOC9">
    <w:name w:val="toc 9"/>
    <w:basedOn w:val="Normal"/>
    <w:next w:val="Normal"/>
    <w:autoRedefine/>
    <w:uiPriority w:val="39"/>
    <w:unhideWhenUsed/>
    <w:rsid w:val="00814086"/>
    <w:pPr>
      <w:spacing w:after="100" w:line="259" w:lineRule="auto"/>
      <w:ind w:left="1760"/>
      <w:jc w:val="left"/>
    </w:pPr>
    <w:rPr>
      <w:lang w:eastAsia="en-GB" w:bidi="ar-SA"/>
    </w:rPr>
  </w:style>
  <w:style w:type="paragraph" w:styleId="NormalWeb">
    <w:name w:val="Normal (Web)"/>
    <w:basedOn w:val="Normal"/>
    <w:uiPriority w:val="99"/>
    <w:unhideWhenUsed/>
    <w:rsid w:val="005B4156"/>
    <w:pPr>
      <w:spacing w:before="100" w:beforeAutospacing="1" w:after="100" w:afterAutospacing="1" w:line="240" w:lineRule="auto"/>
      <w:jc w:val="left"/>
    </w:pPr>
    <w:rPr>
      <w:rFonts w:ascii="Times New Roman" w:eastAsiaTheme="minorHAnsi" w:hAnsi="Times New Roman" w:cs="Times New Roman"/>
      <w:sz w:val="24"/>
      <w:szCs w:val="24"/>
      <w:lang w:eastAsia="en-GB" w:bidi="ar-SA"/>
    </w:rPr>
  </w:style>
  <w:style w:type="character" w:customStyle="1" w:styleId="UnresolvedMention1">
    <w:name w:val="Unresolved Mention1"/>
    <w:basedOn w:val="DefaultParagraphFont"/>
    <w:uiPriority w:val="99"/>
    <w:semiHidden/>
    <w:unhideWhenUsed/>
    <w:rsid w:val="00F84A30"/>
    <w:rPr>
      <w:color w:val="605E5C"/>
      <w:shd w:val="clear" w:color="auto" w:fill="E1DFDD"/>
    </w:rPr>
  </w:style>
  <w:style w:type="character" w:customStyle="1" w:styleId="UnresolvedMention2">
    <w:name w:val="Unresolved Mention2"/>
    <w:basedOn w:val="DefaultParagraphFont"/>
    <w:uiPriority w:val="99"/>
    <w:semiHidden/>
    <w:unhideWhenUsed/>
    <w:rsid w:val="00A84613"/>
    <w:rPr>
      <w:color w:val="605E5C"/>
      <w:shd w:val="clear" w:color="auto" w:fill="E1DFDD"/>
    </w:rPr>
  </w:style>
  <w:style w:type="character" w:customStyle="1" w:styleId="UnresolvedMention3">
    <w:name w:val="Unresolved Mention3"/>
    <w:basedOn w:val="DefaultParagraphFont"/>
    <w:uiPriority w:val="99"/>
    <w:unhideWhenUsed/>
    <w:rsid w:val="00EB10C0"/>
    <w:rPr>
      <w:color w:val="605E5C"/>
      <w:shd w:val="clear" w:color="auto" w:fill="E1DFDD"/>
    </w:rPr>
  </w:style>
  <w:style w:type="character" w:customStyle="1" w:styleId="Mention1">
    <w:name w:val="Mention1"/>
    <w:basedOn w:val="DefaultParagraphFont"/>
    <w:uiPriority w:val="99"/>
    <w:unhideWhenUsed/>
    <w:rsid w:val="00EB10C0"/>
    <w:rPr>
      <w:color w:val="2B579A"/>
      <w:shd w:val="clear" w:color="auto" w:fill="E1DFDD"/>
    </w:rPr>
  </w:style>
  <w:style w:type="character" w:customStyle="1" w:styleId="UnresolvedMention4">
    <w:name w:val="Unresolved Mention4"/>
    <w:basedOn w:val="DefaultParagraphFont"/>
    <w:uiPriority w:val="99"/>
    <w:semiHidden/>
    <w:unhideWhenUsed/>
    <w:rsid w:val="002B623A"/>
    <w:rPr>
      <w:color w:val="605E5C"/>
      <w:shd w:val="clear" w:color="auto" w:fill="E1DFDD"/>
    </w:rPr>
  </w:style>
  <w:style w:type="character" w:customStyle="1" w:styleId="UnresolvedMention5">
    <w:name w:val="Unresolved Mention5"/>
    <w:basedOn w:val="DefaultParagraphFont"/>
    <w:uiPriority w:val="99"/>
    <w:semiHidden/>
    <w:unhideWhenUsed/>
    <w:rsid w:val="00506517"/>
    <w:rPr>
      <w:color w:val="605E5C"/>
      <w:shd w:val="clear" w:color="auto" w:fill="E1DFDD"/>
    </w:rPr>
  </w:style>
  <w:style w:type="character" w:customStyle="1" w:styleId="UnresolvedMention6">
    <w:name w:val="Unresolved Mention6"/>
    <w:basedOn w:val="DefaultParagraphFont"/>
    <w:uiPriority w:val="99"/>
    <w:semiHidden/>
    <w:unhideWhenUsed/>
    <w:rsid w:val="00C632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96042">
      <w:bodyDiv w:val="1"/>
      <w:marLeft w:val="0"/>
      <w:marRight w:val="0"/>
      <w:marTop w:val="0"/>
      <w:marBottom w:val="0"/>
      <w:divBdr>
        <w:top w:val="none" w:sz="0" w:space="0" w:color="auto"/>
        <w:left w:val="none" w:sz="0" w:space="0" w:color="auto"/>
        <w:bottom w:val="none" w:sz="0" w:space="0" w:color="auto"/>
        <w:right w:val="none" w:sz="0" w:space="0" w:color="auto"/>
      </w:divBdr>
    </w:div>
    <w:div w:id="140922761">
      <w:bodyDiv w:val="1"/>
      <w:marLeft w:val="0"/>
      <w:marRight w:val="0"/>
      <w:marTop w:val="0"/>
      <w:marBottom w:val="0"/>
      <w:divBdr>
        <w:top w:val="none" w:sz="0" w:space="0" w:color="auto"/>
        <w:left w:val="none" w:sz="0" w:space="0" w:color="auto"/>
        <w:bottom w:val="none" w:sz="0" w:space="0" w:color="auto"/>
        <w:right w:val="none" w:sz="0" w:space="0" w:color="auto"/>
      </w:divBdr>
    </w:div>
    <w:div w:id="166675489">
      <w:bodyDiv w:val="1"/>
      <w:marLeft w:val="0"/>
      <w:marRight w:val="0"/>
      <w:marTop w:val="0"/>
      <w:marBottom w:val="0"/>
      <w:divBdr>
        <w:top w:val="none" w:sz="0" w:space="0" w:color="auto"/>
        <w:left w:val="none" w:sz="0" w:space="0" w:color="auto"/>
        <w:bottom w:val="none" w:sz="0" w:space="0" w:color="auto"/>
        <w:right w:val="none" w:sz="0" w:space="0" w:color="auto"/>
      </w:divBdr>
    </w:div>
    <w:div w:id="309286721">
      <w:bodyDiv w:val="1"/>
      <w:marLeft w:val="0"/>
      <w:marRight w:val="0"/>
      <w:marTop w:val="0"/>
      <w:marBottom w:val="0"/>
      <w:divBdr>
        <w:top w:val="none" w:sz="0" w:space="0" w:color="auto"/>
        <w:left w:val="none" w:sz="0" w:space="0" w:color="auto"/>
        <w:bottom w:val="none" w:sz="0" w:space="0" w:color="auto"/>
        <w:right w:val="none" w:sz="0" w:space="0" w:color="auto"/>
      </w:divBdr>
      <w:divsChild>
        <w:div w:id="1985624559">
          <w:marLeft w:val="0"/>
          <w:marRight w:val="0"/>
          <w:marTop w:val="0"/>
          <w:marBottom w:val="0"/>
          <w:divBdr>
            <w:top w:val="none" w:sz="0" w:space="0" w:color="auto"/>
            <w:left w:val="none" w:sz="0" w:space="0" w:color="auto"/>
            <w:bottom w:val="none" w:sz="0" w:space="0" w:color="auto"/>
            <w:right w:val="none" w:sz="0" w:space="0" w:color="auto"/>
          </w:divBdr>
          <w:divsChild>
            <w:div w:id="979655599">
              <w:marLeft w:val="0"/>
              <w:marRight w:val="0"/>
              <w:marTop w:val="0"/>
              <w:marBottom w:val="0"/>
              <w:divBdr>
                <w:top w:val="none" w:sz="0" w:space="0" w:color="auto"/>
                <w:left w:val="none" w:sz="0" w:space="0" w:color="auto"/>
                <w:bottom w:val="none" w:sz="0" w:space="0" w:color="auto"/>
                <w:right w:val="none" w:sz="0" w:space="0" w:color="auto"/>
              </w:divBdr>
              <w:divsChild>
                <w:div w:id="206085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888095">
      <w:bodyDiv w:val="1"/>
      <w:marLeft w:val="0"/>
      <w:marRight w:val="0"/>
      <w:marTop w:val="0"/>
      <w:marBottom w:val="0"/>
      <w:divBdr>
        <w:top w:val="none" w:sz="0" w:space="0" w:color="auto"/>
        <w:left w:val="none" w:sz="0" w:space="0" w:color="auto"/>
        <w:bottom w:val="none" w:sz="0" w:space="0" w:color="auto"/>
        <w:right w:val="none" w:sz="0" w:space="0" w:color="auto"/>
      </w:divBdr>
    </w:div>
    <w:div w:id="535318225">
      <w:bodyDiv w:val="1"/>
      <w:marLeft w:val="0"/>
      <w:marRight w:val="0"/>
      <w:marTop w:val="0"/>
      <w:marBottom w:val="0"/>
      <w:divBdr>
        <w:top w:val="none" w:sz="0" w:space="0" w:color="auto"/>
        <w:left w:val="none" w:sz="0" w:space="0" w:color="auto"/>
        <w:bottom w:val="none" w:sz="0" w:space="0" w:color="auto"/>
        <w:right w:val="none" w:sz="0" w:space="0" w:color="auto"/>
      </w:divBdr>
    </w:div>
    <w:div w:id="557743481">
      <w:bodyDiv w:val="1"/>
      <w:marLeft w:val="0"/>
      <w:marRight w:val="0"/>
      <w:marTop w:val="0"/>
      <w:marBottom w:val="0"/>
      <w:divBdr>
        <w:top w:val="none" w:sz="0" w:space="0" w:color="auto"/>
        <w:left w:val="none" w:sz="0" w:space="0" w:color="auto"/>
        <w:bottom w:val="none" w:sz="0" w:space="0" w:color="auto"/>
        <w:right w:val="none" w:sz="0" w:space="0" w:color="auto"/>
      </w:divBdr>
    </w:div>
    <w:div w:id="620645777">
      <w:bodyDiv w:val="1"/>
      <w:marLeft w:val="0"/>
      <w:marRight w:val="0"/>
      <w:marTop w:val="0"/>
      <w:marBottom w:val="0"/>
      <w:divBdr>
        <w:top w:val="none" w:sz="0" w:space="0" w:color="auto"/>
        <w:left w:val="none" w:sz="0" w:space="0" w:color="auto"/>
        <w:bottom w:val="none" w:sz="0" w:space="0" w:color="auto"/>
        <w:right w:val="none" w:sz="0" w:space="0" w:color="auto"/>
      </w:divBdr>
      <w:divsChild>
        <w:div w:id="256137907">
          <w:marLeft w:val="0"/>
          <w:marRight w:val="0"/>
          <w:marTop w:val="0"/>
          <w:marBottom w:val="0"/>
          <w:divBdr>
            <w:top w:val="none" w:sz="0" w:space="0" w:color="auto"/>
            <w:left w:val="none" w:sz="0" w:space="0" w:color="auto"/>
            <w:bottom w:val="none" w:sz="0" w:space="0" w:color="auto"/>
            <w:right w:val="none" w:sz="0" w:space="0" w:color="auto"/>
          </w:divBdr>
          <w:divsChild>
            <w:div w:id="1339581204">
              <w:marLeft w:val="0"/>
              <w:marRight w:val="0"/>
              <w:marTop w:val="0"/>
              <w:marBottom w:val="0"/>
              <w:divBdr>
                <w:top w:val="none" w:sz="0" w:space="0" w:color="auto"/>
                <w:left w:val="none" w:sz="0" w:space="0" w:color="auto"/>
                <w:bottom w:val="none" w:sz="0" w:space="0" w:color="auto"/>
                <w:right w:val="none" w:sz="0" w:space="0" w:color="auto"/>
              </w:divBdr>
              <w:divsChild>
                <w:div w:id="136204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932735">
      <w:bodyDiv w:val="1"/>
      <w:marLeft w:val="0"/>
      <w:marRight w:val="0"/>
      <w:marTop w:val="0"/>
      <w:marBottom w:val="0"/>
      <w:divBdr>
        <w:top w:val="none" w:sz="0" w:space="0" w:color="auto"/>
        <w:left w:val="none" w:sz="0" w:space="0" w:color="auto"/>
        <w:bottom w:val="none" w:sz="0" w:space="0" w:color="auto"/>
        <w:right w:val="none" w:sz="0" w:space="0" w:color="auto"/>
      </w:divBdr>
      <w:divsChild>
        <w:div w:id="552228647">
          <w:marLeft w:val="0"/>
          <w:marRight w:val="0"/>
          <w:marTop w:val="0"/>
          <w:marBottom w:val="0"/>
          <w:divBdr>
            <w:top w:val="none" w:sz="0" w:space="0" w:color="auto"/>
            <w:left w:val="none" w:sz="0" w:space="0" w:color="auto"/>
            <w:bottom w:val="none" w:sz="0" w:space="0" w:color="auto"/>
            <w:right w:val="none" w:sz="0" w:space="0" w:color="auto"/>
          </w:divBdr>
          <w:divsChild>
            <w:div w:id="356350595">
              <w:marLeft w:val="0"/>
              <w:marRight w:val="0"/>
              <w:marTop w:val="0"/>
              <w:marBottom w:val="0"/>
              <w:divBdr>
                <w:top w:val="none" w:sz="0" w:space="0" w:color="auto"/>
                <w:left w:val="none" w:sz="0" w:space="0" w:color="auto"/>
                <w:bottom w:val="none" w:sz="0" w:space="0" w:color="auto"/>
                <w:right w:val="none" w:sz="0" w:space="0" w:color="auto"/>
              </w:divBdr>
              <w:divsChild>
                <w:div w:id="41092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798213">
      <w:bodyDiv w:val="1"/>
      <w:marLeft w:val="0"/>
      <w:marRight w:val="0"/>
      <w:marTop w:val="0"/>
      <w:marBottom w:val="0"/>
      <w:divBdr>
        <w:top w:val="none" w:sz="0" w:space="0" w:color="auto"/>
        <w:left w:val="none" w:sz="0" w:space="0" w:color="auto"/>
        <w:bottom w:val="none" w:sz="0" w:space="0" w:color="auto"/>
        <w:right w:val="none" w:sz="0" w:space="0" w:color="auto"/>
      </w:divBdr>
    </w:div>
    <w:div w:id="1011566187">
      <w:bodyDiv w:val="1"/>
      <w:marLeft w:val="0"/>
      <w:marRight w:val="0"/>
      <w:marTop w:val="0"/>
      <w:marBottom w:val="0"/>
      <w:divBdr>
        <w:top w:val="none" w:sz="0" w:space="0" w:color="auto"/>
        <w:left w:val="none" w:sz="0" w:space="0" w:color="auto"/>
        <w:bottom w:val="none" w:sz="0" w:space="0" w:color="auto"/>
        <w:right w:val="none" w:sz="0" w:space="0" w:color="auto"/>
      </w:divBdr>
    </w:div>
    <w:div w:id="1117680874">
      <w:bodyDiv w:val="1"/>
      <w:marLeft w:val="0"/>
      <w:marRight w:val="0"/>
      <w:marTop w:val="0"/>
      <w:marBottom w:val="0"/>
      <w:divBdr>
        <w:top w:val="none" w:sz="0" w:space="0" w:color="auto"/>
        <w:left w:val="none" w:sz="0" w:space="0" w:color="auto"/>
        <w:bottom w:val="none" w:sz="0" w:space="0" w:color="auto"/>
        <w:right w:val="none" w:sz="0" w:space="0" w:color="auto"/>
      </w:divBdr>
    </w:div>
    <w:div w:id="1130132662">
      <w:bodyDiv w:val="1"/>
      <w:marLeft w:val="0"/>
      <w:marRight w:val="0"/>
      <w:marTop w:val="0"/>
      <w:marBottom w:val="0"/>
      <w:divBdr>
        <w:top w:val="none" w:sz="0" w:space="0" w:color="auto"/>
        <w:left w:val="none" w:sz="0" w:space="0" w:color="auto"/>
        <w:bottom w:val="none" w:sz="0" w:space="0" w:color="auto"/>
        <w:right w:val="none" w:sz="0" w:space="0" w:color="auto"/>
      </w:divBdr>
    </w:div>
    <w:div w:id="1325355054">
      <w:bodyDiv w:val="1"/>
      <w:marLeft w:val="0"/>
      <w:marRight w:val="0"/>
      <w:marTop w:val="0"/>
      <w:marBottom w:val="0"/>
      <w:divBdr>
        <w:top w:val="none" w:sz="0" w:space="0" w:color="auto"/>
        <w:left w:val="none" w:sz="0" w:space="0" w:color="auto"/>
        <w:bottom w:val="none" w:sz="0" w:space="0" w:color="auto"/>
        <w:right w:val="none" w:sz="0" w:space="0" w:color="auto"/>
      </w:divBdr>
    </w:div>
    <w:div w:id="1362124638">
      <w:bodyDiv w:val="1"/>
      <w:marLeft w:val="0"/>
      <w:marRight w:val="0"/>
      <w:marTop w:val="0"/>
      <w:marBottom w:val="0"/>
      <w:divBdr>
        <w:top w:val="none" w:sz="0" w:space="0" w:color="auto"/>
        <w:left w:val="none" w:sz="0" w:space="0" w:color="auto"/>
        <w:bottom w:val="none" w:sz="0" w:space="0" w:color="auto"/>
        <w:right w:val="none" w:sz="0" w:space="0" w:color="auto"/>
      </w:divBdr>
    </w:div>
    <w:div w:id="1574966534">
      <w:bodyDiv w:val="1"/>
      <w:marLeft w:val="0"/>
      <w:marRight w:val="0"/>
      <w:marTop w:val="0"/>
      <w:marBottom w:val="0"/>
      <w:divBdr>
        <w:top w:val="none" w:sz="0" w:space="0" w:color="auto"/>
        <w:left w:val="none" w:sz="0" w:space="0" w:color="auto"/>
        <w:bottom w:val="none" w:sz="0" w:space="0" w:color="auto"/>
        <w:right w:val="none" w:sz="0" w:space="0" w:color="auto"/>
      </w:divBdr>
    </w:div>
    <w:div w:id="1602568137">
      <w:bodyDiv w:val="1"/>
      <w:marLeft w:val="0"/>
      <w:marRight w:val="0"/>
      <w:marTop w:val="0"/>
      <w:marBottom w:val="0"/>
      <w:divBdr>
        <w:top w:val="none" w:sz="0" w:space="0" w:color="auto"/>
        <w:left w:val="none" w:sz="0" w:space="0" w:color="auto"/>
        <w:bottom w:val="none" w:sz="0" w:space="0" w:color="auto"/>
        <w:right w:val="none" w:sz="0" w:space="0" w:color="auto"/>
      </w:divBdr>
    </w:div>
    <w:div w:id="1618872441">
      <w:bodyDiv w:val="1"/>
      <w:marLeft w:val="0"/>
      <w:marRight w:val="0"/>
      <w:marTop w:val="0"/>
      <w:marBottom w:val="0"/>
      <w:divBdr>
        <w:top w:val="none" w:sz="0" w:space="0" w:color="auto"/>
        <w:left w:val="none" w:sz="0" w:space="0" w:color="auto"/>
        <w:bottom w:val="none" w:sz="0" w:space="0" w:color="auto"/>
        <w:right w:val="none" w:sz="0" w:space="0" w:color="auto"/>
      </w:divBdr>
    </w:div>
    <w:div w:id="1623657074">
      <w:bodyDiv w:val="1"/>
      <w:marLeft w:val="0"/>
      <w:marRight w:val="0"/>
      <w:marTop w:val="0"/>
      <w:marBottom w:val="0"/>
      <w:divBdr>
        <w:top w:val="none" w:sz="0" w:space="0" w:color="auto"/>
        <w:left w:val="none" w:sz="0" w:space="0" w:color="auto"/>
        <w:bottom w:val="none" w:sz="0" w:space="0" w:color="auto"/>
        <w:right w:val="none" w:sz="0" w:space="0" w:color="auto"/>
      </w:divBdr>
    </w:div>
    <w:div w:id="1660960286">
      <w:bodyDiv w:val="1"/>
      <w:marLeft w:val="0"/>
      <w:marRight w:val="0"/>
      <w:marTop w:val="0"/>
      <w:marBottom w:val="0"/>
      <w:divBdr>
        <w:top w:val="none" w:sz="0" w:space="0" w:color="auto"/>
        <w:left w:val="none" w:sz="0" w:space="0" w:color="auto"/>
        <w:bottom w:val="none" w:sz="0" w:space="0" w:color="auto"/>
        <w:right w:val="none" w:sz="0" w:space="0" w:color="auto"/>
      </w:divBdr>
      <w:divsChild>
        <w:div w:id="432671854">
          <w:marLeft w:val="0"/>
          <w:marRight w:val="0"/>
          <w:marTop w:val="0"/>
          <w:marBottom w:val="0"/>
          <w:divBdr>
            <w:top w:val="none" w:sz="0" w:space="0" w:color="auto"/>
            <w:left w:val="none" w:sz="0" w:space="0" w:color="auto"/>
            <w:bottom w:val="none" w:sz="0" w:space="0" w:color="auto"/>
            <w:right w:val="none" w:sz="0" w:space="0" w:color="auto"/>
          </w:divBdr>
          <w:divsChild>
            <w:div w:id="65029662">
              <w:marLeft w:val="0"/>
              <w:marRight w:val="0"/>
              <w:marTop w:val="0"/>
              <w:marBottom w:val="0"/>
              <w:divBdr>
                <w:top w:val="none" w:sz="0" w:space="0" w:color="auto"/>
                <w:left w:val="none" w:sz="0" w:space="0" w:color="auto"/>
                <w:bottom w:val="none" w:sz="0" w:space="0" w:color="auto"/>
                <w:right w:val="none" w:sz="0" w:space="0" w:color="auto"/>
              </w:divBdr>
              <w:divsChild>
                <w:div w:id="130970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80522">
      <w:bodyDiv w:val="1"/>
      <w:marLeft w:val="0"/>
      <w:marRight w:val="0"/>
      <w:marTop w:val="0"/>
      <w:marBottom w:val="0"/>
      <w:divBdr>
        <w:top w:val="none" w:sz="0" w:space="0" w:color="auto"/>
        <w:left w:val="none" w:sz="0" w:space="0" w:color="auto"/>
        <w:bottom w:val="none" w:sz="0" w:space="0" w:color="auto"/>
        <w:right w:val="none" w:sz="0" w:space="0" w:color="auto"/>
      </w:divBdr>
    </w:div>
    <w:div w:id="1892109296">
      <w:bodyDiv w:val="1"/>
      <w:marLeft w:val="0"/>
      <w:marRight w:val="0"/>
      <w:marTop w:val="0"/>
      <w:marBottom w:val="0"/>
      <w:divBdr>
        <w:top w:val="none" w:sz="0" w:space="0" w:color="auto"/>
        <w:left w:val="none" w:sz="0" w:space="0" w:color="auto"/>
        <w:bottom w:val="none" w:sz="0" w:space="0" w:color="auto"/>
        <w:right w:val="none" w:sz="0" w:space="0" w:color="auto"/>
      </w:divBdr>
    </w:div>
    <w:div w:id="2000963471">
      <w:bodyDiv w:val="1"/>
      <w:marLeft w:val="0"/>
      <w:marRight w:val="0"/>
      <w:marTop w:val="0"/>
      <w:marBottom w:val="0"/>
      <w:divBdr>
        <w:top w:val="none" w:sz="0" w:space="0" w:color="auto"/>
        <w:left w:val="none" w:sz="0" w:space="0" w:color="auto"/>
        <w:bottom w:val="none" w:sz="0" w:space="0" w:color="auto"/>
        <w:right w:val="none" w:sz="0" w:space="0" w:color="auto"/>
      </w:divBdr>
    </w:div>
    <w:div w:id="2014989910">
      <w:bodyDiv w:val="1"/>
      <w:marLeft w:val="0"/>
      <w:marRight w:val="0"/>
      <w:marTop w:val="0"/>
      <w:marBottom w:val="0"/>
      <w:divBdr>
        <w:top w:val="none" w:sz="0" w:space="0" w:color="auto"/>
        <w:left w:val="none" w:sz="0" w:space="0" w:color="auto"/>
        <w:bottom w:val="none" w:sz="0" w:space="0" w:color="auto"/>
        <w:right w:val="none" w:sz="0" w:space="0" w:color="auto"/>
      </w:divBdr>
    </w:div>
    <w:div w:id="2032369181">
      <w:bodyDiv w:val="1"/>
      <w:marLeft w:val="0"/>
      <w:marRight w:val="0"/>
      <w:marTop w:val="0"/>
      <w:marBottom w:val="0"/>
      <w:divBdr>
        <w:top w:val="none" w:sz="0" w:space="0" w:color="auto"/>
        <w:left w:val="none" w:sz="0" w:space="0" w:color="auto"/>
        <w:bottom w:val="none" w:sz="0" w:space="0" w:color="auto"/>
        <w:right w:val="none" w:sz="0" w:space="0" w:color="auto"/>
      </w:divBdr>
    </w:div>
    <w:div w:id="2038264304">
      <w:bodyDiv w:val="1"/>
      <w:marLeft w:val="0"/>
      <w:marRight w:val="0"/>
      <w:marTop w:val="0"/>
      <w:marBottom w:val="0"/>
      <w:divBdr>
        <w:top w:val="none" w:sz="0" w:space="0" w:color="auto"/>
        <w:left w:val="none" w:sz="0" w:space="0" w:color="auto"/>
        <w:bottom w:val="none" w:sz="0" w:space="0" w:color="auto"/>
        <w:right w:val="none" w:sz="0" w:space="0" w:color="auto"/>
      </w:divBdr>
      <w:divsChild>
        <w:div w:id="1921207137">
          <w:marLeft w:val="0"/>
          <w:marRight w:val="0"/>
          <w:marTop w:val="0"/>
          <w:marBottom w:val="0"/>
          <w:divBdr>
            <w:top w:val="none" w:sz="0" w:space="0" w:color="auto"/>
            <w:left w:val="none" w:sz="0" w:space="0" w:color="auto"/>
            <w:bottom w:val="none" w:sz="0" w:space="0" w:color="auto"/>
            <w:right w:val="none" w:sz="0" w:space="0" w:color="auto"/>
          </w:divBdr>
          <w:divsChild>
            <w:div w:id="404305166">
              <w:marLeft w:val="0"/>
              <w:marRight w:val="0"/>
              <w:marTop w:val="0"/>
              <w:marBottom w:val="0"/>
              <w:divBdr>
                <w:top w:val="none" w:sz="0" w:space="0" w:color="auto"/>
                <w:left w:val="none" w:sz="0" w:space="0" w:color="auto"/>
                <w:bottom w:val="none" w:sz="0" w:space="0" w:color="auto"/>
                <w:right w:val="none" w:sz="0" w:space="0" w:color="auto"/>
              </w:divBdr>
              <w:divsChild>
                <w:div w:id="20321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Relationship Id="rId18" Type="http://schemas.openxmlformats.org/officeDocument/2006/relationships/image" Target="media/image4.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comet-initiative.org/assets/downloads/COVID-19%20meta%20COS_Table%201_7th%20July%202020.pdf" TargetMode="Externa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ema.europa.eu/en/medicines/human/referrals/almitrine-containing-medicines" TargetMode="External"/><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mailto:respiratorytrialsunit@ouh.nhs.uk" TargetMode="External"/><Relationship Id="rId23" Type="http://schemas.openxmlformats.org/officeDocument/2006/relationships/hyperlink" Target="https://www.ema.europa.eu/en/medicines/human/referrals/almitrine-containing-medicines" TargetMode="External"/><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ick.talbot@dpag.ox.ac.uk" TargetMode="External"/><Relationship Id="rId22" Type="http://schemas.openxmlformats.org/officeDocument/2006/relationships/hyperlink" Target="https://www.bgs.org.uk/sites/default/files/content/attachment/2018-07-05/rockwood_cfs.pdf"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3E70DD9CB01644826790A9CAD4F8E5" ma:contentTypeVersion="4" ma:contentTypeDescription="Create a new document." ma:contentTypeScope="" ma:versionID="12809f9f349fa4a69944ec41cf59b491">
  <xsd:schema xmlns:xsd="http://www.w3.org/2001/XMLSchema" xmlns:xs="http://www.w3.org/2001/XMLSchema" xmlns:p="http://schemas.microsoft.com/office/2006/metadata/properties" xmlns:ns3="12da1371-c0bd-46af-a584-d0ca56511368" targetNamespace="http://schemas.microsoft.com/office/2006/metadata/properties" ma:root="true" ma:fieldsID="0093509334fd4651f93b826c15675e28" ns3:_="">
    <xsd:import namespace="12da1371-c0bd-46af-a584-d0ca5651136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da1371-c0bd-46af-a584-d0ca565113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3CC84-5DD1-44A6-A51D-3BFC367868CD}">
  <ds:schemaRefs>
    <ds:schemaRef ds:uri="http://purl.org/dc/elements/1.1/"/>
    <ds:schemaRef ds:uri="http://purl.org/dc/term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12da1371-c0bd-46af-a584-d0ca56511368"/>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623581D8-6FA9-450F-9869-C89DF21D8D57}">
  <ds:schemaRefs>
    <ds:schemaRef ds:uri="http://schemas.microsoft.com/sharepoint/v3/contenttype/forms"/>
  </ds:schemaRefs>
</ds:datastoreItem>
</file>

<file path=customXml/itemProps3.xml><?xml version="1.0" encoding="utf-8"?>
<ds:datastoreItem xmlns:ds="http://schemas.openxmlformats.org/officeDocument/2006/customXml" ds:itemID="{6E9B22F3-C9FF-4359-9CC6-022FAEF53E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da1371-c0bd-46af-a584-d0ca565113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705603-1926-4AC4-8106-054755FD8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16413</Words>
  <Characters>93558</Characters>
  <Application>Microsoft Office Word</Application>
  <DocSecurity>4</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109752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Barnby-Porritt</dc:creator>
  <cp:lastModifiedBy>Emma Hedley</cp:lastModifiedBy>
  <cp:revision>2</cp:revision>
  <cp:lastPrinted>2020-10-27T20:40:00Z</cp:lastPrinted>
  <dcterms:created xsi:type="dcterms:W3CDTF">2020-11-24T09:29:00Z</dcterms:created>
  <dcterms:modified xsi:type="dcterms:W3CDTF">2020-11-24T09:29:00Z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0x010100453E70DD9CB01644826790A9CAD4F8E5</vt:lpwstr>
  </property>
</Properties>
</file>