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57" w:rsidRPr="00602D39" w:rsidRDefault="00742F57" w:rsidP="00F34C23">
      <w:pPr>
        <w:spacing w:line="360" w:lineRule="auto"/>
        <w:jc w:val="both"/>
        <w:rPr>
          <w:sz w:val="28"/>
          <w:szCs w:val="28"/>
        </w:rPr>
      </w:pPr>
    </w:p>
    <w:p w:rsidR="00742F57" w:rsidRPr="00516ACB" w:rsidRDefault="00742F57" w:rsidP="00F34C23">
      <w:pPr>
        <w:spacing w:line="360" w:lineRule="auto"/>
        <w:jc w:val="both"/>
        <w:rPr>
          <w:b/>
          <w:sz w:val="52"/>
          <w:szCs w:val="28"/>
        </w:rPr>
      </w:pPr>
      <w:r w:rsidRPr="00516ACB">
        <w:rPr>
          <w:b/>
          <w:sz w:val="52"/>
          <w:szCs w:val="28"/>
        </w:rPr>
        <w:t>Clinical Study Protocol</w:t>
      </w:r>
    </w:p>
    <w:p w:rsidR="00742F57" w:rsidRPr="00602D39" w:rsidRDefault="00742F57" w:rsidP="00F34C23">
      <w:pPr>
        <w:spacing w:line="360" w:lineRule="auto"/>
        <w:jc w:val="both"/>
        <w:rPr>
          <w:sz w:val="28"/>
          <w:szCs w:val="28"/>
        </w:rPr>
      </w:pPr>
    </w:p>
    <w:p w:rsidR="00742F57" w:rsidRDefault="00742F57" w:rsidP="00F34C23">
      <w:pPr>
        <w:spacing w:line="360" w:lineRule="auto"/>
        <w:jc w:val="both"/>
        <w:rPr>
          <w:sz w:val="28"/>
          <w:szCs w:val="28"/>
        </w:rPr>
      </w:pPr>
    </w:p>
    <w:p w:rsidR="00742F57" w:rsidRDefault="00742F57" w:rsidP="00F34C23">
      <w:pPr>
        <w:spacing w:line="360" w:lineRule="auto"/>
        <w:jc w:val="both"/>
        <w:rPr>
          <w:sz w:val="28"/>
          <w:szCs w:val="28"/>
        </w:rPr>
      </w:pPr>
    </w:p>
    <w:p w:rsidR="00742F57" w:rsidRPr="00602D39" w:rsidRDefault="00742F57" w:rsidP="00F34C23">
      <w:pPr>
        <w:spacing w:line="360" w:lineRule="auto"/>
        <w:jc w:val="both"/>
        <w:rPr>
          <w:sz w:val="28"/>
          <w:szCs w:val="28"/>
        </w:rPr>
      </w:pPr>
    </w:p>
    <w:p w:rsidR="00742F57" w:rsidRPr="004E704D" w:rsidRDefault="00742F57" w:rsidP="004E704D">
      <w:pPr>
        <w:spacing w:line="360" w:lineRule="auto"/>
        <w:jc w:val="center"/>
        <w:rPr>
          <w:b/>
          <w:sz w:val="44"/>
          <w:szCs w:val="28"/>
          <w:u w:val="single"/>
        </w:rPr>
      </w:pPr>
      <w:r w:rsidRPr="004E704D">
        <w:rPr>
          <w:b/>
          <w:sz w:val="44"/>
          <w:szCs w:val="28"/>
          <w:u w:val="single"/>
        </w:rPr>
        <w:t>STUDY TITLE</w:t>
      </w:r>
    </w:p>
    <w:p w:rsidR="00742F57" w:rsidRPr="00602D39" w:rsidRDefault="00742F57" w:rsidP="004E704D">
      <w:pPr>
        <w:spacing w:line="360" w:lineRule="auto"/>
        <w:jc w:val="center"/>
        <w:rPr>
          <w:sz w:val="44"/>
          <w:szCs w:val="28"/>
        </w:rPr>
      </w:pPr>
    </w:p>
    <w:p w:rsidR="00742F57" w:rsidRPr="004E704D" w:rsidRDefault="00742F57" w:rsidP="004E704D">
      <w:pPr>
        <w:spacing w:line="360" w:lineRule="auto"/>
        <w:jc w:val="center"/>
        <w:rPr>
          <w:b/>
          <w:sz w:val="52"/>
          <w:szCs w:val="28"/>
        </w:rPr>
      </w:pPr>
      <w:r w:rsidRPr="004E704D">
        <w:rPr>
          <w:b/>
          <w:color w:val="000000"/>
          <w:sz w:val="52"/>
          <w:szCs w:val="28"/>
        </w:rPr>
        <w:t>A Prospective, Observational, Cross- sectional study to assess the risk of fracture(s) in patients undergoing elective orthopedic and spinal procedures.</w:t>
      </w:r>
    </w:p>
    <w:p w:rsidR="00742F57" w:rsidRPr="00602D39" w:rsidRDefault="00742F57" w:rsidP="00F34C23">
      <w:pPr>
        <w:spacing w:line="360" w:lineRule="auto"/>
        <w:jc w:val="both"/>
        <w:rPr>
          <w:b/>
          <w:sz w:val="44"/>
          <w:szCs w:val="28"/>
        </w:rPr>
      </w:pPr>
    </w:p>
    <w:p w:rsidR="00742F57" w:rsidRPr="00602D39" w:rsidRDefault="00742F57" w:rsidP="00F34C23">
      <w:pPr>
        <w:spacing w:line="360" w:lineRule="auto"/>
        <w:jc w:val="both"/>
        <w:rPr>
          <w:sz w:val="28"/>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Default="00742F57" w:rsidP="00F34C23">
      <w:pPr>
        <w:pStyle w:val="Title"/>
        <w:tabs>
          <w:tab w:val="left" w:pos="720"/>
          <w:tab w:val="left" w:pos="1800"/>
          <w:tab w:val="left" w:pos="2700"/>
          <w:tab w:val="left" w:pos="2880"/>
        </w:tabs>
        <w:spacing w:line="360" w:lineRule="auto"/>
        <w:jc w:val="both"/>
        <w:rPr>
          <w:szCs w:val="28"/>
        </w:rPr>
      </w:pPr>
    </w:p>
    <w:p w:rsidR="004E704D" w:rsidRPr="00602D39" w:rsidRDefault="004E704D"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tabs>
          <w:tab w:val="left" w:pos="720"/>
          <w:tab w:val="left" w:pos="1800"/>
          <w:tab w:val="left" w:pos="2700"/>
          <w:tab w:val="left" w:pos="2880"/>
        </w:tabs>
        <w:spacing w:line="360" w:lineRule="auto"/>
        <w:jc w:val="both"/>
        <w:rPr>
          <w:szCs w:val="28"/>
        </w:rPr>
      </w:pPr>
    </w:p>
    <w:p w:rsidR="00742F57" w:rsidRPr="00602D39" w:rsidRDefault="00742F57" w:rsidP="00F34C23">
      <w:pPr>
        <w:pStyle w:val="Title"/>
        <w:numPr>
          <w:ilvl w:val="0"/>
          <w:numId w:val="10"/>
        </w:numPr>
        <w:tabs>
          <w:tab w:val="clear" w:pos="780"/>
        </w:tabs>
        <w:spacing w:line="360" w:lineRule="auto"/>
        <w:ind w:hanging="780"/>
        <w:jc w:val="both"/>
        <w:rPr>
          <w:szCs w:val="28"/>
        </w:rPr>
      </w:pPr>
      <w:r w:rsidRPr="00602D39">
        <w:rPr>
          <w:szCs w:val="28"/>
        </w:rPr>
        <w:t>TITLE</w:t>
      </w:r>
      <w:r w:rsidRPr="00602D39">
        <w:rPr>
          <w:szCs w:val="28"/>
          <w:u w:val="none"/>
        </w:rPr>
        <w:t xml:space="preserve"> </w:t>
      </w:r>
      <w:r w:rsidRPr="00602D39">
        <w:rPr>
          <w:szCs w:val="28"/>
        </w:rPr>
        <w:t>PAGE</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424"/>
      </w:tblGrid>
      <w:tr w:rsidR="00742F57" w:rsidRPr="00602D39" w:rsidTr="00F47525">
        <w:trPr>
          <w:trHeight w:val="1862"/>
        </w:trPr>
        <w:tc>
          <w:tcPr>
            <w:tcW w:w="2936" w:type="dxa"/>
          </w:tcPr>
          <w:p w:rsidR="00742F57" w:rsidRPr="00602D39" w:rsidRDefault="00742F57" w:rsidP="00F34C23">
            <w:pPr>
              <w:pStyle w:val="Title"/>
              <w:spacing w:line="360" w:lineRule="auto"/>
              <w:jc w:val="both"/>
              <w:rPr>
                <w:szCs w:val="28"/>
              </w:rPr>
            </w:pPr>
            <w:r w:rsidRPr="00602D39">
              <w:rPr>
                <w:szCs w:val="28"/>
                <w:u w:val="none"/>
              </w:rPr>
              <w:t>Protocol Title:</w:t>
            </w:r>
          </w:p>
        </w:tc>
        <w:tc>
          <w:tcPr>
            <w:tcW w:w="6424" w:type="dxa"/>
          </w:tcPr>
          <w:p w:rsidR="00742F57" w:rsidRPr="00602D39" w:rsidRDefault="00742F57" w:rsidP="00F34C23">
            <w:pPr>
              <w:spacing w:line="360" w:lineRule="auto"/>
              <w:jc w:val="both"/>
              <w:rPr>
                <w:sz w:val="28"/>
                <w:szCs w:val="28"/>
              </w:rPr>
            </w:pPr>
            <w:r w:rsidRPr="00602D39">
              <w:rPr>
                <w:color w:val="000000"/>
                <w:sz w:val="28"/>
                <w:szCs w:val="28"/>
              </w:rPr>
              <w:t>A Prospective, Observational, Cross- sectional study to assess the risk of fracture(s) in patients undergoing elective orthopedic and spinal procedures.</w:t>
            </w:r>
          </w:p>
        </w:tc>
      </w:tr>
      <w:tr w:rsidR="00742F57" w:rsidRPr="00602D39" w:rsidTr="00F47525">
        <w:tc>
          <w:tcPr>
            <w:tcW w:w="2936" w:type="dxa"/>
          </w:tcPr>
          <w:p w:rsidR="00742F57" w:rsidRPr="00602D39" w:rsidRDefault="00742F57" w:rsidP="00F34C23">
            <w:pPr>
              <w:pStyle w:val="Title"/>
              <w:spacing w:line="360" w:lineRule="auto"/>
              <w:jc w:val="both"/>
              <w:rPr>
                <w:szCs w:val="28"/>
                <w:u w:val="none"/>
              </w:rPr>
            </w:pPr>
            <w:r w:rsidRPr="00602D39">
              <w:rPr>
                <w:szCs w:val="28"/>
                <w:u w:val="none"/>
              </w:rPr>
              <w:t>Protocol version:</w:t>
            </w:r>
          </w:p>
          <w:p w:rsidR="00742F57" w:rsidRPr="00602D39" w:rsidRDefault="00742F57" w:rsidP="00F34C23">
            <w:pPr>
              <w:pStyle w:val="Title"/>
              <w:spacing w:line="360" w:lineRule="auto"/>
              <w:jc w:val="both"/>
              <w:rPr>
                <w:szCs w:val="28"/>
                <w:u w:val="none"/>
              </w:rPr>
            </w:pPr>
          </w:p>
        </w:tc>
        <w:tc>
          <w:tcPr>
            <w:tcW w:w="6424" w:type="dxa"/>
          </w:tcPr>
          <w:p w:rsidR="00742F57" w:rsidRPr="00602D39" w:rsidRDefault="00742F57" w:rsidP="00F34C23">
            <w:pPr>
              <w:pStyle w:val="Title"/>
              <w:spacing w:line="360" w:lineRule="auto"/>
              <w:jc w:val="both"/>
              <w:rPr>
                <w:b w:val="0"/>
                <w:szCs w:val="28"/>
                <w:u w:val="none"/>
              </w:rPr>
            </w:pPr>
            <w:r>
              <w:rPr>
                <w:b w:val="0"/>
                <w:szCs w:val="28"/>
                <w:u w:val="none"/>
              </w:rPr>
              <w:t>Version 01</w:t>
            </w:r>
          </w:p>
        </w:tc>
      </w:tr>
      <w:tr w:rsidR="00742F57" w:rsidRPr="00602D39" w:rsidTr="00F47525">
        <w:trPr>
          <w:trHeight w:val="305"/>
        </w:trPr>
        <w:tc>
          <w:tcPr>
            <w:tcW w:w="2936" w:type="dxa"/>
          </w:tcPr>
          <w:p w:rsidR="00742F57" w:rsidRPr="00602D39" w:rsidRDefault="00742F57" w:rsidP="00F34C23">
            <w:pPr>
              <w:spacing w:line="360" w:lineRule="auto"/>
              <w:jc w:val="both"/>
              <w:rPr>
                <w:b/>
                <w:sz w:val="28"/>
                <w:szCs w:val="28"/>
              </w:rPr>
            </w:pPr>
            <w:r w:rsidRPr="00602D39">
              <w:rPr>
                <w:b/>
                <w:sz w:val="28"/>
                <w:szCs w:val="28"/>
              </w:rPr>
              <w:t>Sponsor:</w:t>
            </w:r>
          </w:p>
        </w:tc>
        <w:tc>
          <w:tcPr>
            <w:tcW w:w="6424" w:type="dxa"/>
          </w:tcPr>
          <w:p w:rsidR="00742F57" w:rsidRPr="007E75EA" w:rsidRDefault="007E75EA" w:rsidP="00F34C23">
            <w:pPr>
              <w:spacing w:line="360" w:lineRule="auto"/>
              <w:jc w:val="both"/>
              <w:rPr>
                <w:sz w:val="28"/>
                <w:szCs w:val="28"/>
              </w:rPr>
            </w:pPr>
            <w:r w:rsidRPr="007E75EA">
              <w:rPr>
                <w:rFonts w:eastAsiaTheme="minorEastAsia"/>
                <w:bCs/>
                <w:noProof/>
                <w:sz w:val="28"/>
                <w:shd w:val="clear" w:color="auto" w:fill="FFFFFF"/>
              </w:rPr>
              <w:t>Cadila Healthcare Ltd</w:t>
            </w:r>
          </w:p>
        </w:tc>
      </w:tr>
      <w:tr w:rsidR="00742F57" w:rsidRPr="00602D39" w:rsidTr="00F47525">
        <w:trPr>
          <w:trHeight w:val="512"/>
        </w:trPr>
        <w:tc>
          <w:tcPr>
            <w:tcW w:w="2936" w:type="dxa"/>
          </w:tcPr>
          <w:p w:rsidR="00742F57" w:rsidRPr="00602D39" w:rsidRDefault="00742F57" w:rsidP="00F34C23">
            <w:pPr>
              <w:tabs>
                <w:tab w:val="left" w:pos="7770"/>
              </w:tabs>
              <w:spacing w:line="360" w:lineRule="auto"/>
              <w:jc w:val="both"/>
              <w:rPr>
                <w:b/>
                <w:sz w:val="28"/>
                <w:szCs w:val="28"/>
              </w:rPr>
            </w:pPr>
            <w:r w:rsidRPr="00602D39">
              <w:rPr>
                <w:b/>
                <w:sz w:val="28"/>
                <w:szCs w:val="28"/>
              </w:rPr>
              <w:t>Sites:</w:t>
            </w:r>
          </w:p>
        </w:tc>
        <w:tc>
          <w:tcPr>
            <w:tcW w:w="6424" w:type="dxa"/>
          </w:tcPr>
          <w:p w:rsidR="00742F57" w:rsidRPr="00602D39" w:rsidRDefault="00F37FEF" w:rsidP="00F34C23">
            <w:pPr>
              <w:pStyle w:val="Title"/>
              <w:spacing w:line="360" w:lineRule="auto"/>
              <w:jc w:val="both"/>
              <w:rPr>
                <w:b w:val="0"/>
                <w:szCs w:val="28"/>
                <w:u w:val="none"/>
              </w:rPr>
            </w:pPr>
            <w:r>
              <w:rPr>
                <w:b w:val="0"/>
                <w:szCs w:val="28"/>
                <w:u w:val="none"/>
              </w:rPr>
              <w:t>Mult</w:t>
            </w:r>
            <w:r w:rsidR="00742F57" w:rsidRPr="00602D39">
              <w:rPr>
                <w:b w:val="0"/>
                <w:szCs w:val="28"/>
                <w:u w:val="none"/>
              </w:rPr>
              <w:t>i</w:t>
            </w:r>
            <w:r>
              <w:rPr>
                <w:b w:val="0"/>
                <w:szCs w:val="28"/>
                <w:u w:val="none"/>
              </w:rPr>
              <w:t>-</w:t>
            </w:r>
            <w:r w:rsidR="00742F57" w:rsidRPr="00602D39">
              <w:rPr>
                <w:b w:val="0"/>
                <w:szCs w:val="28"/>
                <w:u w:val="none"/>
              </w:rPr>
              <w:t>centric</w:t>
            </w:r>
          </w:p>
        </w:tc>
      </w:tr>
      <w:tr w:rsidR="00742F57" w:rsidRPr="00602D39" w:rsidTr="00F47525">
        <w:trPr>
          <w:trHeight w:val="683"/>
        </w:trPr>
        <w:tc>
          <w:tcPr>
            <w:tcW w:w="2936" w:type="dxa"/>
          </w:tcPr>
          <w:p w:rsidR="00742F57" w:rsidRPr="00602D39" w:rsidRDefault="00742F57" w:rsidP="00F34C23">
            <w:pPr>
              <w:tabs>
                <w:tab w:val="left" w:pos="7770"/>
              </w:tabs>
              <w:spacing w:line="360" w:lineRule="auto"/>
              <w:jc w:val="both"/>
              <w:rPr>
                <w:b/>
                <w:sz w:val="28"/>
                <w:szCs w:val="28"/>
              </w:rPr>
            </w:pPr>
            <w:r w:rsidRPr="00602D39">
              <w:rPr>
                <w:b/>
                <w:sz w:val="28"/>
                <w:szCs w:val="28"/>
              </w:rPr>
              <w:t>Indication:</w:t>
            </w:r>
          </w:p>
        </w:tc>
        <w:tc>
          <w:tcPr>
            <w:tcW w:w="6424" w:type="dxa"/>
          </w:tcPr>
          <w:p w:rsidR="00742F57" w:rsidRPr="00602D39" w:rsidRDefault="00742F57" w:rsidP="00F34C23">
            <w:pPr>
              <w:pStyle w:val="Title"/>
              <w:spacing w:line="360" w:lineRule="auto"/>
              <w:jc w:val="both"/>
              <w:rPr>
                <w:b w:val="0"/>
                <w:szCs w:val="28"/>
                <w:u w:val="none"/>
              </w:rPr>
            </w:pPr>
            <w:r w:rsidRPr="00602D39">
              <w:rPr>
                <w:b w:val="0"/>
                <w:szCs w:val="28"/>
                <w:u w:val="none"/>
              </w:rPr>
              <w:t xml:space="preserve">Osteoporosis, Osteopenia </w:t>
            </w:r>
          </w:p>
        </w:tc>
      </w:tr>
      <w:tr w:rsidR="00742F57" w:rsidRPr="00602D39" w:rsidTr="00F47525">
        <w:tc>
          <w:tcPr>
            <w:tcW w:w="2936" w:type="dxa"/>
          </w:tcPr>
          <w:p w:rsidR="00742F57" w:rsidRPr="00602D39" w:rsidRDefault="00742F57" w:rsidP="00F34C23">
            <w:pPr>
              <w:tabs>
                <w:tab w:val="left" w:pos="7770"/>
              </w:tabs>
              <w:spacing w:line="360" w:lineRule="auto"/>
              <w:jc w:val="both"/>
              <w:rPr>
                <w:b/>
                <w:sz w:val="28"/>
                <w:szCs w:val="28"/>
              </w:rPr>
            </w:pPr>
            <w:r w:rsidRPr="00602D39">
              <w:rPr>
                <w:b/>
                <w:sz w:val="28"/>
                <w:szCs w:val="28"/>
              </w:rPr>
              <w:t>Compliance statement:</w:t>
            </w:r>
          </w:p>
        </w:tc>
        <w:tc>
          <w:tcPr>
            <w:tcW w:w="6424" w:type="dxa"/>
          </w:tcPr>
          <w:p w:rsidR="00742F57" w:rsidRPr="00602D39" w:rsidRDefault="00742F57" w:rsidP="007E75EA">
            <w:pPr>
              <w:spacing w:line="360" w:lineRule="auto"/>
              <w:jc w:val="both"/>
              <w:rPr>
                <w:bCs/>
                <w:sz w:val="28"/>
                <w:szCs w:val="28"/>
              </w:rPr>
            </w:pPr>
            <w:r w:rsidRPr="00602D39">
              <w:rPr>
                <w:sz w:val="28"/>
                <w:szCs w:val="28"/>
              </w:rPr>
              <w:t>This study will be performed in compliance with ICH E6 R1 ‟Guidance on Good Clinical Practice”, Indian Good Clinical Practices Guideline, ICMR guidelines</w:t>
            </w:r>
            <w:r>
              <w:rPr>
                <w:sz w:val="28"/>
                <w:szCs w:val="28"/>
              </w:rPr>
              <w:t xml:space="preserve"> and</w:t>
            </w:r>
            <w:r w:rsidRPr="00602D39">
              <w:rPr>
                <w:sz w:val="28"/>
                <w:szCs w:val="28"/>
              </w:rPr>
              <w:t xml:space="preserve"> Declaration of Helsinki</w:t>
            </w:r>
            <w:r>
              <w:rPr>
                <w:sz w:val="28"/>
                <w:szCs w:val="28"/>
              </w:rPr>
              <w:t>.</w:t>
            </w:r>
          </w:p>
        </w:tc>
      </w:tr>
      <w:tr w:rsidR="00742F57" w:rsidRPr="00602D39" w:rsidTr="00F47525">
        <w:trPr>
          <w:trHeight w:val="593"/>
        </w:trPr>
        <w:tc>
          <w:tcPr>
            <w:tcW w:w="2936" w:type="dxa"/>
            <w:vAlign w:val="center"/>
          </w:tcPr>
          <w:p w:rsidR="00742F57" w:rsidRPr="00152C2C" w:rsidRDefault="007E75EA" w:rsidP="007E75EA">
            <w:pPr>
              <w:tabs>
                <w:tab w:val="left" w:pos="540"/>
              </w:tabs>
              <w:spacing w:line="360" w:lineRule="auto"/>
              <w:rPr>
                <w:b/>
                <w:bCs/>
                <w:sz w:val="28"/>
                <w:szCs w:val="28"/>
              </w:rPr>
            </w:pPr>
            <w:r>
              <w:rPr>
                <w:b/>
                <w:bCs/>
                <w:sz w:val="28"/>
                <w:szCs w:val="28"/>
              </w:rPr>
              <w:t>Sponsor Medical Expert</w:t>
            </w:r>
          </w:p>
        </w:tc>
        <w:tc>
          <w:tcPr>
            <w:tcW w:w="6424" w:type="dxa"/>
          </w:tcPr>
          <w:p w:rsidR="00742F57" w:rsidRDefault="007E75EA" w:rsidP="00F9468D">
            <w:pPr>
              <w:spacing w:line="360" w:lineRule="auto"/>
              <w:jc w:val="both"/>
              <w:rPr>
                <w:sz w:val="28"/>
                <w:szCs w:val="28"/>
              </w:rPr>
            </w:pPr>
            <w:proofErr w:type="spellStart"/>
            <w:r w:rsidRPr="007E75EA">
              <w:rPr>
                <w:sz w:val="28"/>
                <w:szCs w:val="28"/>
              </w:rPr>
              <w:t>Dr</w:t>
            </w:r>
            <w:proofErr w:type="spellEnd"/>
            <w:r w:rsidRPr="007E75EA">
              <w:rPr>
                <w:sz w:val="28"/>
                <w:szCs w:val="28"/>
              </w:rPr>
              <w:t xml:space="preserve"> Manish Mahajan</w:t>
            </w:r>
          </w:p>
          <w:p w:rsidR="00010639" w:rsidRDefault="00010639" w:rsidP="00F9468D">
            <w:pPr>
              <w:spacing w:line="360" w:lineRule="auto"/>
              <w:jc w:val="both"/>
              <w:rPr>
                <w:sz w:val="28"/>
                <w:szCs w:val="28"/>
              </w:rPr>
            </w:pPr>
            <w:r>
              <w:rPr>
                <w:sz w:val="28"/>
                <w:szCs w:val="28"/>
              </w:rPr>
              <w:t>Head Medical Affairs</w:t>
            </w:r>
          </w:p>
          <w:p w:rsidR="00010639" w:rsidRPr="00010639" w:rsidRDefault="00010639" w:rsidP="00F9468D">
            <w:pPr>
              <w:spacing w:line="360" w:lineRule="auto"/>
              <w:jc w:val="both"/>
              <w:rPr>
                <w:sz w:val="28"/>
                <w:szCs w:val="28"/>
              </w:rPr>
            </w:pPr>
            <w:r>
              <w:rPr>
                <w:sz w:val="28"/>
                <w:szCs w:val="28"/>
              </w:rPr>
              <w:t xml:space="preserve">BU- </w:t>
            </w:r>
            <w:r w:rsidRPr="00010639">
              <w:rPr>
                <w:sz w:val="28"/>
                <w:szCs w:val="28"/>
              </w:rPr>
              <w:t xml:space="preserve">Biologics, </w:t>
            </w:r>
            <w:proofErr w:type="spellStart"/>
            <w:r w:rsidRPr="00010639">
              <w:rPr>
                <w:sz w:val="28"/>
                <w:szCs w:val="28"/>
              </w:rPr>
              <w:t>Cadila</w:t>
            </w:r>
            <w:proofErr w:type="spellEnd"/>
            <w:r w:rsidRPr="00010639">
              <w:rPr>
                <w:sz w:val="28"/>
                <w:szCs w:val="28"/>
              </w:rPr>
              <w:t xml:space="preserve"> Healthcare Ltd</w:t>
            </w:r>
          </w:p>
          <w:p w:rsidR="00010639" w:rsidRPr="00010639" w:rsidRDefault="00DC1665" w:rsidP="00F9468D">
            <w:pPr>
              <w:spacing w:line="360" w:lineRule="auto"/>
              <w:jc w:val="both"/>
              <w:rPr>
                <w:sz w:val="28"/>
                <w:szCs w:val="28"/>
              </w:rPr>
            </w:pPr>
            <w:r w:rsidRPr="00461A31">
              <w:rPr>
                <w:sz w:val="28"/>
                <w:szCs w:val="28"/>
              </w:rPr>
              <w:t>manish.mahajan@zyduscadila.com</w:t>
            </w:r>
          </w:p>
          <w:p w:rsidR="00010639" w:rsidRPr="00010639" w:rsidRDefault="00010639" w:rsidP="00010639">
            <w:pPr>
              <w:rPr>
                <w:rFonts w:ascii="Courier New" w:hAnsi="Courier New" w:cs="Courier New"/>
                <w:lang w:eastAsia="en-IN"/>
              </w:rPr>
            </w:pPr>
            <w:r w:rsidRPr="00010639">
              <w:rPr>
                <w:sz w:val="28"/>
                <w:szCs w:val="28"/>
                <w:lang w:eastAsia="en-IN"/>
              </w:rPr>
              <w:t xml:space="preserve">079-26868437 </w:t>
            </w:r>
            <w:proofErr w:type="spellStart"/>
            <w:r w:rsidRPr="00010639">
              <w:rPr>
                <w:sz w:val="28"/>
                <w:szCs w:val="28"/>
                <w:lang w:eastAsia="en-IN"/>
              </w:rPr>
              <w:t>ext</w:t>
            </w:r>
            <w:proofErr w:type="spellEnd"/>
            <w:r w:rsidRPr="00010639">
              <w:rPr>
                <w:sz w:val="28"/>
                <w:szCs w:val="28"/>
                <w:lang w:eastAsia="en-IN"/>
              </w:rPr>
              <w:t>- 793</w:t>
            </w:r>
          </w:p>
        </w:tc>
      </w:tr>
      <w:tr w:rsidR="00742F57" w:rsidRPr="00602D39" w:rsidTr="002D2F83">
        <w:trPr>
          <w:trHeight w:val="2663"/>
        </w:trPr>
        <w:tc>
          <w:tcPr>
            <w:tcW w:w="2936" w:type="dxa"/>
            <w:vAlign w:val="center"/>
          </w:tcPr>
          <w:p w:rsidR="00742F57" w:rsidRPr="00602D39" w:rsidRDefault="00CF2E75" w:rsidP="00F34C23">
            <w:pPr>
              <w:tabs>
                <w:tab w:val="left" w:pos="540"/>
              </w:tabs>
              <w:spacing w:line="360" w:lineRule="auto"/>
              <w:jc w:val="both"/>
              <w:rPr>
                <w:b/>
                <w:sz w:val="28"/>
                <w:szCs w:val="28"/>
              </w:rPr>
            </w:pPr>
            <w:r>
              <w:rPr>
                <w:b/>
                <w:bCs/>
                <w:sz w:val="28"/>
                <w:szCs w:val="28"/>
              </w:rPr>
              <w:t>Investigator</w:t>
            </w:r>
            <w:r w:rsidR="002D2F83">
              <w:rPr>
                <w:b/>
                <w:bCs/>
                <w:sz w:val="28"/>
                <w:szCs w:val="28"/>
              </w:rPr>
              <w:t>s</w:t>
            </w:r>
            <w:r w:rsidR="00742F57" w:rsidRPr="00602D39">
              <w:rPr>
                <w:b/>
                <w:sz w:val="28"/>
                <w:szCs w:val="28"/>
              </w:rPr>
              <w:t>:</w:t>
            </w:r>
          </w:p>
          <w:p w:rsidR="00742F57" w:rsidRPr="00602D39" w:rsidRDefault="00742F57" w:rsidP="00F34C23">
            <w:pPr>
              <w:tabs>
                <w:tab w:val="left" w:pos="7770"/>
              </w:tabs>
              <w:spacing w:line="360" w:lineRule="auto"/>
              <w:ind w:left="720"/>
              <w:jc w:val="both"/>
              <w:rPr>
                <w:b/>
                <w:bCs/>
                <w:sz w:val="28"/>
                <w:szCs w:val="28"/>
              </w:rPr>
            </w:pPr>
          </w:p>
          <w:p w:rsidR="00742F57" w:rsidRPr="00602D39" w:rsidRDefault="00742F57" w:rsidP="00F34C23">
            <w:pPr>
              <w:tabs>
                <w:tab w:val="left" w:pos="7770"/>
              </w:tabs>
              <w:spacing w:line="360" w:lineRule="auto"/>
              <w:ind w:left="720"/>
              <w:jc w:val="both"/>
              <w:rPr>
                <w:b/>
                <w:bCs/>
                <w:sz w:val="28"/>
                <w:szCs w:val="28"/>
              </w:rPr>
            </w:pPr>
          </w:p>
          <w:p w:rsidR="00742F57" w:rsidRPr="00602D39" w:rsidRDefault="00742F57" w:rsidP="00F34C23">
            <w:pPr>
              <w:tabs>
                <w:tab w:val="left" w:pos="7770"/>
              </w:tabs>
              <w:spacing w:line="360" w:lineRule="auto"/>
              <w:ind w:left="720"/>
              <w:jc w:val="both"/>
              <w:rPr>
                <w:b/>
                <w:bCs/>
                <w:sz w:val="28"/>
                <w:szCs w:val="28"/>
              </w:rPr>
            </w:pPr>
          </w:p>
          <w:p w:rsidR="00742F57" w:rsidRPr="00602D39" w:rsidRDefault="00742F57" w:rsidP="00F34C23">
            <w:pPr>
              <w:tabs>
                <w:tab w:val="left" w:pos="7770"/>
              </w:tabs>
              <w:spacing w:line="360" w:lineRule="auto"/>
              <w:jc w:val="both"/>
              <w:rPr>
                <w:b/>
                <w:bCs/>
                <w:sz w:val="28"/>
                <w:szCs w:val="28"/>
              </w:rPr>
            </w:pPr>
          </w:p>
          <w:p w:rsidR="00742F57" w:rsidRPr="00602D39" w:rsidRDefault="00742F57" w:rsidP="00F34C23">
            <w:pPr>
              <w:tabs>
                <w:tab w:val="left" w:pos="7770"/>
              </w:tabs>
              <w:spacing w:line="360" w:lineRule="auto"/>
              <w:ind w:left="720"/>
              <w:jc w:val="both"/>
              <w:rPr>
                <w:b/>
                <w:bCs/>
                <w:sz w:val="28"/>
                <w:szCs w:val="28"/>
              </w:rPr>
            </w:pPr>
          </w:p>
        </w:tc>
        <w:tc>
          <w:tcPr>
            <w:tcW w:w="6424" w:type="dxa"/>
          </w:tcPr>
          <w:p w:rsidR="00111463" w:rsidRPr="005263AB" w:rsidRDefault="00111463" w:rsidP="005263AB">
            <w:pPr>
              <w:rPr>
                <w:b/>
              </w:rPr>
            </w:pPr>
          </w:p>
          <w:p w:rsidR="00E22456" w:rsidRPr="005263AB" w:rsidRDefault="00E22456" w:rsidP="005263AB">
            <w:pPr>
              <w:rPr>
                <w:b/>
                <w:sz w:val="24"/>
                <w:szCs w:val="24"/>
              </w:rPr>
            </w:pPr>
            <w:r w:rsidRPr="005263AB">
              <w:rPr>
                <w:b/>
                <w:sz w:val="24"/>
                <w:szCs w:val="24"/>
              </w:rPr>
              <w:t>Dr. Sandeep Garg (Lucknow)</w:t>
            </w:r>
          </w:p>
          <w:p w:rsidR="00E22456" w:rsidRPr="005263AB" w:rsidRDefault="00CB1529" w:rsidP="005263AB">
            <w:pPr>
              <w:rPr>
                <w:sz w:val="24"/>
                <w:szCs w:val="24"/>
              </w:rPr>
            </w:pPr>
            <w:r w:rsidRPr="005263AB">
              <w:rPr>
                <w:sz w:val="24"/>
                <w:szCs w:val="24"/>
              </w:rPr>
              <w:t xml:space="preserve">Dr. Sandeep Garg clinic. </w:t>
            </w:r>
            <w:r w:rsidR="00E22456" w:rsidRPr="005263AB">
              <w:rPr>
                <w:rStyle w:val="lrzxr"/>
                <w:sz w:val="24"/>
                <w:szCs w:val="24"/>
                <w:shd w:val="clear" w:color="auto" w:fill="FFFFFF"/>
              </w:rPr>
              <w:t xml:space="preserve">C-397, </w:t>
            </w:r>
            <w:proofErr w:type="spellStart"/>
            <w:r w:rsidR="00E22456" w:rsidRPr="005263AB">
              <w:rPr>
                <w:rStyle w:val="lrzxr"/>
                <w:sz w:val="24"/>
                <w:szCs w:val="24"/>
                <w:shd w:val="clear" w:color="auto" w:fill="FFFFFF"/>
              </w:rPr>
              <w:t>Nirala</w:t>
            </w:r>
            <w:proofErr w:type="spellEnd"/>
            <w:r w:rsidR="00E22456" w:rsidRPr="005263AB">
              <w:rPr>
                <w:rStyle w:val="lrzxr"/>
                <w:sz w:val="24"/>
                <w:szCs w:val="24"/>
                <w:shd w:val="clear" w:color="auto" w:fill="FFFFFF"/>
              </w:rPr>
              <w:t xml:space="preserve"> Nagar, Near </w:t>
            </w:r>
            <w:proofErr w:type="spellStart"/>
            <w:r w:rsidR="00E22456" w:rsidRPr="005263AB">
              <w:rPr>
                <w:rStyle w:val="lrzxr"/>
                <w:sz w:val="24"/>
                <w:szCs w:val="24"/>
                <w:shd w:val="clear" w:color="auto" w:fill="FFFFFF"/>
              </w:rPr>
              <w:t>Saraswati</w:t>
            </w:r>
            <w:proofErr w:type="spellEnd"/>
            <w:r w:rsidR="00E22456" w:rsidRPr="005263AB">
              <w:rPr>
                <w:rStyle w:val="lrzxr"/>
                <w:sz w:val="24"/>
                <w:szCs w:val="24"/>
                <w:shd w:val="clear" w:color="auto" w:fill="FFFFFF"/>
              </w:rPr>
              <w:t xml:space="preserve"> </w:t>
            </w:r>
            <w:proofErr w:type="spellStart"/>
            <w:r w:rsidR="00E22456" w:rsidRPr="005263AB">
              <w:rPr>
                <w:rStyle w:val="lrzxr"/>
                <w:sz w:val="24"/>
                <w:szCs w:val="24"/>
                <w:shd w:val="clear" w:color="auto" w:fill="FFFFFF"/>
              </w:rPr>
              <w:t>Shishu</w:t>
            </w:r>
            <w:proofErr w:type="spellEnd"/>
            <w:r w:rsidR="00E22456" w:rsidRPr="005263AB">
              <w:rPr>
                <w:rStyle w:val="lrzxr"/>
                <w:sz w:val="24"/>
                <w:szCs w:val="24"/>
                <w:shd w:val="clear" w:color="auto" w:fill="FFFFFF"/>
              </w:rPr>
              <w:t xml:space="preserve"> </w:t>
            </w:r>
            <w:proofErr w:type="spellStart"/>
            <w:r w:rsidR="00E22456" w:rsidRPr="005263AB">
              <w:rPr>
                <w:rStyle w:val="lrzxr"/>
                <w:sz w:val="24"/>
                <w:szCs w:val="24"/>
                <w:shd w:val="clear" w:color="auto" w:fill="FFFFFF"/>
              </w:rPr>
              <w:t>Mandir</w:t>
            </w:r>
            <w:proofErr w:type="spellEnd"/>
            <w:r w:rsidR="00E22456" w:rsidRPr="005263AB">
              <w:rPr>
                <w:rStyle w:val="lrzxr"/>
                <w:sz w:val="24"/>
                <w:szCs w:val="24"/>
                <w:shd w:val="clear" w:color="auto" w:fill="FFFFFF"/>
              </w:rPr>
              <w:t xml:space="preserve">, Lucknow, Uttar Pradesh 226020. Mob </w:t>
            </w:r>
            <w:r w:rsidR="002D2F83" w:rsidRPr="005263AB">
              <w:rPr>
                <w:rStyle w:val="lrzxr"/>
                <w:sz w:val="24"/>
                <w:szCs w:val="24"/>
                <w:shd w:val="clear" w:color="auto" w:fill="FFFFFF"/>
              </w:rPr>
              <w:t>–</w:t>
            </w:r>
            <w:r w:rsidR="00E22456" w:rsidRPr="005263AB">
              <w:rPr>
                <w:rStyle w:val="lrzxr"/>
                <w:sz w:val="24"/>
                <w:szCs w:val="24"/>
                <w:shd w:val="clear" w:color="auto" w:fill="FFFFFF"/>
              </w:rPr>
              <w:t xml:space="preserve"> </w:t>
            </w:r>
            <w:r w:rsidR="00E22456" w:rsidRPr="005263AB">
              <w:rPr>
                <w:sz w:val="24"/>
                <w:szCs w:val="24"/>
              </w:rPr>
              <w:t>9919918111</w:t>
            </w:r>
          </w:p>
          <w:p w:rsidR="005215F3" w:rsidRPr="005263AB" w:rsidRDefault="005215F3" w:rsidP="005263AB">
            <w:pPr>
              <w:rPr>
                <w:b/>
                <w:sz w:val="24"/>
                <w:szCs w:val="24"/>
              </w:rPr>
            </w:pPr>
          </w:p>
          <w:p w:rsidR="0082250C" w:rsidRPr="005263AB" w:rsidRDefault="0082250C" w:rsidP="005263AB">
            <w:pPr>
              <w:rPr>
                <w:b/>
                <w:sz w:val="24"/>
                <w:szCs w:val="24"/>
              </w:rPr>
            </w:pPr>
            <w:proofErr w:type="spellStart"/>
            <w:r w:rsidRPr="005263AB">
              <w:rPr>
                <w:b/>
                <w:sz w:val="24"/>
                <w:szCs w:val="24"/>
              </w:rPr>
              <w:t>Dr</w:t>
            </w:r>
            <w:proofErr w:type="spellEnd"/>
            <w:r w:rsidRPr="005263AB">
              <w:rPr>
                <w:b/>
                <w:sz w:val="24"/>
                <w:szCs w:val="24"/>
              </w:rPr>
              <w:t xml:space="preserve"> Dilip Shah (Mumbai)</w:t>
            </w:r>
          </w:p>
          <w:p w:rsidR="0082250C" w:rsidRPr="005263AB" w:rsidRDefault="0082250C" w:rsidP="005263AB">
            <w:pPr>
              <w:rPr>
                <w:sz w:val="24"/>
                <w:szCs w:val="24"/>
              </w:rPr>
            </w:pPr>
            <w:r w:rsidRPr="005263AB">
              <w:rPr>
                <w:sz w:val="24"/>
                <w:szCs w:val="24"/>
              </w:rPr>
              <w:t xml:space="preserve">DR DILIP SHAH'S CLINIC, 1/7 </w:t>
            </w:r>
            <w:proofErr w:type="spellStart"/>
            <w:r w:rsidRPr="005263AB">
              <w:rPr>
                <w:sz w:val="24"/>
                <w:szCs w:val="24"/>
              </w:rPr>
              <w:t>Kennaway</w:t>
            </w:r>
            <w:proofErr w:type="spellEnd"/>
            <w:r w:rsidRPr="005263AB">
              <w:rPr>
                <w:sz w:val="24"/>
                <w:szCs w:val="24"/>
              </w:rPr>
              <w:t xml:space="preserve"> House, 63 A, Proctor Road ( </w:t>
            </w:r>
            <w:proofErr w:type="spellStart"/>
            <w:r w:rsidRPr="005263AB">
              <w:rPr>
                <w:sz w:val="24"/>
                <w:szCs w:val="24"/>
              </w:rPr>
              <w:t>Vadilal</w:t>
            </w:r>
            <w:proofErr w:type="spellEnd"/>
            <w:r w:rsidRPr="005263AB">
              <w:rPr>
                <w:sz w:val="24"/>
                <w:szCs w:val="24"/>
              </w:rPr>
              <w:t xml:space="preserve"> A. Patel Marg), Opp. </w:t>
            </w:r>
            <w:proofErr w:type="spellStart"/>
            <w:r w:rsidRPr="005263AB">
              <w:rPr>
                <w:sz w:val="24"/>
                <w:szCs w:val="24"/>
              </w:rPr>
              <w:t>Edubridge</w:t>
            </w:r>
            <w:proofErr w:type="spellEnd"/>
            <w:r w:rsidRPr="005263AB">
              <w:rPr>
                <w:sz w:val="24"/>
                <w:szCs w:val="24"/>
              </w:rPr>
              <w:t xml:space="preserve"> International </w:t>
            </w:r>
            <w:proofErr w:type="spellStart"/>
            <w:r w:rsidRPr="005263AB">
              <w:rPr>
                <w:sz w:val="24"/>
                <w:szCs w:val="24"/>
              </w:rPr>
              <w:t>School,Grant</w:t>
            </w:r>
            <w:proofErr w:type="spellEnd"/>
            <w:r w:rsidRPr="005263AB">
              <w:rPr>
                <w:sz w:val="24"/>
                <w:szCs w:val="24"/>
              </w:rPr>
              <w:t xml:space="preserve"> Road (E)</w:t>
            </w:r>
          </w:p>
          <w:p w:rsidR="0082250C" w:rsidRPr="005263AB" w:rsidRDefault="0082250C" w:rsidP="005263AB">
            <w:pPr>
              <w:rPr>
                <w:sz w:val="24"/>
                <w:szCs w:val="24"/>
              </w:rPr>
            </w:pPr>
            <w:r w:rsidRPr="005263AB">
              <w:rPr>
                <w:sz w:val="24"/>
                <w:szCs w:val="24"/>
              </w:rPr>
              <w:t>Mumbai 400004.</w:t>
            </w:r>
          </w:p>
          <w:p w:rsidR="00010639" w:rsidRPr="005263AB" w:rsidRDefault="00010639" w:rsidP="005263AB">
            <w:pPr>
              <w:rPr>
                <w:sz w:val="24"/>
                <w:szCs w:val="24"/>
              </w:rPr>
            </w:pPr>
          </w:p>
          <w:p w:rsidR="00C555E6" w:rsidRPr="005263AB" w:rsidRDefault="00C555E6" w:rsidP="005263AB">
            <w:pPr>
              <w:tabs>
                <w:tab w:val="left" w:pos="2700"/>
              </w:tabs>
              <w:rPr>
                <w:b/>
                <w:sz w:val="24"/>
                <w:szCs w:val="24"/>
              </w:rPr>
            </w:pPr>
            <w:proofErr w:type="spellStart"/>
            <w:r w:rsidRPr="005263AB">
              <w:rPr>
                <w:b/>
                <w:sz w:val="24"/>
                <w:szCs w:val="24"/>
              </w:rPr>
              <w:t>Dr</w:t>
            </w:r>
            <w:proofErr w:type="spellEnd"/>
            <w:r w:rsidRPr="005263AB">
              <w:rPr>
                <w:b/>
                <w:sz w:val="24"/>
                <w:szCs w:val="24"/>
              </w:rPr>
              <w:t xml:space="preserve"> </w:t>
            </w:r>
            <w:proofErr w:type="spellStart"/>
            <w:r w:rsidRPr="005263AB">
              <w:rPr>
                <w:b/>
                <w:sz w:val="24"/>
                <w:szCs w:val="24"/>
              </w:rPr>
              <w:t>Amrithlal</w:t>
            </w:r>
            <w:proofErr w:type="spellEnd"/>
            <w:r w:rsidRPr="005263AB">
              <w:rPr>
                <w:b/>
                <w:sz w:val="24"/>
                <w:szCs w:val="24"/>
              </w:rPr>
              <w:t xml:space="preserve"> Albert Mascarenhas (Bangalore)</w:t>
            </w:r>
          </w:p>
          <w:p w:rsidR="00C555E6" w:rsidRPr="005263AB" w:rsidRDefault="00C555E6" w:rsidP="005263AB">
            <w:pPr>
              <w:tabs>
                <w:tab w:val="left" w:pos="2700"/>
              </w:tabs>
              <w:rPr>
                <w:sz w:val="24"/>
                <w:szCs w:val="24"/>
              </w:rPr>
            </w:pPr>
            <w:r w:rsidRPr="005263AB">
              <w:rPr>
                <w:sz w:val="24"/>
                <w:szCs w:val="24"/>
              </w:rPr>
              <w:t xml:space="preserve">1301, A block </w:t>
            </w:r>
            <w:proofErr w:type="spellStart"/>
            <w:r w:rsidRPr="005263AB">
              <w:rPr>
                <w:sz w:val="24"/>
                <w:szCs w:val="24"/>
              </w:rPr>
              <w:t>Mantri</w:t>
            </w:r>
            <w:proofErr w:type="spellEnd"/>
            <w:r w:rsidRPr="005263AB">
              <w:rPr>
                <w:sz w:val="24"/>
                <w:szCs w:val="24"/>
              </w:rPr>
              <w:t xml:space="preserve"> greens.</w:t>
            </w:r>
          </w:p>
          <w:p w:rsidR="00C555E6" w:rsidRPr="005263AB" w:rsidRDefault="00C555E6" w:rsidP="005263AB">
            <w:pPr>
              <w:tabs>
                <w:tab w:val="left" w:pos="2700"/>
              </w:tabs>
              <w:rPr>
                <w:sz w:val="24"/>
                <w:szCs w:val="24"/>
              </w:rPr>
            </w:pPr>
            <w:r w:rsidRPr="005263AB">
              <w:rPr>
                <w:sz w:val="24"/>
                <w:szCs w:val="24"/>
              </w:rPr>
              <w:lastRenderedPageBreak/>
              <w:t xml:space="preserve">Near Mantra mall </w:t>
            </w:r>
            <w:proofErr w:type="spellStart"/>
            <w:r w:rsidR="005263AB">
              <w:rPr>
                <w:sz w:val="24"/>
                <w:szCs w:val="24"/>
              </w:rPr>
              <w:t>M</w:t>
            </w:r>
            <w:r w:rsidRPr="005263AB">
              <w:rPr>
                <w:sz w:val="24"/>
                <w:szCs w:val="24"/>
              </w:rPr>
              <w:t>alleshwaram</w:t>
            </w:r>
            <w:proofErr w:type="spellEnd"/>
            <w:r w:rsidRPr="005263AB">
              <w:rPr>
                <w:sz w:val="24"/>
                <w:szCs w:val="24"/>
              </w:rPr>
              <w:t xml:space="preserve">, Bangalore 560013    </w:t>
            </w:r>
          </w:p>
          <w:p w:rsidR="00742F57" w:rsidRPr="005263AB" w:rsidRDefault="00742F57" w:rsidP="005263AB">
            <w:pPr>
              <w:pStyle w:val="Heading1"/>
              <w:shd w:val="clear" w:color="auto" w:fill="FFFFFF"/>
              <w:spacing w:before="0" w:after="45"/>
              <w:textAlignment w:val="baseline"/>
              <w:rPr>
                <w:rFonts w:ascii="Times New Roman" w:hAnsi="Times New Roman"/>
                <w:b w:val="0"/>
                <w:sz w:val="24"/>
                <w:szCs w:val="24"/>
              </w:rPr>
            </w:pPr>
          </w:p>
          <w:p w:rsidR="008D30E7" w:rsidRPr="005263AB" w:rsidRDefault="005263AB" w:rsidP="005263AB">
            <w:pPr>
              <w:rPr>
                <w:b/>
                <w:sz w:val="24"/>
                <w:szCs w:val="24"/>
              </w:rPr>
            </w:pPr>
            <w:r w:rsidRPr="005263AB">
              <w:rPr>
                <w:b/>
                <w:sz w:val="24"/>
                <w:szCs w:val="24"/>
              </w:rPr>
              <w:t>Dr. Arumugam Subramanian (</w:t>
            </w:r>
            <w:r w:rsidRPr="005263AB">
              <w:rPr>
                <w:b/>
                <w:sz w:val="24"/>
                <w:szCs w:val="24"/>
                <w:lang w:val="en-IN"/>
              </w:rPr>
              <w:t>Chennai</w:t>
            </w:r>
            <w:r w:rsidRPr="005263AB">
              <w:rPr>
                <w:b/>
                <w:sz w:val="24"/>
                <w:szCs w:val="24"/>
              </w:rPr>
              <w:t>)</w:t>
            </w:r>
          </w:p>
          <w:p w:rsidR="008D30E7" w:rsidRPr="005263AB" w:rsidRDefault="00C555E6" w:rsidP="005263AB">
            <w:pPr>
              <w:rPr>
                <w:sz w:val="24"/>
                <w:szCs w:val="24"/>
              </w:rPr>
            </w:pPr>
            <w:proofErr w:type="spellStart"/>
            <w:r w:rsidRPr="005263AB">
              <w:rPr>
                <w:sz w:val="24"/>
                <w:szCs w:val="24"/>
                <w:lang w:val="en-IN"/>
              </w:rPr>
              <w:t>Bharathi</w:t>
            </w:r>
            <w:proofErr w:type="spellEnd"/>
            <w:r w:rsidRPr="005263AB">
              <w:rPr>
                <w:sz w:val="24"/>
                <w:szCs w:val="24"/>
                <w:lang w:val="en-IN"/>
              </w:rPr>
              <w:t xml:space="preserve"> </w:t>
            </w:r>
            <w:proofErr w:type="spellStart"/>
            <w:r w:rsidRPr="005263AB">
              <w:rPr>
                <w:sz w:val="24"/>
                <w:szCs w:val="24"/>
                <w:lang w:val="en-IN"/>
              </w:rPr>
              <w:t>Rajaa</w:t>
            </w:r>
            <w:proofErr w:type="spellEnd"/>
            <w:r w:rsidRPr="005263AB">
              <w:rPr>
                <w:sz w:val="24"/>
                <w:szCs w:val="24"/>
                <w:lang w:val="en-IN"/>
              </w:rPr>
              <w:t xml:space="preserve"> Speciality Hospital,  </w:t>
            </w:r>
            <w:r w:rsidRPr="005263AB">
              <w:rPr>
                <w:sz w:val="24"/>
                <w:szCs w:val="24"/>
                <w:shd w:val="clear" w:color="auto" w:fill="FFFFFF"/>
              </w:rPr>
              <w:t xml:space="preserve">20, </w:t>
            </w:r>
            <w:proofErr w:type="spellStart"/>
            <w:r w:rsidRPr="005263AB">
              <w:rPr>
                <w:sz w:val="24"/>
                <w:szCs w:val="24"/>
                <w:shd w:val="clear" w:color="auto" w:fill="FFFFFF"/>
              </w:rPr>
              <w:t>Gopathi</w:t>
            </w:r>
            <w:proofErr w:type="spellEnd"/>
            <w:r w:rsidRPr="005263AB">
              <w:rPr>
                <w:sz w:val="24"/>
                <w:szCs w:val="24"/>
                <w:shd w:val="clear" w:color="auto" w:fill="FFFFFF"/>
              </w:rPr>
              <w:t xml:space="preserve"> </w:t>
            </w:r>
            <w:proofErr w:type="spellStart"/>
            <w:r w:rsidRPr="005263AB">
              <w:rPr>
                <w:sz w:val="24"/>
                <w:szCs w:val="24"/>
                <w:shd w:val="clear" w:color="auto" w:fill="FFFFFF"/>
              </w:rPr>
              <w:t>Narayanaswami</w:t>
            </w:r>
            <w:proofErr w:type="spellEnd"/>
            <w:r w:rsidRPr="005263AB">
              <w:rPr>
                <w:sz w:val="24"/>
                <w:szCs w:val="24"/>
                <w:shd w:val="clear" w:color="auto" w:fill="FFFFFF"/>
              </w:rPr>
              <w:t xml:space="preserve"> </w:t>
            </w:r>
            <w:proofErr w:type="spellStart"/>
            <w:r w:rsidRPr="005263AB">
              <w:rPr>
                <w:sz w:val="24"/>
                <w:szCs w:val="24"/>
                <w:shd w:val="clear" w:color="auto" w:fill="FFFFFF"/>
              </w:rPr>
              <w:t>Chetty</w:t>
            </w:r>
            <w:proofErr w:type="spellEnd"/>
            <w:r w:rsidRPr="005263AB">
              <w:rPr>
                <w:sz w:val="24"/>
                <w:szCs w:val="24"/>
                <w:shd w:val="clear" w:color="auto" w:fill="FFFFFF"/>
              </w:rPr>
              <w:t xml:space="preserve"> Rd, </w:t>
            </w:r>
            <w:proofErr w:type="spellStart"/>
            <w:r w:rsidRPr="005263AB">
              <w:rPr>
                <w:sz w:val="24"/>
                <w:szCs w:val="24"/>
                <w:shd w:val="clear" w:color="auto" w:fill="FFFFFF"/>
              </w:rPr>
              <w:t>Satyamurthy</w:t>
            </w:r>
            <w:proofErr w:type="spellEnd"/>
            <w:r w:rsidRPr="005263AB">
              <w:rPr>
                <w:sz w:val="24"/>
                <w:szCs w:val="24"/>
                <w:shd w:val="clear" w:color="auto" w:fill="FFFFFF"/>
              </w:rPr>
              <w:t xml:space="preserve"> Nagar, T. Nagar, </w:t>
            </w:r>
            <w:r w:rsidRPr="005263AB">
              <w:rPr>
                <w:sz w:val="24"/>
                <w:szCs w:val="24"/>
                <w:lang w:val="en-IN"/>
              </w:rPr>
              <w:t xml:space="preserve">Chennai </w:t>
            </w:r>
          </w:p>
          <w:p w:rsidR="00236E72" w:rsidRPr="005263AB" w:rsidRDefault="00236E72" w:rsidP="005263AB">
            <w:pPr>
              <w:rPr>
                <w:b/>
                <w:sz w:val="24"/>
                <w:szCs w:val="24"/>
              </w:rPr>
            </w:pPr>
          </w:p>
          <w:p w:rsidR="00236E72" w:rsidRPr="005263AB" w:rsidRDefault="00236E72" w:rsidP="005263AB">
            <w:pPr>
              <w:rPr>
                <w:b/>
                <w:sz w:val="24"/>
                <w:szCs w:val="24"/>
              </w:rPr>
            </w:pPr>
            <w:proofErr w:type="spellStart"/>
            <w:r w:rsidRPr="005263AB">
              <w:rPr>
                <w:b/>
                <w:sz w:val="24"/>
                <w:szCs w:val="24"/>
              </w:rPr>
              <w:t>Dr</w:t>
            </w:r>
            <w:proofErr w:type="spellEnd"/>
            <w:r w:rsidRPr="005263AB">
              <w:rPr>
                <w:b/>
                <w:sz w:val="24"/>
                <w:szCs w:val="24"/>
              </w:rPr>
              <w:t xml:space="preserve"> </w:t>
            </w:r>
            <w:proofErr w:type="spellStart"/>
            <w:r w:rsidRPr="005263AB">
              <w:rPr>
                <w:b/>
                <w:sz w:val="24"/>
                <w:szCs w:val="24"/>
              </w:rPr>
              <w:t>DipakJashvantrai</w:t>
            </w:r>
            <w:proofErr w:type="spellEnd"/>
            <w:r w:rsidRPr="005263AB">
              <w:rPr>
                <w:b/>
                <w:sz w:val="24"/>
                <w:szCs w:val="24"/>
              </w:rPr>
              <w:t xml:space="preserve"> Dave</w:t>
            </w:r>
            <w:r w:rsidR="005263AB" w:rsidRPr="005263AB">
              <w:rPr>
                <w:b/>
                <w:sz w:val="24"/>
                <w:szCs w:val="24"/>
              </w:rPr>
              <w:t xml:space="preserve"> (</w:t>
            </w:r>
            <w:r w:rsidR="005263AB" w:rsidRPr="005263AB">
              <w:rPr>
                <w:b/>
                <w:sz w:val="24"/>
                <w:szCs w:val="24"/>
              </w:rPr>
              <w:t>Ahmedabad</w:t>
            </w:r>
            <w:r w:rsidR="005263AB" w:rsidRPr="005263AB">
              <w:rPr>
                <w:b/>
                <w:sz w:val="24"/>
                <w:szCs w:val="24"/>
              </w:rPr>
              <w:t>)</w:t>
            </w:r>
          </w:p>
          <w:p w:rsidR="00236E72" w:rsidRDefault="00236E72" w:rsidP="005263AB">
            <w:pPr>
              <w:rPr>
                <w:sz w:val="24"/>
                <w:szCs w:val="24"/>
              </w:rPr>
            </w:pPr>
            <w:r w:rsidRPr="005263AB">
              <w:rPr>
                <w:sz w:val="24"/>
                <w:szCs w:val="24"/>
              </w:rPr>
              <w:t xml:space="preserve">10-B,  </w:t>
            </w:r>
            <w:proofErr w:type="spellStart"/>
            <w:r w:rsidRPr="005263AB">
              <w:rPr>
                <w:sz w:val="24"/>
                <w:szCs w:val="24"/>
              </w:rPr>
              <w:t>Shubham</w:t>
            </w:r>
            <w:proofErr w:type="spellEnd"/>
            <w:r w:rsidRPr="005263AB">
              <w:rPr>
                <w:sz w:val="24"/>
                <w:szCs w:val="24"/>
              </w:rPr>
              <w:t xml:space="preserve"> </w:t>
            </w:r>
            <w:proofErr w:type="spellStart"/>
            <w:r w:rsidRPr="005263AB">
              <w:rPr>
                <w:sz w:val="24"/>
                <w:szCs w:val="24"/>
              </w:rPr>
              <w:t>Society,Opp</w:t>
            </w:r>
            <w:proofErr w:type="spellEnd"/>
            <w:r w:rsidRPr="005263AB">
              <w:rPr>
                <w:sz w:val="24"/>
                <w:szCs w:val="24"/>
              </w:rPr>
              <w:t xml:space="preserve">. </w:t>
            </w:r>
            <w:proofErr w:type="spellStart"/>
            <w:r w:rsidRPr="005263AB">
              <w:rPr>
                <w:sz w:val="24"/>
                <w:szCs w:val="24"/>
              </w:rPr>
              <w:t>Professsor</w:t>
            </w:r>
            <w:proofErr w:type="spellEnd"/>
            <w:r w:rsidRPr="005263AB">
              <w:rPr>
                <w:sz w:val="24"/>
                <w:szCs w:val="24"/>
              </w:rPr>
              <w:t xml:space="preserve"> </w:t>
            </w:r>
            <w:proofErr w:type="spellStart"/>
            <w:r w:rsidRPr="005263AB">
              <w:rPr>
                <w:sz w:val="24"/>
                <w:szCs w:val="24"/>
              </w:rPr>
              <w:t>Colony,Vijay</w:t>
            </w:r>
            <w:proofErr w:type="spellEnd"/>
            <w:r w:rsidRPr="005263AB">
              <w:rPr>
                <w:sz w:val="24"/>
                <w:szCs w:val="24"/>
              </w:rPr>
              <w:t xml:space="preserve"> Cross Road, </w:t>
            </w:r>
            <w:proofErr w:type="spellStart"/>
            <w:r w:rsidRPr="005263AB">
              <w:rPr>
                <w:sz w:val="24"/>
                <w:szCs w:val="24"/>
              </w:rPr>
              <w:t>Navrangpura</w:t>
            </w:r>
            <w:proofErr w:type="spellEnd"/>
            <w:r w:rsidRPr="005263AB">
              <w:rPr>
                <w:sz w:val="24"/>
                <w:szCs w:val="24"/>
              </w:rPr>
              <w:t>, Ahmedabad – 380009.</w:t>
            </w:r>
          </w:p>
          <w:p w:rsidR="005263AB" w:rsidRPr="005263AB" w:rsidRDefault="005263AB" w:rsidP="005263AB">
            <w:pPr>
              <w:rPr>
                <w:sz w:val="24"/>
                <w:szCs w:val="24"/>
              </w:rPr>
            </w:pPr>
          </w:p>
          <w:p w:rsidR="00236E72" w:rsidRPr="005263AB" w:rsidRDefault="00236E72" w:rsidP="005263AB">
            <w:pPr>
              <w:rPr>
                <w:b/>
                <w:sz w:val="24"/>
                <w:szCs w:val="24"/>
              </w:rPr>
            </w:pPr>
            <w:proofErr w:type="spellStart"/>
            <w:r w:rsidRPr="005263AB">
              <w:rPr>
                <w:b/>
                <w:sz w:val="24"/>
                <w:szCs w:val="24"/>
              </w:rPr>
              <w:t>Dr</w:t>
            </w:r>
            <w:proofErr w:type="spellEnd"/>
            <w:r w:rsidRPr="005263AB">
              <w:rPr>
                <w:b/>
                <w:sz w:val="24"/>
                <w:szCs w:val="24"/>
              </w:rPr>
              <w:t xml:space="preserve"> </w:t>
            </w:r>
            <w:proofErr w:type="spellStart"/>
            <w:r w:rsidRPr="005263AB">
              <w:rPr>
                <w:b/>
                <w:bCs/>
                <w:sz w:val="24"/>
                <w:szCs w:val="24"/>
              </w:rPr>
              <w:t>Satishchandra</w:t>
            </w:r>
            <w:proofErr w:type="spellEnd"/>
            <w:r w:rsidRPr="005263AB">
              <w:rPr>
                <w:b/>
                <w:bCs/>
                <w:sz w:val="24"/>
                <w:szCs w:val="24"/>
              </w:rPr>
              <w:t xml:space="preserve"> Gore</w:t>
            </w:r>
            <w:r w:rsidR="005263AB" w:rsidRPr="005263AB">
              <w:rPr>
                <w:b/>
                <w:bCs/>
                <w:sz w:val="24"/>
                <w:szCs w:val="24"/>
              </w:rPr>
              <w:t xml:space="preserve"> (Pune)</w:t>
            </w:r>
          </w:p>
          <w:p w:rsidR="00236E72" w:rsidRPr="005263AB" w:rsidRDefault="00236E72" w:rsidP="005263AB">
            <w:pPr>
              <w:rPr>
                <w:sz w:val="24"/>
                <w:szCs w:val="24"/>
              </w:rPr>
            </w:pPr>
            <w:r w:rsidRPr="005263AB">
              <w:rPr>
                <w:sz w:val="24"/>
                <w:szCs w:val="24"/>
                <w:shd w:val="clear" w:color="auto" w:fill="FFFFFF"/>
              </w:rPr>
              <w:t xml:space="preserve">Satish Gore spine clinic, 206 </w:t>
            </w:r>
            <w:proofErr w:type="spellStart"/>
            <w:r w:rsidRPr="005263AB">
              <w:rPr>
                <w:sz w:val="24"/>
                <w:szCs w:val="24"/>
                <w:shd w:val="clear" w:color="auto" w:fill="FFFFFF"/>
              </w:rPr>
              <w:t>pimpri</w:t>
            </w:r>
            <w:proofErr w:type="spellEnd"/>
            <w:r w:rsidRPr="005263AB">
              <w:rPr>
                <w:sz w:val="24"/>
                <w:szCs w:val="24"/>
                <w:shd w:val="clear" w:color="auto" w:fill="FFFFFF"/>
              </w:rPr>
              <w:t xml:space="preserve"> "</w:t>
            </w:r>
            <w:proofErr w:type="spellStart"/>
            <w:r w:rsidRPr="005263AB">
              <w:rPr>
                <w:sz w:val="24"/>
                <w:szCs w:val="24"/>
                <w:shd w:val="clear" w:color="auto" w:fill="FFFFFF"/>
              </w:rPr>
              <w:t>akshay</w:t>
            </w:r>
            <w:proofErr w:type="spellEnd"/>
            <w:r w:rsidRPr="005263AB">
              <w:rPr>
                <w:sz w:val="24"/>
                <w:szCs w:val="24"/>
                <w:shd w:val="clear" w:color="auto" w:fill="FFFFFF"/>
              </w:rPr>
              <w:t xml:space="preserve">" </w:t>
            </w:r>
            <w:proofErr w:type="spellStart"/>
            <w:r w:rsidRPr="005263AB">
              <w:rPr>
                <w:sz w:val="24"/>
                <w:szCs w:val="24"/>
                <w:shd w:val="clear" w:color="auto" w:fill="FFFFFF"/>
              </w:rPr>
              <w:t>opp</w:t>
            </w:r>
            <w:proofErr w:type="spellEnd"/>
            <w:r w:rsidRPr="005263AB">
              <w:rPr>
                <w:sz w:val="24"/>
                <w:szCs w:val="24"/>
                <w:shd w:val="clear" w:color="auto" w:fill="FFFFFF"/>
              </w:rPr>
              <w:t xml:space="preserve"> </w:t>
            </w:r>
            <w:proofErr w:type="spellStart"/>
            <w:r w:rsidRPr="005263AB">
              <w:rPr>
                <w:sz w:val="24"/>
                <w:szCs w:val="24"/>
                <w:shd w:val="clear" w:color="auto" w:fill="FFFFFF"/>
              </w:rPr>
              <w:t>vishal</w:t>
            </w:r>
            <w:proofErr w:type="spellEnd"/>
            <w:r w:rsidRPr="005263AB">
              <w:rPr>
                <w:sz w:val="24"/>
                <w:szCs w:val="24"/>
                <w:shd w:val="clear" w:color="auto" w:fill="FFFFFF"/>
              </w:rPr>
              <w:t xml:space="preserve"> E square cinema, near main </w:t>
            </w:r>
            <w:proofErr w:type="spellStart"/>
            <w:r w:rsidRPr="005263AB">
              <w:rPr>
                <w:sz w:val="24"/>
                <w:szCs w:val="24"/>
                <w:shd w:val="clear" w:color="auto" w:fill="FFFFFF"/>
              </w:rPr>
              <w:t>mumbai</w:t>
            </w:r>
            <w:proofErr w:type="spellEnd"/>
            <w:r w:rsidRPr="005263AB">
              <w:rPr>
                <w:sz w:val="24"/>
                <w:szCs w:val="24"/>
                <w:shd w:val="clear" w:color="auto" w:fill="FFFFFF"/>
              </w:rPr>
              <w:t xml:space="preserve"> </w:t>
            </w:r>
            <w:proofErr w:type="spellStart"/>
            <w:r w:rsidRPr="005263AB">
              <w:rPr>
                <w:sz w:val="24"/>
                <w:szCs w:val="24"/>
                <w:shd w:val="clear" w:color="auto" w:fill="FFFFFF"/>
              </w:rPr>
              <w:t>pune</w:t>
            </w:r>
            <w:proofErr w:type="spellEnd"/>
            <w:r w:rsidRPr="005263AB">
              <w:rPr>
                <w:sz w:val="24"/>
                <w:szCs w:val="24"/>
                <w:shd w:val="clear" w:color="auto" w:fill="FFFFFF"/>
              </w:rPr>
              <w:t xml:space="preserve"> highway square, PIMPRI, Pune, Maharashtra 411018</w:t>
            </w:r>
          </w:p>
          <w:p w:rsidR="00C555E6" w:rsidRPr="005263AB" w:rsidRDefault="00C555E6" w:rsidP="005263AB">
            <w:pPr>
              <w:rPr>
                <w:sz w:val="24"/>
                <w:szCs w:val="24"/>
              </w:rPr>
            </w:pPr>
          </w:p>
          <w:p w:rsidR="00236E72" w:rsidRPr="005263AB" w:rsidRDefault="00236E72" w:rsidP="005263AB">
            <w:pPr>
              <w:rPr>
                <w:b/>
                <w:sz w:val="24"/>
                <w:szCs w:val="24"/>
              </w:rPr>
            </w:pPr>
            <w:proofErr w:type="spellStart"/>
            <w:r w:rsidRPr="005263AB">
              <w:rPr>
                <w:b/>
                <w:sz w:val="24"/>
                <w:szCs w:val="24"/>
              </w:rPr>
              <w:t>Dr</w:t>
            </w:r>
            <w:proofErr w:type="spellEnd"/>
            <w:r w:rsidRPr="005263AB">
              <w:rPr>
                <w:b/>
                <w:sz w:val="24"/>
                <w:szCs w:val="24"/>
              </w:rPr>
              <w:t xml:space="preserve"> </w:t>
            </w:r>
            <w:proofErr w:type="spellStart"/>
            <w:r w:rsidRPr="005263AB">
              <w:rPr>
                <w:b/>
                <w:sz w:val="24"/>
                <w:szCs w:val="24"/>
              </w:rPr>
              <w:t>Gurinder</w:t>
            </w:r>
            <w:proofErr w:type="spellEnd"/>
            <w:r w:rsidRPr="005263AB">
              <w:rPr>
                <w:b/>
                <w:sz w:val="24"/>
                <w:szCs w:val="24"/>
              </w:rPr>
              <w:t xml:space="preserve"> </w:t>
            </w:r>
            <w:proofErr w:type="spellStart"/>
            <w:r w:rsidRPr="005263AB">
              <w:rPr>
                <w:b/>
                <w:sz w:val="24"/>
                <w:szCs w:val="24"/>
              </w:rPr>
              <w:t>Bedi</w:t>
            </w:r>
            <w:proofErr w:type="spellEnd"/>
            <w:r w:rsidRPr="005263AB">
              <w:rPr>
                <w:b/>
                <w:sz w:val="24"/>
                <w:szCs w:val="24"/>
              </w:rPr>
              <w:t>,</w:t>
            </w:r>
            <w:r w:rsidR="005263AB" w:rsidRPr="005263AB">
              <w:rPr>
                <w:b/>
                <w:sz w:val="24"/>
                <w:szCs w:val="24"/>
              </w:rPr>
              <w:t>(New Delhi)</w:t>
            </w:r>
          </w:p>
          <w:p w:rsidR="00236E72" w:rsidRPr="005263AB" w:rsidRDefault="00236E72" w:rsidP="005263AB">
            <w:pPr>
              <w:rPr>
                <w:sz w:val="24"/>
                <w:szCs w:val="24"/>
              </w:rPr>
            </w:pPr>
            <w:r w:rsidRPr="005263AB">
              <w:rPr>
                <w:sz w:val="24"/>
                <w:szCs w:val="24"/>
              </w:rPr>
              <w:t xml:space="preserve">Clinic, 34, </w:t>
            </w:r>
            <w:proofErr w:type="spellStart"/>
            <w:r w:rsidRPr="005263AB">
              <w:rPr>
                <w:sz w:val="24"/>
                <w:szCs w:val="24"/>
              </w:rPr>
              <w:t>Poorvi</w:t>
            </w:r>
            <w:proofErr w:type="spellEnd"/>
            <w:r w:rsidRPr="005263AB">
              <w:rPr>
                <w:sz w:val="24"/>
                <w:szCs w:val="24"/>
              </w:rPr>
              <w:t xml:space="preserve"> Marg, Vasant </w:t>
            </w:r>
            <w:proofErr w:type="spellStart"/>
            <w:r w:rsidRPr="005263AB">
              <w:rPr>
                <w:sz w:val="24"/>
                <w:szCs w:val="24"/>
              </w:rPr>
              <w:t>Vihar</w:t>
            </w:r>
            <w:proofErr w:type="spellEnd"/>
            <w:r w:rsidRPr="005263AB">
              <w:rPr>
                <w:sz w:val="24"/>
                <w:szCs w:val="24"/>
              </w:rPr>
              <w:t>, New Delhi 110057</w:t>
            </w:r>
          </w:p>
          <w:p w:rsidR="008D30E7" w:rsidRPr="005263AB" w:rsidRDefault="008D30E7" w:rsidP="005263AB">
            <w:pPr>
              <w:rPr>
                <w:sz w:val="24"/>
                <w:szCs w:val="24"/>
              </w:rPr>
            </w:pPr>
          </w:p>
          <w:p w:rsidR="00236E72" w:rsidRPr="005263AB" w:rsidRDefault="00236E72" w:rsidP="005263AB">
            <w:pPr>
              <w:rPr>
                <w:b/>
                <w:sz w:val="24"/>
                <w:szCs w:val="24"/>
              </w:rPr>
            </w:pPr>
            <w:proofErr w:type="spellStart"/>
            <w:r w:rsidRPr="005263AB">
              <w:rPr>
                <w:b/>
                <w:sz w:val="24"/>
                <w:szCs w:val="24"/>
              </w:rPr>
              <w:t>Dr</w:t>
            </w:r>
            <w:proofErr w:type="spellEnd"/>
            <w:r w:rsidRPr="005263AB">
              <w:rPr>
                <w:b/>
                <w:sz w:val="24"/>
                <w:szCs w:val="24"/>
              </w:rPr>
              <w:t xml:space="preserve"> Harish </w:t>
            </w:r>
            <w:proofErr w:type="spellStart"/>
            <w:r w:rsidRPr="005263AB">
              <w:rPr>
                <w:b/>
                <w:sz w:val="24"/>
                <w:szCs w:val="24"/>
              </w:rPr>
              <w:t>Bhende</w:t>
            </w:r>
            <w:proofErr w:type="spellEnd"/>
            <w:r w:rsidR="005263AB" w:rsidRPr="005263AB">
              <w:rPr>
                <w:b/>
                <w:sz w:val="24"/>
                <w:szCs w:val="24"/>
              </w:rPr>
              <w:t xml:space="preserve"> (Mumbai)</w:t>
            </w:r>
          </w:p>
          <w:p w:rsidR="008D30E7" w:rsidRPr="005263AB" w:rsidRDefault="00236E72" w:rsidP="005263AB">
            <w:pPr>
              <w:rPr>
                <w:sz w:val="24"/>
                <w:szCs w:val="24"/>
              </w:rPr>
            </w:pPr>
            <w:r w:rsidRPr="005263AB">
              <w:rPr>
                <w:sz w:val="24"/>
                <w:szCs w:val="24"/>
                <w:shd w:val="clear" w:color="auto" w:fill="FFFFFF"/>
              </w:rPr>
              <w:t>LAUD clinic</w:t>
            </w:r>
            <w:r w:rsidR="005263AB">
              <w:rPr>
                <w:sz w:val="24"/>
                <w:szCs w:val="24"/>
                <w:shd w:val="clear" w:color="auto" w:fill="FFFFFF"/>
              </w:rPr>
              <w:t xml:space="preserve">, </w:t>
            </w:r>
            <w:r w:rsidRPr="005263AB">
              <w:rPr>
                <w:sz w:val="24"/>
                <w:szCs w:val="24"/>
                <w:shd w:val="clear" w:color="auto" w:fill="FFFFFF"/>
              </w:rPr>
              <w:t xml:space="preserve">180, Hindu Colony, </w:t>
            </w:r>
            <w:proofErr w:type="spellStart"/>
            <w:r w:rsidRPr="005263AB">
              <w:rPr>
                <w:sz w:val="24"/>
                <w:szCs w:val="24"/>
                <w:shd w:val="clear" w:color="auto" w:fill="FFFFFF"/>
              </w:rPr>
              <w:t>Dadar</w:t>
            </w:r>
            <w:proofErr w:type="spellEnd"/>
            <w:r w:rsidRPr="005263AB">
              <w:rPr>
                <w:sz w:val="24"/>
                <w:szCs w:val="24"/>
                <w:shd w:val="clear" w:color="auto" w:fill="FFFFFF"/>
              </w:rPr>
              <w:t>, Mumbai, Maharashtra 400014</w:t>
            </w:r>
          </w:p>
          <w:p w:rsidR="00CF2E75" w:rsidRPr="005263AB" w:rsidRDefault="00CF2E75" w:rsidP="005263AB">
            <w:pPr>
              <w:rPr>
                <w:sz w:val="24"/>
                <w:szCs w:val="24"/>
              </w:rPr>
            </w:pPr>
          </w:p>
          <w:p w:rsidR="00CF2E75" w:rsidRPr="005263AB" w:rsidRDefault="00236E72" w:rsidP="00A46354">
            <w:pPr>
              <w:rPr>
                <w:b/>
                <w:sz w:val="24"/>
                <w:szCs w:val="24"/>
              </w:rPr>
            </w:pPr>
            <w:proofErr w:type="spellStart"/>
            <w:r w:rsidRPr="005263AB">
              <w:rPr>
                <w:b/>
                <w:sz w:val="24"/>
                <w:szCs w:val="24"/>
              </w:rPr>
              <w:t>Dr</w:t>
            </w:r>
            <w:proofErr w:type="spellEnd"/>
            <w:r w:rsidRPr="005263AB">
              <w:rPr>
                <w:b/>
                <w:sz w:val="24"/>
                <w:szCs w:val="24"/>
              </w:rPr>
              <w:t xml:space="preserve"> </w:t>
            </w:r>
            <w:proofErr w:type="spellStart"/>
            <w:r w:rsidRPr="005263AB">
              <w:rPr>
                <w:b/>
                <w:sz w:val="24"/>
                <w:szCs w:val="24"/>
              </w:rPr>
              <w:t>Paresh</w:t>
            </w:r>
            <w:proofErr w:type="spellEnd"/>
            <w:r w:rsidRPr="005263AB">
              <w:rPr>
                <w:b/>
                <w:sz w:val="24"/>
                <w:szCs w:val="24"/>
              </w:rPr>
              <w:t xml:space="preserve"> Chandra </w:t>
            </w:r>
            <w:proofErr w:type="spellStart"/>
            <w:r w:rsidRPr="005263AB">
              <w:rPr>
                <w:b/>
                <w:sz w:val="24"/>
                <w:szCs w:val="24"/>
              </w:rPr>
              <w:t>Dey</w:t>
            </w:r>
            <w:proofErr w:type="spellEnd"/>
            <w:r w:rsidR="005263AB" w:rsidRPr="005263AB">
              <w:rPr>
                <w:b/>
                <w:sz w:val="24"/>
                <w:szCs w:val="24"/>
              </w:rPr>
              <w:t xml:space="preserve"> </w:t>
            </w:r>
            <w:r w:rsidR="005263AB" w:rsidRPr="00A46354">
              <w:rPr>
                <w:b/>
                <w:sz w:val="24"/>
                <w:szCs w:val="24"/>
              </w:rPr>
              <w:t>(</w:t>
            </w:r>
            <w:r w:rsidR="00A46354" w:rsidRPr="00A46354">
              <w:rPr>
                <w:b/>
                <w:sz w:val="24"/>
                <w:shd w:val="clear" w:color="auto" w:fill="FFFFFF"/>
              </w:rPr>
              <w:t>Bhubaneswar</w:t>
            </w:r>
            <w:r w:rsidR="005263AB" w:rsidRPr="00A46354">
              <w:rPr>
                <w:b/>
                <w:sz w:val="24"/>
                <w:szCs w:val="24"/>
              </w:rPr>
              <w:t>)</w:t>
            </w:r>
          </w:p>
          <w:p w:rsidR="00A46354" w:rsidRPr="00A46354" w:rsidRDefault="00A46354" w:rsidP="00A46354">
            <w:pPr>
              <w:jc w:val="both"/>
              <w:rPr>
                <w:sz w:val="24"/>
              </w:rPr>
            </w:pPr>
            <w:r w:rsidRPr="00A46354">
              <w:rPr>
                <w:sz w:val="24"/>
                <w:shd w:val="clear" w:color="auto" w:fill="FFFFFF"/>
              </w:rPr>
              <w:t>751/</w:t>
            </w:r>
            <w:proofErr w:type="spellStart"/>
            <w:r w:rsidRPr="00A46354">
              <w:rPr>
                <w:sz w:val="24"/>
                <w:shd w:val="clear" w:color="auto" w:fill="FFFFFF"/>
              </w:rPr>
              <w:t>Behera</w:t>
            </w:r>
            <w:proofErr w:type="spellEnd"/>
            <w:r w:rsidRPr="00A46354">
              <w:rPr>
                <w:sz w:val="24"/>
                <w:shd w:val="clear" w:color="auto" w:fill="FFFFFF"/>
              </w:rPr>
              <w:t xml:space="preserve"> </w:t>
            </w:r>
            <w:proofErr w:type="spellStart"/>
            <w:r w:rsidRPr="00A46354">
              <w:rPr>
                <w:sz w:val="24"/>
                <w:shd w:val="clear" w:color="auto" w:fill="FFFFFF"/>
              </w:rPr>
              <w:t>Sahi</w:t>
            </w:r>
            <w:proofErr w:type="spellEnd"/>
            <w:r w:rsidRPr="00A46354">
              <w:rPr>
                <w:sz w:val="24"/>
                <w:shd w:val="clear" w:color="auto" w:fill="FFFFFF"/>
              </w:rPr>
              <w:t xml:space="preserve">, Besides Kalinga Stadium, Unit-4, </w:t>
            </w:r>
            <w:proofErr w:type="spellStart"/>
            <w:r w:rsidRPr="00A46354">
              <w:rPr>
                <w:sz w:val="24"/>
                <w:shd w:val="clear" w:color="auto" w:fill="FFFFFF"/>
              </w:rPr>
              <w:t>Nayapalli</w:t>
            </w:r>
            <w:proofErr w:type="spellEnd"/>
            <w:r w:rsidRPr="00A46354">
              <w:rPr>
                <w:sz w:val="24"/>
                <w:shd w:val="clear" w:color="auto" w:fill="FFFFFF"/>
              </w:rPr>
              <w:t xml:space="preserve">, Bhubaneswar, Odisha 751012. Mob- </w:t>
            </w:r>
            <w:r w:rsidRPr="00A46354">
              <w:rPr>
                <w:sz w:val="24"/>
              </w:rPr>
              <w:t>9437069966</w:t>
            </w:r>
          </w:p>
          <w:p w:rsidR="00CF2E75" w:rsidRPr="005263AB" w:rsidRDefault="00CF2E75" w:rsidP="005263AB">
            <w:pPr>
              <w:rPr>
                <w:sz w:val="24"/>
                <w:szCs w:val="24"/>
              </w:rPr>
            </w:pPr>
            <w:bookmarkStart w:id="0" w:name="_GoBack"/>
            <w:bookmarkEnd w:id="0"/>
          </w:p>
          <w:p w:rsidR="00236E72" w:rsidRPr="005263AB" w:rsidRDefault="00236E72" w:rsidP="005263AB">
            <w:pPr>
              <w:pStyle w:val="Standard"/>
              <w:tabs>
                <w:tab w:val="left" w:pos="4997"/>
              </w:tabs>
              <w:spacing w:after="0" w:line="240" w:lineRule="auto"/>
              <w:rPr>
                <w:rFonts w:ascii="Times New Roman" w:hAnsi="Times New Roman" w:cs="Times New Roman"/>
                <w:b/>
                <w:w w:val="96"/>
                <w:sz w:val="24"/>
                <w:szCs w:val="24"/>
              </w:rPr>
            </w:pPr>
            <w:r w:rsidRPr="005263AB">
              <w:rPr>
                <w:rFonts w:ascii="Times New Roman" w:hAnsi="Times New Roman" w:cs="Times New Roman"/>
                <w:b/>
                <w:w w:val="96"/>
                <w:sz w:val="24"/>
                <w:szCs w:val="24"/>
              </w:rPr>
              <w:t>Dr.  Ranjith  Unnikrishnan</w:t>
            </w:r>
            <w:r w:rsidR="005215F3" w:rsidRPr="005263AB">
              <w:rPr>
                <w:rFonts w:ascii="Times New Roman" w:hAnsi="Times New Roman" w:cs="Times New Roman"/>
                <w:b/>
                <w:w w:val="96"/>
                <w:sz w:val="24"/>
                <w:szCs w:val="24"/>
              </w:rPr>
              <w:t xml:space="preserve"> (</w:t>
            </w:r>
            <w:r w:rsidR="005215F3" w:rsidRPr="005263AB">
              <w:rPr>
                <w:rFonts w:ascii="Times New Roman" w:hAnsi="Times New Roman" w:cs="Times New Roman"/>
                <w:b/>
                <w:w w:val="97"/>
                <w:sz w:val="24"/>
                <w:szCs w:val="24"/>
              </w:rPr>
              <w:t>Trivandrum</w:t>
            </w:r>
            <w:r w:rsidR="005215F3" w:rsidRPr="005263AB">
              <w:rPr>
                <w:rFonts w:ascii="Times New Roman" w:hAnsi="Times New Roman" w:cs="Times New Roman"/>
                <w:b/>
                <w:w w:val="96"/>
                <w:sz w:val="24"/>
                <w:szCs w:val="24"/>
              </w:rPr>
              <w:t>)</w:t>
            </w:r>
          </w:p>
          <w:p w:rsidR="00236E72" w:rsidRPr="005263AB" w:rsidRDefault="00236E72" w:rsidP="005263AB">
            <w:pPr>
              <w:pStyle w:val="Standard"/>
              <w:tabs>
                <w:tab w:val="left" w:pos="4997"/>
              </w:tabs>
              <w:spacing w:after="0" w:line="240" w:lineRule="auto"/>
              <w:rPr>
                <w:rFonts w:ascii="Times New Roman" w:hAnsi="Times New Roman" w:cs="Times New Roman"/>
                <w:sz w:val="24"/>
                <w:szCs w:val="24"/>
              </w:rPr>
            </w:pPr>
            <w:r w:rsidRPr="005263AB">
              <w:rPr>
                <w:rFonts w:ascii="Times New Roman" w:hAnsi="Times New Roman" w:cs="Times New Roman"/>
                <w:w w:val="96"/>
                <w:sz w:val="24"/>
                <w:szCs w:val="24"/>
              </w:rPr>
              <w:t>12 E</w:t>
            </w:r>
            <w:r w:rsidRPr="005263AB">
              <w:rPr>
                <w:rFonts w:ascii="Times New Roman" w:hAnsi="Times New Roman" w:cs="Times New Roman"/>
                <w:sz w:val="24"/>
                <w:szCs w:val="24"/>
              </w:rPr>
              <w:t xml:space="preserve"> </w:t>
            </w:r>
            <w:r w:rsidRPr="005263AB">
              <w:rPr>
                <w:rFonts w:ascii="Times New Roman" w:hAnsi="Times New Roman" w:cs="Times New Roman"/>
                <w:w w:val="97"/>
                <w:sz w:val="24"/>
                <w:szCs w:val="24"/>
              </w:rPr>
              <w:t xml:space="preserve">SI </w:t>
            </w:r>
            <w:proofErr w:type="spellStart"/>
            <w:r w:rsidRPr="005263AB">
              <w:rPr>
                <w:rFonts w:ascii="Times New Roman" w:hAnsi="Times New Roman" w:cs="Times New Roman"/>
                <w:w w:val="97"/>
                <w:sz w:val="24"/>
                <w:szCs w:val="24"/>
              </w:rPr>
              <w:t>Endura</w:t>
            </w:r>
            <w:proofErr w:type="spellEnd"/>
            <w:r w:rsidRPr="005263AB">
              <w:rPr>
                <w:rFonts w:ascii="Times New Roman" w:hAnsi="Times New Roman" w:cs="Times New Roman"/>
                <w:sz w:val="24"/>
                <w:szCs w:val="24"/>
              </w:rPr>
              <w:t xml:space="preserve"> </w:t>
            </w:r>
            <w:proofErr w:type="spellStart"/>
            <w:r w:rsidRPr="005263AB">
              <w:rPr>
                <w:rFonts w:ascii="Times New Roman" w:hAnsi="Times New Roman" w:cs="Times New Roman"/>
                <w:w w:val="97"/>
                <w:sz w:val="24"/>
                <w:szCs w:val="24"/>
              </w:rPr>
              <w:t>Sreekaryam</w:t>
            </w:r>
            <w:proofErr w:type="spellEnd"/>
            <w:r w:rsidRPr="005263AB">
              <w:rPr>
                <w:rFonts w:ascii="Times New Roman" w:hAnsi="Times New Roman" w:cs="Times New Roman"/>
                <w:sz w:val="24"/>
                <w:szCs w:val="24"/>
              </w:rPr>
              <w:t xml:space="preserve"> </w:t>
            </w:r>
            <w:r w:rsidRPr="005263AB">
              <w:rPr>
                <w:rFonts w:ascii="Times New Roman" w:hAnsi="Times New Roman" w:cs="Times New Roman"/>
                <w:w w:val="97"/>
                <w:sz w:val="24"/>
                <w:szCs w:val="24"/>
              </w:rPr>
              <w:t>Trivandrum, Kerala</w:t>
            </w:r>
            <w:r w:rsidRPr="005263AB">
              <w:rPr>
                <w:rFonts w:ascii="Times New Roman" w:hAnsi="Times New Roman" w:cs="Times New Roman"/>
                <w:sz w:val="24"/>
                <w:szCs w:val="24"/>
              </w:rPr>
              <w:t xml:space="preserve">, </w:t>
            </w:r>
            <w:r w:rsidRPr="005263AB">
              <w:rPr>
                <w:rFonts w:ascii="Times New Roman" w:hAnsi="Times New Roman" w:cs="Times New Roman"/>
                <w:w w:val="93"/>
                <w:sz w:val="24"/>
                <w:szCs w:val="24"/>
              </w:rPr>
              <w:t>India  :695017</w:t>
            </w:r>
          </w:p>
          <w:p w:rsidR="00CF2E75" w:rsidRPr="005263AB" w:rsidRDefault="00CF2E75" w:rsidP="005263AB">
            <w:pPr>
              <w:rPr>
                <w:b/>
                <w:sz w:val="24"/>
                <w:szCs w:val="24"/>
              </w:rPr>
            </w:pPr>
          </w:p>
          <w:p w:rsidR="00236E72" w:rsidRPr="005263AB" w:rsidRDefault="00236E72" w:rsidP="005263AB">
            <w:pPr>
              <w:rPr>
                <w:b/>
                <w:sz w:val="24"/>
                <w:szCs w:val="24"/>
                <w:shd w:val="clear" w:color="auto" w:fill="FFFFFF"/>
              </w:rPr>
            </w:pPr>
            <w:proofErr w:type="spellStart"/>
            <w:r w:rsidRPr="005263AB">
              <w:rPr>
                <w:b/>
                <w:sz w:val="24"/>
                <w:szCs w:val="24"/>
              </w:rPr>
              <w:t>Dr</w:t>
            </w:r>
            <w:proofErr w:type="spellEnd"/>
            <w:r w:rsidRPr="005263AB">
              <w:rPr>
                <w:b/>
                <w:sz w:val="24"/>
                <w:szCs w:val="24"/>
              </w:rPr>
              <w:t xml:space="preserve"> Rajiv Raj Choudhry</w:t>
            </w:r>
            <w:r w:rsidRPr="005263AB">
              <w:rPr>
                <w:b/>
                <w:sz w:val="24"/>
                <w:szCs w:val="24"/>
                <w:shd w:val="clear" w:color="auto" w:fill="FFFFFF"/>
              </w:rPr>
              <w:t xml:space="preserve"> </w:t>
            </w:r>
            <w:r w:rsidR="005215F3" w:rsidRPr="005263AB">
              <w:rPr>
                <w:b/>
                <w:sz w:val="24"/>
                <w:szCs w:val="24"/>
                <w:shd w:val="clear" w:color="auto" w:fill="FFFFFF"/>
              </w:rPr>
              <w:t>(Surat)</w:t>
            </w:r>
          </w:p>
          <w:p w:rsidR="00CF2E75" w:rsidRPr="005263AB" w:rsidRDefault="005215F3" w:rsidP="005263AB">
            <w:pPr>
              <w:rPr>
                <w:sz w:val="24"/>
                <w:szCs w:val="24"/>
              </w:rPr>
            </w:pPr>
            <w:r w:rsidRPr="005263AB">
              <w:rPr>
                <w:bCs/>
                <w:sz w:val="24"/>
                <w:szCs w:val="24"/>
              </w:rPr>
              <w:t xml:space="preserve">ASUTOSH Hospital </w:t>
            </w:r>
            <w:r w:rsidR="00236E72" w:rsidRPr="005263AB">
              <w:rPr>
                <w:sz w:val="24"/>
                <w:szCs w:val="24"/>
                <w:shd w:val="clear" w:color="auto" w:fill="FFFFFF"/>
              </w:rPr>
              <w:t xml:space="preserve">, </w:t>
            </w:r>
            <w:proofErr w:type="spellStart"/>
            <w:r w:rsidR="00236E72" w:rsidRPr="005263AB">
              <w:rPr>
                <w:sz w:val="24"/>
                <w:szCs w:val="24"/>
                <w:shd w:val="clear" w:color="auto" w:fill="FFFFFF"/>
              </w:rPr>
              <w:t>Rajashri</w:t>
            </w:r>
            <w:proofErr w:type="spellEnd"/>
            <w:r w:rsidR="00236E72" w:rsidRPr="005263AB">
              <w:rPr>
                <w:sz w:val="24"/>
                <w:szCs w:val="24"/>
                <w:shd w:val="clear" w:color="auto" w:fill="FFFFFF"/>
              </w:rPr>
              <w:t xml:space="preserve"> Hall Road Beside </w:t>
            </w:r>
            <w:proofErr w:type="spellStart"/>
            <w:r w:rsidR="00236E72" w:rsidRPr="005263AB">
              <w:rPr>
                <w:sz w:val="24"/>
                <w:szCs w:val="24"/>
                <w:shd w:val="clear" w:color="auto" w:fill="FFFFFF"/>
              </w:rPr>
              <w:t>Kshetrapal</w:t>
            </w:r>
            <w:proofErr w:type="spellEnd"/>
            <w:r w:rsidR="00236E72" w:rsidRPr="005263AB">
              <w:rPr>
                <w:sz w:val="24"/>
                <w:szCs w:val="24"/>
                <w:shd w:val="clear" w:color="auto" w:fill="FFFFFF"/>
              </w:rPr>
              <w:t xml:space="preserve"> Temple, </w:t>
            </w:r>
            <w:proofErr w:type="spellStart"/>
            <w:r w:rsidR="00236E72" w:rsidRPr="005263AB">
              <w:rPr>
                <w:sz w:val="24"/>
                <w:szCs w:val="24"/>
                <w:shd w:val="clear" w:color="auto" w:fill="FFFFFF"/>
              </w:rPr>
              <w:t>Majura</w:t>
            </w:r>
            <w:proofErr w:type="spellEnd"/>
            <w:r w:rsidR="00236E72" w:rsidRPr="005263AB">
              <w:rPr>
                <w:sz w:val="24"/>
                <w:szCs w:val="24"/>
                <w:shd w:val="clear" w:color="auto" w:fill="FFFFFF"/>
              </w:rPr>
              <w:t xml:space="preserve"> Gate, Surat, Gujarat 395002</w:t>
            </w:r>
          </w:p>
          <w:p w:rsidR="00CF2E75" w:rsidRPr="005263AB" w:rsidRDefault="00CF2E75" w:rsidP="005263AB">
            <w:pPr>
              <w:rPr>
                <w:sz w:val="24"/>
                <w:szCs w:val="24"/>
              </w:rPr>
            </w:pPr>
          </w:p>
          <w:p w:rsidR="005215F3" w:rsidRPr="005263AB" w:rsidRDefault="005215F3" w:rsidP="005263AB">
            <w:pPr>
              <w:rPr>
                <w:b/>
                <w:sz w:val="24"/>
                <w:szCs w:val="24"/>
                <w:lang w:val="en-GB"/>
              </w:rPr>
            </w:pPr>
            <w:proofErr w:type="spellStart"/>
            <w:r w:rsidRPr="005263AB">
              <w:rPr>
                <w:b/>
                <w:sz w:val="24"/>
                <w:szCs w:val="24"/>
                <w:lang w:val="en-GB"/>
              </w:rPr>
              <w:t>Dr.</w:t>
            </w:r>
            <w:proofErr w:type="spellEnd"/>
            <w:r w:rsidRPr="005263AB">
              <w:rPr>
                <w:b/>
                <w:sz w:val="24"/>
                <w:szCs w:val="24"/>
                <w:lang w:val="en-GB"/>
              </w:rPr>
              <w:t xml:space="preserve"> Sujoy Kumar </w:t>
            </w:r>
            <w:proofErr w:type="spellStart"/>
            <w:r w:rsidRPr="005263AB">
              <w:rPr>
                <w:b/>
                <w:sz w:val="24"/>
                <w:szCs w:val="24"/>
                <w:lang w:val="en-GB"/>
              </w:rPr>
              <w:t>Bhattacharjee</w:t>
            </w:r>
            <w:proofErr w:type="spellEnd"/>
            <w:r w:rsidRPr="005263AB">
              <w:rPr>
                <w:b/>
                <w:sz w:val="24"/>
                <w:szCs w:val="24"/>
                <w:lang w:val="en-GB"/>
              </w:rPr>
              <w:t xml:space="preserve">  (Faridabad)</w:t>
            </w:r>
          </w:p>
          <w:p w:rsidR="005215F3" w:rsidRPr="005263AB" w:rsidRDefault="005215F3" w:rsidP="005263AB">
            <w:pPr>
              <w:rPr>
                <w:sz w:val="24"/>
                <w:szCs w:val="24"/>
              </w:rPr>
            </w:pPr>
            <w:proofErr w:type="spellStart"/>
            <w:r w:rsidRPr="005263AB">
              <w:rPr>
                <w:sz w:val="24"/>
                <w:szCs w:val="24"/>
                <w:lang w:val="en-GB"/>
              </w:rPr>
              <w:t>Omaxe</w:t>
            </w:r>
            <w:proofErr w:type="spellEnd"/>
            <w:r w:rsidRPr="005263AB">
              <w:rPr>
                <w:sz w:val="24"/>
                <w:szCs w:val="24"/>
                <w:lang w:val="en-GB"/>
              </w:rPr>
              <w:t xml:space="preserve"> Green, B 45, Faridabad, Haryana</w:t>
            </w:r>
          </w:p>
          <w:p w:rsidR="00CF2E75" w:rsidRPr="005263AB" w:rsidRDefault="00CF2E75" w:rsidP="005263AB">
            <w:pPr>
              <w:rPr>
                <w:sz w:val="24"/>
                <w:szCs w:val="24"/>
              </w:rPr>
            </w:pPr>
          </w:p>
          <w:p w:rsidR="005215F3" w:rsidRPr="005263AB" w:rsidRDefault="005215F3" w:rsidP="005263AB">
            <w:pPr>
              <w:rPr>
                <w:b/>
                <w:sz w:val="24"/>
                <w:szCs w:val="24"/>
              </w:rPr>
            </w:pPr>
            <w:r w:rsidRPr="005263AB">
              <w:rPr>
                <w:b/>
                <w:sz w:val="24"/>
                <w:szCs w:val="24"/>
              </w:rPr>
              <w:t>Dr. </w:t>
            </w:r>
            <w:proofErr w:type="spellStart"/>
            <w:r w:rsidRPr="005263AB">
              <w:rPr>
                <w:b/>
                <w:sz w:val="24"/>
                <w:szCs w:val="24"/>
              </w:rPr>
              <w:t>Vikas</w:t>
            </w:r>
            <w:proofErr w:type="spellEnd"/>
            <w:r w:rsidRPr="005263AB">
              <w:rPr>
                <w:b/>
                <w:sz w:val="24"/>
                <w:szCs w:val="24"/>
              </w:rPr>
              <w:t> </w:t>
            </w:r>
            <w:proofErr w:type="spellStart"/>
            <w:r w:rsidRPr="005263AB">
              <w:rPr>
                <w:b/>
                <w:sz w:val="24"/>
                <w:szCs w:val="24"/>
              </w:rPr>
              <w:t>Mehra</w:t>
            </w:r>
            <w:proofErr w:type="spellEnd"/>
            <w:r w:rsidRPr="005263AB">
              <w:rPr>
                <w:b/>
                <w:sz w:val="24"/>
                <w:szCs w:val="24"/>
              </w:rPr>
              <w:t xml:space="preserve"> (Chandigarh)</w:t>
            </w:r>
          </w:p>
          <w:p w:rsidR="00CF2E75" w:rsidRPr="005263AB" w:rsidRDefault="005215F3" w:rsidP="005263AB">
            <w:pPr>
              <w:rPr>
                <w:sz w:val="24"/>
                <w:szCs w:val="24"/>
              </w:rPr>
            </w:pPr>
            <w:r w:rsidRPr="005263AB">
              <w:rPr>
                <w:sz w:val="24"/>
                <w:szCs w:val="24"/>
              </w:rPr>
              <w:t>1501, Sector 33D, Chandigarh, 160020</w:t>
            </w:r>
          </w:p>
          <w:p w:rsidR="00CF2E75" w:rsidRPr="005263AB" w:rsidRDefault="00CF2E75" w:rsidP="005263AB">
            <w:pPr>
              <w:rPr>
                <w:sz w:val="24"/>
                <w:szCs w:val="24"/>
              </w:rPr>
            </w:pPr>
          </w:p>
          <w:p w:rsidR="005215F3" w:rsidRPr="005263AB" w:rsidRDefault="005215F3" w:rsidP="005263AB">
            <w:pPr>
              <w:rPr>
                <w:rStyle w:val="lngadd"/>
                <w:b/>
                <w:sz w:val="24"/>
                <w:szCs w:val="24"/>
                <w:shd w:val="clear" w:color="auto" w:fill="F7F7F7"/>
              </w:rPr>
            </w:pPr>
            <w:proofErr w:type="spellStart"/>
            <w:r w:rsidRPr="005263AB">
              <w:rPr>
                <w:rStyle w:val="lngadd"/>
                <w:b/>
                <w:sz w:val="24"/>
                <w:szCs w:val="24"/>
                <w:shd w:val="clear" w:color="auto" w:fill="F7F7F7"/>
              </w:rPr>
              <w:t>Dr</w:t>
            </w:r>
            <w:proofErr w:type="spellEnd"/>
            <w:r w:rsidRPr="005263AB">
              <w:rPr>
                <w:rStyle w:val="lngadd"/>
                <w:b/>
                <w:sz w:val="24"/>
                <w:szCs w:val="24"/>
                <w:shd w:val="clear" w:color="auto" w:fill="F7F7F7"/>
              </w:rPr>
              <w:t xml:space="preserve"> Vinod Agarwal (Mumbai)</w:t>
            </w:r>
          </w:p>
          <w:p w:rsidR="00CF2E75" w:rsidRPr="005263AB" w:rsidRDefault="005263AB" w:rsidP="002D2F83">
            <w:pPr>
              <w:rPr>
                <w:sz w:val="24"/>
              </w:rPr>
            </w:pPr>
            <w:r w:rsidRPr="005263AB">
              <w:rPr>
                <w:sz w:val="24"/>
              </w:rPr>
              <w:t>Ark Clinic</w:t>
            </w:r>
            <w:proofErr w:type="gramStart"/>
            <w:r w:rsidRPr="005263AB">
              <w:rPr>
                <w:sz w:val="24"/>
              </w:rPr>
              <w:t>,102</w:t>
            </w:r>
            <w:proofErr w:type="gramEnd"/>
            <w:r w:rsidRPr="005263AB">
              <w:rPr>
                <w:sz w:val="24"/>
              </w:rPr>
              <w:t xml:space="preserve">, </w:t>
            </w:r>
            <w:proofErr w:type="spellStart"/>
            <w:r w:rsidRPr="005263AB">
              <w:rPr>
                <w:sz w:val="24"/>
              </w:rPr>
              <w:t>Suryodaya</w:t>
            </w:r>
            <w:proofErr w:type="spellEnd"/>
            <w:r w:rsidRPr="005263AB">
              <w:rPr>
                <w:sz w:val="24"/>
              </w:rPr>
              <w:t xml:space="preserve"> Building, </w:t>
            </w:r>
            <w:proofErr w:type="spellStart"/>
            <w:r w:rsidRPr="005263AB">
              <w:rPr>
                <w:sz w:val="24"/>
              </w:rPr>
              <w:t>Juhu</w:t>
            </w:r>
            <w:proofErr w:type="spellEnd"/>
            <w:r w:rsidRPr="005263AB">
              <w:rPr>
                <w:sz w:val="24"/>
              </w:rPr>
              <w:t xml:space="preserve"> Tara Road, Landmark: Above State Bank of India, Next to PH Medical Centre, Mumbai. Mob- 9821015503</w:t>
            </w:r>
          </w:p>
          <w:p w:rsidR="005263AB" w:rsidRDefault="005263AB" w:rsidP="002D2F83"/>
          <w:p w:rsidR="005263AB" w:rsidRDefault="005263AB" w:rsidP="002D2F83"/>
          <w:p w:rsidR="005263AB" w:rsidRDefault="005263AB" w:rsidP="002D2F83"/>
          <w:p w:rsidR="005263AB" w:rsidRDefault="005263AB" w:rsidP="002D2F83"/>
          <w:p w:rsidR="005263AB" w:rsidRDefault="005263AB" w:rsidP="002D2F83"/>
          <w:p w:rsidR="005263AB" w:rsidRPr="002D2F83" w:rsidRDefault="005263AB" w:rsidP="002D2F83"/>
        </w:tc>
      </w:tr>
    </w:tbl>
    <w:p w:rsidR="00742F57" w:rsidRPr="00602D39" w:rsidRDefault="00742F57" w:rsidP="00F34C23">
      <w:pPr>
        <w:pStyle w:val="Default"/>
        <w:spacing w:line="360" w:lineRule="auto"/>
        <w:ind w:left="-360"/>
        <w:jc w:val="both"/>
        <w:rPr>
          <w:rFonts w:ascii="Times New Roman" w:hAnsi="Times New Roman" w:cs="Times New Roman"/>
          <w:b/>
          <w:color w:val="auto"/>
          <w:sz w:val="32"/>
          <w:szCs w:val="28"/>
          <w:u w:val="single"/>
        </w:rPr>
      </w:pPr>
      <w:bookmarkStart w:id="1" w:name="_Toc225487453"/>
      <w:bookmarkEnd w:id="1"/>
      <w:r w:rsidRPr="00602D39">
        <w:rPr>
          <w:rFonts w:ascii="Times New Roman" w:hAnsi="Times New Roman" w:cs="Times New Roman"/>
          <w:color w:val="auto"/>
          <w:sz w:val="28"/>
          <w:szCs w:val="28"/>
        </w:rPr>
        <w:lastRenderedPageBreak/>
        <w:t xml:space="preserve">   </w:t>
      </w:r>
      <w:r w:rsidRPr="00602D39">
        <w:rPr>
          <w:rFonts w:ascii="Times New Roman" w:hAnsi="Times New Roman" w:cs="Times New Roman"/>
          <w:b/>
          <w:color w:val="auto"/>
          <w:sz w:val="28"/>
          <w:szCs w:val="28"/>
        </w:rPr>
        <w:t xml:space="preserve">2.0 </w:t>
      </w:r>
      <w:r w:rsidRPr="00602D39">
        <w:rPr>
          <w:rFonts w:ascii="Times New Roman" w:hAnsi="Times New Roman" w:cs="Times New Roman"/>
          <w:b/>
          <w:color w:val="auto"/>
          <w:sz w:val="32"/>
          <w:szCs w:val="28"/>
          <w:u w:val="single"/>
        </w:rPr>
        <w:t xml:space="preserve">INVESTIGATOR’S DECLARATION </w:t>
      </w:r>
    </w:p>
    <w:p w:rsidR="00742F57" w:rsidRPr="00602D39" w:rsidRDefault="00742F57" w:rsidP="00F34C23">
      <w:pPr>
        <w:spacing w:line="360" w:lineRule="auto"/>
        <w:jc w:val="both"/>
        <w:rPr>
          <w:sz w:val="28"/>
          <w:szCs w:val="28"/>
        </w:rPr>
      </w:pPr>
      <w:r w:rsidRPr="00602D39">
        <w:rPr>
          <w:b/>
          <w:sz w:val="28"/>
          <w:szCs w:val="28"/>
        </w:rPr>
        <w:t xml:space="preserve">      </w:t>
      </w:r>
    </w:p>
    <w:p w:rsidR="00742F57" w:rsidRPr="00602D39" w:rsidRDefault="00742F57" w:rsidP="00F34C23">
      <w:pPr>
        <w:spacing w:line="360" w:lineRule="auto"/>
        <w:jc w:val="both"/>
        <w:rPr>
          <w:sz w:val="28"/>
          <w:szCs w:val="28"/>
        </w:rPr>
      </w:pPr>
    </w:p>
    <w:p w:rsidR="00742F57" w:rsidRPr="00602D39" w:rsidRDefault="00742F57" w:rsidP="00F34C23">
      <w:pPr>
        <w:spacing w:line="360" w:lineRule="auto"/>
        <w:jc w:val="both"/>
        <w:rPr>
          <w:sz w:val="28"/>
          <w:szCs w:val="28"/>
        </w:rPr>
      </w:pPr>
      <w:r w:rsidRPr="00602D39">
        <w:rPr>
          <w:sz w:val="28"/>
          <w:szCs w:val="28"/>
        </w:rPr>
        <w:t xml:space="preserve">    </w:t>
      </w:r>
      <w:r w:rsidRPr="00602D39">
        <w:rPr>
          <w:b/>
          <w:sz w:val="28"/>
          <w:szCs w:val="28"/>
        </w:rPr>
        <w:t xml:space="preserve">   Title:</w:t>
      </w:r>
      <w:r w:rsidRPr="00602D39">
        <w:rPr>
          <w:sz w:val="28"/>
          <w:szCs w:val="28"/>
        </w:rPr>
        <w:t xml:space="preserve">  </w:t>
      </w:r>
      <w:r w:rsidRPr="00602D39">
        <w:rPr>
          <w:color w:val="000000"/>
          <w:sz w:val="28"/>
          <w:szCs w:val="28"/>
        </w:rPr>
        <w:t>A Prospective, Observational, Cross- sectional study to assess the risk of fracture(s) in patients undergoing elective orthopedic and spinal procedures.</w:t>
      </w:r>
    </w:p>
    <w:p w:rsidR="00742F57" w:rsidRPr="00602D39" w:rsidRDefault="00742F57" w:rsidP="00F34C23">
      <w:pPr>
        <w:spacing w:line="360" w:lineRule="auto"/>
        <w:jc w:val="both"/>
        <w:rPr>
          <w:sz w:val="28"/>
          <w:szCs w:val="28"/>
        </w:rPr>
      </w:pPr>
    </w:p>
    <w:p w:rsidR="00742F57" w:rsidRPr="00602D39" w:rsidRDefault="00742F57" w:rsidP="00F34C23">
      <w:pPr>
        <w:tabs>
          <w:tab w:val="left" w:pos="1080"/>
        </w:tabs>
        <w:spacing w:line="360" w:lineRule="auto"/>
        <w:ind w:left="1080" w:hanging="1080"/>
        <w:jc w:val="both"/>
        <w:rPr>
          <w:sz w:val="28"/>
          <w:szCs w:val="28"/>
        </w:rPr>
      </w:pPr>
    </w:p>
    <w:p w:rsidR="00742F57" w:rsidRPr="00602D39" w:rsidRDefault="00742F57" w:rsidP="00F34C23">
      <w:pPr>
        <w:tabs>
          <w:tab w:val="left" w:pos="1080"/>
        </w:tabs>
        <w:spacing w:line="360" w:lineRule="auto"/>
        <w:ind w:left="1080" w:hanging="1080"/>
        <w:jc w:val="both"/>
        <w:rPr>
          <w:sz w:val="28"/>
          <w:szCs w:val="28"/>
        </w:rPr>
      </w:pPr>
    </w:p>
    <w:p w:rsidR="00742F57" w:rsidRPr="00602D39" w:rsidRDefault="00742F57" w:rsidP="00F34C23">
      <w:pPr>
        <w:pStyle w:val="Default"/>
        <w:spacing w:line="360" w:lineRule="auto"/>
        <w:ind w:left="180" w:hanging="180"/>
        <w:jc w:val="both"/>
        <w:rPr>
          <w:rFonts w:ascii="Times New Roman" w:hAnsi="Times New Roman" w:cs="Times New Roman"/>
          <w:b/>
          <w:bCs/>
          <w:color w:val="auto"/>
          <w:sz w:val="28"/>
          <w:szCs w:val="28"/>
        </w:rPr>
      </w:pPr>
      <w:r w:rsidRPr="00602D39">
        <w:rPr>
          <w:rFonts w:ascii="Times New Roman" w:hAnsi="Times New Roman" w:cs="Times New Roman"/>
          <w:b/>
          <w:bCs/>
          <w:color w:val="auto"/>
          <w:sz w:val="28"/>
          <w:szCs w:val="28"/>
        </w:rPr>
        <w:t xml:space="preserve">     </w:t>
      </w:r>
    </w:p>
    <w:p w:rsidR="00742F57" w:rsidRPr="00602D39" w:rsidRDefault="00742F57" w:rsidP="00F34C23">
      <w:pPr>
        <w:pStyle w:val="Default"/>
        <w:spacing w:line="360" w:lineRule="auto"/>
        <w:ind w:left="180" w:hanging="180"/>
        <w:jc w:val="both"/>
        <w:rPr>
          <w:rFonts w:ascii="Times New Roman" w:hAnsi="Times New Roman" w:cs="Times New Roman"/>
          <w:color w:val="auto"/>
          <w:sz w:val="28"/>
          <w:szCs w:val="28"/>
        </w:rPr>
      </w:pPr>
      <w:r w:rsidRPr="00602D39">
        <w:rPr>
          <w:rFonts w:ascii="Times New Roman" w:hAnsi="Times New Roman" w:cs="Times New Roman"/>
          <w:b/>
          <w:bCs/>
          <w:color w:val="auto"/>
          <w:sz w:val="28"/>
          <w:szCs w:val="28"/>
        </w:rPr>
        <w:t xml:space="preserve"> </w:t>
      </w:r>
      <w:r w:rsidRPr="00602D39">
        <w:rPr>
          <w:rFonts w:ascii="Times New Roman" w:hAnsi="Times New Roman" w:cs="Times New Roman"/>
          <w:b/>
          <w:color w:val="auto"/>
          <w:sz w:val="28"/>
          <w:szCs w:val="28"/>
        </w:rPr>
        <w:t xml:space="preserve">                          </w:t>
      </w:r>
      <w:r w:rsidRPr="00602D39">
        <w:rPr>
          <w:rFonts w:ascii="Times New Roman" w:hAnsi="Times New Roman" w:cs="Times New Roman"/>
          <w:color w:val="auto"/>
          <w:sz w:val="28"/>
          <w:szCs w:val="28"/>
        </w:rPr>
        <w:t xml:space="preserve">I, the undersigned have read and understood this protocol and hereby agree to conduct the study in accordance with this protocol and to comply with all requirements regarding the obligations of investigators and all other pertinent requirements of the </w:t>
      </w:r>
      <w:smartTag w:uri="urn:schemas-microsoft-com:office:smarttags" w:element="stockticker">
        <w:r w:rsidRPr="00602D39">
          <w:rPr>
            <w:rFonts w:ascii="Times New Roman" w:hAnsi="Times New Roman" w:cs="Times New Roman"/>
            <w:color w:val="auto"/>
            <w:sz w:val="28"/>
            <w:szCs w:val="28"/>
          </w:rPr>
          <w:t>ICH</w:t>
        </w:r>
      </w:smartTag>
      <w:r w:rsidRPr="00602D39">
        <w:rPr>
          <w:rFonts w:ascii="Times New Roman" w:hAnsi="Times New Roman" w:cs="Times New Roman"/>
          <w:color w:val="auto"/>
          <w:sz w:val="28"/>
          <w:szCs w:val="28"/>
        </w:rPr>
        <w:t xml:space="preserve"> E6 R1, Guidance on Good Clinical Practice, Indian Good Clinical Practices Guidelines and Schedule Y, ICMR guidelines on ethical principles of Biomedical Research, Declaration of Helsinki amended latest by WMA General Assembly, Seoul, Oct. 2008.. I further agree to ensure that all associates assisting in the conduct of this study are informed regarding their obligations. </w:t>
      </w:r>
    </w:p>
    <w:p w:rsidR="00742F57" w:rsidRPr="00602D39" w:rsidRDefault="00742F57" w:rsidP="00F34C23">
      <w:pPr>
        <w:pStyle w:val="Default"/>
        <w:spacing w:line="360" w:lineRule="auto"/>
        <w:jc w:val="both"/>
        <w:rPr>
          <w:rFonts w:ascii="Times New Roman" w:hAnsi="Times New Roman" w:cs="Times New Roman"/>
          <w:color w:val="auto"/>
          <w:sz w:val="28"/>
          <w:szCs w:val="28"/>
        </w:rPr>
      </w:pPr>
    </w:p>
    <w:p w:rsidR="00742F57" w:rsidRPr="00602D39" w:rsidRDefault="00742F57" w:rsidP="00F34C23">
      <w:pPr>
        <w:pStyle w:val="Default"/>
        <w:spacing w:line="360" w:lineRule="auto"/>
        <w:ind w:left="-360"/>
        <w:jc w:val="both"/>
        <w:rPr>
          <w:rFonts w:ascii="Times New Roman" w:hAnsi="Times New Roman" w:cs="Times New Roman"/>
          <w:b/>
          <w:bCs/>
          <w:color w:val="auto"/>
          <w:sz w:val="28"/>
          <w:szCs w:val="28"/>
        </w:rPr>
      </w:pPr>
      <w:r w:rsidRPr="00602D39">
        <w:rPr>
          <w:rFonts w:ascii="Times New Roman" w:hAnsi="Times New Roman" w:cs="Times New Roman"/>
          <w:b/>
          <w:bCs/>
          <w:color w:val="auto"/>
          <w:sz w:val="28"/>
          <w:szCs w:val="28"/>
        </w:rPr>
        <w:t xml:space="preserve">             </w:t>
      </w:r>
    </w:p>
    <w:p w:rsidR="00742F57" w:rsidRPr="00602D39" w:rsidRDefault="00742F57" w:rsidP="00F34C23">
      <w:pPr>
        <w:pStyle w:val="Default"/>
        <w:spacing w:line="360" w:lineRule="auto"/>
        <w:ind w:left="-360"/>
        <w:jc w:val="both"/>
        <w:rPr>
          <w:rFonts w:ascii="Times New Roman" w:hAnsi="Times New Roman" w:cs="Times New Roman"/>
          <w:b/>
          <w:bCs/>
          <w:color w:val="auto"/>
          <w:sz w:val="28"/>
          <w:szCs w:val="28"/>
        </w:rPr>
      </w:pPr>
    </w:p>
    <w:p w:rsidR="00742F57" w:rsidRPr="00602D39" w:rsidRDefault="00742F57" w:rsidP="00F34C23">
      <w:pPr>
        <w:pStyle w:val="Default"/>
        <w:spacing w:line="360" w:lineRule="auto"/>
        <w:ind w:left="-360"/>
        <w:jc w:val="both"/>
        <w:rPr>
          <w:rFonts w:ascii="Times New Roman" w:hAnsi="Times New Roman" w:cs="Times New Roman"/>
          <w:b/>
          <w:bCs/>
          <w:color w:val="auto"/>
          <w:szCs w:val="28"/>
        </w:rPr>
      </w:pPr>
      <w:r>
        <w:rPr>
          <w:rFonts w:ascii="Times New Roman" w:hAnsi="Times New Roman" w:cs="Times New Roman"/>
          <w:b/>
          <w:bCs/>
          <w:color w:val="auto"/>
          <w:szCs w:val="28"/>
        </w:rPr>
        <w:t xml:space="preserve">          </w:t>
      </w:r>
      <w:r w:rsidRPr="00602D39">
        <w:rPr>
          <w:rFonts w:ascii="Times New Roman" w:hAnsi="Times New Roman" w:cs="Times New Roman"/>
          <w:b/>
          <w:bCs/>
          <w:color w:val="auto"/>
          <w:szCs w:val="28"/>
        </w:rPr>
        <w:t xml:space="preserve">  _________________________</w:t>
      </w:r>
      <w:r w:rsidR="008E71A8">
        <w:rPr>
          <w:rFonts w:ascii="Times New Roman" w:hAnsi="Times New Roman" w:cs="Times New Roman"/>
          <w:b/>
          <w:bCs/>
          <w:color w:val="auto"/>
          <w:szCs w:val="28"/>
        </w:rPr>
        <w:t xml:space="preserve">                                   ____________________________</w:t>
      </w:r>
    </w:p>
    <w:p w:rsidR="00742F57" w:rsidRPr="00602D39" w:rsidRDefault="00742F57" w:rsidP="00F34C23">
      <w:pPr>
        <w:pStyle w:val="Default"/>
        <w:spacing w:line="360" w:lineRule="auto"/>
        <w:jc w:val="both"/>
        <w:rPr>
          <w:rFonts w:ascii="Times New Roman" w:hAnsi="Times New Roman" w:cs="Times New Roman"/>
          <w:b/>
          <w:bCs/>
          <w:color w:val="auto"/>
          <w:szCs w:val="28"/>
        </w:rPr>
      </w:pPr>
      <w:r>
        <w:rPr>
          <w:rFonts w:ascii="Times New Roman" w:hAnsi="Times New Roman" w:cs="Times New Roman"/>
          <w:b/>
          <w:bCs/>
          <w:color w:val="auto"/>
          <w:szCs w:val="28"/>
        </w:rPr>
        <w:t xml:space="preserve">    </w:t>
      </w:r>
      <w:r w:rsidRPr="00602D39">
        <w:rPr>
          <w:rFonts w:ascii="Times New Roman" w:hAnsi="Times New Roman" w:cs="Times New Roman"/>
          <w:b/>
          <w:bCs/>
          <w:color w:val="auto"/>
          <w:szCs w:val="28"/>
        </w:rPr>
        <w:t xml:space="preserve">  </w:t>
      </w:r>
      <w:r w:rsidRPr="00602D39">
        <w:rPr>
          <w:rFonts w:ascii="Times New Roman" w:hAnsi="Times New Roman" w:cs="Times New Roman"/>
          <w:b/>
          <w:bCs/>
          <w:color w:val="auto"/>
          <w:sz w:val="28"/>
          <w:szCs w:val="28"/>
        </w:rPr>
        <w:t xml:space="preserve">Investigator’s Name                        </w:t>
      </w:r>
      <w:r>
        <w:rPr>
          <w:rFonts w:ascii="Times New Roman" w:hAnsi="Times New Roman" w:cs="Times New Roman"/>
          <w:b/>
          <w:bCs/>
          <w:color w:val="auto"/>
          <w:sz w:val="28"/>
          <w:szCs w:val="28"/>
        </w:rPr>
        <w:t xml:space="preserve">  </w:t>
      </w:r>
      <w:r w:rsidR="008E71A8">
        <w:rPr>
          <w:rFonts w:ascii="Times New Roman" w:hAnsi="Times New Roman" w:cs="Times New Roman"/>
          <w:b/>
          <w:bCs/>
          <w:color w:val="auto"/>
          <w:sz w:val="28"/>
          <w:szCs w:val="28"/>
        </w:rPr>
        <w:t xml:space="preserve">                </w:t>
      </w:r>
      <w:r w:rsidRPr="00602D39">
        <w:rPr>
          <w:rFonts w:ascii="Times New Roman" w:hAnsi="Times New Roman" w:cs="Times New Roman"/>
          <w:b/>
          <w:bCs/>
          <w:color w:val="auto"/>
          <w:sz w:val="28"/>
          <w:szCs w:val="28"/>
        </w:rPr>
        <w:t xml:space="preserve"> Investigator’s Signature</w:t>
      </w:r>
      <w:r w:rsidRPr="00602D39">
        <w:rPr>
          <w:rFonts w:ascii="Times New Roman" w:hAnsi="Times New Roman" w:cs="Times New Roman"/>
          <w:b/>
          <w:bCs/>
          <w:color w:val="auto"/>
          <w:szCs w:val="28"/>
        </w:rPr>
        <w:t xml:space="preserve">                                                                                                    </w:t>
      </w:r>
    </w:p>
    <w:p w:rsidR="00742F57" w:rsidRPr="00602D39" w:rsidRDefault="00742F57" w:rsidP="00F34C23">
      <w:pPr>
        <w:pStyle w:val="Default"/>
        <w:spacing w:line="360" w:lineRule="auto"/>
        <w:ind w:left="-360"/>
        <w:jc w:val="both"/>
        <w:rPr>
          <w:rFonts w:ascii="Times New Roman" w:hAnsi="Times New Roman" w:cs="Times New Roman"/>
          <w:b/>
          <w:bCs/>
          <w:color w:val="auto"/>
          <w:sz w:val="28"/>
          <w:szCs w:val="28"/>
        </w:rPr>
      </w:pPr>
    </w:p>
    <w:p w:rsidR="00742F57" w:rsidRPr="00602D39" w:rsidRDefault="00742F57" w:rsidP="00F34C23">
      <w:pPr>
        <w:pStyle w:val="Default"/>
        <w:spacing w:line="360" w:lineRule="auto"/>
        <w:ind w:left="-360"/>
        <w:jc w:val="both"/>
        <w:rPr>
          <w:rFonts w:ascii="Times New Roman" w:hAnsi="Times New Roman" w:cs="Times New Roman"/>
          <w:b/>
          <w:bCs/>
          <w:color w:val="auto"/>
          <w:sz w:val="28"/>
          <w:szCs w:val="28"/>
        </w:rPr>
      </w:pPr>
    </w:p>
    <w:p w:rsidR="00742F57" w:rsidRPr="00602D39" w:rsidRDefault="000B587C" w:rsidP="00F34C23">
      <w:pPr>
        <w:pStyle w:val="Default"/>
        <w:spacing w:line="360" w:lineRule="auto"/>
        <w:ind w:left="-36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742F57" w:rsidRPr="00602D39">
        <w:rPr>
          <w:rFonts w:ascii="Times New Roman" w:hAnsi="Times New Roman" w:cs="Times New Roman"/>
          <w:b/>
          <w:bCs/>
          <w:color w:val="auto"/>
          <w:sz w:val="28"/>
          <w:szCs w:val="28"/>
        </w:rPr>
        <w:t xml:space="preserve">Date- </w:t>
      </w:r>
      <w:r w:rsidR="00742F57" w:rsidRPr="008E71A8">
        <w:rPr>
          <w:rFonts w:ascii="Times New Roman" w:hAnsi="Times New Roman" w:cs="Times New Roman"/>
          <w:bCs/>
          <w:color w:val="auto"/>
          <w:sz w:val="28"/>
          <w:szCs w:val="28"/>
        </w:rPr>
        <w:t>------</w:t>
      </w:r>
      <w:r w:rsidR="00742F57" w:rsidRPr="00602D39">
        <w:rPr>
          <w:rFonts w:ascii="Times New Roman" w:hAnsi="Times New Roman" w:cs="Times New Roman"/>
          <w:bCs/>
          <w:color w:val="auto"/>
          <w:sz w:val="28"/>
          <w:szCs w:val="28"/>
        </w:rPr>
        <w:t>/------/--------</w:t>
      </w:r>
    </w:p>
    <w:p w:rsidR="00742F57" w:rsidRPr="00602D39" w:rsidRDefault="00742F57" w:rsidP="00F34C23">
      <w:pPr>
        <w:pStyle w:val="Default"/>
        <w:spacing w:line="360" w:lineRule="auto"/>
        <w:ind w:left="-360"/>
        <w:jc w:val="both"/>
        <w:rPr>
          <w:rFonts w:ascii="Times New Roman" w:hAnsi="Times New Roman" w:cs="Times New Roman"/>
          <w:b/>
          <w:bCs/>
          <w:color w:val="auto"/>
          <w:sz w:val="28"/>
          <w:szCs w:val="28"/>
        </w:rPr>
      </w:pPr>
    </w:p>
    <w:p w:rsidR="00742F57" w:rsidRDefault="00742F57" w:rsidP="00F34C23">
      <w:pPr>
        <w:pStyle w:val="Default"/>
        <w:spacing w:line="360" w:lineRule="auto"/>
        <w:ind w:left="-360"/>
        <w:jc w:val="both"/>
        <w:rPr>
          <w:rFonts w:ascii="Times New Roman" w:hAnsi="Times New Roman" w:cs="Times New Roman"/>
          <w:b/>
          <w:bCs/>
          <w:color w:val="auto"/>
          <w:sz w:val="28"/>
          <w:szCs w:val="28"/>
        </w:rPr>
      </w:pPr>
      <w:r w:rsidRPr="00602D39">
        <w:rPr>
          <w:rFonts w:ascii="Times New Roman" w:hAnsi="Times New Roman" w:cs="Times New Roman"/>
          <w:b/>
          <w:bCs/>
          <w:color w:val="auto"/>
          <w:sz w:val="28"/>
          <w:szCs w:val="28"/>
        </w:rPr>
        <w:t xml:space="preserve">         </w:t>
      </w:r>
    </w:p>
    <w:p w:rsidR="00010639" w:rsidRDefault="00010639" w:rsidP="00F34C23">
      <w:pPr>
        <w:pStyle w:val="Default"/>
        <w:spacing w:line="360" w:lineRule="auto"/>
        <w:ind w:left="-360"/>
        <w:jc w:val="both"/>
        <w:rPr>
          <w:rFonts w:ascii="Times New Roman" w:hAnsi="Times New Roman" w:cs="Times New Roman"/>
          <w:b/>
          <w:bCs/>
          <w:color w:val="auto"/>
          <w:sz w:val="28"/>
          <w:szCs w:val="28"/>
        </w:rPr>
      </w:pPr>
    </w:p>
    <w:p w:rsidR="00010639" w:rsidRDefault="00010639" w:rsidP="00F34C23">
      <w:pPr>
        <w:pStyle w:val="Default"/>
        <w:spacing w:line="360" w:lineRule="auto"/>
        <w:ind w:left="-360"/>
        <w:jc w:val="both"/>
        <w:rPr>
          <w:rFonts w:ascii="Times New Roman" w:hAnsi="Times New Roman" w:cs="Times New Roman"/>
          <w:b/>
          <w:bCs/>
          <w:color w:val="auto"/>
          <w:sz w:val="28"/>
          <w:szCs w:val="28"/>
        </w:rPr>
      </w:pPr>
    </w:p>
    <w:p w:rsidR="00742F57" w:rsidRPr="00602D39" w:rsidRDefault="00742F57" w:rsidP="00F34C23">
      <w:pPr>
        <w:pStyle w:val="Default"/>
        <w:spacing w:line="360" w:lineRule="auto"/>
        <w:ind w:left="-360"/>
        <w:jc w:val="both"/>
        <w:rPr>
          <w:rFonts w:ascii="Times New Roman" w:hAnsi="Times New Roman" w:cs="Times New Roman"/>
          <w:b/>
          <w:color w:val="auto"/>
          <w:sz w:val="28"/>
          <w:szCs w:val="28"/>
          <w:u w:val="single"/>
        </w:rPr>
      </w:pPr>
      <w:r w:rsidRPr="00602D39">
        <w:rPr>
          <w:rFonts w:ascii="Times New Roman" w:hAnsi="Times New Roman" w:cs="Times New Roman"/>
          <w:b/>
          <w:bCs/>
          <w:color w:val="auto"/>
          <w:sz w:val="28"/>
          <w:szCs w:val="28"/>
        </w:rPr>
        <w:t xml:space="preserve">     3.0 </w:t>
      </w:r>
      <w:r w:rsidRPr="00602D39">
        <w:rPr>
          <w:rFonts w:ascii="Times New Roman" w:hAnsi="Times New Roman" w:cs="Times New Roman"/>
          <w:b/>
          <w:bCs/>
          <w:color w:val="auto"/>
          <w:sz w:val="28"/>
          <w:szCs w:val="28"/>
          <w:u w:val="single"/>
        </w:rPr>
        <w:t>LIST</w:t>
      </w:r>
      <w:r w:rsidRPr="00602D39">
        <w:rPr>
          <w:rFonts w:ascii="Times New Roman" w:hAnsi="Times New Roman" w:cs="Times New Roman"/>
          <w:b/>
          <w:color w:val="auto"/>
          <w:sz w:val="28"/>
          <w:szCs w:val="28"/>
          <w:u w:val="single"/>
        </w:rPr>
        <w:t xml:space="preserve"> OF INVESTIGATORS</w:t>
      </w:r>
    </w:p>
    <w:p w:rsidR="00742F57" w:rsidRPr="00602D39" w:rsidRDefault="00742F57" w:rsidP="00F34C23">
      <w:pPr>
        <w:pStyle w:val="Default"/>
        <w:spacing w:line="360" w:lineRule="auto"/>
        <w:ind w:left="-360"/>
        <w:jc w:val="both"/>
        <w:rPr>
          <w:rFonts w:ascii="Times New Roman" w:hAnsi="Times New Roman" w:cs="Times New Roman"/>
          <w:b/>
          <w:bCs/>
          <w:color w:val="auto"/>
          <w:sz w:val="28"/>
          <w:szCs w:val="28"/>
          <w:u w:val="single"/>
        </w:rPr>
      </w:pPr>
    </w:p>
    <w:p w:rsidR="00742F57" w:rsidRPr="00602D39" w:rsidRDefault="007E75EA" w:rsidP="00F34C23">
      <w:pPr>
        <w:spacing w:line="360" w:lineRule="auto"/>
        <w:ind w:left="540"/>
        <w:jc w:val="both"/>
        <w:rPr>
          <w:b/>
          <w:sz w:val="28"/>
          <w:szCs w:val="28"/>
        </w:rPr>
      </w:pPr>
      <w:r>
        <w:rPr>
          <w:b/>
          <w:bCs/>
          <w:sz w:val="28"/>
          <w:szCs w:val="28"/>
        </w:rPr>
        <w:t>Sponsor Medical Expert</w:t>
      </w:r>
      <w:r w:rsidR="00742F57" w:rsidRPr="00602D39">
        <w:rPr>
          <w:b/>
          <w:sz w:val="28"/>
          <w:szCs w:val="28"/>
        </w:rPr>
        <w:t xml:space="preserve">: </w:t>
      </w:r>
      <w:proofErr w:type="spellStart"/>
      <w:r>
        <w:rPr>
          <w:b/>
          <w:sz w:val="28"/>
          <w:szCs w:val="28"/>
        </w:rPr>
        <w:t>Dr</w:t>
      </w:r>
      <w:proofErr w:type="spellEnd"/>
      <w:r>
        <w:rPr>
          <w:b/>
          <w:sz w:val="28"/>
          <w:szCs w:val="28"/>
        </w:rPr>
        <w:t xml:space="preserve"> Manish Mahajan</w:t>
      </w:r>
    </w:p>
    <w:p w:rsidR="00F9468D" w:rsidRDefault="00F9468D" w:rsidP="00F34C23">
      <w:pPr>
        <w:tabs>
          <w:tab w:val="left" w:pos="540"/>
        </w:tabs>
        <w:spacing w:line="360" w:lineRule="auto"/>
        <w:ind w:left="540"/>
        <w:jc w:val="both"/>
        <w:rPr>
          <w:sz w:val="24"/>
          <w:szCs w:val="28"/>
        </w:rPr>
      </w:pPr>
      <w:r>
        <w:rPr>
          <w:sz w:val="24"/>
          <w:szCs w:val="28"/>
        </w:rPr>
        <w:tab/>
      </w:r>
      <w:r>
        <w:rPr>
          <w:sz w:val="24"/>
          <w:szCs w:val="28"/>
        </w:rPr>
        <w:tab/>
      </w:r>
      <w:r>
        <w:rPr>
          <w:sz w:val="24"/>
          <w:szCs w:val="28"/>
        </w:rPr>
        <w:tab/>
      </w:r>
    </w:p>
    <w:p w:rsidR="005263AB" w:rsidRPr="00111463" w:rsidRDefault="00742F57" w:rsidP="005263AB">
      <w:pPr>
        <w:tabs>
          <w:tab w:val="left" w:pos="540"/>
        </w:tabs>
        <w:spacing w:line="360" w:lineRule="auto"/>
        <w:ind w:left="540"/>
        <w:jc w:val="both"/>
        <w:rPr>
          <w:color w:val="000000"/>
          <w:sz w:val="24"/>
        </w:rPr>
      </w:pPr>
      <w:r w:rsidRPr="00602D39">
        <w:rPr>
          <w:b/>
          <w:bCs/>
          <w:sz w:val="28"/>
          <w:szCs w:val="28"/>
        </w:rPr>
        <w:t>Investigators</w:t>
      </w:r>
      <w:r w:rsidRPr="00602D39">
        <w:rPr>
          <w:b/>
          <w:sz w:val="28"/>
          <w:szCs w:val="28"/>
        </w:rPr>
        <w:t>:</w:t>
      </w:r>
      <w:r w:rsidR="005263AB">
        <w:rPr>
          <w:b/>
          <w:sz w:val="28"/>
          <w:szCs w:val="28"/>
        </w:rPr>
        <w:t xml:space="preserve">  </w:t>
      </w:r>
      <w:r w:rsidR="005263AB" w:rsidRPr="00111463">
        <w:rPr>
          <w:color w:val="000000"/>
          <w:sz w:val="24"/>
        </w:rPr>
        <w:t xml:space="preserve">Dr. </w:t>
      </w:r>
      <w:proofErr w:type="spellStart"/>
      <w:r w:rsidR="005263AB" w:rsidRPr="00111463">
        <w:rPr>
          <w:color w:val="000000"/>
          <w:sz w:val="24"/>
        </w:rPr>
        <w:t>Amrithlal</w:t>
      </w:r>
      <w:proofErr w:type="spellEnd"/>
      <w:r w:rsidR="005263AB" w:rsidRPr="00111463">
        <w:rPr>
          <w:color w:val="000000"/>
          <w:sz w:val="24"/>
        </w:rPr>
        <w:t xml:space="preserve"> </w:t>
      </w:r>
      <w:proofErr w:type="spellStart"/>
      <w:r w:rsidR="005263AB" w:rsidRPr="00111463">
        <w:rPr>
          <w:color w:val="000000"/>
          <w:sz w:val="24"/>
        </w:rPr>
        <w:t>Mascerhans</w:t>
      </w:r>
      <w:proofErr w:type="spellEnd"/>
      <w:r w:rsidR="005263AB" w:rsidRPr="00111463">
        <w:rPr>
          <w:color w:val="000000"/>
          <w:sz w:val="24"/>
        </w:rPr>
        <w:t xml:space="preserve"> (Bangalore)</w:t>
      </w:r>
    </w:p>
    <w:p w:rsidR="005263AB" w:rsidRDefault="005263AB" w:rsidP="005263AB">
      <w:pPr>
        <w:spacing w:line="360" w:lineRule="auto"/>
        <w:ind w:left="2160"/>
        <w:jc w:val="both"/>
        <w:rPr>
          <w:color w:val="000000"/>
          <w:sz w:val="24"/>
        </w:rPr>
      </w:pPr>
    </w:p>
    <w:p w:rsidR="005263AB" w:rsidRPr="00A46354" w:rsidRDefault="005263AB" w:rsidP="005263AB">
      <w:pPr>
        <w:spacing w:line="360" w:lineRule="auto"/>
        <w:ind w:left="2160"/>
        <w:jc w:val="both"/>
        <w:rPr>
          <w:b/>
          <w:color w:val="000000"/>
          <w:sz w:val="24"/>
        </w:rPr>
      </w:pPr>
      <w:r w:rsidRPr="00A46354">
        <w:rPr>
          <w:b/>
          <w:color w:val="000000"/>
          <w:sz w:val="24"/>
        </w:rPr>
        <w:t>Dr. Dilip Shah (Mumbai)</w:t>
      </w:r>
    </w:p>
    <w:p w:rsidR="005263AB" w:rsidRPr="00A46354" w:rsidRDefault="005263AB" w:rsidP="005263AB">
      <w:pPr>
        <w:spacing w:line="360" w:lineRule="auto"/>
        <w:ind w:left="2160"/>
        <w:jc w:val="both"/>
        <w:rPr>
          <w:b/>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 Dipak Dave (Ahmedabad)</w:t>
      </w:r>
    </w:p>
    <w:p w:rsidR="005263AB" w:rsidRPr="00111463" w:rsidRDefault="005263AB" w:rsidP="005263AB">
      <w:pPr>
        <w:spacing w:line="360" w:lineRule="auto"/>
        <w:ind w:left="2160"/>
        <w:jc w:val="both"/>
        <w:rPr>
          <w:color w:val="000000"/>
          <w:sz w:val="24"/>
        </w:rPr>
      </w:pPr>
    </w:p>
    <w:p w:rsidR="005263AB" w:rsidRDefault="005263AB" w:rsidP="005263AB">
      <w:pPr>
        <w:spacing w:line="360" w:lineRule="auto"/>
        <w:ind w:left="2160"/>
        <w:jc w:val="both"/>
        <w:rPr>
          <w:color w:val="000000"/>
          <w:sz w:val="24"/>
        </w:rPr>
      </w:pPr>
      <w:r w:rsidRPr="00111463">
        <w:rPr>
          <w:color w:val="000000"/>
          <w:sz w:val="24"/>
        </w:rPr>
        <w:t xml:space="preserve">Dr. </w:t>
      </w:r>
      <w:proofErr w:type="spellStart"/>
      <w:r w:rsidRPr="00111463">
        <w:rPr>
          <w:color w:val="000000"/>
          <w:sz w:val="24"/>
        </w:rPr>
        <w:t>Gurinder</w:t>
      </w:r>
      <w:proofErr w:type="spellEnd"/>
      <w:r w:rsidRPr="00111463">
        <w:rPr>
          <w:color w:val="000000"/>
          <w:sz w:val="24"/>
        </w:rPr>
        <w:t xml:space="preserve"> </w:t>
      </w:r>
      <w:proofErr w:type="spellStart"/>
      <w:r w:rsidRPr="00111463">
        <w:rPr>
          <w:color w:val="000000"/>
          <w:sz w:val="24"/>
        </w:rPr>
        <w:t>Bedi</w:t>
      </w:r>
      <w:proofErr w:type="spellEnd"/>
      <w:r w:rsidRPr="00111463">
        <w:rPr>
          <w:color w:val="000000"/>
          <w:sz w:val="24"/>
        </w:rPr>
        <w:t xml:space="preserve"> (Delhi)</w:t>
      </w:r>
    </w:p>
    <w:p w:rsidR="005263AB" w:rsidRDefault="005263AB" w:rsidP="005263AB">
      <w:pPr>
        <w:spacing w:line="360" w:lineRule="auto"/>
        <w:ind w:left="2160"/>
        <w:jc w:val="both"/>
        <w:rPr>
          <w:color w:val="000000"/>
          <w:sz w:val="24"/>
        </w:rPr>
      </w:pPr>
    </w:p>
    <w:p w:rsidR="005263AB" w:rsidRPr="00111463" w:rsidRDefault="005263AB" w:rsidP="005263AB">
      <w:pPr>
        <w:spacing w:line="360" w:lineRule="auto"/>
        <w:ind w:left="1440" w:firstLine="720"/>
        <w:jc w:val="both"/>
        <w:rPr>
          <w:color w:val="000000"/>
          <w:sz w:val="24"/>
        </w:rPr>
      </w:pPr>
      <w:r w:rsidRPr="00111463">
        <w:rPr>
          <w:color w:val="000000"/>
          <w:sz w:val="24"/>
        </w:rPr>
        <w:t xml:space="preserve">Dr. Harish </w:t>
      </w:r>
      <w:proofErr w:type="spellStart"/>
      <w:r w:rsidRPr="00111463">
        <w:rPr>
          <w:color w:val="000000"/>
          <w:sz w:val="24"/>
        </w:rPr>
        <w:t>Bhende</w:t>
      </w:r>
      <w:proofErr w:type="spellEnd"/>
      <w:r w:rsidRPr="00111463">
        <w:rPr>
          <w:color w:val="000000"/>
          <w:sz w:val="24"/>
        </w:rPr>
        <w:t xml:space="preserve"> (</w:t>
      </w:r>
      <w:r>
        <w:rPr>
          <w:color w:val="000000"/>
          <w:sz w:val="24"/>
        </w:rPr>
        <w:t>Mumbai</w:t>
      </w:r>
      <w:r w:rsidRPr="00111463">
        <w:rPr>
          <w:color w:val="000000"/>
          <w:sz w:val="24"/>
        </w:rPr>
        <w:t>)</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 xml:space="preserve">Dr. P C </w:t>
      </w:r>
      <w:proofErr w:type="spellStart"/>
      <w:r w:rsidRPr="00111463">
        <w:rPr>
          <w:color w:val="000000"/>
          <w:sz w:val="24"/>
        </w:rPr>
        <w:t>Dey</w:t>
      </w:r>
      <w:proofErr w:type="spellEnd"/>
      <w:r w:rsidRPr="00111463">
        <w:rPr>
          <w:color w:val="000000"/>
          <w:sz w:val="24"/>
        </w:rPr>
        <w:t xml:space="preserve"> (Bhubaneshwar)</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 Rajiv Raj Choudhry (Surat)</w:t>
      </w:r>
    </w:p>
    <w:p w:rsidR="005263AB" w:rsidRPr="00111463" w:rsidRDefault="005263AB" w:rsidP="005263AB">
      <w:pPr>
        <w:spacing w:line="360" w:lineRule="auto"/>
        <w:ind w:left="2160"/>
        <w:jc w:val="both"/>
        <w:rPr>
          <w:color w:val="000000"/>
          <w:sz w:val="24"/>
        </w:rPr>
      </w:pPr>
    </w:p>
    <w:p w:rsidR="005263AB" w:rsidRDefault="005263AB" w:rsidP="005263AB">
      <w:pPr>
        <w:spacing w:line="360" w:lineRule="auto"/>
        <w:ind w:left="2160"/>
        <w:jc w:val="both"/>
        <w:rPr>
          <w:color w:val="000000"/>
          <w:sz w:val="24"/>
        </w:rPr>
      </w:pPr>
      <w:r w:rsidRPr="00111463">
        <w:rPr>
          <w:color w:val="000000"/>
          <w:sz w:val="24"/>
        </w:rPr>
        <w:t>Dr. Ranjith Unnikrishnan (Trivandrum)</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 S. Arumugam (Chennai)</w:t>
      </w:r>
    </w:p>
    <w:p w:rsidR="005263AB" w:rsidRPr="00A46354" w:rsidRDefault="005263AB" w:rsidP="005263AB">
      <w:pPr>
        <w:spacing w:line="360" w:lineRule="auto"/>
        <w:ind w:left="2160"/>
        <w:jc w:val="both"/>
        <w:rPr>
          <w:b/>
          <w:sz w:val="24"/>
        </w:rPr>
      </w:pPr>
    </w:p>
    <w:p w:rsidR="005263AB" w:rsidRPr="00A46354" w:rsidRDefault="005263AB" w:rsidP="005263AB">
      <w:pPr>
        <w:spacing w:line="360" w:lineRule="auto"/>
        <w:ind w:left="2160"/>
        <w:jc w:val="both"/>
        <w:rPr>
          <w:b/>
          <w:sz w:val="24"/>
        </w:rPr>
      </w:pPr>
      <w:r w:rsidRPr="00A46354">
        <w:rPr>
          <w:b/>
          <w:sz w:val="24"/>
        </w:rPr>
        <w:t>Dr. Sandeep Garg (</w:t>
      </w:r>
      <w:r w:rsidRPr="00A46354">
        <w:rPr>
          <w:b/>
          <w:color w:val="000000"/>
          <w:sz w:val="24"/>
        </w:rPr>
        <w:t>Lucknow</w:t>
      </w:r>
      <w:r w:rsidRPr="00A46354">
        <w:rPr>
          <w:b/>
          <w:sz w:val="24"/>
        </w:rPr>
        <w:t>)</w:t>
      </w:r>
    </w:p>
    <w:p w:rsidR="005263AB" w:rsidRPr="00111463" w:rsidRDefault="005263AB" w:rsidP="005263AB">
      <w:pPr>
        <w:spacing w:line="360" w:lineRule="auto"/>
        <w:ind w:left="2160"/>
        <w:jc w:val="both"/>
        <w:rPr>
          <w:sz w:val="24"/>
        </w:rPr>
      </w:pPr>
    </w:p>
    <w:p w:rsidR="005263AB" w:rsidRPr="00111463" w:rsidRDefault="005263AB" w:rsidP="005263AB">
      <w:pPr>
        <w:spacing w:line="360" w:lineRule="auto"/>
        <w:ind w:left="2160"/>
        <w:jc w:val="both"/>
        <w:rPr>
          <w:color w:val="000000"/>
          <w:sz w:val="24"/>
        </w:rPr>
      </w:pPr>
      <w:r w:rsidRPr="00111463">
        <w:rPr>
          <w:color w:val="000000"/>
          <w:sz w:val="24"/>
        </w:rPr>
        <w:t xml:space="preserve">Dr. </w:t>
      </w:r>
      <w:proofErr w:type="spellStart"/>
      <w:r w:rsidRPr="00111463">
        <w:rPr>
          <w:color w:val="000000"/>
          <w:sz w:val="24"/>
        </w:rPr>
        <w:t>Satishchandra</w:t>
      </w:r>
      <w:proofErr w:type="spellEnd"/>
      <w:r w:rsidRPr="00111463">
        <w:rPr>
          <w:color w:val="000000"/>
          <w:sz w:val="24"/>
        </w:rPr>
        <w:t xml:space="preserve"> Gore (Pune)</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w:t>
      </w:r>
      <w:r>
        <w:rPr>
          <w:color w:val="000000"/>
          <w:sz w:val="24"/>
        </w:rPr>
        <w:t>.</w:t>
      </w:r>
      <w:r w:rsidRPr="00111463">
        <w:rPr>
          <w:color w:val="000000"/>
          <w:sz w:val="24"/>
        </w:rPr>
        <w:t xml:space="preserve"> Sujoy Kumar </w:t>
      </w:r>
      <w:proofErr w:type="spellStart"/>
      <w:r w:rsidRPr="00111463">
        <w:rPr>
          <w:color w:val="000000"/>
          <w:sz w:val="24"/>
        </w:rPr>
        <w:t>Bhattacharjee</w:t>
      </w:r>
      <w:proofErr w:type="spellEnd"/>
      <w:r w:rsidRPr="00111463">
        <w:rPr>
          <w:color w:val="000000"/>
          <w:sz w:val="24"/>
        </w:rPr>
        <w:t xml:space="preserve"> (Faridabad)</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 xml:space="preserve">Dr. </w:t>
      </w:r>
      <w:proofErr w:type="spellStart"/>
      <w:r w:rsidRPr="00111463">
        <w:rPr>
          <w:color w:val="000000"/>
          <w:sz w:val="24"/>
        </w:rPr>
        <w:t>Vikas</w:t>
      </w:r>
      <w:proofErr w:type="spellEnd"/>
      <w:r w:rsidRPr="00111463">
        <w:rPr>
          <w:color w:val="000000"/>
          <w:sz w:val="24"/>
        </w:rPr>
        <w:t xml:space="preserve"> </w:t>
      </w:r>
      <w:proofErr w:type="spellStart"/>
      <w:r w:rsidRPr="00111463">
        <w:rPr>
          <w:color w:val="000000"/>
          <w:sz w:val="24"/>
        </w:rPr>
        <w:t>Mehra</w:t>
      </w:r>
      <w:proofErr w:type="spellEnd"/>
      <w:r w:rsidRPr="00111463">
        <w:rPr>
          <w:color w:val="000000"/>
          <w:sz w:val="24"/>
        </w:rPr>
        <w:t xml:space="preserve"> (Chandigarh)</w:t>
      </w:r>
    </w:p>
    <w:p w:rsidR="005263AB" w:rsidRPr="00111463" w:rsidRDefault="005263AB" w:rsidP="005263AB">
      <w:pPr>
        <w:spacing w:line="360" w:lineRule="auto"/>
        <w:ind w:left="2160"/>
        <w:jc w:val="both"/>
        <w:rPr>
          <w:color w:val="000000"/>
          <w:sz w:val="24"/>
        </w:rPr>
      </w:pPr>
    </w:p>
    <w:p w:rsidR="005263AB" w:rsidRDefault="005263AB" w:rsidP="005263AB">
      <w:pPr>
        <w:spacing w:line="360" w:lineRule="auto"/>
        <w:ind w:left="2160"/>
        <w:jc w:val="both"/>
        <w:rPr>
          <w:color w:val="000000"/>
          <w:sz w:val="24"/>
        </w:rPr>
      </w:pPr>
      <w:r w:rsidRPr="00111463">
        <w:rPr>
          <w:color w:val="000000"/>
          <w:sz w:val="24"/>
        </w:rPr>
        <w:t>Dr. Vinod Aggarwal (</w:t>
      </w:r>
      <w:r>
        <w:rPr>
          <w:color w:val="000000"/>
          <w:sz w:val="24"/>
        </w:rPr>
        <w:t>Mumbai</w:t>
      </w:r>
      <w:r w:rsidRPr="00111463">
        <w:rPr>
          <w:color w:val="000000"/>
          <w:sz w:val="24"/>
        </w:rPr>
        <w:t>)</w:t>
      </w:r>
    </w:p>
    <w:p w:rsidR="00742F57" w:rsidRDefault="00742F57" w:rsidP="00F34C23">
      <w:pPr>
        <w:numPr>
          <w:ilvl w:val="0"/>
          <w:numId w:val="12"/>
        </w:numPr>
        <w:tabs>
          <w:tab w:val="left" w:pos="360"/>
        </w:tabs>
        <w:spacing w:line="360" w:lineRule="auto"/>
        <w:jc w:val="both"/>
        <w:rPr>
          <w:b/>
          <w:sz w:val="28"/>
          <w:szCs w:val="28"/>
          <w:u w:val="single"/>
        </w:rPr>
      </w:pPr>
      <w:r w:rsidRPr="00602D39">
        <w:rPr>
          <w:b/>
          <w:sz w:val="28"/>
          <w:szCs w:val="28"/>
        </w:rPr>
        <w:lastRenderedPageBreak/>
        <w:t xml:space="preserve"> </w:t>
      </w:r>
      <w:r w:rsidRPr="00602D39">
        <w:rPr>
          <w:b/>
          <w:sz w:val="28"/>
          <w:szCs w:val="28"/>
          <w:u w:val="single"/>
        </w:rPr>
        <w:t>TABLE OF CONTENTS</w:t>
      </w:r>
    </w:p>
    <w:p w:rsidR="00742F57" w:rsidRPr="00602D39" w:rsidRDefault="00742F57" w:rsidP="00F34C23">
      <w:pPr>
        <w:tabs>
          <w:tab w:val="left" w:pos="360"/>
        </w:tabs>
        <w:spacing w:line="360" w:lineRule="auto"/>
        <w:ind w:left="720"/>
        <w:jc w:val="both"/>
        <w:rPr>
          <w:b/>
          <w:sz w:val="28"/>
          <w:szCs w:val="28"/>
          <w:u w:val="single"/>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6265"/>
        <w:gridCol w:w="1620"/>
      </w:tblGrid>
      <w:tr w:rsidR="00742F57" w:rsidRPr="00602D39" w:rsidTr="00F47525">
        <w:trPr>
          <w:trHeight w:val="692"/>
        </w:trPr>
        <w:tc>
          <w:tcPr>
            <w:tcW w:w="1115" w:type="dxa"/>
          </w:tcPr>
          <w:p w:rsidR="00742F57" w:rsidRPr="00602D39" w:rsidRDefault="00742F57" w:rsidP="00F34C23">
            <w:pPr>
              <w:spacing w:line="360" w:lineRule="auto"/>
              <w:ind w:firstLine="72"/>
              <w:jc w:val="both"/>
              <w:rPr>
                <w:b/>
                <w:sz w:val="28"/>
                <w:szCs w:val="28"/>
              </w:rPr>
            </w:pPr>
            <w:r w:rsidRPr="00602D39">
              <w:rPr>
                <w:b/>
                <w:sz w:val="28"/>
                <w:szCs w:val="28"/>
              </w:rPr>
              <w:t>Sr. No.</w:t>
            </w:r>
          </w:p>
        </w:tc>
        <w:tc>
          <w:tcPr>
            <w:tcW w:w="6265" w:type="dxa"/>
          </w:tcPr>
          <w:p w:rsidR="00742F57" w:rsidRPr="00602D39" w:rsidRDefault="00742F57" w:rsidP="00F34C23">
            <w:pPr>
              <w:spacing w:line="360" w:lineRule="auto"/>
              <w:jc w:val="both"/>
              <w:rPr>
                <w:b/>
                <w:sz w:val="28"/>
                <w:szCs w:val="28"/>
              </w:rPr>
            </w:pPr>
            <w:r w:rsidRPr="00602D39">
              <w:rPr>
                <w:b/>
                <w:sz w:val="28"/>
                <w:szCs w:val="28"/>
              </w:rPr>
              <w:t>Topic</w:t>
            </w:r>
          </w:p>
        </w:tc>
        <w:tc>
          <w:tcPr>
            <w:tcW w:w="1620" w:type="dxa"/>
          </w:tcPr>
          <w:p w:rsidR="00742F57" w:rsidRPr="00602D39" w:rsidRDefault="00742F57" w:rsidP="00F34C23">
            <w:pPr>
              <w:spacing w:line="360" w:lineRule="auto"/>
              <w:jc w:val="both"/>
              <w:rPr>
                <w:b/>
                <w:sz w:val="28"/>
                <w:szCs w:val="28"/>
              </w:rPr>
            </w:pPr>
            <w:r w:rsidRPr="00602D39">
              <w:rPr>
                <w:b/>
                <w:sz w:val="28"/>
                <w:szCs w:val="28"/>
              </w:rPr>
              <w:t>Page No.</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Title Page</w:t>
            </w:r>
          </w:p>
        </w:tc>
        <w:tc>
          <w:tcPr>
            <w:tcW w:w="1620" w:type="dxa"/>
          </w:tcPr>
          <w:p w:rsidR="00742F57" w:rsidRPr="00602D39" w:rsidRDefault="00742F57" w:rsidP="00F34C23">
            <w:pPr>
              <w:spacing w:line="360" w:lineRule="auto"/>
              <w:jc w:val="both"/>
              <w:rPr>
                <w:sz w:val="28"/>
                <w:szCs w:val="28"/>
              </w:rPr>
            </w:pPr>
            <w:r w:rsidRPr="00602D39">
              <w:rPr>
                <w:sz w:val="28"/>
                <w:szCs w:val="28"/>
              </w:rPr>
              <w:t>2-3</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Investigator’s Declaration</w:t>
            </w:r>
          </w:p>
        </w:tc>
        <w:tc>
          <w:tcPr>
            <w:tcW w:w="1620" w:type="dxa"/>
          </w:tcPr>
          <w:p w:rsidR="00742F57" w:rsidRPr="00602D39" w:rsidRDefault="00742F57" w:rsidP="00F34C23">
            <w:pPr>
              <w:spacing w:line="360" w:lineRule="auto"/>
              <w:jc w:val="both"/>
              <w:rPr>
                <w:sz w:val="28"/>
                <w:szCs w:val="28"/>
              </w:rPr>
            </w:pPr>
            <w:r w:rsidRPr="00602D39">
              <w:rPr>
                <w:sz w:val="28"/>
                <w:szCs w:val="28"/>
              </w:rPr>
              <w:t>4</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 xml:space="preserve">List of Investigators </w:t>
            </w:r>
          </w:p>
        </w:tc>
        <w:tc>
          <w:tcPr>
            <w:tcW w:w="1620" w:type="dxa"/>
          </w:tcPr>
          <w:p w:rsidR="00742F57" w:rsidRPr="00602D39" w:rsidRDefault="00742F57" w:rsidP="00F34C23">
            <w:pPr>
              <w:spacing w:line="360" w:lineRule="auto"/>
              <w:jc w:val="both"/>
              <w:rPr>
                <w:sz w:val="28"/>
                <w:szCs w:val="28"/>
              </w:rPr>
            </w:pPr>
            <w:r w:rsidRPr="00602D39">
              <w:rPr>
                <w:sz w:val="28"/>
                <w:szCs w:val="28"/>
              </w:rPr>
              <w:t>5</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Table of Contents</w:t>
            </w:r>
          </w:p>
        </w:tc>
        <w:tc>
          <w:tcPr>
            <w:tcW w:w="1620" w:type="dxa"/>
          </w:tcPr>
          <w:p w:rsidR="00742F57" w:rsidRPr="00602D39" w:rsidRDefault="00742F57" w:rsidP="00F34C23">
            <w:pPr>
              <w:spacing w:line="360" w:lineRule="auto"/>
              <w:jc w:val="both"/>
              <w:rPr>
                <w:sz w:val="28"/>
                <w:szCs w:val="28"/>
              </w:rPr>
            </w:pPr>
            <w:r>
              <w:rPr>
                <w:sz w:val="28"/>
                <w:szCs w:val="28"/>
              </w:rPr>
              <w:t>6</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 xml:space="preserve">List of Abbreviations  </w:t>
            </w:r>
          </w:p>
        </w:tc>
        <w:tc>
          <w:tcPr>
            <w:tcW w:w="1620" w:type="dxa"/>
          </w:tcPr>
          <w:p w:rsidR="00742F57" w:rsidRPr="00602D39" w:rsidRDefault="00742F57" w:rsidP="00F34C23">
            <w:pPr>
              <w:spacing w:line="360" w:lineRule="auto"/>
              <w:jc w:val="both"/>
              <w:rPr>
                <w:sz w:val="28"/>
                <w:szCs w:val="28"/>
              </w:rPr>
            </w:pPr>
            <w:r>
              <w:rPr>
                <w:sz w:val="28"/>
                <w:szCs w:val="28"/>
              </w:rPr>
              <w:t>7</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Protocol Synopsis</w:t>
            </w:r>
          </w:p>
        </w:tc>
        <w:tc>
          <w:tcPr>
            <w:tcW w:w="1620" w:type="dxa"/>
          </w:tcPr>
          <w:p w:rsidR="00742F57" w:rsidRPr="00602D39" w:rsidRDefault="00742F57" w:rsidP="00F34C23">
            <w:pPr>
              <w:spacing w:line="360" w:lineRule="auto"/>
              <w:jc w:val="both"/>
              <w:rPr>
                <w:sz w:val="28"/>
                <w:szCs w:val="28"/>
              </w:rPr>
            </w:pPr>
            <w:r>
              <w:rPr>
                <w:sz w:val="28"/>
                <w:szCs w:val="28"/>
              </w:rPr>
              <w:t xml:space="preserve">7 </w:t>
            </w:r>
            <w:r w:rsidRPr="00602D39">
              <w:rPr>
                <w:sz w:val="28"/>
                <w:szCs w:val="28"/>
              </w:rPr>
              <w:t>-1</w:t>
            </w:r>
            <w:r w:rsidR="00487B76">
              <w:rPr>
                <w:sz w:val="28"/>
                <w:szCs w:val="28"/>
              </w:rPr>
              <w:t>0</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Background and Introduction</w:t>
            </w:r>
          </w:p>
        </w:tc>
        <w:tc>
          <w:tcPr>
            <w:tcW w:w="1620" w:type="dxa"/>
          </w:tcPr>
          <w:p w:rsidR="00742F57" w:rsidRPr="00602D39" w:rsidRDefault="00487B76" w:rsidP="00F34C23">
            <w:pPr>
              <w:spacing w:line="360" w:lineRule="auto"/>
              <w:jc w:val="both"/>
              <w:rPr>
                <w:sz w:val="28"/>
                <w:szCs w:val="28"/>
              </w:rPr>
            </w:pPr>
            <w:r>
              <w:rPr>
                <w:sz w:val="28"/>
                <w:szCs w:val="28"/>
              </w:rPr>
              <w:t>10</w:t>
            </w:r>
            <w:r w:rsidR="00742F57">
              <w:rPr>
                <w:sz w:val="28"/>
                <w:szCs w:val="28"/>
              </w:rPr>
              <w:t>-1</w:t>
            </w:r>
            <w:r>
              <w:rPr>
                <w:sz w:val="28"/>
                <w:szCs w:val="28"/>
              </w:rPr>
              <w:t>2</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 xml:space="preserve">Study </w:t>
            </w:r>
            <w:r>
              <w:rPr>
                <w:b/>
                <w:sz w:val="28"/>
                <w:szCs w:val="28"/>
              </w:rPr>
              <w:t>Endpoint</w:t>
            </w:r>
          </w:p>
        </w:tc>
        <w:tc>
          <w:tcPr>
            <w:tcW w:w="1620" w:type="dxa"/>
          </w:tcPr>
          <w:p w:rsidR="00742F57" w:rsidRPr="00602D39" w:rsidRDefault="00742F57" w:rsidP="00F34C23">
            <w:pPr>
              <w:spacing w:line="360" w:lineRule="auto"/>
              <w:jc w:val="both"/>
              <w:rPr>
                <w:sz w:val="28"/>
                <w:szCs w:val="28"/>
              </w:rPr>
            </w:pPr>
            <w:r>
              <w:rPr>
                <w:sz w:val="28"/>
                <w:szCs w:val="28"/>
              </w:rPr>
              <w:t>1</w:t>
            </w:r>
            <w:r w:rsidR="00487B76">
              <w:rPr>
                <w:sz w:val="28"/>
                <w:szCs w:val="28"/>
              </w:rPr>
              <w:t>3</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Study Objectives</w:t>
            </w:r>
          </w:p>
        </w:tc>
        <w:tc>
          <w:tcPr>
            <w:tcW w:w="1620" w:type="dxa"/>
          </w:tcPr>
          <w:p w:rsidR="00742F57" w:rsidRPr="00602D39" w:rsidRDefault="00487B76" w:rsidP="00F34C23">
            <w:pPr>
              <w:spacing w:line="360" w:lineRule="auto"/>
              <w:jc w:val="both"/>
              <w:rPr>
                <w:sz w:val="28"/>
                <w:szCs w:val="28"/>
              </w:rPr>
            </w:pPr>
            <w:r>
              <w:rPr>
                <w:sz w:val="28"/>
                <w:szCs w:val="28"/>
              </w:rPr>
              <w:t>13</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Study Design</w:t>
            </w:r>
          </w:p>
        </w:tc>
        <w:tc>
          <w:tcPr>
            <w:tcW w:w="1620" w:type="dxa"/>
          </w:tcPr>
          <w:p w:rsidR="00742F57" w:rsidRPr="00602D39" w:rsidRDefault="00742F57" w:rsidP="00F34C23">
            <w:pPr>
              <w:spacing w:line="360" w:lineRule="auto"/>
              <w:jc w:val="both"/>
              <w:rPr>
                <w:sz w:val="28"/>
                <w:szCs w:val="28"/>
              </w:rPr>
            </w:pPr>
            <w:r>
              <w:rPr>
                <w:sz w:val="28"/>
                <w:szCs w:val="28"/>
              </w:rPr>
              <w:t>1</w:t>
            </w:r>
            <w:r w:rsidR="00F34C23">
              <w:rPr>
                <w:sz w:val="28"/>
                <w:szCs w:val="28"/>
              </w:rPr>
              <w:t>4-15</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Study Population</w:t>
            </w:r>
          </w:p>
          <w:p w:rsidR="00742F57" w:rsidRPr="00602D39" w:rsidRDefault="00742F57" w:rsidP="00F34C23">
            <w:pPr>
              <w:spacing w:line="360" w:lineRule="auto"/>
              <w:jc w:val="both"/>
              <w:rPr>
                <w:sz w:val="28"/>
                <w:szCs w:val="28"/>
              </w:rPr>
            </w:pPr>
            <w:r w:rsidRPr="00602D39">
              <w:rPr>
                <w:sz w:val="28"/>
                <w:szCs w:val="28"/>
              </w:rPr>
              <w:t xml:space="preserve">   Withdrawal Criteria</w:t>
            </w:r>
          </w:p>
        </w:tc>
        <w:tc>
          <w:tcPr>
            <w:tcW w:w="1620" w:type="dxa"/>
          </w:tcPr>
          <w:p w:rsidR="00742F57" w:rsidRPr="00602D39" w:rsidRDefault="00F34C23" w:rsidP="00F34C23">
            <w:pPr>
              <w:spacing w:line="360" w:lineRule="auto"/>
              <w:jc w:val="both"/>
              <w:rPr>
                <w:sz w:val="28"/>
                <w:szCs w:val="28"/>
              </w:rPr>
            </w:pPr>
            <w:r>
              <w:rPr>
                <w:sz w:val="28"/>
                <w:szCs w:val="28"/>
              </w:rPr>
              <w:t>16</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3CE8" w:rsidP="00F34C23">
            <w:pPr>
              <w:spacing w:line="360" w:lineRule="auto"/>
              <w:jc w:val="both"/>
              <w:rPr>
                <w:b/>
                <w:sz w:val="28"/>
                <w:szCs w:val="28"/>
              </w:rPr>
            </w:pPr>
            <w:r>
              <w:rPr>
                <w:b/>
                <w:sz w:val="28"/>
                <w:szCs w:val="28"/>
              </w:rPr>
              <w:t>Patients</w:t>
            </w:r>
            <w:r w:rsidR="00742F57" w:rsidRPr="00602D39">
              <w:rPr>
                <w:b/>
                <w:sz w:val="28"/>
                <w:szCs w:val="28"/>
              </w:rPr>
              <w:t xml:space="preserve"> Eligibility</w:t>
            </w:r>
          </w:p>
          <w:p w:rsidR="00742F57" w:rsidRPr="00602D39" w:rsidRDefault="00742F57" w:rsidP="00F34C23">
            <w:pPr>
              <w:spacing w:line="360" w:lineRule="auto"/>
              <w:jc w:val="both"/>
              <w:rPr>
                <w:sz w:val="28"/>
                <w:szCs w:val="28"/>
              </w:rPr>
            </w:pPr>
            <w:r w:rsidRPr="00602D39">
              <w:rPr>
                <w:b/>
                <w:sz w:val="28"/>
                <w:szCs w:val="28"/>
              </w:rPr>
              <w:t xml:space="preserve">  </w:t>
            </w:r>
            <w:r w:rsidRPr="00602D39">
              <w:rPr>
                <w:sz w:val="28"/>
                <w:szCs w:val="28"/>
              </w:rPr>
              <w:t xml:space="preserve">  Inclusion Criteria</w:t>
            </w:r>
          </w:p>
          <w:p w:rsidR="00742F57" w:rsidRPr="00602D39" w:rsidRDefault="00742F57" w:rsidP="00F34C23">
            <w:pPr>
              <w:spacing w:line="360" w:lineRule="auto"/>
              <w:jc w:val="both"/>
              <w:rPr>
                <w:b/>
                <w:sz w:val="28"/>
                <w:szCs w:val="28"/>
              </w:rPr>
            </w:pPr>
            <w:r w:rsidRPr="00602D39">
              <w:rPr>
                <w:sz w:val="28"/>
                <w:szCs w:val="28"/>
              </w:rPr>
              <w:t xml:space="preserve">    Exclusion Criteria</w:t>
            </w:r>
          </w:p>
        </w:tc>
        <w:tc>
          <w:tcPr>
            <w:tcW w:w="1620" w:type="dxa"/>
          </w:tcPr>
          <w:p w:rsidR="00742F57" w:rsidRPr="00602D39" w:rsidRDefault="00742F57" w:rsidP="00F34C23">
            <w:pPr>
              <w:spacing w:line="360" w:lineRule="auto"/>
              <w:jc w:val="both"/>
              <w:rPr>
                <w:sz w:val="28"/>
                <w:szCs w:val="28"/>
              </w:rPr>
            </w:pPr>
            <w:r>
              <w:rPr>
                <w:sz w:val="28"/>
                <w:szCs w:val="28"/>
              </w:rPr>
              <w:t>1</w:t>
            </w:r>
            <w:r w:rsidR="0018285D">
              <w:rPr>
                <w:sz w:val="28"/>
                <w:szCs w:val="28"/>
              </w:rPr>
              <w:t>7</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Ethical Consideration</w:t>
            </w:r>
          </w:p>
        </w:tc>
        <w:tc>
          <w:tcPr>
            <w:tcW w:w="1620" w:type="dxa"/>
          </w:tcPr>
          <w:p w:rsidR="00742F57" w:rsidRPr="00602D39" w:rsidRDefault="00F34C23" w:rsidP="00F34C23">
            <w:pPr>
              <w:spacing w:line="360" w:lineRule="auto"/>
              <w:jc w:val="both"/>
              <w:rPr>
                <w:sz w:val="28"/>
                <w:szCs w:val="28"/>
              </w:rPr>
            </w:pPr>
            <w:r>
              <w:rPr>
                <w:sz w:val="28"/>
                <w:szCs w:val="28"/>
              </w:rPr>
              <w:t>17</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Study Monitoring Procedure</w:t>
            </w:r>
          </w:p>
        </w:tc>
        <w:tc>
          <w:tcPr>
            <w:tcW w:w="1620" w:type="dxa"/>
          </w:tcPr>
          <w:p w:rsidR="00742F57" w:rsidRPr="00602D39" w:rsidRDefault="00F34C23" w:rsidP="00F34C23">
            <w:pPr>
              <w:spacing w:line="360" w:lineRule="auto"/>
              <w:jc w:val="both"/>
              <w:rPr>
                <w:sz w:val="28"/>
                <w:szCs w:val="28"/>
              </w:rPr>
            </w:pPr>
            <w:r>
              <w:rPr>
                <w:sz w:val="28"/>
                <w:szCs w:val="28"/>
              </w:rPr>
              <w:t>18</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Declaration of Helsinki</w:t>
            </w:r>
          </w:p>
        </w:tc>
        <w:tc>
          <w:tcPr>
            <w:tcW w:w="1620" w:type="dxa"/>
          </w:tcPr>
          <w:p w:rsidR="00742F57" w:rsidRPr="00602D39" w:rsidRDefault="00F34C23" w:rsidP="00F34C23">
            <w:pPr>
              <w:spacing w:line="360" w:lineRule="auto"/>
              <w:jc w:val="both"/>
              <w:rPr>
                <w:sz w:val="28"/>
                <w:szCs w:val="28"/>
              </w:rPr>
            </w:pPr>
            <w:r>
              <w:rPr>
                <w:sz w:val="28"/>
                <w:szCs w:val="28"/>
              </w:rPr>
              <w:t>18-25</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Data Analysis</w:t>
            </w:r>
          </w:p>
        </w:tc>
        <w:tc>
          <w:tcPr>
            <w:tcW w:w="1620" w:type="dxa"/>
          </w:tcPr>
          <w:p w:rsidR="00742F57" w:rsidRPr="00602D39" w:rsidRDefault="0018285D" w:rsidP="00F34C23">
            <w:pPr>
              <w:spacing w:line="360" w:lineRule="auto"/>
              <w:jc w:val="both"/>
              <w:rPr>
                <w:sz w:val="28"/>
                <w:szCs w:val="28"/>
              </w:rPr>
            </w:pPr>
            <w:r>
              <w:rPr>
                <w:sz w:val="28"/>
                <w:szCs w:val="28"/>
              </w:rPr>
              <w:t>26</w:t>
            </w:r>
          </w:p>
        </w:tc>
      </w:tr>
      <w:tr w:rsidR="00742F57" w:rsidRPr="00602D39" w:rsidTr="00F47525">
        <w:tc>
          <w:tcPr>
            <w:tcW w:w="1115" w:type="dxa"/>
          </w:tcPr>
          <w:p w:rsidR="00742F57" w:rsidRPr="00602D39" w:rsidRDefault="00742F57" w:rsidP="00F34C23">
            <w:pPr>
              <w:numPr>
                <w:ilvl w:val="0"/>
                <w:numId w:val="21"/>
              </w:numPr>
              <w:spacing w:line="360" w:lineRule="auto"/>
              <w:jc w:val="both"/>
              <w:rPr>
                <w:b/>
                <w:bCs/>
                <w:sz w:val="28"/>
                <w:szCs w:val="28"/>
              </w:rPr>
            </w:pPr>
          </w:p>
        </w:tc>
        <w:tc>
          <w:tcPr>
            <w:tcW w:w="6265" w:type="dxa"/>
          </w:tcPr>
          <w:p w:rsidR="00742F57" w:rsidRPr="00602D39" w:rsidRDefault="00742F57" w:rsidP="00F34C23">
            <w:pPr>
              <w:spacing w:line="360" w:lineRule="auto"/>
              <w:jc w:val="both"/>
              <w:rPr>
                <w:b/>
                <w:sz w:val="28"/>
                <w:szCs w:val="28"/>
              </w:rPr>
            </w:pPr>
            <w:r w:rsidRPr="00602D39">
              <w:rPr>
                <w:b/>
                <w:sz w:val="28"/>
                <w:szCs w:val="28"/>
              </w:rPr>
              <w:t>References</w:t>
            </w:r>
          </w:p>
        </w:tc>
        <w:tc>
          <w:tcPr>
            <w:tcW w:w="1620" w:type="dxa"/>
          </w:tcPr>
          <w:p w:rsidR="00742F57" w:rsidRPr="00602D39" w:rsidRDefault="0018285D" w:rsidP="00F34C23">
            <w:pPr>
              <w:spacing w:line="360" w:lineRule="auto"/>
              <w:jc w:val="both"/>
              <w:rPr>
                <w:sz w:val="28"/>
                <w:szCs w:val="28"/>
              </w:rPr>
            </w:pPr>
            <w:r>
              <w:rPr>
                <w:sz w:val="28"/>
                <w:szCs w:val="28"/>
              </w:rPr>
              <w:t>27</w:t>
            </w:r>
          </w:p>
        </w:tc>
      </w:tr>
    </w:tbl>
    <w:p w:rsidR="00742F57" w:rsidRDefault="00742F57" w:rsidP="00F34C23">
      <w:pPr>
        <w:tabs>
          <w:tab w:val="left" w:pos="360"/>
        </w:tabs>
        <w:spacing w:line="360" w:lineRule="auto"/>
        <w:jc w:val="both"/>
        <w:rPr>
          <w:sz w:val="28"/>
          <w:szCs w:val="28"/>
        </w:rPr>
      </w:pPr>
    </w:p>
    <w:p w:rsidR="00742F57" w:rsidRDefault="00742F57" w:rsidP="00F34C23">
      <w:pPr>
        <w:tabs>
          <w:tab w:val="left" w:pos="360"/>
        </w:tabs>
        <w:spacing w:line="360" w:lineRule="auto"/>
        <w:jc w:val="both"/>
        <w:rPr>
          <w:sz w:val="28"/>
          <w:szCs w:val="28"/>
        </w:rPr>
      </w:pPr>
    </w:p>
    <w:p w:rsidR="00E22456" w:rsidRDefault="00E22456" w:rsidP="00F34C23">
      <w:pPr>
        <w:tabs>
          <w:tab w:val="left" w:pos="360"/>
        </w:tabs>
        <w:spacing w:line="360" w:lineRule="auto"/>
        <w:jc w:val="both"/>
        <w:rPr>
          <w:sz w:val="28"/>
          <w:szCs w:val="28"/>
        </w:rPr>
      </w:pPr>
    </w:p>
    <w:p w:rsidR="008D30E7" w:rsidRDefault="008D30E7" w:rsidP="00F34C23">
      <w:pPr>
        <w:tabs>
          <w:tab w:val="left" w:pos="360"/>
        </w:tabs>
        <w:spacing w:line="360" w:lineRule="auto"/>
        <w:jc w:val="both"/>
        <w:rPr>
          <w:sz w:val="28"/>
          <w:szCs w:val="28"/>
        </w:rPr>
      </w:pPr>
    </w:p>
    <w:p w:rsidR="00742F57" w:rsidRPr="00602D39" w:rsidRDefault="00742F57" w:rsidP="00F34C23">
      <w:pPr>
        <w:tabs>
          <w:tab w:val="left" w:pos="360"/>
        </w:tabs>
        <w:spacing w:line="360" w:lineRule="auto"/>
        <w:jc w:val="both"/>
        <w:rPr>
          <w:sz w:val="28"/>
          <w:szCs w:val="28"/>
        </w:rPr>
      </w:pPr>
    </w:p>
    <w:p w:rsidR="00742F57" w:rsidRPr="00602D39" w:rsidRDefault="00742F57" w:rsidP="00F34C23">
      <w:pPr>
        <w:numPr>
          <w:ilvl w:val="0"/>
          <w:numId w:val="11"/>
        </w:numPr>
        <w:spacing w:line="360" w:lineRule="auto"/>
        <w:jc w:val="both"/>
        <w:rPr>
          <w:b/>
          <w:bCs/>
          <w:sz w:val="28"/>
          <w:szCs w:val="28"/>
          <w:u w:val="single"/>
        </w:rPr>
      </w:pPr>
      <w:bookmarkStart w:id="2" w:name="_Toc111011646"/>
      <w:r w:rsidRPr="00602D39">
        <w:rPr>
          <w:b/>
          <w:bCs/>
          <w:sz w:val="28"/>
          <w:szCs w:val="28"/>
        </w:rPr>
        <w:lastRenderedPageBreak/>
        <w:t xml:space="preserve">  </w:t>
      </w:r>
      <w:r w:rsidRPr="00602D39">
        <w:rPr>
          <w:b/>
          <w:bCs/>
          <w:sz w:val="28"/>
          <w:szCs w:val="28"/>
          <w:u w:val="single"/>
        </w:rPr>
        <w:t>LIST OF ABBREVIATIONS</w:t>
      </w:r>
    </w:p>
    <w:p w:rsidR="00742F57" w:rsidRPr="00602D39" w:rsidRDefault="00742F57" w:rsidP="00F34C23">
      <w:pPr>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393"/>
      </w:tblGrid>
      <w:tr w:rsidR="00742F57" w:rsidRPr="00602D39" w:rsidTr="00F47525">
        <w:tc>
          <w:tcPr>
            <w:tcW w:w="1623" w:type="dxa"/>
            <w:shd w:val="clear" w:color="auto" w:fill="auto"/>
          </w:tcPr>
          <w:p w:rsidR="00742F57" w:rsidRPr="00602D39" w:rsidRDefault="00742F57" w:rsidP="00F34C23">
            <w:pPr>
              <w:suppressAutoHyphens/>
              <w:spacing w:before="40" w:after="40" w:line="360" w:lineRule="auto"/>
              <w:jc w:val="both"/>
              <w:rPr>
                <w:b/>
                <w:color w:val="000000"/>
                <w:sz w:val="28"/>
                <w:szCs w:val="28"/>
              </w:rPr>
            </w:pPr>
            <w:r w:rsidRPr="00602D39">
              <w:rPr>
                <w:b/>
                <w:color w:val="000000"/>
                <w:sz w:val="28"/>
                <w:szCs w:val="28"/>
              </w:rPr>
              <w:t>Abbreviation</w:t>
            </w:r>
          </w:p>
        </w:tc>
        <w:tc>
          <w:tcPr>
            <w:tcW w:w="7393" w:type="dxa"/>
            <w:shd w:val="clear" w:color="auto" w:fill="auto"/>
          </w:tcPr>
          <w:p w:rsidR="00742F57" w:rsidRPr="00602D39" w:rsidRDefault="00742F57" w:rsidP="00F34C23">
            <w:pPr>
              <w:suppressAutoHyphens/>
              <w:spacing w:before="40" w:after="40" w:line="360" w:lineRule="auto"/>
              <w:jc w:val="both"/>
              <w:rPr>
                <w:b/>
                <w:color w:val="000000"/>
                <w:sz w:val="28"/>
                <w:szCs w:val="28"/>
              </w:rPr>
            </w:pPr>
            <w:r w:rsidRPr="00602D39">
              <w:rPr>
                <w:b/>
                <w:color w:val="000000"/>
                <w:sz w:val="28"/>
                <w:szCs w:val="28"/>
              </w:rPr>
              <w:t>Definition</w:t>
            </w:r>
          </w:p>
        </w:tc>
      </w:tr>
      <w:tr w:rsidR="00742F57" w:rsidRPr="00602D39" w:rsidTr="00F47525">
        <w:tc>
          <w:tcPr>
            <w:tcW w:w="1623" w:type="dxa"/>
            <w:shd w:val="clear" w:color="auto" w:fill="auto"/>
          </w:tcPr>
          <w:p w:rsidR="00742F57" w:rsidRPr="00602D39" w:rsidRDefault="00742F57" w:rsidP="00F34C23">
            <w:pPr>
              <w:spacing w:line="360" w:lineRule="auto"/>
              <w:jc w:val="both"/>
              <w:rPr>
                <w:color w:val="000000"/>
                <w:sz w:val="28"/>
                <w:szCs w:val="28"/>
              </w:rPr>
            </w:pPr>
            <w:r w:rsidRPr="00602D39">
              <w:rPr>
                <w:color w:val="000000"/>
                <w:sz w:val="28"/>
                <w:szCs w:val="28"/>
              </w:rPr>
              <w:t>BMD</w:t>
            </w:r>
          </w:p>
        </w:tc>
        <w:tc>
          <w:tcPr>
            <w:tcW w:w="7393" w:type="dxa"/>
            <w:shd w:val="clear" w:color="auto" w:fill="auto"/>
          </w:tcPr>
          <w:p w:rsidR="00742F57" w:rsidRPr="00602D39" w:rsidRDefault="00742F57" w:rsidP="00F34C23">
            <w:pPr>
              <w:spacing w:line="360" w:lineRule="auto"/>
              <w:jc w:val="both"/>
              <w:rPr>
                <w:color w:val="000000"/>
                <w:sz w:val="28"/>
                <w:szCs w:val="28"/>
              </w:rPr>
            </w:pPr>
            <w:r w:rsidRPr="00602D39">
              <w:rPr>
                <w:color w:val="000000"/>
                <w:sz w:val="28"/>
                <w:szCs w:val="28"/>
              </w:rPr>
              <w:t>Bone Mass Density</w:t>
            </w:r>
          </w:p>
        </w:tc>
      </w:tr>
      <w:tr w:rsidR="00742F57" w:rsidRPr="00602D39" w:rsidTr="00F47525">
        <w:tc>
          <w:tcPr>
            <w:tcW w:w="1623" w:type="dxa"/>
            <w:shd w:val="clear" w:color="auto" w:fill="auto"/>
          </w:tcPr>
          <w:p w:rsidR="00742F57" w:rsidRPr="00602D39" w:rsidRDefault="00742F57" w:rsidP="00F34C23">
            <w:pPr>
              <w:spacing w:line="360" w:lineRule="auto"/>
              <w:jc w:val="both"/>
              <w:rPr>
                <w:color w:val="000000"/>
                <w:sz w:val="28"/>
                <w:szCs w:val="28"/>
              </w:rPr>
            </w:pPr>
            <w:r w:rsidRPr="00602D39">
              <w:rPr>
                <w:color w:val="000000"/>
                <w:sz w:val="28"/>
                <w:szCs w:val="28"/>
              </w:rPr>
              <w:t xml:space="preserve">FRAX </w:t>
            </w:r>
          </w:p>
        </w:tc>
        <w:tc>
          <w:tcPr>
            <w:tcW w:w="7393" w:type="dxa"/>
            <w:shd w:val="clear" w:color="auto" w:fill="auto"/>
          </w:tcPr>
          <w:p w:rsidR="00742F57" w:rsidRPr="00602D39" w:rsidRDefault="00742F57" w:rsidP="00F34C23">
            <w:pPr>
              <w:spacing w:line="360" w:lineRule="auto"/>
              <w:jc w:val="both"/>
              <w:rPr>
                <w:color w:val="000000"/>
                <w:sz w:val="28"/>
                <w:szCs w:val="28"/>
              </w:rPr>
            </w:pPr>
            <w:r w:rsidRPr="00602D39">
              <w:rPr>
                <w:color w:val="000000"/>
                <w:sz w:val="28"/>
                <w:szCs w:val="28"/>
              </w:rPr>
              <w:t>Fracture Risk Assessment Tool</w:t>
            </w:r>
          </w:p>
        </w:tc>
      </w:tr>
      <w:tr w:rsidR="00742F57" w:rsidRPr="00602D39" w:rsidTr="00F47525">
        <w:tc>
          <w:tcPr>
            <w:tcW w:w="1623" w:type="dxa"/>
            <w:shd w:val="clear" w:color="auto" w:fill="auto"/>
          </w:tcPr>
          <w:p w:rsidR="00742F57" w:rsidRPr="00602D39" w:rsidRDefault="00742F57" w:rsidP="00F34C23">
            <w:pPr>
              <w:spacing w:line="360" w:lineRule="auto"/>
              <w:jc w:val="both"/>
              <w:rPr>
                <w:color w:val="000000"/>
                <w:sz w:val="28"/>
                <w:szCs w:val="28"/>
              </w:rPr>
            </w:pPr>
            <w:r w:rsidRPr="00602D39">
              <w:rPr>
                <w:color w:val="000000"/>
                <w:sz w:val="28"/>
                <w:szCs w:val="28"/>
              </w:rPr>
              <w:t>DEXA</w:t>
            </w:r>
          </w:p>
        </w:tc>
        <w:tc>
          <w:tcPr>
            <w:tcW w:w="7393" w:type="dxa"/>
            <w:shd w:val="clear" w:color="auto" w:fill="auto"/>
          </w:tcPr>
          <w:p w:rsidR="00742F57" w:rsidRPr="00602D39" w:rsidRDefault="00742F57" w:rsidP="00F34C23">
            <w:pPr>
              <w:spacing w:line="360" w:lineRule="auto"/>
              <w:jc w:val="both"/>
              <w:rPr>
                <w:color w:val="000000"/>
                <w:sz w:val="28"/>
                <w:szCs w:val="28"/>
              </w:rPr>
            </w:pPr>
            <w:r w:rsidRPr="00602D39">
              <w:rPr>
                <w:sz w:val="28"/>
                <w:szCs w:val="28"/>
                <w:shd w:val="clear" w:color="auto" w:fill="FFFFFF"/>
              </w:rPr>
              <w:t>Dual-</w:t>
            </w:r>
            <w:r>
              <w:rPr>
                <w:sz w:val="28"/>
                <w:szCs w:val="28"/>
                <w:shd w:val="clear" w:color="auto" w:fill="FFFFFF"/>
              </w:rPr>
              <w:t>E</w:t>
            </w:r>
            <w:r w:rsidRPr="00602D39">
              <w:rPr>
                <w:sz w:val="28"/>
                <w:szCs w:val="28"/>
                <w:shd w:val="clear" w:color="auto" w:fill="FFFFFF"/>
              </w:rPr>
              <w:t xml:space="preserve">nergy X-ray </w:t>
            </w:r>
            <w:r>
              <w:rPr>
                <w:sz w:val="28"/>
                <w:szCs w:val="28"/>
                <w:shd w:val="clear" w:color="auto" w:fill="FFFFFF"/>
              </w:rPr>
              <w:t>A</w:t>
            </w:r>
            <w:r w:rsidRPr="00602D39">
              <w:rPr>
                <w:sz w:val="28"/>
                <w:szCs w:val="28"/>
                <w:shd w:val="clear" w:color="auto" w:fill="FFFFFF"/>
              </w:rPr>
              <w:t>bsorptiometry</w:t>
            </w:r>
          </w:p>
        </w:tc>
      </w:tr>
    </w:tbl>
    <w:p w:rsidR="00742F57" w:rsidRPr="00602D39" w:rsidRDefault="00742F57" w:rsidP="00F34C23">
      <w:pPr>
        <w:spacing w:line="360" w:lineRule="auto"/>
        <w:jc w:val="both"/>
        <w:rPr>
          <w:sz w:val="28"/>
          <w:szCs w:val="28"/>
        </w:rPr>
      </w:pPr>
    </w:p>
    <w:p w:rsidR="00742F57" w:rsidRPr="00602D39" w:rsidRDefault="00742F57" w:rsidP="00F34C23">
      <w:pPr>
        <w:spacing w:line="360" w:lineRule="auto"/>
        <w:jc w:val="both"/>
        <w:rPr>
          <w:b/>
          <w:sz w:val="28"/>
          <w:szCs w:val="28"/>
          <w:lang w:val="sv-SE"/>
        </w:rPr>
      </w:pPr>
      <w:r w:rsidRPr="00602D39">
        <w:rPr>
          <w:b/>
          <w:sz w:val="28"/>
          <w:szCs w:val="28"/>
          <w:lang w:val="sv-SE"/>
        </w:rPr>
        <w:t xml:space="preserve"> </w:t>
      </w:r>
      <w:r>
        <w:rPr>
          <w:b/>
          <w:sz w:val="28"/>
          <w:szCs w:val="28"/>
          <w:lang w:val="sv-SE"/>
        </w:rPr>
        <w:t>6</w:t>
      </w:r>
      <w:r w:rsidRPr="00602D39">
        <w:rPr>
          <w:b/>
          <w:sz w:val="28"/>
          <w:szCs w:val="28"/>
          <w:lang w:val="sv-SE"/>
        </w:rPr>
        <w:t xml:space="preserve">.0   </w:t>
      </w:r>
      <w:r w:rsidRPr="00602D39">
        <w:rPr>
          <w:b/>
          <w:sz w:val="28"/>
          <w:szCs w:val="28"/>
          <w:u w:val="single"/>
          <w:lang w:val="sv-SE"/>
        </w:rPr>
        <w:t>PROTOCOL SYNOPSIS</w:t>
      </w:r>
    </w:p>
    <w:p w:rsidR="00742F57" w:rsidRPr="00602D39" w:rsidRDefault="00742F57" w:rsidP="00F34C23">
      <w:pPr>
        <w:spacing w:line="360" w:lineRule="auto"/>
        <w:jc w:val="both"/>
        <w:rPr>
          <w:b/>
          <w:sz w:val="28"/>
          <w:szCs w:val="28"/>
          <w:lang w:val="sv-SE"/>
        </w:rPr>
      </w:pPr>
    </w:p>
    <w:tbl>
      <w:tblPr>
        <w:tblW w:w="92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1353"/>
        <w:gridCol w:w="5490"/>
      </w:tblGrid>
      <w:tr w:rsidR="00742F57" w:rsidRPr="00602D39" w:rsidTr="00742F57">
        <w:trPr>
          <w:trHeight w:val="755"/>
        </w:trPr>
        <w:tc>
          <w:tcPr>
            <w:tcW w:w="3780" w:type="dxa"/>
            <w:gridSpan w:val="2"/>
          </w:tcPr>
          <w:bookmarkEnd w:id="2"/>
          <w:p w:rsidR="00742F57" w:rsidRPr="00602D39" w:rsidRDefault="00742F57" w:rsidP="00F34C23">
            <w:pPr>
              <w:spacing w:line="360" w:lineRule="auto"/>
              <w:jc w:val="both"/>
              <w:rPr>
                <w:b/>
                <w:bCs/>
                <w:sz w:val="28"/>
                <w:szCs w:val="28"/>
              </w:rPr>
            </w:pPr>
            <w:r>
              <w:rPr>
                <w:b/>
                <w:bCs/>
                <w:sz w:val="28"/>
                <w:szCs w:val="28"/>
              </w:rPr>
              <w:t>Disease Area</w:t>
            </w:r>
            <w:r w:rsidRPr="00602D39">
              <w:rPr>
                <w:b/>
                <w:bCs/>
                <w:sz w:val="28"/>
                <w:szCs w:val="28"/>
              </w:rPr>
              <w:t>:</w:t>
            </w:r>
          </w:p>
          <w:p w:rsidR="00742F57" w:rsidRPr="00602D39" w:rsidRDefault="00742F57" w:rsidP="00F34C23">
            <w:pPr>
              <w:spacing w:line="360" w:lineRule="auto"/>
              <w:jc w:val="both"/>
              <w:rPr>
                <w:b/>
                <w:bCs/>
                <w:sz w:val="28"/>
                <w:szCs w:val="28"/>
              </w:rPr>
            </w:pPr>
          </w:p>
        </w:tc>
        <w:tc>
          <w:tcPr>
            <w:tcW w:w="5490" w:type="dxa"/>
          </w:tcPr>
          <w:p w:rsidR="00742F57" w:rsidRPr="00602D39" w:rsidRDefault="00742F57" w:rsidP="00F34C23">
            <w:pPr>
              <w:spacing w:line="360" w:lineRule="auto"/>
              <w:jc w:val="both"/>
              <w:rPr>
                <w:sz w:val="28"/>
                <w:szCs w:val="28"/>
              </w:rPr>
            </w:pPr>
            <w:r w:rsidRPr="00602D39">
              <w:rPr>
                <w:sz w:val="28"/>
                <w:szCs w:val="28"/>
              </w:rPr>
              <w:t>Osteoporosis</w:t>
            </w:r>
            <w:r>
              <w:rPr>
                <w:sz w:val="28"/>
                <w:szCs w:val="28"/>
              </w:rPr>
              <w:t>/</w:t>
            </w:r>
            <w:r w:rsidRPr="00602D39">
              <w:rPr>
                <w:sz w:val="28"/>
                <w:szCs w:val="28"/>
              </w:rPr>
              <w:t xml:space="preserve"> Osteopenia</w:t>
            </w:r>
          </w:p>
        </w:tc>
      </w:tr>
      <w:tr w:rsidR="00742F57" w:rsidRPr="00602D39" w:rsidTr="00F47525">
        <w:trPr>
          <w:trHeight w:val="1880"/>
        </w:trPr>
        <w:tc>
          <w:tcPr>
            <w:tcW w:w="9270" w:type="dxa"/>
            <w:gridSpan w:val="3"/>
          </w:tcPr>
          <w:p w:rsidR="00742F57" w:rsidRPr="00602D39" w:rsidRDefault="00742F57" w:rsidP="00F34C23">
            <w:pPr>
              <w:pStyle w:val="Heading7"/>
              <w:spacing w:line="360" w:lineRule="auto"/>
              <w:jc w:val="both"/>
              <w:rPr>
                <w:b/>
                <w:sz w:val="28"/>
                <w:szCs w:val="28"/>
              </w:rPr>
            </w:pPr>
            <w:r w:rsidRPr="00602D39">
              <w:rPr>
                <w:b/>
                <w:sz w:val="28"/>
                <w:szCs w:val="28"/>
              </w:rPr>
              <w:t>Title of Study:</w:t>
            </w:r>
          </w:p>
          <w:p w:rsidR="00742F57" w:rsidRPr="00602D39" w:rsidRDefault="00742F57" w:rsidP="00F34C23">
            <w:pPr>
              <w:spacing w:line="360" w:lineRule="auto"/>
              <w:jc w:val="both"/>
              <w:rPr>
                <w:b/>
                <w:sz w:val="28"/>
                <w:szCs w:val="28"/>
              </w:rPr>
            </w:pPr>
            <w:r w:rsidRPr="00602D39">
              <w:rPr>
                <w:color w:val="000000"/>
                <w:sz w:val="28"/>
                <w:szCs w:val="28"/>
              </w:rPr>
              <w:t>A Prospective, Cross- sectional study to assess the risk of fracture(s) in patients undergoing elective orthopedic and spinal procedures.</w:t>
            </w:r>
          </w:p>
        </w:tc>
      </w:tr>
      <w:tr w:rsidR="00742F57" w:rsidRPr="00602D39" w:rsidTr="00F47525">
        <w:trPr>
          <w:trHeight w:val="3878"/>
        </w:trPr>
        <w:tc>
          <w:tcPr>
            <w:tcW w:w="9270" w:type="dxa"/>
            <w:gridSpan w:val="3"/>
          </w:tcPr>
          <w:p w:rsidR="00742F57" w:rsidRPr="00602D39" w:rsidRDefault="00742F57" w:rsidP="00F34C23">
            <w:pPr>
              <w:pStyle w:val="Heading7"/>
              <w:autoSpaceDE w:val="0"/>
              <w:autoSpaceDN w:val="0"/>
              <w:adjustRightInd w:val="0"/>
              <w:spacing w:line="360" w:lineRule="auto"/>
              <w:jc w:val="both"/>
              <w:rPr>
                <w:b/>
                <w:sz w:val="28"/>
                <w:szCs w:val="28"/>
              </w:rPr>
            </w:pPr>
            <w:r w:rsidRPr="00602D39">
              <w:rPr>
                <w:b/>
                <w:sz w:val="28"/>
                <w:szCs w:val="28"/>
              </w:rPr>
              <w:t>Study Objective:</w:t>
            </w:r>
          </w:p>
          <w:p w:rsidR="00742F57" w:rsidRPr="00602D39" w:rsidRDefault="00742F57" w:rsidP="00F34C23">
            <w:pPr>
              <w:spacing w:line="360" w:lineRule="auto"/>
              <w:jc w:val="both"/>
              <w:rPr>
                <w:b/>
                <w:sz w:val="28"/>
                <w:szCs w:val="28"/>
              </w:rPr>
            </w:pPr>
            <w:r w:rsidRPr="00602D39">
              <w:rPr>
                <w:b/>
                <w:sz w:val="28"/>
                <w:szCs w:val="28"/>
              </w:rPr>
              <w:t>Primary objective:</w:t>
            </w:r>
          </w:p>
          <w:p w:rsidR="00742F57" w:rsidRPr="00602D39" w:rsidRDefault="00742F57" w:rsidP="00F34C23">
            <w:pPr>
              <w:numPr>
                <w:ilvl w:val="0"/>
                <w:numId w:val="17"/>
              </w:numPr>
              <w:spacing w:line="360" w:lineRule="auto"/>
              <w:jc w:val="both"/>
              <w:rPr>
                <w:color w:val="000000"/>
                <w:sz w:val="28"/>
                <w:szCs w:val="28"/>
              </w:rPr>
            </w:pPr>
            <w:r w:rsidRPr="00602D39">
              <w:rPr>
                <w:color w:val="000000"/>
                <w:sz w:val="28"/>
                <w:szCs w:val="28"/>
              </w:rPr>
              <w:t xml:space="preserve">To evaluate the preoperative prevalence of Osteoporosis and/or Osteopenia and overall bone quality in prospective Elective Joint Replacement / Spinal Procedural patients which may affect the postoperative outcome after prosthetic insertion into the bone. </w:t>
            </w:r>
          </w:p>
          <w:p w:rsidR="00742F57" w:rsidRPr="00602D39" w:rsidRDefault="00742F57" w:rsidP="00F34C23">
            <w:pPr>
              <w:spacing w:line="360" w:lineRule="auto"/>
              <w:jc w:val="both"/>
              <w:rPr>
                <w:b/>
                <w:sz w:val="28"/>
                <w:szCs w:val="28"/>
              </w:rPr>
            </w:pPr>
            <w:r w:rsidRPr="00602D39">
              <w:rPr>
                <w:b/>
                <w:sz w:val="28"/>
                <w:szCs w:val="28"/>
              </w:rPr>
              <w:t>Secondary objective:</w:t>
            </w:r>
          </w:p>
          <w:p w:rsidR="00742F57" w:rsidRPr="00602D39" w:rsidRDefault="00742F57" w:rsidP="00F34C23">
            <w:pPr>
              <w:pStyle w:val="Title"/>
              <w:numPr>
                <w:ilvl w:val="0"/>
                <w:numId w:val="17"/>
              </w:numPr>
              <w:spacing w:line="360" w:lineRule="auto"/>
              <w:jc w:val="both"/>
              <w:rPr>
                <w:b w:val="0"/>
                <w:szCs w:val="28"/>
                <w:u w:val="none"/>
              </w:rPr>
            </w:pPr>
            <w:r w:rsidRPr="00602D39">
              <w:rPr>
                <w:b w:val="0"/>
                <w:szCs w:val="28"/>
                <w:u w:val="none"/>
              </w:rPr>
              <w:t xml:space="preserve">To evaluate the levels of Homocysteine in the study </w:t>
            </w:r>
            <w:r w:rsidR="00743CE8" w:rsidRPr="00743CE8">
              <w:rPr>
                <w:b w:val="0"/>
                <w:szCs w:val="28"/>
                <w:u w:val="none"/>
              </w:rPr>
              <w:t>Patients</w:t>
            </w:r>
            <w:r w:rsidRPr="00743CE8">
              <w:rPr>
                <w:b w:val="0"/>
                <w:szCs w:val="28"/>
                <w:u w:val="none"/>
              </w:rPr>
              <w:t xml:space="preserve"> </w:t>
            </w:r>
            <w:r>
              <w:rPr>
                <w:b w:val="0"/>
                <w:szCs w:val="28"/>
                <w:u w:val="none"/>
              </w:rPr>
              <w:t>and correlation with Osteoporosis/ Osteopenia</w:t>
            </w:r>
            <w:r w:rsidRPr="00602D39">
              <w:rPr>
                <w:b w:val="0"/>
                <w:szCs w:val="28"/>
                <w:u w:val="none"/>
              </w:rPr>
              <w:t>.</w:t>
            </w:r>
          </w:p>
        </w:tc>
      </w:tr>
      <w:tr w:rsidR="00742F57" w:rsidRPr="00602D39" w:rsidTr="00F47525">
        <w:trPr>
          <w:trHeight w:val="1214"/>
        </w:trPr>
        <w:tc>
          <w:tcPr>
            <w:tcW w:w="9270" w:type="dxa"/>
            <w:gridSpan w:val="3"/>
          </w:tcPr>
          <w:p w:rsidR="007D6F99" w:rsidRPr="00602D39" w:rsidRDefault="007D6F99" w:rsidP="007D6F99">
            <w:pPr>
              <w:spacing w:line="360" w:lineRule="auto"/>
              <w:jc w:val="both"/>
              <w:rPr>
                <w:b/>
                <w:sz w:val="28"/>
                <w:szCs w:val="28"/>
              </w:rPr>
            </w:pPr>
            <w:r>
              <w:rPr>
                <w:b/>
                <w:bCs/>
                <w:sz w:val="28"/>
                <w:szCs w:val="28"/>
              </w:rPr>
              <w:t>Sponsor Medical Expert</w:t>
            </w:r>
            <w:r w:rsidRPr="00602D39">
              <w:rPr>
                <w:b/>
                <w:sz w:val="28"/>
                <w:szCs w:val="28"/>
              </w:rPr>
              <w:t xml:space="preserve">: </w:t>
            </w:r>
            <w:proofErr w:type="spellStart"/>
            <w:r>
              <w:rPr>
                <w:b/>
                <w:sz w:val="28"/>
                <w:szCs w:val="28"/>
              </w:rPr>
              <w:t>Dr</w:t>
            </w:r>
            <w:proofErr w:type="spellEnd"/>
            <w:r>
              <w:rPr>
                <w:b/>
                <w:sz w:val="28"/>
                <w:szCs w:val="28"/>
              </w:rPr>
              <w:t xml:space="preserve"> Manish Mahajan</w:t>
            </w:r>
          </w:p>
          <w:p w:rsidR="00742F57" w:rsidRDefault="00F9468D" w:rsidP="00F34C23">
            <w:pPr>
              <w:tabs>
                <w:tab w:val="left" w:pos="900"/>
              </w:tabs>
              <w:spacing w:line="360" w:lineRule="auto"/>
              <w:jc w:val="both"/>
              <w:rPr>
                <w:sz w:val="24"/>
                <w:szCs w:val="28"/>
              </w:rPr>
            </w:pPr>
            <w:r>
              <w:rPr>
                <w:sz w:val="24"/>
                <w:szCs w:val="28"/>
              </w:rPr>
              <w:t xml:space="preserve"> </w:t>
            </w:r>
          </w:p>
          <w:p w:rsidR="00CF2E75" w:rsidRPr="00F9468D" w:rsidRDefault="00CF2E75" w:rsidP="00F34C23">
            <w:pPr>
              <w:tabs>
                <w:tab w:val="left" w:pos="900"/>
              </w:tabs>
              <w:spacing w:line="360" w:lineRule="auto"/>
              <w:jc w:val="both"/>
              <w:rPr>
                <w:sz w:val="24"/>
                <w:szCs w:val="28"/>
              </w:rPr>
            </w:pPr>
          </w:p>
          <w:p w:rsidR="00010639" w:rsidRPr="00010639" w:rsidRDefault="00742F57" w:rsidP="00010639">
            <w:pPr>
              <w:spacing w:line="360" w:lineRule="auto"/>
              <w:jc w:val="both"/>
              <w:rPr>
                <w:b/>
                <w:sz w:val="28"/>
              </w:rPr>
            </w:pPr>
            <w:r w:rsidRPr="00602D39">
              <w:rPr>
                <w:b/>
                <w:sz w:val="28"/>
                <w:szCs w:val="28"/>
              </w:rPr>
              <w:lastRenderedPageBreak/>
              <w:t>Investigators:</w:t>
            </w:r>
            <w:r w:rsidR="00DC1665">
              <w:rPr>
                <w:b/>
                <w:sz w:val="28"/>
                <w:szCs w:val="28"/>
              </w:rPr>
              <w:t xml:space="preserve">                 </w:t>
            </w:r>
          </w:p>
          <w:p w:rsidR="005263AB" w:rsidRPr="00111463" w:rsidRDefault="005263AB" w:rsidP="005263AB">
            <w:pPr>
              <w:tabs>
                <w:tab w:val="left" w:pos="540"/>
              </w:tabs>
              <w:spacing w:line="360" w:lineRule="auto"/>
              <w:ind w:left="540"/>
              <w:jc w:val="both"/>
              <w:rPr>
                <w:color w:val="000000"/>
                <w:sz w:val="24"/>
              </w:rPr>
            </w:pPr>
            <w:r>
              <w:rPr>
                <w:color w:val="000000"/>
                <w:sz w:val="24"/>
              </w:rPr>
              <w:t xml:space="preserve">                           </w:t>
            </w:r>
            <w:r w:rsidRPr="00111463">
              <w:rPr>
                <w:color w:val="000000"/>
                <w:sz w:val="24"/>
              </w:rPr>
              <w:t xml:space="preserve">Dr. </w:t>
            </w:r>
            <w:proofErr w:type="spellStart"/>
            <w:r w:rsidRPr="00111463">
              <w:rPr>
                <w:color w:val="000000"/>
                <w:sz w:val="24"/>
              </w:rPr>
              <w:t>Amrithlal</w:t>
            </w:r>
            <w:proofErr w:type="spellEnd"/>
            <w:r w:rsidRPr="00111463">
              <w:rPr>
                <w:color w:val="000000"/>
                <w:sz w:val="24"/>
              </w:rPr>
              <w:t xml:space="preserve"> </w:t>
            </w:r>
            <w:proofErr w:type="spellStart"/>
            <w:r w:rsidRPr="00111463">
              <w:rPr>
                <w:color w:val="000000"/>
                <w:sz w:val="24"/>
              </w:rPr>
              <w:t>Mascerhans</w:t>
            </w:r>
            <w:proofErr w:type="spellEnd"/>
            <w:r w:rsidRPr="00111463">
              <w:rPr>
                <w:color w:val="000000"/>
                <w:sz w:val="24"/>
              </w:rPr>
              <w:t xml:space="preserve"> (Bangalore)</w:t>
            </w:r>
          </w:p>
          <w:p w:rsidR="005263AB" w:rsidRDefault="005263AB" w:rsidP="005263AB">
            <w:pPr>
              <w:spacing w:line="360" w:lineRule="auto"/>
              <w:ind w:left="2160"/>
              <w:jc w:val="both"/>
              <w:rPr>
                <w:color w:val="000000"/>
                <w:sz w:val="24"/>
              </w:rPr>
            </w:pPr>
          </w:p>
          <w:p w:rsidR="005263AB" w:rsidRPr="005263AB" w:rsidRDefault="005263AB" w:rsidP="005263AB">
            <w:pPr>
              <w:spacing w:line="360" w:lineRule="auto"/>
              <w:ind w:left="2160"/>
              <w:jc w:val="both"/>
              <w:rPr>
                <w:b/>
                <w:color w:val="000000"/>
                <w:sz w:val="24"/>
              </w:rPr>
            </w:pPr>
            <w:r w:rsidRPr="005263AB">
              <w:rPr>
                <w:b/>
                <w:color w:val="000000"/>
                <w:sz w:val="24"/>
              </w:rPr>
              <w:t>Dr. Dilip Shah (Mumbai)</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 Dipak Dave (Ahmedabad)</w:t>
            </w:r>
          </w:p>
          <w:p w:rsidR="005263AB" w:rsidRPr="00111463" w:rsidRDefault="005263AB" w:rsidP="005263AB">
            <w:pPr>
              <w:spacing w:line="360" w:lineRule="auto"/>
              <w:ind w:left="2160"/>
              <w:jc w:val="both"/>
              <w:rPr>
                <w:color w:val="000000"/>
                <w:sz w:val="24"/>
              </w:rPr>
            </w:pPr>
          </w:p>
          <w:p w:rsidR="005263AB" w:rsidRDefault="005263AB" w:rsidP="005263AB">
            <w:pPr>
              <w:spacing w:line="360" w:lineRule="auto"/>
              <w:ind w:left="2160"/>
              <w:jc w:val="both"/>
              <w:rPr>
                <w:color w:val="000000"/>
                <w:sz w:val="24"/>
              </w:rPr>
            </w:pPr>
            <w:r w:rsidRPr="00111463">
              <w:rPr>
                <w:color w:val="000000"/>
                <w:sz w:val="24"/>
              </w:rPr>
              <w:t xml:space="preserve">Dr. </w:t>
            </w:r>
            <w:proofErr w:type="spellStart"/>
            <w:r w:rsidRPr="00111463">
              <w:rPr>
                <w:color w:val="000000"/>
                <w:sz w:val="24"/>
              </w:rPr>
              <w:t>Gurinder</w:t>
            </w:r>
            <w:proofErr w:type="spellEnd"/>
            <w:r w:rsidRPr="00111463">
              <w:rPr>
                <w:color w:val="000000"/>
                <w:sz w:val="24"/>
              </w:rPr>
              <w:t xml:space="preserve"> </w:t>
            </w:r>
            <w:proofErr w:type="spellStart"/>
            <w:r w:rsidRPr="00111463">
              <w:rPr>
                <w:color w:val="000000"/>
                <w:sz w:val="24"/>
              </w:rPr>
              <w:t>Bedi</w:t>
            </w:r>
            <w:proofErr w:type="spellEnd"/>
            <w:r w:rsidRPr="00111463">
              <w:rPr>
                <w:color w:val="000000"/>
                <w:sz w:val="24"/>
              </w:rPr>
              <w:t xml:space="preserve"> (Delhi)</w:t>
            </w:r>
          </w:p>
          <w:p w:rsidR="005263AB" w:rsidRDefault="005263AB" w:rsidP="005263AB">
            <w:pPr>
              <w:spacing w:line="360" w:lineRule="auto"/>
              <w:ind w:left="2160"/>
              <w:jc w:val="both"/>
              <w:rPr>
                <w:color w:val="000000"/>
                <w:sz w:val="24"/>
              </w:rPr>
            </w:pPr>
          </w:p>
          <w:p w:rsidR="005263AB" w:rsidRPr="00111463" w:rsidRDefault="005263AB" w:rsidP="005263AB">
            <w:pPr>
              <w:spacing w:line="360" w:lineRule="auto"/>
              <w:ind w:left="1440" w:firstLine="720"/>
              <w:jc w:val="both"/>
              <w:rPr>
                <w:color w:val="000000"/>
                <w:sz w:val="24"/>
              </w:rPr>
            </w:pPr>
            <w:r w:rsidRPr="00111463">
              <w:rPr>
                <w:color w:val="000000"/>
                <w:sz w:val="24"/>
              </w:rPr>
              <w:t xml:space="preserve">Dr. Harish </w:t>
            </w:r>
            <w:proofErr w:type="spellStart"/>
            <w:r w:rsidRPr="00111463">
              <w:rPr>
                <w:color w:val="000000"/>
                <w:sz w:val="24"/>
              </w:rPr>
              <w:t>Bhende</w:t>
            </w:r>
            <w:proofErr w:type="spellEnd"/>
            <w:r w:rsidRPr="00111463">
              <w:rPr>
                <w:color w:val="000000"/>
                <w:sz w:val="24"/>
              </w:rPr>
              <w:t xml:space="preserve"> (</w:t>
            </w:r>
            <w:r>
              <w:rPr>
                <w:color w:val="000000"/>
                <w:sz w:val="24"/>
              </w:rPr>
              <w:t>Mumbai</w:t>
            </w:r>
            <w:r w:rsidRPr="00111463">
              <w:rPr>
                <w:color w:val="000000"/>
                <w:sz w:val="24"/>
              </w:rPr>
              <w:t>)</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 xml:space="preserve">Dr. P C </w:t>
            </w:r>
            <w:proofErr w:type="spellStart"/>
            <w:r w:rsidRPr="00111463">
              <w:rPr>
                <w:color w:val="000000"/>
                <w:sz w:val="24"/>
              </w:rPr>
              <w:t>Dey</w:t>
            </w:r>
            <w:proofErr w:type="spellEnd"/>
            <w:r w:rsidRPr="00111463">
              <w:rPr>
                <w:color w:val="000000"/>
                <w:sz w:val="24"/>
              </w:rPr>
              <w:t xml:space="preserve"> (Bhubaneshwar)</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 Rajiv Raj Choudhry (Surat)</w:t>
            </w:r>
          </w:p>
          <w:p w:rsidR="005263AB" w:rsidRPr="00111463" w:rsidRDefault="005263AB" w:rsidP="005263AB">
            <w:pPr>
              <w:spacing w:line="360" w:lineRule="auto"/>
              <w:ind w:left="2160"/>
              <w:jc w:val="both"/>
              <w:rPr>
                <w:color w:val="000000"/>
                <w:sz w:val="24"/>
              </w:rPr>
            </w:pPr>
          </w:p>
          <w:p w:rsidR="005263AB" w:rsidRDefault="005263AB" w:rsidP="005263AB">
            <w:pPr>
              <w:spacing w:line="360" w:lineRule="auto"/>
              <w:ind w:left="2160"/>
              <w:jc w:val="both"/>
              <w:rPr>
                <w:color w:val="000000"/>
                <w:sz w:val="24"/>
              </w:rPr>
            </w:pPr>
            <w:r w:rsidRPr="00111463">
              <w:rPr>
                <w:color w:val="000000"/>
                <w:sz w:val="24"/>
              </w:rPr>
              <w:t>Dr. Ranjith Unnikrishnan (Trivandrum)</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 S. Arumugam (Chennai)</w:t>
            </w:r>
          </w:p>
          <w:p w:rsidR="005263AB" w:rsidRPr="00111463" w:rsidRDefault="005263AB" w:rsidP="005263AB">
            <w:pPr>
              <w:spacing w:line="360" w:lineRule="auto"/>
              <w:ind w:left="2160"/>
              <w:jc w:val="both"/>
              <w:rPr>
                <w:sz w:val="24"/>
              </w:rPr>
            </w:pPr>
          </w:p>
          <w:p w:rsidR="005263AB" w:rsidRPr="005263AB" w:rsidRDefault="005263AB" w:rsidP="005263AB">
            <w:pPr>
              <w:spacing w:line="360" w:lineRule="auto"/>
              <w:ind w:left="2160"/>
              <w:jc w:val="both"/>
              <w:rPr>
                <w:b/>
                <w:sz w:val="24"/>
              </w:rPr>
            </w:pPr>
            <w:r w:rsidRPr="005263AB">
              <w:rPr>
                <w:b/>
                <w:sz w:val="24"/>
              </w:rPr>
              <w:t>Dr. Sandeep Garg (</w:t>
            </w:r>
            <w:r w:rsidRPr="005263AB">
              <w:rPr>
                <w:b/>
                <w:color w:val="000000"/>
                <w:sz w:val="24"/>
              </w:rPr>
              <w:t>Lucknow</w:t>
            </w:r>
            <w:r w:rsidRPr="005263AB">
              <w:rPr>
                <w:b/>
                <w:sz w:val="24"/>
              </w:rPr>
              <w:t>)</w:t>
            </w:r>
          </w:p>
          <w:p w:rsidR="005263AB" w:rsidRPr="00111463" w:rsidRDefault="005263AB" w:rsidP="005263AB">
            <w:pPr>
              <w:spacing w:line="360" w:lineRule="auto"/>
              <w:ind w:left="2160"/>
              <w:jc w:val="both"/>
              <w:rPr>
                <w:sz w:val="24"/>
              </w:rPr>
            </w:pPr>
          </w:p>
          <w:p w:rsidR="005263AB" w:rsidRPr="00111463" w:rsidRDefault="005263AB" w:rsidP="005263AB">
            <w:pPr>
              <w:spacing w:line="360" w:lineRule="auto"/>
              <w:ind w:left="2160"/>
              <w:jc w:val="both"/>
              <w:rPr>
                <w:color w:val="000000"/>
                <w:sz w:val="24"/>
              </w:rPr>
            </w:pPr>
            <w:r w:rsidRPr="00111463">
              <w:rPr>
                <w:color w:val="000000"/>
                <w:sz w:val="24"/>
              </w:rPr>
              <w:t xml:space="preserve">Dr. </w:t>
            </w:r>
            <w:proofErr w:type="spellStart"/>
            <w:r w:rsidRPr="00111463">
              <w:rPr>
                <w:color w:val="000000"/>
                <w:sz w:val="24"/>
              </w:rPr>
              <w:t>Satishchandra</w:t>
            </w:r>
            <w:proofErr w:type="spellEnd"/>
            <w:r w:rsidRPr="00111463">
              <w:rPr>
                <w:color w:val="000000"/>
                <w:sz w:val="24"/>
              </w:rPr>
              <w:t xml:space="preserve"> Gore (Pune)</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Dr</w:t>
            </w:r>
            <w:r>
              <w:rPr>
                <w:color w:val="000000"/>
                <w:sz w:val="24"/>
              </w:rPr>
              <w:t>.</w:t>
            </w:r>
            <w:r w:rsidRPr="00111463">
              <w:rPr>
                <w:color w:val="000000"/>
                <w:sz w:val="24"/>
              </w:rPr>
              <w:t xml:space="preserve"> Sujoy Kumar </w:t>
            </w:r>
            <w:proofErr w:type="spellStart"/>
            <w:r w:rsidRPr="00111463">
              <w:rPr>
                <w:color w:val="000000"/>
                <w:sz w:val="24"/>
              </w:rPr>
              <w:t>Bhattacharjee</w:t>
            </w:r>
            <w:proofErr w:type="spellEnd"/>
            <w:r w:rsidRPr="00111463">
              <w:rPr>
                <w:color w:val="000000"/>
                <w:sz w:val="24"/>
              </w:rPr>
              <w:t xml:space="preserve"> (Faridabad)</w:t>
            </w:r>
          </w:p>
          <w:p w:rsidR="005263AB" w:rsidRPr="00111463" w:rsidRDefault="005263AB" w:rsidP="005263AB">
            <w:pPr>
              <w:spacing w:line="360" w:lineRule="auto"/>
              <w:ind w:left="2160"/>
              <w:jc w:val="both"/>
              <w:rPr>
                <w:color w:val="000000"/>
                <w:sz w:val="24"/>
              </w:rPr>
            </w:pPr>
          </w:p>
          <w:p w:rsidR="005263AB" w:rsidRPr="00111463" w:rsidRDefault="005263AB" w:rsidP="005263AB">
            <w:pPr>
              <w:spacing w:line="360" w:lineRule="auto"/>
              <w:ind w:left="2160"/>
              <w:jc w:val="both"/>
              <w:rPr>
                <w:color w:val="000000"/>
                <w:sz w:val="24"/>
              </w:rPr>
            </w:pPr>
            <w:r w:rsidRPr="00111463">
              <w:rPr>
                <w:color w:val="000000"/>
                <w:sz w:val="24"/>
              </w:rPr>
              <w:t xml:space="preserve">Dr. </w:t>
            </w:r>
            <w:proofErr w:type="spellStart"/>
            <w:r w:rsidRPr="00111463">
              <w:rPr>
                <w:color w:val="000000"/>
                <w:sz w:val="24"/>
              </w:rPr>
              <w:t>Vikas</w:t>
            </w:r>
            <w:proofErr w:type="spellEnd"/>
            <w:r w:rsidRPr="00111463">
              <w:rPr>
                <w:color w:val="000000"/>
                <w:sz w:val="24"/>
              </w:rPr>
              <w:t xml:space="preserve"> </w:t>
            </w:r>
            <w:proofErr w:type="spellStart"/>
            <w:r w:rsidRPr="00111463">
              <w:rPr>
                <w:color w:val="000000"/>
                <w:sz w:val="24"/>
              </w:rPr>
              <w:t>Mehra</w:t>
            </w:r>
            <w:proofErr w:type="spellEnd"/>
            <w:r w:rsidRPr="00111463">
              <w:rPr>
                <w:color w:val="000000"/>
                <w:sz w:val="24"/>
              </w:rPr>
              <w:t xml:space="preserve"> (Chandigarh)</w:t>
            </w:r>
          </w:p>
          <w:p w:rsidR="005263AB" w:rsidRPr="00111463" w:rsidRDefault="005263AB" w:rsidP="005263AB">
            <w:pPr>
              <w:spacing w:line="360" w:lineRule="auto"/>
              <w:ind w:left="2160"/>
              <w:jc w:val="both"/>
              <w:rPr>
                <w:color w:val="000000"/>
                <w:sz w:val="24"/>
              </w:rPr>
            </w:pPr>
          </w:p>
          <w:p w:rsidR="005263AB" w:rsidRDefault="005263AB" w:rsidP="005263AB">
            <w:pPr>
              <w:spacing w:line="360" w:lineRule="auto"/>
              <w:ind w:left="2160"/>
              <w:jc w:val="both"/>
              <w:rPr>
                <w:color w:val="000000"/>
                <w:sz w:val="24"/>
              </w:rPr>
            </w:pPr>
            <w:r w:rsidRPr="00111463">
              <w:rPr>
                <w:color w:val="000000"/>
                <w:sz w:val="24"/>
              </w:rPr>
              <w:t>Dr. Vinod Aggarwal (</w:t>
            </w:r>
            <w:r>
              <w:rPr>
                <w:color w:val="000000"/>
                <w:sz w:val="24"/>
              </w:rPr>
              <w:t>Mumbai</w:t>
            </w:r>
            <w:r w:rsidRPr="00111463">
              <w:rPr>
                <w:color w:val="000000"/>
                <w:sz w:val="24"/>
              </w:rPr>
              <w:t>)</w:t>
            </w:r>
          </w:p>
          <w:p w:rsidR="000B587C" w:rsidRPr="00134611" w:rsidRDefault="000B587C" w:rsidP="00134611">
            <w:pPr>
              <w:spacing w:line="360" w:lineRule="auto"/>
              <w:jc w:val="both"/>
              <w:rPr>
                <w:color w:val="000000"/>
                <w:sz w:val="24"/>
              </w:rPr>
            </w:pPr>
          </w:p>
        </w:tc>
      </w:tr>
      <w:tr w:rsidR="00742F57" w:rsidRPr="00602D39" w:rsidTr="00F47525">
        <w:tc>
          <w:tcPr>
            <w:tcW w:w="9270" w:type="dxa"/>
            <w:gridSpan w:val="3"/>
          </w:tcPr>
          <w:p w:rsidR="00742F57" w:rsidRDefault="00742F57" w:rsidP="00F34C23">
            <w:pPr>
              <w:spacing w:line="360" w:lineRule="auto"/>
              <w:jc w:val="both"/>
              <w:rPr>
                <w:b/>
                <w:sz w:val="28"/>
                <w:szCs w:val="28"/>
              </w:rPr>
            </w:pPr>
            <w:r w:rsidRPr="00602D39">
              <w:rPr>
                <w:b/>
                <w:bCs/>
                <w:sz w:val="28"/>
                <w:szCs w:val="28"/>
              </w:rPr>
              <w:t>Study Centers</w:t>
            </w:r>
            <w:r w:rsidRPr="00602D39">
              <w:rPr>
                <w:b/>
                <w:sz w:val="28"/>
                <w:szCs w:val="28"/>
              </w:rPr>
              <w:t xml:space="preserve">: </w:t>
            </w:r>
            <w:r w:rsidR="00A46354">
              <w:rPr>
                <w:b/>
                <w:sz w:val="28"/>
                <w:szCs w:val="28"/>
              </w:rPr>
              <w:t xml:space="preserve"> Lucknow, Mumbai, Chandigarh, Faridabad, Bangalore, Chennai, Ahmedabad, Surat, Pune, Trivandrum, Bhubaneshwar</w:t>
            </w:r>
          </w:p>
          <w:p w:rsidR="00742F57" w:rsidRPr="00602D39" w:rsidRDefault="00742F57" w:rsidP="00F34C23">
            <w:pPr>
              <w:spacing w:line="360" w:lineRule="auto"/>
              <w:jc w:val="both"/>
              <w:rPr>
                <w:sz w:val="28"/>
                <w:szCs w:val="28"/>
              </w:rPr>
            </w:pPr>
          </w:p>
        </w:tc>
      </w:tr>
      <w:tr w:rsidR="00742F57" w:rsidRPr="00602D39" w:rsidTr="00F47525">
        <w:trPr>
          <w:trHeight w:val="1160"/>
        </w:trPr>
        <w:tc>
          <w:tcPr>
            <w:tcW w:w="9270" w:type="dxa"/>
            <w:gridSpan w:val="3"/>
          </w:tcPr>
          <w:p w:rsidR="00742F57" w:rsidRPr="00602D39" w:rsidRDefault="00742F57" w:rsidP="00F34C23">
            <w:pPr>
              <w:pStyle w:val="Technical4"/>
              <w:tabs>
                <w:tab w:val="clear" w:pos="-720"/>
              </w:tabs>
              <w:suppressAutoHyphens w:val="0"/>
              <w:spacing w:line="360" w:lineRule="auto"/>
              <w:jc w:val="both"/>
              <w:rPr>
                <w:rFonts w:ascii="Times New Roman" w:hAnsi="Times New Roman"/>
                <w:caps/>
                <w:sz w:val="28"/>
                <w:szCs w:val="28"/>
                <w:lang w:val="en-GB"/>
              </w:rPr>
            </w:pPr>
            <w:r w:rsidRPr="00602D39">
              <w:rPr>
                <w:rFonts w:ascii="Times New Roman" w:hAnsi="Times New Roman"/>
                <w:sz w:val="28"/>
                <w:szCs w:val="28"/>
                <w:lang w:val="en-GB"/>
              </w:rPr>
              <w:lastRenderedPageBreak/>
              <w:t>Number of Evaluable Patients (Planned):</w:t>
            </w:r>
          </w:p>
          <w:p w:rsidR="00742F57" w:rsidRPr="00602D39" w:rsidRDefault="00742F57" w:rsidP="00F34C23">
            <w:pPr>
              <w:tabs>
                <w:tab w:val="left" w:pos="7751"/>
              </w:tabs>
              <w:spacing w:line="360" w:lineRule="auto"/>
              <w:jc w:val="both"/>
              <w:rPr>
                <w:sz w:val="28"/>
                <w:szCs w:val="28"/>
              </w:rPr>
            </w:pPr>
            <w:r w:rsidRPr="00602D39">
              <w:rPr>
                <w:sz w:val="28"/>
                <w:szCs w:val="28"/>
              </w:rPr>
              <w:t>A total of One hundred and forty (n=140) patients will be enrolled and analyzed.</w:t>
            </w:r>
          </w:p>
        </w:tc>
      </w:tr>
      <w:tr w:rsidR="00742F57" w:rsidRPr="00602D39" w:rsidTr="00F47525">
        <w:tc>
          <w:tcPr>
            <w:tcW w:w="9270" w:type="dxa"/>
            <w:gridSpan w:val="3"/>
          </w:tcPr>
          <w:p w:rsidR="00742F57" w:rsidRPr="00602D39" w:rsidRDefault="00742F57" w:rsidP="00F34C23">
            <w:pPr>
              <w:pStyle w:val="FillInDONOTALTER"/>
              <w:spacing w:before="120" w:after="120" w:line="360" w:lineRule="auto"/>
              <w:jc w:val="both"/>
              <w:rPr>
                <w:b/>
                <w:bCs/>
                <w:noProof/>
                <w:sz w:val="28"/>
                <w:szCs w:val="28"/>
              </w:rPr>
            </w:pPr>
            <w:r w:rsidRPr="00602D39">
              <w:rPr>
                <w:b/>
                <w:bCs/>
                <w:noProof/>
                <w:sz w:val="28"/>
                <w:szCs w:val="28"/>
              </w:rPr>
              <w:t>Inclusion criteria</w:t>
            </w:r>
          </w:p>
          <w:p w:rsidR="00742F57" w:rsidRPr="00602D39" w:rsidRDefault="00743CE8" w:rsidP="00F34C23">
            <w:pPr>
              <w:numPr>
                <w:ilvl w:val="0"/>
                <w:numId w:val="15"/>
              </w:numPr>
              <w:shd w:val="clear" w:color="auto" w:fill="FFFFFF"/>
              <w:spacing w:before="84" w:after="60" w:line="360" w:lineRule="auto"/>
              <w:jc w:val="both"/>
              <w:rPr>
                <w:color w:val="000000"/>
                <w:sz w:val="28"/>
                <w:szCs w:val="28"/>
              </w:rPr>
            </w:pPr>
            <w:r>
              <w:rPr>
                <w:color w:val="000000"/>
                <w:sz w:val="28"/>
                <w:szCs w:val="28"/>
              </w:rPr>
              <w:t xml:space="preserve">Patients </w:t>
            </w:r>
            <w:r w:rsidR="002D2F83">
              <w:rPr>
                <w:color w:val="000000"/>
                <w:sz w:val="28"/>
                <w:szCs w:val="28"/>
              </w:rPr>
              <w:t>g</w:t>
            </w:r>
            <w:r>
              <w:rPr>
                <w:color w:val="000000"/>
                <w:sz w:val="28"/>
                <w:szCs w:val="28"/>
              </w:rPr>
              <w:t>iving</w:t>
            </w:r>
            <w:r w:rsidR="00742F57" w:rsidRPr="00602D39">
              <w:rPr>
                <w:color w:val="000000"/>
                <w:sz w:val="28"/>
                <w:szCs w:val="28"/>
              </w:rPr>
              <w:t xml:space="preserve"> informed consent to participate in the study</w:t>
            </w:r>
          </w:p>
          <w:p w:rsidR="00742F57" w:rsidRPr="00602D39" w:rsidRDefault="00742F57" w:rsidP="00F34C23">
            <w:pPr>
              <w:numPr>
                <w:ilvl w:val="0"/>
                <w:numId w:val="15"/>
              </w:numPr>
              <w:shd w:val="clear" w:color="auto" w:fill="FFFFFF"/>
              <w:spacing w:before="84" w:after="60" w:line="360" w:lineRule="auto"/>
              <w:jc w:val="both"/>
              <w:rPr>
                <w:color w:val="000000"/>
                <w:sz w:val="28"/>
                <w:szCs w:val="28"/>
              </w:rPr>
            </w:pPr>
            <w:r w:rsidRPr="00602D39">
              <w:rPr>
                <w:sz w:val="28"/>
                <w:szCs w:val="28"/>
              </w:rPr>
              <w:t>Male or female</w:t>
            </w:r>
          </w:p>
          <w:p w:rsidR="00742F57" w:rsidRPr="00602D39" w:rsidRDefault="00742F57" w:rsidP="00F34C23">
            <w:pPr>
              <w:numPr>
                <w:ilvl w:val="0"/>
                <w:numId w:val="15"/>
              </w:numPr>
              <w:shd w:val="clear" w:color="auto" w:fill="FFFFFF"/>
              <w:spacing w:before="84" w:after="60" w:line="360" w:lineRule="auto"/>
              <w:jc w:val="both"/>
              <w:rPr>
                <w:color w:val="000000"/>
                <w:sz w:val="28"/>
                <w:szCs w:val="28"/>
              </w:rPr>
            </w:pPr>
            <w:r w:rsidRPr="00602D39">
              <w:rPr>
                <w:sz w:val="28"/>
                <w:szCs w:val="28"/>
              </w:rPr>
              <w:t xml:space="preserve">Age - Male ≥ 60 years </w:t>
            </w:r>
            <w:r w:rsidR="00743CE8">
              <w:rPr>
                <w:sz w:val="28"/>
                <w:szCs w:val="28"/>
              </w:rPr>
              <w:t xml:space="preserve">or </w:t>
            </w:r>
            <w:r w:rsidRPr="00602D39">
              <w:rPr>
                <w:sz w:val="28"/>
                <w:szCs w:val="28"/>
              </w:rPr>
              <w:t>Female ≥ 55 Year</w:t>
            </w:r>
          </w:p>
          <w:p w:rsidR="00742F57" w:rsidRPr="00602D39" w:rsidRDefault="00743CE8" w:rsidP="00F34C23">
            <w:pPr>
              <w:pStyle w:val="FormDONOTALTER"/>
              <w:numPr>
                <w:ilvl w:val="0"/>
                <w:numId w:val="15"/>
              </w:numPr>
              <w:spacing w:before="120" w:after="120" w:line="360" w:lineRule="auto"/>
              <w:jc w:val="both"/>
              <w:rPr>
                <w:rFonts w:ascii="Times New Roman" w:hAnsi="Times New Roman"/>
                <w:b w:val="0"/>
                <w:color w:val="000000"/>
                <w:sz w:val="28"/>
                <w:szCs w:val="28"/>
              </w:rPr>
            </w:pPr>
            <w:r w:rsidRPr="00743CE8">
              <w:rPr>
                <w:rFonts w:ascii="Times New Roman" w:hAnsi="Times New Roman"/>
                <w:b w:val="0"/>
                <w:sz w:val="28"/>
                <w:szCs w:val="28"/>
              </w:rPr>
              <w:t>Patients</w:t>
            </w:r>
            <w:r w:rsidR="00742F57" w:rsidRPr="00743CE8">
              <w:rPr>
                <w:rFonts w:ascii="Times New Roman" w:hAnsi="Times New Roman"/>
                <w:b w:val="0"/>
                <w:color w:val="000000"/>
                <w:sz w:val="28"/>
                <w:szCs w:val="28"/>
              </w:rPr>
              <w:t xml:space="preserve"> who</w:t>
            </w:r>
            <w:r w:rsidR="00742F57" w:rsidRPr="00602D39">
              <w:rPr>
                <w:rFonts w:ascii="Times New Roman" w:hAnsi="Times New Roman"/>
                <w:b w:val="0"/>
                <w:color w:val="000000"/>
                <w:sz w:val="28"/>
                <w:szCs w:val="28"/>
              </w:rPr>
              <w:t xml:space="preserve"> are </w:t>
            </w:r>
            <w:r w:rsidR="00742F57" w:rsidRPr="00602D39">
              <w:rPr>
                <w:rFonts w:ascii="Times New Roman" w:hAnsi="Times New Roman"/>
                <w:color w:val="000000"/>
                <w:sz w:val="28"/>
                <w:szCs w:val="28"/>
                <w:lang w:val="en-US"/>
              </w:rPr>
              <w:t>undergoing elective orthopedic and spinal surgical procedures.</w:t>
            </w:r>
          </w:p>
          <w:p w:rsidR="00742F57" w:rsidRPr="00602D39" w:rsidRDefault="00742F57" w:rsidP="00F34C23">
            <w:pPr>
              <w:pStyle w:val="FillInDONOTALTER"/>
              <w:spacing w:before="120" w:after="120" w:line="360" w:lineRule="auto"/>
              <w:jc w:val="both"/>
              <w:rPr>
                <w:b/>
                <w:bCs/>
                <w:noProof/>
                <w:sz w:val="28"/>
                <w:szCs w:val="28"/>
              </w:rPr>
            </w:pPr>
            <w:r w:rsidRPr="00602D39">
              <w:rPr>
                <w:b/>
                <w:bCs/>
                <w:noProof/>
                <w:sz w:val="28"/>
                <w:szCs w:val="28"/>
              </w:rPr>
              <w:t>Exclusion criteria</w:t>
            </w:r>
          </w:p>
          <w:p w:rsidR="00742F57" w:rsidRPr="00602D39" w:rsidRDefault="00742F57" w:rsidP="00F34C23">
            <w:pPr>
              <w:pStyle w:val="ListParagraph"/>
              <w:numPr>
                <w:ilvl w:val="0"/>
                <w:numId w:val="16"/>
              </w:numPr>
              <w:shd w:val="clear" w:color="auto" w:fill="FFFFFF"/>
              <w:spacing w:before="84" w:line="360" w:lineRule="auto"/>
              <w:contextualSpacing/>
              <w:jc w:val="both"/>
              <w:rPr>
                <w:sz w:val="28"/>
                <w:szCs w:val="28"/>
              </w:rPr>
            </w:pPr>
            <w:r w:rsidRPr="00602D39">
              <w:rPr>
                <w:color w:val="000000"/>
                <w:sz w:val="28"/>
                <w:szCs w:val="28"/>
              </w:rPr>
              <w:t>Not willing or not able to sign informed consent</w:t>
            </w:r>
          </w:p>
          <w:p w:rsidR="00742F57" w:rsidRPr="00602D39" w:rsidRDefault="00743CE8" w:rsidP="00F34C23">
            <w:pPr>
              <w:pStyle w:val="ListParagraph"/>
              <w:numPr>
                <w:ilvl w:val="0"/>
                <w:numId w:val="16"/>
              </w:numPr>
              <w:shd w:val="clear" w:color="auto" w:fill="FFFFFF"/>
              <w:spacing w:before="84" w:line="360" w:lineRule="auto"/>
              <w:contextualSpacing/>
              <w:jc w:val="both"/>
              <w:rPr>
                <w:sz w:val="28"/>
                <w:szCs w:val="28"/>
              </w:rPr>
            </w:pPr>
            <w:r w:rsidRPr="00743CE8">
              <w:rPr>
                <w:sz w:val="28"/>
                <w:szCs w:val="28"/>
              </w:rPr>
              <w:t>Patients</w:t>
            </w:r>
            <w:r w:rsidR="002D2F83">
              <w:rPr>
                <w:color w:val="000000"/>
                <w:sz w:val="28"/>
                <w:szCs w:val="28"/>
              </w:rPr>
              <w:t xml:space="preserve"> </w:t>
            </w:r>
            <w:r w:rsidR="00742F57" w:rsidRPr="00602D39">
              <w:rPr>
                <w:color w:val="000000"/>
                <w:sz w:val="28"/>
                <w:szCs w:val="28"/>
              </w:rPr>
              <w:t>who underwent spine surgery</w:t>
            </w:r>
            <w:r w:rsidR="00742F57">
              <w:rPr>
                <w:color w:val="000000"/>
                <w:sz w:val="28"/>
                <w:szCs w:val="28"/>
              </w:rPr>
              <w:t xml:space="preserve"> in recent 2 years</w:t>
            </w:r>
          </w:p>
          <w:p w:rsidR="00742F57" w:rsidRPr="00602D39" w:rsidRDefault="00743CE8" w:rsidP="00F34C23">
            <w:pPr>
              <w:pStyle w:val="ListParagraph"/>
              <w:numPr>
                <w:ilvl w:val="0"/>
                <w:numId w:val="16"/>
              </w:numPr>
              <w:shd w:val="clear" w:color="auto" w:fill="FFFFFF"/>
              <w:spacing w:before="84" w:after="160" w:line="360" w:lineRule="auto"/>
              <w:contextualSpacing/>
              <w:jc w:val="both"/>
              <w:rPr>
                <w:sz w:val="28"/>
                <w:szCs w:val="28"/>
                <w:lang w:val="en"/>
              </w:rPr>
            </w:pPr>
            <w:r w:rsidRPr="00743CE8">
              <w:rPr>
                <w:sz w:val="28"/>
                <w:szCs w:val="28"/>
              </w:rPr>
              <w:t>Patients</w:t>
            </w:r>
            <w:r w:rsidR="002D2F83">
              <w:rPr>
                <w:color w:val="000000"/>
                <w:sz w:val="28"/>
                <w:szCs w:val="28"/>
              </w:rPr>
              <w:t xml:space="preserve"> </w:t>
            </w:r>
            <w:r w:rsidR="00742F57">
              <w:rPr>
                <w:sz w:val="28"/>
                <w:szCs w:val="28"/>
              </w:rPr>
              <w:t>on concomitant chemotherapy drugs</w:t>
            </w:r>
          </w:p>
        </w:tc>
      </w:tr>
      <w:tr w:rsidR="00742F57" w:rsidRPr="00602D39" w:rsidTr="00F47525">
        <w:trPr>
          <w:trHeight w:val="629"/>
        </w:trPr>
        <w:tc>
          <w:tcPr>
            <w:tcW w:w="9270" w:type="dxa"/>
            <w:gridSpan w:val="3"/>
          </w:tcPr>
          <w:p w:rsidR="00742F57" w:rsidRPr="00602D39" w:rsidRDefault="00742F57" w:rsidP="00F34C23">
            <w:pPr>
              <w:pStyle w:val="Technical4"/>
              <w:spacing w:line="360" w:lineRule="auto"/>
              <w:jc w:val="both"/>
              <w:rPr>
                <w:rFonts w:ascii="Times New Roman" w:hAnsi="Times New Roman"/>
                <w:b w:val="0"/>
                <w:sz w:val="28"/>
                <w:szCs w:val="28"/>
              </w:rPr>
            </w:pPr>
            <w:r w:rsidRPr="00602D39">
              <w:rPr>
                <w:rFonts w:ascii="Times New Roman" w:hAnsi="Times New Roman"/>
                <w:sz w:val="28"/>
                <w:szCs w:val="28"/>
                <w:lang w:val="en-GB"/>
              </w:rPr>
              <w:t xml:space="preserve">Duration of </w:t>
            </w:r>
            <w:r>
              <w:rPr>
                <w:rFonts w:ascii="Times New Roman" w:hAnsi="Times New Roman"/>
                <w:sz w:val="28"/>
                <w:szCs w:val="28"/>
                <w:lang w:val="en-GB"/>
              </w:rPr>
              <w:t>Screening Period</w:t>
            </w:r>
            <w:r w:rsidRPr="00602D39">
              <w:rPr>
                <w:rFonts w:ascii="Times New Roman" w:hAnsi="Times New Roman"/>
                <w:sz w:val="28"/>
                <w:szCs w:val="28"/>
                <w:lang w:val="en-GB"/>
              </w:rPr>
              <w:t xml:space="preserve">: </w:t>
            </w:r>
            <w:r>
              <w:rPr>
                <w:rFonts w:ascii="Times New Roman" w:hAnsi="Times New Roman"/>
                <w:b w:val="0"/>
                <w:sz w:val="28"/>
                <w:szCs w:val="28"/>
              </w:rPr>
              <w:t>Four Weeks</w:t>
            </w:r>
          </w:p>
        </w:tc>
      </w:tr>
      <w:tr w:rsidR="00742F57" w:rsidRPr="00602D39" w:rsidTr="00F34C23">
        <w:trPr>
          <w:trHeight w:val="5102"/>
        </w:trPr>
        <w:tc>
          <w:tcPr>
            <w:tcW w:w="9270" w:type="dxa"/>
            <w:gridSpan w:val="3"/>
          </w:tcPr>
          <w:p w:rsidR="00742F57" w:rsidRPr="00602D39" w:rsidRDefault="00742F57" w:rsidP="00F34C23">
            <w:pPr>
              <w:pStyle w:val="NormalWeb"/>
              <w:spacing w:line="360" w:lineRule="auto"/>
              <w:jc w:val="both"/>
              <w:rPr>
                <w:b/>
                <w:sz w:val="28"/>
                <w:szCs w:val="28"/>
              </w:rPr>
            </w:pPr>
            <w:r w:rsidRPr="00602D39">
              <w:rPr>
                <w:b/>
                <w:sz w:val="28"/>
                <w:szCs w:val="28"/>
              </w:rPr>
              <w:t>Methodology:</w:t>
            </w:r>
          </w:p>
          <w:p w:rsidR="00742F57" w:rsidRPr="00602D39" w:rsidRDefault="00742F57" w:rsidP="00F34C23">
            <w:pPr>
              <w:pStyle w:val="NormalWeb"/>
              <w:spacing w:line="360" w:lineRule="auto"/>
              <w:jc w:val="both"/>
              <w:rPr>
                <w:b/>
                <w:sz w:val="28"/>
                <w:szCs w:val="28"/>
              </w:rPr>
            </w:pPr>
            <w:r w:rsidRPr="00602D39">
              <w:rPr>
                <w:b/>
                <w:sz w:val="28"/>
                <w:szCs w:val="28"/>
              </w:rPr>
              <w:t>Screenin</w:t>
            </w:r>
            <w:r>
              <w:rPr>
                <w:b/>
                <w:sz w:val="28"/>
                <w:szCs w:val="28"/>
              </w:rPr>
              <w:t xml:space="preserve">g </w:t>
            </w:r>
            <w:r w:rsidRPr="00602D39">
              <w:rPr>
                <w:b/>
                <w:sz w:val="28"/>
                <w:szCs w:val="28"/>
              </w:rPr>
              <w:t xml:space="preserve">Visit: </w:t>
            </w:r>
          </w:p>
          <w:p w:rsidR="00742F57" w:rsidRPr="00602D39" w:rsidRDefault="00742F57" w:rsidP="002D2F83">
            <w:pPr>
              <w:pStyle w:val="NormalWeb"/>
              <w:spacing w:line="360" w:lineRule="auto"/>
              <w:ind w:left="-18"/>
              <w:jc w:val="both"/>
              <w:rPr>
                <w:sz w:val="28"/>
                <w:szCs w:val="28"/>
              </w:rPr>
            </w:pPr>
            <w:r w:rsidRPr="00602D39">
              <w:rPr>
                <w:sz w:val="28"/>
                <w:szCs w:val="28"/>
              </w:rPr>
              <w:t xml:space="preserve">After obtaining Informed consent, </w:t>
            </w:r>
            <w:r w:rsidR="00743CE8" w:rsidRPr="00743CE8">
              <w:rPr>
                <w:sz w:val="28"/>
                <w:szCs w:val="28"/>
              </w:rPr>
              <w:t>Patients</w:t>
            </w:r>
            <w:r w:rsidRPr="00602D39">
              <w:rPr>
                <w:sz w:val="28"/>
                <w:szCs w:val="28"/>
              </w:rPr>
              <w:t xml:space="preserve"> will be checked for inclusion and exclusion </w:t>
            </w:r>
            <w:r w:rsidR="00721375">
              <w:rPr>
                <w:sz w:val="28"/>
                <w:szCs w:val="28"/>
              </w:rPr>
              <w:t xml:space="preserve">criteria. </w:t>
            </w:r>
            <w:r w:rsidR="00F34C23" w:rsidRPr="00602D39">
              <w:rPr>
                <w:sz w:val="28"/>
                <w:szCs w:val="28"/>
              </w:rPr>
              <w:t>Demographic data and detailed medical history</w:t>
            </w:r>
            <w:r w:rsidRPr="00602D39">
              <w:rPr>
                <w:sz w:val="28"/>
                <w:szCs w:val="28"/>
              </w:rPr>
              <w:t xml:space="preserve"> will be recorded. </w:t>
            </w:r>
            <w:r w:rsidR="00F34C23">
              <w:rPr>
                <w:sz w:val="28"/>
                <w:szCs w:val="28"/>
              </w:rPr>
              <w:t>F</w:t>
            </w:r>
            <w:r w:rsidRPr="00602D39">
              <w:rPr>
                <w:sz w:val="28"/>
                <w:szCs w:val="28"/>
              </w:rPr>
              <w:t>or BMD, DEXA scan will be done to obtain T score and following this</w:t>
            </w:r>
            <w:r w:rsidR="00F34C23">
              <w:rPr>
                <w:sz w:val="28"/>
                <w:szCs w:val="28"/>
              </w:rPr>
              <w:t>,</w:t>
            </w:r>
            <w:r w:rsidRPr="00602D39">
              <w:rPr>
                <w:sz w:val="28"/>
                <w:szCs w:val="28"/>
              </w:rPr>
              <w:t xml:space="preserve"> FRAX tool which utilizes the T Score will be used to obtain the FRAX score.</w:t>
            </w:r>
            <w:r w:rsidR="00F34C23">
              <w:rPr>
                <w:sz w:val="28"/>
                <w:szCs w:val="28"/>
              </w:rPr>
              <w:t xml:space="preserve"> </w:t>
            </w:r>
            <w:r w:rsidR="00F34C23" w:rsidRPr="00602D39">
              <w:rPr>
                <w:sz w:val="28"/>
                <w:szCs w:val="28"/>
              </w:rPr>
              <w:t>Laboratory assessments of th</w:t>
            </w:r>
            <w:r w:rsidR="00F34C23">
              <w:rPr>
                <w:sz w:val="28"/>
                <w:szCs w:val="28"/>
              </w:rPr>
              <w:t xml:space="preserve">e </w:t>
            </w:r>
            <w:r w:rsidR="00743CE8" w:rsidRPr="00743CE8">
              <w:rPr>
                <w:sz w:val="28"/>
                <w:szCs w:val="28"/>
              </w:rPr>
              <w:t>Patients</w:t>
            </w:r>
            <w:r w:rsidR="00F34C23">
              <w:rPr>
                <w:sz w:val="28"/>
                <w:szCs w:val="28"/>
              </w:rPr>
              <w:t xml:space="preserve"> will be carried out for the evaluation of serum homocysteine level.</w:t>
            </w:r>
          </w:p>
        </w:tc>
      </w:tr>
      <w:tr w:rsidR="00742F57" w:rsidRPr="00602D39" w:rsidTr="00F47525">
        <w:trPr>
          <w:trHeight w:val="1430"/>
        </w:trPr>
        <w:tc>
          <w:tcPr>
            <w:tcW w:w="2427" w:type="dxa"/>
          </w:tcPr>
          <w:p w:rsidR="00742F57" w:rsidRPr="00602D39" w:rsidRDefault="00742F57" w:rsidP="00F34C23">
            <w:pPr>
              <w:spacing w:line="360" w:lineRule="auto"/>
              <w:jc w:val="both"/>
              <w:rPr>
                <w:b/>
                <w:bCs/>
                <w:sz w:val="28"/>
                <w:szCs w:val="28"/>
              </w:rPr>
            </w:pPr>
            <w:r w:rsidRPr="00602D39">
              <w:rPr>
                <w:b/>
                <w:sz w:val="28"/>
                <w:szCs w:val="28"/>
              </w:rPr>
              <w:lastRenderedPageBreak/>
              <w:t>Statistical Analysis:</w:t>
            </w:r>
          </w:p>
        </w:tc>
        <w:tc>
          <w:tcPr>
            <w:tcW w:w="6843" w:type="dxa"/>
            <w:gridSpan w:val="2"/>
          </w:tcPr>
          <w:p w:rsidR="00742F57" w:rsidRPr="00602D39" w:rsidRDefault="00742F57" w:rsidP="00256E58">
            <w:pPr>
              <w:autoSpaceDE w:val="0"/>
              <w:autoSpaceDN w:val="0"/>
              <w:adjustRightInd w:val="0"/>
              <w:spacing w:line="360" w:lineRule="auto"/>
              <w:jc w:val="both"/>
              <w:rPr>
                <w:sz w:val="28"/>
                <w:szCs w:val="28"/>
              </w:rPr>
            </w:pPr>
            <w:r w:rsidRPr="00602D39">
              <w:rPr>
                <w:color w:val="000000"/>
                <w:sz w:val="28"/>
                <w:szCs w:val="28"/>
              </w:rPr>
              <w:t xml:space="preserve">Statistical analysis will be performed according to results obtained from parameters. </w:t>
            </w:r>
            <w:r w:rsidRPr="00602D39">
              <w:rPr>
                <w:sz w:val="28"/>
                <w:szCs w:val="28"/>
              </w:rPr>
              <w:t xml:space="preserve">The tests </w:t>
            </w:r>
            <w:r w:rsidR="00256E58">
              <w:rPr>
                <w:sz w:val="28"/>
                <w:szCs w:val="28"/>
              </w:rPr>
              <w:t>will be</w:t>
            </w:r>
            <w:r w:rsidRPr="00602D39">
              <w:rPr>
                <w:sz w:val="28"/>
                <w:szCs w:val="28"/>
              </w:rPr>
              <w:t xml:space="preserve"> performed at a 5% significance level (</w:t>
            </w:r>
            <w:r w:rsidRPr="00602D39">
              <w:rPr>
                <w:color w:val="000000"/>
                <w:sz w:val="28"/>
                <w:szCs w:val="28"/>
              </w:rPr>
              <w:t>P &lt;0.05</w:t>
            </w:r>
            <w:r w:rsidRPr="00602D39">
              <w:rPr>
                <w:sz w:val="28"/>
                <w:szCs w:val="28"/>
              </w:rPr>
              <w:t xml:space="preserve">). The qualitative characteristics </w:t>
            </w:r>
            <w:r w:rsidR="00256E58">
              <w:rPr>
                <w:sz w:val="28"/>
                <w:szCs w:val="28"/>
              </w:rPr>
              <w:t xml:space="preserve">will be </w:t>
            </w:r>
            <w:r w:rsidRPr="00602D39">
              <w:rPr>
                <w:sz w:val="28"/>
                <w:szCs w:val="28"/>
              </w:rPr>
              <w:t xml:space="preserve">described using absolute and relative frequencies and the quantitative measures </w:t>
            </w:r>
            <w:r w:rsidR="00256E58">
              <w:rPr>
                <w:sz w:val="28"/>
                <w:szCs w:val="28"/>
              </w:rPr>
              <w:t xml:space="preserve">will be </w:t>
            </w:r>
            <w:r w:rsidRPr="00602D39">
              <w:rPr>
                <w:sz w:val="28"/>
                <w:szCs w:val="28"/>
              </w:rPr>
              <w:t>described in summary measures (mean, standard deviation).</w:t>
            </w:r>
          </w:p>
        </w:tc>
      </w:tr>
      <w:tr w:rsidR="00742F57" w:rsidRPr="00602D39" w:rsidTr="00F47525">
        <w:tc>
          <w:tcPr>
            <w:tcW w:w="2427" w:type="dxa"/>
          </w:tcPr>
          <w:p w:rsidR="00742F57" w:rsidRPr="00602D39" w:rsidRDefault="00742F57" w:rsidP="00F34C23">
            <w:pPr>
              <w:spacing w:before="120" w:line="360" w:lineRule="auto"/>
              <w:jc w:val="both"/>
              <w:rPr>
                <w:b/>
                <w:bCs/>
                <w:sz w:val="28"/>
                <w:szCs w:val="28"/>
              </w:rPr>
            </w:pPr>
            <w:r w:rsidRPr="00602D39">
              <w:rPr>
                <w:b/>
                <w:bCs/>
                <w:sz w:val="28"/>
                <w:szCs w:val="28"/>
              </w:rPr>
              <w:t>Expected date of start of study:</w:t>
            </w:r>
          </w:p>
        </w:tc>
        <w:tc>
          <w:tcPr>
            <w:tcW w:w="6843" w:type="dxa"/>
            <w:gridSpan w:val="2"/>
          </w:tcPr>
          <w:p w:rsidR="00742F57" w:rsidRPr="00602D39" w:rsidRDefault="00742F57" w:rsidP="00F34C23">
            <w:pPr>
              <w:spacing w:before="120" w:line="360" w:lineRule="auto"/>
              <w:jc w:val="both"/>
              <w:rPr>
                <w:sz w:val="28"/>
                <w:szCs w:val="28"/>
              </w:rPr>
            </w:pPr>
            <w:r w:rsidRPr="00602D39">
              <w:rPr>
                <w:bCs/>
                <w:sz w:val="28"/>
                <w:szCs w:val="28"/>
              </w:rPr>
              <w:t>Wi</w:t>
            </w:r>
            <w:r w:rsidR="00F37FEF">
              <w:rPr>
                <w:bCs/>
                <w:sz w:val="28"/>
                <w:szCs w:val="28"/>
              </w:rPr>
              <w:t>thin one month after the Ethics</w:t>
            </w:r>
            <w:r w:rsidRPr="00602D39">
              <w:rPr>
                <w:bCs/>
                <w:sz w:val="28"/>
                <w:szCs w:val="28"/>
              </w:rPr>
              <w:t xml:space="preserve"> committee permission.</w:t>
            </w:r>
          </w:p>
        </w:tc>
      </w:tr>
      <w:tr w:rsidR="00742F57" w:rsidRPr="00602D39" w:rsidTr="00F47525">
        <w:trPr>
          <w:trHeight w:val="2798"/>
        </w:trPr>
        <w:tc>
          <w:tcPr>
            <w:tcW w:w="2427" w:type="dxa"/>
          </w:tcPr>
          <w:p w:rsidR="00742F57" w:rsidRPr="00602D39" w:rsidRDefault="00742F57" w:rsidP="00F34C23">
            <w:pPr>
              <w:spacing w:before="120" w:line="360" w:lineRule="auto"/>
              <w:ind w:left="-4" w:firstLine="4"/>
              <w:jc w:val="both"/>
              <w:rPr>
                <w:b/>
                <w:bCs/>
                <w:sz w:val="28"/>
                <w:szCs w:val="28"/>
              </w:rPr>
            </w:pPr>
            <w:r w:rsidRPr="00602D39">
              <w:rPr>
                <w:b/>
                <w:bCs/>
                <w:sz w:val="28"/>
                <w:szCs w:val="28"/>
              </w:rPr>
              <w:t>Expected duration of study:</w:t>
            </w:r>
          </w:p>
        </w:tc>
        <w:tc>
          <w:tcPr>
            <w:tcW w:w="6843" w:type="dxa"/>
            <w:gridSpan w:val="2"/>
          </w:tcPr>
          <w:p w:rsidR="00742F57" w:rsidRPr="00602D39" w:rsidRDefault="00742F57" w:rsidP="00F34C23">
            <w:pPr>
              <w:spacing w:before="120" w:line="360" w:lineRule="auto"/>
              <w:ind w:left="-4" w:firstLine="4"/>
              <w:jc w:val="both"/>
              <w:rPr>
                <w:bCs/>
                <w:sz w:val="28"/>
                <w:szCs w:val="28"/>
              </w:rPr>
            </w:pPr>
            <w:r w:rsidRPr="00602D39">
              <w:rPr>
                <w:b/>
                <w:sz w:val="28"/>
                <w:szCs w:val="28"/>
              </w:rPr>
              <w:t>Screening</w:t>
            </w:r>
            <w:r>
              <w:rPr>
                <w:bCs/>
                <w:sz w:val="28"/>
                <w:szCs w:val="28"/>
              </w:rPr>
              <w:t xml:space="preserve"> </w:t>
            </w:r>
            <w:r w:rsidR="00724CEB">
              <w:rPr>
                <w:bCs/>
                <w:sz w:val="28"/>
                <w:szCs w:val="28"/>
              </w:rPr>
              <w:t xml:space="preserve">                            :  </w:t>
            </w:r>
            <w:r>
              <w:rPr>
                <w:bCs/>
                <w:sz w:val="28"/>
                <w:szCs w:val="28"/>
              </w:rPr>
              <w:t>4</w:t>
            </w:r>
            <w:r w:rsidRPr="00602D39">
              <w:rPr>
                <w:bCs/>
                <w:sz w:val="28"/>
                <w:szCs w:val="28"/>
              </w:rPr>
              <w:t xml:space="preserve"> weeks</w:t>
            </w:r>
          </w:p>
          <w:p w:rsidR="00742F57" w:rsidRPr="00602D39" w:rsidRDefault="00742F57" w:rsidP="00F34C23">
            <w:pPr>
              <w:spacing w:before="120" w:line="360" w:lineRule="auto"/>
              <w:jc w:val="both"/>
              <w:rPr>
                <w:sz w:val="28"/>
                <w:szCs w:val="28"/>
              </w:rPr>
            </w:pPr>
            <w:r w:rsidRPr="00602D39">
              <w:rPr>
                <w:b/>
                <w:sz w:val="28"/>
                <w:szCs w:val="28"/>
              </w:rPr>
              <w:t xml:space="preserve">Compilation of data </w:t>
            </w:r>
            <w:r w:rsidRPr="00602D39">
              <w:rPr>
                <w:sz w:val="28"/>
                <w:szCs w:val="28"/>
              </w:rPr>
              <w:t xml:space="preserve">           </w:t>
            </w:r>
            <w:r w:rsidRPr="00602D39">
              <w:rPr>
                <w:b/>
                <w:sz w:val="28"/>
                <w:szCs w:val="28"/>
              </w:rPr>
              <w:t>:</w:t>
            </w:r>
            <w:r w:rsidRPr="00602D39">
              <w:rPr>
                <w:sz w:val="28"/>
                <w:szCs w:val="28"/>
              </w:rPr>
              <w:t xml:space="preserve"> </w:t>
            </w:r>
            <w:r>
              <w:rPr>
                <w:sz w:val="28"/>
                <w:szCs w:val="28"/>
              </w:rPr>
              <w:t>8</w:t>
            </w:r>
            <w:r w:rsidRPr="00602D39">
              <w:rPr>
                <w:sz w:val="28"/>
                <w:szCs w:val="28"/>
              </w:rPr>
              <w:t xml:space="preserve"> weeks</w:t>
            </w:r>
          </w:p>
          <w:p w:rsidR="00742F57" w:rsidRPr="00602D39" w:rsidRDefault="00742F57" w:rsidP="00F34C23">
            <w:pPr>
              <w:spacing w:before="120" w:line="360" w:lineRule="auto"/>
              <w:jc w:val="both"/>
              <w:rPr>
                <w:sz w:val="28"/>
                <w:szCs w:val="28"/>
              </w:rPr>
            </w:pPr>
            <w:r w:rsidRPr="00602D39">
              <w:rPr>
                <w:b/>
                <w:sz w:val="28"/>
                <w:szCs w:val="28"/>
              </w:rPr>
              <w:t>Statistical analysis</w:t>
            </w:r>
            <w:r w:rsidRPr="00602D39">
              <w:rPr>
                <w:sz w:val="28"/>
                <w:szCs w:val="28"/>
              </w:rPr>
              <w:t xml:space="preserve">               </w:t>
            </w:r>
            <w:r w:rsidRPr="00602D39">
              <w:rPr>
                <w:b/>
                <w:sz w:val="28"/>
                <w:szCs w:val="28"/>
              </w:rPr>
              <w:t xml:space="preserve">: </w:t>
            </w:r>
            <w:r>
              <w:rPr>
                <w:sz w:val="28"/>
                <w:szCs w:val="28"/>
              </w:rPr>
              <w:t>4</w:t>
            </w:r>
            <w:r w:rsidRPr="00602D39">
              <w:rPr>
                <w:sz w:val="28"/>
                <w:szCs w:val="28"/>
              </w:rPr>
              <w:t xml:space="preserve"> weeks</w:t>
            </w:r>
          </w:p>
          <w:p w:rsidR="00742F57" w:rsidRPr="00602D39" w:rsidRDefault="00742F57" w:rsidP="00F34C23">
            <w:pPr>
              <w:spacing w:before="120" w:line="360" w:lineRule="auto"/>
              <w:jc w:val="both"/>
              <w:rPr>
                <w:sz w:val="28"/>
                <w:szCs w:val="28"/>
              </w:rPr>
            </w:pPr>
            <w:r w:rsidRPr="00602D39">
              <w:rPr>
                <w:b/>
                <w:sz w:val="28"/>
                <w:szCs w:val="28"/>
              </w:rPr>
              <w:t>Report writing</w:t>
            </w:r>
            <w:r w:rsidRPr="00602D39">
              <w:rPr>
                <w:sz w:val="28"/>
                <w:szCs w:val="28"/>
              </w:rPr>
              <w:t xml:space="preserve">                     </w:t>
            </w:r>
            <w:r w:rsidRPr="00602D39">
              <w:rPr>
                <w:b/>
                <w:sz w:val="28"/>
                <w:szCs w:val="28"/>
              </w:rPr>
              <w:t>:</w:t>
            </w:r>
            <w:r w:rsidRPr="00602D39">
              <w:rPr>
                <w:sz w:val="28"/>
                <w:szCs w:val="28"/>
              </w:rPr>
              <w:t xml:space="preserve"> 4 weeks</w:t>
            </w:r>
          </w:p>
        </w:tc>
      </w:tr>
      <w:tr w:rsidR="00742F57" w:rsidRPr="00602D39" w:rsidTr="00F47525">
        <w:trPr>
          <w:trHeight w:val="1055"/>
        </w:trPr>
        <w:tc>
          <w:tcPr>
            <w:tcW w:w="2427" w:type="dxa"/>
          </w:tcPr>
          <w:p w:rsidR="00742F57" w:rsidRPr="00602D39" w:rsidRDefault="00742F57" w:rsidP="00F34C23">
            <w:pPr>
              <w:spacing w:before="120" w:line="360" w:lineRule="auto"/>
              <w:ind w:left="-4" w:firstLine="4"/>
              <w:jc w:val="both"/>
              <w:rPr>
                <w:b/>
                <w:bCs/>
                <w:sz w:val="28"/>
                <w:szCs w:val="28"/>
              </w:rPr>
            </w:pPr>
            <w:r w:rsidRPr="00602D39">
              <w:rPr>
                <w:b/>
                <w:bCs/>
                <w:sz w:val="28"/>
                <w:szCs w:val="28"/>
              </w:rPr>
              <w:t>Expected date of Draft report:</w:t>
            </w:r>
          </w:p>
        </w:tc>
        <w:tc>
          <w:tcPr>
            <w:tcW w:w="6843" w:type="dxa"/>
            <w:gridSpan w:val="2"/>
          </w:tcPr>
          <w:p w:rsidR="00742F57" w:rsidRPr="00602D39" w:rsidRDefault="00742F57" w:rsidP="00F34C23">
            <w:pPr>
              <w:spacing w:before="120" w:line="360" w:lineRule="auto"/>
              <w:jc w:val="both"/>
              <w:rPr>
                <w:sz w:val="28"/>
                <w:szCs w:val="28"/>
              </w:rPr>
            </w:pPr>
            <w:r w:rsidRPr="00602D39">
              <w:rPr>
                <w:sz w:val="28"/>
                <w:szCs w:val="28"/>
              </w:rPr>
              <w:t xml:space="preserve">After </w:t>
            </w:r>
            <w:r>
              <w:rPr>
                <w:sz w:val="28"/>
                <w:szCs w:val="28"/>
              </w:rPr>
              <w:t xml:space="preserve">5 </w:t>
            </w:r>
            <w:r w:rsidRPr="00602D39">
              <w:rPr>
                <w:sz w:val="28"/>
                <w:szCs w:val="28"/>
              </w:rPr>
              <w:t>months of initiation of the study.</w:t>
            </w:r>
          </w:p>
        </w:tc>
      </w:tr>
    </w:tbl>
    <w:p w:rsidR="00742F57" w:rsidRDefault="00742F57" w:rsidP="00F34C23">
      <w:pPr>
        <w:spacing w:line="360" w:lineRule="auto"/>
        <w:jc w:val="both"/>
        <w:rPr>
          <w:sz w:val="28"/>
          <w:szCs w:val="28"/>
        </w:rPr>
      </w:pPr>
    </w:p>
    <w:p w:rsidR="00742F57" w:rsidRPr="00602D39" w:rsidRDefault="00742F57" w:rsidP="00F34C23">
      <w:pPr>
        <w:tabs>
          <w:tab w:val="left" w:pos="360"/>
          <w:tab w:val="left" w:pos="720"/>
        </w:tabs>
        <w:spacing w:line="360" w:lineRule="auto"/>
        <w:jc w:val="both"/>
        <w:rPr>
          <w:b/>
          <w:bCs/>
          <w:caps/>
          <w:sz w:val="28"/>
          <w:szCs w:val="28"/>
          <w:u w:val="single"/>
        </w:rPr>
      </w:pPr>
      <w:r>
        <w:rPr>
          <w:b/>
          <w:bCs/>
          <w:caps/>
          <w:sz w:val="28"/>
          <w:szCs w:val="28"/>
        </w:rPr>
        <w:t>7</w:t>
      </w:r>
      <w:r w:rsidRPr="00602D39">
        <w:rPr>
          <w:b/>
          <w:bCs/>
          <w:caps/>
          <w:sz w:val="28"/>
          <w:szCs w:val="28"/>
        </w:rPr>
        <w:t xml:space="preserve">.0   </w:t>
      </w:r>
      <w:r w:rsidRPr="00602D39">
        <w:rPr>
          <w:b/>
          <w:bCs/>
          <w:caps/>
          <w:sz w:val="28"/>
          <w:szCs w:val="28"/>
          <w:u w:val="single"/>
        </w:rPr>
        <w:t>BACKGROUND and Introduction</w:t>
      </w:r>
      <w:bookmarkStart w:id="3" w:name="Classifications_of_Dyslipidemia"/>
    </w:p>
    <w:p w:rsidR="00742F57" w:rsidRPr="00602D39" w:rsidRDefault="00742F57" w:rsidP="00F34C23">
      <w:pPr>
        <w:tabs>
          <w:tab w:val="left" w:pos="360"/>
          <w:tab w:val="left" w:pos="720"/>
        </w:tabs>
        <w:spacing w:line="360" w:lineRule="auto"/>
        <w:jc w:val="both"/>
        <w:rPr>
          <w:b/>
          <w:bCs/>
          <w:caps/>
          <w:sz w:val="28"/>
          <w:szCs w:val="28"/>
          <w:u w:val="single"/>
        </w:rPr>
      </w:pPr>
    </w:p>
    <w:bookmarkEnd w:id="3"/>
    <w:p w:rsidR="00742F57" w:rsidRPr="00602D39" w:rsidRDefault="00742F57" w:rsidP="00F34C23">
      <w:pPr>
        <w:spacing w:line="360" w:lineRule="auto"/>
        <w:jc w:val="both"/>
        <w:rPr>
          <w:b/>
          <w:color w:val="000000"/>
          <w:sz w:val="28"/>
          <w:szCs w:val="28"/>
          <w:shd w:val="clear" w:color="auto" w:fill="FFFFFF"/>
        </w:rPr>
      </w:pPr>
      <w:r w:rsidRPr="00602D39">
        <w:rPr>
          <w:b/>
          <w:color w:val="000000"/>
          <w:sz w:val="28"/>
          <w:szCs w:val="28"/>
          <w:shd w:val="clear" w:color="auto" w:fill="FFFFFF"/>
        </w:rPr>
        <w:t>Osteoporosis: A global public health problem</w:t>
      </w:r>
    </w:p>
    <w:p w:rsidR="00742F57" w:rsidRPr="00602D39" w:rsidRDefault="00742F57" w:rsidP="00F34C23">
      <w:pPr>
        <w:spacing w:line="360" w:lineRule="auto"/>
        <w:jc w:val="both"/>
        <w:rPr>
          <w:b/>
          <w:color w:val="000000"/>
          <w:sz w:val="28"/>
          <w:szCs w:val="28"/>
          <w:shd w:val="clear" w:color="auto" w:fill="FFFFFF"/>
        </w:rPr>
      </w:pPr>
    </w:p>
    <w:p w:rsidR="00742F57" w:rsidRPr="00602D39" w:rsidRDefault="00742F57" w:rsidP="00F34C23">
      <w:pPr>
        <w:spacing w:line="360" w:lineRule="auto"/>
        <w:jc w:val="both"/>
        <w:rPr>
          <w:color w:val="000000"/>
          <w:sz w:val="28"/>
          <w:szCs w:val="28"/>
          <w:shd w:val="clear" w:color="auto" w:fill="FFFFFF"/>
          <w:vertAlign w:val="superscript"/>
        </w:rPr>
      </w:pPr>
      <w:r w:rsidRPr="00602D39">
        <w:rPr>
          <w:color w:val="000000"/>
          <w:sz w:val="28"/>
          <w:szCs w:val="28"/>
          <w:shd w:val="clear" w:color="auto" w:fill="FFFFFF"/>
        </w:rPr>
        <w:t xml:space="preserve">Osteoporosis is a major global public health problem associated with significant morbidity, mortality, and socioeconomic burden. Worldwide, it is estimated that 1 in 3 women and 1 in 5 men above the age of 50 will experience osteoporotic fractures. </w:t>
      </w:r>
      <w:r w:rsidRPr="00602D39">
        <w:rPr>
          <w:color w:val="000000"/>
          <w:sz w:val="28"/>
          <w:szCs w:val="28"/>
          <w:shd w:val="clear" w:color="auto" w:fill="FFFFFF"/>
          <w:vertAlign w:val="superscript"/>
        </w:rPr>
        <w:t>1</w:t>
      </w:r>
    </w:p>
    <w:p w:rsidR="00742F57" w:rsidRPr="00602D39" w:rsidRDefault="00742F57" w:rsidP="00F34C23">
      <w:pPr>
        <w:spacing w:line="360" w:lineRule="auto"/>
        <w:jc w:val="both"/>
        <w:rPr>
          <w:color w:val="000000"/>
          <w:sz w:val="28"/>
          <w:szCs w:val="28"/>
          <w:vertAlign w:val="superscript"/>
        </w:rPr>
      </w:pPr>
      <w:r w:rsidRPr="00602D39">
        <w:rPr>
          <w:color w:val="000000"/>
          <w:sz w:val="28"/>
          <w:szCs w:val="28"/>
        </w:rPr>
        <w:t>India is the second most populated country in the world with approximately 10% of population over 50 years of age.</w:t>
      </w:r>
      <w:r w:rsidRPr="00602D39">
        <w:rPr>
          <w:color w:val="000000"/>
          <w:sz w:val="28"/>
          <w:szCs w:val="28"/>
          <w:vertAlign w:val="superscript"/>
        </w:rPr>
        <w:t xml:space="preserve"> </w:t>
      </w:r>
      <w:r w:rsidRPr="00602D39">
        <w:rPr>
          <w:color w:val="000000"/>
          <w:sz w:val="28"/>
          <w:szCs w:val="28"/>
        </w:rPr>
        <w:t>In 2013, sources estimate that 50 million people in India are either osteoporotic or have low bone mass.</w:t>
      </w:r>
      <w:r w:rsidRPr="00602D39">
        <w:rPr>
          <w:color w:val="000000"/>
          <w:sz w:val="28"/>
          <w:szCs w:val="28"/>
          <w:vertAlign w:val="superscript"/>
        </w:rPr>
        <w:t>2</w:t>
      </w:r>
    </w:p>
    <w:p w:rsidR="00742F57" w:rsidRPr="00602D39" w:rsidRDefault="00742F57" w:rsidP="00F34C23">
      <w:pPr>
        <w:spacing w:line="360" w:lineRule="auto"/>
        <w:jc w:val="both"/>
        <w:rPr>
          <w:i/>
          <w:iCs/>
          <w:color w:val="000000"/>
          <w:sz w:val="28"/>
          <w:szCs w:val="28"/>
          <w:shd w:val="clear" w:color="auto" w:fill="FFFFFF"/>
          <w:vertAlign w:val="superscript"/>
        </w:rPr>
      </w:pPr>
      <w:r w:rsidRPr="00602D39">
        <w:rPr>
          <w:color w:val="000000"/>
          <w:sz w:val="28"/>
          <w:szCs w:val="28"/>
        </w:rPr>
        <w:lastRenderedPageBreak/>
        <w:t>Studies indicate that osteoporosis and osteopenia or low bone mass may occur at a relatively younger age in Indian population.</w:t>
      </w:r>
      <w:r w:rsidRPr="00602D39">
        <w:rPr>
          <w:color w:val="000000"/>
          <w:sz w:val="28"/>
          <w:szCs w:val="28"/>
          <w:vertAlign w:val="superscript"/>
        </w:rPr>
        <w:t>3</w:t>
      </w:r>
    </w:p>
    <w:p w:rsidR="00742F57" w:rsidRPr="00602D39" w:rsidRDefault="00742F57" w:rsidP="00F34C23">
      <w:pPr>
        <w:spacing w:line="360" w:lineRule="auto"/>
        <w:jc w:val="both"/>
        <w:rPr>
          <w:color w:val="000000"/>
          <w:sz w:val="28"/>
          <w:szCs w:val="28"/>
          <w:shd w:val="clear" w:color="auto" w:fill="FFFFFF"/>
        </w:rPr>
      </w:pPr>
      <w:r w:rsidRPr="00602D39">
        <w:rPr>
          <w:color w:val="000000"/>
          <w:sz w:val="28"/>
          <w:szCs w:val="28"/>
          <w:shd w:val="clear" w:color="auto" w:fill="FFFFFF"/>
        </w:rPr>
        <w:t>Arthroplasty and spine surgery patients are at a higher risk for osteoporosis pre-surgery, due to age and sex, as well as post -surgery, due to the resulting bone resorption and remodeling.</w:t>
      </w:r>
    </w:p>
    <w:p w:rsidR="00742F57" w:rsidRPr="00602D39" w:rsidRDefault="00742F57" w:rsidP="00F34C23">
      <w:pPr>
        <w:spacing w:line="360" w:lineRule="auto"/>
        <w:jc w:val="both"/>
        <w:rPr>
          <w:b/>
          <w:color w:val="000000"/>
          <w:sz w:val="28"/>
          <w:szCs w:val="28"/>
          <w:shd w:val="clear" w:color="auto" w:fill="FFFFFF"/>
        </w:rPr>
      </w:pPr>
      <w:r w:rsidRPr="00602D39">
        <w:rPr>
          <w:b/>
          <w:color w:val="000000"/>
          <w:sz w:val="28"/>
          <w:szCs w:val="28"/>
          <w:shd w:val="clear" w:color="auto" w:fill="FFFFFF"/>
        </w:rPr>
        <w:t>Complications of osteoporosis in patients undergoing replacement surgery and spine surgery:</w:t>
      </w:r>
    </w:p>
    <w:p w:rsidR="00742F57" w:rsidRPr="00602D39" w:rsidRDefault="00742F57" w:rsidP="00F34C23">
      <w:pPr>
        <w:spacing w:line="360" w:lineRule="auto"/>
        <w:jc w:val="both"/>
        <w:rPr>
          <w:color w:val="000000"/>
          <w:sz w:val="28"/>
          <w:szCs w:val="28"/>
          <w:shd w:val="clear" w:color="auto" w:fill="FFFFFF"/>
          <w:vertAlign w:val="superscript"/>
        </w:rPr>
      </w:pPr>
      <w:r w:rsidRPr="00602D39">
        <w:rPr>
          <w:color w:val="000000"/>
          <w:sz w:val="28"/>
          <w:szCs w:val="28"/>
          <w:shd w:val="clear" w:color="auto" w:fill="FFFFFF"/>
        </w:rPr>
        <w:t>With increase in life expectancy, the aging process also has led to an increasing number of patients with osteoporosis who need hip or knee replacement to treat osteoarthritis or an acute femoral neck fracture.</w:t>
      </w:r>
      <w:r w:rsidRPr="00602D39">
        <w:rPr>
          <w:color w:val="000000"/>
          <w:sz w:val="28"/>
          <w:szCs w:val="28"/>
          <w:shd w:val="clear" w:color="auto" w:fill="FFFFFF"/>
          <w:vertAlign w:val="superscript"/>
        </w:rPr>
        <w:t>4</w:t>
      </w:r>
    </w:p>
    <w:p w:rsidR="00742F57" w:rsidRPr="00602D39" w:rsidRDefault="00742F57" w:rsidP="00F34C23">
      <w:pPr>
        <w:spacing w:line="360" w:lineRule="auto"/>
        <w:jc w:val="both"/>
        <w:rPr>
          <w:color w:val="000000"/>
          <w:sz w:val="28"/>
          <w:szCs w:val="28"/>
          <w:vertAlign w:val="superscript"/>
        </w:rPr>
      </w:pPr>
      <w:r w:rsidRPr="00602D39">
        <w:rPr>
          <w:color w:val="000000"/>
          <w:sz w:val="28"/>
          <w:szCs w:val="28"/>
        </w:rPr>
        <w:t xml:space="preserve">Osteoporosis and abnormal bone metabolism may prove to be significant factors influencing the outcome of arthroplasty surgery, predisposing to complications of aseptic loosening and </w:t>
      </w:r>
      <w:proofErr w:type="spellStart"/>
      <w:r w:rsidRPr="00602D39">
        <w:rPr>
          <w:color w:val="000000"/>
          <w:sz w:val="28"/>
          <w:szCs w:val="28"/>
        </w:rPr>
        <w:t>peri</w:t>
      </w:r>
      <w:proofErr w:type="spellEnd"/>
      <w:r w:rsidRPr="00602D39">
        <w:rPr>
          <w:color w:val="000000"/>
          <w:sz w:val="28"/>
          <w:szCs w:val="28"/>
        </w:rPr>
        <w:t>-prosthetic fracture.</w:t>
      </w:r>
      <w:r w:rsidRPr="00602D39">
        <w:rPr>
          <w:color w:val="000000"/>
          <w:sz w:val="28"/>
          <w:szCs w:val="28"/>
          <w:vertAlign w:val="superscript"/>
        </w:rPr>
        <w:t>5</w:t>
      </w:r>
    </w:p>
    <w:p w:rsidR="00742F57" w:rsidRPr="00602D39" w:rsidRDefault="00742F57" w:rsidP="00F34C23">
      <w:pPr>
        <w:spacing w:line="360" w:lineRule="auto"/>
        <w:jc w:val="both"/>
        <w:rPr>
          <w:color w:val="000000"/>
          <w:sz w:val="28"/>
          <w:szCs w:val="28"/>
          <w:vertAlign w:val="superscript"/>
        </w:rPr>
      </w:pPr>
      <w:r w:rsidRPr="00602D39">
        <w:rPr>
          <w:color w:val="000000"/>
          <w:sz w:val="28"/>
          <w:szCs w:val="28"/>
        </w:rPr>
        <w:t xml:space="preserve">Osteoporosis is a relatively common finding in patients undergoing spine surgery also.  Osteoporosis increases the risk for complications secondary to implant or bone union failure, including proximal junctional failure and pseudo-arthrosis. </w:t>
      </w:r>
      <w:r w:rsidRPr="00602D39">
        <w:rPr>
          <w:color w:val="000000"/>
          <w:sz w:val="28"/>
          <w:szCs w:val="28"/>
          <w:vertAlign w:val="superscript"/>
        </w:rPr>
        <w:t>6</w:t>
      </w:r>
    </w:p>
    <w:p w:rsidR="00742F57" w:rsidRPr="00602D39" w:rsidRDefault="00742F57" w:rsidP="00F34C23">
      <w:pPr>
        <w:spacing w:line="360" w:lineRule="auto"/>
        <w:jc w:val="both"/>
        <w:rPr>
          <w:color w:val="000000"/>
          <w:sz w:val="28"/>
          <w:szCs w:val="28"/>
        </w:rPr>
      </w:pPr>
    </w:p>
    <w:p w:rsidR="00742F57" w:rsidRPr="00602D39" w:rsidRDefault="00742F57" w:rsidP="00F34C23">
      <w:pPr>
        <w:spacing w:line="360" w:lineRule="auto"/>
        <w:jc w:val="both"/>
        <w:rPr>
          <w:b/>
          <w:color w:val="000000"/>
          <w:sz w:val="28"/>
          <w:szCs w:val="28"/>
          <w:shd w:val="clear" w:color="auto" w:fill="FFFFFF"/>
        </w:rPr>
      </w:pPr>
      <w:r w:rsidRPr="00602D39">
        <w:rPr>
          <w:b/>
          <w:color w:val="000000"/>
          <w:sz w:val="28"/>
          <w:szCs w:val="28"/>
        </w:rPr>
        <w:t>Prevalence of osteoporosis in patients undergoing replacement surgery and rationale for preoperative BMD Scan:</w:t>
      </w:r>
    </w:p>
    <w:p w:rsidR="00742F57" w:rsidRPr="00602D39" w:rsidRDefault="00742F57" w:rsidP="00F34C23">
      <w:pPr>
        <w:spacing w:line="360" w:lineRule="auto"/>
        <w:jc w:val="both"/>
        <w:rPr>
          <w:color w:val="000000"/>
          <w:sz w:val="28"/>
          <w:szCs w:val="28"/>
          <w:shd w:val="clear" w:color="auto" w:fill="FFFFFF"/>
          <w:vertAlign w:val="superscript"/>
        </w:rPr>
      </w:pPr>
      <w:r w:rsidRPr="00602D39">
        <w:rPr>
          <w:color w:val="000000"/>
          <w:sz w:val="28"/>
          <w:szCs w:val="28"/>
          <w:shd w:val="clear" w:color="auto" w:fill="FFFFFF"/>
        </w:rPr>
        <w:t xml:space="preserve">A prospective observational study published in </w:t>
      </w:r>
      <w:proofErr w:type="spellStart"/>
      <w:r w:rsidRPr="00602D39">
        <w:rPr>
          <w:b/>
          <w:i/>
          <w:color w:val="000000"/>
          <w:sz w:val="28"/>
          <w:szCs w:val="28"/>
          <w:shd w:val="clear" w:color="auto" w:fill="FFFFFF"/>
        </w:rPr>
        <w:t>Phys</w:t>
      </w:r>
      <w:proofErr w:type="spellEnd"/>
      <w:r w:rsidRPr="00602D39">
        <w:rPr>
          <w:b/>
          <w:i/>
          <w:color w:val="000000"/>
          <w:sz w:val="28"/>
          <w:szCs w:val="28"/>
          <w:shd w:val="clear" w:color="auto" w:fill="FFFFFF"/>
        </w:rPr>
        <w:t xml:space="preserve"> </w:t>
      </w:r>
      <w:proofErr w:type="spellStart"/>
      <w:r w:rsidRPr="00602D39">
        <w:rPr>
          <w:b/>
          <w:i/>
          <w:color w:val="000000"/>
          <w:sz w:val="28"/>
          <w:szCs w:val="28"/>
          <w:shd w:val="clear" w:color="auto" w:fill="FFFFFF"/>
        </w:rPr>
        <w:t>Sportsme</w:t>
      </w:r>
      <w:proofErr w:type="spellEnd"/>
      <w:r w:rsidRPr="00602D39">
        <w:rPr>
          <w:b/>
          <w:i/>
          <w:color w:val="000000"/>
          <w:sz w:val="28"/>
          <w:szCs w:val="28"/>
          <w:shd w:val="clear" w:color="auto" w:fill="FFFFFF"/>
        </w:rPr>
        <w:t>, 2013</w:t>
      </w:r>
      <w:r w:rsidRPr="00602D39">
        <w:rPr>
          <w:b/>
          <w:color w:val="000000"/>
          <w:sz w:val="28"/>
          <w:szCs w:val="28"/>
          <w:shd w:val="clear" w:color="auto" w:fill="FFFFFF"/>
        </w:rPr>
        <w:t xml:space="preserve"> found high prevalence of previously undiagnosed low bone mass in study patient population &gt; 40 years of age with minimal trauma fractures</w:t>
      </w:r>
      <w:r w:rsidRPr="00602D39">
        <w:rPr>
          <w:color w:val="000000"/>
          <w:sz w:val="28"/>
          <w:szCs w:val="28"/>
          <w:shd w:val="clear" w:color="auto" w:fill="FFFFFF"/>
        </w:rPr>
        <w:t xml:space="preserve"> (prevalence of previously undiagnosed osteoporosis was 19%, undiagnosed osteopenia 50%).</w:t>
      </w:r>
      <w:r w:rsidRPr="00602D39">
        <w:rPr>
          <w:color w:val="000000"/>
          <w:sz w:val="28"/>
          <w:szCs w:val="28"/>
          <w:shd w:val="clear" w:color="auto" w:fill="FFFFFF"/>
          <w:vertAlign w:val="superscript"/>
        </w:rPr>
        <w:t>7</w:t>
      </w:r>
    </w:p>
    <w:p w:rsidR="00742F57" w:rsidRPr="00602D39" w:rsidRDefault="00742F57" w:rsidP="00F34C23">
      <w:pPr>
        <w:spacing w:line="360" w:lineRule="auto"/>
        <w:jc w:val="both"/>
        <w:rPr>
          <w:color w:val="000000"/>
          <w:sz w:val="28"/>
          <w:szCs w:val="28"/>
          <w:shd w:val="clear" w:color="auto" w:fill="FFFFFF"/>
          <w:vertAlign w:val="superscript"/>
        </w:rPr>
      </w:pPr>
      <w:r w:rsidRPr="00602D39">
        <w:rPr>
          <w:color w:val="000000"/>
          <w:sz w:val="28"/>
          <w:szCs w:val="28"/>
          <w:shd w:val="clear" w:color="auto" w:fill="FFFFFF"/>
        </w:rPr>
        <w:t>In patients with severe hip and knee osteoarthritis needing arthroplasty, the overall rate of osteoporosis at was 23% and a further 43% of patients were classified as osteopenic.</w:t>
      </w:r>
      <w:r w:rsidRPr="00602D39">
        <w:rPr>
          <w:color w:val="000000"/>
          <w:sz w:val="28"/>
          <w:szCs w:val="28"/>
          <w:shd w:val="clear" w:color="auto" w:fill="FFFFFF"/>
          <w:vertAlign w:val="superscript"/>
        </w:rPr>
        <w:t>8</w:t>
      </w:r>
    </w:p>
    <w:p w:rsidR="00742F57" w:rsidRPr="00602D39" w:rsidRDefault="00742F57" w:rsidP="00F34C23">
      <w:pPr>
        <w:spacing w:line="360" w:lineRule="auto"/>
        <w:jc w:val="both"/>
        <w:rPr>
          <w:color w:val="000000"/>
          <w:sz w:val="28"/>
          <w:szCs w:val="28"/>
          <w:shd w:val="clear" w:color="auto" w:fill="FFFFFF"/>
        </w:rPr>
      </w:pPr>
      <w:r w:rsidRPr="00602D39">
        <w:rPr>
          <w:color w:val="000000"/>
          <w:sz w:val="28"/>
          <w:szCs w:val="28"/>
          <w:shd w:val="clear" w:color="auto" w:fill="FFFFFF"/>
        </w:rPr>
        <w:t>Hence, a significant proportion of patients undergoing arthroplasty have osteoporosis but this diagnosis may be missed unless bone mineral density (BMD) measurements are performed.</w:t>
      </w:r>
    </w:p>
    <w:p w:rsidR="00742F57" w:rsidRPr="00602D39" w:rsidRDefault="00742F57" w:rsidP="00F34C23">
      <w:pPr>
        <w:spacing w:line="360" w:lineRule="auto"/>
        <w:jc w:val="both"/>
        <w:rPr>
          <w:color w:val="000000"/>
          <w:sz w:val="28"/>
          <w:szCs w:val="28"/>
          <w:shd w:val="clear" w:color="auto" w:fill="FFFFFF"/>
        </w:rPr>
      </w:pPr>
    </w:p>
    <w:p w:rsidR="00742F57" w:rsidRPr="00602D39" w:rsidRDefault="00742F57" w:rsidP="00F34C23">
      <w:pPr>
        <w:spacing w:line="360" w:lineRule="auto"/>
        <w:jc w:val="both"/>
        <w:rPr>
          <w:b/>
          <w:color w:val="000000"/>
          <w:sz w:val="28"/>
          <w:szCs w:val="28"/>
          <w:shd w:val="clear" w:color="auto" w:fill="FFFFFF"/>
        </w:rPr>
      </w:pPr>
      <w:r w:rsidRPr="00602D39">
        <w:rPr>
          <w:b/>
          <w:sz w:val="28"/>
          <w:szCs w:val="28"/>
        </w:rPr>
        <w:t>Dual X-Ray Absorptiometry (</w:t>
      </w:r>
      <w:r w:rsidRPr="00602D39">
        <w:rPr>
          <w:b/>
          <w:color w:val="000000"/>
          <w:sz w:val="28"/>
          <w:szCs w:val="28"/>
          <w:shd w:val="clear" w:color="auto" w:fill="FFFFFF"/>
        </w:rPr>
        <w:t>DEXA)</w:t>
      </w:r>
    </w:p>
    <w:p w:rsidR="00742F57" w:rsidRPr="00602D39" w:rsidRDefault="00742F57" w:rsidP="00F34C23">
      <w:pPr>
        <w:autoSpaceDE w:val="0"/>
        <w:autoSpaceDN w:val="0"/>
        <w:adjustRightInd w:val="0"/>
        <w:spacing w:line="360" w:lineRule="auto"/>
        <w:jc w:val="both"/>
        <w:rPr>
          <w:color w:val="000000"/>
          <w:sz w:val="28"/>
          <w:szCs w:val="28"/>
          <w:shd w:val="clear" w:color="auto" w:fill="FFFFFF"/>
        </w:rPr>
      </w:pPr>
      <w:r w:rsidRPr="00602D39">
        <w:rPr>
          <w:color w:val="000000"/>
          <w:sz w:val="28"/>
          <w:szCs w:val="28"/>
          <w:shd w:val="clear" w:color="auto" w:fill="FFFFFF"/>
        </w:rPr>
        <w:t xml:space="preserve">For diagnosis and assessment of fracture risk standard measure is to evaluate BMD of the patient with the help of </w:t>
      </w:r>
      <w:r w:rsidRPr="00602D39">
        <w:rPr>
          <w:sz w:val="28"/>
          <w:szCs w:val="28"/>
        </w:rPr>
        <w:t>dual x-ray absorptiometry (</w:t>
      </w:r>
      <w:r w:rsidRPr="00602D39">
        <w:rPr>
          <w:color w:val="000000"/>
          <w:sz w:val="28"/>
          <w:szCs w:val="28"/>
          <w:shd w:val="clear" w:color="auto" w:fill="FFFFFF"/>
        </w:rPr>
        <w:t xml:space="preserve">DEXA) which is expressed in terms of Gram of Mineral per square </w:t>
      </w:r>
      <w:proofErr w:type="spellStart"/>
      <w:r w:rsidRPr="00602D39">
        <w:rPr>
          <w:color w:val="000000"/>
          <w:sz w:val="28"/>
          <w:szCs w:val="28"/>
          <w:shd w:val="clear" w:color="auto" w:fill="FFFFFF"/>
        </w:rPr>
        <w:t>centimetre</w:t>
      </w:r>
      <w:proofErr w:type="spellEnd"/>
      <w:r w:rsidRPr="00602D39">
        <w:rPr>
          <w:color w:val="000000"/>
          <w:sz w:val="28"/>
          <w:szCs w:val="28"/>
          <w:shd w:val="clear" w:color="auto" w:fill="FFFFFF"/>
        </w:rPr>
        <w:t xml:space="preserve"> scanned (g/cm</w:t>
      </w:r>
      <w:r w:rsidRPr="00602D39">
        <w:rPr>
          <w:color w:val="000000"/>
          <w:sz w:val="28"/>
          <w:szCs w:val="28"/>
          <w:shd w:val="clear" w:color="auto" w:fill="FFFFFF"/>
          <w:vertAlign w:val="superscript"/>
        </w:rPr>
        <w:t>2</w:t>
      </w:r>
      <w:r w:rsidRPr="00602D39">
        <w:rPr>
          <w:color w:val="000000"/>
          <w:sz w:val="28"/>
          <w:szCs w:val="28"/>
          <w:shd w:val="clear" w:color="auto" w:fill="FFFFFF"/>
        </w:rPr>
        <w:t xml:space="preserve">). </w:t>
      </w:r>
    </w:p>
    <w:p w:rsidR="00742F57" w:rsidRDefault="00742F57" w:rsidP="00F34C23">
      <w:pPr>
        <w:spacing w:line="360" w:lineRule="auto"/>
        <w:jc w:val="both"/>
        <w:rPr>
          <w:sz w:val="28"/>
          <w:szCs w:val="28"/>
          <w:vertAlign w:val="superscript"/>
        </w:rPr>
      </w:pPr>
      <w:r w:rsidRPr="00602D39">
        <w:rPr>
          <w:sz w:val="28"/>
          <w:szCs w:val="28"/>
        </w:rPr>
        <w:t xml:space="preserve">A reference value for young healthy normal adults of the same sex can be related with the BMD of patient by using the T-score. The T-score is reported as the number of standard deviations that a patient’s bone mineral density value is above or below the reference value for a healthy thirty-year-old adult. Osteopenia and Osteoporosis is defined by the standard deviation rather than by an absolute value of BMD. So, patient with </w:t>
      </w:r>
      <w:r w:rsidRPr="00602D39">
        <w:rPr>
          <w:color w:val="000000"/>
          <w:sz w:val="28"/>
          <w:szCs w:val="28"/>
        </w:rPr>
        <w:t>T Score between -1 and -2.5</w:t>
      </w:r>
      <w:r w:rsidRPr="00602D39">
        <w:rPr>
          <w:sz w:val="28"/>
          <w:szCs w:val="28"/>
        </w:rPr>
        <w:t xml:space="preserve"> gives us the diagnosis of </w:t>
      </w:r>
      <w:r w:rsidRPr="00602D39">
        <w:rPr>
          <w:color w:val="000000"/>
          <w:sz w:val="28"/>
          <w:szCs w:val="28"/>
        </w:rPr>
        <w:t xml:space="preserve">Osteopenia and </w:t>
      </w:r>
      <w:r w:rsidRPr="00602D39">
        <w:rPr>
          <w:sz w:val="28"/>
          <w:szCs w:val="28"/>
        </w:rPr>
        <w:t xml:space="preserve">patient with </w:t>
      </w:r>
      <w:r w:rsidRPr="00602D39">
        <w:rPr>
          <w:color w:val="000000"/>
          <w:sz w:val="28"/>
          <w:szCs w:val="28"/>
        </w:rPr>
        <w:t xml:space="preserve">T Score ≤ -2.5 </w:t>
      </w:r>
      <w:r w:rsidRPr="00602D39">
        <w:rPr>
          <w:sz w:val="28"/>
          <w:szCs w:val="28"/>
        </w:rPr>
        <w:t xml:space="preserve">gives us the diagnosis of </w:t>
      </w:r>
      <w:r w:rsidRPr="00602D39">
        <w:rPr>
          <w:color w:val="000000"/>
          <w:sz w:val="28"/>
          <w:szCs w:val="28"/>
        </w:rPr>
        <w:t xml:space="preserve">Osteoporosis. </w:t>
      </w:r>
      <w:r w:rsidRPr="00602D39">
        <w:rPr>
          <w:sz w:val="28"/>
          <w:szCs w:val="28"/>
        </w:rPr>
        <w:t>But measurement of BMD with DEXA also have some limitations. DEXA provides a 2D projection of a 3D structure and thus it cannot capture three dimensional geometry of bone and so it does not truly symbolizes the volumetric BMD but rather a projected areal BMD. Also, several clinical factors are of great value when assessing fracture risk than BMD alone. For example, age of the patient is an influential risk factor in Osteoporosis and Osteopenia.</w:t>
      </w:r>
      <w:r w:rsidRPr="00602D39">
        <w:rPr>
          <w:sz w:val="28"/>
          <w:szCs w:val="28"/>
          <w:vertAlign w:val="superscript"/>
        </w:rPr>
        <w:t>9</w:t>
      </w:r>
    </w:p>
    <w:p w:rsidR="00724CEB" w:rsidRPr="00602D39" w:rsidRDefault="00724CEB" w:rsidP="00F34C23">
      <w:pPr>
        <w:spacing w:line="360" w:lineRule="auto"/>
        <w:jc w:val="both"/>
        <w:rPr>
          <w:sz w:val="28"/>
          <w:szCs w:val="28"/>
          <w:vertAlign w:val="superscript"/>
        </w:rPr>
      </w:pPr>
    </w:p>
    <w:p w:rsidR="00742F57" w:rsidRPr="00602D39" w:rsidRDefault="00742F57" w:rsidP="00F34C23">
      <w:pPr>
        <w:autoSpaceDE w:val="0"/>
        <w:autoSpaceDN w:val="0"/>
        <w:adjustRightInd w:val="0"/>
        <w:spacing w:line="360" w:lineRule="auto"/>
        <w:jc w:val="both"/>
        <w:rPr>
          <w:b/>
          <w:sz w:val="28"/>
          <w:szCs w:val="28"/>
        </w:rPr>
      </w:pPr>
      <w:r w:rsidRPr="00602D39">
        <w:rPr>
          <w:b/>
          <w:sz w:val="28"/>
          <w:szCs w:val="28"/>
        </w:rPr>
        <w:t>Fracture Risk Assessment Tool (FRAX)</w:t>
      </w:r>
    </w:p>
    <w:p w:rsidR="00742F57" w:rsidRPr="00602D39" w:rsidRDefault="00742F57" w:rsidP="00F34C23">
      <w:pPr>
        <w:autoSpaceDE w:val="0"/>
        <w:autoSpaceDN w:val="0"/>
        <w:adjustRightInd w:val="0"/>
        <w:spacing w:line="360" w:lineRule="auto"/>
        <w:ind w:firstLine="720"/>
        <w:jc w:val="both"/>
        <w:rPr>
          <w:sz w:val="28"/>
          <w:szCs w:val="28"/>
        </w:rPr>
      </w:pPr>
      <w:r w:rsidRPr="00602D39">
        <w:rPr>
          <w:sz w:val="28"/>
          <w:szCs w:val="28"/>
        </w:rPr>
        <w:t>So to resolve the limits of DEXA, the Fracture Risk Assessment Tool (FRAX) was developed and the aim of FRAX was to deliver an assessment tool for the prediction of fractures in either sex with the use of several clinical risk factors with or without BMD.</w:t>
      </w:r>
    </w:p>
    <w:p w:rsidR="00742F57" w:rsidRPr="00BF70C0" w:rsidRDefault="00742F57" w:rsidP="00F34C23">
      <w:pPr>
        <w:autoSpaceDE w:val="0"/>
        <w:autoSpaceDN w:val="0"/>
        <w:adjustRightInd w:val="0"/>
        <w:spacing w:line="360" w:lineRule="auto"/>
        <w:ind w:firstLine="720"/>
        <w:jc w:val="both"/>
        <w:rPr>
          <w:sz w:val="28"/>
          <w:szCs w:val="28"/>
          <w:vertAlign w:val="superscript"/>
        </w:rPr>
      </w:pPr>
      <w:r w:rsidRPr="00602D39">
        <w:rPr>
          <w:sz w:val="28"/>
          <w:szCs w:val="28"/>
        </w:rPr>
        <w:t xml:space="preserve">These clinical risk factors comprise of age, sex, race, height, weight, body mass index, a history of fragility fracture, a parental history of hip fracture, use of oral glucocorticoids, rheumatoid arthritis and other secondary causes of osteoporosis, current and past smoking or chewing Tobacco History, and alcohol intake of 3 or more units daily. FRAX computes the 10 year probability of a major osteoporotic fracture and of a </w:t>
      </w:r>
      <w:r w:rsidRPr="00602D39">
        <w:rPr>
          <w:sz w:val="28"/>
          <w:szCs w:val="28"/>
        </w:rPr>
        <w:lastRenderedPageBreak/>
        <w:t>hip fracture calibrated to the fracture and death hazards. Also in adding to the clinical risk factors, the geographical area of the subject where he or she be inherent in, is considered.</w:t>
      </w:r>
      <w:r w:rsidRPr="00602D39">
        <w:rPr>
          <w:sz w:val="28"/>
          <w:szCs w:val="28"/>
          <w:vertAlign w:val="superscript"/>
        </w:rPr>
        <w:t>9</w:t>
      </w:r>
    </w:p>
    <w:p w:rsidR="00742F57" w:rsidRPr="00602D39" w:rsidRDefault="00742F57" w:rsidP="00F34C23">
      <w:pPr>
        <w:spacing w:line="360" w:lineRule="auto"/>
        <w:jc w:val="both"/>
        <w:rPr>
          <w:noProof/>
          <w:color w:val="000000"/>
          <w:sz w:val="28"/>
          <w:szCs w:val="28"/>
        </w:rPr>
      </w:pPr>
      <w:r w:rsidRPr="00602D39">
        <w:rPr>
          <w:noProof/>
          <w:color w:val="000000"/>
          <w:sz w:val="28"/>
          <w:szCs w:val="28"/>
        </w:rPr>
        <w:drawing>
          <wp:inline distT="0" distB="0" distL="0" distR="0">
            <wp:extent cx="6562725" cy="283833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9683" cy="2854322"/>
                    </a:xfrm>
                    <a:prstGeom prst="rect">
                      <a:avLst/>
                    </a:prstGeom>
                    <a:noFill/>
                    <a:ln>
                      <a:noFill/>
                    </a:ln>
                  </pic:spPr>
                </pic:pic>
              </a:graphicData>
            </a:graphic>
          </wp:inline>
        </w:drawing>
      </w:r>
    </w:p>
    <w:p w:rsidR="00742F57" w:rsidRPr="00602D39" w:rsidRDefault="00742F57" w:rsidP="00F34C23">
      <w:pPr>
        <w:spacing w:line="360" w:lineRule="auto"/>
        <w:jc w:val="both"/>
        <w:rPr>
          <w:color w:val="000000"/>
          <w:sz w:val="28"/>
          <w:szCs w:val="28"/>
        </w:rPr>
      </w:pPr>
      <w:r w:rsidRPr="00602D39">
        <w:rPr>
          <w:color w:val="000000"/>
          <w:sz w:val="28"/>
          <w:szCs w:val="28"/>
        </w:rPr>
        <w:t>FRAX Score TOOL (</w:t>
      </w:r>
      <w:hyperlink r:id="rId8" w:history="1">
        <w:r w:rsidR="005215F3" w:rsidRPr="001139A7">
          <w:rPr>
            <w:rStyle w:val="Hyperlink"/>
            <w:szCs w:val="28"/>
          </w:rPr>
          <w:t>https://www.sheffield.ac.uk/FRAX/tool.aspx?country=51</w:t>
        </w:r>
      </w:hyperlink>
      <w:r w:rsidRPr="00602D39">
        <w:rPr>
          <w:color w:val="000000"/>
          <w:sz w:val="28"/>
          <w:szCs w:val="28"/>
        </w:rPr>
        <w:t>)</w:t>
      </w:r>
    </w:p>
    <w:p w:rsidR="0037731C" w:rsidRDefault="00742F57" w:rsidP="00F34C23">
      <w:pPr>
        <w:spacing w:line="360" w:lineRule="auto"/>
        <w:ind w:left="-540"/>
        <w:jc w:val="both"/>
        <w:rPr>
          <w:b/>
          <w:bCs/>
          <w:sz w:val="28"/>
          <w:szCs w:val="28"/>
        </w:rPr>
      </w:pPr>
      <w:r w:rsidRPr="00602D39">
        <w:rPr>
          <w:b/>
          <w:bCs/>
          <w:sz w:val="28"/>
          <w:szCs w:val="28"/>
        </w:rPr>
        <w:t xml:space="preserve">        </w:t>
      </w:r>
    </w:p>
    <w:p w:rsidR="00742F57" w:rsidRPr="002317F4" w:rsidRDefault="00742F57" w:rsidP="00F34C23">
      <w:pPr>
        <w:spacing w:line="360" w:lineRule="auto"/>
        <w:ind w:left="-540"/>
        <w:jc w:val="both"/>
        <w:rPr>
          <w:b/>
          <w:bCs/>
          <w:sz w:val="28"/>
          <w:szCs w:val="28"/>
          <w:u w:val="single"/>
        </w:rPr>
      </w:pPr>
      <w:r>
        <w:rPr>
          <w:b/>
          <w:bCs/>
          <w:sz w:val="28"/>
          <w:szCs w:val="28"/>
        </w:rPr>
        <w:t>8</w:t>
      </w:r>
      <w:r w:rsidRPr="00602D39">
        <w:rPr>
          <w:b/>
          <w:bCs/>
          <w:sz w:val="28"/>
          <w:szCs w:val="28"/>
        </w:rPr>
        <w:t xml:space="preserve">.0   </w:t>
      </w:r>
      <w:r w:rsidRPr="00602D39">
        <w:rPr>
          <w:b/>
          <w:bCs/>
          <w:sz w:val="28"/>
          <w:szCs w:val="28"/>
          <w:u w:val="single"/>
        </w:rPr>
        <w:t xml:space="preserve">STUDY </w:t>
      </w:r>
      <w:r w:rsidR="004F757C">
        <w:rPr>
          <w:b/>
          <w:bCs/>
          <w:sz w:val="28"/>
          <w:szCs w:val="28"/>
          <w:u w:val="single"/>
        </w:rPr>
        <w:t xml:space="preserve">END </w:t>
      </w:r>
      <w:r>
        <w:rPr>
          <w:b/>
          <w:bCs/>
          <w:sz w:val="28"/>
          <w:szCs w:val="28"/>
          <w:u w:val="single"/>
        </w:rPr>
        <w:t xml:space="preserve">POINTS </w:t>
      </w:r>
    </w:p>
    <w:p w:rsidR="00742F57" w:rsidRPr="002317F4" w:rsidRDefault="00742F57" w:rsidP="00F34C23">
      <w:pPr>
        <w:pStyle w:val="ListParagraph"/>
        <w:numPr>
          <w:ilvl w:val="0"/>
          <w:numId w:val="22"/>
        </w:numPr>
        <w:spacing w:after="160" w:line="360" w:lineRule="auto"/>
        <w:contextualSpacing/>
        <w:jc w:val="both"/>
        <w:rPr>
          <w:color w:val="000000"/>
          <w:sz w:val="28"/>
          <w:szCs w:val="24"/>
        </w:rPr>
      </w:pPr>
      <w:r w:rsidRPr="002317F4">
        <w:rPr>
          <w:color w:val="000000"/>
          <w:sz w:val="28"/>
          <w:szCs w:val="24"/>
        </w:rPr>
        <w:t xml:space="preserve">Proportion of </w:t>
      </w:r>
      <w:r w:rsidR="00743CE8" w:rsidRPr="00743CE8">
        <w:rPr>
          <w:sz w:val="28"/>
          <w:szCs w:val="28"/>
        </w:rPr>
        <w:t>Patients</w:t>
      </w:r>
      <w:r w:rsidR="002D2F83">
        <w:rPr>
          <w:color w:val="000000"/>
          <w:sz w:val="28"/>
          <w:szCs w:val="24"/>
        </w:rPr>
        <w:t xml:space="preserve"> </w:t>
      </w:r>
      <w:r w:rsidRPr="002317F4">
        <w:rPr>
          <w:color w:val="000000"/>
          <w:sz w:val="28"/>
          <w:szCs w:val="24"/>
        </w:rPr>
        <w:t>undergoing elective orthopedic and spinal having Osteopenia (T Score between -1 and -2.5) and Osteoporosis (≤ -2.5)</w:t>
      </w:r>
    </w:p>
    <w:p w:rsidR="00742F57" w:rsidRPr="002317F4" w:rsidRDefault="00742F57" w:rsidP="00F34C23">
      <w:pPr>
        <w:pStyle w:val="ListParagraph"/>
        <w:numPr>
          <w:ilvl w:val="0"/>
          <w:numId w:val="22"/>
        </w:numPr>
        <w:spacing w:after="160" w:line="360" w:lineRule="auto"/>
        <w:contextualSpacing/>
        <w:jc w:val="both"/>
        <w:rPr>
          <w:color w:val="000000"/>
          <w:sz w:val="28"/>
          <w:szCs w:val="24"/>
        </w:rPr>
      </w:pPr>
      <w:r w:rsidRPr="002317F4">
        <w:rPr>
          <w:color w:val="000000"/>
          <w:sz w:val="28"/>
          <w:szCs w:val="24"/>
        </w:rPr>
        <w:t xml:space="preserve">Proportion of </w:t>
      </w:r>
      <w:r w:rsidR="00743CE8" w:rsidRPr="00743CE8">
        <w:rPr>
          <w:sz w:val="28"/>
          <w:szCs w:val="28"/>
        </w:rPr>
        <w:t>Patients</w:t>
      </w:r>
      <w:r w:rsidRPr="002317F4">
        <w:rPr>
          <w:color w:val="000000"/>
          <w:sz w:val="28"/>
          <w:szCs w:val="24"/>
        </w:rPr>
        <w:t xml:space="preserve"> with, &gt; 3% 10 year estimated risk of hip fracture of more &gt; 20% 10 year estimated risk of major fracture.</w:t>
      </w:r>
    </w:p>
    <w:p w:rsidR="00742F57" w:rsidRPr="00602D39" w:rsidRDefault="00742F57" w:rsidP="00F34C23">
      <w:pPr>
        <w:numPr>
          <w:ilvl w:val="0"/>
          <w:numId w:val="18"/>
        </w:numPr>
        <w:spacing w:line="360" w:lineRule="auto"/>
        <w:jc w:val="both"/>
        <w:rPr>
          <w:b/>
          <w:bCs/>
          <w:sz w:val="28"/>
          <w:szCs w:val="28"/>
          <w:u w:val="single"/>
        </w:rPr>
      </w:pPr>
      <w:r>
        <w:rPr>
          <w:b/>
          <w:bCs/>
          <w:sz w:val="28"/>
          <w:szCs w:val="28"/>
        </w:rPr>
        <w:t xml:space="preserve"> </w:t>
      </w:r>
      <w:r w:rsidRPr="00602D39">
        <w:rPr>
          <w:b/>
          <w:bCs/>
          <w:sz w:val="28"/>
          <w:szCs w:val="28"/>
        </w:rPr>
        <w:t xml:space="preserve">  </w:t>
      </w:r>
      <w:r w:rsidRPr="00602D39">
        <w:rPr>
          <w:b/>
          <w:bCs/>
          <w:sz w:val="28"/>
          <w:szCs w:val="28"/>
          <w:u w:val="single"/>
        </w:rPr>
        <w:t>STUDY OBJECTIVES</w:t>
      </w:r>
    </w:p>
    <w:p w:rsidR="00742F57" w:rsidRPr="00602D39" w:rsidRDefault="00742F57" w:rsidP="00F34C23">
      <w:pPr>
        <w:spacing w:line="360" w:lineRule="auto"/>
        <w:ind w:firstLine="360"/>
        <w:jc w:val="both"/>
        <w:rPr>
          <w:b/>
          <w:sz w:val="28"/>
          <w:szCs w:val="28"/>
        </w:rPr>
      </w:pPr>
      <w:r w:rsidRPr="00602D39">
        <w:rPr>
          <w:b/>
          <w:sz w:val="28"/>
          <w:szCs w:val="28"/>
        </w:rPr>
        <w:t>Primary objective:</w:t>
      </w:r>
    </w:p>
    <w:p w:rsidR="00742F57" w:rsidRPr="00602D39" w:rsidRDefault="00742F57" w:rsidP="00F34C23">
      <w:pPr>
        <w:numPr>
          <w:ilvl w:val="0"/>
          <w:numId w:val="17"/>
        </w:numPr>
        <w:spacing w:line="360" w:lineRule="auto"/>
        <w:jc w:val="both"/>
        <w:rPr>
          <w:color w:val="000000"/>
          <w:sz w:val="28"/>
          <w:szCs w:val="28"/>
        </w:rPr>
      </w:pPr>
      <w:r w:rsidRPr="00602D39">
        <w:rPr>
          <w:color w:val="000000"/>
          <w:sz w:val="28"/>
          <w:szCs w:val="28"/>
        </w:rPr>
        <w:t xml:space="preserve">To evaluate the preoperative prevalence of Osteoporosis and/or Osteopenia and overall bone quality in prospective Elective Joint Replacement / Spinal Procedural </w:t>
      </w:r>
      <w:r w:rsidR="00743CE8" w:rsidRPr="00743CE8">
        <w:rPr>
          <w:sz w:val="28"/>
          <w:szCs w:val="28"/>
        </w:rPr>
        <w:t>Patients</w:t>
      </w:r>
      <w:r w:rsidR="002D2F83">
        <w:rPr>
          <w:color w:val="000000"/>
          <w:sz w:val="28"/>
          <w:szCs w:val="28"/>
        </w:rPr>
        <w:t>.</w:t>
      </w:r>
    </w:p>
    <w:p w:rsidR="00742F57" w:rsidRDefault="00742F57" w:rsidP="00F34C23">
      <w:pPr>
        <w:spacing w:line="360" w:lineRule="auto"/>
        <w:jc w:val="both"/>
        <w:rPr>
          <w:color w:val="000000"/>
          <w:sz w:val="28"/>
          <w:szCs w:val="28"/>
        </w:rPr>
      </w:pPr>
    </w:p>
    <w:p w:rsidR="00742F57" w:rsidRPr="00602D39" w:rsidRDefault="00742F57" w:rsidP="00F34C23">
      <w:pPr>
        <w:spacing w:line="360" w:lineRule="auto"/>
        <w:ind w:firstLine="360"/>
        <w:jc w:val="both"/>
        <w:rPr>
          <w:b/>
          <w:sz w:val="28"/>
          <w:szCs w:val="28"/>
        </w:rPr>
      </w:pPr>
      <w:r w:rsidRPr="00602D39">
        <w:rPr>
          <w:b/>
          <w:sz w:val="28"/>
          <w:szCs w:val="28"/>
        </w:rPr>
        <w:t>Secondary objective:</w:t>
      </w:r>
    </w:p>
    <w:p w:rsidR="00742F57" w:rsidRPr="00602D39" w:rsidRDefault="00742F57" w:rsidP="00F34C23">
      <w:pPr>
        <w:numPr>
          <w:ilvl w:val="0"/>
          <w:numId w:val="17"/>
        </w:numPr>
        <w:spacing w:line="360" w:lineRule="auto"/>
        <w:jc w:val="both"/>
        <w:rPr>
          <w:sz w:val="28"/>
          <w:szCs w:val="28"/>
        </w:rPr>
      </w:pPr>
      <w:r w:rsidRPr="00602D39">
        <w:rPr>
          <w:sz w:val="28"/>
          <w:szCs w:val="28"/>
        </w:rPr>
        <w:t>To evaluate the levels of Homocysteine in the study subject</w:t>
      </w:r>
      <w:r>
        <w:rPr>
          <w:sz w:val="28"/>
          <w:szCs w:val="28"/>
        </w:rPr>
        <w:t xml:space="preserve"> and correlation with the prevalence of Osteoporosis/ Osteopenia</w:t>
      </w:r>
      <w:r w:rsidRPr="00602D39">
        <w:rPr>
          <w:sz w:val="28"/>
          <w:szCs w:val="28"/>
        </w:rPr>
        <w:t>.</w:t>
      </w:r>
    </w:p>
    <w:p w:rsidR="00742F57" w:rsidRPr="00602D39" w:rsidRDefault="00742F57" w:rsidP="00F34C23">
      <w:pPr>
        <w:spacing w:line="360" w:lineRule="auto"/>
        <w:jc w:val="both"/>
        <w:rPr>
          <w:b/>
          <w:bCs/>
          <w:caps/>
          <w:sz w:val="28"/>
          <w:szCs w:val="28"/>
          <w:u w:val="single"/>
        </w:rPr>
      </w:pPr>
      <w:r>
        <w:rPr>
          <w:b/>
          <w:bCs/>
          <w:caps/>
          <w:sz w:val="28"/>
          <w:szCs w:val="28"/>
        </w:rPr>
        <w:lastRenderedPageBreak/>
        <w:t>10</w:t>
      </w:r>
      <w:r w:rsidRPr="00602D39">
        <w:rPr>
          <w:b/>
          <w:bCs/>
          <w:caps/>
          <w:sz w:val="28"/>
          <w:szCs w:val="28"/>
        </w:rPr>
        <w:t xml:space="preserve">.0   </w:t>
      </w:r>
      <w:r w:rsidRPr="00602D39">
        <w:rPr>
          <w:b/>
          <w:bCs/>
          <w:caps/>
          <w:sz w:val="28"/>
          <w:szCs w:val="28"/>
          <w:u w:val="single"/>
        </w:rPr>
        <w:t>STUDY Design</w:t>
      </w:r>
    </w:p>
    <w:p w:rsidR="00742F57" w:rsidRPr="00602D39" w:rsidRDefault="00742F57" w:rsidP="00F34C23">
      <w:pPr>
        <w:spacing w:line="360" w:lineRule="auto"/>
        <w:jc w:val="both"/>
        <w:rPr>
          <w:b/>
          <w:bCs/>
          <w:caps/>
          <w:sz w:val="28"/>
          <w:szCs w:val="28"/>
          <w:u w:val="single"/>
        </w:rPr>
      </w:pPr>
      <w:r w:rsidRPr="00602D39">
        <w:rPr>
          <w:b/>
          <w:bCs/>
          <w:caps/>
          <w:sz w:val="28"/>
          <w:szCs w:val="28"/>
          <w:u w:val="single"/>
        </w:rPr>
        <w:t xml:space="preserve">                                                               </w:t>
      </w:r>
    </w:p>
    <w:p w:rsidR="00742F57" w:rsidRPr="00602D39" w:rsidRDefault="00742F57" w:rsidP="00F34C23">
      <w:pPr>
        <w:spacing w:line="360" w:lineRule="auto"/>
        <w:ind w:left="720"/>
        <w:jc w:val="both"/>
        <w:rPr>
          <w:b/>
          <w:bCs/>
          <w:sz w:val="28"/>
          <w:szCs w:val="28"/>
        </w:rPr>
      </w:pPr>
      <w:r w:rsidRPr="00602D39">
        <w:rPr>
          <w:b/>
          <w:bCs/>
          <w:sz w:val="28"/>
          <w:szCs w:val="28"/>
        </w:rPr>
        <w:t>Overview of the Study Design</w:t>
      </w:r>
    </w:p>
    <w:p w:rsidR="00742F57" w:rsidRPr="00602D39" w:rsidRDefault="00742F57" w:rsidP="00F34C23">
      <w:pPr>
        <w:pStyle w:val="Title"/>
        <w:spacing w:line="360" w:lineRule="auto"/>
        <w:ind w:left="720"/>
        <w:jc w:val="both"/>
        <w:rPr>
          <w:b w:val="0"/>
          <w:szCs w:val="28"/>
          <w:u w:val="none"/>
        </w:rPr>
      </w:pPr>
    </w:p>
    <w:p w:rsidR="00742F57" w:rsidRPr="00602D39" w:rsidRDefault="00742F57" w:rsidP="00F34C23">
      <w:pPr>
        <w:spacing w:line="360" w:lineRule="auto"/>
        <w:ind w:left="720"/>
        <w:jc w:val="both"/>
        <w:rPr>
          <w:color w:val="000000"/>
          <w:sz w:val="28"/>
          <w:szCs w:val="28"/>
        </w:rPr>
      </w:pPr>
      <w:r w:rsidRPr="00602D39">
        <w:rPr>
          <w:color w:val="000000"/>
          <w:sz w:val="28"/>
          <w:szCs w:val="28"/>
        </w:rPr>
        <w:t>A Prospective, Cross- sectional, open label</w:t>
      </w:r>
      <w:r>
        <w:rPr>
          <w:color w:val="000000"/>
          <w:sz w:val="28"/>
          <w:szCs w:val="28"/>
        </w:rPr>
        <w:t>,</w:t>
      </w:r>
      <w:r w:rsidRPr="00602D39">
        <w:rPr>
          <w:color w:val="000000"/>
          <w:sz w:val="28"/>
          <w:szCs w:val="28"/>
        </w:rPr>
        <w:t xml:space="preserve"> Multi</w:t>
      </w:r>
      <w:r w:rsidR="00F34C23">
        <w:rPr>
          <w:color w:val="000000"/>
          <w:sz w:val="28"/>
          <w:szCs w:val="28"/>
        </w:rPr>
        <w:t>-</w:t>
      </w:r>
      <w:r w:rsidRPr="00602D39">
        <w:rPr>
          <w:color w:val="000000"/>
          <w:sz w:val="28"/>
          <w:szCs w:val="28"/>
        </w:rPr>
        <w:t>centric study to assess the risk of fracture(s) in patients undergoing elective orthopedic and spinal procedures.</w:t>
      </w:r>
    </w:p>
    <w:p w:rsidR="00F34C23" w:rsidRDefault="00F34C23" w:rsidP="00F34C23">
      <w:pPr>
        <w:pStyle w:val="Technical4"/>
        <w:spacing w:line="360" w:lineRule="auto"/>
        <w:jc w:val="both"/>
        <w:rPr>
          <w:rFonts w:ascii="Times New Roman" w:hAnsi="Times New Roman"/>
          <w:sz w:val="28"/>
          <w:szCs w:val="28"/>
          <w:lang w:val="en-GB"/>
        </w:rPr>
      </w:pPr>
    </w:p>
    <w:p w:rsidR="00742F57" w:rsidRDefault="00742F57" w:rsidP="00F34C23">
      <w:pPr>
        <w:pStyle w:val="Technical4"/>
        <w:spacing w:line="360" w:lineRule="auto"/>
        <w:jc w:val="both"/>
        <w:rPr>
          <w:rFonts w:ascii="Times New Roman" w:hAnsi="Times New Roman"/>
          <w:sz w:val="28"/>
          <w:szCs w:val="28"/>
          <w:lang w:val="en-GB"/>
        </w:rPr>
      </w:pPr>
      <w:r w:rsidRPr="00602D39">
        <w:rPr>
          <w:rFonts w:ascii="Times New Roman" w:hAnsi="Times New Roman"/>
          <w:sz w:val="28"/>
          <w:szCs w:val="28"/>
          <w:lang w:val="en-GB"/>
        </w:rPr>
        <w:t>Methodology:</w:t>
      </w:r>
    </w:p>
    <w:p w:rsidR="00742F57" w:rsidRPr="00982D6C" w:rsidRDefault="00F20748" w:rsidP="00F34C23">
      <w:pPr>
        <w:spacing w:line="360" w:lineRule="auto"/>
        <w:ind w:firstLine="360"/>
        <w:jc w:val="both"/>
        <w:rPr>
          <w:color w:val="000000"/>
          <w:sz w:val="28"/>
          <w:szCs w:val="24"/>
        </w:rPr>
      </w:pPr>
      <w:r>
        <w:rPr>
          <w:color w:val="000000"/>
          <w:sz w:val="28"/>
          <w:szCs w:val="24"/>
        </w:rPr>
        <w:t xml:space="preserve">This is a </w:t>
      </w:r>
      <w:r w:rsidR="00742F57" w:rsidRPr="00982D6C">
        <w:rPr>
          <w:color w:val="000000"/>
          <w:sz w:val="28"/>
          <w:szCs w:val="24"/>
        </w:rPr>
        <w:t xml:space="preserve">prospective, Cross- sectional, </w:t>
      </w:r>
      <w:proofErr w:type="spellStart"/>
      <w:r w:rsidR="00742F57" w:rsidRPr="00982D6C">
        <w:rPr>
          <w:color w:val="000000"/>
          <w:sz w:val="28"/>
          <w:szCs w:val="24"/>
        </w:rPr>
        <w:t>Multicentre</w:t>
      </w:r>
      <w:proofErr w:type="spellEnd"/>
      <w:r w:rsidR="00742F57" w:rsidRPr="00982D6C">
        <w:rPr>
          <w:color w:val="000000"/>
          <w:sz w:val="28"/>
          <w:szCs w:val="24"/>
        </w:rPr>
        <w:t xml:space="preserve">, observational study to assess the risk of fracture(s) in </w:t>
      </w:r>
      <w:r w:rsidR="00743CE8" w:rsidRPr="00743CE8">
        <w:rPr>
          <w:sz w:val="28"/>
          <w:szCs w:val="28"/>
        </w:rPr>
        <w:t>Patients</w:t>
      </w:r>
      <w:r w:rsidR="00742F57" w:rsidRPr="00982D6C">
        <w:rPr>
          <w:color w:val="000000"/>
          <w:sz w:val="28"/>
          <w:szCs w:val="24"/>
        </w:rPr>
        <w:t xml:space="preserve"> undergoing elective orthopedic and spinal procedures.</w:t>
      </w:r>
    </w:p>
    <w:p w:rsidR="00742F57" w:rsidRPr="00982D6C" w:rsidRDefault="00742F57" w:rsidP="00F34C23">
      <w:pPr>
        <w:pStyle w:val="FormDONOTALTER"/>
        <w:numPr>
          <w:ilvl w:val="0"/>
          <w:numId w:val="20"/>
        </w:numPr>
        <w:spacing w:before="120" w:after="120" w:line="360" w:lineRule="auto"/>
        <w:jc w:val="both"/>
        <w:rPr>
          <w:rFonts w:ascii="Times New Roman" w:hAnsi="Times New Roman"/>
          <w:b w:val="0"/>
          <w:sz w:val="28"/>
          <w:szCs w:val="24"/>
        </w:rPr>
      </w:pPr>
      <w:r w:rsidRPr="00982D6C">
        <w:rPr>
          <w:rFonts w:ascii="Times New Roman" w:hAnsi="Times New Roman"/>
          <w:b w:val="0"/>
          <w:sz w:val="28"/>
          <w:szCs w:val="24"/>
          <w:lang w:val="en-IN"/>
        </w:rPr>
        <w:t>Ethics Committee approval will be taken.</w:t>
      </w:r>
    </w:p>
    <w:p w:rsidR="00742F57" w:rsidRPr="00982D6C" w:rsidRDefault="00742F57" w:rsidP="00F34C23">
      <w:pPr>
        <w:pStyle w:val="FormDONOTALTER"/>
        <w:numPr>
          <w:ilvl w:val="0"/>
          <w:numId w:val="20"/>
        </w:numPr>
        <w:spacing w:before="120" w:after="120" w:line="360" w:lineRule="auto"/>
        <w:jc w:val="both"/>
        <w:rPr>
          <w:rFonts w:ascii="Times New Roman" w:hAnsi="Times New Roman"/>
          <w:b w:val="0"/>
          <w:color w:val="000000"/>
          <w:sz w:val="28"/>
          <w:szCs w:val="24"/>
        </w:rPr>
      </w:pPr>
      <w:r w:rsidRPr="00982D6C">
        <w:rPr>
          <w:rFonts w:ascii="Times New Roman" w:hAnsi="Times New Roman"/>
          <w:b w:val="0"/>
          <w:color w:val="000000"/>
          <w:sz w:val="28"/>
          <w:szCs w:val="24"/>
        </w:rPr>
        <w:t xml:space="preserve">The data will be collected from </w:t>
      </w:r>
      <w:r w:rsidR="009F6789" w:rsidRPr="009F6789">
        <w:rPr>
          <w:rFonts w:ascii="Times New Roman" w:hAnsi="Times New Roman"/>
          <w:b w:val="0"/>
          <w:color w:val="000000"/>
          <w:sz w:val="28"/>
          <w:szCs w:val="24"/>
        </w:rPr>
        <w:t xml:space="preserve">eligible </w:t>
      </w:r>
      <w:r w:rsidR="00743CE8" w:rsidRPr="00743CE8">
        <w:rPr>
          <w:rFonts w:ascii="Times New Roman" w:hAnsi="Times New Roman"/>
          <w:sz w:val="28"/>
          <w:szCs w:val="28"/>
        </w:rPr>
        <w:t>Patients</w:t>
      </w:r>
      <w:r w:rsidR="009F6789" w:rsidRPr="00743CE8">
        <w:rPr>
          <w:rFonts w:ascii="Times New Roman" w:hAnsi="Times New Roman"/>
          <w:b w:val="0"/>
          <w:color w:val="000000"/>
          <w:sz w:val="28"/>
          <w:szCs w:val="24"/>
        </w:rPr>
        <w:t xml:space="preserve">, </w:t>
      </w:r>
      <w:r w:rsidRPr="00743CE8">
        <w:rPr>
          <w:rFonts w:ascii="Times New Roman" w:hAnsi="Times New Roman"/>
          <w:color w:val="000000"/>
          <w:sz w:val="28"/>
          <w:szCs w:val="24"/>
          <w:lang w:val="en-US"/>
        </w:rPr>
        <w:t>undergoing</w:t>
      </w:r>
      <w:r w:rsidRPr="00982D6C">
        <w:rPr>
          <w:rFonts w:ascii="Times New Roman" w:hAnsi="Times New Roman"/>
          <w:color w:val="000000"/>
          <w:sz w:val="28"/>
          <w:szCs w:val="24"/>
          <w:lang w:val="en-US"/>
        </w:rPr>
        <w:t xml:space="preserve"> elective orthopedic and spinal procedures.</w:t>
      </w:r>
    </w:p>
    <w:p w:rsidR="00742F57" w:rsidRPr="00982D6C" w:rsidRDefault="00742F57" w:rsidP="00F34C23">
      <w:pPr>
        <w:pStyle w:val="FillInDONOTALTER"/>
        <w:numPr>
          <w:ilvl w:val="0"/>
          <w:numId w:val="20"/>
        </w:numPr>
        <w:spacing w:line="360" w:lineRule="auto"/>
        <w:jc w:val="both"/>
        <w:rPr>
          <w:color w:val="000000"/>
          <w:sz w:val="28"/>
          <w:szCs w:val="24"/>
          <w:lang w:val="en-US"/>
        </w:rPr>
      </w:pPr>
      <w:r w:rsidRPr="00982D6C">
        <w:rPr>
          <w:color w:val="000000"/>
          <w:sz w:val="28"/>
          <w:szCs w:val="24"/>
          <w:lang w:val="en-US"/>
        </w:rPr>
        <w:t xml:space="preserve">All the </w:t>
      </w:r>
      <w:r w:rsidR="009F6789">
        <w:rPr>
          <w:color w:val="000000"/>
          <w:sz w:val="28"/>
          <w:szCs w:val="28"/>
        </w:rPr>
        <w:t>Subjects</w:t>
      </w:r>
      <w:r w:rsidRPr="00982D6C">
        <w:rPr>
          <w:color w:val="000000"/>
          <w:sz w:val="28"/>
          <w:szCs w:val="24"/>
          <w:lang w:val="en-US"/>
        </w:rPr>
        <w:t xml:space="preserve"> will be evaluated as per the Inclusion &amp; Exclusion Criteria and will undergo a thorough </w:t>
      </w:r>
      <w:r w:rsidR="00814268">
        <w:rPr>
          <w:color w:val="000000"/>
          <w:sz w:val="28"/>
          <w:szCs w:val="24"/>
          <w:lang w:val="en-US"/>
        </w:rPr>
        <w:t xml:space="preserve">medical history </w:t>
      </w:r>
      <w:r w:rsidRPr="00982D6C">
        <w:rPr>
          <w:color w:val="000000"/>
          <w:sz w:val="28"/>
          <w:szCs w:val="24"/>
          <w:lang w:val="en-US"/>
        </w:rPr>
        <w:t>and approp</w:t>
      </w:r>
      <w:r w:rsidR="00814268">
        <w:rPr>
          <w:color w:val="000000"/>
          <w:sz w:val="28"/>
          <w:szCs w:val="24"/>
          <w:lang w:val="en-US"/>
        </w:rPr>
        <w:t>riate laboratory investigations.</w:t>
      </w:r>
    </w:p>
    <w:p w:rsidR="00742F57" w:rsidRPr="00982D6C" w:rsidRDefault="00742F57" w:rsidP="00F34C23">
      <w:pPr>
        <w:pStyle w:val="FillInDONOTALTER"/>
        <w:numPr>
          <w:ilvl w:val="0"/>
          <w:numId w:val="20"/>
        </w:numPr>
        <w:spacing w:line="360" w:lineRule="auto"/>
        <w:jc w:val="both"/>
        <w:rPr>
          <w:color w:val="000000"/>
          <w:sz w:val="28"/>
          <w:szCs w:val="24"/>
          <w:lang w:val="en-US"/>
        </w:rPr>
      </w:pPr>
      <w:r w:rsidRPr="00982D6C">
        <w:rPr>
          <w:sz w:val="28"/>
          <w:szCs w:val="24"/>
          <w:lang w:val="en-US"/>
        </w:rPr>
        <w:t>Bone mineral density w</w:t>
      </w:r>
      <w:r w:rsidR="00256E58">
        <w:rPr>
          <w:sz w:val="28"/>
          <w:szCs w:val="24"/>
          <w:lang w:val="en-US"/>
        </w:rPr>
        <w:t xml:space="preserve">ill be </w:t>
      </w:r>
      <w:r w:rsidRPr="00982D6C">
        <w:rPr>
          <w:sz w:val="28"/>
          <w:szCs w:val="24"/>
          <w:lang w:val="en-US"/>
        </w:rPr>
        <w:t>measured by dual-energy x-ray absorptiometry at the femoral neck and Lumbar spine.</w:t>
      </w:r>
    </w:p>
    <w:p w:rsidR="00742F57" w:rsidRPr="00982D6C" w:rsidRDefault="00742F57" w:rsidP="00F34C23">
      <w:pPr>
        <w:pStyle w:val="FillInDONOTALTER"/>
        <w:numPr>
          <w:ilvl w:val="0"/>
          <w:numId w:val="20"/>
        </w:numPr>
        <w:spacing w:line="360" w:lineRule="auto"/>
        <w:jc w:val="both"/>
        <w:rPr>
          <w:color w:val="000000"/>
          <w:sz w:val="28"/>
          <w:szCs w:val="24"/>
          <w:lang w:val="en-US"/>
        </w:rPr>
      </w:pPr>
      <w:r w:rsidRPr="00982D6C">
        <w:rPr>
          <w:color w:val="000000"/>
          <w:sz w:val="28"/>
          <w:szCs w:val="24"/>
          <w:shd w:val="clear" w:color="auto" w:fill="FFFFFF"/>
        </w:rPr>
        <w:t xml:space="preserve">The FRAX tool </w:t>
      </w:r>
      <w:r>
        <w:rPr>
          <w:color w:val="000000"/>
          <w:sz w:val="28"/>
          <w:szCs w:val="24"/>
          <w:shd w:val="clear" w:color="auto" w:fill="FFFFFF"/>
        </w:rPr>
        <w:t>will be utilized</w:t>
      </w:r>
      <w:r w:rsidRPr="00982D6C">
        <w:rPr>
          <w:color w:val="000000"/>
          <w:sz w:val="28"/>
          <w:szCs w:val="24"/>
          <w:shd w:val="clear" w:color="auto" w:fill="FFFFFF"/>
        </w:rPr>
        <w:t xml:space="preserve"> to evaluate fracture risk of </w:t>
      </w:r>
      <w:r w:rsidR="00743CE8" w:rsidRPr="00743CE8">
        <w:rPr>
          <w:sz w:val="28"/>
          <w:szCs w:val="28"/>
        </w:rPr>
        <w:t>Patients</w:t>
      </w:r>
      <w:r w:rsidRPr="00982D6C">
        <w:rPr>
          <w:color w:val="000000"/>
          <w:sz w:val="28"/>
          <w:szCs w:val="24"/>
          <w:shd w:val="clear" w:color="auto" w:fill="FFFFFF"/>
        </w:rPr>
        <w:t>. It is based on individual patient models that integrate the risks associated with clinical risk factors as well as bone mineral density (BMD) at the femoral neck.</w:t>
      </w:r>
    </w:p>
    <w:p w:rsidR="00742F57" w:rsidRPr="00982D6C" w:rsidRDefault="00742F57" w:rsidP="00F34C23">
      <w:pPr>
        <w:pStyle w:val="FillInDONOTALTER"/>
        <w:numPr>
          <w:ilvl w:val="0"/>
          <w:numId w:val="20"/>
        </w:numPr>
        <w:spacing w:line="360" w:lineRule="auto"/>
        <w:jc w:val="both"/>
        <w:rPr>
          <w:color w:val="000000"/>
          <w:sz w:val="28"/>
          <w:szCs w:val="24"/>
          <w:lang w:val="en-US"/>
        </w:rPr>
      </w:pPr>
      <w:r w:rsidRPr="00982D6C">
        <w:rPr>
          <w:sz w:val="28"/>
          <w:szCs w:val="24"/>
          <w:lang w:val="en-US"/>
        </w:rPr>
        <w:t xml:space="preserve">Blood samples will be placed on ice immediately, processed within </w:t>
      </w:r>
      <w:r>
        <w:rPr>
          <w:sz w:val="28"/>
          <w:szCs w:val="24"/>
          <w:lang w:val="en-US"/>
        </w:rPr>
        <w:t>12</w:t>
      </w:r>
      <w:r w:rsidRPr="00982D6C">
        <w:rPr>
          <w:sz w:val="28"/>
          <w:szCs w:val="24"/>
          <w:lang w:val="en-US"/>
        </w:rPr>
        <w:t>0 minutes, and kept frozen until homocysteine levels are measured.</w:t>
      </w:r>
    </w:p>
    <w:p w:rsidR="00742F57" w:rsidRDefault="00742F57" w:rsidP="00F34C23">
      <w:pPr>
        <w:pStyle w:val="Technical4"/>
        <w:spacing w:line="360" w:lineRule="auto"/>
        <w:jc w:val="both"/>
        <w:rPr>
          <w:rFonts w:ascii="Times New Roman" w:hAnsi="Times New Roman"/>
          <w:sz w:val="28"/>
          <w:szCs w:val="28"/>
          <w:lang w:val="en-GB"/>
        </w:rPr>
      </w:pPr>
    </w:p>
    <w:p w:rsidR="00F34C23" w:rsidRDefault="00F34C23" w:rsidP="00F34C23">
      <w:pPr>
        <w:pStyle w:val="Technical4"/>
        <w:spacing w:line="360" w:lineRule="auto"/>
        <w:jc w:val="both"/>
        <w:rPr>
          <w:rFonts w:ascii="Times New Roman" w:hAnsi="Times New Roman"/>
          <w:sz w:val="28"/>
          <w:szCs w:val="28"/>
          <w:lang w:val="en-GB"/>
        </w:rPr>
      </w:pPr>
    </w:p>
    <w:p w:rsidR="009F6789" w:rsidRPr="00602D39" w:rsidRDefault="009F6789" w:rsidP="00F34C23">
      <w:pPr>
        <w:pStyle w:val="Technical4"/>
        <w:spacing w:line="360" w:lineRule="auto"/>
        <w:jc w:val="both"/>
        <w:rPr>
          <w:rFonts w:ascii="Times New Roman" w:hAnsi="Times New Roman"/>
          <w:sz w:val="28"/>
          <w:szCs w:val="28"/>
          <w:lang w:val="en-GB"/>
        </w:rPr>
      </w:pPr>
    </w:p>
    <w:p w:rsidR="00742F57" w:rsidRPr="00602D39" w:rsidRDefault="00742F57" w:rsidP="00F34C23">
      <w:pPr>
        <w:spacing w:line="360" w:lineRule="auto"/>
        <w:jc w:val="both"/>
        <w:rPr>
          <w:b/>
          <w:bCs/>
          <w:sz w:val="28"/>
          <w:szCs w:val="28"/>
          <w:u w:val="single"/>
        </w:rPr>
      </w:pPr>
      <w:r w:rsidRPr="00602D39">
        <w:rPr>
          <w:b/>
          <w:bCs/>
          <w:sz w:val="28"/>
          <w:szCs w:val="28"/>
          <w:u w:val="single"/>
        </w:rPr>
        <w:t>Study Schedule</w:t>
      </w:r>
    </w:p>
    <w:p w:rsidR="00742F57" w:rsidRPr="00602D39" w:rsidRDefault="00742F57" w:rsidP="00F34C23">
      <w:pPr>
        <w:spacing w:line="360" w:lineRule="auto"/>
        <w:jc w:val="both"/>
        <w:rPr>
          <w:sz w:val="28"/>
          <w:szCs w:val="28"/>
          <w:lang w:val="en-GB" w:eastAsia="ja-JP"/>
        </w:rPr>
      </w:pPr>
    </w:p>
    <w:tbl>
      <w:tblPr>
        <w:tblW w:w="2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2043"/>
      </w:tblGrid>
      <w:tr w:rsidR="00742F57" w:rsidRPr="008136A6" w:rsidTr="00F47525">
        <w:tc>
          <w:tcPr>
            <w:tcW w:w="3233" w:type="pct"/>
            <w:shd w:val="clear" w:color="auto" w:fill="auto"/>
          </w:tcPr>
          <w:p w:rsidR="00742F57" w:rsidRPr="008136A6" w:rsidRDefault="00742F57" w:rsidP="00F34C23">
            <w:pPr>
              <w:autoSpaceDE w:val="0"/>
              <w:autoSpaceDN w:val="0"/>
              <w:adjustRightInd w:val="0"/>
              <w:spacing w:line="360" w:lineRule="auto"/>
              <w:jc w:val="both"/>
              <w:rPr>
                <w:b/>
                <w:bCs/>
                <w:color w:val="000000"/>
                <w:sz w:val="28"/>
                <w:szCs w:val="28"/>
              </w:rPr>
            </w:pPr>
            <w:r w:rsidRPr="008136A6">
              <w:rPr>
                <w:b/>
                <w:bCs/>
                <w:color w:val="000000"/>
                <w:sz w:val="28"/>
                <w:szCs w:val="28"/>
              </w:rPr>
              <w:lastRenderedPageBreak/>
              <w:t>ACTIVITY</w:t>
            </w:r>
          </w:p>
        </w:tc>
        <w:tc>
          <w:tcPr>
            <w:tcW w:w="1767" w:type="pct"/>
            <w:shd w:val="clear" w:color="auto" w:fill="auto"/>
          </w:tcPr>
          <w:p w:rsidR="00742F57" w:rsidRPr="008136A6" w:rsidRDefault="00742F57" w:rsidP="00F34C23">
            <w:pPr>
              <w:autoSpaceDE w:val="0"/>
              <w:autoSpaceDN w:val="0"/>
              <w:adjustRightInd w:val="0"/>
              <w:spacing w:line="360" w:lineRule="auto"/>
              <w:jc w:val="both"/>
              <w:rPr>
                <w:b/>
                <w:bCs/>
                <w:color w:val="000000"/>
                <w:sz w:val="28"/>
                <w:szCs w:val="28"/>
              </w:rPr>
            </w:pPr>
            <w:r w:rsidRPr="008136A6">
              <w:rPr>
                <w:b/>
                <w:bCs/>
                <w:color w:val="000000"/>
                <w:sz w:val="28"/>
                <w:szCs w:val="28"/>
              </w:rPr>
              <w:t>Screening</w:t>
            </w:r>
          </w:p>
        </w:tc>
      </w:tr>
      <w:tr w:rsidR="00742F57" w:rsidRPr="008136A6" w:rsidTr="00F47525">
        <w:tc>
          <w:tcPr>
            <w:tcW w:w="3233" w:type="pct"/>
            <w:shd w:val="clear" w:color="auto" w:fill="auto"/>
          </w:tcPr>
          <w:p w:rsidR="00742F57" w:rsidRPr="008136A6" w:rsidRDefault="00111463" w:rsidP="00111463">
            <w:pPr>
              <w:spacing w:line="360" w:lineRule="auto"/>
              <w:jc w:val="both"/>
              <w:rPr>
                <w:color w:val="000000"/>
                <w:sz w:val="28"/>
                <w:szCs w:val="28"/>
              </w:rPr>
            </w:pPr>
            <w:r>
              <w:rPr>
                <w:color w:val="000000"/>
                <w:sz w:val="28"/>
                <w:szCs w:val="28"/>
              </w:rPr>
              <w:t xml:space="preserve">Age </w:t>
            </w:r>
            <w:r w:rsidR="00742F57" w:rsidRPr="008136A6">
              <w:rPr>
                <w:color w:val="000000"/>
                <w:sz w:val="28"/>
                <w:szCs w:val="28"/>
              </w:rPr>
              <w:t>or Date of Birth</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Sex</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Weight (kg)</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Height (cm)</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H/ o Previous Fracture</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Family H/o of hip Fracture</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Smoking/tobacco use Status</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 xml:space="preserve">H/o </w:t>
            </w:r>
            <w:proofErr w:type="spellStart"/>
            <w:r w:rsidRPr="008136A6">
              <w:rPr>
                <w:color w:val="000000"/>
                <w:sz w:val="28"/>
                <w:szCs w:val="28"/>
              </w:rPr>
              <w:t>Glucocorticosteriod</w:t>
            </w:r>
            <w:proofErr w:type="spellEnd"/>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k/c/o Rheumatoid arthritis</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Alcohol 3 or more units/day</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Femoral neck BMD (g/cm2)</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autoSpaceDE w:val="0"/>
              <w:autoSpaceDN w:val="0"/>
              <w:adjustRightInd w:val="0"/>
              <w:spacing w:line="360" w:lineRule="auto"/>
              <w:jc w:val="both"/>
              <w:rPr>
                <w:bCs/>
                <w:color w:val="000000"/>
                <w:sz w:val="28"/>
                <w:szCs w:val="28"/>
              </w:rPr>
            </w:pPr>
            <w:r w:rsidRPr="008136A6">
              <w:rPr>
                <w:color w:val="000000"/>
                <w:sz w:val="28"/>
                <w:szCs w:val="28"/>
              </w:rPr>
              <w:t>Secondary Osteoporosis</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autoSpaceDE w:val="0"/>
              <w:autoSpaceDN w:val="0"/>
              <w:adjustRightInd w:val="0"/>
              <w:spacing w:line="360" w:lineRule="auto"/>
              <w:jc w:val="both"/>
              <w:rPr>
                <w:bCs/>
                <w:color w:val="000000"/>
                <w:sz w:val="28"/>
                <w:szCs w:val="28"/>
              </w:rPr>
            </w:pPr>
            <w:r w:rsidRPr="008136A6">
              <w:rPr>
                <w:color w:val="000000"/>
                <w:sz w:val="28"/>
                <w:szCs w:val="28"/>
              </w:rPr>
              <w:t>BMD- DEXA Scan</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autoSpaceDE w:val="0"/>
              <w:autoSpaceDN w:val="0"/>
              <w:adjustRightInd w:val="0"/>
              <w:spacing w:line="360" w:lineRule="auto"/>
              <w:jc w:val="both"/>
              <w:rPr>
                <w:color w:val="000000"/>
                <w:sz w:val="28"/>
                <w:szCs w:val="28"/>
              </w:rPr>
            </w:pPr>
            <w:r w:rsidRPr="008136A6">
              <w:rPr>
                <w:color w:val="000000"/>
                <w:sz w:val="28"/>
                <w:szCs w:val="28"/>
              </w:rPr>
              <w:t>FRAX Score</w:t>
            </w:r>
          </w:p>
        </w:tc>
        <w:tc>
          <w:tcPr>
            <w:tcW w:w="1767" w:type="pct"/>
            <w:shd w:val="clear" w:color="auto" w:fill="auto"/>
          </w:tcPr>
          <w:p w:rsidR="00742F57" w:rsidRPr="008136A6" w:rsidRDefault="00742F57" w:rsidP="00F34C23">
            <w:pPr>
              <w:spacing w:line="360" w:lineRule="auto"/>
              <w:jc w:val="both"/>
              <w:rPr>
                <w:color w:val="000000"/>
                <w:sz w:val="28"/>
                <w:szCs w:val="28"/>
              </w:rPr>
            </w:pPr>
            <w:r w:rsidRPr="008136A6">
              <w:rPr>
                <w:color w:val="000000"/>
                <w:sz w:val="28"/>
                <w:szCs w:val="28"/>
              </w:rPr>
              <w:t>x</w:t>
            </w:r>
          </w:p>
        </w:tc>
      </w:tr>
      <w:tr w:rsidR="00742F57" w:rsidRPr="008136A6" w:rsidTr="00F47525">
        <w:tc>
          <w:tcPr>
            <w:tcW w:w="3233" w:type="pct"/>
            <w:shd w:val="clear" w:color="auto" w:fill="auto"/>
          </w:tcPr>
          <w:p w:rsidR="00742F57" w:rsidRPr="008136A6" w:rsidRDefault="00742F57" w:rsidP="00F34C23">
            <w:pPr>
              <w:autoSpaceDE w:val="0"/>
              <w:autoSpaceDN w:val="0"/>
              <w:adjustRightInd w:val="0"/>
              <w:spacing w:line="360" w:lineRule="auto"/>
              <w:jc w:val="both"/>
              <w:rPr>
                <w:color w:val="000000"/>
                <w:sz w:val="28"/>
                <w:szCs w:val="28"/>
              </w:rPr>
            </w:pPr>
            <w:r w:rsidRPr="008136A6">
              <w:rPr>
                <w:color w:val="000000"/>
                <w:sz w:val="28"/>
                <w:szCs w:val="28"/>
              </w:rPr>
              <w:t>Homocysteine levels</w:t>
            </w:r>
            <w:r w:rsidR="00F34C23">
              <w:rPr>
                <w:color w:val="000000"/>
                <w:sz w:val="28"/>
                <w:szCs w:val="28"/>
              </w:rPr>
              <w:t xml:space="preserve"> </w:t>
            </w:r>
          </w:p>
        </w:tc>
        <w:tc>
          <w:tcPr>
            <w:tcW w:w="1767" w:type="pct"/>
            <w:shd w:val="clear" w:color="auto" w:fill="auto"/>
          </w:tcPr>
          <w:p w:rsidR="00742F57" w:rsidRPr="008136A6" w:rsidRDefault="00F34C23" w:rsidP="00F34C23">
            <w:pPr>
              <w:spacing w:line="360" w:lineRule="auto"/>
              <w:jc w:val="both"/>
              <w:rPr>
                <w:color w:val="000000"/>
                <w:sz w:val="28"/>
                <w:szCs w:val="28"/>
              </w:rPr>
            </w:pPr>
            <w:r>
              <w:rPr>
                <w:color w:val="000000"/>
                <w:sz w:val="28"/>
                <w:szCs w:val="28"/>
              </w:rPr>
              <w:t xml:space="preserve">x </w:t>
            </w:r>
          </w:p>
        </w:tc>
      </w:tr>
    </w:tbl>
    <w:p w:rsidR="00742F57" w:rsidRDefault="00742F57" w:rsidP="00F34C23">
      <w:pPr>
        <w:spacing w:line="360" w:lineRule="auto"/>
        <w:jc w:val="both"/>
        <w:rPr>
          <w:color w:val="000000"/>
          <w:sz w:val="28"/>
          <w:szCs w:val="28"/>
        </w:rPr>
      </w:pPr>
    </w:p>
    <w:p w:rsidR="00742F57" w:rsidRDefault="00742F57" w:rsidP="00F34C23">
      <w:pPr>
        <w:spacing w:line="360" w:lineRule="auto"/>
        <w:jc w:val="both"/>
        <w:rPr>
          <w:color w:val="000000"/>
          <w:sz w:val="28"/>
          <w:szCs w:val="28"/>
        </w:rPr>
      </w:pPr>
    </w:p>
    <w:p w:rsidR="00F34C23" w:rsidRDefault="00F34C23" w:rsidP="00F34C23">
      <w:pPr>
        <w:spacing w:line="360" w:lineRule="auto"/>
        <w:jc w:val="both"/>
        <w:rPr>
          <w:color w:val="000000"/>
          <w:sz w:val="28"/>
          <w:szCs w:val="28"/>
        </w:rPr>
      </w:pPr>
    </w:p>
    <w:p w:rsidR="00F34C23" w:rsidRDefault="00F34C23" w:rsidP="00F34C23">
      <w:pPr>
        <w:spacing w:line="360" w:lineRule="auto"/>
        <w:jc w:val="both"/>
        <w:rPr>
          <w:color w:val="000000"/>
          <w:sz w:val="28"/>
          <w:szCs w:val="28"/>
        </w:rPr>
      </w:pPr>
    </w:p>
    <w:p w:rsidR="00F34C23" w:rsidRDefault="00F34C23" w:rsidP="00F34C23">
      <w:pPr>
        <w:spacing w:line="360" w:lineRule="auto"/>
        <w:jc w:val="both"/>
        <w:rPr>
          <w:color w:val="000000"/>
          <w:sz w:val="28"/>
          <w:szCs w:val="28"/>
        </w:rPr>
      </w:pPr>
    </w:p>
    <w:p w:rsidR="00F34C23" w:rsidRDefault="00F34C23" w:rsidP="00F34C23">
      <w:pPr>
        <w:spacing w:line="360" w:lineRule="auto"/>
        <w:jc w:val="both"/>
        <w:rPr>
          <w:color w:val="000000"/>
          <w:sz w:val="28"/>
          <w:szCs w:val="28"/>
        </w:rPr>
      </w:pPr>
    </w:p>
    <w:p w:rsidR="00F34C23" w:rsidRDefault="00F34C23" w:rsidP="00F34C23">
      <w:pPr>
        <w:spacing w:line="360" w:lineRule="auto"/>
        <w:jc w:val="both"/>
        <w:rPr>
          <w:color w:val="000000"/>
          <w:sz w:val="28"/>
          <w:szCs w:val="28"/>
        </w:rPr>
      </w:pPr>
    </w:p>
    <w:p w:rsidR="00F34C23" w:rsidRDefault="00F34C23" w:rsidP="00F34C23">
      <w:pPr>
        <w:spacing w:line="360" w:lineRule="auto"/>
        <w:jc w:val="both"/>
        <w:rPr>
          <w:color w:val="000000"/>
          <w:sz w:val="28"/>
          <w:szCs w:val="28"/>
        </w:rPr>
      </w:pPr>
    </w:p>
    <w:p w:rsidR="001C7B55" w:rsidRDefault="001C7B55" w:rsidP="00F34C23">
      <w:pPr>
        <w:spacing w:line="360" w:lineRule="auto"/>
        <w:jc w:val="both"/>
        <w:rPr>
          <w:color w:val="000000"/>
          <w:sz w:val="28"/>
          <w:szCs w:val="28"/>
        </w:rPr>
      </w:pPr>
    </w:p>
    <w:p w:rsidR="00F34C23" w:rsidRPr="00602D39" w:rsidRDefault="00F34C23" w:rsidP="00F34C23">
      <w:pPr>
        <w:spacing w:line="360" w:lineRule="auto"/>
        <w:jc w:val="both"/>
        <w:rPr>
          <w:color w:val="000000"/>
          <w:sz w:val="28"/>
          <w:szCs w:val="28"/>
        </w:rPr>
      </w:pPr>
    </w:p>
    <w:p w:rsidR="00742F57" w:rsidRPr="00602D39" w:rsidRDefault="00742F57" w:rsidP="00F34C23">
      <w:pPr>
        <w:spacing w:line="360" w:lineRule="auto"/>
        <w:ind w:left="-360"/>
        <w:jc w:val="both"/>
        <w:rPr>
          <w:b/>
          <w:bCs/>
          <w:caps/>
          <w:sz w:val="28"/>
          <w:szCs w:val="28"/>
          <w:u w:val="single"/>
        </w:rPr>
      </w:pPr>
      <w:r w:rsidRPr="00602D39">
        <w:rPr>
          <w:b/>
          <w:bCs/>
          <w:sz w:val="28"/>
          <w:szCs w:val="28"/>
        </w:rPr>
        <w:t xml:space="preserve">      </w:t>
      </w:r>
      <w:r w:rsidR="004F757C">
        <w:rPr>
          <w:b/>
          <w:bCs/>
          <w:sz w:val="28"/>
          <w:szCs w:val="28"/>
        </w:rPr>
        <w:t>11</w:t>
      </w:r>
      <w:r w:rsidRPr="00602D39">
        <w:rPr>
          <w:b/>
          <w:bCs/>
          <w:sz w:val="28"/>
          <w:szCs w:val="28"/>
        </w:rPr>
        <w:t xml:space="preserve">.0   </w:t>
      </w:r>
      <w:r w:rsidRPr="00602D39">
        <w:rPr>
          <w:b/>
          <w:bCs/>
          <w:sz w:val="28"/>
          <w:szCs w:val="28"/>
          <w:u w:val="single"/>
        </w:rPr>
        <w:t>STUDY POPULATION</w:t>
      </w:r>
    </w:p>
    <w:p w:rsidR="00742F57" w:rsidRPr="00602D39" w:rsidRDefault="00742F57" w:rsidP="00F34C23">
      <w:pPr>
        <w:spacing w:line="360" w:lineRule="auto"/>
        <w:jc w:val="both"/>
        <w:rPr>
          <w:b/>
          <w:bCs/>
          <w:caps/>
          <w:sz w:val="28"/>
          <w:szCs w:val="28"/>
        </w:rPr>
      </w:pPr>
    </w:p>
    <w:p w:rsidR="00742F57" w:rsidRPr="00602D39" w:rsidRDefault="00742F57" w:rsidP="00F34C23">
      <w:pPr>
        <w:spacing w:line="360" w:lineRule="auto"/>
        <w:ind w:left="720"/>
        <w:jc w:val="both"/>
        <w:rPr>
          <w:sz w:val="28"/>
          <w:szCs w:val="28"/>
        </w:rPr>
      </w:pPr>
      <w:r w:rsidRPr="00602D39">
        <w:rPr>
          <w:sz w:val="28"/>
          <w:szCs w:val="28"/>
        </w:rPr>
        <w:lastRenderedPageBreak/>
        <w:t xml:space="preserve">A total of </w:t>
      </w:r>
      <w:r>
        <w:rPr>
          <w:sz w:val="28"/>
          <w:szCs w:val="28"/>
        </w:rPr>
        <w:t>140</w:t>
      </w:r>
      <w:r w:rsidRPr="00602D39">
        <w:rPr>
          <w:sz w:val="28"/>
          <w:szCs w:val="28"/>
        </w:rPr>
        <w:t xml:space="preserve"> </w:t>
      </w:r>
      <w:r w:rsidR="00743CE8" w:rsidRPr="00743CE8">
        <w:rPr>
          <w:sz w:val="28"/>
          <w:szCs w:val="28"/>
        </w:rPr>
        <w:t>Patients</w:t>
      </w:r>
      <w:r w:rsidRPr="00602D39">
        <w:rPr>
          <w:sz w:val="28"/>
          <w:szCs w:val="28"/>
        </w:rPr>
        <w:t xml:space="preserve"> </w:t>
      </w:r>
      <w:r>
        <w:rPr>
          <w:sz w:val="28"/>
          <w:szCs w:val="28"/>
        </w:rPr>
        <w:t xml:space="preserve">undergoing </w:t>
      </w:r>
      <w:r w:rsidRPr="00602D39">
        <w:rPr>
          <w:color w:val="000000"/>
          <w:sz w:val="28"/>
          <w:szCs w:val="28"/>
        </w:rPr>
        <w:t xml:space="preserve">Elective Joint Replacement / Spinal Procedural </w:t>
      </w:r>
      <w:r w:rsidRPr="00602D39">
        <w:rPr>
          <w:sz w:val="28"/>
          <w:szCs w:val="28"/>
        </w:rPr>
        <w:t>will be enrolled. Both men and women shall participate in the trial if they fulfill inclusion and exclusion criteria.</w:t>
      </w:r>
    </w:p>
    <w:p w:rsidR="00742F57" w:rsidRPr="00602D39" w:rsidRDefault="00742F57" w:rsidP="00F34C23">
      <w:pPr>
        <w:spacing w:line="360" w:lineRule="auto"/>
        <w:ind w:left="540"/>
        <w:jc w:val="both"/>
        <w:rPr>
          <w:sz w:val="28"/>
          <w:szCs w:val="28"/>
        </w:rPr>
      </w:pPr>
    </w:p>
    <w:p w:rsidR="00742F57" w:rsidRPr="00602D39" w:rsidRDefault="00742F57" w:rsidP="00F34C23">
      <w:pPr>
        <w:pStyle w:val="BodyTextIndent3"/>
        <w:tabs>
          <w:tab w:val="left" w:pos="180"/>
        </w:tabs>
        <w:spacing w:line="360" w:lineRule="auto"/>
        <w:ind w:left="720"/>
        <w:jc w:val="both"/>
        <w:rPr>
          <w:b/>
          <w:sz w:val="28"/>
          <w:szCs w:val="28"/>
        </w:rPr>
      </w:pPr>
      <w:r w:rsidRPr="00602D39">
        <w:rPr>
          <w:b/>
          <w:sz w:val="28"/>
          <w:szCs w:val="28"/>
        </w:rPr>
        <w:t>Sample size:</w:t>
      </w:r>
    </w:p>
    <w:p w:rsidR="00742F57" w:rsidRDefault="00742F57" w:rsidP="00F34C23">
      <w:pPr>
        <w:pStyle w:val="BodyTextIndent3"/>
        <w:tabs>
          <w:tab w:val="left" w:pos="180"/>
        </w:tabs>
        <w:spacing w:line="360" w:lineRule="auto"/>
        <w:ind w:left="720"/>
        <w:jc w:val="both"/>
        <w:rPr>
          <w:sz w:val="28"/>
          <w:szCs w:val="28"/>
        </w:rPr>
      </w:pPr>
      <w:r w:rsidRPr="00602D39">
        <w:rPr>
          <w:sz w:val="28"/>
          <w:szCs w:val="28"/>
        </w:rPr>
        <w:t xml:space="preserve">A total of </w:t>
      </w:r>
      <w:r>
        <w:rPr>
          <w:sz w:val="28"/>
          <w:szCs w:val="28"/>
        </w:rPr>
        <w:t>one</w:t>
      </w:r>
      <w:r w:rsidRPr="00602D39">
        <w:rPr>
          <w:sz w:val="28"/>
          <w:szCs w:val="28"/>
        </w:rPr>
        <w:t xml:space="preserve"> hundred and </w:t>
      </w:r>
      <w:r>
        <w:rPr>
          <w:sz w:val="28"/>
          <w:szCs w:val="28"/>
        </w:rPr>
        <w:t>forty</w:t>
      </w:r>
      <w:r w:rsidRPr="00602D39">
        <w:rPr>
          <w:sz w:val="28"/>
          <w:szCs w:val="28"/>
        </w:rPr>
        <w:t xml:space="preserve"> patients will</w:t>
      </w:r>
      <w:r>
        <w:rPr>
          <w:sz w:val="28"/>
          <w:szCs w:val="28"/>
        </w:rPr>
        <w:t xml:space="preserve"> be enrolled and </w:t>
      </w:r>
      <w:r w:rsidRPr="00602D39">
        <w:rPr>
          <w:sz w:val="28"/>
          <w:szCs w:val="28"/>
        </w:rPr>
        <w:t>analyzed.</w:t>
      </w:r>
    </w:p>
    <w:p w:rsidR="00742F57" w:rsidRDefault="00742F57" w:rsidP="00F34C23">
      <w:pPr>
        <w:jc w:val="both"/>
        <w:rPr>
          <w:rFonts w:ascii="Arial" w:hAnsi="Arial" w:cs="Arial"/>
          <w:color w:val="000000"/>
          <w:sz w:val="22"/>
          <w:szCs w:val="22"/>
          <w:lang w:val="en-IN" w:eastAsia="en-IN"/>
        </w:rPr>
      </w:pPr>
      <w:r>
        <w:rPr>
          <w:rFonts w:ascii="Arial" w:hAnsi="Arial" w:cs="Arial"/>
          <w:color w:val="000000"/>
          <w:sz w:val="22"/>
          <w:szCs w:val="22"/>
        </w:rPr>
        <w:fldChar w:fldCharType="begin"/>
      </w:r>
      <w:r>
        <w:rPr>
          <w:rFonts w:ascii="Arial" w:hAnsi="Arial" w:cs="Arial"/>
          <w:color w:val="000000"/>
          <w:sz w:val="22"/>
          <w:szCs w:val="22"/>
        </w:rPr>
        <w:instrText xml:space="preserve"> INCLUDEPICTURE  "cid:image001.jpg@01D4C5FF.397F8DA0" \* MERGEFORMATINET </w:instrText>
      </w:r>
      <w:r>
        <w:rPr>
          <w:rFonts w:ascii="Arial" w:hAnsi="Arial" w:cs="Arial"/>
          <w:color w:val="000000"/>
          <w:sz w:val="22"/>
          <w:szCs w:val="22"/>
        </w:rPr>
        <w:fldChar w:fldCharType="separate"/>
      </w:r>
      <w:r w:rsidR="00CF0E72">
        <w:rPr>
          <w:rFonts w:ascii="Arial" w:hAnsi="Arial" w:cs="Arial"/>
          <w:color w:val="000000"/>
          <w:sz w:val="22"/>
          <w:szCs w:val="22"/>
        </w:rPr>
        <w:fldChar w:fldCharType="begin"/>
      </w:r>
      <w:r w:rsidR="00CF0E72">
        <w:rPr>
          <w:rFonts w:ascii="Arial" w:hAnsi="Arial" w:cs="Arial"/>
          <w:color w:val="000000"/>
          <w:sz w:val="22"/>
          <w:szCs w:val="22"/>
        </w:rPr>
        <w:instrText xml:space="preserve"> INCLUDEPICTURE  "cid:image001.jpg@01D4C5FF.397F8DA0" \* MERGEFORMATINET </w:instrText>
      </w:r>
      <w:r w:rsidR="00CF0E72">
        <w:rPr>
          <w:rFonts w:ascii="Arial" w:hAnsi="Arial" w:cs="Arial"/>
          <w:color w:val="000000"/>
          <w:sz w:val="22"/>
          <w:szCs w:val="22"/>
        </w:rPr>
        <w:fldChar w:fldCharType="separate"/>
      </w:r>
      <w:r w:rsidR="00F47525">
        <w:rPr>
          <w:rFonts w:ascii="Arial" w:hAnsi="Arial" w:cs="Arial"/>
          <w:color w:val="000000"/>
          <w:sz w:val="22"/>
          <w:szCs w:val="22"/>
        </w:rPr>
        <w:fldChar w:fldCharType="begin"/>
      </w:r>
      <w:r w:rsidR="00F47525">
        <w:rPr>
          <w:rFonts w:ascii="Arial" w:hAnsi="Arial" w:cs="Arial"/>
          <w:color w:val="000000"/>
          <w:sz w:val="22"/>
          <w:szCs w:val="22"/>
        </w:rPr>
        <w:instrText xml:space="preserve"> INCLUDEPICTURE  "cid:image001.jpg@01D4C5FF.397F8DA0" \* MERGEFORMATINET </w:instrText>
      </w:r>
      <w:r w:rsidR="00F47525">
        <w:rPr>
          <w:rFonts w:ascii="Arial" w:hAnsi="Arial" w:cs="Arial"/>
          <w:color w:val="000000"/>
          <w:sz w:val="22"/>
          <w:szCs w:val="22"/>
        </w:rPr>
        <w:fldChar w:fldCharType="separate"/>
      </w:r>
      <w:r w:rsidR="00E81AD8">
        <w:rPr>
          <w:rFonts w:ascii="Arial" w:hAnsi="Arial" w:cs="Arial"/>
          <w:color w:val="000000"/>
          <w:sz w:val="22"/>
          <w:szCs w:val="22"/>
        </w:rPr>
        <w:fldChar w:fldCharType="begin"/>
      </w:r>
      <w:r w:rsidR="00E81AD8">
        <w:rPr>
          <w:rFonts w:ascii="Arial" w:hAnsi="Arial" w:cs="Arial"/>
          <w:color w:val="000000"/>
          <w:sz w:val="22"/>
          <w:szCs w:val="22"/>
        </w:rPr>
        <w:instrText xml:space="preserve"> INCLUDEPICTURE  "cid:image001.jpg@01D4C5FF.397F8DA0" \* MERGEFORMATINET </w:instrText>
      </w:r>
      <w:r w:rsidR="00E81AD8">
        <w:rPr>
          <w:rFonts w:ascii="Arial" w:hAnsi="Arial" w:cs="Arial"/>
          <w:color w:val="000000"/>
          <w:sz w:val="22"/>
          <w:szCs w:val="22"/>
        </w:rPr>
        <w:fldChar w:fldCharType="separate"/>
      </w:r>
      <w:r w:rsidR="002943F4">
        <w:rPr>
          <w:rFonts w:ascii="Arial" w:hAnsi="Arial" w:cs="Arial"/>
          <w:color w:val="000000"/>
          <w:sz w:val="22"/>
          <w:szCs w:val="22"/>
        </w:rPr>
        <w:fldChar w:fldCharType="begin"/>
      </w:r>
      <w:r w:rsidR="002943F4">
        <w:rPr>
          <w:rFonts w:ascii="Arial" w:hAnsi="Arial" w:cs="Arial"/>
          <w:color w:val="000000"/>
          <w:sz w:val="22"/>
          <w:szCs w:val="22"/>
        </w:rPr>
        <w:instrText xml:space="preserve"> INCLUDEPICTURE  "cid:image001.jpg@01D4C5FF.397F8DA0" \* MERGEFORMATINET </w:instrText>
      </w:r>
      <w:r w:rsidR="002943F4">
        <w:rPr>
          <w:rFonts w:ascii="Arial" w:hAnsi="Arial" w:cs="Arial"/>
          <w:color w:val="000000"/>
          <w:sz w:val="22"/>
          <w:szCs w:val="22"/>
        </w:rPr>
        <w:fldChar w:fldCharType="separate"/>
      </w:r>
      <w:r w:rsidR="00734762">
        <w:rPr>
          <w:rFonts w:ascii="Arial" w:hAnsi="Arial" w:cs="Arial"/>
          <w:color w:val="000000"/>
          <w:sz w:val="22"/>
          <w:szCs w:val="22"/>
        </w:rPr>
        <w:fldChar w:fldCharType="begin"/>
      </w:r>
      <w:r w:rsidR="00734762">
        <w:rPr>
          <w:rFonts w:ascii="Arial" w:hAnsi="Arial" w:cs="Arial"/>
          <w:color w:val="000000"/>
          <w:sz w:val="22"/>
          <w:szCs w:val="22"/>
        </w:rPr>
        <w:instrText xml:space="preserve"> INCLUDEPICTURE  "cid:image001.jpg@01D4C5FF.397F8DA0" \* MERGEFORMATINET </w:instrText>
      </w:r>
      <w:r w:rsidR="00734762">
        <w:rPr>
          <w:rFonts w:ascii="Arial" w:hAnsi="Arial" w:cs="Arial"/>
          <w:color w:val="000000"/>
          <w:sz w:val="22"/>
          <w:szCs w:val="22"/>
        </w:rPr>
        <w:fldChar w:fldCharType="separate"/>
      </w:r>
      <w:r w:rsidR="00BC4608">
        <w:rPr>
          <w:rFonts w:ascii="Arial" w:hAnsi="Arial" w:cs="Arial"/>
          <w:color w:val="000000"/>
          <w:sz w:val="22"/>
          <w:szCs w:val="22"/>
        </w:rPr>
        <w:fldChar w:fldCharType="begin"/>
      </w:r>
      <w:r w:rsidR="00BC4608">
        <w:rPr>
          <w:rFonts w:ascii="Arial" w:hAnsi="Arial" w:cs="Arial"/>
          <w:color w:val="000000"/>
          <w:sz w:val="22"/>
          <w:szCs w:val="22"/>
        </w:rPr>
        <w:instrText xml:space="preserve"> INCLUDEPICTURE  "cid:image001.jpg@01D4C5FF.397F8DA0" \* MERGEFORMATINET </w:instrText>
      </w:r>
      <w:r w:rsidR="00BC4608">
        <w:rPr>
          <w:rFonts w:ascii="Arial" w:hAnsi="Arial" w:cs="Arial"/>
          <w:color w:val="000000"/>
          <w:sz w:val="22"/>
          <w:szCs w:val="22"/>
        </w:rPr>
        <w:fldChar w:fldCharType="separate"/>
      </w:r>
      <w:r w:rsidR="004747D2">
        <w:rPr>
          <w:rFonts w:ascii="Arial" w:hAnsi="Arial" w:cs="Arial"/>
          <w:color w:val="000000"/>
          <w:sz w:val="22"/>
          <w:szCs w:val="22"/>
        </w:rPr>
        <w:fldChar w:fldCharType="begin"/>
      </w:r>
      <w:r w:rsidR="004747D2">
        <w:rPr>
          <w:rFonts w:ascii="Arial" w:hAnsi="Arial" w:cs="Arial"/>
          <w:color w:val="000000"/>
          <w:sz w:val="22"/>
          <w:szCs w:val="22"/>
        </w:rPr>
        <w:instrText xml:space="preserve"> INCLUDEPICTURE  "cid:image001.jpg@01D4C5FF.397F8DA0" \* MERGEFORMATINET </w:instrText>
      </w:r>
      <w:r w:rsidR="004747D2">
        <w:rPr>
          <w:rFonts w:ascii="Arial" w:hAnsi="Arial" w:cs="Arial"/>
          <w:color w:val="000000"/>
          <w:sz w:val="22"/>
          <w:szCs w:val="22"/>
        </w:rPr>
        <w:fldChar w:fldCharType="separate"/>
      </w:r>
      <w:r w:rsidR="00FC5076">
        <w:rPr>
          <w:rFonts w:ascii="Arial" w:hAnsi="Arial" w:cs="Arial"/>
          <w:color w:val="000000"/>
          <w:sz w:val="22"/>
          <w:szCs w:val="22"/>
        </w:rPr>
        <w:fldChar w:fldCharType="begin"/>
      </w:r>
      <w:r w:rsidR="00FC5076">
        <w:rPr>
          <w:rFonts w:ascii="Arial" w:hAnsi="Arial" w:cs="Arial"/>
          <w:color w:val="000000"/>
          <w:sz w:val="22"/>
          <w:szCs w:val="22"/>
        </w:rPr>
        <w:instrText xml:space="preserve"> INCLUDEPICTURE  "cid:image001.jpg@01D4C5FF.397F8DA0" \* MERGEFORMATINET </w:instrText>
      </w:r>
      <w:r w:rsidR="00FC5076">
        <w:rPr>
          <w:rFonts w:ascii="Arial" w:hAnsi="Arial" w:cs="Arial"/>
          <w:color w:val="000000"/>
          <w:sz w:val="22"/>
          <w:szCs w:val="22"/>
        </w:rPr>
        <w:fldChar w:fldCharType="separate"/>
      </w:r>
      <w:r w:rsidR="001C76BF">
        <w:rPr>
          <w:rFonts w:ascii="Arial" w:hAnsi="Arial" w:cs="Arial"/>
          <w:color w:val="000000"/>
          <w:sz w:val="22"/>
          <w:szCs w:val="22"/>
        </w:rPr>
        <w:fldChar w:fldCharType="begin"/>
      </w:r>
      <w:r w:rsidR="001C76BF">
        <w:rPr>
          <w:rFonts w:ascii="Arial" w:hAnsi="Arial" w:cs="Arial"/>
          <w:color w:val="000000"/>
          <w:sz w:val="22"/>
          <w:szCs w:val="22"/>
        </w:rPr>
        <w:instrText xml:space="preserve"> INCLUDEPICTURE  "cid:image001.jpg@01D4C5FF.397F8DA0" \* MERGEFORMATINET </w:instrText>
      </w:r>
      <w:r w:rsidR="001C76BF">
        <w:rPr>
          <w:rFonts w:ascii="Arial" w:hAnsi="Arial" w:cs="Arial"/>
          <w:color w:val="000000"/>
          <w:sz w:val="22"/>
          <w:szCs w:val="22"/>
        </w:rPr>
        <w:fldChar w:fldCharType="separate"/>
      </w:r>
      <w:r w:rsidR="002F6567">
        <w:rPr>
          <w:rFonts w:ascii="Arial" w:hAnsi="Arial" w:cs="Arial"/>
          <w:color w:val="000000"/>
          <w:sz w:val="22"/>
          <w:szCs w:val="22"/>
        </w:rPr>
        <w:fldChar w:fldCharType="begin"/>
      </w:r>
      <w:r w:rsidR="002F6567">
        <w:rPr>
          <w:rFonts w:ascii="Arial" w:hAnsi="Arial" w:cs="Arial"/>
          <w:color w:val="000000"/>
          <w:sz w:val="22"/>
          <w:szCs w:val="22"/>
        </w:rPr>
        <w:instrText xml:space="preserve"> INCLUDEPICTURE  "cid:image001.jpg@01D4C5FF.397F8DA0" \* MERGEFORMATINET </w:instrText>
      </w:r>
      <w:r w:rsidR="002F6567">
        <w:rPr>
          <w:rFonts w:ascii="Arial" w:hAnsi="Arial" w:cs="Arial"/>
          <w:color w:val="000000"/>
          <w:sz w:val="22"/>
          <w:szCs w:val="22"/>
        </w:rPr>
        <w:fldChar w:fldCharType="separate"/>
      </w:r>
      <w:r w:rsidR="00BF602C">
        <w:rPr>
          <w:rFonts w:ascii="Arial" w:hAnsi="Arial" w:cs="Arial"/>
          <w:color w:val="000000"/>
          <w:sz w:val="22"/>
          <w:szCs w:val="22"/>
        </w:rPr>
        <w:fldChar w:fldCharType="begin"/>
      </w:r>
      <w:r w:rsidR="00BF602C">
        <w:rPr>
          <w:rFonts w:ascii="Arial" w:hAnsi="Arial" w:cs="Arial"/>
          <w:color w:val="000000"/>
          <w:sz w:val="22"/>
          <w:szCs w:val="22"/>
        </w:rPr>
        <w:instrText xml:space="preserve"> INCLUDEPICTURE  "cid:image001.jpg@01D4C5FF.397F8DA0" \* MERGEFORMATINET </w:instrText>
      </w:r>
      <w:r w:rsidR="00BF602C">
        <w:rPr>
          <w:rFonts w:ascii="Arial" w:hAnsi="Arial" w:cs="Arial"/>
          <w:color w:val="000000"/>
          <w:sz w:val="22"/>
          <w:szCs w:val="22"/>
        </w:rPr>
        <w:fldChar w:fldCharType="separate"/>
      </w:r>
      <w:r w:rsidR="000D7388">
        <w:rPr>
          <w:rFonts w:ascii="Arial" w:hAnsi="Arial" w:cs="Arial"/>
          <w:color w:val="000000"/>
          <w:sz w:val="22"/>
          <w:szCs w:val="22"/>
        </w:rPr>
        <w:fldChar w:fldCharType="begin"/>
      </w:r>
      <w:r w:rsidR="000D7388">
        <w:rPr>
          <w:rFonts w:ascii="Arial" w:hAnsi="Arial" w:cs="Arial"/>
          <w:color w:val="000000"/>
          <w:sz w:val="22"/>
          <w:szCs w:val="22"/>
        </w:rPr>
        <w:instrText xml:space="preserve"> INCLUDEPICTURE  "cid:image001.jpg@01D4C5FF.397F8DA0" \* MERGEFORMATINET </w:instrText>
      </w:r>
      <w:r w:rsidR="000D7388">
        <w:rPr>
          <w:rFonts w:ascii="Arial" w:hAnsi="Arial" w:cs="Arial"/>
          <w:color w:val="000000"/>
          <w:sz w:val="22"/>
          <w:szCs w:val="22"/>
        </w:rPr>
        <w:fldChar w:fldCharType="separate"/>
      </w:r>
      <w:r w:rsidR="00914B3B">
        <w:rPr>
          <w:rFonts w:ascii="Arial" w:hAnsi="Arial" w:cs="Arial"/>
          <w:color w:val="000000"/>
          <w:sz w:val="22"/>
          <w:szCs w:val="22"/>
        </w:rPr>
        <w:fldChar w:fldCharType="begin"/>
      </w:r>
      <w:r w:rsidR="00914B3B">
        <w:rPr>
          <w:rFonts w:ascii="Arial" w:hAnsi="Arial" w:cs="Arial"/>
          <w:color w:val="000000"/>
          <w:sz w:val="22"/>
          <w:szCs w:val="22"/>
        </w:rPr>
        <w:instrText xml:space="preserve"> INCLUDEPICTURE  "cid:image001.jpg@01D4C5FF.397F8DA0" \* MERGEFORMATINET </w:instrText>
      </w:r>
      <w:r w:rsidR="00914B3B">
        <w:rPr>
          <w:rFonts w:ascii="Arial" w:hAnsi="Arial" w:cs="Arial"/>
          <w:color w:val="000000"/>
          <w:sz w:val="22"/>
          <w:szCs w:val="22"/>
        </w:rPr>
        <w:fldChar w:fldCharType="separate"/>
      </w:r>
      <w:r w:rsidR="006A722F">
        <w:rPr>
          <w:rFonts w:ascii="Arial" w:hAnsi="Arial" w:cs="Arial"/>
          <w:color w:val="000000"/>
          <w:sz w:val="22"/>
          <w:szCs w:val="22"/>
        </w:rPr>
        <w:fldChar w:fldCharType="begin"/>
      </w:r>
      <w:r w:rsidR="006A722F">
        <w:rPr>
          <w:rFonts w:ascii="Arial" w:hAnsi="Arial" w:cs="Arial"/>
          <w:color w:val="000000"/>
          <w:sz w:val="22"/>
          <w:szCs w:val="22"/>
        </w:rPr>
        <w:instrText xml:space="preserve"> INCLUDEPICTURE  "cid:image001.jpg@01D4C5FF.397F8DA0" \* MERGEFORMATINET </w:instrText>
      </w:r>
      <w:r w:rsidR="006A722F">
        <w:rPr>
          <w:rFonts w:ascii="Arial" w:hAnsi="Arial" w:cs="Arial"/>
          <w:color w:val="000000"/>
          <w:sz w:val="22"/>
          <w:szCs w:val="22"/>
        </w:rPr>
        <w:fldChar w:fldCharType="separate"/>
      </w:r>
      <w:r w:rsidR="009609D8">
        <w:rPr>
          <w:rFonts w:ascii="Arial" w:hAnsi="Arial" w:cs="Arial"/>
          <w:color w:val="000000"/>
          <w:sz w:val="22"/>
          <w:szCs w:val="22"/>
        </w:rPr>
        <w:fldChar w:fldCharType="begin"/>
      </w:r>
      <w:r w:rsidR="009609D8">
        <w:rPr>
          <w:rFonts w:ascii="Arial" w:hAnsi="Arial" w:cs="Arial"/>
          <w:color w:val="000000"/>
          <w:sz w:val="22"/>
          <w:szCs w:val="22"/>
        </w:rPr>
        <w:instrText xml:space="preserve"> INCLUDEPICTURE  "cid:image001.jpg@01D4C5FF.397F8DA0" \* MERGEFORMATINET </w:instrText>
      </w:r>
      <w:r w:rsidR="009609D8">
        <w:rPr>
          <w:rFonts w:ascii="Arial" w:hAnsi="Arial" w:cs="Arial"/>
          <w:color w:val="000000"/>
          <w:sz w:val="22"/>
          <w:szCs w:val="22"/>
        </w:rPr>
        <w:fldChar w:fldCharType="separate"/>
      </w:r>
      <w:r w:rsidR="00437E59">
        <w:rPr>
          <w:rFonts w:ascii="Arial" w:hAnsi="Arial" w:cs="Arial"/>
          <w:color w:val="000000"/>
          <w:sz w:val="22"/>
          <w:szCs w:val="22"/>
        </w:rPr>
        <w:fldChar w:fldCharType="begin"/>
      </w:r>
      <w:r w:rsidR="00437E59">
        <w:rPr>
          <w:rFonts w:ascii="Arial" w:hAnsi="Arial" w:cs="Arial"/>
          <w:color w:val="000000"/>
          <w:sz w:val="22"/>
          <w:szCs w:val="22"/>
        </w:rPr>
        <w:instrText xml:space="preserve"> INCLUDEPICTURE  "cid:image001.jpg@01D4C5FF.397F8DA0" \* MERGEFORMATINET </w:instrText>
      </w:r>
      <w:r w:rsidR="00437E59">
        <w:rPr>
          <w:rFonts w:ascii="Arial" w:hAnsi="Arial" w:cs="Arial"/>
          <w:color w:val="000000"/>
          <w:sz w:val="22"/>
          <w:szCs w:val="22"/>
        </w:rPr>
        <w:fldChar w:fldCharType="separate"/>
      </w:r>
      <w:r w:rsidR="00AC34C1">
        <w:rPr>
          <w:rFonts w:ascii="Arial" w:hAnsi="Arial" w:cs="Arial"/>
          <w:color w:val="000000"/>
          <w:sz w:val="22"/>
          <w:szCs w:val="22"/>
        </w:rPr>
        <w:fldChar w:fldCharType="begin"/>
      </w:r>
      <w:r w:rsidR="00AC34C1">
        <w:rPr>
          <w:rFonts w:ascii="Arial" w:hAnsi="Arial" w:cs="Arial"/>
          <w:color w:val="000000"/>
          <w:sz w:val="22"/>
          <w:szCs w:val="22"/>
        </w:rPr>
        <w:instrText xml:space="preserve"> INCLUDEPICTURE  "cid:image001.jpg@01D4C5FF.397F8DA0" \* MERGEFORMATINET </w:instrText>
      </w:r>
      <w:r w:rsidR="00AC34C1">
        <w:rPr>
          <w:rFonts w:ascii="Arial" w:hAnsi="Arial" w:cs="Arial"/>
          <w:color w:val="000000"/>
          <w:sz w:val="22"/>
          <w:szCs w:val="22"/>
        </w:rPr>
        <w:fldChar w:fldCharType="separate"/>
      </w:r>
      <w:r w:rsidR="005215F3">
        <w:rPr>
          <w:rFonts w:ascii="Arial" w:hAnsi="Arial" w:cs="Arial"/>
          <w:color w:val="000000"/>
          <w:sz w:val="22"/>
          <w:szCs w:val="22"/>
        </w:rPr>
        <w:fldChar w:fldCharType="begin"/>
      </w:r>
      <w:r w:rsidR="005215F3">
        <w:rPr>
          <w:rFonts w:ascii="Arial" w:hAnsi="Arial" w:cs="Arial"/>
          <w:color w:val="000000"/>
          <w:sz w:val="22"/>
          <w:szCs w:val="22"/>
        </w:rPr>
        <w:instrText xml:space="preserve"> INCLUDEPICTURE  "cid:image001.jpg@01D4C5FF.397F8DA0" \* MERGEFORMATINET </w:instrText>
      </w:r>
      <w:r w:rsidR="005215F3">
        <w:rPr>
          <w:rFonts w:ascii="Arial" w:hAnsi="Arial" w:cs="Arial"/>
          <w:color w:val="000000"/>
          <w:sz w:val="22"/>
          <w:szCs w:val="22"/>
        </w:rPr>
        <w:fldChar w:fldCharType="separate"/>
      </w:r>
      <w:r w:rsidR="00C555E6">
        <w:rPr>
          <w:rFonts w:ascii="Arial" w:hAnsi="Arial" w:cs="Arial"/>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407.25pt;height:141pt">
            <v:imagedata r:id="rId9" r:href="rId10"/>
          </v:shape>
        </w:pict>
      </w:r>
      <w:r w:rsidR="005215F3">
        <w:rPr>
          <w:rFonts w:ascii="Arial" w:hAnsi="Arial" w:cs="Arial"/>
          <w:color w:val="000000"/>
          <w:sz w:val="22"/>
          <w:szCs w:val="22"/>
        </w:rPr>
        <w:fldChar w:fldCharType="end"/>
      </w:r>
      <w:r w:rsidR="00AC34C1">
        <w:rPr>
          <w:rFonts w:ascii="Arial" w:hAnsi="Arial" w:cs="Arial"/>
          <w:color w:val="000000"/>
          <w:sz w:val="22"/>
          <w:szCs w:val="22"/>
        </w:rPr>
        <w:fldChar w:fldCharType="end"/>
      </w:r>
      <w:r w:rsidR="00437E59">
        <w:rPr>
          <w:rFonts w:ascii="Arial" w:hAnsi="Arial" w:cs="Arial"/>
          <w:color w:val="000000"/>
          <w:sz w:val="22"/>
          <w:szCs w:val="22"/>
        </w:rPr>
        <w:fldChar w:fldCharType="end"/>
      </w:r>
      <w:r w:rsidR="009609D8">
        <w:rPr>
          <w:rFonts w:ascii="Arial" w:hAnsi="Arial" w:cs="Arial"/>
          <w:color w:val="000000"/>
          <w:sz w:val="22"/>
          <w:szCs w:val="22"/>
        </w:rPr>
        <w:fldChar w:fldCharType="end"/>
      </w:r>
      <w:r w:rsidR="006A722F">
        <w:rPr>
          <w:rFonts w:ascii="Arial" w:hAnsi="Arial" w:cs="Arial"/>
          <w:color w:val="000000"/>
          <w:sz w:val="22"/>
          <w:szCs w:val="22"/>
        </w:rPr>
        <w:fldChar w:fldCharType="end"/>
      </w:r>
      <w:r w:rsidR="00914B3B">
        <w:rPr>
          <w:rFonts w:ascii="Arial" w:hAnsi="Arial" w:cs="Arial"/>
          <w:color w:val="000000"/>
          <w:sz w:val="22"/>
          <w:szCs w:val="22"/>
        </w:rPr>
        <w:fldChar w:fldCharType="end"/>
      </w:r>
      <w:r w:rsidR="000D7388">
        <w:rPr>
          <w:rFonts w:ascii="Arial" w:hAnsi="Arial" w:cs="Arial"/>
          <w:color w:val="000000"/>
          <w:sz w:val="22"/>
          <w:szCs w:val="22"/>
        </w:rPr>
        <w:fldChar w:fldCharType="end"/>
      </w:r>
      <w:r w:rsidR="00BF602C">
        <w:rPr>
          <w:rFonts w:ascii="Arial" w:hAnsi="Arial" w:cs="Arial"/>
          <w:color w:val="000000"/>
          <w:sz w:val="22"/>
          <w:szCs w:val="22"/>
        </w:rPr>
        <w:fldChar w:fldCharType="end"/>
      </w:r>
      <w:r w:rsidR="002F6567">
        <w:rPr>
          <w:rFonts w:ascii="Arial" w:hAnsi="Arial" w:cs="Arial"/>
          <w:color w:val="000000"/>
          <w:sz w:val="22"/>
          <w:szCs w:val="22"/>
        </w:rPr>
        <w:fldChar w:fldCharType="end"/>
      </w:r>
      <w:r w:rsidR="001C76BF">
        <w:rPr>
          <w:rFonts w:ascii="Arial" w:hAnsi="Arial" w:cs="Arial"/>
          <w:color w:val="000000"/>
          <w:sz w:val="22"/>
          <w:szCs w:val="22"/>
        </w:rPr>
        <w:fldChar w:fldCharType="end"/>
      </w:r>
      <w:r w:rsidR="00FC5076">
        <w:rPr>
          <w:rFonts w:ascii="Arial" w:hAnsi="Arial" w:cs="Arial"/>
          <w:color w:val="000000"/>
          <w:sz w:val="22"/>
          <w:szCs w:val="22"/>
        </w:rPr>
        <w:fldChar w:fldCharType="end"/>
      </w:r>
      <w:r w:rsidR="004747D2">
        <w:rPr>
          <w:rFonts w:ascii="Arial" w:hAnsi="Arial" w:cs="Arial"/>
          <w:color w:val="000000"/>
          <w:sz w:val="22"/>
          <w:szCs w:val="22"/>
        </w:rPr>
        <w:fldChar w:fldCharType="end"/>
      </w:r>
      <w:r w:rsidR="00BC4608">
        <w:rPr>
          <w:rFonts w:ascii="Arial" w:hAnsi="Arial" w:cs="Arial"/>
          <w:color w:val="000000"/>
          <w:sz w:val="22"/>
          <w:szCs w:val="22"/>
        </w:rPr>
        <w:fldChar w:fldCharType="end"/>
      </w:r>
      <w:r w:rsidR="00734762">
        <w:rPr>
          <w:rFonts w:ascii="Arial" w:hAnsi="Arial" w:cs="Arial"/>
          <w:color w:val="000000"/>
          <w:sz w:val="22"/>
          <w:szCs w:val="22"/>
        </w:rPr>
        <w:fldChar w:fldCharType="end"/>
      </w:r>
      <w:r w:rsidR="002943F4">
        <w:rPr>
          <w:rFonts w:ascii="Arial" w:hAnsi="Arial" w:cs="Arial"/>
          <w:color w:val="000000"/>
          <w:sz w:val="22"/>
          <w:szCs w:val="22"/>
        </w:rPr>
        <w:fldChar w:fldCharType="end"/>
      </w:r>
      <w:r w:rsidR="00E81AD8">
        <w:rPr>
          <w:rFonts w:ascii="Arial" w:hAnsi="Arial" w:cs="Arial"/>
          <w:color w:val="000000"/>
          <w:sz w:val="22"/>
          <w:szCs w:val="22"/>
        </w:rPr>
        <w:fldChar w:fldCharType="end"/>
      </w:r>
      <w:r w:rsidR="00F47525">
        <w:rPr>
          <w:rFonts w:ascii="Arial" w:hAnsi="Arial" w:cs="Arial"/>
          <w:color w:val="000000"/>
          <w:sz w:val="22"/>
          <w:szCs w:val="22"/>
        </w:rPr>
        <w:fldChar w:fldCharType="end"/>
      </w:r>
      <w:r w:rsidR="00CF0E72">
        <w:rPr>
          <w:rFonts w:ascii="Arial" w:hAnsi="Arial" w:cs="Arial"/>
          <w:color w:val="000000"/>
          <w:sz w:val="22"/>
          <w:szCs w:val="22"/>
        </w:rPr>
        <w:fldChar w:fldCharType="end"/>
      </w:r>
      <w:r>
        <w:rPr>
          <w:rFonts w:ascii="Arial" w:hAnsi="Arial" w:cs="Arial"/>
          <w:color w:val="000000"/>
          <w:sz w:val="22"/>
          <w:szCs w:val="22"/>
        </w:rPr>
        <w:fldChar w:fldCharType="end"/>
      </w:r>
    </w:p>
    <w:p w:rsidR="00742F57" w:rsidRPr="00487B76" w:rsidRDefault="00742F57" w:rsidP="00F34C23">
      <w:pPr>
        <w:spacing w:line="360" w:lineRule="auto"/>
        <w:ind w:firstLine="720"/>
        <w:jc w:val="both"/>
        <w:rPr>
          <w:color w:val="000000"/>
          <w:sz w:val="28"/>
          <w:szCs w:val="28"/>
        </w:rPr>
      </w:pPr>
      <w:r w:rsidRPr="00487B76">
        <w:rPr>
          <w:color w:val="000000"/>
          <w:sz w:val="28"/>
          <w:szCs w:val="28"/>
        </w:rPr>
        <w:t xml:space="preserve">Considering the assumed prevalence of 20% for 3 parameters; BMD (T score of </w:t>
      </w:r>
      <w:r w:rsidR="00487B76">
        <w:rPr>
          <w:color w:val="000000"/>
          <w:sz w:val="28"/>
          <w:szCs w:val="28"/>
        </w:rPr>
        <w:t xml:space="preserve">≤ </w:t>
      </w:r>
      <w:r w:rsidRPr="00487B76">
        <w:rPr>
          <w:color w:val="000000"/>
          <w:sz w:val="28"/>
          <w:szCs w:val="28"/>
        </w:rPr>
        <w:t xml:space="preserve">2.5 based on DEXA), FRAX (patients who would require treatment based on 10-year risk of hip fracture / major osteoporotic fracture) and </w:t>
      </w:r>
      <w:proofErr w:type="spellStart"/>
      <w:r w:rsidRPr="00487B76">
        <w:rPr>
          <w:color w:val="000000"/>
          <w:sz w:val="28"/>
          <w:szCs w:val="28"/>
        </w:rPr>
        <w:t>Homocysteinemia</w:t>
      </w:r>
      <w:proofErr w:type="spellEnd"/>
      <w:r w:rsidRPr="00487B76">
        <w:rPr>
          <w:color w:val="000000"/>
          <w:sz w:val="28"/>
          <w:szCs w:val="28"/>
        </w:rPr>
        <w:t xml:space="preserve">; the sample size of 246 and 62 </w:t>
      </w:r>
      <w:r w:rsidR="00743CE8" w:rsidRPr="00743CE8">
        <w:rPr>
          <w:sz w:val="28"/>
          <w:szCs w:val="28"/>
        </w:rPr>
        <w:t>Patients</w:t>
      </w:r>
      <w:r w:rsidRPr="00487B76">
        <w:rPr>
          <w:color w:val="000000"/>
          <w:sz w:val="28"/>
          <w:szCs w:val="28"/>
        </w:rPr>
        <w:t xml:space="preserve"> would be required at precision level of 5% and 10% respectively.</w:t>
      </w:r>
    </w:p>
    <w:p w:rsidR="00742F57" w:rsidRPr="00602D39" w:rsidRDefault="00742F57" w:rsidP="00F34C23">
      <w:pPr>
        <w:pStyle w:val="BodyTextIndent3"/>
        <w:tabs>
          <w:tab w:val="left" w:pos="180"/>
        </w:tabs>
        <w:spacing w:line="360" w:lineRule="auto"/>
        <w:ind w:left="540"/>
        <w:jc w:val="both"/>
        <w:rPr>
          <w:b/>
          <w:sz w:val="28"/>
          <w:szCs w:val="28"/>
        </w:rPr>
      </w:pPr>
    </w:p>
    <w:p w:rsidR="00742F57" w:rsidRPr="00602D39" w:rsidRDefault="00742F57" w:rsidP="00F34C23">
      <w:pPr>
        <w:pStyle w:val="BodyTextIndent3"/>
        <w:tabs>
          <w:tab w:val="left" w:pos="180"/>
        </w:tabs>
        <w:spacing w:line="360" w:lineRule="auto"/>
        <w:ind w:left="720"/>
        <w:jc w:val="both"/>
        <w:rPr>
          <w:b/>
          <w:sz w:val="28"/>
          <w:szCs w:val="28"/>
        </w:rPr>
      </w:pPr>
      <w:r w:rsidRPr="00602D39">
        <w:rPr>
          <w:b/>
          <w:sz w:val="28"/>
          <w:szCs w:val="28"/>
        </w:rPr>
        <w:t xml:space="preserve">WITHDRAWAL CRITERIA </w:t>
      </w:r>
    </w:p>
    <w:p w:rsidR="00742F57" w:rsidRPr="00602D39" w:rsidRDefault="00742F57" w:rsidP="009F6789">
      <w:pPr>
        <w:pStyle w:val="BodyTextIndent3"/>
        <w:numPr>
          <w:ilvl w:val="0"/>
          <w:numId w:val="4"/>
        </w:numPr>
        <w:tabs>
          <w:tab w:val="left" w:pos="180"/>
        </w:tabs>
        <w:spacing w:line="360" w:lineRule="auto"/>
        <w:ind w:firstLine="0"/>
        <w:jc w:val="both"/>
        <w:rPr>
          <w:sz w:val="28"/>
          <w:szCs w:val="28"/>
        </w:rPr>
      </w:pPr>
      <w:r w:rsidRPr="00602D39">
        <w:rPr>
          <w:sz w:val="28"/>
          <w:szCs w:val="28"/>
        </w:rPr>
        <w:t xml:space="preserve">On request of </w:t>
      </w:r>
      <w:r w:rsidR="009F6789">
        <w:rPr>
          <w:color w:val="000000"/>
          <w:sz w:val="28"/>
          <w:szCs w:val="28"/>
        </w:rPr>
        <w:t>Subject.</w:t>
      </w:r>
    </w:p>
    <w:p w:rsidR="00742F57" w:rsidRPr="00602D39" w:rsidRDefault="00742F57" w:rsidP="00F34C23">
      <w:pPr>
        <w:pStyle w:val="BodyTextIndent3"/>
        <w:numPr>
          <w:ilvl w:val="0"/>
          <w:numId w:val="4"/>
        </w:numPr>
        <w:tabs>
          <w:tab w:val="left" w:pos="180"/>
        </w:tabs>
        <w:spacing w:line="360" w:lineRule="auto"/>
        <w:ind w:firstLine="0"/>
        <w:jc w:val="both"/>
        <w:rPr>
          <w:sz w:val="28"/>
          <w:szCs w:val="28"/>
        </w:rPr>
      </w:pPr>
      <w:r w:rsidRPr="00602D39">
        <w:rPr>
          <w:sz w:val="28"/>
          <w:szCs w:val="28"/>
        </w:rPr>
        <w:t>At th</w:t>
      </w:r>
      <w:r w:rsidR="00F37FEF">
        <w:rPr>
          <w:sz w:val="28"/>
          <w:szCs w:val="28"/>
        </w:rPr>
        <w:t>e discretion of investigator</w:t>
      </w:r>
      <w:r w:rsidR="009F6789">
        <w:rPr>
          <w:sz w:val="28"/>
          <w:szCs w:val="28"/>
        </w:rPr>
        <w:t>.</w:t>
      </w:r>
    </w:p>
    <w:p w:rsidR="00742F57" w:rsidRPr="00FD6E74" w:rsidRDefault="00742F57" w:rsidP="00F34C23">
      <w:pPr>
        <w:pStyle w:val="BodyTextIndent3"/>
        <w:numPr>
          <w:ilvl w:val="0"/>
          <w:numId w:val="4"/>
        </w:numPr>
        <w:tabs>
          <w:tab w:val="left" w:pos="180"/>
        </w:tabs>
        <w:spacing w:line="360" w:lineRule="auto"/>
        <w:ind w:firstLine="0"/>
        <w:jc w:val="both"/>
        <w:rPr>
          <w:sz w:val="28"/>
          <w:szCs w:val="28"/>
        </w:rPr>
      </w:pPr>
      <w:r w:rsidRPr="00602D39">
        <w:rPr>
          <w:sz w:val="28"/>
          <w:szCs w:val="28"/>
        </w:rPr>
        <w:t>On protocol</w:t>
      </w:r>
      <w:r w:rsidR="009F6789">
        <w:rPr>
          <w:sz w:val="28"/>
          <w:szCs w:val="28"/>
        </w:rPr>
        <w:t xml:space="preserve"> </w:t>
      </w:r>
      <w:r w:rsidRPr="00602D39">
        <w:rPr>
          <w:sz w:val="28"/>
          <w:szCs w:val="28"/>
        </w:rPr>
        <w:t>violation and non-compliance with its specification</w:t>
      </w:r>
      <w:r>
        <w:rPr>
          <w:sz w:val="28"/>
          <w:szCs w:val="28"/>
        </w:rPr>
        <w:t>.</w:t>
      </w:r>
    </w:p>
    <w:p w:rsidR="00742F57" w:rsidRDefault="00742F57" w:rsidP="00F34C23">
      <w:pPr>
        <w:spacing w:line="360" w:lineRule="auto"/>
        <w:jc w:val="both"/>
        <w:rPr>
          <w:b/>
          <w:sz w:val="28"/>
          <w:szCs w:val="28"/>
        </w:rPr>
      </w:pPr>
      <w:r w:rsidRPr="00602D39">
        <w:rPr>
          <w:b/>
          <w:sz w:val="28"/>
          <w:szCs w:val="28"/>
        </w:rPr>
        <w:tab/>
      </w:r>
    </w:p>
    <w:p w:rsidR="00742F57" w:rsidRDefault="00742F57" w:rsidP="00F34C23">
      <w:pPr>
        <w:spacing w:line="360" w:lineRule="auto"/>
        <w:jc w:val="both"/>
        <w:rPr>
          <w:b/>
          <w:sz w:val="28"/>
          <w:szCs w:val="28"/>
        </w:rPr>
      </w:pPr>
    </w:p>
    <w:p w:rsidR="00F34C23" w:rsidRDefault="00F34C23" w:rsidP="00F34C23">
      <w:pPr>
        <w:spacing w:line="360" w:lineRule="auto"/>
        <w:jc w:val="both"/>
        <w:rPr>
          <w:b/>
          <w:sz w:val="28"/>
          <w:szCs w:val="28"/>
        </w:rPr>
      </w:pPr>
    </w:p>
    <w:p w:rsidR="009F6789" w:rsidRDefault="009F6789" w:rsidP="00F34C23">
      <w:pPr>
        <w:spacing w:line="360" w:lineRule="auto"/>
        <w:jc w:val="both"/>
        <w:rPr>
          <w:b/>
          <w:sz w:val="28"/>
          <w:szCs w:val="28"/>
        </w:rPr>
      </w:pPr>
    </w:p>
    <w:p w:rsidR="004F757C" w:rsidRDefault="004F757C" w:rsidP="00F34C23">
      <w:pPr>
        <w:tabs>
          <w:tab w:val="left" w:pos="180"/>
        </w:tabs>
        <w:spacing w:line="360" w:lineRule="auto"/>
        <w:jc w:val="both"/>
        <w:rPr>
          <w:bCs/>
          <w:caps/>
          <w:sz w:val="28"/>
          <w:szCs w:val="28"/>
        </w:rPr>
      </w:pPr>
    </w:p>
    <w:p w:rsidR="00742F57" w:rsidRPr="004F757C" w:rsidRDefault="009F6789" w:rsidP="00F34C23">
      <w:pPr>
        <w:tabs>
          <w:tab w:val="left" w:pos="180"/>
        </w:tabs>
        <w:spacing w:line="360" w:lineRule="auto"/>
        <w:jc w:val="both"/>
        <w:rPr>
          <w:b/>
          <w:bCs/>
          <w:caps/>
          <w:sz w:val="28"/>
          <w:szCs w:val="28"/>
          <w:u w:val="single"/>
        </w:rPr>
      </w:pPr>
      <w:r w:rsidRPr="004F757C">
        <w:rPr>
          <w:b/>
          <w:bCs/>
          <w:caps/>
          <w:sz w:val="28"/>
          <w:szCs w:val="28"/>
        </w:rPr>
        <w:t xml:space="preserve">12.0 </w:t>
      </w:r>
      <w:r w:rsidR="00743CE8" w:rsidRPr="00743CE8">
        <w:rPr>
          <w:b/>
          <w:sz w:val="28"/>
          <w:szCs w:val="28"/>
          <w:u w:val="single"/>
        </w:rPr>
        <w:t>PATIENTS</w:t>
      </w:r>
      <w:r w:rsidR="00743CE8" w:rsidRPr="00743CE8">
        <w:rPr>
          <w:b/>
          <w:bCs/>
          <w:sz w:val="28"/>
          <w:szCs w:val="28"/>
          <w:u w:val="single"/>
        </w:rPr>
        <w:t xml:space="preserve"> ELIGIBILITY</w:t>
      </w:r>
    </w:p>
    <w:p w:rsidR="00742F57" w:rsidRPr="00BF70C0" w:rsidRDefault="00742F57" w:rsidP="00F34C23">
      <w:pPr>
        <w:pStyle w:val="FillInDONOTALTER"/>
        <w:spacing w:before="120" w:after="120" w:line="360" w:lineRule="auto"/>
        <w:jc w:val="both"/>
        <w:rPr>
          <w:b/>
          <w:bCs/>
          <w:noProof/>
          <w:sz w:val="28"/>
          <w:szCs w:val="28"/>
        </w:rPr>
      </w:pPr>
      <w:r w:rsidRPr="00BF70C0">
        <w:rPr>
          <w:b/>
          <w:sz w:val="28"/>
          <w:szCs w:val="28"/>
        </w:rPr>
        <w:lastRenderedPageBreak/>
        <w:t xml:space="preserve"> </w:t>
      </w:r>
      <w:r w:rsidRPr="00BF70C0">
        <w:rPr>
          <w:b/>
          <w:bCs/>
          <w:noProof/>
          <w:sz w:val="28"/>
          <w:szCs w:val="28"/>
        </w:rPr>
        <w:t>Inclusion criteria</w:t>
      </w:r>
    </w:p>
    <w:p w:rsidR="00742F57" w:rsidRPr="00BF70C0" w:rsidRDefault="00743CE8" w:rsidP="00F34C23">
      <w:pPr>
        <w:numPr>
          <w:ilvl w:val="0"/>
          <w:numId w:val="23"/>
        </w:numPr>
        <w:shd w:val="clear" w:color="auto" w:fill="FFFFFF"/>
        <w:spacing w:before="84" w:after="60" w:line="360" w:lineRule="auto"/>
        <w:jc w:val="both"/>
        <w:rPr>
          <w:color w:val="000000"/>
          <w:sz w:val="28"/>
          <w:szCs w:val="28"/>
        </w:rPr>
      </w:pPr>
      <w:r w:rsidRPr="00743CE8">
        <w:rPr>
          <w:sz w:val="28"/>
          <w:szCs w:val="28"/>
        </w:rPr>
        <w:t>Patients</w:t>
      </w:r>
      <w:r w:rsidR="009F6789">
        <w:rPr>
          <w:color w:val="000000"/>
          <w:sz w:val="28"/>
          <w:szCs w:val="28"/>
        </w:rPr>
        <w:t xml:space="preserve"> willing to provide</w:t>
      </w:r>
      <w:r w:rsidR="00742F57" w:rsidRPr="00BF70C0">
        <w:rPr>
          <w:color w:val="000000"/>
          <w:sz w:val="28"/>
          <w:szCs w:val="28"/>
        </w:rPr>
        <w:t xml:space="preserve"> informed consent to participate in the study</w:t>
      </w:r>
    </w:p>
    <w:p w:rsidR="00742F57" w:rsidRPr="00BF70C0" w:rsidRDefault="00742F57" w:rsidP="00F34C23">
      <w:pPr>
        <w:numPr>
          <w:ilvl w:val="0"/>
          <w:numId w:val="23"/>
        </w:numPr>
        <w:shd w:val="clear" w:color="auto" w:fill="FFFFFF"/>
        <w:spacing w:before="84" w:after="60" w:line="360" w:lineRule="auto"/>
        <w:jc w:val="both"/>
        <w:rPr>
          <w:color w:val="000000"/>
          <w:sz w:val="28"/>
          <w:szCs w:val="28"/>
        </w:rPr>
      </w:pPr>
      <w:r w:rsidRPr="00BF70C0">
        <w:rPr>
          <w:sz w:val="28"/>
          <w:szCs w:val="28"/>
        </w:rPr>
        <w:t>Male or female</w:t>
      </w:r>
    </w:p>
    <w:p w:rsidR="00742F57" w:rsidRPr="00BF70C0" w:rsidRDefault="00742F57" w:rsidP="00F34C23">
      <w:pPr>
        <w:numPr>
          <w:ilvl w:val="0"/>
          <w:numId w:val="23"/>
        </w:numPr>
        <w:shd w:val="clear" w:color="auto" w:fill="FFFFFF"/>
        <w:spacing w:before="84" w:after="60" w:line="360" w:lineRule="auto"/>
        <w:jc w:val="both"/>
        <w:rPr>
          <w:color w:val="000000"/>
          <w:sz w:val="28"/>
          <w:szCs w:val="28"/>
        </w:rPr>
      </w:pPr>
      <w:r w:rsidRPr="00BF70C0">
        <w:rPr>
          <w:sz w:val="28"/>
          <w:szCs w:val="28"/>
        </w:rPr>
        <w:t>Age - Male ≥ 60 years and Female ≥ 55 Year</w:t>
      </w:r>
    </w:p>
    <w:p w:rsidR="00742F57" w:rsidRPr="00BF70C0" w:rsidRDefault="00743CE8" w:rsidP="00F34C23">
      <w:pPr>
        <w:pStyle w:val="FormDONOTALTER"/>
        <w:numPr>
          <w:ilvl w:val="0"/>
          <w:numId w:val="23"/>
        </w:numPr>
        <w:spacing w:before="120" w:after="120" w:line="360" w:lineRule="auto"/>
        <w:jc w:val="both"/>
        <w:rPr>
          <w:rFonts w:ascii="Times New Roman" w:hAnsi="Times New Roman"/>
          <w:b w:val="0"/>
          <w:color w:val="000000"/>
          <w:sz w:val="28"/>
          <w:szCs w:val="28"/>
        </w:rPr>
      </w:pPr>
      <w:r w:rsidRPr="00743CE8">
        <w:rPr>
          <w:rFonts w:ascii="Times New Roman" w:hAnsi="Times New Roman"/>
          <w:b w:val="0"/>
          <w:sz w:val="28"/>
          <w:szCs w:val="28"/>
        </w:rPr>
        <w:t>Patients</w:t>
      </w:r>
      <w:r w:rsidR="00742F57" w:rsidRPr="00743CE8">
        <w:rPr>
          <w:rFonts w:ascii="Times New Roman" w:hAnsi="Times New Roman"/>
          <w:b w:val="0"/>
          <w:color w:val="000000"/>
          <w:sz w:val="28"/>
          <w:szCs w:val="28"/>
        </w:rPr>
        <w:t xml:space="preserve"> who</w:t>
      </w:r>
      <w:r w:rsidR="00742F57" w:rsidRPr="00BF70C0">
        <w:rPr>
          <w:rFonts w:ascii="Times New Roman" w:hAnsi="Times New Roman"/>
          <w:b w:val="0"/>
          <w:color w:val="000000"/>
          <w:sz w:val="28"/>
          <w:szCs w:val="28"/>
        </w:rPr>
        <w:t xml:space="preserve"> are </w:t>
      </w:r>
      <w:r w:rsidR="00742F57" w:rsidRPr="00BF70C0">
        <w:rPr>
          <w:rFonts w:ascii="Times New Roman" w:hAnsi="Times New Roman"/>
          <w:color w:val="000000"/>
          <w:sz w:val="28"/>
          <w:szCs w:val="28"/>
          <w:lang w:val="en-US"/>
        </w:rPr>
        <w:t>undergoing elective orthopedic and spinal surgical procedures.</w:t>
      </w:r>
    </w:p>
    <w:p w:rsidR="00742F57" w:rsidRPr="00BF70C0" w:rsidRDefault="00742F57" w:rsidP="00F34C23">
      <w:pPr>
        <w:pStyle w:val="FillInDONOTALTER"/>
        <w:spacing w:before="120" w:after="120" w:line="360" w:lineRule="auto"/>
        <w:jc w:val="both"/>
        <w:rPr>
          <w:b/>
          <w:bCs/>
          <w:noProof/>
          <w:sz w:val="28"/>
          <w:szCs w:val="28"/>
        </w:rPr>
      </w:pPr>
      <w:r w:rsidRPr="00BF70C0">
        <w:rPr>
          <w:b/>
          <w:bCs/>
          <w:noProof/>
          <w:sz w:val="28"/>
          <w:szCs w:val="28"/>
        </w:rPr>
        <w:t>Exclusion criteria</w:t>
      </w:r>
    </w:p>
    <w:p w:rsidR="00742F57" w:rsidRPr="00BF70C0" w:rsidRDefault="00742F57" w:rsidP="00F34C23">
      <w:pPr>
        <w:pStyle w:val="ListParagraph"/>
        <w:numPr>
          <w:ilvl w:val="0"/>
          <w:numId w:val="24"/>
        </w:numPr>
        <w:shd w:val="clear" w:color="auto" w:fill="FFFFFF"/>
        <w:spacing w:before="84" w:line="360" w:lineRule="auto"/>
        <w:contextualSpacing/>
        <w:jc w:val="both"/>
        <w:rPr>
          <w:sz w:val="28"/>
          <w:szCs w:val="28"/>
        </w:rPr>
      </w:pPr>
      <w:r w:rsidRPr="00BF70C0">
        <w:rPr>
          <w:color w:val="000000"/>
          <w:sz w:val="28"/>
          <w:szCs w:val="28"/>
        </w:rPr>
        <w:t>Not willing or not able to sign informed consent</w:t>
      </w:r>
    </w:p>
    <w:p w:rsidR="00742F57" w:rsidRPr="00BF70C0" w:rsidRDefault="00743CE8" w:rsidP="00F34C23">
      <w:pPr>
        <w:pStyle w:val="ListParagraph"/>
        <w:numPr>
          <w:ilvl w:val="0"/>
          <w:numId w:val="24"/>
        </w:numPr>
        <w:shd w:val="clear" w:color="auto" w:fill="FFFFFF"/>
        <w:spacing w:before="84" w:line="360" w:lineRule="auto"/>
        <w:contextualSpacing/>
        <w:jc w:val="both"/>
        <w:rPr>
          <w:sz w:val="28"/>
          <w:szCs w:val="28"/>
        </w:rPr>
      </w:pPr>
      <w:r w:rsidRPr="00743CE8">
        <w:rPr>
          <w:sz w:val="28"/>
          <w:szCs w:val="28"/>
        </w:rPr>
        <w:t>Patients</w:t>
      </w:r>
      <w:r w:rsidR="00742F57" w:rsidRPr="00BF70C0">
        <w:rPr>
          <w:color w:val="000000"/>
          <w:sz w:val="28"/>
          <w:szCs w:val="28"/>
        </w:rPr>
        <w:t xml:space="preserve"> who underwent spine surgery</w:t>
      </w:r>
      <w:r w:rsidR="00742F57">
        <w:rPr>
          <w:color w:val="000000"/>
          <w:sz w:val="28"/>
          <w:szCs w:val="28"/>
        </w:rPr>
        <w:t xml:space="preserve"> within 2 years</w:t>
      </w:r>
    </w:p>
    <w:p w:rsidR="00487B76" w:rsidRPr="00602D39" w:rsidRDefault="00743CE8" w:rsidP="00F34C23">
      <w:pPr>
        <w:pStyle w:val="ListParagraph"/>
        <w:numPr>
          <w:ilvl w:val="0"/>
          <w:numId w:val="24"/>
        </w:numPr>
        <w:shd w:val="clear" w:color="auto" w:fill="FFFFFF"/>
        <w:spacing w:before="84" w:after="160" w:line="360" w:lineRule="auto"/>
        <w:contextualSpacing/>
        <w:jc w:val="both"/>
        <w:rPr>
          <w:sz w:val="28"/>
          <w:szCs w:val="28"/>
        </w:rPr>
      </w:pPr>
      <w:r w:rsidRPr="00743CE8">
        <w:rPr>
          <w:sz w:val="28"/>
          <w:szCs w:val="28"/>
        </w:rPr>
        <w:t>Patients</w:t>
      </w:r>
      <w:r w:rsidR="00487B76" w:rsidRPr="00602D39">
        <w:rPr>
          <w:sz w:val="28"/>
          <w:szCs w:val="28"/>
        </w:rPr>
        <w:t xml:space="preserve"> </w:t>
      </w:r>
      <w:r w:rsidR="00487B76">
        <w:rPr>
          <w:sz w:val="28"/>
          <w:szCs w:val="28"/>
        </w:rPr>
        <w:t>on concomitant chemotherapy drugs</w:t>
      </w:r>
    </w:p>
    <w:p w:rsidR="00742F57" w:rsidRDefault="00742F57" w:rsidP="00F34C23">
      <w:pPr>
        <w:tabs>
          <w:tab w:val="left" w:pos="432"/>
        </w:tabs>
        <w:spacing w:line="360" w:lineRule="auto"/>
        <w:jc w:val="both"/>
        <w:rPr>
          <w:b/>
          <w:bCs/>
          <w:caps/>
          <w:sz w:val="28"/>
          <w:szCs w:val="28"/>
          <w:u w:val="single"/>
        </w:rPr>
      </w:pPr>
    </w:p>
    <w:p w:rsidR="00742F57" w:rsidRPr="00602D39" w:rsidRDefault="00742F57" w:rsidP="00F34C23">
      <w:pPr>
        <w:tabs>
          <w:tab w:val="num" w:pos="720"/>
        </w:tabs>
        <w:spacing w:line="360" w:lineRule="auto"/>
        <w:ind w:left="720" w:hanging="1260"/>
        <w:jc w:val="both"/>
        <w:rPr>
          <w:b/>
          <w:bCs/>
          <w:caps/>
          <w:sz w:val="28"/>
          <w:szCs w:val="28"/>
          <w:u w:val="single"/>
        </w:rPr>
      </w:pPr>
      <w:r w:rsidRPr="00602D39">
        <w:rPr>
          <w:b/>
          <w:sz w:val="28"/>
          <w:szCs w:val="28"/>
        </w:rPr>
        <w:t xml:space="preserve">       </w:t>
      </w:r>
      <w:r w:rsidR="004F757C">
        <w:rPr>
          <w:b/>
          <w:bCs/>
          <w:caps/>
          <w:sz w:val="28"/>
          <w:szCs w:val="28"/>
        </w:rPr>
        <w:t>13</w:t>
      </w:r>
      <w:r w:rsidRPr="00602D39">
        <w:rPr>
          <w:b/>
          <w:bCs/>
          <w:caps/>
          <w:sz w:val="28"/>
          <w:szCs w:val="28"/>
        </w:rPr>
        <w:t xml:space="preserve">.0 </w:t>
      </w:r>
      <w:r w:rsidRPr="00602D39">
        <w:rPr>
          <w:b/>
          <w:bCs/>
          <w:caps/>
          <w:sz w:val="28"/>
          <w:szCs w:val="28"/>
          <w:u w:val="single"/>
        </w:rPr>
        <w:t>ETHICAL consideration</w:t>
      </w:r>
    </w:p>
    <w:p w:rsidR="00742F57" w:rsidRPr="00602D39" w:rsidRDefault="00742F57" w:rsidP="00F34C23">
      <w:pPr>
        <w:autoSpaceDE w:val="0"/>
        <w:autoSpaceDN w:val="0"/>
        <w:adjustRightInd w:val="0"/>
        <w:spacing w:line="360" w:lineRule="auto"/>
        <w:jc w:val="both"/>
        <w:rPr>
          <w:b/>
          <w:bCs/>
          <w:sz w:val="28"/>
          <w:szCs w:val="28"/>
        </w:rPr>
      </w:pPr>
      <w:r w:rsidRPr="00602D39">
        <w:rPr>
          <w:b/>
          <w:bCs/>
          <w:sz w:val="28"/>
          <w:szCs w:val="28"/>
        </w:rPr>
        <w:t xml:space="preserve">          </w:t>
      </w:r>
    </w:p>
    <w:p w:rsidR="00742F57" w:rsidRPr="00602D39" w:rsidRDefault="00742F57" w:rsidP="00F34C23">
      <w:pPr>
        <w:autoSpaceDE w:val="0"/>
        <w:autoSpaceDN w:val="0"/>
        <w:adjustRightInd w:val="0"/>
        <w:spacing w:line="360" w:lineRule="auto"/>
        <w:ind w:left="540"/>
        <w:jc w:val="both"/>
        <w:rPr>
          <w:sz w:val="28"/>
          <w:szCs w:val="28"/>
        </w:rPr>
      </w:pPr>
    </w:p>
    <w:p w:rsidR="00742F57" w:rsidRPr="00602D39" w:rsidRDefault="00742F57" w:rsidP="00F34C23">
      <w:pPr>
        <w:numPr>
          <w:ilvl w:val="0"/>
          <w:numId w:val="14"/>
        </w:numPr>
        <w:autoSpaceDE w:val="0"/>
        <w:autoSpaceDN w:val="0"/>
        <w:adjustRightInd w:val="0"/>
        <w:spacing w:line="360" w:lineRule="auto"/>
        <w:jc w:val="both"/>
        <w:rPr>
          <w:sz w:val="28"/>
          <w:szCs w:val="28"/>
        </w:rPr>
      </w:pPr>
      <w:r w:rsidRPr="00602D39">
        <w:rPr>
          <w:b/>
          <w:sz w:val="28"/>
          <w:szCs w:val="28"/>
        </w:rPr>
        <w:t xml:space="preserve">Ethics Committee review &amp; Communications: </w:t>
      </w:r>
      <w:r w:rsidRPr="00602D39">
        <w:rPr>
          <w:sz w:val="28"/>
          <w:szCs w:val="28"/>
        </w:rPr>
        <w:t xml:space="preserve">The study will be initiated after the EC permission. </w:t>
      </w:r>
    </w:p>
    <w:p w:rsidR="00742F57" w:rsidRPr="00602D39" w:rsidRDefault="00742F57" w:rsidP="00F34C23">
      <w:pPr>
        <w:autoSpaceDE w:val="0"/>
        <w:autoSpaceDN w:val="0"/>
        <w:adjustRightInd w:val="0"/>
        <w:spacing w:line="360" w:lineRule="auto"/>
        <w:jc w:val="both"/>
        <w:rPr>
          <w:sz w:val="28"/>
          <w:szCs w:val="28"/>
        </w:rPr>
      </w:pPr>
    </w:p>
    <w:p w:rsidR="00742F57" w:rsidRPr="00602D39" w:rsidRDefault="00742F57" w:rsidP="00F34C23">
      <w:pPr>
        <w:numPr>
          <w:ilvl w:val="0"/>
          <w:numId w:val="14"/>
        </w:numPr>
        <w:autoSpaceDE w:val="0"/>
        <w:autoSpaceDN w:val="0"/>
        <w:adjustRightInd w:val="0"/>
        <w:spacing w:line="360" w:lineRule="auto"/>
        <w:jc w:val="both"/>
        <w:rPr>
          <w:sz w:val="28"/>
          <w:szCs w:val="28"/>
        </w:rPr>
      </w:pPr>
      <w:r w:rsidRPr="00602D39">
        <w:rPr>
          <w:b/>
          <w:sz w:val="28"/>
          <w:szCs w:val="28"/>
        </w:rPr>
        <w:t xml:space="preserve">Informed Consent process: </w:t>
      </w:r>
      <w:r w:rsidRPr="00602D39">
        <w:rPr>
          <w:sz w:val="28"/>
          <w:szCs w:val="28"/>
        </w:rPr>
        <w:t xml:space="preserve">The </w:t>
      </w:r>
      <w:r w:rsidR="00743CE8" w:rsidRPr="00743CE8">
        <w:rPr>
          <w:sz w:val="28"/>
          <w:szCs w:val="28"/>
        </w:rPr>
        <w:t>Patients</w:t>
      </w:r>
      <w:r w:rsidRPr="00602D39">
        <w:rPr>
          <w:sz w:val="28"/>
          <w:szCs w:val="28"/>
        </w:rPr>
        <w:t xml:space="preserve"> will be </w:t>
      </w:r>
      <w:r>
        <w:rPr>
          <w:sz w:val="28"/>
          <w:szCs w:val="28"/>
        </w:rPr>
        <w:t xml:space="preserve">screened </w:t>
      </w:r>
      <w:r w:rsidRPr="00602D39">
        <w:rPr>
          <w:sz w:val="28"/>
          <w:szCs w:val="28"/>
        </w:rPr>
        <w:t xml:space="preserve">for the Study after the </w:t>
      </w:r>
      <w:r w:rsidR="00743CE8" w:rsidRPr="00743CE8">
        <w:rPr>
          <w:sz w:val="28"/>
          <w:szCs w:val="28"/>
        </w:rPr>
        <w:t>Patients</w:t>
      </w:r>
      <w:r w:rsidRPr="00602D39">
        <w:rPr>
          <w:sz w:val="28"/>
          <w:szCs w:val="28"/>
        </w:rPr>
        <w:t xml:space="preserve"> have given their consent and are willing to come for regular visits.</w:t>
      </w:r>
    </w:p>
    <w:p w:rsidR="00742F57" w:rsidRPr="00602D39" w:rsidRDefault="00742F57" w:rsidP="00F34C23">
      <w:pPr>
        <w:autoSpaceDE w:val="0"/>
        <w:autoSpaceDN w:val="0"/>
        <w:adjustRightInd w:val="0"/>
        <w:spacing w:line="360" w:lineRule="auto"/>
        <w:ind w:left="540"/>
        <w:jc w:val="both"/>
        <w:rPr>
          <w:sz w:val="28"/>
          <w:szCs w:val="28"/>
        </w:rPr>
      </w:pPr>
    </w:p>
    <w:p w:rsidR="00742F57" w:rsidRPr="00602D39" w:rsidRDefault="00742F57" w:rsidP="00F34C23">
      <w:pPr>
        <w:numPr>
          <w:ilvl w:val="0"/>
          <w:numId w:val="14"/>
        </w:numPr>
        <w:tabs>
          <w:tab w:val="left" w:pos="720"/>
        </w:tabs>
        <w:autoSpaceDE w:val="0"/>
        <w:autoSpaceDN w:val="0"/>
        <w:adjustRightInd w:val="0"/>
        <w:spacing w:line="360" w:lineRule="auto"/>
        <w:jc w:val="both"/>
        <w:rPr>
          <w:sz w:val="28"/>
          <w:szCs w:val="28"/>
        </w:rPr>
      </w:pPr>
      <w:r w:rsidRPr="00602D39">
        <w:rPr>
          <w:b/>
          <w:sz w:val="28"/>
          <w:szCs w:val="28"/>
        </w:rPr>
        <w:t xml:space="preserve">   Statement of Subject Confidentiality: </w:t>
      </w:r>
      <w:r w:rsidRPr="00602D39">
        <w:rPr>
          <w:sz w:val="28"/>
          <w:szCs w:val="28"/>
        </w:rPr>
        <w:t xml:space="preserve">The patient’s confidentiality will be maintained. Only initials of the </w:t>
      </w:r>
      <w:r w:rsidR="00743CE8" w:rsidRPr="00743CE8">
        <w:rPr>
          <w:sz w:val="28"/>
          <w:szCs w:val="28"/>
        </w:rPr>
        <w:t>Patients</w:t>
      </w:r>
      <w:r w:rsidRPr="00602D39">
        <w:rPr>
          <w:sz w:val="28"/>
          <w:szCs w:val="28"/>
        </w:rPr>
        <w:t>, will be available in any published reports or the CRF.</w:t>
      </w:r>
    </w:p>
    <w:p w:rsidR="00742F57" w:rsidRDefault="00742F57" w:rsidP="00F34C23">
      <w:pPr>
        <w:spacing w:line="360" w:lineRule="auto"/>
        <w:jc w:val="both"/>
        <w:rPr>
          <w:sz w:val="28"/>
          <w:szCs w:val="28"/>
        </w:rPr>
      </w:pPr>
    </w:p>
    <w:p w:rsidR="00484FA5" w:rsidRPr="00602D39" w:rsidRDefault="00484FA5" w:rsidP="00F34C23">
      <w:pPr>
        <w:spacing w:line="360" w:lineRule="auto"/>
        <w:jc w:val="both"/>
        <w:rPr>
          <w:sz w:val="28"/>
          <w:szCs w:val="28"/>
        </w:rPr>
      </w:pPr>
    </w:p>
    <w:p w:rsidR="00742F57" w:rsidRPr="00602D39" w:rsidRDefault="00742F57" w:rsidP="00F34C23">
      <w:pPr>
        <w:spacing w:line="360" w:lineRule="auto"/>
        <w:ind w:left="-360"/>
        <w:jc w:val="both"/>
        <w:rPr>
          <w:b/>
          <w:bCs/>
          <w:caps/>
          <w:sz w:val="28"/>
          <w:szCs w:val="28"/>
          <w:u w:val="single"/>
        </w:rPr>
      </w:pPr>
      <w:r>
        <w:rPr>
          <w:b/>
          <w:bCs/>
          <w:caps/>
          <w:sz w:val="28"/>
          <w:szCs w:val="28"/>
        </w:rPr>
        <w:t xml:space="preserve">   </w:t>
      </w:r>
      <w:r w:rsidRPr="00602D39">
        <w:rPr>
          <w:b/>
          <w:bCs/>
          <w:caps/>
          <w:sz w:val="28"/>
          <w:szCs w:val="28"/>
        </w:rPr>
        <w:t xml:space="preserve">    1</w:t>
      </w:r>
      <w:r w:rsidR="004F757C">
        <w:rPr>
          <w:b/>
          <w:bCs/>
          <w:caps/>
          <w:sz w:val="28"/>
          <w:szCs w:val="28"/>
        </w:rPr>
        <w:t>4</w:t>
      </w:r>
      <w:r w:rsidRPr="00602D39">
        <w:rPr>
          <w:b/>
          <w:bCs/>
          <w:caps/>
          <w:sz w:val="28"/>
          <w:szCs w:val="28"/>
        </w:rPr>
        <w:t xml:space="preserve">.0 </w:t>
      </w:r>
      <w:r w:rsidRPr="00602D39">
        <w:rPr>
          <w:b/>
          <w:bCs/>
          <w:caps/>
          <w:sz w:val="28"/>
          <w:szCs w:val="28"/>
          <w:u w:val="single"/>
        </w:rPr>
        <w:t>STUDY monitoring procedure</w:t>
      </w:r>
    </w:p>
    <w:p w:rsidR="00742F57" w:rsidRPr="00602D39" w:rsidRDefault="00742F57" w:rsidP="00F34C23">
      <w:pPr>
        <w:spacing w:line="360" w:lineRule="auto"/>
        <w:ind w:left="720" w:firstLine="720"/>
        <w:jc w:val="both"/>
        <w:rPr>
          <w:sz w:val="28"/>
          <w:szCs w:val="28"/>
        </w:rPr>
      </w:pPr>
      <w:r w:rsidRPr="00602D39">
        <w:rPr>
          <w:sz w:val="28"/>
          <w:szCs w:val="28"/>
        </w:rPr>
        <w:lastRenderedPageBreak/>
        <w:t>Study shall be monitored to check that the CRF is appropriately filled</w:t>
      </w:r>
      <w:r w:rsidR="009F6789">
        <w:rPr>
          <w:sz w:val="28"/>
          <w:szCs w:val="28"/>
        </w:rPr>
        <w:t xml:space="preserve"> by the investigators</w:t>
      </w:r>
      <w:r>
        <w:rPr>
          <w:sz w:val="28"/>
          <w:szCs w:val="28"/>
        </w:rPr>
        <w:t xml:space="preserve">. </w:t>
      </w:r>
      <w:r w:rsidRPr="00602D39">
        <w:rPr>
          <w:sz w:val="28"/>
          <w:szCs w:val="28"/>
        </w:rPr>
        <w:t xml:space="preserve">Any discrepancies shall be brought to the notice of </w:t>
      </w:r>
      <w:r w:rsidR="009F6789">
        <w:rPr>
          <w:sz w:val="28"/>
          <w:szCs w:val="28"/>
        </w:rPr>
        <w:t>Ethical committee</w:t>
      </w:r>
      <w:r w:rsidRPr="00602D39">
        <w:rPr>
          <w:sz w:val="28"/>
          <w:szCs w:val="28"/>
        </w:rPr>
        <w:t xml:space="preserve">. </w:t>
      </w:r>
    </w:p>
    <w:p w:rsidR="00742F57" w:rsidRPr="00602D39" w:rsidRDefault="00742F57" w:rsidP="00F34C23">
      <w:pPr>
        <w:spacing w:line="360" w:lineRule="auto"/>
        <w:ind w:left="720"/>
        <w:jc w:val="both"/>
        <w:rPr>
          <w:sz w:val="28"/>
          <w:szCs w:val="28"/>
        </w:rPr>
      </w:pPr>
    </w:p>
    <w:p w:rsidR="00742F57" w:rsidRPr="00602D39" w:rsidRDefault="00742F57" w:rsidP="00F34C23">
      <w:pPr>
        <w:spacing w:line="360" w:lineRule="auto"/>
        <w:ind w:left="720"/>
        <w:jc w:val="both"/>
        <w:rPr>
          <w:b/>
          <w:sz w:val="28"/>
          <w:szCs w:val="28"/>
        </w:rPr>
      </w:pPr>
      <w:r w:rsidRPr="00602D39">
        <w:rPr>
          <w:b/>
          <w:sz w:val="28"/>
          <w:szCs w:val="28"/>
        </w:rPr>
        <w:t xml:space="preserve">Quality Control </w:t>
      </w:r>
    </w:p>
    <w:p w:rsidR="00742F57" w:rsidRPr="00602D39" w:rsidRDefault="00742F57" w:rsidP="00F34C23">
      <w:pPr>
        <w:numPr>
          <w:ilvl w:val="0"/>
          <w:numId w:val="1"/>
        </w:numPr>
        <w:tabs>
          <w:tab w:val="clear" w:pos="360"/>
          <w:tab w:val="left" w:pos="1080"/>
          <w:tab w:val="num" w:pos="1260"/>
        </w:tabs>
        <w:spacing w:line="360" w:lineRule="auto"/>
        <w:ind w:left="1080"/>
        <w:jc w:val="both"/>
        <w:rPr>
          <w:sz w:val="28"/>
          <w:szCs w:val="28"/>
        </w:rPr>
      </w:pPr>
      <w:r w:rsidRPr="00602D39">
        <w:rPr>
          <w:sz w:val="28"/>
          <w:szCs w:val="28"/>
        </w:rPr>
        <w:t>Prior to the enrollment of any subject at a site, the Investigator will Review protocol and all study related procedures.</w:t>
      </w:r>
    </w:p>
    <w:p w:rsidR="00742F57" w:rsidRPr="00602D39" w:rsidRDefault="00742F57" w:rsidP="00F34C23">
      <w:pPr>
        <w:numPr>
          <w:ilvl w:val="0"/>
          <w:numId w:val="3"/>
        </w:numPr>
        <w:tabs>
          <w:tab w:val="clear" w:pos="900"/>
          <w:tab w:val="num" w:pos="1440"/>
        </w:tabs>
        <w:spacing w:line="360" w:lineRule="auto"/>
        <w:ind w:left="1080" w:firstLine="0"/>
        <w:jc w:val="both"/>
        <w:rPr>
          <w:sz w:val="28"/>
          <w:szCs w:val="28"/>
        </w:rPr>
      </w:pPr>
      <w:r w:rsidRPr="00602D39">
        <w:rPr>
          <w:sz w:val="28"/>
          <w:szCs w:val="28"/>
        </w:rPr>
        <w:t xml:space="preserve">  Procedures for the informed consent</w:t>
      </w:r>
    </w:p>
    <w:p w:rsidR="00742F57" w:rsidRPr="00CE02A1" w:rsidRDefault="00742F57" w:rsidP="00F34C23">
      <w:pPr>
        <w:numPr>
          <w:ilvl w:val="0"/>
          <w:numId w:val="3"/>
        </w:numPr>
        <w:tabs>
          <w:tab w:val="clear" w:pos="900"/>
          <w:tab w:val="num" w:pos="1440"/>
        </w:tabs>
        <w:spacing w:line="360" w:lineRule="auto"/>
        <w:ind w:left="1080" w:firstLine="0"/>
        <w:jc w:val="both"/>
        <w:rPr>
          <w:sz w:val="28"/>
          <w:szCs w:val="28"/>
        </w:rPr>
      </w:pPr>
      <w:r w:rsidRPr="00CE02A1">
        <w:rPr>
          <w:sz w:val="28"/>
          <w:szCs w:val="28"/>
        </w:rPr>
        <w:t xml:space="preserve">  Procedures for completing the CRFs</w:t>
      </w:r>
    </w:p>
    <w:p w:rsidR="00742F57" w:rsidRPr="00602D39" w:rsidRDefault="00742F57" w:rsidP="00F34C23">
      <w:pPr>
        <w:numPr>
          <w:ilvl w:val="0"/>
          <w:numId w:val="1"/>
        </w:numPr>
        <w:tabs>
          <w:tab w:val="clear" w:pos="360"/>
          <w:tab w:val="left" w:pos="1080"/>
        </w:tabs>
        <w:spacing w:line="360" w:lineRule="auto"/>
        <w:ind w:left="1080"/>
        <w:jc w:val="both"/>
        <w:rPr>
          <w:sz w:val="28"/>
          <w:szCs w:val="28"/>
        </w:rPr>
      </w:pPr>
      <w:r w:rsidRPr="00602D39">
        <w:rPr>
          <w:sz w:val="28"/>
          <w:szCs w:val="28"/>
        </w:rPr>
        <w:t>Personal patient data will be kept confidential. CRF’s or any other documents will identify a patient by initials and numbers only.</w:t>
      </w:r>
    </w:p>
    <w:p w:rsidR="00742F57" w:rsidRPr="00602D39" w:rsidRDefault="00742F57" w:rsidP="00F34C23">
      <w:pPr>
        <w:tabs>
          <w:tab w:val="left" w:pos="1080"/>
        </w:tabs>
        <w:spacing w:line="360" w:lineRule="auto"/>
        <w:ind w:left="1080" w:hanging="360"/>
        <w:jc w:val="both"/>
        <w:rPr>
          <w:b/>
          <w:sz w:val="28"/>
          <w:szCs w:val="28"/>
        </w:rPr>
      </w:pPr>
    </w:p>
    <w:p w:rsidR="00742F57" w:rsidRPr="00602D39" w:rsidRDefault="00742F57" w:rsidP="00F34C23">
      <w:pPr>
        <w:tabs>
          <w:tab w:val="left" w:pos="1080"/>
        </w:tabs>
        <w:spacing w:line="360" w:lineRule="auto"/>
        <w:ind w:left="1080" w:hanging="360"/>
        <w:jc w:val="both"/>
        <w:rPr>
          <w:b/>
          <w:sz w:val="28"/>
          <w:szCs w:val="28"/>
        </w:rPr>
      </w:pPr>
      <w:r w:rsidRPr="00602D39">
        <w:rPr>
          <w:b/>
          <w:sz w:val="28"/>
          <w:szCs w:val="28"/>
        </w:rPr>
        <w:t xml:space="preserve">Data handling &amp; management </w:t>
      </w:r>
    </w:p>
    <w:p w:rsidR="00742F57" w:rsidRPr="00602D39" w:rsidRDefault="00742F57" w:rsidP="00F34C23">
      <w:pPr>
        <w:numPr>
          <w:ilvl w:val="0"/>
          <w:numId w:val="2"/>
        </w:numPr>
        <w:tabs>
          <w:tab w:val="clear" w:pos="360"/>
          <w:tab w:val="left" w:pos="1080"/>
        </w:tabs>
        <w:spacing w:line="360" w:lineRule="auto"/>
        <w:ind w:left="1080"/>
        <w:jc w:val="both"/>
        <w:rPr>
          <w:sz w:val="28"/>
          <w:szCs w:val="28"/>
        </w:rPr>
      </w:pPr>
      <w:r w:rsidRPr="00602D39">
        <w:rPr>
          <w:sz w:val="28"/>
          <w:szCs w:val="28"/>
        </w:rPr>
        <w:t>All the study data will be recorded directly on the CRFs.</w:t>
      </w:r>
    </w:p>
    <w:p w:rsidR="00742F57" w:rsidRPr="00602D39" w:rsidRDefault="00742F57" w:rsidP="00F34C23">
      <w:pPr>
        <w:numPr>
          <w:ilvl w:val="0"/>
          <w:numId w:val="2"/>
        </w:numPr>
        <w:tabs>
          <w:tab w:val="clear" w:pos="360"/>
          <w:tab w:val="left" w:pos="540"/>
          <w:tab w:val="left" w:pos="1080"/>
        </w:tabs>
        <w:spacing w:line="360" w:lineRule="auto"/>
        <w:ind w:left="1080"/>
        <w:jc w:val="both"/>
        <w:rPr>
          <w:sz w:val="28"/>
          <w:szCs w:val="28"/>
        </w:rPr>
      </w:pPr>
      <w:r w:rsidRPr="00602D39">
        <w:rPr>
          <w:sz w:val="28"/>
          <w:szCs w:val="28"/>
        </w:rPr>
        <w:t>Only the investigator are authorized to make entries on the CRF.</w:t>
      </w:r>
    </w:p>
    <w:p w:rsidR="00742F57" w:rsidRPr="00602D39" w:rsidRDefault="00742F57" w:rsidP="00F34C23">
      <w:pPr>
        <w:numPr>
          <w:ilvl w:val="0"/>
          <w:numId w:val="2"/>
        </w:numPr>
        <w:tabs>
          <w:tab w:val="clear" w:pos="360"/>
          <w:tab w:val="left" w:pos="1080"/>
        </w:tabs>
        <w:spacing w:line="360" w:lineRule="auto"/>
        <w:ind w:left="1080"/>
        <w:jc w:val="both"/>
        <w:rPr>
          <w:sz w:val="28"/>
          <w:szCs w:val="28"/>
        </w:rPr>
      </w:pPr>
      <w:r w:rsidRPr="00602D39">
        <w:rPr>
          <w:sz w:val="28"/>
          <w:szCs w:val="28"/>
        </w:rPr>
        <w:t>The CRFs to be completed in English</w:t>
      </w:r>
    </w:p>
    <w:p w:rsidR="00742F57" w:rsidRPr="00AB3690" w:rsidRDefault="00742F57" w:rsidP="00F34C23">
      <w:pPr>
        <w:numPr>
          <w:ilvl w:val="0"/>
          <w:numId w:val="2"/>
        </w:numPr>
        <w:tabs>
          <w:tab w:val="clear" w:pos="360"/>
          <w:tab w:val="left" w:pos="1080"/>
        </w:tabs>
        <w:spacing w:line="360" w:lineRule="auto"/>
        <w:ind w:left="1080"/>
        <w:jc w:val="both"/>
        <w:rPr>
          <w:sz w:val="28"/>
          <w:szCs w:val="28"/>
        </w:rPr>
      </w:pPr>
      <w:r w:rsidRPr="00CE02A1">
        <w:rPr>
          <w:sz w:val="28"/>
          <w:szCs w:val="28"/>
        </w:rPr>
        <w:t xml:space="preserve">Any corrections to be made by drawing a single line through the original entry, </w:t>
      </w:r>
      <w:r w:rsidRPr="00AB3690">
        <w:rPr>
          <w:sz w:val="28"/>
          <w:szCs w:val="28"/>
        </w:rPr>
        <w:t xml:space="preserve">entering the new value and placing initials and date next to the new entry.  </w:t>
      </w:r>
    </w:p>
    <w:p w:rsidR="00742F57" w:rsidRPr="00602D39" w:rsidRDefault="00742F57" w:rsidP="00F34C23">
      <w:pPr>
        <w:numPr>
          <w:ilvl w:val="0"/>
          <w:numId w:val="2"/>
        </w:numPr>
        <w:tabs>
          <w:tab w:val="clear" w:pos="360"/>
          <w:tab w:val="left" w:pos="1080"/>
        </w:tabs>
        <w:spacing w:line="360" w:lineRule="auto"/>
        <w:ind w:left="1080"/>
        <w:jc w:val="both"/>
        <w:rPr>
          <w:sz w:val="28"/>
          <w:szCs w:val="28"/>
        </w:rPr>
      </w:pPr>
      <w:r w:rsidRPr="00602D39">
        <w:rPr>
          <w:sz w:val="28"/>
          <w:szCs w:val="28"/>
        </w:rPr>
        <w:t xml:space="preserve">After the completion of CRFs, </w:t>
      </w:r>
      <w:r w:rsidR="009F6789">
        <w:rPr>
          <w:sz w:val="28"/>
          <w:szCs w:val="28"/>
        </w:rPr>
        <w:t xml:space="preserve">Investigators </w:t>
      </w:r>
      <w:r w:rsidRPr="00602D39">
        <w:rPr>
          <w:sz w:val="28"/>
          <w:szCs w:val="28"/>
        </w:rPr>
        <w:t>will review all CRFs for completeness and accuracy.</w:t>
      </w:r>
    </w:p>
    <w:p w:rsidR="00742F57" w:rsidRDefault="00742F57" w:rsidP="00F34C23">
      <w:pPr>
        <w:numPr>
          <w:ilvl w:val="0"/>
          <w:numId w:val="2"/>
        </w:numPr>
        <w:tabs>
          <w:tab w:val="left" w:pos="360"/>
          <w:tab w:val="left" w:pos="1080"/>
        </w:tabs>
        <w:spacing w:line="360" w:lineRule="auto"/>
        <w:ind w:left="1080"/>
        <w:jc w:val="both"/>
        <w:rPr>
          <w:sz w:val="28"/>
          <w:szCs w:val="28"/>
        </w:rPr>
      </w:pPr>
      <w:r w:rsidRPr="00602D39">
        <w:rPr>
          <w:sz w:val="28"/>
          <w:szCs w:val="28"/>
        </w:rPr>
        <w:t>Statistical analysis after all enquiry and entry done and data is locked.</w:t>
      </w:r>
    </w:p>
    <w:p w:rsidR="00374411" w:rsidRPr="00602D39" w:rsidRDefault="00374411" w:rsidP="00F34C23">
      <w:pPr>
        <w:tabs>
          <w:tab w:val="left" w:pos="1080"/>
        </w:tabs>
        <w:spacing w:line="360" w:lineRule="auto"/>
        <w:ind w:left="1080"/>
        <w:jc w:val="both"/>
        <w:rPr>
          <w:sz w:val="28"/>
          <w:szCs w:val="28"/>
        </w:rPr>
      </w:pPr>
    </w:p>
    <w:p w:rsidR="00742F57" w:rsidRPr="00602D39" w:rsidRDefault="00742F57" w:rsidP="00F34C23">
      <w:pPr>
        <w:pStyle w:val="Title"/>
        <w:tabs>
          <w:tab w:val="left" w:pos="-180"/>
          <w:tab w:val="left" w:pos="360"/>
          <w:tab w:val="left" w:pos="720"/>
        </w:tabs>
        <w:spacing w:line="360" w:lineRule="auto"/>
        <w:ind w:left="-180"/>
        <w:jc w:val="both"/>
        <w:rPr>
          <w:caps/>
          <w:szCs w:val="28"/>
          <w:u w:val="none"/>
        </w:rPr>
      </w:pPr>
      <w:r w:rsidRPr="00602D39">
        <w:rPr>
          <w:caps/>
          <w:szCs w:val="28"/>
          <w:u w:val="none"/>
        </w:rPr>
        <w:t xml:space="preserve">  </w:t>
      </w:r>
      <w:r w:rsidR="004F757C">
        <w:rPr>
          <w:caps/>
          <w:szCs w:val="28"/>
          <w:u w:val="none"/>
        </w:rPr>
        <w:t>15</w:t>
      </w:r>
      <w:r w:rsidRPr="00602D39">
        <w:rPr>
          <w:caps/>
          <w:szCs w:val="28"/>
          <w:u w:val="none"/>
        </w:rPr>
        <w:t xml:space="preserve">.0 </w:t>
      </w:r>
      <w:r w:rsidRPr="00602D39">
        <w:rPr>
          <w:caps/>
          <w:szCs w:val="28"/>
        </w:rPr>
        <w:t xml:space="preserve">DECLARATION of Helsinki </w:t>
      </w:r>
      <w:r w:rsidRPr="00602D39">
        <w:rPr>
          <w:caps/>
          <w:szCs w:val="28"/>
          <w:u w:val="none"/>
        </w:rPr>
        <w:t>(</w:t>
      </w:r>
      <w:r w:rsidRPr="00602D39">
        <w:rPr>
          <w:szCs w:val="28"/>
          <w:u w:val="none"/>
        </w:rPr>
        <w:t>October 2008)</w:t>
      </w:r>
    </w:p>
    <w:p w:rsidR="00742F57" w:rsidRPr="00602D39" w:rsidRDefault="00742F57" w:rsidP="00F34C23">
      <w:pPr>
        <w:pStyle w:val="Title"/>
        <w:tabs>
          <w:tab w:val="left" w:pos="0"/>
          <w:tab w:val="left" w:pos="360"/>
          <w:tab w:val="left" w:pos="720"/>
        </w:tabs>
        <w:spacing w:line="360" w:lineRule="auto"/>
        <w:jc w:val="both"/>
        <w:rPr>
          <w:caps/>
          <w:szCs w:val="28"/>
        </w:rPr>
      </w:pP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 xml:space="preserve">The World Medical Association (WMA) has developed the Declaration of Helsinki as a statement of ethical principles for medical research involving human subjects, including research on identifiable human material and data. The Declaration is intended to be read as a whole and each of its constituent </w:t>
      </w:r>
      <w:r w:rsidRPr="00602D39">
        <w:rPr>
          <w:sz w:val="28"/>
          <w:szCs w:val="28"/>
        </w:rPr>
        <w:lastRenderedPageBreak/>
        <w:t>paragraphs should not be applied without consideration of all other relevant paragraphs.</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Although the Declaration is addressed primarily to physicians, the WMA encourages other participants in medical research involving human subjects to adopt these principles.</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It is the duty of the physician to promote and safeguard the health of patients, including those who are involved in medical research. The physician's knowledge and conscience are dedicated to the fulfillment of this duty.</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The Declaration of Geneva of the WMA binds the physician with the words, "The health of my patient will be my first consideration," and the International Code of Medical Ethics declares that, "A physician shall act in the patient's best interest when providing medical care."</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Medical progress is based on research that ultimately must include studies involving human subjects. Populations that are underrepresented in medical research should be provided appropriate access to participation in research.</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In medical research involving human subjects, the well-being of the individual research subject must take precedence over all other interests.</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The primary purpose of medical research involving human subjects is to understand the causes, development and effects of diseases and improve preventive, diagnostic and therapeutic interventions (methods, procedures and treatments). Even the best current interventions must be evaluated continually through research for their safety, effectiveness, efficiency, accessibility and quality.</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In medical practice and in medical research, most interventions involve risks and burdens.</w:t>
      </w:r>
    </w:p>
    <w:p w:rsidR="00742F57" w:rsidRPr="00602D39"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 xml:space="preserve">Medical research is subject to ethical standards that promote respect for all human subjects and protect their health and rights. Some research populations are particularly vulnerable and need special protection. These include those who </w:t>
      </w:r>
      <w:r w:rsidRPr="00602D39">
        <w:rPr>
          <w:sz w:val="28"/>
          <w:szCs w:val="28"/>
        </w:rPr>
        <w:lastRenderedPageBreak/>
        <w:t>cannot give or refuse consent for themselves and those who may be vulnerable to coercion or undue influence.</w:t>
      </w:r>
    </w:p>
    <w:p w:rsidR="00374411" w:rsidRDefault="00742F57" w:rsidP="00F34C23">
      <w:pPr>
        <w:numPr>
          <w:ilvl w:val="1"/>
          <w:numId w:val="5"/>
        </w:numPr>
        <w:tabs>
          <w:tab w:val="left" w:pos="900"/>
        </w:tabs>
        <w:spacing w:before="100" w:beforeAutospacing="1" w:after="100" w:afterAutospacing="1" w:line="360" w:lineRule="auto"/>
        <w:ind w:left="900"/>
        <w:jc w:val="both"/>
        <w:rPr>
          <w:sz w:val="28"/>
          <w:szCs w:val="28"/>
        </w:rPr>
      </w:pPr>
      <w:r w:rsidRPr="00602D39">
        <w:rPr>
          <w:sz w:val="28"/>
          <w:szCs w:val="28"/>
        </w:rPr>
        <w:t>Physicians should consider the ethical, legal and regulatory norms and standards for research involving human subjects in their own countries as well as applicable international norms and standards. No national or international ethical, legal or regulatory requirement should reduce or eliminate any of the protections for research subjects set forth in this Declaration.</w:t>
      </w:r>
    </w:p>
    <w:p w:rsidR="00374411" w:rsidRPr="00374411" w:rsidRDefault="00374411" w:rsidP="00F34C23">
      <w:pPr>
        <w:tabs>
          <w:tab w:val="left" w:pos="900"/>
        </w:tabs>
        <w:spacing w:before="100" w:beforeAutospacing="1" w:after="100" w:afterAutospacing="1" w:line="360" w:lineRule="auto"/>
        <w:ind w:left="900"/>
        <w:jc w:val="both"/>
        <w:rPr>
          <w:sz w:val="28"/>
          <w:szCs w:val="28"/>
        </w:rPr>
      </w:pPr>
    </w:p>
    <w:p w:rsidR="00742F57" w:rsidRPr="00602D39" w:rsidRDefault="00742F57" w:rsidP="00F34C23">
      <w:pPr>
        <w:numPr>
          <w:ilvl w:val="0"/>
          <w:numId w:val="6"/>
        </w:numPr>
        <w:tabs>
          <w:tab w:val="left" w:pos="900"/>
        </w:tabs>
        <w:spacing w:before="100" w:beforeAutospacing="1" w:after="100" w:afterAutospacing="1" w:line="360" w:lineRule="auto"/>
        <w:jc w:val="both"/>
        <w:rPr>
          <w:sz w:val="28"/>
          <w:szCs w:val="28"/>
        </w:rPr>
      </w:pPr>
      <w:r w:rsidRPr="00602D39">
        <w:rPr>
          <w:b/>
          <w:sz w:val="28"/>
          <w:szCs w:val="28"/>
        </w:rPr>
        <w:t>BASIC PRINCIPLES FOR ALL MEDICAL RESEARCH</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It is the duty of physicians who participate in medical research to protect the life, health, dignity, integrity, right to self-determination, privacy, and confidentiality of personal information of research subjects.</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 xml:space="preserve">Medical research involving human subjects must conform to generally accepted scientific principles, be based on a thorough knowledge of the scientific literature, other relevant sources of information, and adequate laboratory and, as appropriate, animal experimentation. The welfare of animals used for research must be respected. </w:t>
      </w:r>
    </w:p>
    <w:p w:rsidR="00742F57" w:rsidRPr="00602D39" w:rsidRDefault="00742F57" w:rsidP="00F34C23">
      <w:pPr>
        <w:numPr>
          <w:ilvl w:val="1"/>
          <w:numId w:val="6"/>
        </w:numPr>
        <w:tabs>
          <w:tab w:val="num" w:pos="180"/>
          <w:tab w:val="left" w:pos="900"/>
        </w:tabs>
        <w:spacing w:before="100" w:beforeAutospacing="1" w:after="100" w:afterAutospacing="1" w:line="360" w:lineRule="auto"/>
        <w:ind w:left="900"/>
        <w:jc w:val="both"/>
        <w:rPr>
          <w:sz w:val="28"/>
          <w:szCs w:val="28"/>
        </w:rPr>
      </w:pPr>
      <w:r w:rsidRPr="00602D39">
        <w:rPr>
          <w:sz w:val="28"/>
          <w:szCs w:val="28"/>
        </w:rPr>
        <w:t>Appropriate caution must be exercised in the conduct of medical research that may harm the environment.</w:t>
      </w:r>
    </w:p>
    <w:p w:rsidR="00742F57" w:rsidRPr="00602D39" w:rsidRDefault="00742F57" w:rsidP="00F34C23">
      <w:pPr>
        <w:numPr>
          <w:ilvl w:val="1"/>
          <w:numId w:val="6"/>
        </w:numPr>
        <w:tabs>
          <w:tab w:val="num" w:pos="180"/>
          <w:tab w:val="left" w:pos="900"/>
        </w:tabs>
        <w:spacing w:before="100" w:beforeAutospacing="1" w:after="100" w:afterAutospacing="1" w:line="360" w:lineRule="auto"/>
        <w:ind w:left="900"/>
        <w:jc w:val="both"/>
        <w:rPr>
          <w:sz w:val="28"/>
          <w:szCs w:val="28"/>
        </w:rPr>
      </w:pPr>
      <w:r w:rsidRPr="00602D39">
        <w:rPr>
          <w:sz w:val="28"/>
          <w:szCs w:val="28"/>
        </w:rPr>
        <w:t xml:space="preserve">The design and performance of each research study involving human subjects must be clearly described in a research protocol. The protocol should contain a statement of the ethical considerations involved and should indicate how the principles in this Declaration have been addressed. The protocol should include information regarding funding, sponsors, institutional affiliations, and other potential conflicts of interest, incentives for subjects and provisions for treating and/or compensating subjects who are harmed as a consequence of participation in the research study. The protocol should describe arrangements for post-study </w:t>
      </w:r>
      <w:r w:rsidRPr="00602D39">
        <w:rPr>
          <w:sz w:val="28"/>
          <w:szCs w:val="28"/>
        </w:rPr>
        <w:lastRenderedPageBreak/>
        <w:t>access by study subjects to interventions identified as beneficial in the study or access to other appropriate care or benefits.</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The research protocol must be submitted for consideration, comment, guidance and approval to a research ethics committee before the study begins. This committee must be independent of the researcher, the sponsor and any other undue influence. It must take into consideration the laws and regulations of the country or countries in which the research is to be performed as well as applicable international norms and standards but these must not be allowed to reduce or eliminate any of the protections for research subjects set forth in this Declaration. The committee must have the right to monitor ongoing studies. The researcher must provide monitoring information to the committee, especially information about any serious adverse events. No change to the protocol may be made without consideration and approval by the committee.</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Medical research involving human subjects must be conducted only by individuals with the appropriate scientific training and qualifications. Research on patients or healthy volunteers requires the supervision of a competent and appropriately qualified physician or other health care professional. The responsibility for the protection of research subjects must always rest with the physician or other health care professional and never the research subjects, even though they have given consent.</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Medical research involving a disadvantaged or vulnerable population or community is only justified if the research is responsive to the health needs and priorities of this population or community and if there is a reasonable likelihood that this population or community stands to benefit from the results of the research.</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 xml:space="preserve">Every medical research study involving human subjects must be preceded by careful assessment of predictable risks and burdens to the individuals and communities involved in the research in comparison with foreseeable benefits to </w:t>
      </w:r>
      <w:r w:rsidRPr="00602D39">
        <w:rPr>
          <w:sz w:val="28"/>
          <w:szCs w:val="28"/>
        </w:rPr>
        <w:lastRenderedPageBreak/>
        <w:t>them and to other individuals or communities affected by the condition under investigation.</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Every clinical trial must be registered in a publicly accessible database before recruitment of the first subject.</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Physicians may not participate in a research study involving human subjects unless they are confident that the risks involved have been adequately assessed and can be satisfactorily managed. Physicians must immediately stop a study when the risks are found to outweigh the potential benefits or when there is conclusive proof of positive and beneficial results.</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Medical research involving human subjects may only be conducted if the importance of the objective outweighs the inherent risks and burdens to the research subjects.</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Participation by competent individuals as subjects in medical research must be voluntary. Although it may be appropriate to consult family members or community leaders, no competent individual may be enrolled in a research study unless he or she freely agrees.</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Every precaution must be taken to protect the privacy of research subjects and the confidentiality of their personal information and to minimize the impact of the study on their physical, mental and social integrity.</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 xml:space="preserve">In medical research involving competent human subjects, each potential subject must be adequately informed of the aims, methods, sources of funding, any possible conflicts of interest, institutional affiliations of the researcher, the anticipated benefits and potential risks of the study and the discomfort it may entail, and any other relevant aspects of the study. The potential subject must be informed of the right to refuse to participate in the study or to withdraw consent to participate at any time without reprisal. Special attention should be given to the specific information needs of individual potential subjects as well as to the methods used to deliver the information. After ensuring that the potential subject </w:t>
      </w:r>
      <w:r w:rsidRPr="00602D39">
        <w:rPr>
          <w:sz w:val="28"/>
          <w:szCs w:val="28"/>
        </w:rPr>
        <w:lastRenderedPageBreak/>
        <w:t>has understood the information, the physician or another appropriately qualified individual must then seek the potential subject's freely-given informed consent, preferably in writing. If the consent cannot be expressed in writing, the non-written consent must be formally documented and witnessed.</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For medical research using identifiable human material or data, physicians must normally seek consent for the collection, analysis, storage and/or reuse. There may be situations where consent would be impossible or impractical to obtain for such research or would pose a threat to the validity of the research. In such situations the research may be done only after consideration and approval of a research ethics committee.</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When seeking informed consent for participation in a research study the physician should be particularly cautious if the potential subject is in a dependent relationship with the physician or may consent under duress. In such situations the informed consent should be sought by an appropriately qualified individual who is completely independent of this relationship.</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For a potential research subject who is incompetent, the physician must seek informed consent from the legally authorized representative. These individuals must not be included in a research study that has no likelihood of benefit for them unless it is intended to promote the health of the population represented by the potential subject, the research cannot instead be performed with competent persons, and the research entails only minimal risk and minimal burden.</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When a potential research subject who is deemed incompetent is able to give assent to decisions about participation in research, the physician must seek that assent in addition to the consent of the legally authorized representative. The potential subject's dissent should be respected.</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 xml:space="preserve">Research involving subjects who are physically or mentally incapable of giving consent, for example, unconscious patients, may be done only if the physical or mental condition that prevents giving informed consent is a necessary </w:t>
      </w:r>
      <w:r w:rsidRPr="00602D39">
        <w:rPr>
          <w:sz w:val="28"/>
          <w:szCs w:val="28"/>
        </w:rPr>
        <w:lastRenderedPageBreak/>
        <w:t>characteristic of the research population. In such circumstances the physician should seek informed consent from the legally authorized representative. If no such representative is available and if the research cannot be delayed, the study may proceed without informed consent provided that the specific reasons for involving subjects with a condition that renders them unable to give informed consent have been stated in the research protocol and the study has been approved by a research ethics committee. Consent to remain in the research should be obtained as soon as possible from the subject or a legally authorized representative.</w:t>
      </w:r>
    </w:p>
    <w:p w:rsidR="00742F57" w:rsidRPr="00602D39" w:rsidRDefault="00742F57" w:rsidP="00F34C23">
      <w:pPr>
        <w:numPr>
          <w:ilvl w:val="1"/>
          <w:numId w:val="6"/>
        </w:numPr>
        <w:tabs>
          <w:tab w:val="left" w:pos="900"/>
        </w:tabs>
        <w:spacing w:before="100" w:beforeAutospacing="1" w:after="100" w:afterAutospacing="1" w:line="360" w:lineRule="auto"/>
        <w:ind w:left="900"/>
        <w:jc w:val="both"/>
        <w:rPr>
          <w:sz w:val="28"/>
          <w:szCs w:val="28"/>
        </w:rPr>
      </w:pPr>
      <w:r w:rsidRPr="00602D39">
        <w:rPr>
          <w:sz w:val="28"/>
          <w:szCs w:val="28"/>
        </w:rPr>
        <w:t>Authors, editors and publishers all have ethical obligations with regard to the publication of the results of research. Authors have a duty to make publicly available the results of their research on human subjects and are accountable for the completeness and accuracy of their reports. They should adhere to accepted guidelines for ethical reporting. Negative and inconclusive as well as positive results should be published or otherwise made publicly available. Sources of funding, institutional affiliations and conflicts of interest should be declared in the publication. Reports of research not in accordance with the principles of this Declaration should not be accepted for publication.</w:t>
      </w:r>
    </w:p>
    <w:p w:rsidR="00742F57" w:rsidRPr="00602D39" w:rsidRDefault="00742F57" w:rsidP="00F34C23">
      <w:pPr>
        <w:tabs>
          <w:tab w:val="left" w:pos="900"/>
        </w:tabs>
        <w:spacing w:before="100" w:beforeAutospacing="1" w:after="100" w:afterAutospacing="1" w:line="360" w:lineRule="auto"/>
        <w:ind w:left="540"/>
        <w:jc w:val="both"/>
        <w:rPr>
          <w:sz w:val="28"/>
          <w:szCs w:val="28"/>
        </w:rPr>
      </w:pPr>
    </w:p>
    <w:p w:rsidR="00742F57" w:rsidRPr="00602D39" w:rsidRDefault="00742F57" w:rsidP="00F34C23">
      <w:pPr>
        <w:numPr>
          <w:ilvl w:val="0"/>
          <w:numId w:val="6"/>
        </w:numPr>
        <w:tabs>
          <w:tab w:val="clear" w:pos="720"/>
          <w:tab w:val="num" w:pos="540"/>
          <w:tab w:val="left" w:pos="900"/>
        </w:tabs>
        <w:spacing w:before="100" w:beforeAutospacing="1" w:after="240" w:line="360" w:lineRule="auto"/>
        <w:ind w:left="900"/>
        <w:jc w:val="both"/>
        <w:rPr>
          <w:b/>
          <w:sz w:val="28"/>
          <w:szCs w:val="28"/>
        </w:rPr>
      </w:pPr>
      <w:r w:rsidRPr="00602D39">
        <w:rPr>
          <w:b/>
          <w:sz w:val="28"/>
          <w:szCs w:val="28"/>
        </w:rPr>
        <w:t xml:space="preserve">ADDITIONAL PRINCIPLES FOR MEDICAL RESEARCH COMBINED WITH MEDICAL </w:t>
      </w:r>
      <w:smartTag w:uri="urn:schemas-microsoft-com:office:smarttags" w:element="stockticker">
        <w:r w:rsidRPr="00602D39">
          <w:rPr>
            <w:b/>
            <w:sz w:val="28"/>
            <w:szCs w:val="28"/>
          </w:rPr>
          <w:t>CARE</w:t>
        </w:r>
      </w:smartTag>
    </w:p>
    <w:p w:rsidR="00742F57" w:rsidRPr="00602D39" w:rsidRDefault="00742F57" w:rsidP="00F34C23">
      <w:pPr>
        <w:numPr>
          <w:ilvl w:val="1"/>
          <w:numId w:val="7"/>
        </w:numPr>
        <w:tabs>
          <w:tab w:val="left" w:pos="900"/>
        </w:tabs>
        <w:spacing w:before="100" w:beforeAutospacing="1" w:after="100" w:afterAutospacing="1" w:line="360" w:lineRule="auto"/>
        <w:ind w:left="900"/>
        <w:jc w:val="both"/>
        <w:rPr>
          <w:sz w:val="28"/>
          <w:szCs w:val="28"/>
        </w:rPr>
      </w:pPr>
      <w:r w:rsidRPr="00602D39">
        <w:rPr>
          <w:sz w:val="28"/>
          <w:szCs w:val="28"/>
        </w:rPr>
        <w:t>The physician may combine medical research with medical care only to the extent that the research is justified by its potential preventive, diagnostic or therapeutic value and if the physician has good reason to believe that participation in the research study will not adversely affect the health of the patients who serve as research subjects.</w:t>
      </w:r>
    </w:p>
    <w:p w:rsidR="00742F57" w:rsidRPr="00602D39" w:rsidRDefault="00742F57" w:rsidP="00F34C23">
      <w:pPr>
        <w:numPr>
          <w:ilvl w:val="1"/>
          <w:numId w:val="7"/>
        </w:numPr>
        <w:tabs>
          <w:tab w:val="left" w:pos="900"/>
        </w:tabs>
        <w:spacing w:before="100" w:beforeAutospacing="1" w:after="100" w:afterAutospacing="1" w:line="360" w:lineRule="auto"/>
        <w:ind w:left="900"/>
        <w:jc w:val="both"/>
        <w:rPr>
          <w:sz w:val="28"/>
          <w:szCs w:val="28"/>
        </w:rPr>
      </w:pPr>
      <w:r w:rsidRPr="00602D39">
        <w:rPr>
          <w:sz w:val="28"/>
          <w:szCs w:val="28"/>
        </w:rPr>
        <w:lastRenderedPageBreak/>
        <w:t>The benefits, risks, burdens and effectiveness of a new intervention must be tested against those of the best current proven intervention, except in the following circumstances:</w:t>
      </w:r>
    </w:p>
    <w:p w:rsidR="00742F57" w:rsidRPr="00602D39" w:rsidRDefault="00742F57" w:rsidP="00F34C23">
      <w:pPr>
        <w:numPr>
          <w:ilvl w:val="1"/>
          <w:numId w:val="8"/>
        </w:numPr>
        <w:tabs>
          <w:tab w:val="clear" w:pos="1440"/>
          <w:tab w:val="left" w:pos="180"/>
          <w:tab w:val="num" w:pos="1260"/>
        </w:tabs>
        <w:spacing w:before="100" w:beforeAutospacing="1" w:after="100" w:afterAutospacing="1" w:line="360" w:lineRule="auto"/>
        <w:ind w:left="1260"/>
        <w:jc w:val="both"/>
        <w:rPr>
          <w:sz w:val="28"/>
          <w:szCs w:val="28"/>
        </w:rPr>
      </w:pPr>
      <w:r w:rsidRPr="00602D39">
        <w:rPr>
          <w:sz w:val="28"/>
          <w:szCs w:val="28"/>
        </w:rPr>
        <w:t xml:space="preserve">The use of placebo, or no treatment, is acceptable in studies where no current proven   intervention exists; or </w:t>
      </w:r>
    </w:p>
    <w:p w:rsidR="00742F57" w:rsidRPr="00602D39" w:rsidRDefault="00742F57" w:rsidP="00F34C23">
      <w:pPr>
        <w:numPr>
          <w:ilvl w:val="1"/>
          <w:numId w:val="8"/>
        </w:numPr>
        <w:tabs>
          <w:tab w:val="clear" w:pos="1440"/>
          <w:tab w:val="left" w:pos="180"/>
          <w:tab w:val="num" w:pos="1260"/>
        </w:tabs>
        <w:spacing w:before="100" w:beforeAutospacing="1" w:after="100" w:afterAutospacing="1" w:line="360" w:lineRule="auto"/>
        <w:ind w:left="1260"/>
        <w:jc w:val="both"/>
        <w:rPr>
          <w:sz w:val="28"/>
          <w:szCs w:val="28"/>
        </w:rPr>
      </w:pPr>
      <w:r w:rsidRPr="00602D39">
        <w:rPr>
          <w:sz w:val="28"/>
          <w:szCs w:val="28"/>
        </w:rPr>
        <w:t>Where for compelling and scientifically sound methodological reasons the use of placebo is necessary to determine the efficacy or safety of an intervention and the patients who receive placebo or no treatment will not be subject to any risk of serious or irreversible harm. Extreme care must be taken to avoid abuse of this option.</w:t>
      </w:r>
    </w:p>
    <w:p w:rsidR="00742F57" w:rsidRPr="00602D39" w:rsidRDefault="00742F57" w:rsidP="00F34C23">
      <w:pPr>
        <w:numPr>
          <w:ilvl w:val="1"/>
          <w:numId w:val="9"/>
        </w:numPr>
        <w:tabs>
          <w:tab w:val="clear" w:pos="1440"/>
          <w:tab w:val="num" w:pos="540"/>
          <w:tab w:val="left" w:pos="900"/>
        </w:tabs>
        <w:spacing w:before="100" w:beforeAutospacing="1" w:after="100" w:afterAutospacing="1" w:line="360" w:lineRule="auto"/>
        <w:ind w:left="900"/>
        <w:jc w:val="both"/>
        <w:rPr>
          <w:sz w:val="28"/>
          <w:szCs w:val="28"/>
        </w:rPr>
      </w:pPr>
      <w:r w:rsidRPr="00602D39">
        <w:rPr>
          <w:sz w:val="28"/>
          <w:szCs w:val="28"/>
        </w:rPr>
        <w:t xml:space="preserve">At the conclusion of the study, </w:t>
      </w:r>
      <w:r w:rsidR="009F6789">
        <w:rPr>
          <w:color w:val="000000"/>
          <w:sz w:val="28"/>
          <w:szCs w:val="28"/>
        </w:rPr>
        <w:t>Subjects</w:t>
      </w:r>
      <w:r w:rsidRPr="00602D39">
        <w:rPr>
          <w:sz w:val="28"/>
          <w:szCs w:val="28"/>
        </w:rPr>
        <w:t xml:space="preserve"> entered into the study are entitled to be informed about the outcome of the study and to share any benefits that result from it, for example, access to interventions identified as beneficial in the study or to other appropriate care or benefits.</w:t>
      </w:r>
    </w:p>
    <w:p w:rsidR="00742F57" w:rsidRPr="00602D39" w:rsidRDefault="00742F57" w:rsidP="00F34C23">
      <w:pPr>
        <w:numPr>
          <w:ilvl w:val="1"/>
          <w:numId w:val="9"/>
        </w:numPr>
        <w:tabs>
          <w:tab w:val="clear" w:pos="1440"/>
          <w:tab w:val="num" w:pos="540"/>
          <w:tab w:val="left" w:pos="900"/>
        </w:tabs>
        <w:spacing w:before="100" w:beforeAutospacing="1" w:after="100" w:afterAutospacing="1" w:line="360" w:lineRule="auto"/>
        <w:ind w:left="900"/>
        <w:jc w:val="both"/>
        <w:rPr>
          <w:sz w:val="28"/>
          <w:szCs w:val="28"/>
        </w:rPr>
      </w:pPr>
      <w:r w:rsidRPr="00602D39">
        <w:rPr>
          <w:sz w:val="28"/>
          <w:szCs w:val="28"/>
        </w:rPr>
        <w:t>The physician must fully inform the patient which aspects of the care are related to the research. The refusal of a patient to participate in a study or the patient's decision to withdraw from the study must never interfere with the patient-physician relationship.</w:t>
      </w:r>
    </w:p>
    <w:p w:rsidR="00742F57" w:rsidRDefault="00742F57" w:rsidP="00F34C23">
      <w:pPr>
        <w:numPr>
          <w:ilvl w:val="1"/>
          <w:numId w:val="9"/>
        </w:numPr>
        <w:tabs>
          <w:tab w:val="clear" w:pos="1440"/>
          <w:tab w:val="num" w:pos="540"/>
          <w:tab w:val="left" w:pos="900"/>
        </w:tabs>
        <w:spacing w:before="100" w:beforeAutospacing="1" w:after="100" w:afterAutospacing="1" w:line="360" w:lineRule="auto"/>
        <w:ind w:left="900"/>
        <w:jc w:val="both"/>
        <w:rPr>
          <w:sz w:val="28"/>
          <w:szCs w:val="28"/>
        </w:rPr>
      </w:pPr>
      <w:r w:rsidRPr="00602D39">
        <w:rPr>
          <w:sz w:val="28"/>
          <w:szCs w:val="28"/>
        </w:rPr>
        <w:t>In the treatment of a patient, where proven interventions do not exist or have been ineffective, the physician, after seeking expert advice, with informed consent from the patient or a legally authorized representative, may use an unproven intervention if in the physician's judgment it offers hope of saving life, re-establishing health or alleviating suffering. Where possible, this intervention should be made the object of research, designed to evaluate its safety and efficacy. In all cases, new information should be recorded and, where appropriate, made publicly available.</w:t>
      </w:r>
    </w:p>
    <w:p w:rsidR="00374411" w:rsidRPr="00602D39" w:rsidRDefault="00374411" w:rsidP="00F34C23">
      <w:pPr>
        <w:tabs>
          <w:tab w:val="left" w:pos="900"/>
        </w:tabs>
        <w:spacing w:before="100" w:beforeAutospacing="1" w:after="100" w:afterAutospacing="1" w:line="360" w:lineRule="auto"/>
        <w:ind w:left="900"/>
        <w:jc w:val="both"/>
        <w:rPr>
          <w:sz w:val="28"/>
          <w:szCs w:val="28"/>
        </w:rPr>
      </w:pPr>
    </w:p>
    <w:p w:rsidR="00742F57" w:rsidRPr="00602D39" w:rsidRDefault="00742F57" w:rsidP="00F34C23">
      <w:pPr>
        <w:tabs>
          <w:tab w:val="left" w:pos="720"/>
        </w:tabs>
        <w:spacing w:line="360" w:lineRule="auto"/>
        <w:jc w:val="both"/>
        <w:rPr>
          <w:b/>
          <w:sz w:val="28"/>
          <w:szCs w:val="28"/>
          <w:u w:val="single"/>
        </w:rPr>
      </w:pPr>
      <w:r>
        <w:rPr>
          <w:b/>
          <w:sz w:val="28"/>
          <w:szCs w:val="28"/>
        </w:rPr>
        <w:lastRenderedPageBreak/>
        <w:t>16</w:t>
      </w:r>
      <w:r w:rsidRPr="00602D39">
        <w:rPr>
          <w:b/>
          <w:sz w:val="28"/>
          <w:szCs w:val="28"/>
        </w:rPr>
        <w:t>.0</w:t>
      </w:r>
      <w:r w:rsidRPr="00602D39">
        <w:rPr>
          <w:b/>
          <w:sz w:val="28"/>
          <w:szCs w:val="28"/>
        </w:rPr>
        <w:tab/>
      </w:r>
      <w:r w:rsidRPr="00602D39">
        <w:rPr>
          <w:b/>
          <w:sz w:val="28"/>
          <w:szCs w:val="28"/>
          <w:u w:val="single"/>
        </w:rPr>
        <w:t>DATA ANALYSIS</w:t>
      </w:r>
    </w:p>
    <w:p w:rsidR="00742F57" w:rsidRPr="00BF70C0" w:rsidRDefault="00742F57" w:rsidP="00F34C23">
      <w:pPr>
        <w:spacing w:line="360" w:lineRule="auto"/>
        <w:ind w:left="720"/>
        <w:jc w:val="both"/>
        <w:rPr>
          <w:color w:val="000000"/>
          <w:sz w:val="28"/>
          <w:szCs w:val="28"/>
        </w:rPr>
      </w:pPr>
      <w:r w:rsidRPr="00BF70C0">
        <w:rPr>
          <w:sz w:val="28"/>
          <w:szCs w:val="28"/>
        </w:rPr>
        <w:t xml:space="preserve">A total of 140 completed cases will </w:t>
      </w:r>
      <w:r>
        <w:rPr>
          <w:sz w:val="28"/>
          <w:szCs w:val="28"/>
        </w:rPr>
        <w:t>be analyzed</w:t>
      </w:r>
      <w:r w:rsidRPr="00BF70C0">
        <w:rPr>
          <w:sz w:val="28"/>
          <w:szCs w:val="28"/>
        </w:rPr>
        <w:t>.</w:t>
      </w:r>
      <w:r>
        <w:rPr>
          <w:sz w:val="28"/>
          <w:szCs w:val="28"/>
        </w:rPr>
        <w:t xml:space="preserve"> </w:t>
      </w:r>
      <w:r w:rsidRPr="00BF70C0">
        <w:rPr>
          <w:color w:val="000000"/>
          <w:sz w:val="28"/>
          <w:szCs w:val="28"/>
        </w:rPr>
        <w:t xml:space="preserve">Statistical analysis will be performed according to results obtained from parameters. </w:t>
      </w:r>
      <w:r w:rsidR="00256E58">
        <w:rPr>
          <w:sz w:val="28"/>
          <w:szCs w:val="28"/>
        </w:rPr>
        <w:t>The tests will be</w:t>
      </w:r>
      <w:r w:rsidRPr="00BF70C0">
        <w:rPr>
          <w:sz w:val="28"/>
          <w:szCs w:val="28"/>
        </w:rPr>
        <w:t xml:space="preserve"> performed at a 5% significance level (</w:t>
      </w:r>
      <w:r w:rsidRPr="00BF70C0">
        <w:rPr>
          <w:color w:val="000000"/>
          <w:sz w:val="28"/>
          <w:szCs w:val="28"/>
        </w:rPr>
        <w:t>P &lt;0.05</w:t>
      </w:r>
      <w:r w:rsidRPr="00BF70C0">
        <w:rPr>
          <w:sz w:val="28"/>
          <w:szCs w:val="28"/>
        </w:rPr>
        <w:t xml:space="preserve">). The qualitative characteristics </w:t>
      </w:r>
      <w:r w:rsidR="00256E58">
        <w:rPr>
          <w:sz w:val="28"/>
          <w:szCs w:val="28"/>
        </w:rPr>
        <w:t xml:space="preserve">will be </w:t>
      </w:r>
      <w:r w:rsidRPr="00BF70C0">
        <w:rPr>
          <w:sz w:val="28"/>
          <w:szCs w:val="28"/>
        </w:rPr>
        <w:t xml:space="preserve">described using absolute and relative frequencies and the quantitative measures </w:t>
      </w:r>
      <w:r w:rsidR="00256E58">
        <w:rPr>
          <w:sz w:val="28"/>
          <w:szCs w:val="28"/>
        </w:rPr>
        <w:t xml:space="preserve">will be </w:t>
      </w:r>
      <w:r w:rsidRPr="00BF70C0">
        <w:rPr>
          <w:sz w:val="28"/>
          <w:szCs w:val="28"/>
        </w:rPr>
        <w:t>described in summary measures (mean, standard deviation).</w:t>
      </w:r>
    </w:p>
    <w:p w:rsidR="00742F57" w:rsidRDefault="00742F57" w:rsidP="00F34C23">
      <w:pPr>
        <w:spacing w:line="360" w:lineRule="auto"/>
        <w:jc w:val="both"/>
        <w:rPr>
          <w:sz w:val="28"/>
          <w:szCs w:val="28"/>
        </w:rPr>
      </w:pPr>
    </w:p>
    <w:p w:rsidR="00487B76" w:rsidRDefault="00487B76" w:rsidP="00F34C23">
      <w:pPr>
        <w:spacing w:line="360" w:lineRule="auto"/>
        <w:jc w:val="both"/>
        <w:rPr>
          <w:sz w:val="28"/>
          <w:szCs w:val="28"/>
        </w:rPr>
      </w:pPr>
    </w:p>
    <w:p w:rsidR="004A0DAC" w:rsidRDefault="004A0DAC" w:rsidP="00F34C23">
      <w:pPr>
        <w:spacing w:line="360" w:lineRule="auto"/>
        <w:jc w:val="both"/>
        <w:rPr>
          <w:sz w:val="28"/>
          <w:szCs w:val="28"/>
        </w:rPr>
      </w:pPr>
    </w:p>
    <w:p w:rsidR="004A0DAC" w:rsidRDefault="004A0DAC"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F34C23" w:rsidRDefault="00F34C23" w:rsidP="00F34C23">
      <w:pPr>
        <w:spacing w:line="360" w:lineRule="auto"/>
        <w:jc w:val="both"/>
        <w:rPr>
          <w:sz w:val="28"/>
          <w:szCs w:val="28"/>
        </w:rPr>
      </w:pPr>
    </w:p>
    <w:p w:rsidR="004A0DAC" w:rsidRPr="00602D39" w:rsidRDefault="004A0DAC" w:rsidP="00F34C23">
      <w:pPr>
        <w:spacing w:line="360" w:lineRule="auto"/>
        <w:jc w:val="both"/>
        <w:rPr>
          <w:sz w:val="28"/>
          <w:szCs w:val="28"/>
        </w:rPr>
      </w:pPr>
    </w:p>
    <w:p w:rsidR="00742F57" w:rsidRPr="00602D39" w:rsidRDefault="00742F57" w:rsidP="00F34C23">
      <w:pPr>
        <w:tabs>
          <w:tab w:val="left" w:pos="540"/>
          <w:tab w:val="left" w:pos="900"/>
          <w:tab w:val="left" w:pos="1481"/>
        </w:tabs>
        <w:spacing w:line="360" w:lineRule="auto"/>
        <w:jc w:val="both"/>
        <w:rPr>
          <w:b/>
          <w:sz w:val="28"/>
          <w:szCs w:val="28"/>
        </w:rPr>
      </w:pPr>
      <w:r>
        <w:rPr>
          <w:b/>
          <w:sz w:val="28"/>
          <w:szCs w:val="28"/>
        </w:rPr>
        <w:t>17</w:t>
      </w:r>
      <w:r w:rsidRPr="00602D39">
        <w:rPr>
          <w:b/>
          <w:sz w:val="28"/>
          <w:szCs w:val="28"/>
        </w:rPr>
        <w:t xml:space="preserve">.0 </w:t>
      </w:r>
      <w:r w:rsidRPr="00602D39">
        <w:rPr>
          <w:b/>
          <w:sz w:val="28"/>
          <w:szCs w:val="28"/>
          <w:u w:val="single"/>
        </w:rPr>
        <w:t>REFERENCES</w:t>
      </w:r>
    </w:p>
    <w:p w:rsidR="00742F57" w:rsidRPr="00602D39" w:rsidRDefault="00742F57" w:rsidP="00F34C23">
      <w:pPr>
        <w:spacing w:line="360" w:lineRule="auto"/>
        <w:jc w:val="both"/>
        <w:rPr>
          <w:b/>
          <w:sz w:val="28"/>
          <w:szCs w:val="28"/>
        </w:rPr>
      </w:pPr>
    </w:p>
    <w:p w:rsidR="00742F57" w:rsidRPr="00374411" w:rsidRDefault="00742F57" w:rsidP="00F34C23">
      <w:pPr>
        <w:pStyle w:val="ListParagraph"/>
        <w:numPr>
          <w:ilvl w:val="0"/>
          <w:numId w:val="19"/>
        </w:numPr>
        <w:shd w:val="clear" w:color="auto" w:fill="FFFFFF"/>
        <w:spacing w:after="160" w:line="276" w:lineRule="auto"/>
        <w:contextualSpacing/>
        <w:jc w:val="both"/>
        <w:rPr>
          <w:sz w:val="24"/>
        </w:rPr>
      </w:pPr>
      <w:proofErr w:type="spellStart"/>
      <w:r w:rsidRPr="00374411">
        <w:rPr>
          <w:sz w:val="24"/>
        </w:rPr>
        <w:t>Kanis</w:t>
      </w:r>
      <w:proofErr w:type="spellEnd"/>
      <w:r w:rsidRPr="00374411">
        <w:rPr>
          <w:sz w:val="24"/>
        </w:rPr>
        <w:t xml:space="preserve"> JA, </w:t>
      </w:r>
      <w:proofErr w:type="spellStart"/>
      <w:r w:rsidRPr="00374411">
        <w:rPr>
          <w:sz w:val="24"/>
        </w:rPr>
        <w:t>Johnell</w:t>
      </w:r>
      <w:proofErr w:type="spellEnd"/>
      <w:r w:rsidRPr="00374411">
        <w:rPr>
          <w:sz w:val="24"/>
        </w:rPr>
        <w:t xml:space="preserve"> O, et al. Long-term risk of osteoporotic fracture in Malmö. </w:t>
      </w:r>
      <w:proofErr w:type="spellStart"/>
      <w:r w:rsidRPr="00374411">
        <w:rPr>
          <w:sz w:val="24"/>
        </w:rPr>
        <w:t>Osteoporos</w:t>
      </w:r>
      <w:proofErr w:type="spellEnd"/>
      <w:r w:rsidRPr="00374411">
        <w:rPr>
          <w:sz w:val="24"/>
        </w:rPr>
        <w:t xml:space="preserve"> Int. 2000;11(8):669-74.</w:t>
      </w:r>
    </w:p>
    <w:p w:rsidR="00742F57" w:rsidRPr="00374411" w:rsidRDefault="00742F57" w:rsidP="00F34C23">
      <w:pPr>
        <w:pStyle w:val="ListParagraph"/>
        <w:numPr>
          <w:ilvl w:val="0"/>
          <w:numId w:val="19"/>
        </w:numPr>
        <w:shd w:val="clear" w:color="auto" w:fill="FFFFFF"/>
        <w:spacing w:after="160" w:line="276" w:lineRule="auto"/>
        <w:contextualSpacing/>
        <w:jc w:val="both"/>
        <w:rPr>
          <w:sz w:val="24"/>
        </w:rPr>
      </w:pPr>
      <w:proofErr w:type="spellStart"/>
      <w:r w:rsidRPr="00374411">
        <w:rPr>
          <w:spacing w:val="4"/>
          <w:sz w:val="24"/>
          <w:shd w:val="clear" w:color="auto" w:fill="FCFCFC"/>
        </w:rPr>
        <w:lastRenderedPageBreak/>
        <w:t>Mithal</w:t>
      </w:r>
      <w:proofErr w:type="spellEnd"/>
      <w:r w:rsidRPr="00374411">
        <w:rPr>
          <w:spacing w:val="4"/>
          <w:sz w:val="24"/>
          <w:shd w:val="clear" w:color="auto" w:fill="FCFCFC"/>
        </w:rPr>
        <w:t xml:space="preserve">, A. &amp; Kaur, P. </w:t>
      </w:r>
      <w:proofErr w:type="spellStart"/>
      <w:r w:rsidRPr="00374411">
        <w:rPr>
          <w:spacing w:val="4"/>
          <w:sz w:val="24"/>
          <w:shd w:val="clear" w:color="auto" w:fill="FCFCFC"/>
        </w:rPr>
        <w:t>Curr</w:t>
      </w:r>
      <w:proofErr w:type="spellEnd"/>
      <w:r w:rsidRPr="00374411">
        <w:rPr>
          <w:spacing w:val="4"/>
          <w:sz w:val="24"/>
          <w:shd w:val="clear" w:color="auto" w:fill="FCFCFC"/>
        </w:rPr>
        <w:t xml:space="preserve"> </w:t>
      </w:r>
      <w:proofErr w:type="spellStart"/>
      <w:r w:rsidRPr="00374411">
        <w:rPr>
          <w:spacing w:val="4"/>
          <w:sz w:val="24"/>
          <w:shd w:val="clear" w:color="auto" w:fill="FCFCFC"/>
        </w:rPr>
        <w:t>Osteoporos</w:t>
      </w:r>
      <w:proofErr w:type="spellEnd"/>
      <w:r w:rsidRPr="00374411">
        <w:rPr>
          <w:spacing w:val="4"/>
          <w:sz w:val="24"/>
          <w:shd w:val="clear" w:color="auto" w:fill="FCFCFC"/>
        </w:rPr>
        <w:t xml:space="preserve"> Rep (2012) 10: 245. </w:t>
      </w:r>
      <w:hyperlink r:id="rId11" w:history="1">
        <w:r w:rsidRPr="00374411">
          <w:rPr>
            <w:rStyle w:val="Hyperlink"/>
            <w:spacing w:val="4"/>
            <w:sz w:val="24"/>
            <w:shd w:val="clear" w:color="auto" w:fill="FCFCFC"/>
          </w:rPr>
          <w:t>https://doi.org/10.1007/s11914-012-0114-3</w:t>
        </w:r>
      </w:hyperlink>
    </w:p>
    <w:p w:rsidR="00742F57" w:rsidRPr="00374411" w:rsidRDefault="00742F57" w:rsidP="00F34C23">
      <w:pPr>
        <w:pStyle w:val="ListParagraph"/>
        <w:numPr>
          <w:ilvl w:val="0"/>
          <w:numId w:val="19"/>
        </w:numPr>
        <w:shd w:val="clear" w:color="auto" w:fill="FFFFFF"/>
        <w:spacing w:after="160" w:line="276" w:lineRule="auto"/>
        <w:contextualSpacing/>
        <w:jc w:val="both"/>
        <w:rPr>
          <w:sz w:val="24"/>
        </w:rPr>
      </w:pPr>
      <w:r w:rsidRPr="00374411">
        <w:rPr>
          <w:color w:val="000000"/>
          <w:sz w:val="24"/>
          <w:shd w:val="clear" w:color="auto" w:fill="FFFFFF"/>
        </w:rPr>
        <w:t xml:space="preserve">Sridhar CB, Ahuja MM, Bhargava S. Is osteoporosis a nutritional disease? J </w:t>
      </w:r>
      <w:proofErr w:type="spellStart"/>
      <w:r w:rsidRPr="00374411">
        <w:rPr>
          <w:color w:val="000000"/>
          <w:sz w:val="24"/>
          <w:shd w:val="clear" w:color="auto" w:fill="FFFFFF"/>
        </w:rPr>
        <w:t>Assoc</w:t>
      </w:r>
      <w:proofErr w:type="spellEnd"/>
      <w:r w:rsidRPr="00374411">
        <w:rPr>
          <w:color w:val="000000"/>
          <w:sz w:val="24"/>
          <w:shd w:val="clear" w:color="auto" w:fill="FFFFFF"/>
        </w:rPr>
        <w:t xml:space="preserve"> Physicians India 1970;18:671-6.</w:t>
      </w:r>
    </w:p>
    <w:p w:rsidR="00742F57" w:rsidRPr="00374411" w:rsidRDefault="00742F57" w:rsidP="00F34C23">
      <w:pPr>
        <w:pStyle w:val="Heading1"/>
        <w:keepLines/>
        <w:numPr>
          <w:ilvl w:val="0"/>
          <w:numId w:val="19"/>
        </w:numPr>
        <w:shd w:val="clear" w:color="auto" w:fill="FFFFFF"/>
        <w:spacing w:before="120" w:after="120" w:line="276" w:lineRule="auto"/>
        <w:jc w:val="both"/>
        <w:rPr>
          <w:rFonts w:ascii="Times New Roman" w:hAnsi="Times New Roman"/>
          <w:b w:val="0"/>
          <w:color w:val="303030"/>
          <w:sz w:val="24"/>
          <w:szCs w:val="20"/>
          <w:shd w:val="clear" w:color="auto" w:fill="FFFFFF"/>
        </w:rPr>
      </w:pPr>
      <w:proofErr w:type="spellStart"/>
      <w:r w:rsidRPr="00374411">
        <w:rPr>
          <w:rFonts w:ascii="Times New Roman" w:hAnsi="Times New Roman"/>
          <w:b w:val="0"/>
          <w:color w:val="303030"/>
          <w:sz w:val="24"/>
          <w:szCs w:val="20"/>
          <w:shd w:val="clear" w:color="auto" w:fill="FFFFFF"/>
        </w:rPr>
        <w:t>Bottai</w:t>
      </w:r>
      <w:proofErr w:type="spellEnd"/>
      <w:r w:rsidRPr="00374411">
        <w:rPr>
          <w:rFonts w:ascii="Times New Roman" w:hAnsi="Times New Roman"/>
          <w:b w:val="0"/>
          <w:color w:val="303030"/>
          <w:sz w:val="24"/>
          <w:szCs w:val="20"/>
          <w:shd w:val="clear" w:color="auto" w:fill="FFFFFF"/>
        </w:rPr>
        <w:t xml:space="preserve"> V, </w:t>
      </w:r>
      <w:proofErr w:type="spellStart"/>
      <w:r w:rsidRPr="00374411">
        <w:rPr>
          <w:rFonts w:ascii="Times New Roman" w:hAnsi="Times New Roman"/>
          <w:b w:val="0"/>
          <w:color w:val="303030"/>
          <w:sz w:val="24"/>
          <w:szCs w:val="20"/>
          <w:shd w:val="clear" w:color="auto" w:fill="FFFFFF"/>
        </w:rPr>
        <w:t>Dell'Osso</w:t>
      </w:r>
      <w:proofErr w:type="spellEnd"/>
      <w:r w:rsidRPr="00374411">
        <w:rPr>
          <w:rFonts w:ascii="Times New Roman" w:hAnsi="Times New Roman"/>
          <w:b w:val="0"/>
          <w:color w:val="303030"/>
          <w:sz w:val="24"/>
          <w:szCs w:val="20"/>
          <w:shd w:val="clear" w:color="auto" w:fill="FFFFFF"/>
        </w:rPr>
        <w:t xml:space="preserve"> G, Celli F, et al. Total hip replacement in osteoarthritis: the role of bone metabolism and its complications. </w:t>
      </w:r>
      <w:proofErr w:type="spellStart"/>
      <w:r w:rsidRPr="00374411">
        <w:rPr>
          <w:rFonts w:ascii="Times New Roman" w:hAnsi="Times New Roman"/>
          <w:b w:val="0"/>
          <w:iCs/>
          <w:color w:val="303030"/>
          <w:sz w:val="24"/>
          <w:szCs w:val="20"/>
          <w:shd w:val="clear" w:color="auto" w:fill="FFFFFF"/>
        </w:rPr>
        <w:t>Clin</w:t>
      </w:r>
      <w:proofErr w:type="spellEnd"/>
      <w:r w:rsidRPr="00374411">
        <w:rPr>
          <w:rFonts w:ascii="Times New Roman" w:hAnsi="Times New Roman"/>
          <w:b w:val="0"/>
          <w:iCs/>
          <w:color w:val="303030"/>
          <w:sz w:val="24"/>
          <w:szCs w:val="20"/>
          <w:shd w:val="clear" w:color="auto" w:fill="FFFFFF"/>
        </w:rPr>
        <w:t xml:space="preserve"> Cases Miner Bone </w:t>
      </w:r>
      <w:proofErr w:type="spellStart"/>
      <w:r w:rsidRPr="00374411">
        <w:rPr>
          <w:rFonts w:ascii="Times New Roman" w:hAnsi="Times New Roman"/>
          <w:b w:val="0"/>
          <w:iCs/>
          <w:color w:val="303030"/>
          <w:sz w:val="24"/>
          <w:szCs w:val="20"/>
          <w:shd w:val="clear" w:color="auto" w:fill="FFFFFF"/>
        </w:rPr>
        <w:t>Metab</w:t>
      </w:r>
      <w:proofErr w:type="spellEnd"/>
      <w:r w:rsidRPr="00374411">
        <w:rPr>
          <w:rFonts w:ascii="Times New Roman" w:hAnsi="Times New Roman"/>
          <w:b w:val="0"/>
          <w:color w:val="303030"/>
          <w:sz w:val="24"/>
          <w:szCs w:val="20"/>
          <w:shd w:val="clear" w:color="auto" w:fill="FFFFFF"/>
        </w:rPr>
        <w:t>. 2015;12(3):247–250. doi:10.11138/</w:t>
      </w:r>
      <w:proofErr w:type="spellStart"/>
      <w:r w:rsidRPr="00374411">
        <w:rPr>
          <w:rFonts w:ascii="Times New Roman" w:hAnsi="Times New Roman"/>
          <w:b w:val="0"/>
          <w:color w:val="303030"/>
          <w:sz w:val="24"/>
          <w:szCs w:val="20"/>
          <w:shd w:val="clear" w:color="auto" w:fill="FFFFFF"/>
        </w:rPr>
        <w:t>ccmbm</w:t>
      </w:r>
      <w:proofErr w:type="spellEnd"/>
      <w:r w:rsidRPr="00374411">
        <w:rPr>
          <w:rFonts w:ascii="Times New Roman" w:hAnsi="Times New Roman"/>
          <w:b w:val="0"/>
          <w:color w:val="303030"/>
          <w:sz w:val="24"/>
          <w:szCs w:val="20"/>
          <w:shd w:val="clear" w:color="auto" w:fill="FFFFFF"/>
        </w:rPr>
        <w:t>/2015.12.3.247</w:t>
      </w:r>
    </w:p>
    <w:p w:rsidR="00742F57" w:rsidRPr="00374411" w:rsidRDefault="00742F57" w:rsidP="00F34C23">
      <w:pPr>
        <w:pStyle w:val="ListParagraph"/>
        <w:numPr>
          <w:ilvl w:val="0"/>
          <w:numId w:val="19"/>
        </w:numPr>
        <w:spacing w:after="160" w:line="276" w:lineRule="auto"/>
        <w:contextualSpacing/>
        <w:jc w:val="both"/>
        <w:rPr>
          <w:sz w:val="24"/>
          <w:lang w:val="en-GB" w:eastAsia="ja-JP"/>
        </w:rPr>
      </w:pPr>
      <w:r w:rsidRPr="00374411">
        <w:rPr>
          <w:color w:val="303030"/>
          <w:sz w:val="24"/>
          <w:shd w:val="clear" w:color="auto" w:fill="FFFFFF"/>
        </w:rPr>
        <w:t xml:space="preserve">James SJ, Mirza SB, </w:t>
      </w:r>
      <w:proofErr w:type="spellStart"/>
      <w:r w:rsidRPr="00374411">
        <w:rPr>
          <w:color w:val="303030"/>
          <w:sz w:val="24"/>
          <w:shd w:val="clear" w:color="auto" w:fill="FFFFFF"/>
        </w:rPr>
        <w:t>Culliford</w:t>
      </w:r>
      <w:proofErr w:type="spellEnd"/>
      <w:r w:rsidRPr="00374411">
        <w:rPr>
          <w:color w:val="303030"/>
          <w:sz w:val="24"/>
          <w:shd w:val="clear" w:color="auto" w:fill="FFFFFF"/>
        </w:rPr>
        <w:t xml:space="preserve"> DJ, Taylor PA, </w:t>
      </w:r>
      <w:proofErr w:type="spellStart"/>
      <w:r w:rsidRPr="00374411">
        <w:rPr>
          <w:color w:val="303030"/>
          <w:sz w:val="24"/>
          <w:shd w:val="clear" w:color="auto" w:fill="FFFFFF"/>
        </w:rPr>
        <w:t>Carr</w:t>
      </w:r>
      <w:proofErr w:type="spellEnd"/>
      <w:r w:rsidRPr="00374411">
        <w:rPr>
          <w:color w:val="303030"/>
          <w:sz w:val="24"/>
          <w:shd w:val="clear" w:color="auto" w:fill="FFFFFF"/>
        </w:rPr>
        <w:t xml:space="preserve"> AJ, Arden NK. Baseline bone mineral density and </w:t>
      </w:r>
      <w:proofErr w:type="spellStart"/>
      <w:r w:rsidRPr="00374411">
        <w:rPr>
          <w:color w:val="303030"/>
          <w:sz w:val="24"/>
          <w:shd w:val="clear" w:color="auto" w:fill="FFFFFF"/>
        </w:rPr>
        <w:t>boneturnover</w:t>
      </w:r>
      <w:proofErr w:type="spellEnd"/>
      <w:r w:rsidRPr="00374411">
        <w:rPr>
          <w:color w:val="303030"/>
          <w:sz w:val="24"/>
          <w:shd w:val="clear" w:color="auto" w:fill="FFFFFF"/>
        </w:rPr>
        <w:t xml:space="preserve"> in pre-operative hip and knee arthroplasty patients. </w:t>
      </w:r>
      <w:r w:rsidRPr="00374411">
        <w:rPr>
          <w:iCs/>
          <w:color w:val="303030"/>
          <w:sz w:val="24"/>
          <w:shd w:val="clear" w:color="auto" w:fill="FFFFFF"/>
        </w:rPr>
        <w:t>Bone Joint Res</w:t>
      </w:r>
      <w:r w:rsidRPr="00374411">
        <w:rPr>
          <w:color w:val="303030"/>
          <w:sz w:val="24"/>
          <w:shd w:val="clear" w:color="auto" w:fill="FFFFFF"/>
        </w:rPr>
        <w:t>. 2014;3(1):14–19. Published 2014 Jan 1. doi:10.1302/2046-3758.31.2000218</w:t>
      </w:r>
    </w:p>
    <w:p w:rsidR="00742F57" w:rsidRPr="00374411" w:rsidRDefault="00742F57" w:rsidP="00F34C23">
      <w:pPr>
        <w:pStyle w:val="Heading1"/>
        <w:keepLines/>
        <w:numPr>
          <w:ilvl w:val="0"/>
          <w:numId w:val="19"/>
        </w:numPr>
        <w:shd w:val="clear" w:color="auto" w:fill="FFFFFF"/>
        <w:spacing w:before="120" w:after="120" w:line="276" w:lineRule="auto"/>
        <w:jc w:val="both"/>
        <w:rPr>
          <w:rFonts w:ascii="Times New Roman" w:hAnsi="Times New Roman"/>
          <w:b w:val="0"/>
          <w:sz w:val="24"/>
          <w:szCs w:val="20"/>
        </w:rPr>
      </w:pPr>
      <w:proofErr w:type="spellStart"/>
      <w:r w:rsidRPr="00374411">
        <w:rPr>
          <w:rFonts w:ascii="Times New Roman" w:hAnsi="Times New Roman"/>
          <w:b w:val="0"/>
          <w:sz w:val="24"/>
          <w:szCs w:val="20"/>
          <w:shd w:val="clear" w:color="auto" w:fill="FFFFFF"/>
        </w:rPr>
        <w:t>Fogelson</w:t>
      </w:r>
      <w:proofErr w:type="spellEnd"/>
      <w:r w:rsidRPr="00374411">
        <w:rPr>
          <w:rFonts w:ascii="Times New Roman" w:hAnsi="Times New Roman"/>
          <w:b w:val="0"/>
          <w:sz w:val="24"/>
          <w:szCs w:val="20"/>
          <w:shd w:val="clear" w:color="auto" w:fill="FFFFFF"/>
        </w:rPr>
        <w:t xml:space="preserve"> JL, </w:t>
      </w:r>
      <w:proofErr w:type="spellStart"/>
      <w:r w:rsidRPr="00374411">
        <w:rPr>
          <w:rFonts w:ascii="Times New Roman" w:hAnsi="Times New Roman"/>
          <w:b w:val="0"/>
          <w:sz w:val="24"/>
          <w:szCs w:val="20"/>
          <w:shd w:val="clear" w:color="auto" w:fill="FFFFFF"/>
        </w:rPr>
        <w:t>Kerezoudis</w:t>
      </w:r>
      <w:proofErr w:type="spellEnd"/>
      <w:r w:rsidRPr="00374411">
        <w:rPr>
          <w:rFonts w:ascii="Times New Roman" w:hAnsi="Times New Roman"/>
          <w:b w:val="0"/>
          <w:sz w:val="24"/>
          <w:szCs w:val="20"/>
          <w:shd w:val="clear" w:color="auto" w:fill="FFFFFF"/>
        </w:rPr>
        <w:t xml:space="preserve"> P, </w:t>
      </w:r>
      <w:proofErr w:type="spellStart"/>
      <w:r w:rsidRPr="00374411">
        <w:rPr>
          <w:rFonts w:ascii="Times New Roman" w:hAnsi="Times New Roman"/>
          <w:b w:val="0"/>
          <w:sz w:val="24"/>
          <w:szCs w:val="20"/>
          <w:shd w:val="clear" w:color="auto" w:fill="FFFFFF"/>
        </w:rPr>
        <w:t>Alvi</w:t>
      </w:r>
      <w:proofErr w:type="spellEnd"/>
      <w:r w:rsidRPr="00374411">
        <w:rPr>
          <w:rFonts w:ascii="Times New Roman" w:hAnsi="Times New Roman"/>
          <w:b w:val="0"/>
          <w:sz w:val="24"/>
          <w:szCs w:val="20"/>
          <w:shd w:val="clear" w:color="auto" w:fill="FFFFFF"/>
        </w:rPr>
        <w:t xml:space="preserve"> MA, </w:t>
      </w:r>
      <w:proofErr w:type="spellStart"/>
      <w:r w:rsidRPr="00374411">
        <w:rPr>
          <w:rFonts w:ascii="Times New Roman" w:hAnsi="Times New Roman"/>
          <w:b w:val="0"/>
          <w:sz w:val="24"/>
          <w:szCs w:val="20"/>
          <w:shd w:val="clear" w:color="auto" w:fill="FFFFFF"/>
        </w:rPr>
        <w:t>Goncalves</w:t>
      </w:r>
      <w:proofErr w:type="spellEnd"/>
      <w:r w:rsidRPr="00374411">
        <w:rPr>
          <w:rFonts w:ascii="Times New Roman" w:hAnsi="Times New Roman"/>
          <w:b w:val="0"/>
          <w:sz w:val="24"/>
          <w:szCs w:val="20"/>
          <w:shd w:val="clear" w:color="auto" w:fill="FFFFFF"/>
        </w:rPr>
        <w:t xml:space="preserve"> S, Krauss WE, </w:t>
      </w:r>
      <w:proofErr w:type="spellStart"/>
      <w:r w:rsidRPr="00374411">
        <w:rPr>
          <w:rFonts w:ascii="Times New Roman" w:hAnsi="Times New Roman"/>
          <w:b w:val="0"/>
          <w:sz w:val="24"/>
          <w:szCs w:val="20"/>
          <w:shd w:val="clear" w:color="auto" w:fill="FFFFFF"/>
        </w:rPr>
        <w:t>Bydon</w:t>
      </w:r>
      <w:proofErr w:type="spellEnd"/>
      <w:r w:rsidRPr="00374411">
        <w:rPr>
          <w:rFonts w:ascii="Times New Roman" w:hAnsi="Times New Roman"/>
          <w:b w:val="0"/>
          <w:sz w:val="24"/>
          <w:szCs w:val="20"/>
          <w:shd w:val="clear" w:color="auto" w:fill="FFFFFF"/>
        </w:rPr>
        <w:t xml:space="preserve"> M. </w:t>
      </w:r>
      <w:r w:rsidRPr="00374411">
        <w:rPr>
          <w:rStyle w:val="Title1"/>
          <w:rFonts w:ascii="Times New Roman" w:hAnsi="Times New Roman"/>
          <w:b w:val="0"/>
          <w:sz w:val="24"/>
          <w:szCs w:val="20"/>
          <w:shd w:val="clear" w:color="auto" w:fill="FFFFFF"/>
        </w:rPr>
        <w:t>Management of postoperative complications in spinal surgery patients with osteoporosis</w:t>
      </w:r>
      <w:r w:rsidRPr="00374411">
        <w:rPr>
          <w:rFonts w:ascii="Times New Roman" w:hAnsi="Times New Roman"/>
          <w:b w:val="0"/>
          <w:sz w:val="24"/>
          <w:szCs w:val="20"/>
          <w:shd w:val="clear" w:color="auto" w:fill="FFFFFF"/>
        </w:rPr>
        <w:t>. Seminars in Spine Surgery. 2017. https://doi.org/10.1053/j.semss.2017.09.004</w:t>
      </w:r>
    </w:p>
    <w:p w:rsidR="00742F57" w:rsidRPr="00374411" w:rsidRDefault="00742F57" w:rsidP="00F34C23">
      <w:pPr>
        <w:pStyle w:val="ListParagraph"/>
        <w:numPr>
          <w:ilvl w:val="0"/>
          <w:numId w:val="19"/>
        </w:numPr>
        <w:shd w:val="clear" w:color="auto" w:fill="FFFFFF"/>
        <w:spacing w:after="160" w:line="276" w:lineRule="auto"/>
        <w:contextualSpacing/>
        <w:jc w:val="both"/>
        <w:rPr>
          <w:sz w:val="24"/>
        </w:rPr>
      </w:pPr>
      <w:proofErr w:type="spellStart"/>
      <w:r w:rsidRPr="00374411">
        <w:rPr>
          <w:sz w:val="24"/>
        </w:rPr>
        <w:t>Scarvell</w:t>
      </w:r>
      <w:proofErr w:type="spellEnd"/>
      <w:r w:rsidRPr="00374411">
        <w:rPr>
          <w:sz w:val="24"/>
        </w:rPr>
        <w:t xml:space="preserve"> JM, Van </w:t>
      </w:r>
      <w:proofErr w:type="spellStart"/>
      <w:r w:rsidRPr="00374411">
        <w:rPr>
          <w:sz w:val="24"/>
        </w:rPr>
        <w:t>Twest</w:t>
      </w:r>
      <w:proofErr w:type="spellEnd"/>
      <w:r w:rsidRPr="00374411">
        <w:rPr>
          <w:sz w:val="24"/>
        </w:rPr>
        <w:t xml:space="preserve"> MS, Stanton SF, </w:t>
      </w:r>
      <w:proofErr w:type="spellStart"/>
      <w:r w:rsidRPr="00374411">
        <w:rPr>
          <w:sz w:val="24"/>
        </w:rPr>
        <w:t>Burski</w:t>
      </w:r>
      <w:proofErr w:type="spellEnd"/>
      <w:r w:rsidRPr="00374411">
        <w:rPr>
          <w:sz w:val="24"/>
        </w:rPr>
        <w:t xml:space="preserve"> G, Smith PN. Prevalence of undisclosed osteoporosis in patients with minimal trauma fractures: a prospective cohort study. </w:t>
      </w:r>
      <w:proofErr w:type="spellStart"/>
      <w:r w:rsidRPr="00374411">
        <w:rPr>
          <w:sz w:val="24"/>
        </w:rPr>
        <w:t>Phys</w:t>
      </w:r>
      <w:proofErr w:type="spellEnd"/>
      <w:r w:rsidRPr="00374411">
        <w:rPr>
          <w:sz w:val="24"/>
        </w:rPr>
        <w:t xml:space="preserve"> </w:t>
      </w:r>
      <w:proofErr w:type="spellStart"/>
      <w:r w:rsidRPr="00374411">
        <w:rPr>
          <w:sz w:val="24"/>
        </w:rPr>
        <w:t>Sportsmed</w:t>
      </w:r>
      <w:proofErr w:type="spellEnd"/>
      <w:r w:rsidRPr="00374411">
        <w:rPr>
          <w:sz w:val="24"/>
        </w:rPr>
        <w:t xml:space="preserve">. 2013 May;41(2):38-43. </w:t>
      </w:r>
      <w:proofErr w:type="spellStart"/>
      <w:r w:rsidRPr="00374411">
        <w:rPr>
          <w:sz w:val="24"/>
        </w:rPr>
        <w:t>doi</w:t>
      </w:r>
      <w:proofErr w:type="spellEnd"/>
      <w:r w:rsidRPr="00374411">
        <w:rPr>
          <w:sz w:val="24"/>
        </w:rPr>
        <w:t>: 10.3810/psm.2013.05.2011.</w:t>
      </w:r>
    </w:p>
    <w:p w:rsidR="00742F57" w:rsidRPr="00374411" w:rsidRDefault="00742F57" w:rsidP="00F34C23">
      <w:pPr>
        <w:pStyle w:val="ListParagraph"/>
        <w:numPr>
          <w:ilvl w:val="0"/>
          <w:numId w:val="19"/>
        </w:numPr>
        <w:shd w:val="clear" w:color="auto" w:fill="FFFFFF"/>
        <w:spacing w:after="160" w:line="276" w:lineRule="auto"/>
        <w:contextualSpacing/>
        <w:jc w:val="both"/>
        <w:rPr>
          <w:rStyle w:val="Hyperlink"/>
          <w:sz w:val="24"/>
          <w:u w:val="none"/>
        </w:rPr>
      </w:pPr>
      <w:r w:rsidRPr="00374411">
        <w:rPr>
          <w:color w:val="2A2A2A"/>
          <w:sz w:val="24"/>
          <w:shd w:val="clear" w:color="auto" w:fill="FFFFFF"/>
        </w:rPr>
        <w:t xml:space="preserve">Elizabeth A. Lingard, Sheryl Y. Mitchell, Roger M. Francis, David Rawlings, Robert </w:t>
      </w:r>
      <w:proofErr w:type="spellStart"/>
      <w:r w:rsidRPr="00374411">
        <w:rPr>
          <w:color w:val="2A2A2A"/>
          <w:sz w:val="24"/>
          <w:shd w:val="clear" w:color="auto" w:fill="FFFFFF"/>
        </w:rPr>
        <w:t>Peaston</w:t>
      </w:r>
      <w:proofErr w:type="spellEnd"/>
      <w:r w:rsidRPr="00374411">
        <w:rPr>
          <w:color w:val="2A2A2A"/>
          <w:sz w:val="24"/>
          <w:shd w:val="clear" w:color="auto" w:fill="FFFFFF"/>
        </w:rPr>
        <w:t xml:space="preserve">, Fraser N. </w:t>
      </w:r>
      <w:proofErr w:type="spellStart"/>
      <w:r w:rsidRPr="00374411">
        <w:rPr>
          <w:color w:val="2A2A2A"/>
          <w:sz w:val="24"/>
          <w:shd w:val="clear" w:color="auto" w:fill="FFFFFF"/>
        </w:rPr>
        <w:t>Birrell</w:t>
      </w:r>
      <w:proofErr w:type="spellEnd"/>
      <w:r w:rsidRPr="00374411">
        <w:rPr>
          <w:color w:val="2A2A2A"/>
          <w:sz w:val="24"/>
          <w:shd w:val="clear" w:color="auto" w:fill="FFFFFF"/>
        </w:rPr>
        <w:t xml:space="preserve">, Andrew W. </w:t>
      </w:r>
      <w:proofErr w:type="spellStart"/>
      <w:r w:rsidRPr="00374411">
        <w:rPr>
          <w:color w:val="2A2A2A"/>
          <w:sz w:val="24"/>
          <w:shd w:val="clear" w:color="auto" w:fill="FFFFFF"/>
        </w:rPr>
        <w:t>McCaskie</w:t>
      </w:r>
      <w:proofErr w:type="spellEnd"/>
      <w:r w:rsidRPr="00374411">
        <w:rPr>
          <w:color w:val="2A2A2A"/>
          <w:sz w:val="24"/>
          <w:shd w:val="clear" w:color="auto" w:fill="FFFFFF"/>
        </w:rPr>
        <w:t>, The prevalence of osteoporosis in patients with severe hip and knee osteoarthritis awaiting joint arthroplasty, </w:t>
      </w:r>
      <w:r w:rsidRPr="00374411">
        <w:rPr>
          <w:rStyle w:val="Emphasis"/>
          <w:color w:val="2A2A2A"/>
          <w:sz w:val="24"/>
          <w:bdr w:val="none" w:sz="0" w:space="0" w:color="auto" w:frame="1"/>
          <w:shd w:val="clear" w:color="auto" w:fill="FFFFFF"/>
        </w:rPr>
        <w:t>Age and Ageing</w:t>
      </w:r>
      <w:r w:rsidRPr="00374411">
        <w:rPr>
          <w:color w:val="2A2A2A"/>
          <w:sz w:val="24"/>
          <w:shd w:val="clear" w:color="auto" w:fill="FFFFFF"/>
        </w:rPr>
        <w:t>, Volume 39, Issue 2, March 2010, Pages 234–239, </w:t>
      </w:r>
      <w:hyperlink r:id="rId12" w:history="1">
        <w:r w:rsidRPr="00374411">
          <w:rPr>
            <w:rStyle w:val="Hyperlink"/>
            <w:color w:val="006FB7"/>
            <w:sz w:val="24"/>
            <w:bdr w:val="none" w:sz="0" w:space="0" w:color="auto" w:frame="1"/>
            <w:shd w:val="clear" w:color="auto" w:fill="FFFFFF"/>
          </w:rPr>
          <w:t>https://doi.org/10.1093/ageing/afp222</w:t>
        </w:r>
      </w:hyperlink>
    </w:p>
    <w:p w:rsidR="00742F57" w:rsidRPr="00374411" w:rsidRDefault="00742F57" w:rsidP="00F34C23">
      <w:pPr>
        <w:pStyle w:val="ListParagraph"/>
        <w:numPr>
          <w:ilvl w:val="0"/>
          <w:numId w:val="19"/>
        </w:numPr>
        <w:shd w:val="clear" w:color="auto" w:fill="FFFFFF"/>
        <w:spacing w:after="160" w:line="276" w:lineRule="auto"/>
        <w:contextualSpacing/>
        <w:jc w:val="both"/>
        <w:rPr>
          <w:sz w:val="24"/>
        </w:rPr>
      </w:pPr>
      <w:proofErr w:type="spellStart"/>
      <w:r w:rsidRPr="00374411">
        <w:rPr>
          <w:color w:val="303030"/>
          <w:sz w:val="24"/>
          <w:shd w:val="clear" w:color="auto" w:fill="FFFFFF"/>
        </w:rPr>
        <w:t>Unnanuntana</w:t>
      </w:r>
      <w:proofErr w:type="spellEnd"/>
      <w:r w:rsidRPr="00374411">
        <w:rPr>
          <w:color w:val="303030"/>
          <w:sz w:val="24"/>
          <w:shd w:val="clear" w:color="auto" w:fill="FFFFFF"/>
        </w:rPr>
        <w:t xml:space="preserve"> A, </w:t>
      </w:r>
      <w:proofErr w:type="spellStart"/>
      <w:r w:rsidRPr="00374411">
        <w:rPr>
          <w:color w:val="303030"/>
          <w:sz w:val="24"/>
          <w:shd w:val="clear" w:color="auto" w:fill="FFFFFF"/>
        </w:rPr>
        <w:t>Gladnick</w:t>
      </w:r>
      <w:proofErr w:type="spellEnd"/>
      <w:r w:rsidRPr="00374411">
        <w:rPr>
          <w:color w:val="303030"/>
          <w:sz w:val="24"/>
          <w:shd w:val="clear" w:color="auto" w:fill="FFFFFF"/>
        </w:rPr>
        <w:t xml:space="preserve"> BP, Donnelly E, Lane JM. The assessment of fracture risk. </w:t>
      </w:r>
      <w:r w:rsidRPr="00374411">
        <w:rPr>
          <w:iCs/>
          <w:color w:val="303030"/>
          <w:sz w:val="24"/>
          <w:shd w:val="clear" w:color="auto" w:fill="FFFFFF"/>
        </w:rPr>
        <w:t xml:space="preserve">J Bone Joint </w:t>
      </w:r>
      <w:proofErr w:type="spellStart"/>
      <w:r w:rsidRPr="00374411">
        <w:rPr>
          <w:iCs/>
          <w:color w:val="303030"/>
          <w:sz w:val="24"/>
          <w:shd w:val="clear" w:color="auto" w:fill="FFFFFF"/>
        </w:rPr>
        <w:t>Surg</w:t>
      </w:r>
      <w:proofErr w:type="spellEnd"/>
      <w:r w:rsidRPr="00374411">
        <w:rPr>
          <w:iCs/>
          <w:color w:val="303030"/>
          <w:sz w:val="24"/>
          <w:shd w:val="clear" w:color="auto" w:fill="FFFFFF"/>
        </w:rPr>
        <w:t xml:space="preserve"> Am</w:t>
      </w:r>
      <w:r w:rsidRPr="00374411">
        <w:rPr>
          <w:color w:val="303030"/>
          <w:sz w:val="24"/>
          <w:shd w:val="clear" w:color="auto" w:fill="FFFFFF"/>
        </w:rPr>
        <w:t>. 2010;92(3):743–753. doi:10.2106/JBJS.I.00919</w:t>
      </w:r>
    </w:p>
    <w:p w:rsidR="00742F57" w:rsidRPr="00602D39" w:rsidRDefault="00742F57" w:rsidP="00F34C23">
      <w:pPr>
        <w:pStyle w:val="ListParagraph"/>
        <w:tabs>
          <w:tab w:val="left" w:pos="720"/>
        </w:tabs>
        <w:spacing w:after="200" w:line="360" w:lineRule="auto"/>
        <w:ind w:left="1080"/>
        <w:contextualSpacing/>
        <w:jc w:val="both"/>
        <w:rPr>
          <w:sz w:val="28"/>
          <w:szCs w:val="28"/>
        </w:rPr>
      </w:pPr>
    </w:p>
    <w:p w:rsidR="00CD363C" w:rsidRDefault="00CD363C" w:rsidP="00F34C23">
      <w:pPr>
        <w:jc w:val="both"/>
      </w:pPr>
    </w:p>
    <w:sectPr w:rsidR="00CD363C" w:rsidSect="00F47525">
      <w:headerReference w:type="even" r:id="rId13"/>
      <w:headerReference w:type="default" r:id="rId14"/>
      <w:footerReference w:type="even" r:id="rId15"/>
      <w:footerReference w:type="default" r:id="rId16"/>
      <w:headerReference w:type="first" r:id="rId17"/>
      <w:pgSz w:w="12240" w:h="15840"/>
      <w:pgMar w:top="720" w:right="126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46B" w:rsidRDefault="00F3246B">
      <w:r>
        <w:separator/>
      </w:r>
    </w:p>
  </w:endnote>
  <w:endnote w:type="continuationSeparator" w:id="0">
    <w:p w:rsidR="00F3246B" w:rsidRDefault="00F3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its Charter Roman 12p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3" w:rsidRDefault="005215F3" w:rsidP="00F475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15F3" w:rsidRDefault="005215F3" w:rsidP="00F47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3" w:rsidRPr="00786EA2" w:rsidRDefault="005215F3" w:rsidP="00F47525">
    <w:pPr>
      <w:pStyle w:val="Footer"/>
      <w:tabs>
        <w:tab w:val="left" w:pos="8460"/>
      </w:tabs>
      <w:ind w:left="-900" w:right="-720"/>
      <w:rPr>
        <w:b/>
      </w:rPr>
    </w:pPr>
    <w:r>
      <w:rPr>
        <w:sz w:val="24"/>
        <w:szCs w:val="24"/>
      </w:rPr>
      <w:t xml:space="preserve">                </w:t>
    </w:r>
    <w:r w:rsidRPr="00786EA2">
      <w:rPr>
        <w:b/>
      </w:rPr>
      <w:t xml:space="preserve">Confidential </w:t>
    </w:r>
    <w:r w:rsidRPr="00786EA2">
      <w:rPr>
        <w:b/>
      </w:rPr>
      <w:tab/>
      <w:t>`</w:t>
    </w:r>
    <w:r w:rsidRPr="00786EA2">
      <w:rPr>
        <w:b/>
      </w:rPr>
      <w:tab/>
    </w:r>
    <w:r>
      <w:rPr>
        <w:b/>
      </w:rPr>
      <w:t xml:space="preserve">            </w:t>
    </w:r>
    <w:r w:rsidRPr="00786EA2">
      <w:rPr>
        <w:b/>
      </w:rPr>
      <w:t>Page</w:t>
    </w:r>
    <w:r w:rsidRPr="00786EA2">
      <w:rPr>
        <w:b/>
        <w:color w:val="000000"/>
      </w:rPr>
      <w:t xml:space="preserve"> </w:t>
    </w:r>
    <w:r w:rsidRPr="00786EA2">
      <w:rPr>
        <w:b/>
        <w:color w:val="000000"/>
      </w:rPr>
      <w:fldChar w:fldCharType="begin"/>
    </w:r>
    <w:r w:rsidRPr="00786EA2">
      <w:rPr>
        <w:b/>
        <w:color w:val="000000"/>
      </w:rPr>
      <w:instrText xml:space="preserve"> PAGE </w:instrText>
    </w:r>
    <w:r w:rsidRPr="00786EA2">
      <w:rPr>
        <w:b/>
        <w:color w:val="000000"/>
      </w:rPr>
      <w:fldChar w:fldCharType="separate"/>
    </w:r>
    <w:r w:rsidR="00A46354">
      <w:rPr>
        <w:b/>
        <w:noProof/>
        <w:color w:val="000000"/>
      </w:rPr>
      <w:t>1</w:t>
    </w:r>
    <w:r w:rsidRPr="00786EA2">
      <w:rPr>
        <w:b/>
        <w:color w:val="000000"/>
      </w:rPr>
      <w:fldChar w:fldCharType="end"/>
    </w:r>
    <w:r w:rsidRPr="00786EA2">
      <w:rPr>
        <w:b/>
        <w:color w:val="000000"/>
      </w:rPr>
      <w:t xml:space="preserve"> of </w:t>
    </w:r>
    <w:r w:rsidRPr="00786EA2">
      <w:rPr>
        <w:b/>
        <w:color w:val="000000"/>
      </w:rPr>
      <w:fldChar w:fldCharType="begin"/>
    </w:r>
    <w:r w:rsidRPr="00786EA2">
      <w:rPr>
        <w:b/>
        <w:color w:val="000000"/>
      </w:rPr>
      <w:instrText xml:space="preserve"> NUMPAGES </w:instrText>
    </w:r>
    <w:r w:rsidRPr="00786EA2">
      <w:rPr>
        <w:b/>
        <w:color w:val="000000"/>
      </w:rPr>
      <w:fldChar w:fldCharType="separate"/>
    </w:r>
    <w:r w:rsidR="00A46354">
      <w:rPr>
        <w:b/>
        <w:noProof/>
        <w:color w:val="000000"/>
      </w:rPr>
      <w:t>27</w:t>
    </w:r>
    <w:r w:rsidRPr="00786EA2">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46B" w:rsidRDefault="00F3246B">
      <w:r>
        <w:separator/>
      </w:r>
    </w:p>
  </w:footnote>
  <w:footnote w:type="continuationSeparator" w:id="0">
    <w:p w:rsidR="00F3246B" w:rsidRDefault="00F3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3" w:rsidRDefault="00521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4.5pt;height:161.25pt;rotation:315;z-index:-251656192;mso-position-horizontal:center;mso-position-horizontal-relative:margin;mso-position-vertical:center;mso-position-vertical-relative:margin" o:allowincell="f" fillcolor="silver" stroked="f">
          <v:fill opacity=".5"/>
          <v:textpath style="font-family:&quot;Times New Roman&quot;;font-size:2in"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3" w:rsidRPr="00D83FBB" w:rsidRDefault="005215F3" w:rsidP="00F47525">
    <w:pPr>
      <w:pStyle w:val="Header"/>
      <w:tabs>
        <w:tab w:val="clear" w:pos="4320"/>
        <w:tab w:val="clear" w:pos="8640"/>
        <w:tab w:val="left" w:pos="2910"/>
      </w:tabs>
      <w:rPr>
        <w:b/>
        <w:sz w:val="24"/>
        <w:szCs w:val="24"/>
      </w:rPr>
    </w:pPr>
    <w:r w:rsidRPr="00CB6B46">
      <w:rPr>
        <w:b/>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5F3" w:rsidRDefault="005215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24.5pt;height:161.25pt;rotation:315;z-index:-251657216;mso-position-horizontal:center;mso-position-horizontal-relative:margin;mso-position-vertical:center;mso-position-vertical-relative:margin" o:allowincell="f" fillcolor="silver" stroked="f">
          <v:fill opacity=".5"/>
          <v:textpath style="font-family:&quot;Times New Roman&quot;;font-size:2in"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E59"/>
    <w:multiLevelType w:val="singleLevel"/>
    <w:tmpl w:val="ED3A5766"/>
    <w:lvl w:ilvl="0">
      <w:start w:val="1"/>
      <w:numFmt w:val="lowerLetter"/>
      <w:lvlText w:val="%1."/>
      <w:lvlJc w:val="left"/>
      <w:pPr>
        <w:tabs>
          <w:tab w:val="num" w:pos="360"/>
        </w:tabs>
        <w:ind w:left="360" w:hanging="360"/>
      </w:pPr>
      <w:rPr>
        <w:rFonts w:hint="default"/>
      </w:rPr>
    </w:lvl>
  </w:abstractNum>
  <w:abstractNum w:abstractNumId="1" w15:restartNumberingAfterBreak="0">
    <w:nsid w:val="055537FB"/>
    <w:multiLevelType w:val="multilevel"/>
    <w:tmpl w:val="9324433A"/>
    <w:lvl w:ilvl="0">
      <w:start w:val="5"/>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2" w15:restartNumberingAfterBreak="0">
    <w:nsid w:val="06871C90"/>
    <w:multiLevelType w:val="hybridMultilevel"/>
    <w:tmpl w:val="EB944C20"/>
    <w:lvl w:ilvl="0" w:tplc="DA78AF40">
      <w:start w:val="1"/>
      <w:numFmt w:val="upperLetter"/>
      <w:lvlText w:val="%1."/>
      <w:lvlJc w:val="left"/>
      <w:pPr>
        <w:tabs>
          <w:tab w:val="num" w:pos="720"/>
        </w:tabs>
        <w:ind w:left="720" w:hanging="360"/>
      </w:pPr>
    </w:lvl>
    <w:lvl w:ilvl="1" w:tplc="D73838DE">
      <w:start w:val="33"/>
      <w:numFmt w:val="decimal"/>
      <w:lvlText w:val="%2."/>
      <w:lvlJc w:val="left"/>
      <w:pPr>
        <w:tabs>
          <w:tab w:val="num" w:pos="1440"/>
        </w:tabs>
        <w:ind w:left="1440" w:hanging="360"/>
      </w:pPr>
    </w:lvl>
    <w:lvl w:ilvl="2" w:tplc="03AC35B2" w:tentative="1">
      <w:start w:val="1"/>
      <w:numFmt w:val="upperLetter"/>
      <w:lvlText w:val="%3."/>
      <w:lvlJc w:val="left"/>
      <w:pPr>
        <w:tabs>
          <w:tab w:val="num" w:pos="2160"/>
        </w:tabs>
        <w:ind w:left="2160" w:hanging="360"/>
      </w:pPr>
    </w:lvl>
    <w:lvl w:ilvl="3" w:tplc="7CF8BBA4" w:tentative="1">
      <w:start w:val="1"/>
      <w:numFmt w:val="upperLetter"/>
      <w:lvlText w:val="%4."/>
      <w:lvlJc w:val="left"/>
      <w:pPr>
        <w:tabs>
          <w:tab w:val="num" w:pos="2880"/>
        </w:tabs>
        <w:ind w:left="2880" w:hanging="360"/>
      </w:pPr>
    </w:lvl>
    <w:lvl w:ilvl="4" w:tplc="F24A90C6" w:tentative="1">
      <w:start w:val="1"/>
      <w:numFmt w:val="upperLetter"/>
      <w:lvlText w:val="%5."/>
      <w:lvlJc w:val="left"/>
      <w:pPr>
        <w:tabs>
          <w:tab w:val="num" w:pos="3600"/>
        </w:tabs>
        <w:ind w:left="3600" w:hanging="360"/>
      </w:pPr>
    </w:lvl>
    <w:lvl w:ilvl="5" w:tplc="904646F4" w:tentative="1">
      <w:start w:val="1"/>
      <w:numFmt w:val="upperLetter"/>
      <w:lvlText w:val="%6."/>
      <w:lvlJc w:val="left"/>
      <w:pPr>
        <w:tabs>
          <w:tab w:val="num" w:pos="4320"/>
        </w:tabs>
        <w:ind w:left="4320" w:hanging="360"/>
      </w:pPr>
    </w:lvl>
    <w:lvl w:ilvl="6" w:tplc="8E164912" w:tentative="1">
      <w:start w:val="1"/>
      <w:numFmt w:val="upperLetter"/>
      <w:lvlText w:val="%7."/>
      <w:lvlJc w:val="left"/>
      <w:pPr>
        <w:tabs>
          <w:tab w:val="num" w:pos="5040"/>
        </w:tabs>
        <w:ind w:left="5040" w:hanging="360"/>
      </w:pPr>
    </w:lvl>
    <w:lvl w:ilvl="7" w:tplc="96305D4A" w:tentative="1">
      <w:start w:val="1"/>
      <w:numFmt w:val="upperLetter"/>
      <w:lvlText w:val="%8."/>
      <w:lvlJc w:val="left"/>
      <w:pPr>
        <w:tabs>
          <w:tab w:val="num" w:pos="5760"/>
        </w:tabs>
        <w:ind w:left="5760" w:hanging="360"/>
      </w:pPr>
    </w:lvl>
    <w:lvl w:ilvl="8" w:tplc="76204112" w:tentative="1">
      <w:start w:val="1"/>
      <w:numFmt w:val="upperLetter"/>
      <w:lvlText w:val="%9."/>
      <w:lvlJc w:val="left"/>
      <w:pPr>
        <w:tabs>
          <w:tab w:val="num" w:pos="6480"/>
        </w:tabs>
        <w:ind w:left="6480" w:hanging="360"/>
      </w:pPr>
    </w:lvl>
  </w:abstractNum>
  <w:abstractNum w:abstractNumId="3" w15:restartNumberingAfterBreak="0">
    <w:nsid w:val="0A034AA1"/>
    <w:multiLevelType w:val="hybridMultilevel"/>
    <w:tmpl w:val="A29225BA"/>
    <w:lvl w:ilvl="0" w:tplc="04090019">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E5465A2"/>
    <w:multiLevelType w:val="multilevel"/>
    <w:tmpl w:val="9B0A5A3E"/>
    <w:lvl w:ilvl="0">
      <w:start w:val="9"/>
      <w:numFmt w:val="decimal"/>
      <w:lvlText w:val="%1.0"/>
      <w:lvlJc w:val="left"/>
      <w:pPr>
        <w:ind w:left="375" w:hanging="375"/>
      </w:pPr>
      <w:rPr>
        <w:rFonts w:hint="default"/>
        <w:u w:val="none"/>
      </w:rPr>
    </w:lvl>
    <w:lvl w:ilvl="1">
      <w:start w:val="1"/>
      <w:numFmt w:val="decimal"/>
      <w:lvlText w:val="%1.%2"/>
      <w:lvlJc w:val="left"/>
      <w:pPr>
        <w:ind w:left="1095" w:hanging="375"/>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5" w15:restartNumberingAfterBreak="0">
    <w:nsid w:val="109430DB"/>
    <w:multiLevelType w:val="multilevel"/>
    <w:tmpl w:val="9D6A5F7C"/>
    <w:lvl w:ilvl="0">
      <w:start w:val="1"/>
      <w:numFmt w:val="upperLetter"/>
      <w:lvlText w:val="%1."/>
      <w:lvlJc w:val="left"/>
      <w:pPr>
        <w:tabs>
          <w:tab w:val="num" w:pos="720"/>
        </w:tabs>
        <w:ind w:left="720" w:hanging="360"/>
      </w:pPr>
      <w:rPr>
        <w:b/>
      </w:rPr>
    </w:lvl>
    <w:lvl w:ilvl="1">
      <w:start w:val="1"/>
      <w:numFmt w:val="decimal"/>
      <w:lvlText w:val="%2."/>
      <w:lvlJc w:val="left"/>
      <w:pPr>
        <w:tabs>
          <w:tab w:val="num" w:pos="540"/>
        </w:tabs>
        <w:ind w:left="5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6EA4D6F"/>
    <w:multiLevelType w:val="hybridMultilevel"/>
    <w:tmpl w:val="D27EB524"/>
    <w:lvl w:ilvl="0" w:tplc="A61020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869B9"/>
    <w:multiLevelType w:val="hybridMultilevel"/>
    <w:tmpl w:val="D264F10C"/>
    <w:lvl w:ilvl="0" w:tplc="B2F01D84">
      <w:start w:val="1"/>
      <w:numFmt w:val="upperLetter"/>
      <w:lvlText w:val="%1."/>
      <w:lvlJc w:val="left"/>
      <w:pPr>
        <w:tabs>
          <w:tab w:val="num" w:pos="720"/>
        </w:tabs>
        <w:ind w:left="720" w:hanging="360"/>
      </w:pPr>
    </w:lvl>
    <w:lvl w:ilvl="1" w:tplc="C7800AFC">
      <w:start w:val="1"/>
      <w:numFmt w:val="bullet"/>
      <w:lvlText w:val="o"/>
      <w:lvlJc w:val="left"/>
      <w:pPr>
        <w:tabs>
          <w:tab w:val="num" w:pos="1440"/>
        </w:tabs>
        <w:ind w:left="1440" w:hanging="360"/>
      </w:pPr>
      <w:rPr>
        <w:rFonts w:ascii="Courier New" w:hAnsi="Courier New" w:hint="default"/>
        <w:sz w:val="20"/>
      </w:rPr>
    </w:lvl>
    <w:lvl w:ilvl="2" w:tplc="D2B027EE">
      <w:start w:val="21"/>
      <w:numFmt w:val="decimal"/>
      <w:lvlText w:val="%3"/>
      <w:lvlJc w:val="left"/>
      <w:pPr>
        <w:tabs>
          <w:tab w:val="num" w:pos="720"/>
        </w:tabs>
        <w:ind w:left="720" w:hanging="720"/>
      </w:pPr>
      <w:rPr>
        <w:rFonts w:hint="default"/>
        <w:u w:val="none"/>
      </w:rPr>
    </w:lvl>
    <w:lvl w:ilvl="3" w:tplc="10E8E896">
      <w:start w:val="1"/>
      <w:numFmt w:val="decimal"/>
      <w:lvlText w:val="%4."/>
      <w:lvlJc w:val="left"/>
      <w:pPr>
        <w:tabs>
          <w:tab w:val="num" w:pos="2880"/>
        </w:tabs>
        <w:ind w:left="2880" w:hanging="360"/>
      </w:pPr>
      <w:rPr>
        <w:rFonts w:hint="default"/>
      </w:rPr>
    </w:lvl>
    <w:lvl w:ilvl="4" w:tplc="C7F0EA52" w:tentative="1">
      <w:start w:val="1"/>
      <w:numFmt w:val="upperLetter"/>
      <w:lvlText w:val="%5."/>
      <w:lvlJc w:val="left"/>
      <w:pPr>
        <w:tabs>
          <w:tab w:val="num" w:pos="3600"/>
        </w:tabs>
        <w:ind w:left="3600" w:hanging="360"/>
      </w:pPr>
    </w:lvl>
    <w:lvl w:ilvl="5" w:tplc="14207B16" w:tentative="1">
      <w:start w:val="1"/>
      <w:numFmt w:val="upperLetter"/>
      <w:lvlText w:val="%6."/>
      <w:lvlJc w:val="left"/>
      <w:pPr>
        <w:tabs>
          <w:tab w:val="num" w:pos="4320"/>
        </w:tabs>
        <w:ind w:left="4320" w:hanging="360"/>
      </w:pPr>
    </w:lvl>
    <w:lvl w:ilvl="6" w:tplc="72E41E24" w:tentative="1">
      <w:start w:val="1"/>
      <w:numFmt w:val="upperLetter"/>
      <w:lvlText w:val="%7."/>
      <w:lvlJc w:val="left"/>
      <w:pPr>
        <w:tabs>
          <w:tab w:val="num" w:pos="5040"/>
        </w:tabs>
        <w:ind w:left="5040" w:hanging="360"/>
      </w:pPr>
    </w:lvl>
    <w:lvl w:ilvl="7" w:tplc="AA18F9A2" w:tentative="1">
      <w:start w:val="1"/>
      <w:numFmt w:val="upperLetter"/>
      <w:lvlText w:val="%8."/>
      <w:lvlJc w:val="left"/>
      <w:pPr>
        <w:tabs>
          <w:tab w:val="num" w:pos="5760"/>
        </w:tabs>
        <w:ind w:left="5760" w:hanging="360"/>
      </w:pPr>
    </w:lvl>
    <w:lvl w:ilvl="8" w:tplc="45C4E1B2" w:tentative="1">
      <w:start w:val="1"/>
      <w:numFmt w:val="upperLetter"/>
      <w:lvlText w:val="%9."/>
      <w:lvlJc w:val="left"/>
      <w:pPr>
        <w:tabs>
          <w:tab w:val="num" w:pos="6480"/>
        </w:tabs>
        <w:ind w:left="6480" w:hanging="360"/>
      </w:pPr>
    </w:lvl>
  </w:abstractNum>
  <w:abstractNum w:abstractNumId="8" w15:restartNumberingAfterBreak="0">
    <w:nsid w:val="1BF8282B"/>
    <w:multiLevelType w:val="multilevel"/>
    <w:tmpl w:val="6B8093F6"/>
    <w:lvl w:ilvl="0">
      <w:start w:val="1"/>
      <w:numFmt w:val="decimal"/>
      <w:lvlText w:val="%1.0"/>
      <w:lvlJc w:val="left"/>
      <w:pPr>
        <w:tabs>
          <w:tab w:val="num" w:pos="780"/>
        </w:tabs>
        <w:ind w:left="780" w:hanging="420"/>
      </w:pPr>
      <w:rPr>
        <w:rFonts w:hint="default"/>
        <w:u w:val="none"/>
      </w:rPr>
    </w:lvl>
    <w:lvl w:ilvl="1">
      <w:start w:val="1"/>
      <w:numFmt w:val="decimal"/>
      <w:lvlText w:val="%1.%2"/>
      <w:lvlJc w:val="left"/>
      <w:pPr>
        <w:tabs>
          <w:tab w:val="num" w:pos="1500"/>
        </w:tabs>
        <w:ind w:left="1500" w:hanging="42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600"/>
        </w:tabs>
        <w:ind w:left="3600" w:hanging="108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400"/>
        </w:tabs>
        <w:ind w:left="5400" w:hanging="1440"/>
      </w:pPr>
      <w:rPr>
        <w:rFonts w:hint="default"/>
        <w:u w:val="none"/>
      </w:rPr>
    </w:lvl>
    <w:lvl w:ilvl="6">
      <w:start w:val="1"/>
      <w:numFmt w:val="decimal"/>
      <w:lvlText w:val="%1.%2.%3.%4.%5.%6.%7"/>
      <w:lvlJc w:val="left"/>
      <w:pPr>
        <w:tabs>
          <w:tab w:val="num" w:pos="6120"/>
        </w:tabs>
        <w:ind w:left="6120" w:hanging="1440"/>
      </w:pPr>
      <w:rPr>
        <w:rFonts w:hint="default"/>
        <w:u w:val="none"/>
      </w:rPr>
    </w:lvl>
    <w:lvl w:ilvl="7">
      <w:start w:val="1"/>
      <w:numFmt w:val="decimal"/>
      <w:lvlText w:val="%1.%2.%3.%4.%5.%6.%7.%8"/>
      <w:lvlJc w:val="left"/>
      <w:pPr>
        <w:tabs>
          <w:tab w:val="num" w:pos="7200"/>
        </w:tabs>
        <w:ind w:left="7200" w:hanging="1800"/>
      </w:pPr>
      <w:rPr>
        <w:rFonts w:hint="default"/>
        <w:u w:val="none"/>
      </w:rPr>
    </w:lvl>
    <w:lvl w:ilvl="8">
      <w:start w:val="1"/>
      <w:numFmt w:val="decimal"/>
      <w:lvlText w:val="%1.%2.%3.%4.%5.%6.%7.%8.%9"/>
      <w:lvlJc w:val="left"/>
      <w:pPr>
        <w:tabs>
          <w:tab w:val="num" w:pos="8280"/>
        </w:tabs>
        <w:ind w:left="8280" w:hanging="2160"/>
      </w:pPr>
      <w:rPr>
        <w:rFonts w:hint="default"/>
        <w:u w:val="none"/>
      </w:rPr>
    </w:lvl>
  </w:abstractNum>
  <w:abstractNum w:abstractNumId="9" w15:restartNumberingAfterBreak="0">
    <w:nsid w:val="24713131"/>
    <w:multiLevelType w:val="hybridMultilevel"/>
    <w:tmpl w:val="B6821782"/>
    <w:lvl w:ilvl="0" w:tplc="10E8E8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56E71"/>
    <w:multiLevelType w:val="hybridMultilevel"/>
    <w:tmpl w:val="04FA2726"/>
    <w:lvl w:ilvl="0" w:tplc="89924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8533B"/>
    <w:multiLevelType w:val="multilevel"/>
    <w:tmpl w:val="6754A156"/>
    <w:lvl w:ilvl="0">
      <w:start w:val="4"/>
      <w:numFmt w:val="decimal"/>
      <w:lvlText w:val="%1.0"/>
      <w:lvlJc w:val="left"/>
      <w:pPr>
        <w:tabs>
          <w:tab w:val="num" w:pos="720"/>
        </w:tabs>
        <w:ind w:left="720" w:hanging="360"/>
      </w:pPr>
      <w:rPr>
        <w:rFonts w:ascii="Times New Roman" w:hAnsi="Times New Roman" w:cs="Times New Roman" w:hint="default"/>
        <w:u w:val="none"/>
      </w:rPr>
    </w:lvl>
    <w:lvl w:ilvl="1">
      <w:start w:val="1"/>
      <w:numFmt w:val="decimal"/>
      <w:lvlText w:val="%1.%2"/>
      <w:lvlJc w:val="left"/>
      <w:pPr>
        <w:tabs>
          <w:tab w:val="num" w:pos="1440"/>
        </w:tabs>
        <w:ind w:left="1440" w:hanging="360"/>
      </w:pPr>
      <w:rPr>
        <w:rFonts w:ascii="Century" w:hAnsi="Century" w:hint="default"/>
        <w:u w:val="none"/>
      </w:rPr>
    </w:lvl>
    <w:lvl w:ilvl="2">
      <w:start w:val="1"/>
      <w:numFmt w:val="decimal"/>
      <w:lvlText w:val="%1.%2.%3"/>
      <w:lvlJc w:val="left"/>
      <w:pPr>
        <w:tabs>
          <w:tab w:val="num" w:pos="2520"/>
        </w:tabs>
        <w:ind w:left="2520" w:hanging="720"/>
      </w:pPr>
      <w:rPr>
        <w:rFonts w:ascii="Century" w:hAnsi="Century" w:hint="default"/>
        <w:u w:val="none"/>
      </w:rPr>
    </w:lvl>
    <w:lvl w:ilvl="3">
      <w:start w:val="1"/>
      <w:numFmt w:val="decimal"/>
      <w:lvlText w:val="%1.%2.%3.%4"/>
      <w:lvlJc w:val="left"/>
      <w:pPr>
        <w:tabs>
          <w:tab w:val="num" w:pos="3600"/>
        </w:tabs>
        <w:ind w:left="3600" w:hanging="1080"/>
      </w:pPr>
      <w:rPr>
        <w:rFonts w:ascii="Century" w:hAnsi="Century" w:hint="default"/>
        <w:u w:val="none"/>
      </w:rPr>
    </w:lvl>
    <w:lvl w:ilvl="4">
      <w:start w:val="1"/>
      <w:numFmt w:val="decimal"/>
      <w:lvlText w:val="%1.%2.%3.%4.%5"/>
      <w:lvlJc w:val="left"/>
      <w:pPr>
        <w:tabs>
          <w:tab w:val="num" w:pos="4320"/>
        </w:tabs>
        <w:ind w:left="4320" w:hanging="1080"/>
      </w:pPr>
      <w:rPr>
        <w:rFonts w:ascii="Century" w:hAnsi="Century" w:hint="default"/>
        <w:u w:val="none"/>
      </w:rPr>
    </w:lvl>
    <w:lvl w:ilvl="5">
      <w:start w:val="1"/>
      <w:numFmt w:val="decimal"/>
      <w:lvlText w:val="%1.%2.%3.%4.%5.%6"/>
      <w:lvlJc w:val="left"/>
      <w:pPr>
        <w:tabs>
          <w:tab w:val="num" w:pos="5400"/>
        </w:tabs>
        <w:ind w:left="5400" w:hanging="1440"/>
      </w:pPr>
      <w:rPr>
        <w:rFonts w:ascii="Century" w:hAnsi="Century" w:hint="default"/>
        <w:u w:val="none"/>
      </w:rPr>
    </w:lvl>
    <w:lvl w:ilvl="6">
      <w:start w:val="1"/>
      <w:numFmt w:val="decimal"/>
      <w:lvlText w:val="%1.%2.%3.%4.%5.%6.%7"/>
      <w:lvlJc w:val="left"/>
      <w:pPr>
        <w:tabs>
          <w:tab w:val="num" w:pos="6120"/>
        </w:tabs>
        <w:ind w:left="6120" w:hanging="1440"/>
      </w:pPr>
      <w:rPr>
        <w:rFonts w:ascii="Century" w:hAnsi="Century" w:hint="default"/>
        <w:u w:val="none"/>
      </w:rPr>
    </w:lvl>
    <w:lvl w:ilvl="7">
      <w:start w:val="1"/>
      <w:numFmt w:val="decimal"/>
      <w:lvlText w:val="%1.%2.%3.%4.%5.%6.%7.%8"/>
      <w:lvlJc w:val="left"/>
      <w:pPr>
        <w:tabs>
          <w:tab w:val="num" w:pos="7200"/>
        </w:tabs>
        <w:ind w:left="7200" w:hanging="1800"/>
      </w:pPr>
      <w:rPr>
        <w:rFonts w:ascii="Century" w:hAnsi="Century" w:hint="default"/>
        <w:u w:val="none"/>
      </w:rPr>
    </w:lvl>
    <w:lvl w:ilvl="8">
      <w:start w:val="1"/>
      <w:numFmt w:val="decimal"/>
      <w:lvlText w:val="%1.%2.%3.%4.%5.%6.%7.%8.%9"/>
      <w:lvlJc w:val="left"/>
      <w:pPr>
        <w:tabs>
          <w:tab w:val="num" w:pos="8280"/>
        </w:tabs>
        <w:ind w:left="8280" w:hanging="2160"/>
      </w:pPr>
      <w:rPr>
        <w:rFonts w:ascii="Century" w:hAnsi="Century" w:hint="default"/>
        <w:u w:val="none"/>
      </w:rPr>
    </w:lvl>
  </w:abstractNum>
  <w:abstractNum w:abstractNumId="12" w15:restartNumberingAfterBreak="0">
    <w:nsid w:val="4F680B11"/>
    <w:multiLevelType w:val="hybridMultilevel"/>
    <w:tmpl w:val="7EF8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11C42"/>
    <w:multiLevelType w:val="singleLevel"/>
    <w:tmpl w:val="ED3A5766"/>
    <w:lvl w:ilvl="0">
      <w:start w:val="1"/>
      <w:numFmt w:val="lowerLetter"/>
      <w:lvlText w:val="%1."/>
      <w:lvlJc w:val="left"/>
      <w:pPr>
        <w:tabs>
          <w:tab w:val="num" w:pos="360"/>
        </w:tabs>
        <w:ind w:left="360" w:hanging="360"/>
      </w:pPr>
      <w:rPr>
        <w:rFonts w:hint="default"/>
      </w:rPr>
    </w:lvl>
  </w:abstractNum>
  <w:abstractNum w:abstractNumId="14" w15:restartNumberingAfterBreak="0">
    <w:nsid w:val="591A068B"/>
    <w:multiLevelType w:val="hybridMultilevel"/>
    <w:tmpl w:val="73A04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A12BA"/>
    <w:multiLevelType w:val="hybridMultilevel"/>
    <w:tmpl w:val="FBA6A5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4375EF0"/>
    <w:multiLevelType w:val="hybridMultilevel"/>
    <w:tmpl w:val="C3E26B5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6761C28"/>
    <w:multiLevelType w:val="hybridMultilevel"/>
    <w:tmpl w:val="8432F50C"/>
    <w:lvl w:ilvl="0" w:tplc="C4101DDA">
      <w:start w:val="12"/>
      <w:numFmt w:val="decimal"/>
      <w:lvlText w:val="%1."/>
      <w:lvlJc w:val="left"/>
      <w:pPr>
        <w:ind w:left="735" w:hanging="37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15D71"/>
    <w:multiLevelType w:val="multilevel"/>
    <w:tmpl w:val="23D6474C"/>
    <w:lvl w:ilvl="0">
      <w:start w:val="13"/>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786501C"/>
    <w:multiLevelType w:val="hybridMultilevel"/>
    <w:tmpl w:val="2E003218"/>
    <w:lvl w:ilvl="0" w:tplc="5BD208F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1A3633"/>
    <w:multiLevelType w:val="hybridMultilevel"/>
    <w:tmpl w:val="16DEC894"/>
    <w:lvl w:ilvl="0" w:tplc="9DBE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283222"/>
    <w:multiLevelType w:val="hybridMultilevel"/>
    <w:tmpl w:val="4698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E316F"/>
    <w:multiLevelType w:val="hybridMultilevel"/>
    <w:tmpl w:val="6D2C97A0"/>
    <w:lvl w:ilvl="0" w:tplc="10E8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6"/>
  </w:num>
  <w:num w:numId="4">
    <w:abstractNumId w:val="3"/>
  </w:num>
  <w:num w:numId="5">
    <w:abstractNumId w:val="5"/>
  </w:num>
  <w:num w:numId="6">
    <w:abstractNumId w:val="5"/>
    <w:lvlOverride w:ilvl="1">
      <w:startOverride w:val="11"/>
    </w:lvlOverride>
  </w:num>
  <w:num w:numId="7">
    <w:abstractNumId w:val="5"/>
    <w:lvlOverride w:ilvl="1">
      <w:startOverride w:val="31"/>
    </w:lvlOverride>
  </w:num>
  <w:num w:numId="8">
    <w:abstractNumId w:val="7"/>
    <w:lvlOverride w:ilvl="1">
      <w:lvl w:ilvl="1" w:tplc="C7800AFC">
        <w:numFmt w:val="bullet"/>
        <w:lvlText w:val=""/>
        <w:lvlJc w:val="left"/>
        <w:pPr>
          <w:tabs>
            <w:tab w:val="num" w:pos="1440"/>
          </w:tabs>
          <w:ind w:left="1440" w:hanging="360"/>
        </w:pPr>
        <w:rPr>
          <w:rFonts w:ascii="Symbol" w:hAnsi="Symbol" w:hint="default"/>
          <w:sz w:val="20"/>
        </w:rPr>
      </w:lvl>
    </w:lvlOverride>
  </w:num>
  <w:num w:numId="9">
    <w:abstractNumId w:val="2"/>
  </w:num>
  <w:num w:numId="10">
    <w:abstractNumId w:val="8"/>
  </w:num>
  <w:num w:numId="11">
    <w:abstractNumId w:val="1"/>
  </w:num>
  <w:num w:numId="12">
    <w:abstractNumId w:val="11"/>
  </w:num>
  <w:num w:numId="13">
    <w:abstractNumId w:val="18"/>
  </w:num>
  <w:num w:numId="14">
    <w:abstractNumId w:val="19"/>
  </w:num>
  <w:num w:numId="15">
    <w:abstractNumId w:val="10"/>
  </w:num>
  <w:num w:numId="16">
    <w:abstractNumId w:val="6"/>
  </w:num>
  <w:num w:numId="17">
    <w:abstractNumId w:val="21"/>
  </w:num>
  <w:num w:numId="18">
    <w:abstractNumId w:val="4"/>
  </w:num>
  <w:num w:numId="19">
    <w:abstractNumId w:val="20"/>
  </w:num>
  <w:num w:numId="20">
    <w:abstractNumId w:val="12"/>
  </w:num>
  <w:num w:numId="21">
    <w:abstractNumId w:val="14"/>
  </w:num>
  <w:num w:numId="22">
    <w:abstractNumId w:val="15"/>
  </w:num>
  <w:num w:numId="23">
    <w:abstractNumId w:val="2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E8B"/>
    <w:rsid w:val="00010639"/>
    <w:rsid w:val="000B587C"/>
    <w:rsid w:val="000D7388"/>
    <w:rsid w:val="00111463"/>
    <w:rsid w:val="00134611"/>
    <w:rsid w:val="00152C2C"/>
    <w:rsid w:val="0018285D"/>
    <w:rsid w:val="001C76BF"/>
    <w:rsid w:val="001C7B55"/>
    <w:rsid w:val="00236E72"/>
    <w:rsid w:val="00247748"/>
    <w:rsid w:val="00256E58"/>
    <w:rsid w:val="002943F4"/>
    <w:rsid w:val="002D2F83"/>
    <w:rsid w:val="002F6567"/>
    <w:rsid w:val="00331DEE"/>
    <w:rsid w:val="00374411"/>
    <w:rsid w:val="0037731C"/>
    <w:rsid w:val="00422CA6"/>
    <w:rsid w:val="00437E59"/>
    <w:rsid w:val="00454AA5"/>
    <w:rsid w:val="00461A31"/>
    <w:rsid w:val="004747D2"/>
    <w:rsid w:val="00484FA5"/>
    <w:rsid w:val="00487B76"/>
    <w:rsid w:val="004A0DAC"/>
    <w:rsid w:val="004E704D"/>
    <w:rsid w:val="004F757C"/>
    <w:rsid w:val="005215F3"/>
    <w:rsid w:val="005263AB"/>
    <w:rsid w:val="0064243E"/>
    <w:rsid w:val="006A722F"/>
    <w:rsid w:val="00721375"/>
    <w:rsid w:val="00724CEB"/>
    <w:rsid w:val="00734762"/>
    <w:rsid w:val="00742F57"/>
    <w:rsid w:val="00743CE8"/>
    <w:rsid w:val="007605D6"/>
    <w:rsid w:val="007D6F99"/>
    <w:rsid w:val="007E666A"/>
    <w:rsid w:val="007E75EA"/>
    <w:rsid w:val="00814268"/>
    <w:rsid w:val="0082250C"/>
    <w:rsid w:val="0084664E"/>
    <w:rsid w:val="008D30E7"/>
    <w:rsid w:val="008E71A8"/>
    <w:rsid w:val="00914B3B"/>
    <w:rsid w:val="009609D8"/>
    <w:rsid w:val="009C21EE"/>
    <w:rsid w:val="009F6789"/>
    <w:rsid w:val="00A46354"/>
    <w:rsid w:val="00AC34C1"/>
    <w:rsid w:val="00B35E8B"/>
    <w:rsid w:val="00BC4608"/>
    <w:rsid w:val="00BF602C"/>
    <w:rsid w:val="00C555E6"/>
    <w:rsid w:val="00CB1529"/>
    <w:rsid w:val="00CD363C"/>
    <w:rsid w:val="00CF0E72"/>
    <w:rsid w:val="00CF2E75"/>
    <w:rsid w:val="00D058A1"/>
    <w:rsid w:val="00DB1394"/>
    <w:rsid w:val="00DC1665"/>
    <w:rsid w:val="00E22456"/>
    <w:rsid w:val="00E81AD8"/>
    <w:rsid w:val="00F20748"/>
    <w:rsid w:val="00F3246B"/>
    <w:rsid w:val="00F34C23"/>
    <w:rsid w:val="00F37FEF"/>
    <w:rsid w:val="00F47525"/>
    <w:rsid w:val="00F9468D"/>
    <w:rsid w:val="00FC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57AC78CD"/>
  <w15:chartTrackingRefBased/>
  <w15:docId w15:val="{D850A2CD-E38A-4FB6-83F0-283D926C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F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2F5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9C21E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742F57"/>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F57"/>
    <w:rPr>
      <w:rFonts w:ascii="Arial" w:eastAsia="Times New Roman" w:hAnsi="Arial" w:cs="Times New Roman"/>
      <w:b/>
      <w:bCs/>
      <w:kern w:val="32"/>
      <w:sz w:val="32"/>
      <w:szCs w:val="32"/>
    </w:rPr>
  </w:style>
  <w:style w:type="character" w:customStyle="1" w:styleId="Heading7Char">
    <w:name w:val="Heading 7 Char"/>
    <w:basedOn w:val="DefaultParagraphFont"/>
    <w:link w:val="Heading7"/>
    <w:rsid w:val="00742F57"/>
    <w:rPr>
      <w:rFonts w:ascii="Times New Roman" w:eastAsia="Times New Roman" w:hAnsi="Times New Roman" w:cs="Times New Roman"/>
      <w:sz w:val="24"/>
      <w:szCs w:val="24"/>
    </w:rPr>
  </w:style>
  <w:style w:type="paragraph" w:styleId="Header">
    <w:name w:val="header"/>
    <w:basedOn w:val="Normal"/>
    <w:link w:val="HeaderChar"/>
    <w:rsid w:val="00742F57"/>
    <w:pPr>
      <w:tabs>
        <w:tab w:val="center" w:pos="4320"/>
        <w:tab w:val="right" w:pos="8640"/>
      </w:tabs>
    </w:pPr>
  </w:style>
  <w:style w:type="character" w:customStyle="1" w:styleId="HeaderChar">
    <w:name w:val="Header Char"/>
    <w:basedOn w:val="DefaultParagraphFont"/>
    <w:link w:val="Header"/>
    <w:rsid w:val="00742F57"/>
    <w:rPr>
      <w:rFonts w:ascii="Times New Roman" w:eastAsia="Times New Roman" w:hAnsi="Times New Roman" w:cs="Times New Roman"/>
      <w:sz w:val="20"/>
      <w:szCs w:val="20"/>
    </w:rPr>
  </w:style>
  <w:style w:type="paragraph" w:styleId="Footer">
    <w:name w:val="footer"/>
    <w:basedOn w:val="Normal"/>
    <w:link w:val="FooterChar"/>
    <w:rsid w:val="00742F57"/>
    <w:pPr>
      <w:tabs>
        <w:tab w:val="center" w:pos="4320"/>
        <w:tab w:val="right" w:pos="8640"/>
      </w:tabs>
    </w:pPr>
  </w:style>
  <w:style w:type="character" w:customStyle="1" w:styleId="FooterChar">
    <w:name w:val="Footer Char"/>
    <w:basedOn w:val="DefaultParagraphFont"/>
    <w:link w:val="Footer"/>
    <w:rsid w:val="00742F57"/>
    <w:rPr>
      <w:rFonts w:ascii="Times New Roman" w:eastAsia="Times New Roman" w:hAnsi="Times New Roman" w:cs="Times New Roman"/>
      <w:sz w:val="20"/>
      <w:szCs w:val="20"/>
    </w:rPr>
  </w:style>
  <w:style w:type="character" w:styleId="PageNumber">
    <w:name w:val="page number"/>
    <w:basedOn w:val="DefaultParagraphFont"/>
    <w:rsid w:val="00742F57"/>
  </w:style>
  <w:style w:type="paragraph" w:styleId="Title">
    <w:name w:val="Title"/>
    <w:basedOn w:val="Normal"/>
    <w:link w:val="TitleChar"/>
    <w:qFormat/>
    <w:rsid w:val="00742F57"/>
    <w:pPr>
      <w:jc w:val="center"/>
    </w:pPr>
    <w:rPr>
      <w:b/>
      <w:sz w:val="28"/>
      <w:u w:val="single"/>
    </w:rPr>
  </w:style>
  <w:style w:type="character" w:customStyle="1" w:styleId="TitleChar">
    <w:name w:val="Title Char"/>
    <w:basedOn w:val="DefaultParagraphFont"/>
    <w:link w:val="Title"/>
    <w:rsid w:val="00742F57"/>
    <w:rPr>
      <w:rFonts w:ascii="Times New Roman" w:eastAsia="Times New Roman" w:hAnsi="Times New Roman" w:cs="Times New Roman"/>
      <w:b/>
      <w:sz w:val="28"/>
      <w:szCs w:val="20"/>
      <w:u w:val="single"/>
    </w:rPr>
  </w:style>
  <w:style w:type="paragraph" w:styleId="NormalWeb">
    <w:name w:val="Normal (Web)"/>
    <w:basedOn w:val="Normal"/>
    <w:link w:val="NormalWebChar"/>
    <w:rsid w:val="00742F57"/>
    <w:pPr>
      <w:spacing w:before="100" w:beforeAutospacing="1" w:after="100" w:afterAutospacing="1"/>
    </w:pPr>
    <w:rPr>
      <w:sz w:val="24"/>
      <w:szCs w:val="24"/>
    </w:rPr>
  </w:style>
  <w:style w:type="character" w:styleId="Hyperlink">
    <w:name w:val="Hyperlink"/>
    <w:rsid w:val="00742F57"/>
    <w:rPr>
      <w:color w:val="0033CC"/>
      <w:u w:val="single"/>
    </w:rPr>
  </w:style>
  <w:style w:type="paragraph" w:styleId="BodyTextIndent3">
    <w:name w:val="Body Text Indent 3"/>
    <w:basedOn w:val="Normal"/>
    <w:link w:val="BodyTextIndent3Char"/>
    <w:rsid w:val="00742F57"/>
    <w:pPr>
      <w:spacing w:after="120"/>
      <w:ind w:left="360"/>
    </w:pPr>
    <w:rPr>
      <w:sz w:val="16"/>
      <w:szCs w:val="16"/>
    </w:rPr>
  </w:style>
  <w:style w:type="character" w:customStyle="1" w:styleId="BodyTextIndent3Char">
    <w:name w:val="Body Text Indent 3 Char"/>
    <w:basedOn w:val="DefaultParagraphFont"/>
    <w:link w:val="BodyTextIndent3"/>
    <w:rsid w:val="00742F57"/>
    <w:rPr>
      <w:rFonts w:ascii="Times New Roman" w:eastAsia="Times New Roman" w:hAnsi="Times New Roman" w:cs="Times New Roman"/>
      <w:sz w:val="16"/>
      <w:szCs w:val="16"/>
    </w:rPr>
  </w:style>
  <w:style w:type="paragraph" w:customStyle="1" w:styleId="Default">
    <w:name w:val="Default"/>
    <w:rsid w:val="00742F57"/>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Technical4">
    <w:name w:val="Technical 4"/>
    <w:rsid w:val="00742F57"/>
    <w:pPr>
      <w:tabs>
        <w:tab w:val="left" w:pos="-720"/>
      </w:tabs>
      <w:suppressAutoHyphens/>
      <w:spacing w:after="0" w:line="240" w:lineRule="auto"/>
    </w:pPr>
    <w:rPr>
      <w:rFonts w:ascii="Bits Charter Roman 12pt" w:eastAsia="Times New Roman" w:hAnsi="Bits Charter Roman 12pt" w:cs="Times New Roman"/>
      <w:b/>
      <w:sz w:val="24"/>
      <w:szCs w:val="20"/>
    </w:rPr>
  </w:style>
  <w:style w:type="character" w:customStyle="1" w:styleId="NormalWebChar">
    <w:name w:val="Normal (Web) Char"/>
    <w:link w:val="NormalWeb"/>
    <w:rsid w:val="00742F57"/>
    <w:rPr>
      <w:rFonts w:ascii="Times New Roman" w:eastAsia="Times New Roman" w:hAnsi="Times New Roman" w:cs="Times New Roman"/>
      <w:sz w:val="24"/>
      <w:szCs w:val="24"/>
    </w:rPr>
  </w:style>
  <w:style w:type="character" w:styleId="Emphasis">
    <w:name w:val="Emphasis"/>
    <w:uiPriority w:val="20"/>
    <w:qFormat/>
    <w:rsid w:val="00742F57"/>
    <w:rPr>
      <w:i/>
      <w:iCs/>
    </w:rPr>
  </w:style>
  <w:style w:type="paragraph" w:styleId="ListParagraph">
    <w:name w:val="List Paragraph"/>
    <w:basedOn w:val="Normal"/>
    <w:link w:val="ListParagraphChar"/>
    <w:uiPriority w:val="34"/>
    <w:qFormat/>
    <w:rsid w:val="00742F57"/>
    <w:pPr>
      <w:ind w:left="720"/>
    </w:pPr>
  </w:style>
  <w:style w:type="paragraph" w:customStyle="1" w:styleId="FillInDONOTALTER">
    <w:name w:val="Fill In DO NOT ALTER!!"/>
    <w:basedOn w:val="Normal"/>
    <w:rsid w:val="00742F57"/>
    <w:rPr>
      <w:sz w:val="24"/>
      <w:lang w:val="en-GB" w:eastAsia="ja-JP"/>
    </w:rPr>
  </w:style>
  <w:style w:type="paragraph" w:customStyle="1" w:styleId="FormDONOTALTER">
    <w:name w:val="Form DO NOT ALTER!!"/>
    <w:basedOn w:val="Normal"/>
    <w:rsid w:val="00742F57"/>
    <w:pPr>
      <w:ind w:left="144"/>
    </w:pPr>
    <w:rPr>
      <w:rFonts w:ascii="Arial" w:hAnsi="Arial"/>
      <w:b/>
      <w:lang w:val="en-GB" w:eastAsia="ja-JP"/>
    </w:rPr>
  </w:style>
  <w:style w:type="character" w:customStyle="1" w:styleId="ListParagraphChar">
    <w:name w:val="List Paragraph Char"/>
    <w:link w:val="ListParagraph"/>
    <w:uiPriority w:val="34"/>
    <w:rsid w:val="00742F57"/>
    <w:rPr>
      <w:rFonts w:ascii="Times New Roman" w:eastAsia="Times New Roman" w:hAnsi="Times New Roman" w:cs="Times New Roman"/>
      <w:sz w:val="20"/>
      <w:szCs w:val="20"/>
    </w:rPr>
  </w:style>
  <w:style w:type="character" w:customStyle="1" w:styleId="Title1">
    <w:name w:val="Title1"/>
    <w:rsid w:val="00742F57"/>
  </w:style>
  <w:style w:type="paragraph" w:styleId="BalloonText">
    <w:name w:val="Balloon Text"/>
    <w:basedOn w:val="Normal"/>
    <w:link w:val="BalloonTextChar"/>
    <w:uiPriority w:val="99"/>
    <w:semiHidden/>
    <w:unhideWhenUsed/>
    <w:rsid w:val="00484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5"/>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9C21EE"/>
    <w:rPr>
      <w:rFonts w:asciiTheme="majorHAnsi" w:eastAsiaTheme="majorEastAsia" w:hAnsiTheme="majorHAnsi" w:cstheme="majorBidi"/>
      <w:color w:val="2E74B5" w:themeColor="accent1" w:themeShade="BF"/>
      <w:sz w:val="26"/>
      <w:szCs w:val="26"/>
    </w:rPr>
  </w:style>
  <w:style w:type="paragraph" w:customStyle="1" w:styleId="c-profile--clinicaddress">
    <w:name w:val="c-profile--clinic__address"/>
    <w:basedOn w:val="Normal"/>
    <w:rsid w:val="009C21EE"/>
    <w:pPr>
      <w:spacing w:before="100" w:beforeAutospacing="1" w:after="100" w:afterAutospacing="1"/>
    </w:pPr>
    <w:rPr>
      <w:sz w:val="24"/>
      <w:szCs w:val="24"/>
    </w:rPr>
  </w:style>
  <w:style w:type="character" w:customStyle="1" w:styleId="w8qarf">
    <w:name w:val="w8qarf"/>
    <w:basedOn w:val="DefaultParagraphFont"/>
    <w:rsid w:val="0064243E"/>
  </w:style>
  <w:style w:type="character" w:customStyle="1" w:styleId="lrzxr">
    <w:name w:val="lrzxr"/>
    <w:basedOn w:val="DefaultParagraphFont"/>
    <w:rsid w:val="0064243E"/>
  </w:style>
  <w:style w:type="paragraph" w:customStyle="1" w:styleId="Standard">
    <w:name w:val="Standard"/>
    <w:rsid w:val="00236E72"/>
    <w:pPr>
      <w:suppressAutoHyphens/>
      <w:autoSpaceDN w:val="0"/>
      <w:spacing w:after="200" w:line="276" w:lineRule="auto"/>
      <w:textAlignment w:val="baseline"/>
    </w:pPr>
    <w:rPr>
      <w:rFonts w:ascii="Calibri" w:eastAsia="Lucida Sans Unicode" w:hAnsi="Calibri" w:cs="F"/>
      <w:kern w:val="3"/>
      <w:sz w:val="21"/>
      <w:lang w:eastAsia="zh-CN"/>
    </w:rPr>
  </w:style>
  <w:style w:type="character" w:customStyle="1" w:styleId="lngadd">
    <w:name w:val="lng_add"/>
    <w:basedOn w:val="DefaultParagraphFont"/>
    <w:rsid w:val="005215F3"/>
  </w:style>
  <w:style w:type="character" w:customStyle="1" w:styleId="mpicntxt">
    <w:name w:val="mpicntxt"/>
    <w:basedOn w:val="DefaultParagraphFont"/>
    <w:rsid w:val="0052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4828">
      <w:bodyDiv w:val="1"/>
      <w:marLeft w:val="0"/>
      <w:marRight w:val="0"/>
      <w:marTop w:val="0"/>
      <w:marBottom w:val="0"/>
      <w:divBdr>
        <w:top w:val="none" w:sz="0" w:space="0" w:color="auto"/>
        <w:left w:val="none" w:sz="0" w:space="0" w:color="auto"/>
        <w:bottom w:val="none" w:sz="0" w:space="0" w:color="auto"/>
        <w:right w:val="none" w:sz="0" w:space="0" w:color="auto"/>
      </w:divBdr>
    </w:div>
    <w:div w:id="90131037">
      <w:bodyDiv w:val="1"/>
      <w:marLeft w:val="0"/>
      <w:marRight w:val="0"/>
      <w:marTop w:val="0"/>
      <w:marBottom w:val="0"/>
      <w:divBdr>
        <w:top w:val="none" w:sz="0" w:space="0" w:color="auto"/>
        <w:left w:val="none" w:sz="0" w:space="0" w:color="auto"/>
        <w:bottom w:val="none" w:sz="0" w:space="0" w:color="auto"/>
        <w:right w:val="none" w:sz="0" w:space="0" w:color="auto"/>
      </w:divBdr>
    </w:div>
    <w:div w:id="553273418">
      <w:bodyDiv w:val="1"/>
      <w:marLeft w:val="0"/>
      <w:marRight w:val="0"/>
      <w:marTop w:val="0"/>
      <w:marBottom w:val="0"/>
      <w:divBdr>
        <w:top w:val="none" w:sz="0" w:space="0" w:color="auto"/>
        <w:left w:val="none" w:sz="0" w:space="0" w:color="auto"/>
        <w:bottom w:val="none" w:sz="0" w:space="0" w:color="auto"/>
        <w:right w:val="none" w:sz="0" w:space="0" w:color="auto"/>
      </w:divBdr>
    </w:div>
    <w:div w:id="1144421899">
      <w:bodyDiv w:val="1"/>
      <w:marLeft w:val="0"/>
      <w:marRight w:val="0"/>
      <w:marTop w:val="0"/>
      <w:marBottom w:val="0"/>
      <w:divBdr>
        <w:top w:val="none" w:sz="0" w:space="0" w:color="auto"/>
        <w:left w:val="none" w:sz="0" w:space="0" w:color="auto"/>
        <w:bottom w:val="none" w:sz="0" w:space="0" w:color="auto"/>
        <w:right w:val="none" w:sz="0" w:space="0" w:color="auto"/>
      </w:divBdr>
    </w:div>
    <w:div w:id="1172448605">
      <w:bodyDiv w:val="1"/>
      <w:marLeft w:val="0"/>
      <w:marRight w:val="0"/>
      <w:marTop w:val="0"/>
      <w:marBottom w:val="0"/>
      <w:divBdr>
        <w:top w:val="none" w:sz="0" w:space="0" w:color="auto"/>
        <w:left w:val="none" w:sz="0" w:space="0" w:color="auto"/>
        <w:bottom w:val="none" w:sz="0" w:space="0" w:color="auto"/>
        <w:right w:val="none" w:sz="0" w:space="0" w:color="auto"/>
      </w:divBdr>
    </w:div>
    <w:div w:id="1555844983">
      <w:bodyDiv w:val="1"/>
      <w:marLeft w:val="0"/>
      <w:marRight w:val="0"/>
      <w:marTop w:val="0"/>
      <w:marBottom w:val="0"/>
      <w:divBdr>
        <w:top w:val="none" w:sz="0" w:space="0" w:color="auto"/>
        <w:left w:val="none" w:sz="0" w:space="0" w:color="auto"/>
        <w:bottom w:val="none" w:sz="0" w:space="0" w:color="auto"/>
        <w:right w:val="none" w:sz="0" w:space="0" w:color="auto"/>
      </w:divBdr>
      <w:divsChild>
        <w:div w:id="1456607060">
          <w:marLeft w:val="0"/>
          <w:marRight w:val="0"/>
          <w:marTop w:val="0"/>
          <w:marBottom w:val="0"/>
          <w:divBdr>
            <w:top w:val="none" w:sz="0" w:space="0" w:color="auto"/>
            <w:left w:val="none" w:sz="0" w:space="0" w:color="auto"/>
            <w:bottom w:val="none" w:sz="0" w:space="0" w:color="auto"/>
            <w:right w:val="none" w:sz="0" w:space="0" w:color="auto"/>
          </w:divBdr>
        </w:div>
        <w:div w:id="631641932">
          <w:marLeft w:val="0"/>
          <w:marRight w:val="0"/>
          <w:marTop w:val="0"/>
          <w:marBottom w:val="45"/>
          <w:divBdr>
            <w:top w:val="none" w:sz="0" w:space="0" w:color="auto"/>
            <w:left w:val="none" w:sz="0" w:space="0" w:color="auto"/>
            <w:bottom w:val="none" w:sz="0" w:space="0" w:color="auto"/>
            <w:right w:val="none" w:sz="0" w:space="0" w:color="auto"/>
          </w:divBdr>
        </w:div>
      </w:divsChild>
    </w:div>
    <w:div w:id="199657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FRAX/tool.aspx?country=51"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093/ageing/afp22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914-012-0114-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1.jpg@01D4C5FF.397F8DA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Suyash P Bharat</dc:creator>
  <cp:keywords/>
  <dc:description/>
  <cp:lastModifiedBy>Suyash P Bharat</cp:lastModifiedBy>
  <cp:revision>2</cp:revision>
  <cp:lastPrinted>2019-07-01T11:08:00Z</cp:lastPrinted>
  <dcterms:created xsi:type="dcterms:W3CDTF">2019-07-10T04:40:00Z</dcterms:created>
  <dcterms:modified xsi:type="dcterms:W3CDTF">2019-07-10T04:40:00Z</dcterms:modified>
</cp:coreProperties>
</file>