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89C2C" w14:textId="78716F02" w:rsidR="00494F4C" w:rsidRPr="00494F4C" w:rsidRDefault="00494F4C" w:rsidP="00C92692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494F4C">
        <w:rPr>
          <w:rFonts w:ascii="Calibri" w:eastAsia="Times New Roman" w:hAnsi="Calibri" w:cs="Calibri"/>
          <w:b/>
          <w:bCs/>
          <w:sz w:val="22"/>
          <w:szCs w:val="22"/>
          <w:lang w:val="en-US" w:eastAsia="ru-RU"/>
        </w:rPr>
        <w:t>Protocol scheme</w:t>
      </w:r>
      <w:r w:rsidRPr="00494F4C">
        <w:rPr>
          <w:rFonts w:ascii="Calibri" w:eastAsia="Times New Roman" w:hAnsi="Calibri" w:cs="Calibri"/>
          <w:b/>
          <w:bCs/>
          <w:sz w:val="22"/>
          <w:szCs w:val="22"/>
          <w:lang w:val="en-US" w:eastAsia="ru-RU"/>
        </w:rPr>
        <w:br/>
      </w:r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>Visit 0: Screening visit (day -7 to -2): diagnostic interview, inclusion and exclusion criteria, informed consent, check the adequate antipsychotic treatment (dose and duration)</w:t>
      </w:r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br/>
        <w:t xml:space="preserve">Visit 1: Baseline (day -2 to 0): EEG, psychiatric scale </w:t>
      </w:r>
      <w:r>
        <w:rPr>
          <w:rFonts w:ascii="Calibri" w:eastAsia="Times New Roman" w:hAnsi="Calibri" w:cs="Calibri"/>
          <w:sz w:val="22"/>
          <w:szCs w:val="22"/>
          <w:lang w:val="en-US" w:eastAsia="ru-RU"/>
        </w:rPr>
        <w:t>(</w:t>
      </w:r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>PANSS</w:t>
      </w:r>
      <w:r>
        <w:rPr>
          <w:rFonts w:ascii="Calibri" w:eastAsia="Times New Roman" w:hAnsi="Calibri" w:cs="Calibri"/>
          <w:sz w:val="22"/>
          <w:szCs w:val="22"/>
          <w:lang w:val="en-US" w:eastAsia="ru-RU"/>
        </w:rPr>
        <w:t xml:space="preserve">), </w:t>
      </w:r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>RBANS test, and randomization.</w:t>
      </w:r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br/>
        <w:t>Patients will be randomly allocated to one of the t</w:t>
      </w:r>
      <w:r>
        <w:rPr>
          <w:rFonts w:ascii="Calibri" w:eastAsia="Times New Roman" w:hAnsi="Calibri" w:cs="Calibri"/>
          <w:sz w:val="22"/>
          <w:szCs w:val="22"/>
          <w:lang w:val="en-US" w:eastAsia="ru-RU"/>
        </w:rPr>
        <w:t>wo</w:t>
      </w:r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 xml:space="preserve"> intervention groups: Day 1 to </w:t>
      </w:r>
      <w:r>
        <w:rPr>
          <w:rFonts w:ascii="Calibri" w:eastAsia="Times New Roman" w:hAnsi="Calibri" w:cs="Calibri"/>
          <w:sz w:val="22"/>
          <w:szCs w:val="22"/>
          <w:lang w:val="en-US" w:eastAsia="ru-RU"/>
        </w:rPr>
        <w:t>5 (</w:t>
      </w:r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>19</w:t>
      </w:r>
      <w:r>
        <w:rPr>
          <w:rFonts w:ascii="Calibri" w:eastAsia="Times New Roman" w:hAnsi="Calibri" w:cs="Calibri"/>
          <w:sz w:val="22"/>
          <w:szCs w:val="22"/>
          <w:lang w:val="en-US" w:eastAsia="ru-RU"/>
        </w:rPr>
        <w:t>)</w:t>
      </w:r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 xml:space="preserve"> of treatment period: </w:t>
      </w:r>
      <w:r>
        <w:rPr>
          <w:rFonts w:ascii="Calibri" w:eastAsia="Times New Roman" w:hAnsi="Calibri" w:cs="Calibri"/>
          <w:sz w:val="22"/>
          <w:szCs w:val="22"/>
          <w:lang w:val="en-US" w:eastAsia="ru-RU"/>
        </w:rPr>
        <w:t>five to fifteen</w:t>
      </w:r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 xml:space="preserve"> </w:t>
      </w:r>
      <w:proofErr w:type="spellStart"/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>tDCS</w:t>
      </w:r>
      <w:proofErr w:type="spellEnd"/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 xml:space="preserve"> sessions (applied </w:t>
      </w:r>
      <w:r w:rsidR="00C92692">
        <w:rPr>
          <w:rFonts w:ascii="Calibri" w:eastAsia="Times New Roman" w:hAnsi="Calibri" w:cs="Calibri"/>
          <w:sz w:val="22"/>
          <w:szCs w:val="22"/>
          <w:lang w:val="en-US" w:eastAsia="ru-RU"/>
        </w:rPr>
        <w:t>5</w:t>
      </w:r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 xml:space="preserve"> times a week) of 1. active anodal </w:t>
      </w:r>
      <w:proofErr w:type="spellStart"/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>tDCS</w:t>
      </w:r>
      <w:proofErr w:type="spellEnd"/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 xml:space="preserve"> simultaneously with active CT</w:t>
      </w:r>
      <w:r w:rsidR="00C92692">
        <w:rPr>
          <w:rFonts w:ascii="Calibri" w:eastAsia="Times New Roman" w:hAnsi="Calibri" w:cs="Calibri"/>
          <w:sz w:val="22"/>
          <w:szCs w:val="22"/>
          <w:lang w:val="en-US" w:eastAsia="ru-RU"/>
        </w:rPr>
        <w:t xml:space="preserve"> or </w:t>
      </w:r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 xml:space="preserve">2. active CT and placebo anodal </w:t>
      </w:r>
      <w:proofErr w:type="spellStart"/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>tDCS</w:t>
      </w:r>
      <w:proofErr w:type="spellEnd"/>
      <w:r w:rsidR="00C92692">
        <w:rPr>
          <w:rFonts w:ascii="Calibri" w:eastAsia="Times New Roman" w:hAnsi="Calibri" w:cs="Calibri"/>
          <w:sz w:val="22"/>
          <w:szCs w:val="22"/>
          <w:lang w:val="en-US" w:eastAsia="ru-RU"/>
        </w:rPr>
        <w:t>.</w:t>
      </w:r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br/>
        <w:t xml:space="preserve">Each session will be scheduled in following: </w:t>
      </w:r>
      <w:proofErr w:type="spellStart"/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>tDCS</w:t>
      </w:r>
      <w:proofErr w:type="spellEnd"/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 xml:space="preserve"> (active or placebo) will last 30 min. After 2 min of adaptation on </w:t>
      </w:r>
      <w:proofErr w:type="spellStart"/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>tDCS</w:t>
      </w:r>
      <w:proofErr w:type="spellEnd"/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 xml:space="preserve"> procedure CT lasting 45 min will begin. The parameters of both intervention is described </w:t>
      </w:r>
      <w:r w:rsidR="00C92692">
        <w:rPr>
          <w:rFonts w:ascii="Calibri" w:eastAsia="Times New Roman" w:hAnsi="Calibri" w:cs="Calibri"/>
          <w:sz w:val="22"/>
          <w:szCs w:val="22"/>
          <w:lang w:val="en-US" w:eastAsia="ru-RU"/>
        </w:rPr>
        <w:t>in the trial proposal</w:t>
      </w:r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>.</w:t>
      </w:r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br/>
        <w:t xml:space="preserve">Visit 2: (day </w:t>
      </w:r>
      <w:r w:rsidR="00C92692">
        <w:rPr>
          <w:rFonts w:ascii="Calibri" w:eastAsia="Times New Roman" w:hAnsi="Calibri" w:cs="Calibri"/>
          <w:sz w:val="22"/>
          <w:szCs w:val="22"/>
          <w:lang w:val="en-US" w:eastAsia="ru-RU"/>
        </w:rPr>
        <w:t>5 (</w:t>
      </w:r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>21</w:t>
      </w:r>
      <w:r w:rsidR="00C92692">
        <w:rPr>
          <w:rFonts w:ascii="Calibri" w:eastAsia="Times New Roman" w:hAnsi="Calibri" w:cs="Calibri"/>
          <w:sz w:val="22"/>
          <w:szCs w:val="22"/>
          <w:lang w:val="en-US" w:eastAsia="ru-RU"/>
        </w:rPr>
        <w:t xml:space="preserve">) </w:t>
      </w:r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>±</w:t>
      </w:r>
      <w:r w:rsidR="00C92692">
        <w:rPr>
          <w:rFonts w:ascii="Calibri" w:eastAsia="Times New Roman" w:hAnsi="Calibri" w:cs="Calibri"/>
          <w:sz w:val="22"/>
          <w:szCs w:val="22"/>
          <w:lang w:val="en-US" w:eastAsia="ru-RU"/>
        </w:rPr>
        <w:t xml:space="preserve"> </w:t>
      </w:r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 xml:space="preserve">2): in case of five to </w:t>
      </w:r>
      <w:r w:rsidR="00C92692">
        <w:rPr>
          <w:rFonts w:ascii="Calibri" w:eastAsia="Times New Roman" w:hAnsi="Calibri" w:cs="Calibri"/>
          <w:sz w:val="22"/>
          <w:szCs w:val="22"/>
          <w:lang w:val="en-US" w:eastAsia="ru-RU"/>
        </w:rPr>
        <w:t>fifteen</w:t>
      </w:r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 xml:space="preserve"> sessions will be completed: psychiatric scale (PANSS</w:t>
      </w:r>
      <w:r w:rsidR="00C92692">
        <w:rPr>
          <w:rFonts w:ascii="Calibri" w:eastAsia="Times New Roman" w:hAnsi="Calibri" w:cs="Calibri"/>
          <w:sz w:val="22"/>
          <w:szCs w:val="22"/>
          <w:lang w:val="en-US" w:eastAsia="ru-RU"/>
        </w:rPr>
        <w:t>)</w:t>
      </w:r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 xml:space="preserve"> and RBANS test. If patient withdraw consent before visit 2 and less </w:t>
      </w:r>
      <w:r w:rsidR="00C92692"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>than</w:t>
      </w:r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 xml:space="preserve"> five session will be completed, unscheduled visit X (early termination, classified as </w:t>
      </w:r>
      <w:r w:rsidR="00C92692"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>an</w:t>
      </w:r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t xml:space="preserve"> early drop-out) will be carried out to exclude side effect or worsening of clinical status, and to record reasons for withdrawal.</w:t>
      </w:r>
      <w:r w:rsidRPr="00494F4C">
        <w:rPr>
          <w:rFonts w:ascii="Calibri" w:eastAsia="Times New Roman" w:hAnsi="Calibri" w:cs="Calibri"/>
          <w:sz w:val="22"/>
          <w:szCs w:val="22"/>
          <w:lang w:val="en-US" w:eastAsia="ru-RU"/>
        </w:rPr>
        <w:br/>
      </w:r>
    </w:p>
    <w:p w14:paraId="5D65629F" w14:textId="77777777" w:rsidR="004A7BC7" w:rsidRPr="00494F4C" w:rsidRDefault="00853C10">
      <w:pPr>
        <w:rPr>
          <w:lang w:val="en-US"/>
        </w:rPr>
      </w:pPr>
    </w:p>
    <w:sectPr w:rsidR="004A7BC7" w:rsidRPr="0049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4C"/>
    <w:rsid w:val="00372D19"/>
    <w:rsid w:val="00494F4C"/>
    <w:rsid w:val="005F711D"/>
    <w:rsid w:val="00853C10"/>
    <w:rsid w:val="00C9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015AA2"/>
  <w15:chartTrackingRefBased/>
  <w15:docId w15:val="{2ECB6E28-25E3-EF49-B01F-F0A1ED98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F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5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4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2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2021-08-03T08:53:00Z</dcterms:created>
  <dcterms:modified xsi:type="dcterms:W3CDTF">2021-08-03T09:04:00Z</dcterms:modified>
</cp:coreProperties>
</file>