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1F166" w14:textId="77777777" w:rsidR="00E03C31" w:rsidRDefault="00E03C31" w:rsidP="00250869">
      <w:pPr>
        <w:kinsoku w:val="0"/>
        <w:overflowPunct w:val="0"/>
        <w:jc w:val="both"/>
        <w:textAlignment w:val="baseline"/>
        <w:rPr>
          <w:rFonts w:ascii="Arial" w:hAnsi="Arial" w:cs="Arial"/>
          <w:b/>
          <w:bCs/>
          <w:color w:val="000000" w:themeColor="text1"/>
          <w:kern w:val="24"/>
          <w:sz w:val="34"/>
          <w:szCs w:val="34"/>
          <w:lang w:val="en-US"/>
        </w:rPr>
      </w:pPr>
    </w:p>
    <w:p w14:paraId="16467A06" w14:textId="77777777" w:rsidR="00E03C31" w:rsidRDefault="00E03C31" w:rsidP="00250869">
      <w:pPr>
        <w:kinsoku w:val="0"/>
        <w:overflowPunct w:val="0"/>
        <w:jc w:val="both"/>
        <w:textAlignment w:val="baseline"/>
        <w:rPr>
          <w:rFonts w:ascii="Arial" w:hAnsi="Arial" w:cs="Arial"/>
          <w:b/>
          <w:bCs/>
          <w:color w:val="000000" w:themeColor="text1"/>
          <w:kern w:val="24"/>
          <w:sz w:val="34"/>
          <w:szCs w:val="34"/>
          <w:lang w:val="en-US"/>
        </w:rPr>
      </w:pPr>
    </w:p>
    <w:p w14:paraId="28C3F2DA" w14:textId="77777777" w:rsidR="00E03C31" w:rsidRDefault="00E03C31" w:rsidP="00250869">
      <w:pPr>
        <w:kinsoku w:val="0"/>
        <w:overflowPunct w:val="0"/>
        <w:jc w:val="both"/>
        <w:textAlignment w:val="baseline"/>
        <w:rPr>
          <w:rFonts w:ascii="Arial" w:hAnsi="Arial" w:cs="Arial"/>
          <w:b/>
          <w:bCs/>
          <w:color w:val="000000" w:themeColor="text1"/>
          <w:kern w:val="24"/>
          <w:sz w:val="34"/>
          <w:szCs w:val="34"/>
          <w:lang w:val="en-US"/>
        </w:rPr>
      </w:pPr>
    </w:p>
    <w:p w14:paraId="0048514B" w14:textId="77777777" w:rsidR="00E03C31" w:rsidRDefault="00E03C31" w:rsidP="00250869">
      <w:pPr>
        <w:kinsoku w:val="0"/>
        <w:overflowPunct w:val="0"/>
        <w:jc w:val="both"/>
        <w:textAlignment w:val="baseline"/>
        <w:rPr>
          <w:rFonts w:ascii="Arial" w:hAnsi="Arial" w:cs="Arial"/>
          <w:b/>
          <w:bCs/>
          <w:color w:val="000000" w:themeColor="text1"/>
          <w:kern w:val="24"/>
          <w:sz w:val="34"/>
          <w:szCs w:val="34"/>
          <w:lang w:val="en-US"/>
        </w:rPr>
      </w:pPr>
    </w:p>
    <w:p w14:paraId="71635148" w14:textId="77777777" w:rsidR="00E03C31" w:rsidRDefault="00E03C31" w:rsidP="00250869">
      <w:pPr>
        <w:kinsoku w:val="0"/>
        <w:overflowPunct w:val="0"/>
        <w:jc w:val="both"/>
        <w:textAlignment w:val="baseline"/>
        <w:rPr>
          <w:rFonts w:ascii="Arial" w:hAnsi="Arial" w:cs="Arial"/>
          <w:b/>
          <w:bCs/>
          <w:color w:val="000000" w:themeColor="text1"/>
          <w:kern w:val="24"/>
          <w:sz w:val="34"/>
          <w:szCs w:val="34"/>
          <w:lang w:val="en-US"/>
        </w:rPr>
      </w:pPr>
    </w:p>
    <w:p w14:paraId="0A32295A" w14:textId="77777777" w:rsidR="001E2A0B" w:rsidRDefault="001E2A0B" w:rsidP="00250869">
      <w:pPr>
        <w:kinsoku w:val="0"/>
        <w:overflowPunct w:val="0"/>
        <w:jc w:val="both"/>
        <w:textAlignment w:val="baseline"/>
        <w:rPr>
          <w:rFonts w:ascii="Arial" w:hAnsi="Arial" w:cs="Arial"/>
          <w:b/>
          <w:bCs/>
          <w:color w:val="000000" w:themeColor="text1"/>
          <w:kern w:val="24"/>
          <w:sz w:val="34"/>
          <w:szCs w:val="34"/>
          <w:lang w:val="en-US"/>
        </w:rPr>
      </w:pPr>
    </w:p>
    <w:p w14:paraId="41691CAA" w14:textId="77777777" w:rsidR="00E03C31" w:rsidRDefault="004A6426" w:rsidP="00250869">
      <w:pPr>
        <w:tabs>
          <w:tab w:val="left" w:pos="6251"/>
        </w:tabs>
        <w:kinsoku w:val="0"/>
        <w:overflowPunct w:val="0"/>
        <w:jc w:val="both"/>
        <w:textAlignment w:val="baseline"/>
        <w:rPr>
          <w:rFonts w:ascii="Arial" w:hAnsi="Arial" w:cs="Arial"/>
          <w:b/>
          <w:bCs/>
          <w:color w:val="000000" w:themeColor="text1"/>
          <w:kern w:val="24"/>
          <w:sz w:val="34"/>
          <w:szCs w:val="34"/>
          <w:lang w:val="en-US"/>
        </w:rPr>
      </w:pPr>
      <w:r>
        <w:rPr>
          <w:rFonts w:ascii="Arial" w:hAnsi="Arial" w:cs="Arial"/>
          <w:b/>
          <w:bCs/>
          <w:color w:val="000000" w:themeColor="text1"/>
          <w:kern w:val="24"/>
          <w:sz w:val="34"/>
          <w:szCs w:val="34"/>
          <w:lang w:val="en-US"/>
        </w:rPr>
        <w:tab/>
      </w:r>
    </w:p>
    <w:p w14:paraId="787D7DB8" w14:textId="0D0A35BA" w:rsidR="00E03C31" w:rsidRPr="00B5059A" w:rsidRDefault="00251AD1" w:rsidP="00250869">
      <w:pPr>
        <w:kinsoku w:val="0"/>
        <w:overflowPunct w:val="0"/>
        <w:jc w:val="both"/>
        <w:textAlignment w:val="baseline"/>
        <w:rPr>
          <w:rFonts w:asciiTheme="minorHAnsi" w:hAnsiTheme="minorHAnsi" w:cstheme="minorHAnsi"/>
          <w:i/>
          <w:iCs/>
          <w:color w:val="211E1C"/>
          <w:kern w:val="24"/>
          <w:sz w:val="36"/>
          <w:szCs w:val="36"/>
          <w:lang w:val="en-US"/>
        </w:rPr>
      </w:pPr>
      <w:r w:rsidRPr="00251AD1">
        <w:rPr>
          <w:rFonts w:asciiTheme="minorHAnsi" w:hAnsiTheme="minorHAnsi" w:cstheme="minorHAnsi"/>
          <w:i/>
          <w:iCs/>
          <w:color w:val="211E1C"/>
          <w:kern w:val="24"/>
          <w:sz w:val="36"/>
          <w:szCs w:val="36"/>
        </w:rPr>
        <w:t>Investigating the effectiveness of oral antiseptic rinses on SARS-CoV-2 in-vivo - a randomised controlled trial</w:t>
      </w:r>
      <w:r w:rsidR="00B5059A">
        <w:rPr>
          <w:rFonts w:asciiTheme="minorHAnsi" w:hAnsiTheme="minorHAnsi" w:cstheme="minorHAnsi"/>
          <w:i/>
          <w:iCs/>
          <w:color w:val="211E1C"/>
          <w:kern w:val="24"/>
          <w:sz w:val="36"/>
          <w:szCs w:val="36"/>
        </w:rPr>
        <w:t xml:space="preserve">. </w:t>
      </w:r>
    </w:p>
    <w:p w14:paraId="014D057E" w14:textId="77777777" w:rsidR="00E03C31" w:rsidRPr="00B5059A" w:rsidRDefault="00E03C31" w:rsidP="00250869">
      <w:pPr>
        <w:kinsoku w:val="0"/>
        <w:overflowPunct w:val="0"/>
        <w:jc w:val="both"/>
        <w:textAlignment w:val="baseline"/>
        <w:rPr>
          <w:rFonts w:asciiTheme="minorHAnsi" w:hAnsiTheme="minorHAnsi" w:cstheme="minorHAnsi"/>
          <w:i/>
          <w:iCs/>
          <w:color w:val="211E1C"/>
          <w:kern w:val="24"/>
          <w:sz w:val="36"/>
          <w:szCs w:val="36"/>
          <w:highlight w:val="yellow"/>
          <w:lang w:val="en-US"/>
        </w:rPr>
      </w:pPr>
    </w:p>
    <w:p w14:paraId="02D859D1" w14:textId="77777777" w:rsidR="00E03C31" w:rsidRPr="00B5059A" w:rsidRDefault="00E03C31" w:rsidP="00250869">
      <w:pPr>
        <w:kinsoku w:val="0"/>
        <w:overflowPunct w:val="0"/>
        <w:jc w:val="both"/>
        <w:textAlignment w:val="baseline"/>
        <w:rPr>
          <w:rFonts w:asciiTheme="minorHAnsi" w:hAnsiTheme="minorHAnsi" w:cstheme="minorHAnsi"/>
          <w:i/>
          <w:iCs/>
          <w:color w:val="211E1C"/>
          <w:kern w:val="24"/>
          <w:sz w:val="36"/>
          <w:szCs w:val="36"/>
          <w:highlight w:val="yellow"/>
          <w:lang w:val="en-US"/>
        </w:rPr>
      </w:pPr>
    </w:p>
    <w:p w14:paraId="40FA4C64" w14:textId="77777777" w:rsidR="00E03C31" w:rsidRPr="00B5059A" w:rsidRDefault="00E03C31" w:rsidP="00250869">
      <w:pPr>
        <w:kinsoku w:val="0"/>
        <w:overflowPunct w:val="0"/>
        <w:jc w:val="both"/>
        <w:textAlignment w:val="baseline"/>
        <w:rPr>
          <w:rFonts w:asciiTheme="minorHAnsi" w:hAnsiTheme="minorHAnsi" w:cstheme="minorHAnsi"/>
          <w:i/>
          <w:iCs/>
          <w:color w:val="211E1C"/>
          <w:kern w:val="24"/>
          <w:sz w:val="36"/>
          <w:szCs w:val="36"/>
          <w:highlight w:val="yellow"/>
          <w:lang w:val="en-US"/>
        </w:rPr>
      </w:pPr>
    </w:p>
    <w:p w14:paraId="5D5176C5" w14:textId="77777777" w:rsidR="00E03C31" w:rsidRPr="00B5059A" w:rsidRDefault="00E03C31" w:rsidP="00250869">
      <w:pPr>
        <w:kinsoku w:val="0"/>
        <w:overflowPunct w:val="0"/>
        <w:jc w:val="both"/>
        <w:textAlignment w:val="baseline"/>
        <w:rPr>
          <w:rFonts w:asciiTheme="minorHAnsi" w:hAnsiTheme="minorHAnsi" w:cstheme="minorHAnsi"/>
          <w:i/>
          <w:iCs/>
          <w:color w:val="211E1C"/>
          <w:kern w:val="24"/>
          <w:sz w:val="36"/>
          <w:szCs w:val="36"/>
          <w:highlight w:val="yellow"/>
          <w:lang w:val="en-US"/>
        </w:rPr>
      </w:pPr>
    </w:p>
    <w:p w14:paraId="19465E60" w14:textId="5E55DDE6" w:rsidR="00E03C31" w:rsidRPr="00B5059A" w:rsidRDefault="008125D2" w:rsidP="00250869">
      <w:pPr>
        <w:kinsoku w:val="0"/>
        <w:overflowPunct w:val="0"/>
        <w:jc w:val="both"/>
        <w:textAlignment w:val="baseline"/>
        <w:rPr>
          <w:rFonts w:asciiTheme="minorHAnsi" w:hAnsiTheme="minorHAnsi" w:cstheme="minorHAnsi"/>
          <w:iCs/>
          <w:color w:val="211E1C"/>
          <w:kern w:val="24"/>
          <w:sz w:val="36"/>
          <w:szCs w:val="36"/>
          <w:lang w:val="en-US"/>
        </w:rPr>
      </w:pPr>
      <w:r w:rsidRPr="00B5059A">
        <w:rPr>
          <w:rFonts w:asciiTheme="minorHAnsi" w:hAnsiTheme="minorHAnsi" w:cstheme="minorHAnsi"/>
          <w:iCs/>
          <w:color w:val="211E1C"/>
          <w:kern w:val="24"/>
          <w:sz w:val="36"/>
          <w:szCs w:val="36"/>
          <w:lang w:val="en-US"/>
        </w:rPr>
        <w:t xml:space="preserve">Protocol version </w:t>
      </w:r>
      <w:r w:rsidR="00885DAE">
        <w:rPr>
          <w:rFonts w:asciiTheme="minorHAnsi" w:hAnsiTheme="minorHAnsi" w:cstheme="minorHAnsi"/>
          <w:iCs/>
          <w:color w:val="211E1C"/>
          <w:kern w:val="24"/>
          <w:sz w:val="36"/>
          <w:szCs w:val="36"/>
          <w:lang w:val="en-US"/>
        </w:rPr>
        <w:t>9</w:t>
      </w:r>
      <w:r w:rsidR="007F46F7" w:rsidRPr="00B5059A">
        <w:rPr>
          <w:rFonts w:asciiTheme="minorHAnsi" w:hAnsiTheme="minorHAnsi" w:cstheme="minorHAnsi"/>
          <w:iCs/>
          <w:color w:val="211E1C"/>
          <w:kern w:val="24"/>
          <w:sz w:val="36"/>
          <w:szCs w:val="36"/>
          <w:lang w:val="en-US"/>
        </w:rPr>
        <w:t>.0</w:t>
      </w:r>
    </w:p>
    <w:p w14:paraId="3B9F578D" w14:textId="77777777" w:rsidR="00E03C31" w:rsidRPr="00B5059A" w:rsidRDefault="00E03C31" w:rsidP="00250869">
      <w:pPr>
        <w:kinsoku w:val="0"/>
        <w:overflowPunct w:val="0"/>
        <w:jc w:val="both"/>
        <w:textAlignment w:val="baseline"/>
        <w:rPr>
          <w:rFonts w:asciiTheme="minorHAnsi" w:hAnsiTheme="minorHAnsi" w:cstheme="minorHAnsi"/>
          <w:iCs/>
          <w:color w:val="211E1C"/>
          <w:kern w:val="24"/>
          <w:sz w:val="36"/>
          <w:szCs w:val="36"/>
          <w:lang w:val="en-US"/>
        </w:rPr>
      </w:pPr>
    </w:p>
    <w:p w14:paraId="6AEE8B6B" w14:textId="1A98C35B" w:rsidR="00E03C31" w:rsidRPr="00B5059A" w:rsidRDefault="00885DAE" w:rsidP="00250869">
      <w:pPr>
        <w:kinsoku w:val="0"/>
        <w:overflowPunct w:val="0"/>
        <w:jc w:val="both"/>
        <w:textAlignment w:val="baseline"/>
        <w:rPr>
          <w:rFonts w:asciiTheme="minorHAnsi" w:hAnsiTheme="minorHAnsi" w:cstheme="minorHAnsi"/>
          <w:iCs/>
          <w:color w:val="211E1C"/>
          <w:kern w:val="24"/>
          <w:lang w:val="en-US"/>
        </w:rPr>
      </w:pPr>
      <w:r>
        <w:rPr>
          <w:rFonts w:asciiTheme="minorHAnsi" w:hAnsiTheme="minorHAnsi" w:cstheme="minorHAnsi"/>
          <w:iCs/>
          <w:color w:val="211E1C"/>
          <w:kern w:val="24"/>
          <w:lang w:val="en-US"/>
        </w:rPr>
        <w:t>14th June</w:t>
      </w:r>
      <w:r w:rsidR="00967F82">
        <w:rPr>
          <w:rFonts w:asciiTheme="minorHAnsi" w:hAnsiTheme="minorHAnsi" w:cstheme="minorHAnsi"/>
          <w:iCs/>
          <w:color w:val="211E1C"/>
          <w:kern w:val="24"/>
          <w:lang w:val="en-US"/>
        </w:rPr>
        <w:t xml:space="preserve"> 2021</w:t>
      </w:r>
    </w:p>
    <w:p w14:paraId="5C6787D9" w14:textId="77777777" w:rsidR="00E03C31" w:rsidRPr="00B5059A" w:rsidRDefault="00E03C31" w:rsidP="00250869">
      <w:pPr>
        <w:kinsoku w:val="0"/>
        <w:overflowPunct w:val="0"/>
        <w:jc w:val="both"/>
        <w:textAlignment w:val="baseline"/>
        <w:rPr>
          <w:rFonts w:asciiTheme="minorHAnsi" w:hAnsiTheme="minorHAnsi" w:cstheme="minorHAnsi"/>
          <w:iCs/>
          <w:color w:val="211E1C"/>
          <w:kern w:val="24"/>
          <w:lang w:val="en-US"/>
        </w:rPr>
      </w:pPr>
    </w:p>
    <w:p w14:paraId="0AD372F7" w14:textId="77777777" w:rsidR="00E03C31" w:rsidRPr="00B5059A" w:rsidRDefault="00E03C31" w:rsidP="00250869">
      <w:pPr>
        <w:kinsoku w:val="0"/>
        <w:overflowPunct w:val="0"/>
        <w:jc w:val="both"/>
        <w:textAlignment w:val="baseline"/>
        <w:rPr>
          <w:rFonts w:asciiTheme="minorHAnsi" w:hAnsiTheme="minorHAnsi" w:cstheme="minorHAnsi"/>
          <w:iCs/>
          <w:color w:val="211E1C"/>
          <w:kern w:val="24"/>
          <w:lang w:val="en-US"/>
        </w:rPr>
      </w:pPr>
    </w:p>
    <w:p w14:paraId="6CEE2D1E" w14:textId="39A61767" w:rsidR="00E03C31" w:rsidRPr="001E2A0B" w:rsidRDefault="008125D2" w:rsidP="00250869">
      <w:pPr>
        <w:kinsoku w:val="0"/>
        <w:overflowPunct w:val="0"/>
        <w:jc w:val="both"/>
        <w:textAlignment w:val="baseline"/>
        <w:rPr>
          <w:rFonts w:asciiTheme="minorHAnsi" w:hAnsiTheme="minorHAnsi" w:cstheme="minorHAnsi"/>
          <w:b/>
          <w:iCs/>
          <w:color w:val="211E1C"/>
          <w:kern w:val="24"/>
          <w:lang w:val="en-US"/>
        </w:rPr>
      </w:pPr>
      <w:r w:rsidRPr="001E2A0B">
        <w:rPr>
          <w:rFonts w:asciiTheme="minorHAnsi" w:hAnsiTheme="minorHAnsi" w:cstheme="minorHAnsi"/>
          <w:b/>
          <w:iCs/>
          <w:color w:val="211E1C"/>
          <w:kern w:val="24"/>
          <w:lang w:val="en-US"/>
        </w:rPr>
        <w:t xml:space="preserve">IRAS ID: </w:t>
      </w:r>
      <w:r w:rsidR="00967F82">
        <w:rPr>
          <w:rFonts w:asciiTheme="minorHAnsi" w:hAnsiTheme="minorHAnsi" w:cstheme="minorHAnsi"/>
          <w:b/>
          <w:iCs/>
          <w:color w:val="211E1C"/>
          <w:kern w:val="24"/>
          <w:lang w:val="en-US"/>
        </w:rPr>
        <w:t>300106</w:t>
      </w:r>
    </w:p>
    <w:p w14:paraId="0845CB5E" w14:textId="77777777" w:rsidR="00E03C31" w:rsidRPr="00B5059A" w:rsidRDefault="00E03C31" w:rsidP="00250869">
      <w:pPr>
        <w:kinsoku w:val="0"/>
        <w:overflowPunct w:val="0"/>
        <w:jc w:val="both"/>
        <w:textAlignment w:val="baseline"/>
        <w:rPr>
          <w:rFonts w:asciiTheme="minorHAnsi" w:hAnsiTheme="minorHAnsi" w:cstheme="minorHAnsi"/>
          <w:iCs/>
          <w:color w:val="211E1C"/>
          <w:kern w:val="24"/>
          <w:highlight w:val="yellow"/>
          <w:lang w:val="en-US"/>
        </w:rPr>
      </w:pPr>
    </w:p>
    <w:p w14:paraId="2365EB88" w14:textId="77777777" w:rsidR="00E03C31" w:rsidRPr="00B5059A" w:rsidRDefault="00E03C31" w:rsidP="00250869">
      <w:pPr>
        <w:kinsoku w:val="0"/>
        <w:overflowPunct w:val="0"/>
        <w:jc w:val="both"/>
        <w:textAlignment w:val="baseline"/>
        <w:rPr>
          <w:rFonts w:asciiTheme="minorHAnsi" w:hAnsiTheme="minorHAnsi" w:cstheme="minorHAnsi"/>
          <w:iCs/>
          <w:color w:val="211E1C"/>
          <w:kern w:val="24"/>
          <w:highlight w:val="yellow"/>
          <w:lang w:val="en-US"/>
        </w:rPr>
      </w:pPr>
    </w:p>
    <w:p w14:paraId="18097D67" w14:textId="77777777" w:rsidR="00E03C31" w:rsidRPr="00B5059A" w:rsidRDefault="00E03C31" w:rsidP="00250869">
      <w:pPr>
        <w:kinsoku w:val="0"/>
        <w:overflowPunct w:val="0"/>
        <w:jc w:val="both"/>
        <w:textAlignment w:val="baseline"/>
        <w:rPr>
          <w:rFonts w:asciiTheme="minorHAnsi" w:hAnsiTheme="minorHAnsi" w:cstheme="minorHAnsi"/>
          <w:iCs/>
          <w:color w:val="211E1C"/>
          <w:kern w:val="24"/>
          <w:highlight w:val="yellow"/>
          <w:lang w:val="en-US"/>
        </w:rPr>
      </w:pPr>
    </w:p>
    <w:p w14:paraId="3F1C8659" w14:textId="77777777" w:rsidR="00E03C31" w:rsidRPr="00B5059A" w:rsidRDefault="00E03C31" w:rsidP="00250869">
      <w:pPr>
        <w:kinsoku w:val="0"/>
        <w:overflowPunct w:val="0"/>
        <w:jc w:val="both"/>
        <w:textAlignment w:val="baseline"/>
        <w:rPr>
          <w:rFonts w:asciiTheme="minorHAnsi" w:hAnsiTheme="minorHAnsi" w:cstheme="minorHAnsi"/>
          <w:iCs/>
          <w:color w:val="211E1C"/>
          <w:kern w:val="24"/>
          <w:highlight w:val="yellow"/>
          <w:lang w:val="en-US"/>
        </w:rPr>
      </w:pPr>
    </w:p>
    <w:p w14:paraId="445AEB6F" w14:textId="77777777" w:rsidR="00E03C31" w:rsidRPr="00B5059A" w:rsidRDefault="00E03C31" w:rsidP="00250869">
      <w:pPr>
        <w:kinsoku w:val="0"/>
        <w:overflowPunct w:val="0"/>
        <w:jc w:val="both"/>
        <w:textAlignment w:val="baseline"/>
        <w:rPr>
          <w:rFonts w:asciiTheme="minorHAnsi" w:hAnsiTheme="minorHAnsi" w:cstheme="minorHAnsi"/>
          <w:iCs/>
          <w:color w:val="211E1C"/>
          <w:kern w:val="24"/>
          <w:highlight w:val="yellow"/>
          <w:lang w:val="en-US"/>
        </w:rPr>
      </w:pPr>
    </w:p>
    <w:p w14:paraId="6F06D8C3" w14:textId="77777777" w:rsidR="00E03C31" w:rsidRPr="00B5059A" w:rsidRDefault="00E03C31" w:rsidP="00250869">
      <w:pPr>
        <w:kinsoku w:val="0"/>
        <w:overflowPunct w:val="0"/>
        <w:jc w:val="both"/>
        <w:textAlignment w:val="baseline"/>
        <w:rPr>
          <w:rFonts w:asciiTheme="minorHAnsi" w:hAnsiTheme="minorHAnsi" w:cstheme="minorHAnsi"/>
          <w:iCs/>
          <w:color w:val="211E1C"/>
          <w:kern w:val="24"/>
          <w:highlight w:val="yellow"/>
          <w:lang w:val="en-US"/>
        </w:rPr>
      </w:pPr>
    </w:p>
    <w:tbl>
      <w:tblPr>
        <w:tblW w:w="9245" w:type="dxa"/>
        <w:tblLayout w:type="fixed"/>
        <w:tblLook w:val="0000" w:firstRow="0" w:lastRow="0" w:firstColumn="0" w:lastColumn="0" w:noHBand="0" w:noVBand="0"/>
      </w:tblPr>
      <w:tblGrid>
        <w:gridCol w:w="1526"/>
        <w:gridCol w:w="1659"/>
        <w:gridCol w:w="1459"/>
        <w:gridCol w:w="426"/>
        <w:gridCol w:w="992"/>
        <w:gridCol w:w="3183"/>
      </w:tblGrid>
      <w:tr w:rsidR="00DE5406" w:rsidRPr="00B5059A" w14:paraId="1858896C" w14:textId="77777777" w:rsidTr="00F27661">
        <w:tc>
          <w:tcPr>
            <w:tcW w:w="3185" w:type="dxa"/>
            <w:gridSpan w:val="2"/>
            <w:shd w:val="clear" w:color="auto" w:fill="auto"/>
          </w:tcPr>
          <w:p w14:paraId="74B6B011" w14:textId="77777777" w:rsidR="00DE5406" w:rsidRPr="00B5059A" w:rsidRDefault="00DE5406" w:rsidP="00250869">
            <w:pPr>
              <w:spacing w:line="360" w:lineRule="auto"/>
              <w:jc w:val="both"/>
              <w:rPr>
                <w:rFonts w:ascii="Arial" w:hAnsi="Arial" w:cs="Arial"/>
              </w:rPr>
            </w:pPr>
            <w:r w:rsidRPr="00B5059A">
              <w:rPr>
                <w:rFonts w:ascii="Arial" w:hAnsi="Arial" w:cs="Arial"/>
                <w:b/>
                <w:bCs/>
              </w:rPr>
              <w:t>Authorised by:</w:t>
            </w:r>
          </w:p>
        </w:tc>
        <w:tc>
          <w:tcPr>
            <w:tcW w:w="1459" w:type="dxa"/>
            <w:shd w:val="clear" w:color="auto" w:fill="auto"/>
          </w:tcPr>
          <w:p w14:paraId="1F8D6680" w14:textId="77777777" w:rsidR="00DE5406" w:rsidRPr="00B5059A" w:rsidRDefault="00DE5406" w:rsidP="00250869">
            <w:pPr>
              <w:spacing w:line="360" w:lineRule="auto"/>
              <w:jc w:val="both"/>
              <w:rPr>
                <w:rFonts w:ascii="Arial" w:hAnsi="Arial" w:cs="Arial"/>
              </w:rPr>
            </w:pPr>
          </w:p>
        </w:tc>
        <w:tc>
          <w:tcPr>
            <w:tcW w:w="426" w:type="dxa"/>
            <w:shd w:val="clear" w:color="auto" w:fill="auto"/>
          </w:tcPr>
          <w:p w14:paraId="0EA20CC0" w14:textId="77777777" w:rsidR="00DE5406" w:rsidRPr="00B5059A" w:rsidRDefault="00DE5406" w:rsidP="00250869">
            <w:pPr>
              <w:spacing w:line="360" w:lineRule="auto"/>
              <w:jc w:val="both"/>
              <w:rPr>
                <w:rFonts w:ascii="Arial" w:hAnsi="Arial" w:cs="Arial"/>
              </w:rPr>
            </w:pPr>
          </w:p>
        </w:tc>
        <w:tc>
          <w:tcPr>
            <w:tcW w:w="992" w:type="dxa"/>
            <w:shd w:val="clear" w:color="auto" w:fill="auto"/>
          </w:tcPr>
          <w:p w14:paraId="79CFE9D4" w14:textId="77777777" w:rsidR="00DE5406" w:rsidRPr="00B5059A" w:rsidRDefault="00DE5406" w:rsidP="00250869">
            <w:pPr>
              <w:spacing w:line="360" w:lineRule="auto"/>
              <w:jc w:val="both"/>
              <w:rPr>
                <w:rFonts w:ascii="Arial" w:hAnsi="Arial" w:cs="Arial"/>
              </w:rPr>
            </w:pPr>
          </w:p>
        </w:tc>
        <w:tc>
          <w:tcPr>
            <w:tcW w:w="3183" w:type="dxa"/>
            <w:shd w:val="clear" w:color="auto" w:fill="auto"/>
          </w:tcPr>
          <w:p w14:paraId="384A602E" w14:textId="77777777" w:rsidR="00DE5406" w:rsidRPr="00B5059A" w:rsidRDefault="00DE5406" w:rsidP="00250869">
            <w:pPr>
              <w:spacing w:line="360" w:lineRule="auto"/>
              <w:jc w:val="both"/>
              <w:rPr>
                <w:rFonts w:ascii="Arial" w:hAnsi="Arial" w:cs="Arial"/>
              </w:rPr>
            </w:pPr>
          </w:p>
        </w:tc>
      </w:tr>
      <w:tr w:rsidR="00DE5406" w:rsidRPr="00B5059A" w14:paraId="103F3C3E" w14:textId="77777777" w:rsidTr="00F27661">
        <w:tc>
          <w:tcPr>
            <w:tcW w:w="1526" w:type="dxa"/>
            <w:shd w:val="clear" w:color="auto" w:fill="auto"/>
          </w:tcPr>
          <w:p w14:paraId="179CBD5E" w14:textId="77777777" w:rsidR="00DE5406" w:rsidRPr="00B5059A" w:rsidRDefault="00DE5406" w:rsidP="00250869">
            <w:pPr>
              <w:spacing w:line="360" w:lineRule="auto"/>
              <w:jc w:val="both"/>
              <w:rPr>
                <w:rFonts w:ascii="Arial" w:hAnsi="Arial" w:cs="Arial"/>
              </w:rPr>
            </w:pPr>
            <w:r w:rsidRPr="00B5059A">
              <w:rPr>
                <w:rFonts w:ascii="Arial" w:hAnsi="Arial" w:cs="Arial"/>
              </w:rPr>
              <w:t xml:space="preserve">Name:    </w:t>
            </w:r>
          </w:p>
        </w:tc>
        <w:tc>
          <w:tcPr>
            <w:tcW w:w="3118" w:type="dxa"/>
            <w:gridSpan w:val="2"/>
            <w:shd w:val="clear" w:color="auto" w:fill="auto"/>
          </w:tcPr>
          <w:p w14:paraId="73197D69" w14:textId="504FC2C3" w:rsidR="00DE5406" w:rsidRPr="00B5059A" w:rsidRDefault="00B5059A" w:rsidP="00250869">
            <w:pPr>
              <w:spacing w:line="360" w:lineRule="auto"/>
              <w:jc w:val="both"/>
              <w:rPr>
                <w:rFonts w:ascii="Arial" w:hAnsi="Arial" w:cs="Arial"/>
              </w:rPr>
            </w:pPr>
            <w:r w:rsidRPr="00B5059A">
              <w:rPr>
                <w:rFonts w:ascii="Arial" w:hAnsi="Arial" w:cs="Arial"/>
              </w:rPr>
              <w:t xml:space="preserve">Mr </w:t>
            </w:r>
            <w:r w:rsidR="00793765">
              <w:rPr>
                <w:rFonts w:ascii="Arial" w:hAnsi="Arial" w:cs="Arial"/>
              </w:rPr>
              <w:t>David Seymour</w:t>
            </w:r>
            <w:r w:rsidRPr="00B5059A">
              <w:rPr>
                <w:rFonts w:ascii="Arial" w:hAnsi="Arial" w:cs="Arial"/>
              </w:rPr>
              <w:t xml:space="preserve"> </w:t>
            </w:r>
          </w:p>
        </w:tc>
        <w:tc>
          <w:tcPr>
            <w:tcW w:w="426" w:type="dxa"/>
            <w:shd w:val="clear" w:color="auto" w:fill="auto"/>
          </w:tcPr>
          <w:p w14:paraId="33ED232D" w14:textId="77777777" w:rsidR="00DE5406" w:rsidRPr="00B5059A" w:rsidRDefault="00DE5406" w:rsidP="00250869">
            <w:pPr>
              <w:spacing w:line="360" w:lineRule="auto"/>
              <w:jc w:val="both"/>
              <w:rPr>
                <w:rFonts w:ascii="Arial" w:hAnsi="Arial" w:cs="Arial"/>
              </w:rPr>
            </w:pPr>
          </w:p>
        </w:tc>
        <w:tc>
          <w:tcPr>
            <w:tcW w:w="992" w:type="dxa"/>
            <w:shd w:val="clear" w:color="auto" w:fill="auto"/>
          </w:tcPr>
          <w:p w14:paraId="2B6B3CE8" w14:textId="77777777" w:rsidR="00DE5406" w:rsidRPr="00B5059A" w:rsidRDefault="00DE5406" w:rsidP="00250869">
            <w:pPr>
              <w:spacing w:line="360" w:lineRule="auto"/>
              <w:jc w:val="both"/>
              <w:rPr>
                <w:rFonts w:ascii="Arial" w:hAnsi="Arial" w:cs="Arial"/>
              </w:rPr>
            </w:pPr>
            <w:r w:rsidRPr="00B5059A">
              <w:rPr>
                <w:rFonts w:ascii="Arial" w:hAnsi="Arial" w:cs="Arial"/>
              </w:rPr>
              <w:t>Role:</w:t>
            </w:r>
          </w:p>
        </w:tc>
        <w:tc>
          <w:tcPr>
            <w:tcW w:w="3183" w:type="dxa"/>
            <w:shd w:val="clear" w:color="auto" w:fill="auto"/>
          </w:tcPr>
          <w:p w14:paraId="4C0C55AA" w14:textId="77777777" w:rsidR="00DE5406" w:rsidRPr="00B5059A" w:rsidRDefault="00405919" w:rsidP="00250869">
            <w:pPr>
              <w:spacing w:line="360" w:lineRule="auto"/>
              <w:jc w:val="both"/>
              <w:rPr>
                <w:rFonts w:ascii="Arial" w:hAnsi="Arial" w:cs="Arial"/>
              </w:rPr>
            </w:pPr>
            <w:r w:rsidRPr="00B5059A">
              <w:rPr>
                <w:rFonts w:ascii="Arial" w:hAnsi="Arial" w:cs="Arial"/>
              </w:rPr>
              <w:t>Chief</w:t>
            </w:r>
            <w:r w:rsidR="00DE5406" w:rsidRPr="00B5059A">
              <w:rPr>
                <w:rFonts w:ascii="Arial" w:hAnsi="Arial" w:cs="Arial"/>
              </w:rPr>
              <w:t xml:space="preserve"> Investigator</w:t>
            </w:r>
          </w:p>
        </w:tc>
      </w:tr>
      <w:tr w:rsidR="00DE5406" w:rsidRPr="00B5059A" w14:paraId="4309DEB9" w14:textId="77777777" w:rsidTr="00F27661">
        <w:tc>
          <w:tcPr>
            <w:tcW w:w="1526" w:type="dxa"/>
            <w:shd w:val="clear" w:color="auto" w:fill="auto"/>
          </w:tcPr>
          <w:p w14:paraId="64F6D610" w14:textId="77777777" w:rsidR="00DE5406" w:rsidRPr="00B5059A" w:rsidRDefault="00DE5406" w:rsidP="00250869">
            <w:pPr>
              <w:spacing w:line="360" w:lineRule="auto"/>
              <w:jc w:val="both"/>
              <w:rPr>
                <w:rFonts w:ascii="Arial" w:hAnsi="Arial" w:cs="Arial"/>
              </w:rPr>
            </w:pPr>
            <w:r w:rsidRPr="00B5059A">
              <w:rPr>
                <w:rFonts w:ascii="Arial" w:hAnsi="Arial" w:cs="Arial"/>
              </w:rPr>
              <w:t>Signature:</w:t>
            </w:r>
          </w:p>
        </w:tc>
        <w:tc>
          <w:tcPr>
            <w:tcW w:w="3118" w:type="dxa"/>
            <w:gridSpan w:val="2"/>
            <w:shd w:val="clear" w:color="auto" w:fill="auto"/>
          </w:tcPr>
          <w:p w14:paraId="6C7EFED9" w14:textId="77777777" w:rsidR="00DE5406" w:rsidRPr="00B5059A" w:rsidRDefault="00DE5406" w:rsidP="00250869">
            <w:pPr>
              <w:spacing w:line="360" w:lineRule="auto"/>
              <w:jc w:val="both"/>
              <w:rPr>
                <w:rFonts w:ascii="Arial" w:hAnsi="Arial" w:cs="Arial"/>
              </w:rPr>
            </w:pPr>
          </w:p>
        </w:tc>
        <w:tc>
          <w:tcPr>
            <w:tcW w:w="426" w:type="dxa"/>
            <w:shd w:val="clear" w:color="auto" w:fill="auto"/>
          </w:tcPr>
          <w:p w14:paraId="5F03BF45" w14:textId="77777777" w:rsidR="00DE5406" w:rsidRPr="00B5059A" w:rsidRDefault="00DE5406" w:rsidP="00250869">
            <w:pPr>
              <w:spacing w:line="360" w:lineRule="auto"/>
              <w:jc w:val="both"/>
              <w:rPr>
                <w:rFonts w:ascii="Arial" w:hAnsi="Arial" w:cs="Arial"/>
              </w:rPr>
            </w:pPr>
          </w:p>
        </w:tc>
        <w:tc>
          <w:tcPr>
            <w:tcW w:w="992" w:type="dxa"/>
            <w:shd w:val="clear" w:color="auto" w:fill="auto"/>
          </w:tcPr>
          <w:p w14:paraId="2DCD9E66" w14:textId="77777777" w:rsidR="00DE5406" w:rsidRPr="00B5059A" w:rsidRDefault="00DE5406" w:rsidP="00250869">
            <w:pPr>
              <w:spacing w:line="360" w:lineRule="auto"/>
              <w:jc w:val="both"/>
              <w:rPr>
                <w:rFonts w:ascii="Arial" w:hAnsi="Arial" w:cs="Arial"/>
              </w:rPr>
            </w:pPr>
            <w:r w:rsidRPr="00B5059A">
              <w:rPr>
                <w:rFonts w:ascii="Arial" w:hAnsi="Arial" w:cs="Arial"/>
              </w:rPr>
              <w:t>Date:</w:t>
            </w:r>
          </w:p>
        </w:tc>
        <w:tc>
          <w:tcPr>
            <w:tcW w:w="3183" w:type="dxa"/>
            <w:shd w:val="clear" w:color="auto" w:fill="auto"/>
          </w:tcPr>
          <w:p w14:paraId="44426AD9" w14:textId="77777777" w:rsidR="00DE5406" w:rsidRPr="00B5059A" w:rsidRDefault="00DE5406" w:rsidP="00250869">
            <w:pPr>
              <w:spacing w:line="360" w:lineRule="auto"/>
              <w:jc w:val="both"/>
              <w:rPr>
                <w:rFonts w:ascii="Arial" w:hAnsi="Arial" w:cs="Arial"/>
              </w:rPr>
            </w:pPr>
          </w:p>
        </w:tc>
      </w:tr>
      <w:tr w:rsidR="00DE5406" w:rsidRPr="00B5059A" w14:paraId="0AE2853C" w14:textId="77777777" w:rsidTr="00F27661">
        <w:tc>
          <w:tcPr>
            <w:tcW w:w="1526" w:type="dxa"/>
          </w:tcPr>
          <w:p w14:paraId="6CB23B84" w14:textId="77777777" w:rsidR="00DE5406" w:rsidRPr="00B5059A" w:rsidRDefault="00DE5406" w:rsidP="00250869">
            <w:pPr>
              <w:spacing w:line="360" w:lineRule="auto"/>
              <w:jc w:val="both"/>
              <w:rPr>
                <w:rFonts w:ascii="Arial" w:hAnsi="Arial" w:cs="Arial"/>
              </w:rPr>
            </w:pPr>
          </w:p>
        </w:tc>
        <w:tc>
          <w:tcPr>
            <w:tcW w:w="3118" w:type="dxa"/>
            <w:gridSpan w:val="2"/>
          </w:tcPr>
          <w:p w14:paraId="0CA22EC4" w14:textId="77777777" w:rsidR="00DE5406" w:rsidRPr="00B5059A" w:rsidRDefault="00DE5406" w:rsidP="00250869">
            <w:pPr>
              <w:spacing w:line="360" w:lineRule="auto"/>
              <w:jc w:val="both"/>
              <w:rPr>
                <w:rFonts w:ascii="Arial" w:hAnsi="Arial" w:cs="Arial"/>
              </w:rPr>
            </w:pPr>
          </w:p>
        </w:tc>
        <w:tc>
          <w:tcPr>
            <w:tcW w:w="426" w:type="dxa"/>
          </w:tcPr>
          <w:p w14:paraId="44E8D9C3" w14:textId="77777777" w:rsidR="00DE5406" w:rsidRPr="00B5059A" w:rsidRDefault="00DE5406" w:rsidP="00250869">
            <w:pPr>
              <w:spacing w:line="360" w:lineRule="auto"/>
              <w:jc w:val="both"/>
              <w:rPr>
                <w:rFonts w:ascii="Arial" w:hAnsi="Arial" w:cs="Arial"/>
              </w:rPr>
            </w:pPr>
          </w:p>
        </w:tc>
        <w:tc>
          <w:tcPr>
            <w:tcW w:w="992" w:type="dxa"/>
          </w:tcPr>
          <w:p w14:paraId="33F6EF66" w14:textId="77777777" w:rsidR="00DE5406" w:rsidRPr="00B5059A" w:rsidRDefault="00DE5406" w:rsidP="00250869">
            <w:pPr>
              <w:spacing w:line="360" w:lineRule="auto"/>
              <w:jc w:val="both"/>
              <w:rPr>
                <w:rFonts w:ascii="Arial" w:hAnsi="Arial" w:cs="Arial"/>
              </w:rPr>
            </w:pPr>
          </w:p>
        </w:tc>
        <w:tc>
          <w:tcPr>
            <w:tcW w:w="3183" w:type="dxa"/>
          </w:tcPr>
          <w:p w14:paraId="234AE290" w14:textId="77777777" w:rsidR="00DE5406" w:rsidRPr="00B5059A" w:rsidRDefault="00DE5406" w:rsidP="00250869">
            <w:pPr>
              <w:spacing w:line="360" w:lineRule="auto"/>
              <w:jc w:val="both"/>
              <w:rPr>
                <w:rFonts w:ascii="Arial" w:hAnsi="Arial" w:cs="Arial"/>
              </w:rPr>
            </w:pPr>
          </w:p>
        </w:tc>
      </w:tr>
      <w:tr w:rsidR="00DE5406" w:rsidRPr="00B5059A" w14:paraId="5AABBE07" w14:textId="77777777" w:rsidTr="00F27661">
        <w:tc>
          <w:tcPr>
            <w:tcW w:w="1526" w:type="dxa"/>
          </w:tcPr>
          <w:p w14:paraId="2F1DF6E3" w14:textId="77777777" w:rsidR="00DE5406" w:rsidRPr="00B5059A" w:rsidRDefault="00DE5406" w:rsidP="00250869">
            <w:pPr>
              <w:spacing w:line="360" w:lineRule="auto"/>
              <w:jc w:val="both"/>
              <w:rPr>
                <w:rFonts w:ascii="Arial" w:hAnsi="Arial" w:cs="Arial"/>
              </w:rPr>
            </w:pPr>
            <w:r w:rsidRPr="00B5059A">
              <w:rPr>
                <w:rFonts w:ascii="Arial" w:hAnsi="Arial" w:cs="Arial"/>
              </w:rPr>
              <w:t xml:space="preserve">Name:    </w:t>
            </w:r>
          </w:p>
        </w:tc>
        <w:tc>
          <w:tcPr>
            <w:tcW w:w="3118" w:type="dxa"/>
            <w:gridSpan w:val="2"/>
          </w:tcPr>
          <w:p w14:paraId="2B951CC3" w14:textId="1EEF93E0" w:rsidR="00DE5406" w:rsidRPr="00B5059A" w:rsidRDefault="00793765" w:rsidP="00250869">
            <w:pPr>
              <w:spacing w:line="360" w:lineRule="auto"/>
              <w:jc w:val="both"/>
              <w:rPr>
                <w:rFonts w:ascii="Arial" w:hAnsi="Arial" w:cs="Arial"/>
              </w:rPr>
            </w:pPr>
            <w:r>
              <w:rPr>
                <w:rFonts w:ascii="Arial" w:hAnsi="Arial" w:cs="Arial"/>
              </w:rPr>
              <w:t xml:space="preserve">Mr </w:t>
            </w:r>
            <w:r w:rsidR="00625CE0">
              <w:rPr>
                <w:rFonts w:ascii="Arial" w:hAnsi="Arial" w:cs="Arial"/>
              </w:rPr>
              <w:t>Peter</w:t>
            </w:r>
            <w:r>
              <w:rPr>
                <w:rFonts w:ascii="Arial" w:hAnsi="Arial" w:cs="Arial"/>
              </w:rPr>
              <w:t xml:space="preserve"> Nixon</w:t>
            </w:r>
          </w:p>
        </w:tc>
        <w:tc>
          <w:tcPr>
            <w:tcW w:w="426" w:type="dxa"/>
          </w:tcPr>
          <w:p w14:paraId="127D2475" w14:textId="77777777" w:rsidR="00DE5406" w:rsidRPr="00B5059A" w:rsidRDefault="00DE5406" w:rsidP="00250869">
            <w:pPr>
              <w:spacing w:line="360" w:lineRule="auto"/>
              <w:jc w:val="both"/>
              <w:rPr>
                <w:rFonts w:ascii="Arial" w:hAnsi="Arial" w:cs="Arial"/>
              </w:rPr>
            </w:pPr>
          </w:p>
        </w:tc>
        <w:tc>
          <w:tcPr>
            <w:tcW w:w="992" w:type="dxa"/>
          </w:tcPr>
          <w:p w14:paraId="65EC5825" w14:textId="77777777" w:rsidR="00DE5406" w:rsidRPr="00B5059A" w:rsidRDefault="00DE5406" w:rsidP="00250869">
            <w:pPr>
              <w:spacing w:line="360" w:lineRule="auto"/>
              <w:jc w:val="both"/>
              <w:rPr>
                <w:rFonts w:ascii="Arial" w:hAnsi="Arial" w:cs="Arial"/>
              </w:rPr>
            </w:pPr>
            <w:r w:rsidRPr="00B5059A">
              <w:rPr>
                <w:rFonts w:ascii="Arial" w:hAnsi="Arial" w:cs="Arial"/>
              </w:rPr>
              <w:t>Role:</w:t>
            </w:r>
          </w:p>
        </w:tc>
        <w:tc>
          <w:tcPr>
            <w:tcW w:w="3183" w:type="dxa"/>
          </w:tcPr>
          <w:p w14:paraId="36FE73C3" w14:textId="77777777" w:rsidR="00DE5406" w:rsidRPr="00B5059A" w:rsidRDefault="00F05FB2" w:rsidP="00250869">
            <w:pPr>
              <w:spacing w:line="360" w:lineRule="auto"/>
              <w:jc w:val="both"/>
              <w:rPr>
                <w:rFonts w:ascii="Arial" w:hAnsi="Arial" w:cs="Arial"/>
              </w:rPr>
            </w:pPr>
            <w:r w:rsidRPr="00B5059A">
              <w:rPr>
                <w:rFonts w:ascii="Arial" w:hAnsi="Arial" w:cs="Arial"/>
              </w:rPr>
              <w:t xml:space="preserve">Chief </w:t>
            </w:r>
            <w:r w:rsidR="00DE5406" w:rsidRPr="00B5059A">
              <w:rPr>
                <w:rFonts w:ascii="Arial" w:hAnsi="Arial" w:cs="Arial"/>
              </w:rPr>
              <w:t>Investigator</w:t>
            </w:r>
          </w:p>
        </w:tc>
      </w:tr>
      <w:tr w:rsidR="00DE5406" w:rsidRPr="00B5059A" w14:paraId="7DF5B13D" w14:textId="77777777" w:rsidTr="00F27661">
        <w:tc>
          <w:tcPr>
            <w:tcW w:w="1526" w:type="dxa"/>
          </w:tcPr>
          <w:p w14:paraId="09A6099C" w14:textId="77777777" w:rsidR="00DE5406" w:rsidRPr="00B5059A" w:rsidRDefault="00DE5406" w:rsidP="00250869">
            <w:pPr>
              <w:spacing w:line="360" w:lineRule="auto"/>
              <w:jc w:val="both"/>
              <w:rPr>
                <w:rFonts w:ascii="Arial" w:hAnsi="Arial" w:cs="Arial"/>
              </w:rPr>
            </w:pPr>
            <w:r w:rsidRPr="00B5059A">
              <w:rPr>
                <w:rFonts w:ascii="Arial" w:hAnsi="Arial" w:cs="Arial"/>
              </w:rPr>
              <w:t>Signature:</w:t>
            </w:r>
          </w:p>
        </w:tc>
        <w:tc>
          <w:tcPr>
            <w:tcW w:w="3118" w:type="dxa"/>
            <w:gridSpan w:val="2"/>
          </w:tcPr>
          <w:p w14:paraId="41CB4AD6" w14:textId="77777777" w:rsidR="00DE5406" w:rsidRPr="00B5059A" w:rsidRDefault="00DE5406" w:rsidP="00250869">
            <w:pPr>
              <w:spacing w:line="360" w:lineRule="auto"/>
              <w:jc w:val="both"/>
              <w:rPr>
                <w:rFonts w:ascii="Arial" w:hAnsi="Arial" w:cs="Arial"/>
              </w:rPr>
            </w:pPr>
          </w:p>
        </w:tc>
        <w:tc>
          <w:tcPr>
            <w:tcW w:w="426" w:type="dxa"/>
          </w:tcPr>
          <w:p w14:paraId="2F02D12E" w14:textId="77777777" w:rsidR="00DE5406" w:rsidRPr="00B5059A" w:rsidRDefault="00DE5406" w:rsidP="00250869">
            <w:pPr>
              <w:spacing w:line="360" w:lineRule="auto"/>
              <w:jc w:val="both"/>
              <w:rPr>
                <w:rFonts w:ascii="Arial" w:hAnsi="Arial" w:cs="Arial"/>
              </w:rPr>
            </w:pPr>
          </w:p>
        </w:tc>
        <w:tc>
          <w:tcPr>
            <w:tcW w:w="992" w:type="dxa"/>
          </w:tcPr>
          <w:p w14:paraId="1A1F9899" w14:textId="77777777" w:rsidR="00DE5406" w:rsidRPr="00B5059A" w:rsidRDefault="00DE5406" w:rsidP="00250869">
            <w:pPr>
              <w:spacing w:line="360" w:lineRule="auto"/>
              <w:jc w:val="both"/>
              <w:rPr>
                <w:rFonts w:ascii="Arial" w:hAnsi="Arial" w:cs="Arial"/>
              </w:rPr>
            </w:pPr>
            <w:r w:rsidRPr="00B5059A">
              <w:rPr>
                <w:rFonts w:ascii="Arial" w:hAnsi="Arial" w:cs="Arial"/>
              </w:rPr>
              <w:t>Date:</w:t>
            </w:r>
          </w:p>
        </w:tc>
        <w:tc>
          <w:tcPr>
            <w:tcW w:w="3183" w:type="dxa"/>
          </w:tcPr>
          <w:p w14:paraId="492DD29D" w14:textId="77777777" w:rsidR="00DE5406" w:rsidRPr="00B5059A" w:rsidRDefault="00DE5406" w:rsidP="00250869">
            <w:pPr>
              <w:spacing w:line="360" w:lineRule="auto"/>
              <w:jc w:val="both"/>
              <w:rPr>
                <w:rFonts w:ascii="Arial" w:hAnsi="Arial" w:cs="Arial"/>
              </w:rPr>
            </w:pPr>
          </w:p>
        </w:tc>
      </w:tr>
    </w:tbl>
    <w:p w14:paraId="559D7A0E" w14:textId="77777777" w:rsidR="00E03C31" w:rsidRPr="00B5059A" w:rsidRDefault="00E03C31" w:rsidP="00250869">
      <w:pPr>
        <w:kinsoku w:val="0"/>
        <w:overflowPunct w:val="0"/>
        <w:jc w:val="both"/>
        <w:textAlignment w:val="baseline"/>
        <w:rPr>
          <w:rFonts w:asciiTheme="minorHAnsi" w:hAnsiTheme="minorHAnsi" w:cstheme="minorHAnsi"/>
        </w:rPr>
      </w:pPr>
    </w:p>
    <w:p w14:paraId="15603F88" w14:textId="77777777" w:rsidR="00E03C31" w:rsidRPr="00B5059A" w:rsidRDefault="00E03C31" w:rsidP="00250869">
      <w:pPr>
        <w:jc w:val="both"/>
        <w:rPr>
          <w:rFonts w:asciiTheme="minorHAnsi" w:hAnsiTheme="minorHAnsi" w:cstheme="minorHAnsi"/>
        </w:rPr>
      </w:pPr>
      <w:r w:rsidRPr="00B5059A">
        <w:rPr>
          <w:rFonts w:asciiTheme="minorHAnsi" w:hAnsiTheme="minorHAnsi" w:cstheme="minorHAnsi"/>
        </w:rPr>
        <w:br w:type="page"/>
      </w:r>
    </w:p>
    <w:p w14:paraId="28721315" w14:textId="77777777" w:rsidR="00E03C31" w:rsidRPr="00616ACD" w:rsidRDefault="00E03C31" w:rsidP="00250869">
      <w:pPr>
        <w:kinsoku w:val="0"/>
        <w:overflowPunct w:val="0"/>
        <w:jc w:val="both"/>
        <w:textAlignment w:val="baseline"/>
        <w:rPr>
          <w:rFonts w:asciiTheme="minorHAnsi" w:hAnsiTheme="minorHAnsi" w:cstheme="minorHAnsi"/>
          <w:b/>
        </w:rPr>
      </w:pPr>
      <w:r w:rsidRPr="00616ACD">
        <w:rPr>
          <w:rFonts w:asciiTheme="minorHAnsi" w:hAnsiTheme="minorHAnsi" w:cstheme="minorHAnsi"/>
          <w:b/>
        </w:rPr>
        <w:lastRenderedPageBreak/>
        <w:t>General Information:</w:t>
      </w:r>
    </w:p>
    <w:p w14:paraId="3B52DBD4" w14:textId="354E2C59" w:rsidR="00DE5406" w:rsidRPr="00616ACD" w:rsidRDefault="007668C8" w:rsidP="00250869">
      <w:pPr>
        <w:jc w:val="both"/>
        <w:rPr>
          <w:rFonts w:asciiTheme="minorHAnsi" w:hAnsiTheme="minorHAnsi" w:cstheme="minorHAnsi"/>
        </w:rPr>
      </w:pPr>
      <w:r w:rsidRPr="00616ACD">
        <w:rPr>
          <w:rFonts w:asciiTheme="minorHAnsi" w:hAnsiTheme="minorHAnsi" w:cstheme="minorHAnsi"/>
        </w:rPr>
        <w:t>This document describes</w:t>
      </w:r>
      <w:r w:rsidR="00B5059A" w:rsidRPr="00616ACD">
        <w:rPr>
          <w:rFonts w:asciiTheme="minorHAnsi" w:hAnsiTheme="minorHAnsi" w:cstheme="minorHAnsi"/>
        </w:rPr>
        <w:t xml:space="preserve"> the</w:t>
      </w:r>
      <w:r w:rsidRPr="00616ACD">
        <w:rPr>
          <w:rFonts w:asciiTheme="minorHAnsi" w:hAnsiTheme="minorHAnsi" w:cstheme="minorHAnsi"/>
        </w:rPr>
        <w:t xml:space="preserve"> study, </w:t>
      </w:r>
      <w:r w:rsidR="00DE5406" w:rsidRPr="00616ACD">
        <w:rPr>
          <w:rFonts w:asciiTheme="minorHAnsi" w:hAnsiTheme="minorHAnsi" w:cstheme="minorHAnsi"/>
        </w:rPr>
        <w:t>defines the biological analysis</w:t>
      </w:r>
      <w:r w:rsidR="007074C6">
        <w:rPr>
          <w:rFonts w:asciiTheme="minorHAnsi" w:hAnsiTheme="minorHAnsi" w:cstheme="minorHAnsi"/>
        </w:rPr>
        <w:t>,</w:t>
      </w:r>
      <w:r w:rsidR="00DE5406" w:rsidRPr="00616ACD">
        <w:rPr>
          <w:rFonts w:asciiTheme="minorHAnsi" w:hAnsiTheme="minorHAnsi" w:cstheme="minorHAnsi"/>
        </w:rPr>
        <w:t xml:space="preserve"> procedures and </w:t>
      </w:r>
      <w:r w:rsidRPr="00616ACD">
        <w:rPr>
          <w:rFonts w:asciiTheme="minorHAnsi" w:hAnsiTheme="minorHAnsi" w:cstheme="minorHAnsi"/>
        </w:rPr>
        <w:t xml:space="preserve">provides information about </w:t>
      </w:r>
      <w:r w:rsidR="00DE5406" w:rsidRPr="00616ACD">
        <w:rPr>
          <w:rFonts w:asciiTheme="minorHAnsi" w:hAnsiTheme="minorHAnsi" w:cstheme="minorHAnsi"/>
        </w:rPr>
        <w:t>procedur</w:t>
      </w:r>
      <w:r w:rsidR="00B5059A" w:rsidRPr="00616ACD">
        <w:rPr>
          <w:rFonts w:asciiTheme="minorHAnsi" w:hAnsiTheme="minorHAnsi" w:cstheme="minorHAnsi"/>
        </w:rPr>
        <w:t>es for entering pa</w:t>
      </w:r>
      <w:r w:rsidR="00083D65">
        <w:rPr>
          <w:rFonts w:asciiTheme="minorHAnsi" w:hAnsiTheme="minorHAnsi" w:cstheme="minorHAnsi"/>
        </w:rPr>
        <w:t>rticipants</w:t>
      </w:r>
      <w:r w:rsidR="00B5059A" w:rsidRPr="00616ACD">
        <w:rPr>
          <w:rFonts w:asciiTheme="minorHAnsi" w:hAnsiTheme="minorHAnsi" w:cstheme="minorHAnsi"/>
        </w:rPr>
        <w:t xml:space="preserve"> into the trial</w:t>
      </w:r>
      <w:r w:rsidR="00DE5406" w:rsidRPr="00616ACD">
        <w:rPr>
          <w:rFonts w:asciiTheme="minorHAnsi" w:hAnsiTheme="minorHAnsi" w:cstheme="minorHAnsi"/>
        </w:rPr>
        <w:t>.</w:t>
      </w:r>
    </w:p>
    <w:p w14:paraId="74C82DA1" w14:textId="77777777" w:rsidR="00DE5406" w:rsidRPr="00616ACD" w:rsidRDefault="00DE5406" w:rsidP="00250869">
      <w:pPr>
        <w:kinsoku w:val="0"/>
        <w:overflowPunct w:val="0"/>
        <w:jc w:val="both"/>
        <w:textAlignment w:val="baseline"/>
        <w:rPr>
          <w:rFonts w:asciiTheme="minorHAnsi" w:hAnsiTheme="minorHAnsi" w:cstheme="minorHAnsi"/>
          <w:b/>
        </w:rPr>
      </w:pPr>
    </w:p>
    <w:p w14:paraId="3E8B5C9E" w14:textId="77777777" w:rsidR="00DE5406" w:rsidRPr="00616ACD" w:rsidRDefault="00DE5406" w:rsidP="00250869">
      <w:pPr>
        <w:kinsoku w:val="0"/>
        <w:overflowPunct w:val="0"/>
        <w:jc w:val="both"/>
        <w:textAlignment w:val="baseline"/>
        <w:rPr>
          <w:rFonts w:asciiTheme="minorHAnsi" w:hAnsiTheme="minorHAnsi" w:cstheme="minorHAnsi"/>
        </w:rPr>
      </w:pPr>
      <w:r w:rsidRPr="00616ACD">
        <w:rPr>
          <w:rFonts w:asciiTheme="minorHAnsi" w:hAnsiTheme="minorHAnsi" w:cstheme="minorHAnsi"/>
          <w:b/>
        </w:rPr>
        <w:t>Sponsor:</w:t>
      </w:r>
    </w:p>
    <w:p w14:paraId="036CFF3B" w14:textId="77777777" w:rsidR="00DE5406" w:rsidRPr="00616ACD" w:rsidRDefault="00DE5406" w:rsidP="00250869">
      <w:pPr>
        <w:pStyle w:val="BodyText"/>
        <w:jc w:val="both"/>
        <w:rPr>
          <w:rFonts w:asciiTheme="minorHAnsi" w:hAnsiTheme="minorHAnsi" w:cs="Arial"/>
          <w:sz w:val="24"/>
          <w:szCs w:val="24"/>
        </w:rPr>
      </w:pPr>
      <w:r w:rsidRPr="00616ACD">
        <w:rPr>
          <w:rFonts w:asciiTheme="minorHAnsi" w:hAnsiTheme="minorHAnsi" w:cs="Arial"/>
          <w:sz w:val="24"/>
          <w:szCs w:val="24"/>
        </w:rPr>
        <w:t xml:space="preserve">York </w:t>
      </w:r>
      <w:r w:rsidR="003E19EE" w:rsidRPr="00616ACD">
        <w:rPr>
          <w:rFonts w:asciiTheme="minorHAnsi" w:hAnsiTheme="minorHAnsi" w:cs="Arial"/>
          <w:sz w:val="24"/>
          <w:szCs w:val="24"/>
        </w:rPr>
        <w:t xml:space="preserve">Teaching </w:t>
      </w:r>
      <w:r w:rsidRPr="00616ACD">
        <w:rPr>
          <w:rFonts w:asciiTheme="minorHAnsi" w:hAnsiTheme="minorHAnsi" w:cs="Arial"/>
          <w:sz w:val="24"/>
          <w:szCs w:val="24"/>
        </w:rPr>
        <w:t>Hospitals NHS Foundation Trust</w:t>
      </w:r>
      <w:r w:rsidR="003E19EE" w:rsidRPr="00616ACD">
        <w:rPr>
          <w:rFonts w:asciiTheme="minorHAnsi" w:hAnsiTheme="minorHAnsi" w:cs="Arial"/>
          <w:sz w:val="24"/>
          <w:szCs w:val="24"/>
        </w:rPr>
        <w:t>.</w:t>
      </w:r>
    </w:p>
    <w:p w14:paraId="07882825" w14:textId="77777777" w:rsidR="00DE5406" w:rsidRPr="00616ACD" w:rsidRDefault="00DE5406" w:rsidP="00250869">
      <w:pPr>
        <w:pStyle w:val="BodyText"/>
        <w:jc w:val="both"/>
        <w:rPr>
          <w:rFonts w:asciiTheme="minorHAnsi" w:hAnsiTheme="minorHAnsi" w:cs="Arial"/>
          <w:sz w:val="24"/>
          <w:szCs w:val="24"/>
        </w:rPr>
      </w:pPr>
      <w:r w:rsidRPr="00616ACD">
        <w:rPr>
          <w:rFonts w:asciiTheme="minorHAnsi" w:hAnsiTheme="minorHAnsi" w:cs="Arial"/>
          <w:sz w:val="24"/>
          <w:szCs w:val="24"/>
        </w:rPr>
        <w:t>Wigginton Road</w:t>
      </w:r>
    </w:p>
    <w:p w14:paraId="0D78BF47" w14:textId="77777777" w:rsidR="00DE5406" w:rsidRPr="00616ACD" w:rsidRDefault="00DE5406" w:rsidP="00250869">
      <w:pPr>
        <w:pStyle w:val="BodyText"/>
        <w:jc w:val="both"/>
        <w:rPr>
          <w:rFonts w:asciiTheme="minorHAnsi" w:hAnsiTheme="minorHAnsi" w:cs="Arial"/>
          <w:sz w:val="24"/>
          <w:szCs w:val="24"/>
        </w:rPr>
      </w:pPr>
      <w:r w:rsidRPr="00616ACD">
        <w:rPr>
          <w:rFonts w:asciiTheme="minorHAnsi" w:hAnsiTheme="minorHAnsi" w:cs="Arial"/>
          <w:sz w:val="24"/>
          <w:szCs w:val="24"/>
        </w:rPr>
        <w:t>York</w:t>
      </w:r>
    </w:p>
    <w:p w14:paraId="6C4EC43B" w14:textId="77777777" w:rsidR="00DE5406" w:rsidRPr="00616ACD" w:rsidRDefault="00DE5406" w:rsidP="00250869">
      <w:pPr>
        <w:pStyle w:val="BodyText"/>
        <w:jc w:val="both"/>
        <w:rPr>
          <w:rFonts w:asciiTheme="minorHAnsi" w:hAnsiTheme="minorHAnsi" w:cs="Arial"/>
          <w:sz w:val="24"/>
          <w:szCs w:val="24"/>
        </w:rPr>
      </w:pPr>
      <w:r w:rsidRPr="00616ACD">
        <w:rPr>
          <w:rFonts w:asciiTheme="minorHAnsi" w:hAnsiTheme="minorHAnsi" w:cs="Arial"/>
          <w:sz w:val="24"/>
          <w:szCs w:val="24"/>
        </w:rPr>
        <w:t>YO31 8HE</w:t>
      </w:r>
    </w:p>
    <w:p w14:paraId="24CB098A" w14:textId="77777777" w:rsidR="00DE5406" w:rsidRPr="00616ACD" w:rsidRDefault="00DE5406" w:rsidP="00250869">
      <w:pPr>
        <w:pStyle w:val="BodyText"/>
        <w:jc w:val="both"/>
        <w:rPr>
          <w:rFonts w:asciiTheme="minorHAnsi" w:hAnsiTheme="minorHAnsi" w:cs="Arial"/>
          <w:sz w:val="24"/>
          <w:szCs w:val="24"/>
        </w:rPr>
      </w:pPr>
    </w:p>
    <w:p w14:paraId="1C39C196" w14:textId="6808B477" w:rsidR="00DE5406" w:rsidRPr="00616ACD" w:rsidRDefault="00DE5406" w:rsidP="00250869">
      <w:pPr>
        <w:pStyle w:val="subheading"/>
        <w:numPr>
          <w:ilvl w:val="0"/>
          <w:numId w:val="0"/>
        </w:numPr>
        <w:rPr>
          <w:rFonts w:asciiTheme="minorHAnsi" w:hAnsiTheme="minorHAnsi" w:cs="Arial"/>
          <w:sz w:val="24"/>
          <w:szCs w:val="24"/>
        </w:rPr>
      </w:pPr>
      <w:r w:rsidRPr="00616ACD">
        <w:rPr>
          <w:rFonts w:asciiTheme="minorHAnsi" w:hAnsiTheme="minorHAnsi" w:cs="Arial"/>
          <w:sz w:val="24"/>
          <w:szCs w:val="24"/>
        </w:rPr>
        <w:t>Funder</w:t>
      </w:r>
      <w:r w:rsidR="00616ACD" w:rsidRPr="00616ACD">
        <w:rPr>
          <w:rFonts w:asciiTheme="minorHAnsi" w:hAnsiTheme="minorHAnsi" w:cs="Arial"/>
          <w:sz w:val="24"/>
          <w:szCs w:val="24"/>
        </w:rPr>
        <w:t xml:space="preserve">: </w:t>
      </w:r>
      <w:r w:rsidR="00625CE0">
        <w:rPr>
          <w:rFonts w:asciiTheme="minorHAnsi" w:hAnsiTheme="minorHAnsi" w:cs="Arial"/>
          <w:sz w:val="24"/>
          <w:szCs w:val="24"/>
        </w:rPr>
        <w:t>Johnson &amp; Johnson £100,000</w:t>
      </w:r>
    </w:p>
    <w:p w14:paraId="6EC451C9" w14:textId="77777777" w:rsidR="00DE5406" w:rsidRPr="00616ACD" w:rsidRDefault="00DE5406" w:rsidP="00250869">
      <w:pPr>
        <w:pStyle w:val="BodyText"/>
        <w:jc w:val="both"/>
        <w:rPr>
          <w:rFonts w:asciiTheme="minorHAnsi" w:hAnsiTheme="minorHAnsi" w:cs="Arial"/>
          <w:sz w:val="24"/>
          <w:szCs w:val="24"/>
        </w:rPr>
      </w:pPr>
    </w:p>
    <w:p w14:paraId="7C8271FE" w14:textId="77777777" w:rsidR="00DE5406" w:rsidRPr="00616ACD" w:rsidRDefault="00DE5406" w:rsidP="00250869">
      <w:pPr>
        <w:pStyle w:val="subheading"/>
        <w:numPr>
          <w:ilvl w:val="0"/>
          <w:numId w:val="0"/>
        </w:numPr>
        <w:rPr>
          <w:rFonts w:asciiTheme="minorHAnsi" w:hAnsiTheme="minorHAnsi" w:cs="Arial"/>
          <w:sz w:val="24"/>
          <w:szCs w:val="24"/>
        </w:rPr>
      </w:pPr>
      <w:r w:rsidRPr="00616ACD">
        <w:rPr>
          <w:rFonts w:asciiTheme="minorHAnsi" w:hAnsiTheme="minorHAnsi" w:cs="Arial"/>
          <w:sz w:val="24"/>
          <w:szCs w:val="24"/>
        </w:rPr>
        <w:t>Authorisation</w:t>
      </w:r>
    </w:p>
    <w:p w14:paraId="335C25B8" w14:textId="77777777" w:rsidR="00DE5406" w:rsidRPr="00616ACD" w:rsidRDefault="00B5059A" w:rsidP="00250869">
      <w:pPr>
        <w:pStyle w:val="BodyText"/>
        <w:tabs>
          <w:tab w:val="left" w:pos="426"/>
        </w:tabs>
        <w:jc w:val="both"/>
        <w:rPr>
          <w:rFonts w:asciiTheme="minorHAnsi" w:hAnsiTheme="minorHAnsi" w:cs="Arial"/>
          <w:sz w:val="24"/>
          <w:szCs w:val="24"/>
        </w:rPr>
      </w:pPr>
      <w:r w:rsidRPr="00616ACD">
        <w:rPr>
          <w:rFonts w:asciiTheme="minorHAnsi" w:hAnsiTheme="minorHAnsi" w:cs="Arial"/>
          <w:sz w:val="24"/>
          <w:szCs w:val="24"/>
        </w:rPr>
        <w:t xml:space="preserve">Mr Peter Nixon and Mr David Seymour </w:t>
      </w:r>
      <w:r w:rsidR="00DE5406" w:rsidRPr="00616ACD">
        <w:rPr>
          <w:rFonts w:asciiTheme="minorHAnsi" w:hAnsiTheme="minorHAnsi" w:cs="Arial"/>
          <w:sz w:val="24"/>
          <w:szCs w:val="24"/>
        </w:rPr>
        <w:t>are authorised to sign final protocol and protocol amendments.</w:t>
      </w:r>
    </w:p>
    <w:p w14:paraId="711FD4D7" w14:textId="77777777" w:rsidR="00C25F85" w:rsidRPr="00616ACD" w:rsidRDefault="00C25F85" w:rsidP="00250869">
      <w:pPr>
        <w:kinsoku w:val="0"/>
        <w:overflowPunct w:val="0"/>
        <w:jc w:val="both"/>
        <w:textAlignment w:val="baseline"/>
        <w:rPr>
          <w:rFonts w:asciiTheme="minorHAnsi" w:hAnsiTheme="minorHAnsi" w:cstheme="minorHAnsi"/>
        </w:rPr>
      </w:pPr>
    </w:p>
    <w:p w14:paraId="6D352381" w14:textId="77777777" w:rsidR="00C25F85" w:rsidRPr="00616ACD" w:rsidRDefault="00405919" w:rsidP="00250869">
      <w:pPr>
        <w:pStyle w:val="subheading"/>
        <w:numPr>
          <w:ilvl w:val="0"/>
          <w:numId w:val="0"/>
        </w:numPr>
        <w:rPr>
          <w:rFonts w:asciiTheme="minorHAnsi" w:hAnsiTheme="minorHAnsi" w:cs="Arial"/>
          <w:sz w:val="24"/>
          <w:szCs w:val="24"/>
        </w:rPr>
      </w:pPr>
      <w:r w:rsidRPr="00616ACD">
        <w:rPr>
          <w:rFonts w:asciiTheme="minorHAnsi" w:hAnsiTheme="minorHAnsi" w:cs="Arial"/>
          <w:sz w:val="24"/>
          <w:szCs w:val="24"/>
        </w:rPr>
        <w:t>Chief</w:t>
      </w:r>
      <w:r w:rsidR="00C25F85" w:rsidRPr="00616ACD">
        <w:rPr>
          <w:rFonts w:asciiTheme="minorHAnsi" w:hAnsiTheme="minorHAnsi" w:cs="Arial"/>
          <w:sz w:val="24"/>
          <w:szCs w:val="24"/>
        </w:rPr>
        <w:t xml:space="preserve"> Investigator</w:t>
      </w:r>
      <w:r w:rsidR="000F1372" w:rsidRPr="00616ACD">
        <w:rPr>
          <w:rFonts w:asciiTheme="minorHAnsi" w:hAnsiTheme="minorHAnsi" w:cs="Arial"/>
          <w:sz w:val="24"/>
          <w:szCs w:val="24"/>
        </w:rPr>
        <w:t>s</w:t>
      </w:r>
    </w:p>
    <w:p w14:paraId="746EFACF" w14:textId="77777777" w:rsidR="00733B00" w:rsidRPr="00616ACD" w:rsidRDefault="00733B00" w:rsidP="00793765">
      <w:pPr>
        <w:jc w:val="both"/>
        <w:rPr>
          <w:rStyle w:val="Hyperlink"/>
          <w:rFonts w:asciiTheme="minorHAnsi" w:hAnsiTheme="minorHAnsi" w:cstheme="minorHAnsi"/>
        </w:rPr>
      </w:pPr>
    </w:p>
    <w:p w14:paraId="6098D501" w14:textId="77777777" w:rsidR="000F1372" w:rsidRPr="00616ACD" w:rsidRDefault="000F1372" w:rsidP="00250869">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Mr David Seymour</w:t>
      </w:r>
    </w:p>
    <w:p w14:paraId="6230604D" w14:textId="77777777" w:rsidR="000F1372" w:rsidRPr="00616ACD" w:rsidRDefault="000F1372" w:rsidP="00250869">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Consultant in Restorative Dentistry</w:t>
      </w:r>
    </w:p>
    <w:p w14:paraId="74EB5B1D" w14:textId="77777777" w:rsidR="000F1372" w:rsidRPr="00616ACD" w:rsidRDefault="000F1372" w:rsidP="00250869">
      <w:pPr>
        <w:pStyle w:val="BodyText"/>
        <w:ind w:left="284"/>
        <w:jc w:val="both"/>
        <w:rPr>
          <w:rFonts w:asciiTheme="minorHAnsi" w:hAnsiTheme="minorHAnsi" w:cs="Arial"/>
          <w:sz w:val="24"/>
          <w:szCs w:val="24"/>
        </w:rPr>
      </w:pPr>
      <w:r w:rsidRPr="00616ACD">
        <w:rPr>
          <w:rFonts w:asciiTheme="minorHAnsi" w:hAnsiTheme="minorHAnsi" w:cs="Arial"/>
          <w:sz w:val="24"/>
          <w:szCs w:val="24"/>
        </w:rPr>
        <w:t>York Hospitals NHS Foundation Trust</w:t>
      </w:r>
    </w:p>
    <w:p w14:paraId="04134C05" w14:textId="77777777" w:rsidR="000F1372" w:rsidRPr="00616ACD" w:rsidRDefault="000F1372" w:rsidP="00250869">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Wigginton Road</w:t>
      </w:r>
    </w:p>
    <w:p w14:paraId="7357FF41" w14:textId="77777777" w:rsidR="000F1372" w:rsidRPr="00616ACD" w:rsidRDefault="000F1372" w:rsidP="00250869">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York</w:t>
      </w:r>
    </w:p>
    <w:p w14:paraId="11E85D99" w14:textId="77777777" w:rsidR="000F1372" w:rsidRPr="00616ACD" w:rsidRDefault="000F1372" w:rsidP="00250869">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YO31 8HE</w:t>
      </w:r>
    </w:p>
    <w:p w14:paraId="1A5B6929" w14:textId="77777777" w:rsidR="000F1372" w:rsidRPr="00616ACD" w:rsidRDefault="00E45396" w:rsidP="00250869">
      <w:pPr>
        <w:ind w:left="284"/>
        <w:jc w:val="both"/>
        <w:rPr>
          <w:rStyle w:val="Hyperlink"/>
          <w:rFonts w:asciiTheme="minorHAnsi" w:hAnsiTheme="minorHAnsi" w:cstheme="minorHAnsi"/>
        </w:rPr>
      </w:pPr>
      <w:hyperlink r:id="rId9" w:history="1">
        <w:r w:rsidR="000F1372" w:rsidRPr="00616ACD">
          <w:rPr>
            <w:rStyle w:val="Hyperlink"/>
            <w:rFonts w:asciiTheme="minorHAnsi" w:hAnsiTheme="minorHAnsi" w:cstheme="minorHAnsi"/>
          </w:rPr>
          <w:t>David.Seymour@york.nhs.uk</w:t>
        </w:r>
      </w:hyperlink>
    </w:p>
    <w:p w14:paraId="3FDE14AC" w14:textId="49BBF8B1" w:rsidR="00C25F85" w:rsidRDefault="00793765" w:rsidP="00250869">
      <w:pPr>
        <w:pStyle w:val="BodyText"/>
        <w:tabs>
          <w:tab w:val="clear" w:pos="720"/>
        </w:tabs>
        <w:jc w:val="both"/>
        <w:rPr>
          <w:rFonts w:asciiTheme="minorHAnsi" w:hAnsiTheme="minorHAnsi" w:cs="Arial"/>
          <w:b/>
          <w:sz w:val="24"/>
          <w:szCs w:val="24"/>
        </w:rPr>
      </w:pPr>
      <w:r>
        <w:rPr>
          <w:rFonts w:asciiTheme="minorHAnsi" w:hAnsiTheme="minorHAnsi" w:cs="Arial"/>
          <w:b/>
          <w:sz w:val="24"/>
          <w:szCs w:val="24"/>
        </w:rPr>
        <w:t xml:space="preserve">     </w:t>
      </w:r>
    </w:p>
    <w:p w14:paraId="465C6422" w14:textId="77777777" w:rsidR="00625CE0" w:rsidRDefault="00625CE0" w:rsidP="00625CE0">
      <w:pPr>
        <w:pStyle w:val="BodyText"/>
        <w:tabs>
          <w:tab w:val="clear" w:pos="720"/>
        </w:tabs>
        <w:jc w:val="both"/>
        <w:rPr>
          <w:rFonts w:asciiTheme="minorHAnsi" w:hAnsiTheme="minorHAnsi" w:cs="Arial"/>
          <w:b/>
          <w:sz w:val="24"/>
          <w:szCs w:val="24"/>
        </w:rPr>
      </w:pPr>
      <w:r w:rsidRPr="00616ACD">
        <w:rPr>
          <w:rFonts w:asciiTheme="minorHAnsi" w:hAnsiTheme="minorHAnsi" w:cs="Arial"/>
          <w:b/>
          <w:sz w:val="24"/>
          <w:szCs w:val="24"/>
        </w:rPr>
        <w:t>Co-investigators</w:t>
      </w:r>
    </w:p>
    <w:p w14:paraId="617A4FB4" w14:textId="77777777" w:rsidR="00625CE0" w:rsidRPr="00616ACD" w:rsidRDefault="00625CE0" w:rsidP="00625CE0">
      <w:pPr>
        <w:pStyle w:val="BodyText"/>
        <w:tabs>
          <w:tab w:val="clear" w:pos="720"/>
        </w:tabs>
        <w:jc w:val="both"/>
        <w:rPr>
          <w:rFonts w:asciiTheme="minorHAnsi" w:hAnsiTheme="minorHAnsi" w:cs="Arial"/>
          <w:b/>
          <w:sz w:val="24"/>
          <w:szCs w:val="24"/>
        </w:rPr>
      </w:pPr>
    </w:p>
    <w:p w14:paraId="28D2A1AD" w14:textId="7232B2AD" w:rsidR="00793765" w:rsidRPr="00616ACD" w:rsidRDefault="00793765" w:rsidP="00793765">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Mr Peter J Nixon</w:t>
      </w:r>
    </w:p>
    <w:p w14:paraId="33912558" w14:textId="77777777" w:rsidR="00793765" w:rsidRPr="00616ACD" w:rsidRDefault="00793765" w:rsidP="00793765">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Consultant in Restorative Dentistry</w:t>
      </w:r>
    </w:p>
    <w:p w14:paraId="62525CFC" w14:textId="77777777" w:rsidR="00793765" w:rsidRPr="00616ACD" w:rsidRDefault="00793765" w:rsidP="00793765">
      <w:pPr>
        <w:pStyle w:val="BodyText"/>
        <w:ind w:left="284"/>
        <w:jc w:val="both"/>
        <w:rPr>
          <w:rFonts w:asciiTheme="minorHAnsi" w:hAnsiTheme="minorHAnsi" w:cs="Arial"/>
          <w:sz w:val="24"/>
          <w:szCs w:val="24"/>
        </w:rPr>
      </w:pPr>
      <w:r w:rsidRPr="00616ACD">
        <w:rPr>
          <w:rFonts w:asciiTheme="minorHAnsi" w:hAnsiTheme="minorHAnsi" w:cs="Arial"/>
          <w:sz w:val="24"/>
          <w:szCs w:val="24"/>
        </w:rPr>
        <w:t>York Hospitals NHS Foundation Trust</w:t>
      </w:r>
    </w:p>
    <w:p w14:paraId="0CC61C59" w14:textId="77777777" w:rsidR="00793765" w:rsidRPr="00616ACD" w:rsidRDefault="00793765" w:rsidP="00793765">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Wigginton Road</w:t>
      </w:r>
    </w:p>
    <w:p w14:paraId="273A2BEB" w14:textId="77777777" w:rsidR="00793765" w:rsidRPr="00616ACD" w:rsidRDefault="00793765" w:rsidP="00793765">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York</w:t>
      </w:r>
    </w:p>
    <w:p w14:paraId="7DB3A8F0" w14:textId="77777777" w:rsidR="00793765" w:rsidRPr="00616ACD" w:rsidRDefault="00793765" w:rsidP="00793765">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YO31 8HE</w:t>
      </w:r>
    </w:p>
    <w:p w14:paraId="706505D5" w14:textId="77777777" w:rsidR="00793765" w:rsidRPr="00616ACD" w:rsidRDefault="00E45396" w:rsidP="00793765">
      <w:pPr>
        <w:ind w:left="284"/>
        <w:jc w:val="both"/>
        <w:rPr>
          <w:rStyle w:val="Hyperlink"/>
          <w:rFonts w:asciiTheme="minorHAnsi" w:hAnsiTheme="minorHAnsi" w:cstheme="minorHAnsi"/>
        </w:rPr>
      </w:pPr>
      <w:hyperlink r:id="rId10" w:history="1">
        <w:r w:rsidR="00793765" w:rsidRPr="00616ACD">
          <w:rPr>
            <w:rStyle w:val="Hyperlink"/>
            <w:rFonts w:asciiTheme="minorHAnsi" w:hAnsiTheme="minorHAnsi" w:cstheme="minorHAnsi"/>
          </w:rPr>
          <w:t>Peter.Nixon@york.nhs.uk</w:t>
        </w:r>
      </w:hyperlink>
    </w:p>
    <w:p w14:paraId="4B4072D2" w14:textId="6E9DA5F3" w:rsidR="00793765" w:rsidRPr="00616ACD" w:rsidRDefault="00793765" w:rsidP="00250869">
      <w:pPr>
        <w:pStyle w:val="BodyText"/>
        <w:tabs>
          <w:tab w:val="clear" w:pos="720"/>
        </w:tabs>
        <w:jc w:val="both"/>
        <w:rPr>
          <w:rFonts w:asciiTheme="minorHAnsi" w:hAnsiTheme="minorHAnsi" w:cs="Arial"/>
          <w:b/>
          <w:sz w:val="24"/>
          <w:szCs w:val="24"/>
        </w:rPr>
      </w:pPr>
    </w:p>
    <w:p w14:paraId="66470603" w14:textId="17D16178" w:rsidR="00B5059A" w:rsidRPr="00616ACD" w:rsidRDefault="00B5059A" w:rsidP="00967F82">
      <w:pPr>
        <w:pStyle w:val="BodyText"/>
        <w:ind w:firstLine="284"/>
        <w:jc w:val="both"/>
        <w:rPr>
          <w:rFonts w:asciiTheme="minorHAnsi" w:hAnsiTheme="minorHAnsi" w:cs="Arial"/>
          <w:sz w:val="24"/>
          <w:szCs w:val="24"/>
          <w:lang w:val="en-US"/>
        </w:rPr>
      </w:pPr>
      <w:r w:rsidRPr="00616ACD">
        <w:rPr>
          <w:rFonts w:asciiTheme="minorHAnsi" w:hAnsiTheme="minorHAnsi" w:cs="Arial"/>
          <w:sz w:val="24"/>
          <w:szCs w:val="24"/>
          <w:lang w:val="en-US"/>
        </w:rPr>
        <w:t>Marian Killip</w:t>
      </w:r>
    </w:p>
    <w:p w14:paraId="4DBE91DB" w14:textId="77777777" w:rsidR="00B5059A" w:rsidRPr="00616ACD" w:rsidRDefault="00B5059A" w:rsidP="00250869">
      <w:pPr>
        <w:pStyle w:val="BodyText"/>
        <w:ind w:left="284"/>
        <w:jc w:val="both"/>
        <w:rPr>
          <w:rFonts w:asciiTheme="minorHAnsi" w:hAnsiTheme="minorHAnsi" w:cs="Arial"/>
          <w:sz w:val="24"/>
          <w:szCs w:val="24"/>
          <w:lang w:val="en-US"/>
        </w:rPr>
      </w:pPr>
      <w:r w:rsidRPr="00616ACD">
        <w:rPr>
          <w:rFonts w:asciiTheme="minorHAnsi" w:hAnsiTheme="minorHAnsi" w:cs="Arial"/>
          <w:sz w:val="24"/>
          <w:szCs w:val="24"/>
          <w:lang w:val="en-US"/>
        </w:rPr>
        <w:t>Project Manager/Scientific Lead, High Containment Microbiology</w:t>
      </w:r>
    </w:p>
    <w:p w14:paraId="22EE6690" w14:textId="77777777" w:rsidR="00B5059A" w:rsidRPr="00616ACD" w:rsidRDefault="00B5059A" w:rsidP="00250869">
      <w:pPr>
        <w:pStyle w:val="BodyText"/>
        <w:ind w:left="284"/>
        <w:jc w:val="both"/>
        <w:rPr>
          <w:rFonts w:asciiTheme="minorHAnsi" w:hAnsiTheme="minorHAnsi" w:cs="Arial"/>
          <w:i/>
          <w:iCs/>
          <w:sz w:val="24"/>
          <w:szCs w:val="24"/>
          <w:lang w:val="en-US"/>
        </w:rPr>
      </w:pPr>
      <w:r w:rsidRPr="00616ACD">
        <w:rPr>
          <w:rFonts w:asciiTheme="minorHAnsi" w:hAnsiTheme="minorHAnsi" w:cs="Arial"/>
          <w:i/>
          <w:iCs/>
          <w:sz w:val="24"/>
          <w:szCs w:val="24"/>
          <w:lang w:val="en-US"/>
        </w:rPr>
        <w:t>National Infection Service</w:t>
      </w:r>
    </w:p>
    <w:p w14:paraId="2EE15A49" w14:textId="77777777" w:rsidR="00B5059A" w:rsidRPr="00616ACD" w:rsidRDefault="00B5059A" w:rsidP="00250869">
      <w:pPr>
        <w:pStyle w:val="BodyText"/>
        <w:ind w:left="284"/>
        <w:jc w:val="both"/>
        <w:rPr>
          <w:rFonts w:asciiTheme="minorHAnsi" w:hAnsiTheme="minorHAnsi" w:cs="Arial"/>
          <w:sz w:val="24"/>
          <w:szCs w:val="24"/>
          <w:lang w:val="en-US"/>
        </w:rPr>
      </w:pPr>
      <w:r w:rsidRPr="00616ACD">
        <w:rPr>
          <w:rFonts w:asciiTheme="minorHAnsi" w:hAnsiTheme="minorHAnsi" w:cs="Arial"/>
          <w:sz w:val="24"/>
          <w:szCs w:val="24"/>
          <w:lang w:val="en-US"/>
        </w:rPr>
        <w:t>Public Health England</w:t>
      </w:r>
    </w:p>
    <w:p w14:paraId="1651704C" w14:textId="77777777" w:rsidR="00B5059A" w:rsidRPr="00616ACD" w:rsidRDefault="00B5059A" w:rsidP="00250869">
      <w:pPr>
        <w:pStyle w:val="BodyText"/>
        <w:ind w:left="284"/>
        <w:jc w:val="both"/>
        <w:rPr>
          <w:rFonts w:asciiTheme="minorHAnsi" w:hAnsiTheme="minorHAnsi" w:cs="Arial"/>
          <w:sz w:val="24"/>
          <w:szCs w:val="24"/>
          <w:lang w:val="en-US"/>
        </w:rPr>
      </w:pPr>
      <w:r w:rsidRPr="00616ACD">
        <w:rPr>
          <w:rFonts w:asciiTheme="minorHAnsi" w:hAnsiTheme="minorHAnsi" w:cs="Arial"/>
          <w:sz w:val="24"/>
          <w:szCs w:val="24"/>
          <w:lang w:val="en-US"/>
        </w:rPr>
        <w:t>61 Colindale Avenue</w:t>
      </w:r>
    </w:p>
    <w:p w14:paraId="4D4DDBEA" w14:textId="77777777" w:rsidR="00B5059A" w:rsidRPr="00616ACD" w:rsidRDefault="00B5059A" w:rsidP="00250869">
      <w:pPr>
        <w:pStyle w:val="BodyText"/>
        <w:ind w:left="284"/>
        <w:jc w:val="both"/>
        <w:rPr>
          <w:rFonts w:asciiTheme="minorHAnsi" w:hAnsiTheme="minorHAnsi" w:cs="Arial"/>
          <w:sz w:val="24"/>
          <w:szCs w:val="24"/>
          <w:lang w:val="en-US"/>
        </w:rPr>
      </w:pPr>
      <w:r w:rsidRPr="00616ACD">
        <w:rPr>
          <w:rFonts w:asciiTheme="minorHAnsi" w:hAnsiTheme="minorHAnsi" w:cs="Arial"/>
          <w:sz w:val="24"/>
          <w:szCs w:val="24"/>
          <w:lang w:val="en-US"/>
        </w:rPr>
        <w:t>Colindale</w:t>
      </w:r>
    </w:p>
    <w:p w14:paraId="2BC218C1" w14:textId="4EF0A561" w:rsidR="00B5059A" w:rsidRPr="00616ACD" w:rsidRDefault="00B5059A" w:rsidP="00967F82">
      <w:pPr>
        <w:pStyle w:val="BodyText"/>
        <w:ind w:left="284"/>
        <w:jc w:val="both"/>
        <w:rPr>
          <w:rFonts w:asciiTheme="minorHAnsi" w:hAnsiTheme="minorHAnsi" w:cs="Arial"/>
          <w:sz w:val="24"/>
          <w:szCs w:val="24"/>
          <w:lang w:val="en-US"/>
        </w:rPr>
      </w:pPr>
      <w:r w:rsidRPr="00616ACD">
        <w:rPr>
          <w:rFonts w:asciiTheme="minorHAnsi" w:hAnsiTheme="minorHAnsi" w:cs="Arial"/>
          <w:sz w:val="24"/>
          <w:szCs w:val="24"/>
          <w:lang w:val="en-US"/>
        </w:rPr>
        <w:t>LondonNW9 5EQ</w:t>
      </w:r>
    </w:p>
    <w:p w14:paraId="503C6766" w14:textId="77777777" w:rsidR="00B5059A" w:rsidRPr="00616ACD" w:rsidRDefault="00E45396" w:rsidP="00250869">
      <w:pPr>
        <w:pStyle w:val="BodyText"/>
        <w:ind w:left="284"/>
        <w:jc w:val="both"/>
        <w:rPr>
          <w:rFonts w:asciiTheme="minorHAnsi" w:hAnsiTheme="minorHAnsi" w:cs="Arial"/>
          <w:sz w:val="24"/>
          <w:szCs w:val="24"/>
          <w:lang w:val="en-US"/>
        </w:rPr>
      </w:pPr>
      <w:hyperlink r:id="rId11" w:history="1">
        <w:r w:rsidR="00B5059A" w:rsidRPr="00616ACD">
          <w:rPr>
            <w:rStyle w:val="Hyperlink"/>
            <w:rFonts w:asciiTheme="minorHAnsi" w:hAnsiTheme="minorHAnsi" w:cs="Arial"/>
            <w:sz w:val="24"/>
            <w:szCs w:val="24"/>
            <w:lang w:val="en-US"/>
          </w:rPr>
          <w:t>marian.killip@phe.gov.uk</w:t>
        </w:r>
      </w:hyperlink>
      <w:r w:rsidR="00B5059A" w:rsidRPr="00616ACD">
        <w:rPr>
          <w:rFonts w:asciiTheme="minorHAnsi" w:hAnsiTheme="minorHAnsi" w:cs="Arial"/>
          <w:sz w:val="24"/>
          <w:szCs w:val="24"/>
          <w:lang w:val="en-US"/>
        </w:rPr>
        <w:t xml:space="preserve">  </w:t>
      </w:r>
    </w:p>
    <w:p w14:paraId="3857923E" w14:textId="77777777" w:rsidR="00C25F85" w:rsidRPr="00616ACD" w:rsidRDefault="00C25F85" w:rsidP="00250869">
      <w:pPr>
        <w:pStyle w:val="BodyText"/>
        <w:tabs>
          <w:tab w:val="clear" w:pos="720"/>
        </w:tabs>
        <w:ind w:left="284"/>
        <w:jc w:val="both"/>
        <w:rPr>
          <w:rFonts w:asciiTheme="minorHAnsi" w:hAnsiTheme="minorHAnsi" w:cs="Arial"/>
          <w:sz w:val="24"/>
          <w:szCs w:val="24"/>
          <w:highlight w:val="yellow"/>
          <w:u w:val="single"/>
          <w:lang w:val="fr-FR"/>
        </w:rPr>
      </w:pPr>
    </w:p>
    <w:p w14:paraId="1292145E" w14:textId="77777777" w:rsidR="00C25F85" w:rsidRPr="00616ACD" w:rsidRDefault="00C25F85" w:rsidP="00250869">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 xml:space="preserve">Dr </w:t>
      </w:r>
      <w:r w:rsidR="00FE05EE" w:rsidRPr="00616ACD">
        <w:rPr>
          <w:rFonts w:asciiTheme="minorHAnsi" w:hAnsiTheme="minorHAnsi" w:cs="Arial"/>
          <w:sz w:val="24"/>
          <w:szCs w:val="24"/>
        </w:rPr>
        <w:t>Damia</w:t>
      </w:r>
      <w:r w:rsidR="00B5059A" w:rsidRPr="00616ACD">
        <w:rPr>
          <w:rFonts w:asciiTheme="minorHAnsi" w:hAnsiTheme="minorHAnsi" w:cs="Arial"/>
          <w:sz w:val="24"/>
          <w:szCs w:val="24"/>
        </w:rPr>
        <w:t>n Mawer</w:t>
      </w:r>
    </w:p>
    <w:p w14:paraId="09240456" w14:textId="77777777" w:rsidR="00C25F85" w:rsidRPr="00616ACD" w:rsidRDefault="00C25F85" w:rsidP="00250869">
      <w:pPr>
        <w:pStyle w:val="BodyText"/>
        <w:ind w:left="284"/>
        <w:jc w:val="both"/>
        <w:rPr>
          <w:rFonts w:asciiTheme="minorHAnsi" w:hAnsiTheme="minorHAnsi" w:cs="Arial"/>
          <w:sz w:val="24"/>
          <w:szCs w:val="24"/>
        </w:rPr>
      </w:pPr>
      <w:r w:rsidRPr="00616ACD">
        <w:rPr>
          <w:rFonts w:asciiTheme="minorHAnsi" w:hAnsiTheme="minorHAnsi" w:cs="Arial"/>
          <w:sz w:val="24"/>
          <w:szCs w:val="24"/>
        </w:rPr>
        <w:t>Consultant Microbiologist</w:t>
      </w:r>
    </w:p>
    <w:p w14:paraId="45C714D5" w14:textId="77777777" w:rsidR="00C25F85" w:rsidRPr="00616ACD" w:rsidRDefault="009F339A" w:rsidP="00250869">
      <w:pPr>
        <w:pStyle w:val="BodyText"/>
        <w:ind w:left="284"/>
        <w:jc w:val="both"/>
        <w:rPr>
          <w:rFonts w:asciiTheme="minorHAnsi" w:hAnsiTheme="minorHAnsi" w:cs="Arial"/>
          <w:sz w:val="24"/>
          <w:szCs w:val="24"/>
        </w:rPr>
      </w:pPr>
      <w:r w:rsidRPr="00616ACD">
        <w:rPr>
          <w:rFonts w:asciiTheme="minorHAnsi" w:hAnsiTheme="minorHAnsi" w:cs="Arial"/>
          <w:sz w:val="24"/>
          <w:szCs w:val="24"/>
        </w:rPr>
        <w:t>Laboratory Medicine</w:t>
      </w:r>
      <w:r w:rsidR="00C25F85" w:rsidRPr="00616ACD">
        <w:rPr>
          <w:rFonts w:asciiTheme="minorHAnsi" w:hAnsiTheme="minorHAnsi" w:cs="Arial"/>
          <w:sz w:val="24"/>
          <w:szCs w:val="24"/>
        </w:rPr>
        <w:t xml:space="preserve"> </w:t>
      </w:r>
    </w:p>
    <w:p w14:paraId="01771510" w14:textId="77777777" w:rsidR="00C25F85" w:rsidRPr="00616ACD" w:rsidRDefault="00C25F85" w:rsidP="00250869">
      <w:pPr>
        <w:pStyle w:val="BodyText"/>
        <w:ind w:left="284"/>
        <w:jc w:val="both"/>
        <w:rPr>
          <w:rFonts w:asciiTheme="minorHAnsi" w:hAnsiTheme="minorHAnsi" w:cs="Arial"/>
          <w:sz w:val="24"/>
          <w:szCs w:val="24"/>
        </w:rPr>
      </w:pPr>
      <w:r w:rsidRPr="00616ACD">
        <w:rPr>
          <w:rFonts w:asciiTheme="minorHAnsi" w:hAnsiTheme="minorHAnsi" w:cs="Arial"/>
          <w:sz w:val="24"/>
          <w:szCs w:val="24"/>
        </w:rPr>
        <w:t>York Hospitals NHS Foundation Trust</w:t>
      </w:r>
    </w:p>
    <w:p w14:paraId="506FA695" w14:textId="77777777" w:rsidR="00C25F85" w:rsidRPr="00616ACD" w:rsidRDefault="00C25F85" w:rsidP="00250869">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Wigginton Road</w:t>
      </w:r>
    </w:p>
    <w:p w14:paraId="66567C91" w14:textId="77777777" w:rsidR="00C25F85" w:rsidRPr="00616ACD" w:rsidRDefault="00C25F85" w:rsidP="00250869">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York</w:t>
      </w:r>
    </w:p>
    <w:p w14:paraId="1EF5B533" w14:textId="77777777" w:rsidR="00C25F85" w:rsidRPr="00616ACD" w:rsidRDefault="00C25F85" w:rsidP="00250869">
      <w:pPr>
        <w:pStyle w:val="BodyText"/>
        <w:tabs>
          <w:tab w:val="clear" w:pos="720"/>
        </w:tabs>
        <w:ind w:left="284"/>
        <w:jc w:val="both"/>
        <w:rPr>
          <w:rFonts w:asciiTheme="minorHAnsi" w:hAnsiTheme="minorHAnsi" w:cs="Arial"/>
          <w:sz w:val="24"/>
          <w:szCs w:val="24"/>
        </w:rPr>
      </w:pPr>
      <w:r w:rsidRPr="00616ACD">
        <w:rPr>
          <w:rFonts w:asciiTheme="minorHAnsi" w:hAnsiTheme="minorHAnsi" w:cs="Arial"/>
          <w:sz w:val="24"/>
          <w:szCs w:val="24"/>
        </w:rPr>
        <w:t>YO31 8HE</w:t>
      </w:r>
    </w:p>
    <w:p w14:paraId="533515EE" w14:textId="572BB1B0" w:rsidR="00DE5406" w:rsidRDefault="00E45396" w:rsidP="00250869">
      <w:pPr>
        <w:ind w:left="284"/>
        <w:jc w:val="both"/>
        <w:rPr>
          <w:rStyle w:val="Hyperlink"/>
          <w:rFonts w:asciiTheme="minorHAnsi" w:hAnsiTheme="minorHAnsi" w:cstheme="minorHAnsi"/>
        </w:rPr>
      </w:pPr>
      <w:hyperlink r:id="rId12" w:history="1">
        <w:r w:rsidR="00B5059A" w:rsidRPr="00616ACD">
          <w:rPr>
            <w:rStyle w:val="Hyperlink"/>
            <w:rFonts w:asciiTheme="minorHAnsi" w:hAnsiTheme="minorHAnsi" w:cstheme="minorHAnsi"/>
          </w:rPr>
          <w:t>Damien.Mawer@york.nhs.uk</w:t>
        </w:r>
      </w:hyperlink>
    </w:p>
    <w:p w14:paraId="424C7ED6" w14:textId="0BAA9FAD" w:rsidR="007074C6" w:rsidRDefault="007074C6" w:rsidP="00250869">
      <w:pPr>
        <w:ind w:left="284"/>
        <w:jc w:val="both"/>
        <w:rPr>
          <w:rStyle w:val="Hyperlink"/>
          <w:rFonts w:asciiTheme="minorHAnsi" w:hAnsiTheme="minorHAnsi" w:cstheme="minorHAnsi"/>
        </w:rPr>
      </w:pPr>
    </w:p>
    <w:p w14:paraId="16482803" w14:textId="27D02B91" w:rsidR="007074C6" w:rsidRPr="007074C6" w:rsidRDefault="00D75B75" w:rsidP="007074C6">
      <w:pPr>
        <w:ind w:left="284"/>
        <w:jc w:val="both"/>
        <w:rPr>
          <w:rStyle w:val="Hyperlink"/>
          <w:rFonts w:asciiTheme="minorHAnsi" w:hAnsiTheme="minorHAnsi" w:cstheme="minorHAnsi"/>
          <w:color w:val="auto"/>
          <w:u w:val="none"/>
        </w:rPr>
      </w:pPr>
      <w:r>
        <w:rPr>
          <w:rStyle w:val="Hyperlink"/>
          <w:rFonts w:asciiTheme="minorHAnsi" w:hAnsiTheme="minorHAnsi" w:cstheme="minorHAnsi"/>
          <w:color w:val="auto"/>
          <w:u w:val="none"/>
        </w:rPr>
        <w:t>Prof</w:t>
      </w:r>
      <w:r w:rsidR="00625CE0">
        <w:rPr>
          <w:rStyle w:val="Hyperlink"/>
          <w:rFonts w:asciiTheme="minorHAnsi" w:hAnsiTheme="minorHAnsi" w:cstheme="minorHAnsi"/>
          <w:color w:val="auto"/>
          <w:u w:val="none"/>
        </w:rPr>
        <w:t>essor</w:t>
      </w:r>
      <w:r w:rsidR="007074C6" w:rsidRPr="007074C6">
        <w:rPr>
          <w:rStyle w:val="Hyperlink"/>
          <w:rFonts w:asciiTheme="minorHAnsi" w:hAnsiTheme="minorHAnsi" w:cstheme="minorHAnsi"/>
          <w:color w:val="auto"/>
          <w:u w:val="none"/>
        </w:rPr>
        <w:t xml:space="preserve"> Joy Adamson</w:t>
      </w:r>
    </w:p>
    <w:p w14:paraId="3B63340C" w14:textId="49C99F43" w:rsidR="007074C6" w:rsidRDefault="007074C6" w:rsidP="007074C6">
      <w:pPr>
        <w:ind w:left="284"/>
        <w:jc w:val="both"/>
        <w:rPr>
          <w:rStyle w:val="Hyperlink"/>
          <w:rFonts w:asciiTheme="minorHAnsi" w:hAnsiTheme="minorHAnsi" w:cstheme="minorHAnsi"/>
          <w:color w:val="auto"/>
          <w:u w:val="none"/>
        </w:rPr>
      </w:pPr>
      <w:r w:rsidRPr="007074C6">
        <w:rPr>
          <w:rStyle w:val="Hyperlink"/>
          <w:rFonts w:asciiTheme="minorHAnsi" w:hAnsiTheme="minorHAnsi" w:cstheme="minorHAnsi"/>
          <w:color w:val="auto"/>
          <w:u w:val="none"/>
        </w:rPr>
        <w:t>Mary Kinross Trust &amp; Royal College of Surgeons Chair in Surgical Trials and Health Sciences</w:t>
      </w:r>
    </w:p>
    <w:p w14:paraId="697B9BE9" w14:textId="77777777" w:rsidR="007074C6" w:rsidRPr="007074C6" w:rsidRDefault="007074C6" w:rsidP="007074C6">
      <w:pPr>
        <w:ind w:left="284"/>
        <w:jc w:val="both"/>
        <w:rPr>
          <w:rStyle w:val="Hyperlink"/>
          <w:rFonts w:asciiTheme="minorHAnsi" w:hAnsiTheme="minorHAnsi" w:cstheme="minorHAnsi"/>
          <w:color w:val="auto"/>
          <w:u w:val="none"/>
        </w:rPr>
      </w:pPr>
      <w:r w:rsidRPr="007074C6">
        <w:rPr>
          <w:rStyle w:val="Hyperlink"/>
          <w:rFonts w:asciiTheme="minorHAnsi" w:hAnsiTheme="minorHAnsi" w:cstheme="minorHAnsi"/>
          <w:color w:val="auto"/>
          <w:u w:val="none"/>
        </w:rPr>
        <w:t>Department of Health Sciences</w:t>
      </w:r>
    </w:p>
    <w:p w14:paraId="461918B9" w14:textId="77777777" w:rsidR="007074C6" w:rsidRPr="007074C6" w:rsidRDefault="007074C6" w:rsidP="007074C6">
      <w:pPr>
        <w:ind w:left="284"/>
        <w:jc w:val="both"/>
        <w:rPr>
          <w:rStyle w:val="Hyperlink"/>
          <w:rFonts w:asciiTheme="minorHAnsi" w:hAnsiTheme="minorHAnsi" w:cstheme="minorHAnsi"/>
          <w:color w:val="auto"/>
          <w:u w:val="none"/>
        </w:rPr>
      </w:pPr>
      <w:r w:rsidRPr="007074C6">
        <w:rPr>
          <w:rStyle w:val="Hyperlink"/>
          <w:rFonts w:asciiTheme="minorHAnsi" w:hAnsiTheme="minorHAnsi" w:cstheme="minorHAnsi"/>
          <w:color w:val="auto"/>
          <w:u w:val="none"/>
        </w:rPr>
        <w:t>ARRC Building</w:t>
      </w:r>
    </w:p>
    <w:p w14:paraId="4BD64E0B" w14:textId="77777777" w:rsidR="007074C6" w:rsidRPr="007074C6" w:rsidRDefault="007074C6" w:rsidP="007074C6">
      <w:pPr>
        <w:ind w:left="284"/>
        <w:jc w:val="both"/>
        <w:rPr>
          <w:rStyle w:val="Hyperlink"/>
          <w:rFonts w:asciiTheme="minorHAnsi" w:hAnsiTheme="minorHAnsi" w:cstheme="minorHAnsi"/>
          <w:color w:val="auto"/>
          <w:u w:val="none"/>
        </w:rPr>
      </w:pPr>
      <w:r w:rsidRPr="007074C6">
        <w:rPr>
          <w:rStyle w:val="Hyperlink"/>
          <w:rFonts w:asciiTheme="minorHAnsi" w:hAnsiTheme="minorHAnsi" w:cstheme="minorHAnsi"/>
          <w:color w:val="auto"/>
          <w:u w:val="none"/>
        </w:rPr>
        <w:t>University of York</w:t>
      </w:r>
    </w:p>
    <w:p w14:paraId="777CD7DB" w14:textId="77777777" w:rsidR="007074C6" w:rsidRPr="007074C6" w:rsidRDefault="007074C6" w:rsidP="007074C6">
      <w:pPr>
        <w:ind w:left="284"/>
        <w:jc w:val="both"/>
        <w:rPr>
          <w:rStyle w:val="Hyperlink"/>
          <w:rFonts w:asciiTheme="minorHAnsi" w:hAnsiTheme="minorHAnsi" w:cstheme="minorHAnsi"/>
          <w:color w:val="auto"/>
          <w:u w:val="none"/>
        </w:rPr>
      </w:pPr>
      <w:r w:rsidRPr="007074C6">
        <w:rPr>
          <w:rStyle w:val="Hyperlink"/>
          <w:rFonts w:asciiTheme="minorHAnsi" w:hAnsiTheme="minorHAnsi" w:cstheme="minorHAnsi"/>
          <w:color w:val="auto"/>
          <w:u w:val="none"/>
        </w:rPr>
        <w:t>Heslington</w:t>
      </w:r>
    </w:p>
    <w:p w14:paraId="0B71E0ED" w14:textId="77777777" w:rsidR="007074C6" w:rsidRPr="007074C6" w:rsidRDefault="007074C6" w:rsidP="007074C6">
      <w:pPr>
        <w:ind w:left="284"/>
        <w:jc w:val="both"/>
        <w:rPr>
          <w:rStyle w:val="Hyperlink"/>
          <w:rFonts w:asciiTheme="minorHAnsi" w:hAnsiTheme="minorHAnsi" w:cstheme="minorHAnsi"/>
          <w:color w:val="auto"/>
          <w:u w:val="none"/>
        </w:rPr>
      </w:pPr>
      <w:r w:rsidRPr="007074C6">
        <w:rPr>
          <w:rStyle w:val="Hyperlink"/>
          <w:rFonts w:asciiTheme="minorHAnsi" w:hAnsiTheme="minorHAnsi" w:cstheme="minorHAnsi"/>
          <w:color w:val="auto"/>
          <w:u w:val="none"/>
        </w:rPr>
        <w:t xml:space="preserve">York </w:t>
      </w:r>
    </w:p>
    <w:p w14:paraId="56EF9B30" w14:textId="531DEE20" w:rsidR="007074C6" w:rsidRDefault="007074C6" w:rsidP="007074C6">
      <w:pPr>
        <w:ind w:left="284"/>
        <w:jc w:val="both"/>
        <w:rPr>
          <w:rStyle w:val="Hyperlink"/>
          <w:rFonts w:asciiTheme="minorHAnsi" w:hAnsiTheme="minorHAnsi" w:cstheme="minorHAnsi"/>
          <w:color w:val="auto"/>
          <w:u w:val="none"/>
        </w:rPr>
      </w:pPr>
      <w:r w:rsidRPr="007074C6">
        <w:rPr>
          <w:rStyle w:val="Hyperlink"/>
          <w:rFonts w:asciiTheme="minorHAnsi" w:hAnsiTheme="minorHAnsi" w:cstheme="minorHAnsi"/>
          <w:color w:val="auto"/>
          <w:u w:val="none"/>
        </w:rPr>
        <w:t>YO10 5DD</w:t>
      </w:r>
    </w:p>
    <w:p w14:paraId="3E451D43" w14:textId="77777777" w:rsidR="007074C6" w:rsidRDefault="007074C6" w:rsidP="007074C6">
      <w:pPr>
        <w:ind w:left="284"/>
        <w:jc w:val="both"/>
        <w:rPr>
          <w:rStyle w:val="Hyperlink"/>
          <w:rFonts w:asciiTheme="minorHAnsi" w:hAnsiTheme="minorHAnsi" w:cstheme="minorHAnsi"/>
          <w:color w:val="auto"/>
          <w:u w:val="none"/>
        </w:rPr>
      </w:pPr>
    </w:p>
    <w:p w14:paraId="2BBC71B6" w14:textId="192BAB9C" w:rsidR="007074C6" w:rsidRDefault="007074C6" w:rsidP="00250869">
      <w:pPr>
        <w:ind w:left="284"/>
        <w:jc w:val="both"/>
        <w:rPr>
          <w:rStyle w:val="Hyperlink"/>
          <w:rFonts w:asciiTheme="minorHAnsi" w:hAnsiTheme="minorHAnsi" w:cstheme="minorHAnsi"/>
          <w:color w:val="auto"/>
          <w:u w:val="none"/>
        </w:rPr>
      </w:pPr>
      <w:r>
        <w:rPr>
          <w:rStyle w:val="Hyperlink"/>
          <w:rFonts w:asciiTheme="minorHAnsi" w:hAnsiTheme="minorHAnsi" w:cstheme="minorHAnsi"/>
          <w:color w:val="auto"/>
          <w:u w:val="none"/>
        </w:rPr>
        <w:t>Prof David Torgerson</w:t>
      </w:r>
    </w:p>
    <w:p w14:paraId="3614ECF5" w14:textId="56ABD588" w:rsidR="007074C6" w:rsidRDefault="007074C6" w:rsidP="00250869">
      <w:pPr>
        <w:ind w:left="284"/>
        <w:jc w:val="both"/>
        <w:rPr>
          <w:rStyle w:val="Hyperlink"/>
          <w:rFonts w:asciiTheme="minorHAnsi" w:hAnsiTheme="minorHAnsi" w:cstheme="minorHAnsi"/>
          <w:color w:val="auto"/>
          <w:u w:val="none"/>
        </w:rPr>
      </w:pPr>
      <w:r>
        <w:rPr>
          <w:rStyle w:val="Hyperlink"/>
          <w:rFonts w:asciiTheme="minorHAnsi" w:hAnsiTheme="minorHAnsi" w:cstheme="minorHAnsi"/>
          <w:color w:val="auto"/>
          <w:u w:val="none"/>
        </w:rPr>
        <w:t>Director, York Trials Unit</w:t>
      </w:r>
    </w:p>
    <w:p w14:paraId="399BD7BD" w14:textId="77777777" w:rsidR="007074C6" w:rsidRDefault="007074C6" w:rsidP="00250869">
      <w:pPr>
        <w:ind w:left="284"/>
        <w:jc w:val="both"/>
        <w:rPr>
          <w:rFonts w:asciiTheme="minorHAnsi" w:hAnsiTheme="minorHAnsi" w:cstheme="minorHAnsi"/>
        </w:rPr>
      </w:pPr>
      <w:bookmarkStart w:id="0" w:name="_Hlk58237834"/>
      <w:r w:rsidRPr="007074C6">
        <w:rPr>
          <w:rFonts w:asciiTheme="minorHAnsi" w:hAnsiTheme="minorHAnsi" w:cstheme="minorHAnsi"/>
        </w:rPr>
        <w:t>Department of Health Sciences</w:t>
      </w:r>
    </w:p>
    <w:p w14:paraId="2C478664" w14:textId="77777777" w:rsidR="007074C6" w:rsidRDefault="007074C6" w:rsidP="00250869">
      <w:pPr>
        <w:ind w:left="284"/>
        <w:jc w:val="both"/>
        <w:rPr>
          <w:rFonts w:asciiTheme="minorHAnsi" w:hAnsiTheme="minorHAnsi" w:cstheme="minorHAnsi"/>
        </w:rPr>
      </w:pPr>
      <w:r w:rsidRPr="007074C6">
        <w:rPr>
          <w:rFonts w:asciiTheme="minorHAnsi" w:hAnsiTheme="minorHAnsi" w:cstheme="minorHAnsi"/>
        </w:rPr>
        <w:t>ARRC Building</w:t>
      </w:r>
    </w:p>
    <w:p w14:paraId="49E477D5" w14:textId="77777777" w:rsidR="007074C6" w:rsidRDefault="007074C6" w:rsidP="00250869">
      <w:pPr>
        <w:ind w:left="284"/>
        <w:jc w:val="both"/>
        <w:rPr>
          <w:rFonts w:asciiTheme="minorHAnsi" w:hAnsiTheme="minorHAnsi" w:cstheme="minorHAnsi"/>
        </w:rPr>
      </w:pPr>
      <w:r w:rsidRPr="007074C6">
        <w:rPr>
          <w:rFonts w:asciiTheme="minorHAnsi" w:hAnsiTheme="minorHAnsi" w:cstheme="minorHAnsi"/>
        </w:rPr>
        <w:t>University of York</w:t>
      </w:r>
    </w:p>
    <w:p w14:paraId="09AC432B" w14:textId="77777777" w:rsidR="007074C6" w:rsidRDefault="007074C6" w:rsidP="00250869">
      <w:pPr>
        <w:ind w:left="284"/>
        <w:jc w:val="both"/>
        <w:rPr>
          <w:rFonts w:asciiTheme="minorHAnsi" w:hAnsiTheme="minorHAnsi" w:cstheme="minorHAnsi"/>
        </w:rPr>
      </w:pPr>
      <w:r w:rsidRPr="007074C6">
        <w:rPr>
          <w:rFonts w:asciiTheme="minorHAnsi" w:hAnsiTheme="minorHAnsi" w:cstheme="minorHAnsi"/>
        </w:rPr>
        <w:t>Heslington</w:t>
      </w:r>
    </w:p>
    <w:p w14:paraId="09713285" w14:textId="77777777" w:rsidR="007074C6" w:rsidRDefault="007074C6" w:rsidP="00250869">
      <w:pPr>
        <w:ind w:left="284"/>
        <w:jc w:val="both"/>
        <w:rPr>
          <w:rFonts w:asciiTheme="minorHAnsi" w:hAnsiTheme="minorHAnsi" w:cstheme="minorHAnsi"/>
        </w:rPr>
      </w:pPr>
      <w:r w:rsidRPr="007074C6">
        <w:rPr>
          <w:rFonts w:asciiTheme="minorHAnsi" w:hAnsiTheme="minorHAnsi" w:cstheme="minorHAnsi"/>
        </w:rPr>
        <w:t xml:space="preserve">York </w:t>
      </w:r>
    </w:p>
    <w:p w14:paraId="1E2B8E81" w14:textId="21CB25AD" w:rsidR="007074C6" w:rsidRDefault="007074C6" w:rsidP="00250869">
      <w:pPr>
        <w:ind w:left="284"/>
        <w:jc w:val="both"/>
        <w:rPr>
          <w:rFonts w:asciiTheme="minorHAnsi" w:hAnsiTheme="minorHAnsi" w:cstheme="minorHAnsi"/>
        </w:rPr>
      </w:pPr>
      <w:r w:rsidRPr="007074C6">
        <w:rPr>
          <w:rFonts w:asciiTheme="minorHAnsi" w:hAnsiTheme="minorHAnsi" w:cstheme="minorHAnsi"/>
        </w:rPr>
        <w:t>YO10 5DD</w:t>
      </w:r>
    </w:p>
    <w:p w14:paraId="00C1DCED" w14:textId="77777777" w:rsidR="00BD3A4E" w:rsidRDefault="00BD3A4E" w:rsidP="00250869">
      <w:pPr>
        <w:ind w:left="284"/>
        <w:jc w:val="both"/>
        <w:rPr>
          <w:rFonts w:asciiTheme="minorHAnsi" w:hAnsiTheme="minorHAnsi" w:cstheme="minorHAnsi"/>
        </w:rPr>
      </w:pPr>
    </w:p>
    <w:p w14:paraId="4E02C0EC" w14:textId="191A22F8" w:rsidR="00BD3A4E" w:rsidRDefault="00BD3A4E" w:rsidP="00250869">
      <w:pPr>
        <w:ind w:left="284"/>
        <w:jc w:val="both"/>
        <w:rPr>
          <w:rFonts w:asciiTheme="minorHAnsi" w:hAnsiTheme="minorHAnsi" w:cstheme="minorHAnsi"/>
        </w:rPr>
      </w:pPr>
      <w:r>
        <w:rPr>
          <w:rFonts w:asciiTheme="minorHAnsi" w:hAnsiTheme="minorHAnsi" w:cstheme="minorHAnsi"/>
        </w:rPr>
        <w:t>Miss Ada keding</w:t>
      </w:r>
    </w:p>
    <w:p w14:paraId="38EA8C6E" w14:textId="714CD6AE" w:rsidR="00BD3A4E" w:rsidRDefault="00BD3A4E" w:rsidP="00250869">
      <w:pPr>
        <w:ind w:left="284"/>
        <w:jc w:val="both"/>
        <w:rPr>
          <w:rFonts w:asciiTheme="minorHAnsi" w:hAnsiTheme="minorHAnsi" w:cstheme="minorHAnsi"/>
        </w:rPr>
      </w:pPr>
      <w:r>
        <w:rPr>
          <w:rFonts w:asciiTheme="minorHAnsi" w:hAnsiTheme="minorHAnsi" w:cstheme="minorHAnsi"/>
        </w:rPr>
        <w:t>Statistician</w:t>
      </w:r>
    </w:p>
    <w:p w14:paraId="3E6CDC51" w14:textId="450C9A95" w:rsidR="00BD3A4E" w:rsidRDefault="00BD3A4E" w:rsidP="00250869">
      <w:pPr>
        <w:ind w:left="284"/>
        <w:jc w:val="both"/>
        <w:rPr>
          <w:rFonts w:asciiTheme="minorHAnsi" w:hAnsiTheme="minorHAnsi" w:cstheme="minorHAnsi"/>
        </w:rPr>
      </w:pPr>
      <w:r>
        <w:rPr>
          <w:rFonts w:asciiTheme="minorHAnsi" w:hAnsiTheme="minorHAnsi" w:cstheme="minorHAnsi"/>
        </w:rPr>
        <w:t>Department of Health Sciences</w:t>
      </w:r>
    </w:p>
    <w:p w14:paraId="40D84CF1" w14:textId="0C8ABBD8" w:rsidR="00BD3A4E" w:rsidRDefault="00BD3A4E" w:rsidP="00250869">
      <w:pPr>
        <w:ind w:left="284"/>
        <w:jc w:val="both"/>
        <w:rPr>
          <w:rFonts w:asciiTheme="minorHAnsi" w:hAnsiTheme="minorHAnsi" w:cstheme="minorHAnsi"/>
        </w:rPr>
      </w:pPr>
      <w:r>
        <w:rPr>
          <w:rFonts w:asciiTheme="minorHAnsi" w:hAnsiTheme="minorHAnsi" w:cstheme="minorHAnsi"/>
        </w:rPr>
        <w:t>Univrsity of York</w:t>
      </w:r>
    </w:p>
    <w:p w14:paraId="3E8EEF9A" w14:textId="46AA8B14" w:rsidR="00BD3A4E" w:rsidRDefault="00BD3A4E" w:rsidP="00250869">
      <w:pPr>
        <w:ind w:left="284"/>
        <w:jc w:val="both"/>
        <w:rPr>
          <w:rFonts w:asciiTheme="minorHAnsi" w:hAnsiTheme="minorHAnsi" w:cstheme="minorHAnsi"/>
        </w:rPr>
      </w:pPr>
      <w:r>
        <w:rPr>
          <w:rFonts w:asciiTheme="minorHAnsi" w:hAnsiTheme="minorHAnsi" w:cstheme="minorHAnsi"/>
        </w:rPr>
        <w:t>Heslington</w:t>
      </w:r>
    </w:p>
    <w:p w14:paraId="51550B97" w14:textId="0035F918" w:rsidR="00BD3A4E" w:rsidRPr="007074C6" w:rsidRDefault="00BD3A4E" w:rsidP="00250869">
      <w:pPr>
        <w:ind w:left="284"/>
        <w:jc w:val="both"/>
        <w:rPr>
          <w:rFonts w:asciiTheme="minorHAnsi" w:hAnsiTheme="minorHAnsi" w:cstheme="minorHAnsi"/>
        </w:rPr>
      </w:pPr>
      <w:r>
        <w:rPr>
          <w:rFonts w:asciiTheme="minorHAnsi" w:hAnsiTheme="minorHAnsi" w:cstheme="minorHAnsi"/>
        </w:rPr>
        <w:t>YO10 5DD</w:t>
      </w:r>
    </w:p>
    <w:bookmarkEnd w:id="0"/>
    <w:p w14:paraId="36973257" w14:textId="2EE44D76" w:rsidR="005A794A" w:rsidRDefault="005A794A" w:rsidP="00250869">
      <w:pPr>
        <w:ind w:left="284"/>
        <w:jc w:val="both"/>
        <w:rPr>
          <w:rFonts w:asciiTheme="minorHAnsi" w:hAnsiTheme="minorHAnsi" w:cs="Arial"/>
          <w:highlight w:val="yellow"/>
        </w:rPr>
      </w:pPr>
    </w:p>
    <w:p w14:paraId="1259A84F" w14:textId="77777777" w:rsidR="009C4502" w:rsidRPr="00616ACD" w:rsidRDefault="00341DDB" w:rsidP="00250869">
      <w:pPr>
        <w:jc w:val="both"/>
        <w:rPr>
          <w:rFonts w:asciiTheme="minorHAnsi" w:hAnsiTheme="minorHAnsi" w:cstheme="minorHAnsi"/>
          <w:b/>
        </w:rPr>
      </w:pPr>
      <w:r w:rsidRPr="00616ACD">
        <w:rPr>
          <w:rFonts w:asciiTheme="minorHAnsi" w:hAnsiTheme="minorHAnsi" w:cstheme="minorHAnsi"/>
          <w:b/>
        </w:rPr>
        <w:t>Advisors</w:t>
      </w:r>
    </w:p>
    <w:p w14:paraId="149AA163" w14:textId="77777777" w:rsidR="003039F4" w:rsidRPr="00616ACD" w:rsidRDefault="00341DDB" w:rsidP="00250869">
      <w:pPr>
        <w:jc w:val="both"/>
        <w:rPr>
          <w:rStyle w:val="Hyperlink"/>
          <w:rFonts w:asciiTheme="minorHAnsi" w:hAnsiTheme="minorHAnsi" w:cstheme="minorHAnsi"/>
        </w:rPr>
      </w:pPr>
      <w:r w:rsidRPr="00616ACD">
        <w:rPr>
          <w:rFonts w:asciiTheme="minorHAnsi" w:hAnsiTheme="minorHAnsi" w:cstheme="minorHAnsi"/>
        </w:rPr>
        <w:t xml:space="preserve">     R&amp;D: Deborah Phillips and Marthe </w:t>
      </w:r>
      <w:r w:rsidRPr="00616ACD">
        <w:rPr>
          <w:rFonts w:asciiTheme="minorHAnsi" w:hAnsiTheme="minorHAnsi" w:cstheme="minorHAnsi"/>
          <w:bCs/>
        </w:rPr>
        <w:t>Ludtmann, York Teaching Hospital</w:t>
      </w:r>
    </w:p>
    <w:p w14:paraId="0B2E1FC5" w14:textId="718B389F" w:rsidR="00341DDB" w:rsidRPr="00616ACD" w:rsidRDefault="00341DDB" w:rsidP="00250869">
      <w:pPr>
        <w:ind w:left="284"/>
        <w:jc w:val="both"/>
        <w:rPr>
          <w:rFonts w:asciiTheme="minorHAnsi" w:hAnsiTheme="minorHAnsi" w:cstheme="minorHAnsi"/>
        </w:rPr>
      </w:pPr>
      <w:r w:rsidRPr="00616ACD">
        <w:rPr>
          <w:rFonts w:asciiTheme="minorHAnsi" w:hAnsiTheme="minorHAnsi" w:cstheme="minorHAnsi"/>
          <w:lang w:val="en"/>
        </w:rPr>
        <w:t xml:space="preserve">Statistics: </w:t>
      </w:r>
      <w:r w:rsidR="00885DAE">
        <w:rPr>
          <w:rFonts w:asciiTheme="minorHAnsi" w:hAnsiTheme="minorHAnsi" w:cstheme="minorHAnsi"/>
          <w:lang w:val="en"/>
        </w:rPr>
        <w:t xml:space="preserve">Professor Catherine Hewitt, </w:t>
      </w:r>
      <w:r w:rsidR="00625CE0">
        <w:rPr>
          <w:rFonts w:asciiTheme="minorHAnsi" w:hAnsiTheme="minorHAnsi" w:cstheme="minorHAnsi"/>
          <w:lang w:val="en"/>
        </w:rPr>
        <w:t>P</w:t>
      </w:r>
      <w:r w:rsidRPr="00616ACD">
        <w:rPr>
          <w:rFonts w:asciiTheme="minorHAnsi" w:hAnsiTheme="minorHAnsi" w:cstheme="minorHAnsi"/>
          <w:lang w:val="en"/>
        </w:rPr>
        <w:t xml:space="preserve">rofessor of </w:t>
      </w:r>
      <w:r w:rsidR="00625CE0">
        <w:rPr>
          <w:rFonts w:asciiTheme="minorHAnsi" w:hAnsiTheme="minorHAnsi" w:cstheme="minorHAnsi"/>
          <w:lang w:val="en"/>
        </w:rPr>
        <w:t>H</w:t>
      </w:r>
      <w:r w:rsidRPr="00616ACD">
        <w:rPr>
          <w:rFonts w:asciiTheme="minorHAnsi" w:hAnsiTheme="minorHAnsi" w:cstheme="minorHAnsi"/>
          <w:lang w:val="en"/>
        </w:rPr>
        <w:t xml:space="preserve">ealth </w:t>
      </w:r>
      <w:r w:rsidR="00625CE0">
        <w:rPr>
          <w:rFonts w:asciiTheme="minorHAnsi" w:hAnsiTheme="minorHAnsi" w:cstheme="minorHAnsi"/>
          <w:lang w:val="en"/>
        </w:rPr>
        <w:t>S</w:t>
      </w:r>
      <w:r w:rsidRPr="00616ACD">
        <w:rPr>
          <w:rFonts w:asciiTheme="minorHAnsi" w:hAnsiTheme="minorHAnsi" w:cstheme="minorHAnsi"/>
          <w:lang w:val="en"/>
        </w:rPr>
        <w:t>tatistics, University of York</w:t>
      </w:r>
      <w:r w:rsidR="008E29B0">
        <w:rPr>
          <w:rFonts w:asciiTheme="minorHAnsi" w:hAnsiTheme="minorHAnsi" w:cstheme="minorHAnsi"/>
          <w:lang w:val="en"/>
        </w:rPr>
        <w:t xml:space="preserve"> &amp; Dr Ada Keding, University of York</w:t>
      </w:r>
    </w:p>
    <w:p w14:paraId="774AFD07" w14:textId="77777777" w:rsidR="008B52CE" w:rsidRDefault="008B52CE" w:rsidP="008B52CE">
      <w:pPr>
        <w:pStyle w:val="BodyText"/>
        <w:tabs>
          <w:tab w:val="clear" w:pos="720"/>
        </w:tabs>
        <w:jc w:val="both"/>
        <w:rPr>
          <w:rFonts w:asciiTheme="minorHAnsi" w:hAnsiTheme="minorHAnsi" w:cstheme="minorHAnsi"/>
          <w:sz w:val="24"/>
          <w:szCs w:val="24"/>
        </w:rPr>
      </w:pPr>
    </w:p>
    <w:p w14:paraId="22AECD2C" w14:textId="77777777" w:rsidR="00BD3A4E" w:rsidRDefault="00BD3A4E">
      <w:pPr>
        <w:rPr>
          <w:rFonts w:asciiTheme="minorHAnsi" w:hAnsiTheme="minorHAnsi" w:cs="Arial"/>
          <w:b/>
          <w:color w:val="000000" w:themeColor="text1"/>
        </w:rPr>
      </w:pPr>
      <w:r>
        <w:rPr>
          <w:rFonts w:asciiTheme="minorHAnsi" w:hAnsiTheme="minorHAnsi" w:cs="Arial"/>
          <w:b/>
          <w:color w:val="000000" w:themeColor="text1"/>
        </w:rPr>
        <w:br w:type="page"/>
      </w:r>
    </w:p>
    <w:p w14:paraId="247B62AD" w14:textId="31A1AE77" w:rsidR="005E1588" w:rsidRPr="00616ACD" w:rsidRDefault="005E1588" w:rsidP="008B52CE">
      <w:pPr>
        <w:pStyle w:val="BodyText"/>
        <w:tabs>
          <w:tab w:val="clear" w:pos="720"/>
        </w:tabs>
        <w:jc w:val="both"/>
        <w:rPr>
          <w:rFonts w:asciiTheme="minorHAnsi" w:hAnsiTheme="minorHAnsi" w:cs="Arial"/>
          <w:b/>
          <w:color w:val="000000" w:themeColor="text1"/>
          <w:sz w:val="24"/>
          <w:szCs w:val="24"/>
        </w:rPr>
      </w:pPr>
      <w:r w:rsidRPr="00616ACD">
        <w:rPr>
          <w:rFonts w:asciiTheme="minorHAnsi" w:hAnsiTheme="minorHAnsi" w:cs="Arial"/>
          <w:b/>
          <w:color w:val="000000" w:themeColor="text1"/>
          <w:sz w:val="24"/>
          <w:szCs w:val="24"/>
        </w:rPr>
        <w:lastRenderedPageBreak/>
        <w:t>Research information:</w:t>
      </w:r>
    </w:p>
    <w:p w14:paraId="2C853E12" w14:textId="77777777" w:rsidR="005E1588" w:rsidRPr="00616ACD" w:rsidRDefault="005E1588" w:rsidP="00250869">
      <w:pPr>
        <w:pStyle w:val="BodyText"/>
        <w:tabs>
          <w:tab w:val="clear" w:pos="720"/>
        </w:tabs>
        <w:ind w:left="284"/>
        <w:jc w:val="both"/>
        <w:rPr>
          <w:rFonts w:asciiTheme="minorHAnsi" w:hAnsiTheme="minorHAnsi" w:cs="Arial"/>
          <w:b/>
          <w:color w:val="000000" w:themeColor="text1"/>
          <w:sz w:val="24"/>
          <w:szCs w:val="24"/>
        </w:rPr>
      </w:pPr>
    </w:p>
    <w:p w14:paraId="0EAB0D5C" w14:textId="4CF12AD9" w:rsidR="006D0112" w:rsidRPr="004B3B37" w:rsidRDefault="001F60CF" w:rsidP="004B3B37">
      <w:pPr>
        <w:pStyle w:val="BodyText"/>
        <w:numPr>
          <w:ilvl w:val="0"/>
          <w:numId w:val="2"/>
        </w:numPr>
        <w:ind w:left="426"/>
        <w:rPr>
          <w:rFonts w:asciiTheme="minorHAnsi" w:hAnsiTheme="minorHAnsi" w:cs="Arial"/>
          <w:i/>
          <w:iCs/>
          <w:color w:val="000000" w:themeColor="text1"/>
          <w:lang w:val="en-US"/>
        </w:rPr>
      </w:pPr>
      <w:r w:rsidRPr="00616ACD">
        <w:rPr>
          <w:rFonts w:asciiTheme="minorHAnsi" w:hAnsiTheme="minorHAnsi" w:cs="Arial"/>
          <w:color w:val="000000" w:themeColor="text1"/>
          <w:sz w:val="24"/>
          <w:szCs w:val="24"/>
          <w:u w:val="single"/>
        </w:rPr>
        <w:t>Title of research:</w:t>
      </w:r>
      <w:r w:rsidRPr="00616ACD">
        <w:rPr>
          <w:rFonts w:asciiTheme="minorHAnsi" w:hAnsiTheme="minorHAnsi" w:cs="Arial"/>
          <w:color w:val="000000" w:themeColor="text1"/>
          <w:sz w:val="24"/>
          <w:szCs w:val="24"/>
        </w:rPr>
        <w:t xml:space="preserve"> </w:t>
      </w:r>
      <w:r w:rsidR="004B3B37" w:rsidRPr="004B3B37">
        <w:rPr>
          <w:rFonts w:asciiTheme="minorHAnsi" w:hAnsiTheme="minorHAnsi" w:cs="Arial"/>
          <w:i/>
          <w:iCs/>
          <w:color w:val="000000" w:themeColor="text1"/>
        </w:rPr>
        <w:t xml:space="preserve">Investigating the effectiveness of oral antiseptic rinses on SARS-CoV-2 in-vivo - a randomised controlled trial. </w:t>
      </w:r>
    </w:p>
    <w:p w14:paraId="532C4D93" w14:textId="77777777" w:rsidR="005E1588" w:rsidRPr="00616ACD" w:rsidRDefault="005E1588" w:rsidP="00250869">
      <w:pPr>
        <w:pStyle w:val="BodyText"/>
        <w:tabs>
          <w:tab w:val="clear" w:pos="720"/>
        </w:tabs>
        <w:ind w:left="66"/>
        <w:jc w:val="both"/>
        <w:rPr>
          <w:rFonts w:asciiTheme="minorHAnsi" w:hAnsiTheme="minorHAnsi" w:cs="Arial"/>
          <w:color w:val="000000" w:themeColor="text1"/>
          <w:sz w:val="24"/>
          <w:szCs w:val="24"/>
          <w:highlight w:val="yellow"/>
          <w:u w:val="single"/>
        </w:rPr>
      </w:pPr>
    </w:p>
    <w:p w14:paraId="65A8E15C" w14:textId="77777777" w:rsidR="00C260F0" w:rsidRPr="00616ACD" w:rsidRDefault="001F60CF" w:rsidP="00250869">
      <w:pPr>
        <w:pStyle w:val="BodyText"/>
        <w:numPr>
          <w:ilvl w:val="0"/>
          <w:numId w:val="2"/>
        </w:numPr>
        <w:tabs>
          <w:tab w:val="clear" w:pos="720"/>
        </w:tabs>
        <w:spacing w:before="60"/>
        <w:ind w:left="425" w:hanging="357"/>
        <w:jc w:val="both"/>
        <w:rPr>
          <w:rFonts w:asciiTheme="minorHAnsi" w:hAnsiTheme="minorHAnsi" w:cs="Arial"/>
          <w:color w:val="000000" w:themeColor="text1"/>
          <w:sz w:val="24"/>
          <w:szCs w:val="24"/>
          <w:u w:val="single"/>
        </w:rPr>
      </w:pPr>
      <w:r w:rsidRPr="00616ACD">
        <w:rPr>
          <w:rFonts w:asciiTheme="minorHAnsi" w:hAnsiTheme="minorHAnsi" w:cs="Arial"/>
          <w:color w:val="000000" w:themeColor="text1"/>
          <w:sz w:val="24"/>
          <w:szCs w:val="24"/>
          <w:u w:val="single"/>
        </w:rPr>
        <w:t>Address where research will be conducted:</w:t>
      </w:r>
      <w:r w:rsidRPr="00616ACD">
        <w:rPr>
          <w:rFonts w:asciiTheme="minorHAnsi" w:hAnsiTheme="minorHAnsi" w:cs="Arial"/>
          <w:color w:val="000000" w:themeColor="text1"/>
          <w:sz w:val="24"/>
          <w:szCs w:val="24"/>
        </w:rPr>
        <w:t xml:space="preserve"> </w:t>
      </w:r>
      <w:r w:rsidR="00A860E9" w:rsidRPr="00616ACD">
        <w:rPr>
          <w:rFonts w:asciiTheme="minorHAnsi" w:hAnsiTheme="minorHAnsi" w:cs="Arial"/>
          <w:color w:val="000000" w:themeColor="text1"/>
          <w:sz w:val="24"/>
          <w:szCs w:val="24"/>
        </w:rPr>
        <w:t xml:space="preserve"> </w:t>
      </w:r>
    </w:p>
    <w:p w14:paraId="1ADA61E9" w14:textId="77777777" w:rsidR="00C260F0" w:rsidRPr="00616ACD" w:rsidRDefault="00C260F0" w:rsidP="00250869">
      <w:pPr>
        <w:pStyle w:val="ListParagraph"/>
        <w:jc w:val="both"/>
        <w:rPr>
          <w:rFonts w:asciiTheme="minorHAnsi" w:hAnsiTheme="minorHAnsi" w:cs="Arial"/>
          <w:color w:val="000000" w:themeColor="text1"/>
        </w:rPr>
      </w:pPr>
    </w:p>
    <w:p w14:paraId="46EAF92B" w14:textId="77777777" w:rsidR="00C260F0" w:rsidRPr="00616ACD" w:rsidRDefault="00C260F0" w:rsidP="00250869">
      <w:pPr>
        <w:pStyle w:val="BodyText"/>
        <w:ind w:left="425"/>
        <w:jc w:val="both"/>
        <w:rPr>
          <w:rFonts w:asciiTheme="minorHAnsi" w:hAnsiTheme="minorHAnsi" w:cs="Arial"/>
          <w:sz w:val="24"/>
          <w:szCs w:val="24"/>
        </w:rPr>
      </w:pPr>
      <w:r w:rsidRPr="00616ACD">
        <w:rPr>
          <w:rFonts w:asciiTheme="minorHAnsi" w:hAnsiTheme="minorHAnsi" w:cs="Arial"/>
          <w:sz w:val="24"/>
          <w:szCs w:val="24"/>
        </w:rPr>
        <w:t>York Hospitals NHS Foundation Trust</w:t>
      </w:r>
    </w:p>
    <w:p w14:paraId="3F65B213" w14:textId="77777777" w:rsidR="00C260F0" w:rsidRPr="00616ACD" w:rsidRDefault="00C260F0" w:rsidP="00250869">
      <w:pPr>
        <w:pStyle w:val="BodyText"/>
        <w:tabs>
          <w:tab w:val="clear" w:pos="720"/>
        </w:tabs>
        <w:ind w:left="425"/>
        <w:jc w:val="both"/>
        <w:rPr>
          <w:rFonts w:asciiTheme="minorHAnsi" w:hAnsiTheme="minorHAnsi" w:cs="Arial"/>
          <w:sz w:val="24"/>
          <w:szCs w:val="24"/>
        </w:rPr>
      </w:pPr>
      <w:r w:rsidRPr="00616ACD">
        <w:rPr>
          <w:rFonts w:asciiTheme="minorHAnsi" w:hAnsiTheme="minorHAnsi" w:cs="Arial"/>
          <w:sz w:val="24"/>
          <w:szCs w:val="24"/>
        </w:rPr>
        <w:t>Wigginton Road</w:t>
      </w:r>
    </w:p>
    <w:p w14:paraId="3B6D595F" w14:textId="77777777" w:rsidR="00C260F0" w:rsidRPr="00616ACD" w:rsidRDefault="00C260F0" w:rsidP="00250869">
      <w:pPr>
        <w:pStyle w:val="BodyText"/>
        <w:tabs>
          <w:tab w:val="clear" w:pos="720"/>
        </w:tabs>
        <w:ind w:left="425"/>
        <w:jc w:val="both"/>
        <w:rPr>
          <w:rFonts w:asciiTheme="minorHAnsi" w:hAnsiTheme="minorHAnsi" w:cs="Arial"/>
          <w:sz w:val="24"/>
          <w:szCs w:val="24"/>
        </w:rPr>
      </w:pPr>
      <w:r w:rsidRPr="00616ACD">
        <w:rPr>
          <w:rFonts w:asciiTheme="minorHAnsi" w:hAnsiTheme="minorHAnsi" w:cs="Arial"/>
          <w:sz w:val="24"/>
          <w:szCs w:val="24"/>
        </w:rPr>
        <w:t>York</w:t>
      </w:r>
    </w:p>
    <w:p w14:paraId="6D0A5C83" w14:textId="77777777" w:rsidR="00C260F0" w:rsidRPr="00616ACD" w:rsidRDefault="00C260F0" w:rsidP="00250869">
      <w:pPr>
        <w:pStyle w:val="BodyText"/>
        <w:tabs>
          <w:tab w:val="clear" w:pos="720"/>
        </w:tabs>
        <w:ind w:left="425"/>
        <w:jc w:val="both"/>
        <w:rPr>
          <w:rFonts w:asciiTheme="minorHAnsi" w:hAnsiTheme="minorHAnsi" w:cs="Arial"/>
          <w:sz w:val="24"/>
          <w:szCs w:val="24"/>
        </w:rPr>
      </w:pPr>
      <w:r w:rsidRPr="00616ACD">
        <w:rPr>
          <w:rFonts w:asciiTheme="minorHAnsi" w:hAnsiTheme="minorHAnsi" w:cs="Arial"/>
          <w:sz w:val="24"/>
          <w:szCs w:val="24"/>
        </w:rPr>
        <w:t>YO31 8HE</w:t>
      </w:r>
    </w:p>
    <w:p w14:paraId="14C60575" w14:textId="77777777" w:rsidR="00FE05EE" w:rsidRPr="00616ACD" w:rsidRDefault="00FE05EE" w:rsidP="007074C6">
      <w:pPr>
        <w:pStyle w:val="BodyText"/>
        <w:tabs>
          <w:tab w:val="clear" w:pos="720"/>
        </w:tabs>
        <w:jc w:val="both"/>
        <w:rPr>
          <w:rFonts w:asciiTheme="minorHAnsi" w:hAnsiTheme="minorHAnsi" w:cstheme="minorHAnsi"/>
          <w:sz w:val="24"/>
          <w:szCs w:val="24"/>
          <w:lang w:val="en"/>
        </w:rPr>
      </w:pPr>
    </w:p>
    <w:p w14:paraId="0BCC0305" w14:textId="77777777" w:rsidR="00C260F0" w:rsidRPr="00616ACD" w:rsidRDefault="00C260F0" w:rsidP="00250869">
      <w:pPr>
        <w:pStyle w:val="BodyText"/>
        <w:ind w:left="425"/>
        <w:jc w:val="both"/>
        <w:rPr>
          <w:rFonts w:asciiTheme="minorHAnsi" w:hAnsiTheme="minorHAnsi" w:cs="Arial"/>
          <w:i/>
          <w:iCs/>
          <w:sz w:val="24"/>
          <w:szCs w:val="24"/>
          <w:lang w:val="en-US"/>
        </w:rPr>
      </w:pPr>
      <w:r w:rsidRPr="00616ACD">
        <w:rPr>
          <w:rFonts w:asciiTheme="minorHAnsi" w:hAnsiTheme="minorHAnsi" w:cs="Arial"/>
          <w:i/>
          <w:iCs/>
          <w:sz w:val="24"/>
          <w:szCs w:val="24"/>
          <w:lang w:val="en-US"/>
        </w:rPr>
        <w:t>National Infection Service</w:t>
      </w:r>
    </w:p>
    <w:p w14:paraId="2C9C7C0F" w14:textId="77777777" w:rsidR="00C260F0" w:rsidRPr="00616ACD" w:rsidRDefault="00C260F0" w:rsidP="00250869">
      <w:pPr>
        <w:pStyle w:val="BodyText"/>
        <w:ind w:left="425"/>
        <w:jc w:val="both"/>
        <w:rPr>
          <w:rFonts w:asciiTheme="minorHAnsi" w:hAnsiTheme="minorHAnsi" w:cs="Arial"/>
          <w:sz w:val="24"/>
          <w:szCs w:val="24"/>
          <w:lang w:val="en-US"/>
        </w:rPr>
      </w:pPr>
      <w:r w:rsidRPr="00616ACD">
        <w:rPr>
          <w:rFonts w:asciiTheme="minorHAnsi" w:hAnsiTheme="minorHAnsi" w:cs="Arial"/>
          <w:sz w:val="24"/>
          <w:szCs w:val="24"/>
          <w:lang w:val="en-US"/>
        </w:rPr>
        <w:t>Public Health England</w:t>
      </w:r>
    </w:p>
    <w:p w14:paraId="0A50097E" w14:textId="77777777" w:rsidR="00C260F0" w:rsidRPr="00616ACD" w:rsidRDefault="00C260F0" w:rsidP="00250869">
      <w:pPr>
        <w:pStyle w:val="BodyText"/>
        <w:ind w:left="425"/>
        <w:jc w:val="both"/>
        <w:rPr>
          <w:rFonts w:asciiTheme="minorHAnsi" w:hAnsiTheme="minorHAnsi" w:cs="Arial"/>
          <w:sz w:val="24"/>
          <w:szCs w:val="24"/>
          <w:lang w:val="en-US"/>
        </w:rPr>
      </w:pPr>
      <w:r w:rsidRPr="00616ACD">
        <w:rPr>
          <w:rFonts w:asciiTheme="minorHAnsi" w:hAnsiTheme="minorHAnsi" w:cs="Arial"/>
          <w:sz w:val="24"/>
          <w:szCs w:val="24"/>
          <w:lang w:val="en-US"/>
        </w:rPr>
        <w:t>61 Colindale Avenue</w:t>
      </w:r>
    </w:p>
    <w:p w14:paraId="3B88E989" w14:textId="77777777" w:rsidR="00C260F0" w:rsidRPr="00616ACD" w:rsidRDefault="00C260F0" w:rsidP="00250869">
      <w:pPr>
        <w:pStyle w:val="BodyText"/>
        <w:ind w:left="425"/>
        <w:jc w:val="both"/>
        <w:rPr>
          <w:rFonts w:asciiTheme="minorHAnsi" w:hAnsiTheme="minorHAnsi" w:cs="Arial"/>
          <w:sz w:val="24"/>
          <w:szCs w:val="24"/>
          <w:lang w:val="en-US"/>
        </w:rPr>
      </w:pPr>
      <w:r w:rsidRPr="00616ACD">
        <w:rPr>
          <w:rFonts w:asciiTheme="minorHAnsi" w:hAnsiTheme="minorHAnsi" w:cs="Arial"/>
          <w:sz w:val="24"/>
          <w:szCs w:val="24"/>
          <w:lang w:val="en-US"/>
        </w:rPr>
        <w:t>Colindale</w:t>
      </w:r>
    </w:p>
    <w:p w14:paraId="0E74008B" w14:textId="77777777" w:rsidR="00C260F0" w:rsidRPr="00616ACD" w:rsidRDefault="00C260F0" w:rsidP="00250869">
      <w:pPr>
        <w:pStyle w:val="BodyText"/>
        <w:ind w:left="425"/>
        <w:jc w:val="both"/>
        <w:rPr>
          <w:rFonts w:asciiTheme="minorHAnsi" w:hAnsiTheme="minorHAnsi" w:cs="Arial"/>
          <w:sz w:val="24"/>
          <w:szCs w:val="24"/>
          <w:lang w:val="en-US"/>
        </w:rPr>
      </w:pPr>
      <w:r w:rsidRPr="00616ACD">
        <w:rPr>
          <w:rFonts w:asciiTheme="minorHAnsi" w:hAnsiTheme="minorHAnsi" w:cs="Arial"/>
          <w:sz w:val="24"/>
          <w:szCs w:val="24"/>
          <w:lang w:val="en-US"/>
        </w:rPr>
        <w:t>London</w:t>
      </w:r>
    </w:p>
    <w:p w14:paraId="13458AD2" w14:textId="77777777" w:rsidR="00C260F0" w:rsidRPr="00616ACD" w:rsidRDefault="00C260F0" w:rsidP="00250869">
      <w:pPr>
        <w:pStyle w:val="BodyText"/>
        <w:ind w:left="425"/>
        <w:jc w:val="both"/>
        <w:rPr>
          <w:rFonts w:asciiTheme="minorHAnsi" w:hAnsiTheme="minorHAnsi" w:cs="Arial"/>
          <w:sz w:val="24"/>
          <w:szCs w:val="24"/>
          <w:lang w:val="en-US"/>
        </w:rPr>
      </w:pPr>
      <w:r w:rsidRPr="00616ACD">
        <w:rPr>
          <w:rFonts w:asciiTheme="minorHAnsi" w:hAnsiTheme="minorHAnsi" w:cs="Arial"/>
          <w:sz w:val="24"/>
          <w:szCs w:val="24"/>
          <w:lang w:val="en-US"/>
        </w:rPr>
        <w:t>NW9 5EQ</w:t>
      </w:r>
    </w:p>
    <w:p w14:paraId="6DEB6836" w14:textId="77777777" w:rsidR="00C260F0" w:rsidRPr="00616ACD" w:rsidRDefault="00C260F0" w:rsidP="00250869">
      <w:pPr>
        <w:jc w:val="both"/>
        <w:rPr>
          <w:rFonts w:asciiTheme="minorHAnsi" w:hAnsiTheme="minorHAnsi" w:cs="Arial"/>
          <w:color w:val="000000" w:themeColor="text1"/>
        </w:rPr>
      </w:pPr>
    </w:p>
    <w:p w14:paraId="7B09DC38" w14:textId="77777777" w:rsidR="009C4502" w:rsidRPr="00616ACD" w:rsidRDefault="00A860E9" w:rsidP="00250869">
      <w:pPr>
        <w:pStyle w:val="BodyText"/>
        <w:numPr>
          <w:ilvl w:val="0"/>
          <w:numId w:val="2"/>
        </w:numPr>
        <w:tabs>
          <w:tab w:val="clear" w:pos="720"/>
        </w:tabs>
        <w:spacing w:before="120"/>
        <w:ind w:left="425" w:hanging="357"/>
        <w:jc w:val="both"/>
        <w:rPr>
          <w:rFonts w:asciiTheme="minorHAnsi" w:hAnsiTheme="minorHAnsi" w:cs="Arial"/>
          <w:sz w:val="24"/>
          <w:szCs w:val="24"/>
        </w:rPr>
      </w:pPr>
      <w:r w:rsidRPr="00616ACD">
        <w:rPr>
          <w:rFonts w:asciiTheme="minorHAnsi" w:hAnsiTheme="minorHAnsi" w:cs="Arial"/>
          <w:sz w:val="24"/>
          <w:szCs w:val="24"/>
          <w:u w:val="single"/>
        </w:rPr>
        <w:t>Proposed duration of study</w:t>
      </w:r>
      <w:r w:rsidR="009C4502" w:rsidRPr="00616ACD">
        <w:rPr>
          <w:rFonts w:asciiTheme="minorHAnsi" w:hAnsiTheme="minorHAnsi" w:cs="Arial"/>
          <w:sz w:val="24"/>
          <w:szCs w:val="24"/>
          <w:u w:val="single"/>
        </w:rPr>
        <w:t>:</w:t>
      </w:r>
      <w:r w:rsidR="009C4502" w:rsidRPr="00616ACD">
        <w:rPr>
          <w:rFonts w:asciiTheme="minorHAnsi" w:hAnsiTheme="minorHAnsi" w:cs="Arial"/>
          <w:sz w:val="24"/>
          <w:szCs w:val="24"/>
        </w:rPr>
        <w:t xml:space="preserve"> </w:t>
      </w:r>
      <w:r w:rsidR="00A93AE6" w:rsidRPr="00616ACD">
        <w:rPr>
          <w:rFonts w:asciiTheme="minorHAnsi" w:hAnsiTheme="minorHAnsi" w:cs="Arial"/>
          <w:sz w:val="24"/>
          <w:szCs w:val="24"/>
        </w:rPr>
        <w:t>12</w:t>
      </w:r>
      <w:r w:rsidR="00405919" w:rsidRPr="00616ACD">
        <w:rPr>
          <w:rFonts w:asciiTheme="minorHAnsi" w:hAnsiTheme="minorHAnsi" w:cs="Arial"/>
          <w:sz w:val="24"/>
          <w:szCs w:val="24"/>
        </w:rPr>
        <w:t xml:space="preserve"> </w:t>
      </w:r>
      <w:r w:rsidRPr="00616ACD">
        <w:rPr>
          <w:rFonts w:asciiTheme="minorHAnsi" w:hAnsiTheme="minorHAnsi" w:cs="Arial"/>
          <w:sz w:val="24"/>
          <w:szCs w:val="24"/>
        </w:rPr>
        <w:t>months</w:t>
      </w:r>
    </w:p>
    <w:p w14:paraId="4452533E" w14:textId="77777777" w:rsidR="009C4502" w:rsidRPr="00B5059A" w:rsidRDefault="009C4502" w:rsidP="00250869">
      <w:pPr>
        <w:jc w:val="both"/>
        <w:rPr>
          <w:rFonts w:asciiTheme="minorHAnsi" w:hAnsiTheme="minorHAnsi" w:cstheme="minorHAnsi"/>
          <w:highlight w:val="yellow"/>
        </w:rPr>
      </w:pPr>
    </w:p>
    <w:p w14:paraId="255057F4" w14:textId="77777777" w:rsidR="00A775A7" w:rsidRPr="00210A32" w:rsidRDefault="009C4502" w:rsidP="00250869">
      <w:pPr>
        <w:jc w:val="both"/>
        <w:rPr>
          <w:rFonts w:asciiTheme="minorHAnsi" w:hAnsiTheme="minorHAnsi" w:cstheme="minorHAnsi"/>
          <w:b/>
        </w:rPr>
      </w:pPr>
      <w:r w:rsidRPr="00B5059A">
        <w:rPr>
          <w:rFonts w:asciiTheme="minorHAnsi" w:hAnsiTheme="minorHAnsi" w:cstheme="minorHAnsi"/>
          <w:highlight w:val="yellow"/>
        </w:rPr>
        <w:br w:type="page"/>
      </w:r>
      <w:r w:rsidR="003E529F" w:rsidRPr="00210A32">
        <w:rPr>
          <w:rFonts w:asciiTheme="minorHAnsi" w:hAnsiTheme="minorHAnsi" w:cstheme="minorHAnsi"/>
          <w:b/>
        </w:rPr>
        <w:lastRenderedPageBreak/>
        <w:t>CONTENTS:</w:t>
      </w:r>
    </w:p>
    <w:p w14:paraId="164AEABC" w14:textId="77777777" w:rsidR="00A775A7" w:rsidRPr="00210A32" w:rsidRDefault="00A775A7" w:rsidP="00250869">
      <w:pPr>
        <w:jc w:val="both"/>
        <w:rPr>
          <w:rFonts w:asciiTheme="minorHAnsi" w:hAnsiTheme="minorHAnsi" w:cstheme="minorHAnsi"/>
          <w:b/>
        </w:rPr>
      </w:pPr>
    </w:p>
    <w:p w14:paraId="531BDF86" w14:textId="69DCB518" w:rsidR="00A775A7" w:rsidRPr="00210A32" w:rsidRDefault="0093145C" w:rsidP="00250869">
      <w:pPr>
        <w:spacing w:line="360" w:lineRule="auto"/>
        <w:jc w:val="both"/>
        <w:rPr>
          <w:rFonts w:asciiTheme="minorHAnsi" w:hAnsiTheme="minorHAnsi" w:cstheme="minorHAnsi"/>
        </w:rPr>
      </w:pPr>
      <w:r w:rsidRPr="00210A32">
        <w:rPr>
          <w:rFonts w:asciiTheme="minorHAnsi" w:hAnsiTheme="minorHAnsi" w:cstheme="minorHAnsi"/>
          <w:b/>
        </w:rPr>
        <w:t>1</w:t>
      </w:r>
      <w:r w:rsidR="0047303E" w:rsidRPr="00210A32">
        <w:rPr>
          <w:rFonts w:asciiTheme="minorHAnsi" w:hAnsiTheme="minorHAnsi" w:cstheme="minorHAnsi"/>
          <w:b/>
        </w:rPr>
        <w:t>.</w:t>
      </w:r>
      <w:r w:rsidRPr="00210A32">
        <w:rPr>
          <w:rFonts w:asciiTheme="minorHAnsi" w:hAnsiTheme="minorHAnsi" w:cstheme="minorHAnsi"/>
          <w:b/>
        </w:rPr>
        <w:t xml:space="preserve"> </w:t>
      </w:r>
      <w:r w:rsidR="00A775A7" w:rsidRPr="00210A32">
        <w:rPr>
          <w:rFonts w:asciiTheme="minorHAnsi" w:hAnsiTheme="minorHAnsi" w:cstheme="minorHAnsi"/>
          <w:b/>
        </w:rPr>
        <w:t>Summary and Study objectives</w:t>
      </w:r>
      <w:r w:rsidR="00260A71" w:rsidRPr="00210A32">
        <w:rPr>
          <w:rFonts w:asciiTheme="minorHAnsi" w:hAnsiTheme="minorHAnsi" w:cstheme="minorHAnsi"/>
          <w:b/>
        </w:rPr>
        <w:t xml:space="preserve"> </w:t>
      </w:r>
      <w:r w:rsidR="00260A71" w:rsidRPr="00210A32">
        <w:rPr>
          <w:rFonts w:asciiTheme="minorHAnsi" w:hAnsiTheme="minorHAnsi" w:cstheme="minorHAnsi"/>
        </w:rPr>
        <w:t>………………………………………………………</w:t>
      </w:r>
      <w:r w:rsidR="00A23C27" w:rsidRPr="00210A32">
        <w:rPr>
          <w:rFonts w:asciiTheme="minorHAnsi" w:hAnsiTheme="minorHAnsi" w:cstheme="minorHAnsi"/>
        </w:rPr>
        <w:t>…………………</w:t>
      </w:r>
      <w:r w:rsidR="00D41864" w:rsidRPr="00210A32">
        <w:rPr>
          <w:rFonts w:asciiTheme="minorHAnsi" w:hAnsiTheme="minorHAnsi" w:cstheme="minorHAnsi"/>
        </w:rPr>
        <w:t>…</w:t>
      </w:r>
      <w:r w:rsidR="00CA1681">
        <w:rPr>
          <w:rFonts w:asciiTheme="minorHAnsi" w:hAnsiTheme="minorHAnsi" w:cstheme="minorHAnsi"/>
        </w:rPr>
        <w:t>.</w:t>
      </w:r>
      <w:r w:rsidR="00A23C27" w:rsidRPr="00210A32">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6</w:t>
      </w:r>
    </w:p>
    <w:p w14:paraId="6F5AFE7B" w14:textId="01060C2C" w:rsidR="00A775A7" w:rsidRPr="00210A32" w:rsidRDefault="0093145C" w:rsidP="00250869">
      <w:pPr>
        <w:spacing w:line="360" w:lineRule="auto"/>
        <w:jc w:val="both"/>
        <w:rPr>
          <w:rFonts w:asciiTheme="minorHAnsi" w:hAnsiTheme="minorHAnsi" w:cstheme="minorHAnsi"/>
          <w:b/>
        </w:rPr>
      </w:pPr>
      <w:r w:rsidRPr="00210A32">
        <w:rPr>
          <w:rFonts w:asciiTheme="minorHAnsi" w:hAnsiTheme="minorHAnsi" w:cstheme="minorHAnsi"/>
          <w:b/>
        </w:rPr>
        <w:t>2</w:t>
      </w:r>
      <w:r w:rsidR="0047303E" w:rsidRPr="00210A32">
        <w:rPr>
          <w:rFonts w:asciiTheme="minorHAnsi" w:hAnsiTheme="minorHAnsi" w:cstheme="minorHAnsi"/>
          <w:b/>
        </w:rPr>
        <w:t>.</w:t>
      </w:r>
      <w:r w:rsidRPr="00210A32">
        <w:rPr>
          <w:rFonts w:asciiTheme="minorHAnsi" w:hAnsiTheme="minorHAnsi" w:cstheme="minorHAnsi"/>
          <w:b/>
        </w:rPr>
        <w:t xml:space="preserve"> </w:t>
      </w:r>
      <w:r w:rsidR="00A775A7" w:rsidRPr="00210A32">
        <w:rPr>
          <w:rFonts w:asciiTheme="minorHAnsi" w:hAnsiTheme="minorHAnsi" w:cstheme="minorHAnsi"/>
          <w:b/>
        </w:rPr>
        <w:t>Literature review/Background</w:t>
      </w:r>
      <w:r w:rsidR="00A775A7" w:rsidRPr="00210A32">
        <w:rPr>
          <w:rFonts w:asciiTheme="minorHAnsi" w:hAnsiTheme="minorHAnsi" w:cstheme="minorHAnsi"/>
        </w:rPr>
        <w:t xml:space="preserve"> </w:t>
      </w:r>
      <w:r w:rsidR="00260A71" w:rsidRPr="00210A32">
        <w:rPr>
          <w:rFonts w:asciiTheme="minorHAnsi" w:hAnsiTheme="minorHAnsi" w:cstheme="minorHAnsi"/>
        </w:rPr>
        <w:t>.………………………………………………………</w:t>
      </w:r>
      <w:r w:rsidR="00A23C27" w:rsidRPr="00210A32">
        <w:rPr>
          <w:rFonts w:asciiTheme="minorHAnsi" w:hAnsiTheme="minorHAnsi" w:cstheme="minorHAnsi"/>
        </w:rPr>
        <w:t>.……………</w:t>
      </w:r>
      <w:r w:rsidR="00D41864" w:rsidRPr="00210A32">
        <w:rPr>
          <w:rFonts w:asciiTheme="minorHAnsi" w:hAnsiTheme="minorHAnsi" w:cstheme="minorHAnsi"/>
        </w:rPr>
        <w:t>…</w:t>
      </w:r>
      <w:r w:rsidR="00A23C27" w:rsidRPr="00210A32">
        <w:rPr>
          <w:rFonts w:asciiTheme="minorHAnsi" w:hAnsiTheme="minorHAnsi" w:cstheme="minorHAnsi"/>
        </w:rPr>
        <w:t>…</w:t>
      </w:r>
      <w:r w:rsidR="00CA1681">
        <w:rPr>
          <w:rFonts w:asciiTheme="minorHAnsi" w:hAnsiTheme="minorHAnsi" w:cstheme="minorHAnsi"/>
        </w:rPr>
        <w:t>.</w:t>
      </w:r>
      <w:r w:rsidR="00A23C27" w:rsidRPr="00210A32">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6</w:t>
      </w:r>
    </w:p>
    <w:p w14:paraId="10E1969E" w14:textId="600D91BB" w:rsidR="00A775A7" w:rsidRPr="00210A32" w:rsidRDefault="0093145C" w:rsidP="00250869">
      <w:pPr>
        <w:spacing w:line="360" w:lineRule="auto"/>
        <w:jc w:val="both"/>
        <w:rPr>
          <w:rFonts w:asciiTheme="minorHAnsi" w:hAnsiTheme="minorHAnsi" w:cstheme="minorHAnsi"/>
          <w:b/>
        </w:rPr>
      </w:pPr>
      <w:r w:rsidRPr="00210A32">
        <w:rPr>
          <w:rFonts w:asciiTheme="minorHAnsi" w:hAnsiTheme="minorHAnsi" w:cstheme="minorHAnsi"/>
          <w:b/>
        </w:rPr>
        <w:t>3</w:t>
      </w:r>
      <w:r w:rsidR="0047303E" w:rsidRPr="00210A32">
        <w:rPr>
          <w:rFonts w:asciiTheme="minorHAnsi" w:hAnsiTheme="minorHAnsi" w:cstheme="minorHAnsi"/>
          <w:b/>
        </w:rPr>
        <w:t>.</w:t>
      </w:r>
      <w:r w:rsidRPr="00210A32">
        <w:rPr>
          <w:rFonts w:asciiTheme="minorHAnsi" w:hAnsiTheme="minorHAnsi" w:cstheme="minorHAnsi"/>
          <w:b/>
        </w:rPr>
        <w:t xml:space="preserve"> </w:t>
      </w:r>
      <w:r w:rsidR="00A775A7" w:rsidRPr="00210A32">
        <w:rPr>
          <w:rFonts w:asciiTheme="minorHAnsi" w:hAnsiTheme="minorHAnsi" w:cstheme="minorHAnsi"/>
          <w:b/>
        </w:rPr>
        <w:t>Research Question</w:t>
      </w:r>
      <w:r w:rsidR="00260A71" w:rsidRPr="00210A32">
        <w:rPr>
          <w:rFonts w:asciiTheme="minorHAnsi" w:hAnsiTheme="minorHAnsi" w:cstheme="minorHAnsi"/>
        </w:rPr>
        <w:t xml:space="preserve"> .…………………………………………..……………………………</w:t>
      </w:r>
      <w:r w:rsidR="00A23C27" w:rsidRPr="00210A32">
        <w:rPr>
          <w:rFonts w:asciiTheme="minorHAnsi" w:hAnsiTheme="minorHAnsi" w:cstheme="minorHAnsi"/>
        </w:rPr>
        <w:t>.…………………</w:t>
      </w:r>
      <w:r w:rsidR="00D41864" w:rsidRPr="00210A32">
        <w:rPr>
          <w:rFonts w:asciiTheme="minorHAnsi" w:hAnsiTheme="minorHAnsi" w:cstheme="minorHAnsi"/>
        </w:rPr>
        <w:t>…</w:t>
      </w:r>
      <w:r w:rsidR="00A23C27" w:rsidRPr="00210A32">
        <w:rPr>
          <w:rFonts w:asciiTheme="minorHAnsi" w:hAnsiTheme="minorHAnsi" w:cstheme="minorHAnsi"/>
        </w:rPr>
        <w:t>…</w:t>
      </w:r>
      <w:r w:rsidR="0080115A">
        <w:rPr>
          <w:rFonts w:asciiTheme="minorHAnsi" w:hAnsiTheme="minorHAnsi" w:cstheme="minorHAnsi"/>
        </w:rPr>
        <w:t>.</w:t>
      </w:r>
      <w:r w:rsidR="00A23C27" w:rsidRPr="00210A32">
        <w:rPr>
          <w:rFonts w:asciiTheme="minorHAnsi" w:hAnsiTheme="minorHAnsi" w:cstheme="minorHAnsi"/>
        </w:rPr>
        <w:t>…..</w:t>
      </w:r>
      <w:r w:rsidR="0080115A">
        <w:rPr>
          <w:rFonts w:asciiTheme="minorHAnsi" w:hAnsiTheme="minorHAnsi" w:cstheme="minorHAnsi"/>
        </w:rPr>
        <w:t>p</w:t>
      </w:r>
      <w:r w:rsidR="0011541B">
        <w:rPr>
          <w:rFonts w:asciiTheme="minorHAnsi" w:hAnsiTheme="minorHAnsi" w:cstheme="minorHAnsi"/>
        </w:rPr>
        <w:t>7</w:t>
      </w:r>
    </w:p>
    <w:p w14:paraId="395BEE76" w14:textId="039C910C" w:rsidR="00A775A7" w:rsidRPr="00210A32" w:rsidRDefault="0093145C" w:rsidP="00250869">
      <w:pPr>
        <w:spacing w:line="360" w:lineRule="auto"/>
        <w:jc w:val="both"/>
        <w:rPr>
          <w:rFonts w:asciiTheme="minorHAnsi" w:hAnsiTheme="minorHAnsi" w:cstheme="minorHAnsi"/>
        </w:rPr>
      </w:pPr>
      <w:r w:rsidRPr="00210A32">
        <w:rPr>
          <w:rFonts w:asciiTheme="minorHAnsi" w:hAnsiTheme="minorHAnsi" w:cstheme="minorHAnsi"/>
          <w:b/>
        </w:rPr>
        <w:t>4</w:t>
      </w:r>
      <w:r w:rsidR="0047303E" w:rsidRPr="00210A32">
        <w:rPr>
          <w:rFonts w:asciiTheme="minorHAnsi" w:hAnsiTheme="minorHAnsi" w:cstheme="minorHAnsi"/>
          <w:b/>
        </w:rPr>
        <w:t>.</w:t>
      </w:r>
      <w:r w:rsidRPr="00210A32">
        <w:rPr>
          <w:rFonts w:asciiTheme="minorHAnsi" w:hAnsiTheme="minorHAnsi" w:cstheme="minorHAnsi"/>
          <w:b/>
        </w:rPr>
        <w:t xml:space="preserve"> </w:t>
      </w:r>
      <w:r w:rsidR="00A775A7" w:rsidRPr="00210A32">
        <w:rPr>
          <w:rFonts w:asciiTheme="minorHAnsi" w:hAnsiTheme="minorHAnsi" w:cstheme="minorHAnsi"/>
          <w:b/>
        </w:rPr>
        <w:t>Objectives of</w:t>
      </w:r>
      <w:r w:rsidR="00F2748B" w:rsidRPr="00210A32">
        <w:rPr>
          <w:rFonts w:asciiTheme="minorHAnsi" w:hAnsiTheme="minorHAnsi" w:cstheme="minorHAnsi"/>
          <w:b/>
        </w:rPr>
        <w:t xml:space="preserve"> the three investigations within the study</w:t>
      </w:r>
      <w:r w:rsidR="00F2748B" w:rsidRPr="00210A32">
        <w:rPr>
          <w:rFonts w:asciiTheme="minorHAnsi" w:hAnsiTheme="minorHAnsi" w:cstheme="minorHAnsi"/>
        </w:rPr>
        <w:t xml:space="preserve"> </w:t>
      </w:r>
      <w:r w:rsidR="00260A71" w:rsidRPr="00210A32">
        <w:rPr>
          <w:rFonts w:asciiTheme="minorHAnsi" w:hAnsiTheme="minorHAnsi" w:cstheme="minorHAnsi"/>
        </w:rPr>
        <w:t>………</w:t>
      </w:r>
      <w:r w:rsidR="00F2748B" w:rsidRPr="00210A32">
        <w:rPr>
          <w:rFonts w:asciiTheme="minorHAnsi" w:hAnsiTheme="minorHAnsi" w:cstheme="minorHAnsi"/>
        </w:rPr>
        <w:t>………</w:t>
      </w:r>
      <w:r w:rsidR="00260A71" w:rsidRPr="00210A32">
        <w:rPr>
          <w:rFonts w:asciiTheme="minorHAnsi" w:hAnsiTheme="minorHAnsi" w:cstheme="minorHAnsi"/>
        </w:rPr>
        <w:t>…</w:t>
      </w:r>
      <w:r w:rsidR="00A23C27" w:rsidRPr="00210A32">
        <w:rPr>
          <w:rFonts w:asciiTheme="minorHAnsi" w:hAnsiTheme="minorHAnsi" w:cstheme="minorHAnsi"/>
        </w:rPr>
        <w:t>…………………</w:t>
      </w:r>
      <w:r w:rsidR="00D41864" w:rsidRPr="00210A32">
        <w:rPr>
          <w:rFonts w:asciiTheme="minorHAnsi" w:hAnsiTheme="minorHAnsi" w:cstheme="minorHAnsi"/>
        </w:rPr>
        <w:t>…</w:t>
      </w:r>
      <w:r w:rsidR="00CA1681">
        <w:rPr>
          <w:rFonts w:asciiTheme="minorHAnsi" w:hAnsiTheme="minorHAnsi" w:cstheme="minorHAnsi"/>
        </w:rPr>
        <w:t>.</w:t>
      </w:r>
      <w:r w:rsidR="00A23C27" w:rsidRPr="00210A32">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8</w:t>
      </w:r>
    </w:p>
    <w:p w14:paraId="16D7EE26" w14:textId="34CCA251" w:rsidR="00A775A7" w:rsidRPr="00210A32" w:rsidRDefault="0093145C" w:rsidP="00250869">
      <w:pPr>
        <w:spacing w:line="360" w:lineRule="auto"/>
        <w:jc w:val="both"/>
        <w:rPr>
          <w:rFonts w:asciiTheme="minorHAnsi" w:hAnsiTheme="minorHAnsi" w:cstheme="minorHAnsi"/>
          <w:b/>
        </w:rPr>
      </w:pPr>
      <w:r w:rsidRPr="00210A32">
        <w:rPr>
          <w:rFonts w:asciiTheme="minorHAnsi" w:hAnsiTheme="minorHAnsi" w:cstheme="minorHAnsi"/>
          <w:b/>
        </w:rPr>
        <w:t>5</w:t>
      </w:r>
      <w:r w:rsidR="0047303E" w:rsidRPr="00210A32">
        <w:rPr>
          <w:rFonts w:asciiTheme="minorHAnsi" w:hAnsiTheme="minorHAnsi" w:cstheme="minorHAnsi"/>
          <w:b/>
        </w:rPr>
        <w:t>.</w:t>
      </w:r>
      <w:r w:rsidRPr="00210A32">
        <w:rPr>
          <w:rFonts w:asciiTheme="minorHAnsi" w:hAnsiTheme="minorHAnsi" w:cstheme="minorHAnsi"/>
          <w:b/>
        </w:rPr>
        <w:t xml:space="preserve"> </w:t>
      </w:r>
      <w:r w:rsidR="00A775A7" w:rsidRPr="00210A32">
        <w:rPr>
          <w:rFonts w:asciiTheme="minorHAnsi" w:hAnsiTheme="minorHAnsi" w:cstheme="minorHAnsi"/>
          <w:b/>
        </w:rPr>
        <w:t>Study flow chart</w:t>
      </w:r>
      <w:r w:rsidRPr="00210A32">
        <w:rPr>
          <w:rFonts w:asciiTheme="minorHAnsi" w:hAnsiTheme="minorHAnsi" w:cstheme="minorHAnsi"/>
          <w:b/>
        </w:rPr>
        <w:t xml:space="preserve"> </w:t>
      </w:r>
      <w:r w:rsidR="00260A71" w:rsidRPr="00210A32">
        <w:rPr>
          <w:rFonts w:asciiTheme="minorHAnsi" w:hAnsiTheme="minorHAnsi" w:cstheme="minorHAnsi"/>
        </w:rPr>
        <w:t>…………</w:t>
      </w:r>
      <w:r w:rsidR="00A23C27" w:rsidRPr="00210A32">
        <w:rPr>
          <w:rFonts w:asciiTheme="minorHAnsi" w:hAnsiTheme="minorHAnsi" w:cstheme="minorHAnsi"/>
        </w:rPr>
        <w:t>………………………………….…………………………………………</w:t>
      </w:r>
      <w:r w:rsidR="00CA1681">
        <w:rPr>
          <w:rFonts w:asciiTheme="minorHAnsi" w:hAnsiTheme="minorHAnsi" w:cstheme="minorHAnsi"/>
        </w:rPr>
        <w:t>.</w:t>
      </w:r>
      <w:r w:rsidR="00A23C27" w:rsidRPr="00210A32">
        <w:rPr>
          <w:rFonts w:asciiTheme="minorHAnsi" w:hAnsiTheme="minorHAnsi" w:cstheme="minorHAnsi"/>
        </w:rPr>
        <w:t>…….…</w:t>
      </w:r>
      <w:r w:rsidR="00D41864" w:rsidRPr="00210A32">
        <w:rPr>
          <w:rFonts w:asciiTheme="minorHAnsi" w:hAnsiTheme="minorHAnsi" w:cstheme="minorHAnsi"/>
        </w:rPr>
        <w:t>…</w:t>
      </w:r>
      <w:r w:rsidR="00A23C27" w:rsidRPr="00210A32">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9</w:t>
      </w:r>
    </w:p>
    <w:p w14:paraId="74D7F401" w14:textId="39D50023" w:rsidR="00A775A7" w:rsidRPr="00210A32" w:rsidRDefault="0093145C" w:rsidP="00250869">
      <w:pPr>
        <w:spacing w:line="360" w:lineRule="auto"/>
        <w:jc w:val="both"/>
        <w:rPr>
          <w:rFonts w:asciiTheme="minorHAnsi" w:hAnsiTheme="minorHAnsi" w:cstheme="minorHAnsi"/>
          <w:b/>
        </w:rPr>
      </w:pPr>
      <w:r w:rsidRPr="00210A32">
        <w:rPr>
          <w:rFonts w:asciiTheme="minorHAnsi" w:hAnsiTheme="minorHAnsi" w:cstheme="minorHAnsi"/>
          <w:b/>
        </w:rPr>
        <w:t>6</w:t>
      </w:r>
      <w:r w:rsidR="0047303E" w:rsidRPr="00210A32">
        <w:rPr>
          <w:rFonts w:asciiTheme="minorHAnsi" w:hAnsiTheme="minorHAnsi" w:cstheme="minorHAnsi"/>
          <w:b/>
        </w:rPr>
        <w:t>.</w:t>
      </w:r>
      <w:r w:rsidRPr="00210A32">
        <w:rPr>
          <w:rFonts w:asciiTheme="minorHAnsi" w:hAnsiTheme="minorHAnsi" w:cstheme="minorHAnsi"/>
          <w:b/>
        </w:rPr>
        <w:t xml:space="preserve"> </w:t>
      </w:r>
      <w:r w:rsidR="00A775A7" w:rsidRPr="00210A32">
        <w:rPr>
          <w:rFonts w:asciiTheme="minorHAnsi" w:hAnsiTheme="minorHAnsi" w:cstheme="minorHAnsi"/>
          <w:b/>
        </w:rPr>
        <w:t>Clinical study design</w:t>
      </w:r>
      <w:r w:rsidR="00260A71" w:rsidRPr="00210A32">
        <w:rPr>
          <w:rFonts w:asciiTheme="minorHAnsi" w:hAnsiTheme="minorHAnsi" w:cstheme="minorHAnsi"/>
          <w:b/>
        </w:rPr>
        <w:t xml:space="preserve"> </w:t>
      </w:r>
      <w:r w:rsidR="00260A71" w:rsidRPr="00210A32">
        <w:rPr>
          <w:rFonts w:asciiTheme="minorHAnsi" w:hAnsiTheme="minorHAnsi" w:cstheme="minorHAnsi"/>
        </w:rPr>
        <w:t>……………………………………………….…………………</w:t>
      </w:r>
      <w:bookmarkStart w:id="1" w:name="_GoBack"/>
      <w:bookmarkEnd w:id="1"/>
      <w:r w:rsidR="00260A71" w:rsidRPr="00210A32">
        <w:rPr>
          <w:rFonts w:asciiTheme="minorHAnsi" w:hAnsiTheme="minorHAnsi" w:cstheme="minorHAnsi"/>
        </w:rPr>
        <w:t>……</w:t>
      </w:r>
      <w:r w:rsidR="00A23C27" w:rsidRPr="00210A32">
        <w:rPr>
          <w:rFonts w:asciiTheme="minorHAnsi" w:hAnsiTheme="minorHAnsi" w:cstheme="minorHAnsi"/>
        </w:rPr>
        <w:t>………</w:t>
      </w:r>
      <w:r w:rsidR="00CA1681">
        <w:rPr>
          <w:rFonts w:asciiTheme="minorHAnsi" w:hAnsiTheme="minorHAnsi" w:cstheme="minorHAnsi"/>
        </w:rPr>
        <w:t>.</w:t>
      </w:r>
      <w:r w:rsidR="00A23C27" w:rsidRPr="00210A32">
        <w:rPr>
          <w:rFonts w:asciiTheme="minorHAnsi" w:hAnsiTheme="minorHAnsi" w:cstheme="minorHAnsi"/>
        </w:rPr>
        <w:t>…………</w:t>
      </w:r>
      <w:r w:rsidR="00D41864" w:rsidRPr="00210A32">
        <w:rPr>
          <w:rFonts w:asciiTheme="minorHAnsi" w:hAnsiTheme="minorHAnsi" w:cstheme="minorHAnsi"/>
        </w:rPr>
        <w:t>…</w:t>
      </w:r>
      <w:r w:rsidR="00A23C27" w:rsidRPr="00210A32">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10</w:t>
      </w:r>
    </w:p>
    <w:p w14:paraId="1BB8C027" w14:textId="64B6767D" w:rsidR="00A775A7" w:rsidRPr="00210A32" w:rsidRDefault="0090714C" w:rsidP="00250869">
      <w:pPr>
        <w:spacing w:line="360" w:lineRule="auto"/>
        <w:ind w:firstLine="709"/>
        <w:jc w:val="both"/>
        <w:rPr>
          <w:rFonts w:asciiTheme="minorHAnsi" w:hAnsiTheme="minorHAnsi" w:cstheme="minorHAnsi"/>
          <w:b/>
        </w:rPr>
      </w:pPr>
      <w:r w:rsidRPr="00210A32">
        <w:rPr>
          <w:rFonts w:asciiTheme="minorHAnsi" w:hAnsiTheme="minorHAnsi" w:cstheme="minorHAnsi"/>
          <w:b/>
        </w:rPr>
        <w:t>6.1</w:t>
      </w:r>
      <w:r w:rsidR="0047303E" w:rsidRPr="00210A32">
        <w:rPr>
          <w:rFonts w:asciiTheme="minorHAnsi" w:hAnsiTheme="minorHAnsi" w:cstheme="minorHAnsi"/>
          <w:b/>
        </w:rPr>
        <w:t>.</w:t>
      </w:r>
      <w:r w:rsidRPr="00210A32">
        <w:rPr>
          <w:rFonts w:asciiTheme="minorHAnsi" w:hAnsiTheme="minorHAnsi" w:cstheme="minorHAnsi"/>
          <w:b/>
        </w:rPr>
        <w:t xml:space="preserve"> </w:t>
      </w:r>
      <w:r w:rsidR="00A775A7" w:rsidRPr="00210A32">
        <w:rPr>
          <w:rFonts w:asciiTheme="minorHAnsi" w:hAnsiTheme="minorHAnsi" w:cstheme="minorHAnsi"/>
          <w:b/>
        </w:rPr>
        <w:t>Type</w:t>
      </w:r>
      <w:r w:rsidR="00260A71" w:rsidRPr="00210A32">
        <w:rPr>
          <w:rFonts w:asciiTheme="minorHAnsi" w:hAnsiTheme="minorHAnsi" w:cstheme="minorHAnsi"/>
          <w:b/>
        </w:rPr>
        <w:t xml:space="preserve"> </w:t>
      </w:r>
      <w:r w:rsidR="00260A71" w:rsidRPr="00210A32">
        <w:rPr>
          <w:rFonts w:asciiTheme="minorHAnsi" w:hAnsiTheme="minorHAnsi" w:cstheme="minorHAnsi"/>
        </w:rPr>
        <w:t>……………………………………………………………………………….…</w:t>
      </w:r>
      <w:r w:rsidR="00A23C27" w:rsidRPr="00210A32">
        <w:rPr>
          <w:rFonts w:asciiTheme="minorHAnsi" w:hAnsiTheme="minorHAnsi" w:cstheme="minorHAnsi"/>
        </w:rPr>
        <w:t>……………</w:t>
      </w:r>
      <w:r w:rsidR="00CA1681">
        <w:rPr>
          <w:rFonts w:asciiTheme="minorHAnsi" w:hAnsiTheme="minorHAnsi" w:cstheme="minorHAnsi"/>
        </w:rPr>
        <w:t>…</w:t>
      </w:r>
      <w:r w:rsidR="00A23C27" w:rsidRPr="00210A32">
        <w:rPr>
          <w:rFonts w:asciiTheme="minorHAnsi" w:hAnsiTheme="minorHAnsi" w:cstheme="minorHAnsi"/>
        </w:rPr>
        <w:t>…………</w:t>
      </w:r>
      <w:r w:rsidR="00D41864" w:rsidRPr="00210A32">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10</w:t>
      </w:r>
    </w:p>
    <w:p w14:paraId="19B06054" w14:textId="2E7DEF9F" w:rsidR="00A775A7" w:rsidRPr="00210A32" w:rsidRDefault="00A775A7" w:rsidP="00250869">
      <w:pPr>
        <w:spacing w:line="360" w:lineRule="auto"/>
        <w:ind w:left="1134" w:hanging="425"/>
        <w:jc w:val="both"/>
        <w:rPr>
          <w:rFonts w:asciiTheme="minorHAnsi" w:hAnsiTheme="minorHAnsi" w:cstheme="minorHAnsi"/>
          <w:b/>
        </w:rPr>
      </w:pPr>
      <w:r w:rsidRPr="00210A32">
        <w:rPr>
          <w:rFonts w:asciiTheme="minorHAnsi" w:hAnsiTheme="minorHAnsi" w:cstheme="minorHAnsi"/>
          <w:b/>
        </w:rPr>
        <w:t>6.2</w:t>
      </w:r>
      <w:r w:rsidR="0047303E" w:rsidRPr="00210A32">
        <w:rPr>
          <w:rFonts w:asciiTheme="minorHAnsi" w:hAnsiTheme="minorHAnsi" w:cstheme="minorHAnsi"/>
          <w:b/>
        </w:rPr>
        <w:t>.</w:t>
      </w:r>
      <w:r w:rsidRPr="00210A32">
        <w:rPr>
          <w:rFonts w:asciiTheme="minorHAnsi" w:hAnsiTheme="minorHAnsi" w:cstheme="minorHAnsi"/>
          <w:b/>
        </w:rPr>
        <w:t xml:space="preserve"> Disease/pa</w:t>
      </w:r>
      <w:r w:rsidR="0073499F">
        <w:rPr>
          <w:rFonts w:asciiTheme="minorHAnsi" w:hAnsiTheme="minorHAnsi" w:cstheme="minorHAnsi"/>
          <w:b/>
        </w:rPr>
        <w:t>rticipants</w:t>
      </w:r>
      <w:r w:rsidRPr="00210A32">
        <w:rPr>
          <w:rFonts w:asciiTheme="minorHAnsi" w:hAnsiTheme="minorHAnsi" w:cstheme="minorHAnsi"/>
          <w:b/>
        </w:rPr>
        <w:t xml:space="preserve"> studied</w:t>
      </w:r>
      <w:r w:rsidR="00260A71" w:rsidRPr="00210A32">
        <w:rPr>
          <w:rFonts w:asciiTheme="minorHAnsi" w:hAnsiTheme="minorHAnsi" w:cstheme="minorHAnsi"/>
        </w:rPr>
        <w:t xml:space="preserve"> </w:t>
      </w:r>
      <w:r w:rsidR="0073499F">
        <w:rPr>
          <w:rFonts w:asciiTheme="minorHAnsi" w:hAnsiTheme="minorHAnsi" w:cstheme="minorHAnsi"/>
        </w:rPr>
        <w:t>…..</w:t>
      </w:r>
      <w:r w:rsidR="00260A71" w:rsidRPr="00210A32">
        <w:rPr>
          <w:rFonts w:asciiTheme="minorHAnsi" w:hAnsiTheme="minorHAnsi" w:cstheme="minorHAnsi"/>
        </w:rPr>
        <w:t>………………………………….……</w:t>
      </w:r>
      <w:r w:rsidR="00A23C27" w:rsidRPr="00210A32">
        <w:rPr>
          <w:rFonts w:asciiTheme="minorHAnsi" w:hAnsiTheme="minorHAnsi" w:cstheme="minorHAnsi"/>
        </w:rPr>
        <w:t>………………</w:t>
      </w:r>
      <w:r w:rsidR="00CA1681">
        <w:rPr>
          <w:rFonts w:asciiTheme="minorHAnsi" w:hAnsiTheme="minorHAnsi" w:cstheme="minorHAnsi"/>
        </w:rPr>
        <w:t>…</w:t>
      </w:r>
      <w:r w:rsidR="00A23C27" w:rsidRPr="00210A32">
        <w:rPr>
          <w:rFonts w:asciiTheme="minorHAnsi" w:hAnsiTheme="minorHAnsi" w:cstheme="minorHAnsi"/>
        </w:rPr>
        <w:t>………</w:t>
      </w:r>
      <w:r w:rsidR="00D41864" w:rsidRPr="00210A32">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10</w:t>
      </w:r>
    </w:p>
    <w:p w14:paraId="1E6C26EC" w14:textId="5C5D21F8" w:rsidR="00A775A7" w:rsidRPr="00210A32" w:rsidRDefault="0090714C" w:rsidP="00250869">
      <w:pPr>
        <w:spacing w:line="360" w:lineRule="auto"/>
        <w:ind w:left="414" w:firstLine="720"/>
        <w:jc w:val="both"/>
        <w:rPr>
          <w:rFonts w:asciiTheme="minorHAnsi" w:hAnsiTheme="minorHAnsi" w:cstheme="minorHAnsi"/>
          <w:b/>
        </w:rPr>
      </w:pPr>
      <w:r w:rsidRPr="00210A32">
        <w:rPr>
          <w:rFonts w:asciiTheme="minorHAnsi" w:hAnsiTheme="minorHAnsi" w:cstheme="minorHAnsi"/>
          <w:b/>
          <w:bCs/>
        </w:rPr>
        <w:t>6.</w:t>
      </w:r>
      <w:r w:rsidR="00A775A7" w:rsidRPr="00210A32">
        <w:rPr>
          <w:rFonts w:asciiTheme="minorHAnsi" w:hAnsiTheme="minorHAnsi" w:cstheme="minorHAnsi"/>
          <w:b/>
          <w:bCs/>
        </w:rPr>
        <w:t>2.1</w:t>
      </w:r>
      <w:r w:rsidR="0047303E" w:rsidRPr="00210A32">
        <w:rPr>
          <w:rFonts w:asciiTheme="minorHAnsi" w:hAnsiTheme="minorHAnsi" w:cstheme="minorHAnsi"/>
          <w:b/>
          <w:bCs/>
        </w:rPr>
        <w:t>.</w:t>
      </w:r>
      <w:r w:rsidR="00A775A7" w:rsidRPr="00210A32">
        <w:rPr>
          <w:rFonts w:ascii="Arial" w:hAnsi="Arial"/>
          <w:bCs/>
        </w:rPr>
        <w:t xml:space="preserve"> </w:t>
      </w:r>
      <w:r w:rsidR="00A775A7" w:rsidRPr="00210A32">
        <w:rPr>
          <w:rFonts w:asciiTheme="minorHAnsi" w:hAnsiTheme="minorHAnsi" w:cstheme="minorHAnsi"/>
          <w:b/>
        </w:rPr>
        <w:t>Inclusion criteria</w:t>
      </w:r>
      <w:r w:rsidR="00260A71" w:rsidRPr="00210A32">
        <w:rPr>
          <w:rFonts w:asciiTheme="minorHAnsi" w:hAnsiTheme="minorHAnsi" w:cstheme="minorHAnsi"/>
        </w:rPr>
        <w:t xml:space="preserve"> </w:t>
      </w:r>
      <w:r w:rsidR="00A23C27" w:rsidRPr="00210A32">
        <w:rPr>
          <w:rFonts w:asciiTheme="minorHAnsi" w:hAnsiTheme="minorHAnsi" w:cstheme="minorHAnsi"/>
        </w:rPr>
        <w:t>………………………………….…………………………………</w:t>
      </w:r>
      <w:r w:rsidR="00CA1681">
        <w:rPr>
          <w:rFonts w:asciiTheme="minorHAnsi" w:hAnsiTheme="minorHAnsi" w:cstheme="minorHAnsi"/>
        </w:rPr>
        <w:t>…</w:t>
      </w:r>
      <w:r w:rsidR="00A23C27" w:rsidRPr="00210A32">
        <w:rPr>
          <w:rFonts w:asciiTheme="minorHAnsi" w:hAnsiTheme="minorHAnsi" w:cstheme="minorHAnsi"/>
        </w:rPr>
        <w:t>…</w:t>
      </w:r>
      <w:r w:rsidR="00D41864" w:rsidRPr="00210A32">
        <w:rPr>
          <w:rFonts w:asciiTheme="minorHAnsi" w:hAnsiTheme="minorHAnsi" w:cstheme="minorHAnsi"/>
        </w:rPr>
        <w:t>.</w:t>
      </w:r>
      <w:r w:rsidR="00A23C27" w:rsidRPr="00210A32">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10</w:t>
      </w:r>
    </w:p>
    <w:p w14:paraId="361DEC40" w14:textId="3E8F4BB7" w:rsidR="0090714C" w:rsidRPr="00210A32" w:rsidRDefault="0090714C" w:rsidP="00250869">
      <w:pPr>
        <w:spacing w:line="360" w:lineRule="auto"/>
        <w:ind w:left="414" w:firstLine="720"/>
        <w:jc w:val="both"/>
        <w:rPr>
          <w:rFonts w:asciiTheme="minorHAnsi" w:hAnsiTheme="minorHAnsi" w:cstheme="minorHAnsi"/>
          <w:b/>
        </w:rPr>
      </w:pPr>
      <w:r w:rsidRPr="00210A32">
        <w:rPr>
          <w:rFonts w:asciiTheme="minorHAnsi" w:hAnsiTheme="minorHAnsi" w:cstheme="minorHAnsi"/>
          <w:b/>
        </w:rPr>
        <w:t>6.2.2</w:t>
      </w:r>
      <w:r w:rsidR="0047303E" w:rsidRPr="00210A32">
        <w:rPr>
          <w:rFonts w:asciiTheme="minorHAnsi" w:hAnsiTheme="minorHAnsi" w:cstheme="minorHAnsi"/>
          <w:b/>
        </w:rPr>
        <w:t>.</w:t>
      </w:r>
      <w:r w:rsidRPr="00210A32">
        <w:rPr>
          <w:rFonts w:asciiTheme="minorHAnsi" w:hAnsiTheme="minorHAnsi" w:cstheme="minorHAnsi"/>
          <w:b/>
        </w:rPr>
        <w:t xml:space="preserve"> Exclusion criteria</w:t>
      </w:r>
      <w:r w:rsidR="00A23C27" w:rsidRPr="00210A32">
        <w:rPr>
          <w:rFonts w:asciiTheme="minorHAnsi" w:hAnsiTheme="minorHAnsi" w:cstheme="minorHAnsi"/>
        </w:rPr>
        <w:t xml:space="preserve"> ………………………………….…………………………………</w:t>
      </w:r>
      <w:r w:rsidR="00CA1681">
        <w:rPr>
          <w:rFonts w:asciiTheme="minorHAnsi" w:hAnsiTheme="minorHAnsi" w:cstheme="minorHAnsi"/>
        </w:rPr>
        <w:t>….</w:t>
      </w:r>
      <w:r w:rsidR="00A23C27" w:rsidRPr="00210A32">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10</w:t>
      </w:r>
    </w:p>
    <w:p w14:paraId="34FD15CA" w14:textId="5C4FB53B" w:rsidR="0090714C" w:rsidRPr="00210A32" w:rsidRDefault="0047303E" w:rsidP="00250869">
      <w:pPr>
        <w:spacing w:line="360" w:lineRule="auto"/>
        <w:ind w:left="709"/>
        <w:jc w:val="both"/>
        <w:rPr>
          <w:rFonts w:asciiTheme="minorHAnsi" w:hAnsiTheme="minorHAnsi" w:cstheme="minorHAnsi"/>
        </w:rPr>
      </w:pPr>
      <w:r w:rsidRPr="00210A32">
        <w:rPr>
          <w:rFonts w:asciiTheme="minorHAnsi" w:hAnsiTheme="minorHAnsi" w:cstheme="minorHAnsi"/>
          <w:b/>
        </w:rPr>
        <w:t xml:space="preserve">6.3. </w:t>
      </w:r>
      <w:r w:rsidR="0090714C" w:rsidRPr="00210A32">
        <w:rPr>
          <w:rFonts w:asciiTheme="minorHAnsi" w:hAnsiTheme="minorHAnsi" w:cstheme="minorHAnsi"/>
          <w:b/>
        </w:rPr>
        <w:t>Pa</w:t>
      </w:r>
      <w:r w:rsidR="0073499F">
        <w:rPr>
          <w:rFonts w:asciiTheme="minorHAnsi" w:hAnsiTheme="minorHAnsi" w:cstheme="minorHAnsi"/>
          <w:b/>
        </w:rPr>
        <w:t>rticipant</w:t>
      </w:r>
      <w:r w:rsidR="0090714C" w:rsidRPr="00210A32">
        <w:rPr>
          <w:rFonts w:asciiTheme="minorHAnsi" w:hAnsiTheme="minorHAnsi" w:cstheme="minorHAnsi"/>
          <w:b/>
        </w:rPr>
        <w:t xml:space="preserve"> recruitment and consent</w:t>
      </w:r>
      <w:r w:rsidR="00260A71" w:rsidRPr="00210A32">
        <w:rPr>
          <w:rFonts w:asciiTheme="minorHAnsi" w:hAnsiTheme="minorHAnsi" w:cstheme="minorHAnsi"/>
          <w:b/>
        </w:rPr>
        <w:t xml:space="preserve"> </w:t>
      </w:r>
      <w:r w:rsidR="0073499F">
        <w:rPr>
          <w:rFonts w:asciiTheme="minorHAnsi" w:hAnsiTheme="minorHAnsi" w:cstheme="minorHAnsi"/>
          <w:b/>
        </w:rPr>
        <w:t>..</w:t>
      </w:r>
      <w:r w:rsidR="00260A71" w:rsidRPr="00210A32">
        <w:rPr>
          <w:rFonts w:asciiTheme="minorHAnsi" w:hAnsiTheme="minorHAnsi" w:cstheme="minorHAnsi"/>
        </w:rPr>
        <w:t>………………………………</w:t>
      </w:r>
      <w:r w:rsidR="00A23C27" w:rsidRPr="00210A32">
        <w:rPr>
          <w:rFonts w:asciiTheme="minorHAnsi" w:hAnsiTheme="minorHAnsi" w:cstheme="minorHAnsi"/>
        </w:rPr>
        <w:t>…………………</w:t>
      </w:r>
      <w:r w:rsidR="00D41864" w:rsidRPr="00210A32">
        <w:rPr>
          <w:rFonts w:asciiTheme="minorHAnsi" w:hAnsiTheme="minorHAnsi" w:cstheme="minorHAnsi"/>
        </w:rPr>
        <w:t>.</w:t>
      </w:r>
      <w:r w:rsidR="00A23C27" w:rsidRPr="00210A32">
        <w:rPr>
          <w:rFonts w:asciiTheme="minorHAnsi" w:hAnsiTheme="minorHAnsi" w:cstheme="minorHAnsi"/>
        </w:rPr>
        <w:t>……</w:t>
      </w:r>
      <w:r w:rsidR="00CA1681">
        <w:rPr>
          <w:rFonts w:asciiTheme="minorHAnsi" w:hAnsiTheme="minorHAnsi" w:cstheme="minorHAnsi"/>
        </w:rPr>
        <w:t>…</w:t>
      </w:r>
      <w:r w:rsidR="00260A71" w:rsidRPr="00210A32">
        <w:rPr>
          <w:rFonts w:asciiTheme="minorHAnsi" w:hAnsiTheme="minorHAnsi" w:cstheme="minorHAnsi"/>
        </w:rPr>
        <w:t>p</w:t>
      </w:r>
      <w:r w:rsidR="0011541B">
        <w:rPr>
          <w:rFonts w:asciiTheme="minorHAnsi" w:hAnsiTheme="minorHAnsi" w:cstheme="minorHAnsi"/>
        </w:rPr>
        <w:t>10</w:t>
      </w:r>
    </w:p>
    <w:p w14:paraId="6C39A53F" w14:textId="0AADDF80" w:rsidR="00CA1681" w:rsidRDefault="0093145C" w:rsidP="00250869">
      <w:pPr>
        <w:pStyle w:val="ListParagraph"/>
        <w:spacing w:line="360" w:lineRule="auto"/>
        <w:ind w:left="709"/>
        <w:jc w:val="both"/>
        <w:rPr>
          <w:rFonts w:asciiTheme="minorHAnsi" w:hAnsiTheme="minorHAnsi" w:cstheme="minorHAnsi"/>
        </w:rPr>
      </w:pPr>
      <w:r w:rsidRPr="00210A32">
        <w:rPr>
          <w:rFonts w:asciiTheme="minorHAnsi" w:hAnsiTheme="minorHAnsi" w:cstheme="minorHAnsi"/>
          <w:b/>
        </w:rPr>
        <w:t>6.4</w:t>
      </w:r>
      <w:r w:rsidR="0047303E" w:rsidRPr="00210A32">
        <w:rPr>
          <w:rFonts w:asciiTheme="minorHAnsi" w:hAnsiTheme="minorHAnsi" w:cstheme="minorHAnsi"/>
          <w:b/>
        </w:rPr>
        <w:t>.</w:t>
      </w:r>
      <w:r w:rsidRPr="00210A32">
        <w:rPr>
          <w:rFonts w:asciiTheme="minorHAnsi" w:hAnsiTheme="minorHAnsi" w:cstheme="minorHAnsi"/>
          <w:b/>
        </w:rPr>
        <w:t xml:space="preserve"> </w:t>
      </w:r>
      <w:r w:rsidR="0090714C" w:rsidRPr="00210A32">
        <w:rPr>
          <w:rFonts w:asciiTheme="minorHAnsi" w:hAnsiTheme="minorHAnsi" w:cstheme="minorHAnsi"/>
          <w:b/>
        </w:rPr>
        <w:t xml:space="preserve">Recruitment </w:t>
      </w:r>
      <w:r w:rsidR="00A23C27" w:rsidRPr="00210A32">
        <w:rPr>
          <w:rFonts w:asciiTheme="minorHAnsi" w:hAnsiTheme="minorHAnsi" w:cstheme="minorHAnsi"/>
          <w:b/>
        </w:rPr>
        <w:t xml:space="preserve">Period </w:t>
      </w:r>
      <w:r w:rsidR="00A23C27" w:rsidRPr="00210A32">
        <w:rPr>
          <w:rFonts w:asciiTheme="minorHAnsi" w:hAnsiTheme="minorHAnsi" w:cstheme="minorHAnsi"/>
        </w:rPr>
        <w:t>………………………………….……………………………………….…</w:t>
      </w:r>
      <w:r w:rsidR="00D41864" w:rsidRPr="00210A32">
        <w:rPr>
          <w:rFonts w:asciiTheme="minorHAnsi" w:hAnsiTheme="minorHAnsi" w:cstheme="minorHAnsi"/>
        </w:rPr>
        <w:t>.</w:t>
      </w:r>
      <w:r w:rsidR="00A23C27" w:rsidRPr="00210A32">
        <w:rPr>
          <w:rFonts w:asciiTheme="minorHAnsi" w:hAnsiTheme="minorHAnsi" w:cstheme="minorHAnsi"/>
        </w:rPr>
        <w:t>………p</w:t>
      </w:r>
      <w:r w:rsidR="0080115A">
        <w:rPr>
          <w:rFonts w:asciiTheme="minorHAnsi" w:hAnsiTheme="minorHAnsi" w:cstheme="minorHAnsi"/>
        </w:rPr>
        <w:t>1</w:t>
      </w:r>
      <w:r w:rsidR="0011541B">
        <w:rPr>
          <w:rFonts w:asciiTheme="minorHAnsi" w:hAnsiTheme="minorHAnsi" w:cstheme="minorHAnsi"/>
        </w:rPr>
        <w:t>1</w:t>
      </w:r>
    </w:p>
    <w:p w14:paraId="7A854AEF" w14:textId="50B62F1D" w:rsidR="0090714C" w:rsidRDefault="0090714C" w:rsidP="00250869">
      <w:pPr>
        <w:pStyle w:val="ListParagraph"/>
        <w:spacing w:line="360" w:lineRule="auto"/>
        <w:ind w:left="709"/>
        <w:jc w:val="both"/>
        <w:rPr>
          <w:rFonts w:asciiTheme="minorHAnsi" w:hAnsiTheme="minorHAnsi" w:cstheme="minorHAnsi"/>
        </w:rPr>
      </w:pPr>
      <w:r w:rsidRPr="00210A32">
        <w:rPr>
          <w:rFonts w:asciiTheme="minorHAnsi" w:hAnsiTheme="minorHAnsi" w:cstheme="minorHAnsi"/>
          <w:b/>
          <w:bCs/>
          <w:color w:val="000000" w:themeColor="text1"/>
        </w:rPr>
        <w:t>6.5</w:t>
      </w:r>
      <w:r w:rsidR="0047303E" w:rsidRPr="00210A32">
        <w:rPr>
          <w:rFonts w:asciiTheme="minorHAnsi" w:hAnsiTheme="minorHAnsi" w:cstheme="minorHAnsi"/>
          <w:b/>
          <w:bCs/>
          <w:color w:val="000000" w:themeColor="text1"/>
        </w:rPr>
        <w:t>.</w:t>
      </w:r>
      <w:r w:rsidRPr="00210A32">
        <w:rPr>
          <w:rFonts w:asciiTheme="minorHAnsi" w:hAnsiTheme="minorHAnsi" w:cstheme="minorHAnsi"/>
          <w:bCs/>
          <w:color w:val="000000" w:themeColor="text1"/>
        </w:rPr>
        <w:t xml:space="preserve"> </w:t>
      </w:r>
      <w:r w:rsidRPr="00210A32">
        <w:rPr>
          <w:rFonts w:asciiTheme="minorHAnsi" w:hAnsiTheme="minorHAnsi" w:cstheme="minorHAnsi"/>
          <w:b/>
        </w:rPr>
        <w:t>Link-anonymisation</w:t>
      </w:r>
      <w:r w:rsidR="00A23C27" w:rsidRPr="00210A32">
        <w:rPr>
          <w:rFonts w:asciiTheme="minorHAnsi" w:hAnsiTheme="minorHAnsi" w:cstheme="minorHAnsi"/>
        </w:rPr>
        <w:t xml:space="preserve"> ………………………………….………………………………………….</w:t>
      </w:r>
      <w:r w:rsidR="00D41864" w:rsidRPr="00210A32">
        <w:rPr>
          <w:rFonts w:asciiTheme="minorHAnsi" w:hAnsiTheme="minorHAnsi" w:cstheme="minorHAnsi"/>
        </w:rPr>
        <w:t>.</w:t>
      </w:r>
      <w:r w:rsidR="00A23C27" w:rsidRPr="00210A32">
        <w:rPr>
          <w:rFonts w:asciiTheme="minorHAnsi" w:hAnsiTheme="minorHAnsi" w:cstheme="minorHAnsi"/>
        </w:rPr>
        <w:t>……</w:t>
      </w:r>
      <w:r w:rsidR="002B0AD3" w:rsidRPr="00210A32">
        <w:rPr>
          <w:rFonts w:asciiTheme="minorHAnsi" w:hAnsiTheme="minorHAnsi" w:cstheme="minorHAnsi"/>
        </w:rPr>
        <w:t>…</w:t>
      </w:r>
      <w:r w:rsidR="00A23C27" w:rsidRPr="00210A32">
        <w:rPr>
          <w:rFonts w:asciiTheme="minorHAnsi" w:hAnsiTheme="minorHAnsi" w:cstheme="minorHAnsi"/>
        </w:rPr>
        <w:t>p</w:t>
      </w:r>
      <w:r w:rsidR="0080115A">
        <w:rPr>
          <w:rFonts w:asciiTheme="minorHAnsi" w:hAnsiTheme="minorHAnsi" w:cstheme="minorHAnsi"/>
        </w:rPr>
        <w:t>1</w:t>
      </w:r>
      <w:r w:rsidR="0011541B">
        <w:rPr>
          <w:rFonts w:asciiTheme="minorHAnsi" w:hAnsiTheme="minorHAnsi" w:cstheme="minorHAnsi"/>
        </w:rPr>
        <w:t>1</w:t>
      </w:r>
    </w:p>
    <w:p w14:paraId="6698A623" w14:textId="783A56E7" w:rsidR="00210A32" w:rsidRPr="00210A32" w:rsidRDefault="00210A32" w:rsidP="00250869">
      <w:pPr>
        <w:spacing w:line="360" w:lineRule="auto"/>
        <w:ind w:left="709"/>
        <w:jc w:val="both"/>
        <w:rPr>
          <w:rFonts w:asciiTheme="minorHAnsi" w:hAnsiTheme="minorHAnsi" w:cstheme="minorHAnsi"/>
        </w:rPr>
      </w:pPr>
      <w:r>
        <w:rPr>
          <w:rFonts w:asciiTheme="minorHAnsi" w:hAnsiTheme="minorHAnsi" w:cstheme="minorHAnsi"/>
          <w:b/>
          <w:bCs/>
          <w:color w:val="000000" w:themeColor="text1"/>
        </w:rPr>
        <w:t>6.6 Saliva sample collection</w:t>
      </w:r>
      <w:r w:rsidRPr="00210A32">
        <w:rPr>
          <w:rFonts w:asciiTheme="minorHAnsi" w:hAnsiTheme="minorHAnsi" w:cstheme="minorHAnsi"/>
          <w:bCs/>
          <w:color w:val="000000" w:themeColor="text1"/>
        </w:rPr>
        <w:t>……………………………</w:t>
      </w:r>
      <w:r>
        <w:rPr>
          <w:rFonts w:asciiTheme="minorHAnsi" w:hAnsiTheme="minorHAnsi" w:cstheme="minorHAnsi"/>
          <w:bCs/>
          <w:color w:val="000000" w:themeColor="text1"/>
        </w:rPr>
        <w:t>…</w:t>
      </w:r>
      <w:r w:rsidRPr="00210A32">
        <w:rPr>
          <w:rFonts w:asciiTheme="minorHAnsi" w:hAnsiTheme="minorHAnsi" w:cstheme="minorHAnsi"/>
          <w:bCs/>
          <w:color w:val="000000" w:themeColor="text1"/>
        </w:rPr>
        <w:t>…………………………………………</w:t>
      </w:r>
      <w:r w:rsidR="00CA1681">
        <w:rPr>
          <w:rFonts w:asciiTheme="minorHAnsi" w:hAnsiTheme="minorHAnsi" w:cstheme="minorHAnsi"/>
          <w:bCs/>
          <w:color w:val="000000" w:themeColor="text1"/>
        </w:rPr>
        <w:t>…</w:t>
      </w:r>
      <w:r w:rsidRPr="00210A32">
        <w:rPr>
          <w:rFonts w:asciiTheme="minorHAnsi" w:hAnsiTheme="minorHAnsi" w:cstheme="minorHAnsi"/>
          <w:bCs/>
          <w:color w:val="000000" w:themeColor="text1"/>
        </w:rPr>
        <w:t>…….p1</w:t>
      </w:r>
      <w:r w:rsidR="0011541B">
        <w:rPr>
          <w:rFonts w:asciiTheme="minorHAnsi" w:hAnsiTheme="minorHAnsi" w:cstheme="minorHAnsi"/>
          <w:bCs/>
          <w:color w:val="000000" w:themeColor="text1"/>
        </w:rPr>
        <w:t>1</w:t>
      </w:r>
    </w:p>
    <w:p w14:paraId="092A7B8A" w14:textId="6764E5FF" w:rsidR="0090714C" w:rsidRPr="006574F0" w:rsidRDefault="0093145C" w:rsidP="00250869">
      <w:pPr>
        <w:spacing w:line="360" w:lineRule="auto"/>
        <w:jc w:val="both"/>
        <w:rPr>
          <w:rFonts w:asciiTheme="minorHAnsi" w:hAnsiTheme="minorHAnsi" w:cstheme="minorHAnsi"/>
        </w:rPr>
      </w:pPr>
      <w:r w:rsidRPr="006574F0">
        <w:rPr>
          <w:rFonts w:asciiTheme="minorHAnsi" w:hAnsiTheme="minorHAnsi" w:cstheme="minorHAnsi"/>
          <w:b/>
        </w:rPr>
        <w:t>7</w:t>
      </w:r>
      <w:r w:rsidR="0047303E" w:rsidRPr="006574F0">
        <w:rPr>
          <w:rFonts w:asciiTheme="minorHAnsi" w:hAnsiTheme="minorHAnsi" w:cstheme="minorHAnsi"/>
          <w:b/>
        </w:rPr>
        <w:t>.</w:t>
      </w:r>
      <w:r w:rsidRPr="006574F0">
        <w:rPr>
          <w:rFonts w:asciiTheme="minorHAnsi" w:hAnsiTheme="minorHAnsi" w:cstheme="minorHAnsi"/>
          <w:b/>
        </w:rPr>
        <w:t xml:space="preserve"> </w:t>
      </w:r>
      <w:r w:rsidR="00F2748B" w:rsidRPr="006574F0">
        <w:rPr>
          <w:rFonts w:asciiTheme="minorHAnsi" w:hAnsiTheme="minorHAnsi" w:cstheme="minorHAnsi"/>
          <w:b/>
        </w:rPr>
        <w:t>Virology</w:t>
      </w:r>
      <w:r w:rsidR="0090714C" w:rsidRPr="006574F0">
        <w:rPr>
          <w:rFonts w:asciiTheme="minorHAnsi" w:hAnsiTheme="minorHAnsi" w:cstheme="minorHAnsi"/>
          <w:b/>
        </w:rPr>
        <w:t xml:space="preserve"> Work</w:t>
      </w:r>
      <w:r w:rsidR="00A23C27" w:rsidRPr="006574F0">
        <w:rPr>
          <w:rFonts w:asciiTheme="minorHAnsi" w:hAnsiTheme="minorHAnsi" w:cstheme="minorHAnsi"/>
        </w:rPr>
        <w:t xml:space="preserve"> …………………………………………………………….………………………………………</w:t>
      </w:r>
      <w:r w:rsidR="00CA1681">
        <w:rPr>
          <w:rFonts w:asciiTheme="minorHAnsi" w:hAnsiTheme="minorHAnsi" w:cstheme="minorHAnsi"/>
        </w:rPr>
        <w:t>….</w:t>
      </w:r>
      <w:r w:rsidR="00A23C27" w:rsidRPr="006574F0">
        <w:rPr>
          <w:rFonts w:asciiTheme="minorHAnsi" w:hAnsiTheme="minorHAnsi" w:cstheme="minorHAnsi"/>
        </w:rPr>
        <w:t>……p</w:t>
      </w:r>
      <w:r w:rsidR="00EF0FA5" w:rsidRPr="006574F0">
        <w:rPr>
          <w:rFonts w:asciiTheme="minorHAnsi" w:hAnsiTheme="minorHAnsi" w:cstheme="minorHAnsi"/>
        </w:rPr>
        <w:t>1</w:t>
      </w:r>
      <w:r w:rsidR="0011541B">
        <w:rPr>
          <w:rFonts w:asciiTheme="minorHAnsi" w:hAnsiTheme="minorHAnsi" w:cstheme="minorHAnsi"/>
        </w:rPr>
        <w:t>2</w:t>
      </w:r>
    </w:p>
    <w:p w14:paraId="3DD2030C" w14:textId="5105C2F7" w:rsidR="0090714C" w:rsidRPr="006574F0" w:rsidRDefault="006574F0" w:rsidP="00250869">
      <w:pPr>
        <w:pStyle w:val="ListParagraph"/>
        <w:spacing w:line="276" w:lineRule="auto"/>
        <w:jc w:val="both"/>
        <w:rPr>
          <w:rFonts w:asciiTheme="minorHAnsi" w:hAnsiTheme="minorHAnsi" w:cstheme="minorHAnsi"/>
          <w:b/>
        </w:rPr>
      </w:pPr>
      <w:r w:rsidRPr="006574F0">
        <w:rPr>
          <w:rFonts w:asciiTheme="minorHAnsi" w:hAnsiTheme="minorHAnsi" w:cstheme="minorHAnsi"/>
          <w:b/>
        </w:rPr>
        <w:t>7.1. Saliva sample preparation and testing</w:t>
      </w:r>
      <w:r w:rsidR="00A23C27" w:rsidRPr="006574F0">
        <w:rPr>
          <w:rFonts w:asciiTheme="minorHAnsi" w:hAnsiTheme="minorHAnsi" w:cstheme="minorHAnsi"/>
        </w:rPr>
        <w:t>……</w:t>
      </w:r>
      <w:r>
        <w:rPr>
          <w:rFonts w:asciiTheme="minorHAnsi" w:hAnsiTheme="minorHAnsi" w:cstheme="minorHAnsi"/>
        </w:rPr>
        <w:t>..</w:t>
      </w:r>
      <w:r w:rsidRPr="006574F0">
        <w:rPr>
          <w:rFonts w:asciiTheme="minorHAnsi" w:hAnsiTheme="minorHAnsi" w:cstheme="minorHAnsi"/>
        </w:rPr>
        <w:t>………………………</w:t>
      </w:r>
      <w:r w:rsidR="00A23C27" w:rsidRPr="006574F0">
        <w:rPr>
          <w:rFonts w:asciiTheme="minorHAnsi" w:hAnsiTheme="minorHAnsi" w:cstheme="minorHAnsi"/>
        </w:rPr>
        <w:t>.……………</w:t>
      </w:r>
      <w:r w:rsidRPr="006574F0">
        <w:rPr>
          <w:rFonts w:asciiTheme="minorHAnsi" w:hAnsiTheme="minorHAnsi" w:cstheme="minorHAnsi"/>
        </w:rPr>
        <w:t>……</w:t>
      </w:r>
      <w:r w:rsidR="00CA1681">
        <w:rPr>
          <w:rFonts w:asciiTheme="minorHAnsi" w:hAnsiTheme="minorHAnsi" w:cstheme="minorHAnsi"/>
        </w:rPr>
        <w:t>..</w:t>
      </w:r>
      <w:r w:rsidRPr="006574F0">
        <w:rPr>
          <w:rFonts w:asciiTheme="minorHAnsi" w:hAnsiTheme="minorHAnsi" w:cstheme="minorHAnsi"/>
        </w:rPr>
        <w:t>.</w:t>
      </w:r>
      <w:r w:rsidR="00D41864" w:rsidRPr="006574F0">
        <w:rPr>
          <w:rFonts w:asciiTheme="minorHAnsi" w:hAnsiTheme="minorHAnsi" w:cstheme="minorHAnsi"/>
        </w:rPr>
        <w:t>.</w:t>
      </w:r>
      <w:r w:rsidR="00A23C27" w:rsidRPr="006574F0">
        <w:rPr>
          <w:rFonts w:asciiTheme="minorHAnsi" w:hAnsiTheme="minorHAnsi" w:cstheme="minorHAnsi"/>
        </w:rPr>
        <w:t>……p</w:t>
      </w:r>
      <w:r w:rsidR="00EF0FA5" w:rsidRPr="006574F0">
        <w:rPr>
          <w:rFonts w:asciiTheme="minorHAnsi" w:hAnsiTheme="minorHAnsi" w:cstheme="minorHAnsi"/>
        </w:rPr>
        <w:t>1</w:t>
      </w:r>
      <w:r w:rsidR="0011541B">
        <w:rPr>
          <w:rFonts w:asciiTheme="minorHAnsi" w:hAnsiTheme="minorHAnsi" w:cstheme="minorHAnsi"/>
        </w:rPr>
        <w:t>2</w:t>
      </w:r>
    </w:p>
    <w:p w14:paraId="3CCBB9C1" w14:textId="20E0DBF4" w:rsidR="0090714C" w:rsidRPr="006574F0" w:rsidRDefault="0093145C" w:rsidP="00250869">
      <w:pPr>
        <w:spacing w:before="120" w:line="360" w:lineRule="auto"/>
        <w:ind w:firstLine="720"/>
        <w:jc w:val="both"/>
        <w:rPr>
          <w:rFonts w:asciiTheme="minorHAnsi" w:hAnsiTheme="minorHAnsi" w:cstheme="minorHAnsi"/>
        </w:rPr>
      </w:pPr>
      <w:r w:rsidRPr="006574F0">
        <w:rPr>
          <w:rFonts w:asciiTheme="minorHAnsi" w:hAnsiTheme="minorHAnsi" w:cstheme="minorHAnsi"/>
          <w:b/>
        </w:rPr>
        <w:t>7.2</w:t>
      </w:r>
      <w:r w:rsidR="0047303E" w:rsidRPr="006574F0">
        <w:rPr>
          <w:rFonts w:asciiTheme="minorHAnsi" w:hAnsiTheme="minorHAnsi" w:cstheme="minorHAnsi"/>
          <w:b/>
        </w:rPr>
        <w:t>.</w:t>
      </w:r>
      <w:r w:rsidRPr="006574F0">
        <w:rPr>
          <w:rFonts w:asciiTheme="minorHAnsi" w:hAnsiTheme="minorHAnsi" w:cstheme="minorHAnsi"/>
          <w:b/>
        </w:rPr>
        <w:t xml:space="preserve"> </w:t>
      </w:r>
      <w:r w:rsidR="006574F0" w:rsidRPr="006574F0">
        <w:rPr>
          <w:rFonts w:asciiTheme="minorHAnsi" w:hAnsiTheme="minorHAnsi" w:cstheme="minorHAnsi"/>
          <w:b/>
        </w:rPr>
        <w:t>Virology results analysis</w:t>
      </w:r>
      <w:r w:rsidR="006574F0" w:rsidRPr="006574F0">
        <w:rPr>
          <w:rFonts w:asciiTheme="minorHAnsi" w:hAnsiTheme="minorHAnsi" w:cstheme="minorHAnsi"/>
        </w:rPr>
        <w:t xml:space="preserve"> </w:t>
      </w:r>
      <w:r w:rsidR="00A23C27" w:rsidRPr="006574F0">
        <w:rPr>
          <w:rFonts w:asciiTheme="minorHAnsi" w:hAnsiTheme="minorHAnsi" w:cstheme="minorHAnsi"/>
        </w:rPr>
        <w:t>………………</w:t>
      </w:r>
      <w:r w:rsidR="006574F0" w:rsidRPr="006574F0">
        <w:rPr>
          <w:rFonts w:asciiTheme="minorHAnsi" w:hAnsiTheme="minorHAnsi" w:cstheme="minorHAnsi"/>
        </w:rPr>
        <w:t>………………………………..</w:t>
      </w:r>
      <w:r w:rsidR="00A23C27" w:rsidRPr="006574F0">
        <w:rPr>
          <w:rFonts w:asciiTheme="minorHAnsi" w:hAnsiTheme="minorHAnsi" w:cstheme="minorHAnsi"/>
        </w:rPr>
        <w:t>………………….…</w:t>
      </w:r>
      <w:r w:rsidR="00D41864" w:rsidRPr="006574F0">
        <w:rPr>
          <w:rFonts w:asciiTheme="minorHAnsi" w:hAnsiTheme="minorHAnsi" w:cstheme="minorHAnsi"/>
        </w:rPr>
        <w:t>.</w:t>
      </w:r>
      <w:r w:rsidR="00A23C27" w:rsidRPr="006574F0">
        <w:rPr>
          <w:rFonts w:asciiTheme="minorHAnsi" w:hAnsiTheme="minorHAnsi" w:cstheme="minorHAnsi"/>
        </w:rPr>
        <w:t>…</w:t>
      </w:r>
      <w:r w:rsidR="00CA1681">
        <w:rPr>
          <w:rFonts w:asciiTheme="minorHAnsi" w:hAnsiTheme="minorHAnsi" w:cstheme="minorHAnsi"/>
        </w:rPr>
        <w:t>.</w:t>
      </w:r>
      <w:r w:rsidR="00A23C27" w:rsidRPr="006574F0">
        <w:rPr>
          <w:rFonts w:asciiTheme="minorHAnsi" w:hAnsiTheme="minorHAnsi" w:cstheme="minorHAnsi"/>
        </w:rPr>
        <w:t>….p</w:t>
      </w:r>
      <w:r w:rsidR="00EF0FA5" w:rsidRPr="006574F0">
        <w:rPr>
          <w:rFonts w:asciiTheme="minorHAnsi" w:hAnsiTheme="minorHAnsi" w:cstheme="minorHAnsi"/>
        </w:rPr>
        <w:t>1</w:t>
      </w:r>
      <w:r w:rsidR="0011541B">
        <w:rPr>
          <w:rFonts w:asciiTheme="minorHAnsi" w:hAnsiTheme="minorHAnsi" w:cstheme="minorHAnsi"/>
        </w:rPr>
        <w:t>2</w:t>
      </w:r>
    </w:p>
    <w:p w14:paraId="6EA1E525" w14:textId="065ABFC5" w:rsidR="0090714C" w:rsidRPr="006574F0" w:rsidRDefault="0090714C" w:rsidP="00250869">
      <w:pPr>
        <w:spacing w:line="360" w:lineRule="auto"/>
        <w:ind w:firstLine="720"/>
        <w:jc w:val="both"/>
        <w:rPr>
          <w:rFonts w:asciiTheme="minorHAnsi" w:hAnsiTheme="minorHAnsi" w:cstheme="minorHAnsi"/>
        </w:rPr>
      </w:pPr>
      <w:r w:rsidRPr="006574F0">
        <w:rPr>
          <w:rFonts w:asciiTheme="minorHAnsi" w:hAnsiTheme="minorHAnsi" w:cstheme="minorHAnsi"/>
          <w:b/>
        </w:rPr>
        <w:t>7.3</w:t>
      </w:r>
      <w:r w:rsidR="0047303E" w:rsidRPr="006574F0">
        <w:rPr>
          <w:rFonts w:asciiTheme="minorHAnsi" w:hAnsiTheme="minorHAnsi" w:cstheme="minorHAnsi"/>
          <w:b/>
        </w:rPr>
        <w:t>.</w:t>
      </w:r>
      <w:r w:rsidRPr="006574F0">
        <w:rPr>
          <w:rFonts w:asciiTheme="minorHAnsi" w:hAnsiTheme="minorHAnsi" w:cstheme="minorHAnsi"/>
          <w:b/>
        </w:rPr>
        <w:t xml:space="preserve"> </w:t>
      </w:r>
      <w:r w:rsidR="006574F0" w:rsidRPr="006574F0">
        <w:rPr>
          <w:rFonts w:asciiTheme="minorHAnsi" w:hAnsiTheme="minorHAnsi" w:cstheme="minorHAnsi"/>
          <w:b/>
        </w:rPr>
        <w:t>Statistical Analysis</w:t>
      </w:r>
      <w:r w:rsidR="006574F0" w:rsidRPr="006574F0">
        <w:rPr>
          <w:rFonts w:asciiTheme="minorHAnsi" w:hAnsiTheme="minorHAnsi" w:cstheme="minorHAnsi"/>
        </w:rPr>
        <w:t xml:space="preserve"> </w:t>
      </w:r>
      <w:r w:rsidR="00A23C27" w:rsidRPr="006574F0">
        <w:rPr>
          <w:rFonts w:asciiTheme="minorHAnsi" w:hAnsiTheme="minorHAnsi" w:cstheme="minorHAnsi"/>
        </w:rPr>
        <w:t>……………………………………….…</w:t>
      </w:r>
      <w:r w:rsidR="006574F0" w:rsidRPr="006574F0">
        <w:rPr>
          <w:rFonts w:asciiTheme="minorHAnsi" w:hAnsiTheme="minorHAnsi" w:cstheme="minorHAnsi"/>
        </w:rPr>
        <w:t>…</w:t>
      </w:r>
      <w:r w:rsidR="00A23C27" w:rsidRPr="006574F0">
        <w:rPr>
          <w:rFonts w:asciiTheme="minorHAnsi" w:hAnsiTheme="minorHAnsi" w:cstheme="minorHAnsi"/>
        </w:rPr>
        <w:t>……………………………………</w:t>
      </w:r>
      <w:r w:rsidR="00CA1681">
        <w:rPr>
          <w:rFonts w:asciiTheme="minorHAnsi" w:hAnsiTheme="minorHAnsi" w:cstheme="minorHAnsi"/>
        </w:rPr>
        <w:t>…</w:t>
      </w:r>
      <w:r w:rsidR="00D41864" w:rsidRPr="006574F0">
        <w:rPr>
          <w:rFonts w:asciiTheme="minorHAnsi" w:hAnsiTheme="minorHAnsi" w:cstheme="minorHAnsi"/>
        </w:rPr>
        <w:t>.</w:t>
      </w:r>
      <w:r w:rsidR="00A23C27" w:rsidRPr="006574F0">
        <w:rPr>
          <w:rFonts w:asciiTheme="minorHAnsi" w:hAnsiTheme="minorHAnsi" w:cstheme="minorHAnsi"/>
        </w:rPr>
        <w:t>…p1</w:t>
      </w:r>
      <w:r w:rsidR="0011541B">
        <w:rPr>
          <w:rFonts w:asciiTheme="minorHAnsi" w:hAnsiTheme="minorHAnsi" w:cstheme="minorHAnsi"/>
        </w:rPr>
        <w:t>2</w:t>
      </w:r>
    </w:p>
    <w:p w14:paraId="53E0B9F2" w14:textId="3B632091" w:rsidR="0090714C" w:rsidRPr="006574F0" w:rsidRDefault="006574F0" w:rsidP="00250869">
      <w:pPr>
        <w:spacing w:line="360" w:lineRule="auto"/>
        <w:jc w:val="both"/>
        <w:rPr>
          <w:rFonts w:asciiTheme="minorHAnsi" w:hAnsiTheme="minorHAnsi" w:cstheme="minorHAnsi"/>
          <w:b/>
        </w:rPr>
      </w:pPr>
      <w:r w:rsidRPr="006574F0">
        <w:rPr>
          <w:rFonts w:asciiTheme="minorHAnsi" w:hAnsiTheme="minorHAnsi" w:cstheme="minorHAnsi"/>
          <w:b/>
        </w:rPr>
        <w:t xml:space="preserve">8. </w:t>
      </w:r>
      <w:r w:rsidR="0090714C" w:rsidRPr="006574F0">
        <w:rPr>
          <w:rFonts w:asciiTheme="minorHAnsi" w:hAnsiTheme="minorHAnsi" w:cstheme="minorHAnsi"/>
          <w:b/>
        </w:rPr>
        <w:t>Overall study analysis</w:t>
      </w:r>
      <w:r w:rsidR="002B0AD3" w:rsidRPr="006574F0">
        <w:rPr>
          <w:rFonts w:asciiTheme="minorHAnsi" w:hAnsiTheme="minorHAnsi" w:cstheme="minorHAnsi"/>
        </w:rPr>
        <w:t xml:space="preserve"> </w:t>
      </w:r>
      <w:r w:rsidR="005B59BE" w:rsidRPr="006574F0">
        <w:rPr>
          <w:rFonts w:asciiTheme="minorHAnsi" w:hAnsiTheme="minorHAnsi" w:cstheme="minorHAnsi"/>
        </w:rPr>
        <w:t>……………</w:t>
      </w:r>
      <w:r w:rsidR="002B0AD3" w:rsidRPr="006574F0">
        <w:rPr>
          <w:rFonts w:asciiTheme="minorHAnsi" w:hAnsiTheme="minorHAnsi" w:cstheme="minorHAnsi"/>
        </w:rPr>
        <w:t>.</w:t>
      </w:r>
      <w:r w:rsidR="005B59BE" w:rsidRPr="006574F0">
        <w:rPr>
          <w:rFonts w:asciiTheme="minorHAnsi" w:hAnsiTheme="minorHAnsi" w:cstheme="minorHAnsi"/>
        </w:rPr>
        <w:t>……………</w:t>
      </w:r>
      <w:r w:rsidR="00EF0FA5" w:rsidRPr="006574F0">
        <w:rPr>
          <w:rFonts w:asciiTheme="minorHAnsi" w:hAnsiTheme="minorHAnsi" w:cstheme="minorHAnsi"/>
        </w:rPr>
        <w:t>……………………………………………..……………</w:t>
      </w:r>
      <w:r w:rsidR="00CA1681">
        <w:rPr>
          <w:rFonts w:asciiTheme="minorHAnsi" w:hAnsiTheme="minorHAnsi" w:cstheme="minorHAnsi"/>
        </w:rPr>
        <w:t>…</w:t>
      </w:r>
      <w:r w:rsidR="00EF0FA5" w:rsidRPr="006574F0">
        <w:rPr>
          <w:rFonts w:asciiTheme="minorHAnsi" w:hAnsiTheme="minorHAnsi" w:cstheme="minorHAnsi"/>
        </w:rPr>
        <w:t>…...…p1</w:t>
      </w:r>
      <w:r w:rsidR="0011541B">
        <w:rPr>
          <w:rFonts w:asciiTheme="minorHAnsi" w:hAnsiTheme="minorHAnsi" w:cstheme="minorHAnsi"/>
        </w:rPr>
        <w:t>2</w:t>
      </w:r>
    </w:p>
    <w:p w14:paraId="6F4A5C57" w14:textId="44B864AE" w:rsidR="007E6BFE" w:rsidRPr="006574F0" w:rsidRDefault="007E6BFE" w:rsidP="00250869">
      <w:pPr>
        <w:pStyle w:val="ListParagraph"/>
        <w:numPr>
          <w:ilvl w:val="0"/>
          <w:numId w:val="7"/>
        </w:numPr>
        <w:spacing w:line="360" w:lineRule="auto"/>
        <w:jc w:val="both"/>
        <w:rPr>
          <w:rFonts w:asciiTheme="minorHAnsi" w:hAnsiTheme="minorHAnsi" w:cstheme="minorHAnsi"/>
          <w:b/>
        </w:rPr>
      </w:pPr>
      <w:r w:rsidRPr="006574F0">
        <w:rPr>
          <w:rFonts w:asciiTheme="minorHAnsi" w:hAnsiTheme="minorHAnsi" w:cstheme="minorHAnsi"/>
          <w:b/>
        </w:rPr>
        <w:t>Project Milestones</w:t>
      </w:r>
      <w:r w:rsidR="005B59BE" w:rsidRPr="006574F0">
        <w:rPr>
          <w:rFonts w:asciiTheme="minorHAnsi" w:hAnsiTheme="minorHAnsi" w:cstheme="minorHAnsi"/>
        </w:rPr>
        <w:t xml:space="preserve"> …………………………………</w:t>
      </w:r>
      <w:r w:rsidR="00EF0FA5" w:rsidRPr="006574F0">
        <w:rPr>
          <w:rFonts w:asciiTheme="minorHAnsi" w:hAnsiTheme="minorHAnsi" w:cstheme="minorHAnsi"/>
        </w:rPr>
        <w:t>…………..………………………………………………...….p1</w:t>
      </w:r>
      <w:r w:rsidR="0011541B">
        <w:rPr>
          <w:rFonts w:asciiTheme="minorHAnsi" w:hAnsiTheme="minorHAnsi" w:cstheme="minorHAnsi"/>
        </w:rPr>
        <w:t>3</w:t>
      </w:r>
    </w:p>
    <w:p w14:paraId="12C5773C" w14:textId="7473C4F1" w:rsidR="007E6BFE" w:rsidRPr="006574F0" w:rsidRDefault="007E6BFE" w:rsidP="00250869">
      <w:pPr>
        <w:pStyle w:val="ListParagraph"/>
        <w:numPr>
          <w:ilvl w:val="0"/>
          <w:numId w:val="7"/>
        </w:numPr>
        <w:spacing w:line="360" w:lineRule="auto"/>
        <w:jc w:val="both"/>
        <w:rPr>
          <w:rFonts w:asciiTheme="minorHAnsi" w:hAnsiTheme="minorHAnsi" w:cstheme="minorHAnsi"/>
          <w:b/>
        </w:rPr>
      </w:pPr>
      <w:r w:rsidRPr="006574F0">
        <w:rPr>
          <w:rFonts w:asciiTheme="minorHAnsi" w:hAnsiTheme="minorHAnsi" w:cstheme="minorHAnsi"/>
          <w:b/>
        </w:rPr>
        <w:t>The research Team</w:t>
      </w:r>
      <w:r w:rsidR="005B59BE" w:rsidRPr="006574F0">
        <w:rPr>
          <w:rFonts w:asciiTheme="minorHAnsi" w:hAnsiTheme="minorHAnsi" w:cstheme="minorHAnsi"/>
        </w:rPr>
        <w:t xml:space="preserve"> …………………………………</w:t>
      </w:r>
      <w:r w:rsidR="00EF0FA5" w:rsidRPr="006574F0">
        <w:rPr>
          <w:rFonts w:asciiTheme="minorHAnsi" w:hAnsiTheme="minorHAnsi" w:cstheme="minorHAnsi"/>
        </w:rPr>
        <w:t>…………..………………………………………………...….p1</w:t>
      </w:r>
      <w:r w:rsidR="0011541B">
        <w:rPr>
          <w:rFonts w:asciiTheme="minorHAnsi" w:hAnsiTheme="minorHAnsi" w:cstheme="minorHAnsi"/>
        </w:rPr>
        <w:t>3</w:t>
      </w:r>
    </w:p>
    <w:p w14:paraId="3C7BF590" w14:textId="65395547" w:rsidR="007E6BFE" w:rsidRPr="006574F0" w:rsidRDefault="007E6BFE" w:rsidP="00250869">
      <w:pPr>
        <w:pStyle w:val="ListParagraph"/>
        <w:numPr>
          <w:ilvl w:val="0"/>
          <w:numId w:val="7"/>
        </w:numPr>
        <w:spacing w:line="360" w:lineRule="auto"/>
        <w:jc w:val="both"/>
        <w:rPr>
          <w:rFonts w:asciiTheme="minorHAnsi" w:hAnsiTheme="minorHAnsi" w:cstheme="minorHAnsi"/>
          <w:b/>
        </w:rPr>
      </w:pPr>
      <w:r w:rsidRPr="006574F0">
        <w:rPr>
          <w:rFonts w:asciiTheme="minorHAnsi" w:hAnsiTheme="minorHAnsi" w:cstheme="minorHAnsi"/>
          <w:b/>
        </w:rPr>
        <w:t>The research environment</w:t>
      </w:r>
      <w:r w:rsidR="005B59BE" w:rsidRPr="006574F0">
        <w:rPr>
          <w:rFonts w:asciiTheme="minorHAnsi" w:hAnsiTheme="minorHAnsi" w:cstheme="minorHAnsi"/>
        </w:rPr>
        <w:t xml:space="preserve"> ………………………</w:t>
      </w:r>
      <w:r w:rsidR="00EF0FA5" w:rsidRPr="006574F0">
        <w:rPr>
          <w:rFonts w:asciiTheme="minorHAnsi" w:hAnsiTheme="minorHAnsi" w:cstheme="minorHAnsi"/>
        </w:rPr>
        <w:t>………...………………………………………………...….p1</w:t>
      </w:r>
      <w:r w:rsidR="0011541B">
        <w:rPr>
          <w:rFonts w:asciiTheme="minorHAnsi" w:hAnsiTheme="minorHAnsi" w:cstheme="minorHAnsi"/>
        </w:rPr>
        <w:t>3</w:t>
      </w:r>
    </w:p>
    <w:p w14:paraId="7A887B10" w14:textId="2A5343C1" w:rsidR="007E6BFE" w:rsidRPr="006574F0" w:rsidRDefault="007E6BFE" w:rsidP="00250869">
      <w:pPr>
        <w:pStyle w:val="ListParagraph"/>
        <w:numPr>
          <w:ilvl w:val="0"/>
          <w:numId w:val="7"/>
        </w:numPr>
        <w:spacing w:line="360" w:lineRule="auto"/>
        <w:jc w:val="both"/>
        <w:rPr>
          <w:rFonts w:asciiTheme="minorHAnsi" w:hAnsiTheme="minorHAnsi" w:cstheme="minorHAnsi"/>
          <w:b/>
        </w:rPr>
      </w:pPr>
      <w:r w:rsidRPr="006574F0">
        <w:rPr>
          <w:rFonts w:asciiTheme="minorHAnsi" w:hAnsiTheme="minorHAnsi" w:cstheme="minorHAnsi"/>
          <w:b/>
        </w:rPr>
        <w:t>Ethical considerations</w:t>
      </w:r>
      <w:r w:rsidR="005B59BE" w:rsidRPr="006574F0">
        <w:rPr>
          <w:rFonts w:asciiTheme="minorHAnsi" w:hAnsiTheme="minorHAnsi" w:cstheme="minorHAnsi"/>
        </w:rPr>
        <w:t xml:space="preserve"> ……………………………</w:t>
      </w:r>
      <w:r w:rsidR="00EF0FA5" w:rsidRPr="006574F0">
        <w:rPr>
          <w:rFonts w:asciiTheme="minorHAnsi" w:hAnsiTheme="minorHAnsi" w:cstheme="minorHAnsi"/>
        </w:rPr>
        <w:t>…………..………………………………………………...….p1</w:t>
      </w:r>
      <w:r w:rsidR="0011541B">
        <w:rPr>
          <w:rFonts w:asciiTheme="minorHAnsi" w:hAnsiTheme="minorHAnsi" w:cstheme="minorHAnsi"/>
        </w:rPr>
        <w:t>3</w:t>
      </w:r>
    </w:p>
    <w:p w14:paraId="60E60846" w14:textId="5C057EBC" w:rsidR="007E6BFE" w:rsidRPr="006574F0" w:rsidRDefault="007E6BFE" w:rsidP="00250869">
      <w:pPr>
        <w:pStyle w:val="ListParagraph"/>
        <w:numPr>
          <w:ilvl w:val="0"/>
          <w:numId w:val="7"/>
        </w:numPr>
        <w:spacing w:line="360" w:lineRule="auto"/>
        <w:jc w:val="both"/>
        <w:rPr>
          <w:rFonts w:asciiTheme="minorHAnsi" w:hAnsiTheme="minorHAnsi" w:cstheme="minorHAnsi"/>
          <w:b/>
        </w:rPr>
      </w:pPr>
      <w:r w:rsidRPr="006574F0">
        <w:rPr>
          <w:rFonts w:asciiTheme="minorHAnsi" w:hAnsiTheme="minorHAnsi" w:cstheme="minorHAnsi"/>
          <w:b/>
        </w:rPr>
        <w:t>Data Handling and record keeping</w:t>
      </w:r>
      <w:r w:rsidR="005B59BE" w:rsidRPr="006574F0">
        <w:rPr>
          <w:rFonts w:asciiTheme="minorHAnsi" w:hAnsiTheme="minorHAnsi" w:cstheme="minorHAnsi"/>
        </w:rPr>
        <w:t xml:space="preserve"> ……………</w:t>
      </w:r>
      <w:r w:rsidR="00EF0FA5" w:rsidRPr="006574F0">
        <w:rPr>
          <w:rFonts w:asciiTheme="minorHAnsi" w:hAnsiTheme="minorHAnsi" w:cstheme="minorHAnsi"/>
        </w:rPr>
        <w:t>………………………………..………..……………...….p1</w:t>
      </w:r>
      <w:r w:rsidR="0011541B">
        <w:rPr>
          <w:rFonts w:asciiTheme="minorHAnsi" w:hAnsiTheme="minorHAnsi" w:cstheme="minorHAnsi"/>
        </w:rPr>
        <w:t>4</w:t>
      </w:r>
    </w:p>
    <w:p w14:paraId="73D8622F" w14:textId="63D3A29D" w:rsidR="007E6BFE" w:rsidRPr="006574F0" w:rsidRDefault="007E6BFE" w:rsidP="00250869">
      <w:pPr>
        <w:pStyle w:val="ListParagraph"/>
        <w:numPr>
          <w:ilvl w:val="0"/>
          <w:numId w:val="7"/>
        </w:numPr>
        <w:spacing w:line="360" w:lineRule="auto"/>
        <w:jc w:val="both"/>
        <w:rPr>
          <w:rFonts w:asciiTheme="minorHAnsi" w:hAnsiTheme="minorHAnsi" w:cstheme="minorHAnsi"/>
          <w:bCs/>
        </w:rPr>
      </w:pPr>
      <w:r w:rsidRPr="006574F0">
        <w:rPr>
          <w:rFonts w:asciiTheme="minorHAnsi" w:hAnsiTheme="minorHAnsi" w:cstheme="minorHAnsi"/>
          <w:b/>
          <w:bCs/>
        </w:rPr>
        <w:t>Financial details</w:t>
      </w:r>
      <w:r w:rsidR="005B59BE" w:rsidRPr="006574F0">
        <w:rPr>
          <w:rFonts w:asciiTheme="minorHAnsi" w:hAnsiTheme="minorHAnsi" w:cstheme="minorHAnsi"/>
          <w:bCs/>
        </w:rPr>
        <w:t xml:space="preserve"> </w:t>
      </w:r>
      <w:r w:rsidR="005B59BE" w:rsidRPr="006574F0">
        <w:rPr>
          <w:rFonts w:asciiTheme="minorHAnsi" w:hAnsiTheme="minorHAnsi" w:cstheme="minorHAnsi"/>
        </w:rPr>
        <w:t>………………………….…………</w:t>
      </w:r>
      <w:r w:rsidR="00EF0FA5" w:rsidRPr="006574F0">
        <w:rPr>
          <w:rFonts w:asciiTheme="minorHAnsi" w:hAnsiTheme="minorHAnsi" w:cstheme="minorHAnsi"/>
        </w:rPr>
        <w:t>…………..………………………………………………...….p1</w:t>
      </w:r>
      <w:r w:rsidR="0011541B">
        <w:rPr>
          <w:rFonts w:asciiTheme="minorHAnsi" w:hAnsiTheme="minorHAnsi" w:cstheme="minorHAnsi"/>
        </w:rPr>
        <w:t>5</w:t>
      </w:r>
    </w:p>
    <w:p w14:paraId="4F3B8F79" w14:textId="5D15C1C7" w:rsidR="007E6BFE" w:rsidRPr="006574F0" w:rsidRDefault="007E6BFE" w:rsidP="00250869">
      <w:pPr>
        <w:pStyle w:val="ListParagraph"/>
        <w:numPr>
          <w:ilvl w:val="0"/>
          <w:numId w:val="7"/>
        </w:numPr>
        <w:spacing w:line="360" w:lineRule="auto"/>
        <w:jc w:val="both"/>
        <w:rPr>
          <w:rFonts w:asciiTheme="minorHAnsi" w:hAnsiTheme="minorHAnsi" w:cstheme="minorHAnsi"/>
          <w:b/>
        </w:rPr>
      </w:pPr>
      <w:r w:rsidRPr="006574F0">
        <w:rPr>
          <w:rFonts w:asciiTheme="minorHAnsi" w:hAnsiTheme="minorHAnsi" w:cstheme="minorHAnsi"/>
          <w:b/>
        </w:rPr>
        <w:t>Outcomes and dissemination</w:t>
      </w:r>
      <w:r w:rsidR="005B59BE" w:rsidRPr="006574F0">
        <w:rPr>
          <w:rFonts w:asciiTheme="minorHAnsi" w:hAnsiTheme="minorHAnsi" w:cstheme="minorHAnsi"/>
        </w:rPr>
        <w:t xml:space="preserve"> ………………</w:t>
      </w:r>
      <w:r w:rsidR="00EF0FA5" w:rsidRPr="006574F0">
        <w:rPr>
          <w:rFonts w:asciiTheme="minorHAnsi" w:hAnsiTheme="minorHAnsi" w:cstheme="minorHAnsi"/>
        </w:rPr>
        <w:t>……………………………………….……………………...….p1</w:t>
      </w:r>
      <w:r w:rsidR="0011541B">
        <w:rPr>
          <w:rFonts w:asciiTheme="minorHAnsi" w:hAnsiTheme="minorHAnsi" w:cstheme="minorHAnsi"/>
        </w:rPr>
        <w:t>5</w:t>
      </w:r>
    </w:p>
    <w:p w14:paraId="3AFBEC19" w14:textId="7392102F" w:rsidR="007E6BFE" w:rsidRPr="006574F0" w:rsidRDefault="0093145C" w:rsidP="00250869">
      <w:pPr>
        <w:pStyle w:val="ListParagraph"/>
        <w:spacing w:line="360" w:lineRule="auto"/>
        <w:ind w:left="0"/>
        <w:jc w:val="both"/>
        <w:rPr>
          <w:rFonts w:asciiTheme="minorHAnsi" w:hAnsiTheme="minorHAnsi" w:cstheme="minorHAnsi"/>
        </w:rPr>
      </w:pPr>
      <w:r w:rsidRPr="006574F0">
        <w:rPr>
          <w:rFonts w:asciiTheme="minorHAnsi" w:hAnsiTheme="minorHAnsi" w:cstheme="minorHAnsi"/>
          <w:b/>
        </w:rPr>
        <w:t>16</w:t>
      </w:r>
      <w:r w:rsidR="0047303E" w:rsidRPr="006574F0">
        <w:rPr>
          <w:rFonts w:asciiTheme="minorHAnsi" w:hAnsiTheme="minorHAnsi" w:cstheme="minorHAnsi"/>
          <w:b/>
        </w:rPr>
        <w:t>.</w:t>
      </w:r>
      <w:r w:rsidRPr="006574F0">
        <w:rPr>
          <w:rFonts w:asciiTheme="minorHAnsi" w:hAnsiTheme="minorHAnsi" w:cstheme="minorHAnsi"/>
          <w:b/>
        </w:rPr>
        <w:t xml:space="preserve">  </w:t>
      </w:r>
      <w:r w:rsidR="007E6BFE" w:rsidRPr="006574F0">
        <w:rPr>
          <w:rFonts w:asciiTheme="minorHAnsi" w:hAnsiTheme="minorHAnsi" w:cstheme="minorHAnsi"/>
          <w:b/>
        </w:rPr>
        <w:t>References</w:t>
      </w:r>
      <w:r w:rsidR="005B59BE" w:rsidRPr="006574F0">
        <w:rPr>
          <w:rFonts w:asciiTheme="minorHAnsi" w:hAnsiTheme="minorHAnsi" w:cstheme="minorHAnsi"/>
        </w:rPr>
        <w:t xml:space="preserve"> ……………….………………………………………..………………………………………………...….</w:t>
      </w:r>
      <w:r w:rsidR="00EF0FA5" w:rsidRPr="006574F0">
        <w:rPr>
          <w:rFonts w:asciiTheme="minorHAnsi" w:hAnsiTheme="minorHAnsi" w:cstheme="minorHAnsi"/>
        </w:rPr>
        <w:t>p1</w:t>
      </w:r>
      <w:r w:rsidR="0011541B">
        <w:rPr>
          <w:rFonts w:asciiTheme="minorHAnsi" w:hAnsiTheme="minorHAnsi" w:cstheme="minorHAnsi"/>
        </w:rPr>
        <w:t>6</w:t>
      </w:r>
    </w:p>
    <w:p w14:paraId="6D9D5E6F" w14:textId="77777777" w:rsidR="006574F0" w:rsidRDefault="006574F0" w:rsidP="00250869">
      <w:pPr>
        <w:jc w:val="both"/>
        <w:rPr>
          <w:rFonts w:ascii="Calibri" w:hAnsi="Calibri" w:cstheme="minorHAnsi"/>
          <w:b/>
        </w:rPr>
      </w:pPr>
      <w:r>
        <w:rPr>
          <w:rFonts w:ascii="Calibri" w:hAnsi="Calibri" w:cstheme="minorHAnsi"/>
          <w:b/>
        </w:rPr>
        <w:br w:type="page"/>
      </w:r>
    </w:p>
    <w:p w14:paraId="493CC2FB" w14:textId="77777777" w:rsidR="009C4502" w:rsidRPr="00AD111C" w:rsidRDefault="00B83511" w:rsidP="00250869">
      <w:pPr>
        <w:pStyle w:val="ListParagraph"/>
        <w:ind w:left="567" w:hanging="426"/>
        <w:jc w:val="both"/>
        <w:rPr>
          <w:rFonts w:ascii="Calibri" w:hAnsi="Calibri"/>
          <w:b/>
        </w:rPr>
      </w:pPr>
      <w:r w:rsidRPr="00AD111C">
        <w:rPr>
          <w:rFonts w:ascii="Calibri" w:hAnsi="Calibri" w:cstheme="minorHAnsi"/>
          <w:b/>
        </w:rPr>
        <w:lastRenderedPageBreak/>
        <w:t xml:space="preserve">1.  </w:t>
      </w:r>
      <w:r w:rsidR="00854378" w:rsidRPr="00AD111C">
        <w:rPr>
          <w:rFonts w:ascii="Calibri" w:hAnsi="Calibri"/>
          <w:b/>
        </w:rPr>
        <w:t>Summary and Study objectives</w:t>
      </w:r>
    </w:p>
    <w:p w14:paraId="3B10FE5C" w14:textId="77777777" w:rsidR="003E529F" w:rsidRPr="00B5059A" w:rsidRDefault="003E529F" w:rsidP="00250869">
      <w:pPr>
        <w:ind w:left="851" w:hanging="491"/>
        <w:jc w:val="both"/>
        <w:rPr>
          <w:rFonts w:asciiTheme="minorHAnsi" w:hAnsiTheme="minorHAnsi" w:cstheme="minorHAnsi"/>
          <w:b/>
          <w:highlight w:val="yellow"/>
        </w:rPr>
      </w:pPr>
    </w:p>
    <w:p w14:paraId="15FAEDD6" w14:textId="77777777" w:rsidR="00B5059A" w:rsidRPr="00B5059A" w:rsidRDefault="00B5059A" w:rsidP="00250869">
      <w:pPr>
        <w:pStyle w:val="ListParagraph"/>
        <w:ind w:left="567"/>
        <w:jc w:val="both"/>
        <w:rPr>
          <w:rFonts w:asciiTheme="minorHAnsi" w:eastAsiaTheme="minorHAnsi" w:hAnsiTheme="minorHAnsi" w:cstheme="minorHAnsi"/>
          <w:u w:val="single"/>
        </w:rPr>
      </w:pPr>
      <w:r w:rsidRPr="00B5059A">
        <w:rPr>
          <w:rFonts w:asciiTheme="minorHAnsi" w:eastAsiaTheme="minorHAnsi" w:hAnsiTheme="minorHAnsi" w:cstheme="minorHAnsi"/>
          <w:u w:val="single"/>
        </w:rPr>
        <w:t>Introduction / statement of the current problems requiring urgent research.</w:t>
      </w:r>
    </w:p>
    <w:p w14:paraId="5682D91F" w14:textId="4229F70F" w:rsidR="00B5059A" w:rsidRPr="00B5059A" w:rsidRDefault="00B5059A" w:rsidP="00250869">
      <w:pPr>
        <w:pStyle w:val="ListParagraph"/>
        <w:ind w:left="567"/>
        <w:jc w:val="both"/>
        <w:rPr>
          <w:rFonts w:asciiTheme="minorHAnsi" w:eastAsiaTheme="minorHAnsi" w:hAnsiTheme="minorHAnsi" w:cstheme="minorHAnsi"/>
        </w:rPr>
      </w:pPr>
      <w:r w:rsidRPr="00B5059A">
        <w:rPr>
          <w:rFonts w:asciiTheme="minorHAnsi" w:eastAsiaTheme="minorHAnsi" w:hAnsiTheme="minorHAnsi" w:cstheme="minorHAnsi"/>
        </w:rPr>
        <w:t>Dentistry is currently severely limited during the covid-19 pandemic.  Concern exists with regard to the potential risk from dental Aerosol Generating Procedures (AGP’s) spreading virus from an asymptomatic covid positive patient.</w:t>
      </w:r>
      <w:r w:rsidR="000646F1" w:rsidRPr="000646F1">
        <w:rPr>
          <w:rFonts w:asciiTheme="minorHAnsi" w:eastAsiaTheme="minorHAnsi" w:hAnsiTheme="minorHAnsi" w:cstheme="minorHAnsi"/>
          <w:vertAlign w:val="superscript"/>
        </w:rPr>
        <w:t>1</w:t>
      </w:r>
      <w:r w:rsidR="00F96C8C" w:rsidRPr="000646F1">
        <w:rPr>
          <w:rFonts w:asciiTheme="minorHAnsi" w:eastAsiaTheme="minorHAnsi" w:hAnsiTheme="minorHAnsi" w:cstheme="minorHAnsi"/>
          <w:vertAlign w:val="superscript"/>
        </w:rPr>
        <w:t xml:space="preserve"> </w:t>
      </w:r>
      <w:r w:rsidRPr="00B5059A">
        <w:rPr>
          <w:rFonts w:asciiTheme="minorHAnsi" w:eastAsiaTheme="minorHAnsi" w:hAnsiTheme="minorHAnsi" w:cstheme="minorHAnsi"/>
        </w:rPr>
        <w:t>SARS-CoV-2 has been shown to be present in saliva in significant quantities.</w:t>
      </w:r>
      <w:r w:rsidR="000646F1" w:rsidRPr="000646F1">
        <w:rPr>
          <w:rFonts w:asciiTheme="minorHAnsi" w:eastAsiaTheme="minorHAnsi" w:hAnsiTheme="minorHAnsi" w:cstheme="minorHAnsi"/>
          <w:vertAlign w:val="superscript"/>
        </w:rPr>
        <w:t>2</w:t>
      </w:r>
      <w:r w:rsidR="00F96C8C">
        <w:rPr>
          <w:rFonts w:asciiTheme="minorHAnsi" w:eastAsiaTheme="minorHAnsi" w:hAnsiTheme="minorHAnsi" w:cstheme="minorHAnsi"/>
        </w:rPr>
        <w:t xml:space="preserve"> </w:t>
      </w:r>
      <w:r w:rsidRPr="00B5059A">
        <w:rPr>
          <w:rFonts w:asciiTheme="minorHAnsi" w:eastAsiaTheme="minorHAnsi" w:hAnsiTheme="minorHAnsi" w:cstheme="minorHAnsi"/>
        </w:rPr>
        <w:t>The concern from this potential mode of transmission is currently mitigated for staff, through the use of appropriate Personal Protective Equipment (PPE3</w:t>
      </w:r>
      <w:r w:rsidR="00625CE0">
        <w:rPr>
          <w:rFonts w:asciiTheme="minorHAnsi" w:eastAsiaTheme="minorHAnsi" w:hAnsiTheme="minorHAnsi" w:cstheme="minorHAnsi"/>
        </w:rPr>
        <w:t>.</w:t>
      </w:r>
      <w:r w:rsidRPr="00B5059A">
        <w:rPr>
          <w:rFonts w:asciiTheme="minorHAnsi" w:eastAsiaTheme="minorHAnsi" w:hAnsiTheme="minorHAnsi" w:cstheme="minorHAnsi"/>
        </w:rPr>
        <w:t>)</w:t>
      </w:r>
      <w:r w:rsidR="00625CE0">
        <w:rPr>
          <w:rFonts w:asciiTheme="minorHAnsi" w:eastAsiaTheme="minorHAnsi" w:hAnsiTheme="minorHAnsi" w:cstheme="minorHAnsi"/>
        </w:rPr>
        <w:t>.</w:t>
      </w:r>
      <w:r w:rsidR="00830540" w:rsidRPr="00830540">
        <w:rPr>
          <w:rFonts w:asciiTheme="minorHAnsi" w:eastAsiaTheme="minorHAnsi" w:hAnsiTheme="minorHAnsi" w:cstheme="minorHAnsi"/>
          <w:vertAlign w:val="superscript"/>
        </w:rPr>
        <w:t>3</w:t>
      </w:r>
      <w:r w:rsidR="00830540">
        <w:rPr>
          <w:rFonts w:asciiTheme="minorHAnsi" w:eastAsiaTheme="minorHAnsi" w:hAnsiTheme="minorHAnsi" w:cstheme="minorHAnsi"/>
        </w:rPr>
        <w:t xml:space="preserve"> </w:t>
      </w:r>
      <w:r w:rsidRPr="00B5059A">
        <w:rPr>
          <w:rFonts w:asciiTheme="minorHAnsi" w:eastAsiaTheme="minorHAnsi" w:hAnsiTheme="minorHAnsi" w:cstheme="minorHAnsi"/>
        </w:rPr>
        <w:t xml:space="preserve">The concern however, is for the next patient to enter the surgery, as there could theoretically be viable virus circulating in the air from the previous patients AGP. As a consequence of this, patients are having great difficulty accessing appointments and care, which is leading to an </w:t>
      </w:r>
      <w:r w:rsidR="003B6DB3" w:rsidRPr="00B5059A">
        <w:rPr>
          <w:rFonts w:asciiTheme="minorHAnsi" w:eastAsiaTheme="minorHAnsi" w:hAnsiTheme="minorHAnsi" w:cstheme="minorHAnsi"/>
        </w:rPr>
        <w:t>ever-increasing</w:t>
      </w:r>
      <w:r w:rsidRPr="00B5059A">
        <w:rPr>
          <w:rFonts w:asciiTheme="minorHAnsi" w:eastAsiaTheme="minorHAnsi" w:hAnsiTheme="minorHAnsi" w:cstheme="minorHAnsi"/>
        </w:rPr>
        <w:t xml:space="preserve"> backlog of cases awaiting care. </w:t>
      </w:r>
    </w:p>
    <w:p w14:paraId="74D064CF" w14:textId="77777777" w:rsidR="00B5059A" w:rsidRPr="00B5059A" w:rsidRDefault="00B5059A" w:rsidP="00250869">
      <w:pPr>
        <w:pStyle w:val="ListParagraph"/>
        <w:ind w:left="567"/>
        <w:jc w:val="both"/>
        <w:rPr>
          <w:rFonts w:asciiTheme="minorHAnsi" w:eastAsiaTheme="minorHAnsi" w:hAnsiTheme="minorHAnsi" w:cstheme="minorHAnsi"/>
        </w:rPr>
      </w:pPr>
    </w:p>
    <w:p w14:paraId="79B83E46" w14:textId="77777777" w:rsidR="00B5059A" w:rsidRPr="003B6DB3" w:rsidRDefault="00B5059A" w:rsidP="00250869">
      <w:pPr>
        <w:pStyle w:val="ListParagraph"/>
        <w:ind w:left="567"/>
        <w:jc w:val="both"/>
        <w:rPr>
          <w:rFonts w:asciiTheme="minorHAnsi" w:eastAsiaTheme="minorHAnsi" w:hAnsiTheme="minorHAnsi" w:cstheme="minorHAnsi"/>
        </w:rPr>
      </w:pPr>
      <w:r w:rsidRPr="003B6DB3">
        <w:rPr>
          <w:rFonts w:asciiTheme="minorHAnsi" w:eastAsiaTheme="minorHAnsi" w:hAnsiTheme="minorHAnsi" w:cstheme="minorHAnsi"/>
        </w:rPr>
        <w:t xml:space="preserve">Unless a solution is found quickly for AGP’s in dentistry, to decrease or eliminate this ‘fallow time’, then oral health in the UK will undoubtedly suffer enormously. In addition, dental practices will soon become financially unviable or the cost of treatment will increase to several times pre-covid levels. </w:t>
      </w:r>
    </w:p>
    <w:p w14:paraId="2C3A04FB" w14:textId="77777777" w:rsidR="00B5059A" w:rsidRDefault="00B5059A" w:rsidP="00250869">
      <w:pPr>
        <w:pStyle w:val="ListParagraph"/>
        <w:ind w:left="567"/>
        <w:jc w:val="both"/>
        <w:rPr>
          <w:rFonts w:asciiTheme="minorHAnsi" w:eastAsiaTheme="minorHAnsi" w:hAnsiTheme="minorHAnsi" w:cstheme="minorHAnsi"/>
          <w:highlight w:val="yellow"/>
          <w:lang w:val="en-US"/>
        </w:rPr>
      </w:pPr>
    </w:p>
    <w:p w14:paraId="48DDED45" w14:textId="5EF7C527" w:rsidR="00B5059A" w:rsidRDefault="003B6DB3" w:rsidP="00250869">
      <w:pPr>
        <w:pStyle w:val="ListParagraph"/>
        <w:ind w:left="567"/>
        <w:jc w:val="both"/>
        <w:rPr>
          <w:rFonts w:asciiTheme="minorHAnsi" w:eastAsiaTheme="minorHAnsi" w:hAnsiTheme="minorHAnsi" w:cstheme="minorHAnsi"/>
          <w:lang w:val="en-US"/>
        </w:rPr>
      </w:pPr>
      <w:r w:rsidRPr="00F96C8C">
        <w:rPr>
          <w:rFonts w:asciiTheme="minorHAnsi" w:eastAsiaTheme="minorHAnsi" w:hAnsiTheme="minorHAnsi" w:cstheme="minorHAnsi"/>
          <w:lang w:val="en-US"/>
        </w:rPr>
        <w:t>Several</w:t>
      </w:r>
      <w:r w:rsidR="00F96C8C" w:rsidRPr="00F96C8C">
        <w:rPr>
          <w:rFonts w:asciiTheme="minorHAnsi" w:eastAsiaTheme="minorHAnsi" w:hAnsiTheme="minorHAnsi" w:cstheme="minorHAnsi"/>
          <w:lang w:val="en-US"/>
        </w:rPr>
        <w:t xml:space="preserve"> </w:t>
      </w:r>
      <w:r w:rsidR="00F96C8C">
        <w:rPr>
          <w:rFonts w:asciiTheme="minorHAnsi" w:eastAsiaTheme="minorHAnsi" w:hAnsiTheme="minorHAnsi" w:cstheme="minorHAnsi"/>
          <w:lang w:val="en-US"/>
        </w:rPr>
        <w:t xml:space="preserve">recent </w:t>
      </w:r>
      <w:r w:rsidR="00F96C8C" w:rsidRPr="00F96C8C">
        <w:rPr>
          <w:rFonts w:asciiTheme="minorHAnsi" w:eastAsiaTheme="minorHAnsi" w:hAnsiTheme="minorHAnsi" w:cstheme="minorHAnsi"/>
          <w:lang w:val="en-US"/>
        </w:rPr>
        <w:t xml:space="preserve">suggestions have been made for </w:t>
      </w:r>
      <w:r w:rsidR="00F96C8C">
        <w:rPr>
          <w:rFonts w:asciiTheme="minorHAnsi" w:eastAsiaTheme="minorHAnsi" w:hAnsiTheme="minorHAnsi" w:cstheme="minorHAnsi"/>
          <w:lang w:val="en-US"/>
        </w:rPr>
        <w:t>physically limiting</w:t>
      </w:r>
      <w:r w:rsidR="00F96C8C" w:rsidRPr="00F96C8C">
        <w:rPr>
          <w:rFonts w:asciiTheme="minorHAnsi" w:eastAsiaTheme="minorHAnsi" w:hAnsiTheme="minorHAnsi" w:cstheme="minorHAnsi"/>
          <w:lang w:val="en-US"/>
        </w:rPr>
        <w:t xml:space="preserve"> the aerosol itself</w:t>
      </w:r>
      <w:r w:rsidR="00F96C8C">
        <w:rPr>
          <w:rFonts w:asciiTheme="minorHAnsi" w:eastAsiaTheme="minorHAnsi" w:hAnsiTheme="minorHAnsi" w:cstheme="minorHAnsi"/>
          <w:lang w:val="en-US"/>
        </w:rPr>
        <w:t>, such as multiple suction devices and physical barriers. Whilst these may have some merit in mitigating the aerosol</w:t>
      </w:r>
      <w:r w:rsidR="001330E5">
        <w:rPr>
          <w:rFonts w:asciiTheme="minorHAnsi" w:eastAsiaTheme="minorHAnsi" w:hAnsiTheme="minorHAnsi" w:cstheme="minorHAnsi"/>
          <w:lang w:val="en-US"/>
        </w:rPr>
        <w:t xml:space="preserve"> spread</w:t>
      </w:r>
      <w:r w:rsidR="00F96C8C">
        <w:rPr>
          <w:rFonts w:asciiTheme="minorHAnsi" w:eastAsiaTheme="minorHAnsi" w:hAnsiTheme="minorHAnsi" w:cstheme="minorHAnsi"/>
          <w:lang w:val="en-US"/>
        </w:rPr>
        <w:t xml:space="preserve">, these methods have drawbacks, namely that some aerosol is always likely to </w:t>
      </w:r>
      <w:r w:rsidR="0073499F">
        <w:rPr>
          <w:rFonts w:asciiTheme="minorHAnsi" w:eastAsiaTheme="minorHAnsi" w:hAnsiTheme="minorHAnsi" w:cstheme="minorHAnsi"/>
          <w:lang w:val="en-US"/>
        </w:rPr>
        <w:t>escape,</w:t>
      </w:r>
      <w:r w:rsidR="00F96C8C">
        <w:rPr>
          <w:rFonts w:asciiTheme="minorHAnsi" w:eastAsiaTheme="minorHAnsi" w:hAnsiTheme="minorHAnsi" w:cstheme="minorHAnsi"/>
          <w:lang w:val="en-US"/>
        </w:rPr>
        <w:t xml:space="preserve"> and barriers limit the clinicians access to the patient and field of view. The novel concept for this research is to approach the problem in </w:t>
      </w:r>
      <w:r w:rsidR="00AD111C">
        <w:rPr>
          <w:rFonts w:asciiTheme="minorHAnsi" w:eastAsiaTheme="minorHAnsi" w:hAnsiTheme="minorHAnsi" w:cstheme="minorHAnsi"/>
          <w:lang w:val="en-US"/>
        </w:rPr>
        <w:t xml:space="preserve">by rendering any virus in the aerosol inactive.  This approach could be adopted in combination with physical methods already employed in dentistry, such as high-volume suction to also limit the physical spread of the aerosol. </w:t>
      </w:r>
    </w:p>
    <w:p w14:paraId="04E452FA" w14:textId="77777777" w:rsidR="00AD111C" w:rsidRDefault="00AD111C" w:rsidP="00250869">
      <w:pPr>
        <w:pStyle w:val="ListParagraph"/>
        <w:ind w:left="567"/>
        <w:jc w:val="both"/>
        <w:rPr>
          <w:rFonts w:asciiTheme="minorHAnsi" w:eastAsiaTheme="minorHAnsi" w:hAnsiTheme="minorHAnsi" w:cstheme="minorHAnsi"/>
          <w:lang w:val="en-US"/>
        </w:rPr>
      </w:pPr>
    </w:p>
    <w:p w14:paraId="464FEB4E" w14:textId="77777777" w:rsidR="00AD111C" w:rsidRPr="00F96C8C" w:rsidRDefault="00AD111C" w:rsidP="00250869">
      <w:pPr>
        <w:ind w:left="567"/>
        <w:jc w:val="both"/>
        <w:rPr>
          <w:rFonts w:ascii="Calibri" w:hAnsi="Calibri"/>
          <w:color w:val="000000" w:themeColor="text1"/>
        </w:rPr>
      </w:pPr>
      <w:r>
        <w:rPr>
          <w:rFonts w:ascii="Calibri" w:hAnsi="Calibri"/>
          <w:color w:val="000000" w:themeColor="text1"/>
          <w:u w:val="single"/>
          <w:bdr w:val="none" w:sz="0" w:space="0" w:color="auto" w:frame="1"/>
        </w:rPr>
        <w:t>Study Objectives</w:t>
      </w:r>
    </w:p>
    <w:p w14:paraId="21A9D5AB" w14:textId="2FCB4F10" w:rsidR="00AD111C" w:rsidRPr="00F96C8C" w:rsidRDefault="00AD111C" w:rsidP="003B6DB3">
      <w:pPr>
        <w:ind w:left="567"/>
        <w:jc w:val="both"/>
        <w:rPr>
          <w:rFonts w:ascii="Calibri" w:hAnsi="Calibri"/>
          <w:color w:val="000000" w:themeColor="text1"/>
        </w:rPr>
      </w:pPr>
      <w:r w:rsidRPr="00F96C8C">
        <w:rPr>
          <w:rFonts w:ascii="Calibri" w:hAnsi="Calibri"/>
          <w:color w:val="000000" w:themeColor="text1"/>
          <w:bdr w:val="none" w:sz="0" w:space="0" w:color="auto" w:frame="1"/>
        </w:rPr>
        <w:t>To test methods of mitigating the risk of SARS-CoV-2 in the dental setting by rendering it non-infective prior to procedures</w:t>
      </w:r>
      <w:r w:rsidR="003B6DB3">
        <w:rPr>
          <w:rFonts w:ascii="Calibri" w:hAnsi="Calibri"/>
          <w:color w:val="000000" w:themeColor="text1"/>
          <w:bdr w:val="none" w:sz="0" w:space="0" w:color="auto" w:frame="1"/>
        </w:rPr>
        <w:t>.</w:t>
      </w:r>
      <w:r w:rsidRPr="00F96C8C">
        <w:rPr>
          <w:rFonts w:ascii="Calibri" w:hAnsi="Calibri"/>
          <w:color w:val="000000" w:themeColor="text1"/>
          <w:bdr w:val="none" w:sz="0" w:space="0" w:color="auto" w:frame="1"/>
        </w:rPr>
        <w:t xml:space="preserve"> The methods for investigation will be</w:t>
      </w:r>
      <w:r w:rsidR="003B6DB3">
        <w:rPr>
          <w:rFonts w:ascii="Calibri" w:hAnsi="Calibri"/>
          <w:color w:val="000000" w:themeColor="text1"/>
          <w:bdr w:val="none" w:sz="0" w:space="0" w:color="auto" w:frame="1"/>
        </w:rPr>
        <w:t xml:space="preserve"> the u</w:t>
      </w:r>
      <w:r w:rsidRPr="00F96C8C">
        <w:rPr>
          <w:rFonts w:ascii="Calibri" w:hAnsi="Calibri"/>
          <w:color w:val="000000" w:themeColor="text1"/>
          <w:bdr w:val="none" w:sz="0" w:space="0" w:color="auto" w:frame="1"/>
        </w:rPr>
        <w:t>se of a pre-procedural mouthwash</w:t>
      </w:r>
    </w:p>
    <w:p w14:paraId="67007777" w14:textId="77777777" w:rsidR="00AD111C" w:rsidRPr="00F96C8C" w:rsidRDefault="00AD111C" w:rsidP="00250869">
      <w:pPr>
        <w:ind w:left="567"/>
        <w:jc w:val="both"/>
        <w:rPr>
          <w:rFonts w:ascii="Calibri" w:hAnsi="Calibri"/>
          <w:color w:val="000000" w:themeColor="text1"/>
        </w:rPr>
      </w:pPr>
      <w:r w:rsidRPr="00F96C8C">
        <w:rPr>
          <w:rFonts w:ascii="Calibri" w:hAnsi="Calibri"/>
          <w:color w:val="000000" w:themeColor="text1"/>
          <w:bdr w:val="none" w:sz="0" w:space="0" w:color="auto" w:frame="1"/>
        </w:rPr>
        <w:t> </w:t>
      </w:r>
    </w:p>
    <w:p w14:paraId="08528D92" w14:textId="77777777" w:rsidR="003770C2" w:rsidRPr="003B6DB3" w:rsidRDefault="003770C2" w:rsidP="003B6DB3">
      <w:pPr>
        <w:jc w:val="both"/>
        <w:rPr>
          <w:rFonts w:asciiTheme="minorHAnsi" w:hAnsiTheme="minorHAnsi" w:cstheme="minorHAnsi"/>
          <w:b/>
          <w:highlight w:val="yellow"/>
        </w:rPr>
      </w:pPr>
    </w:p>
    <w:p w14:paraId="620DCB1E" w14:textId="77777777" w:rsidR="00854378" w:rsidRPr="00905C13" w:rsidRDefault="00854378" w:rsidP="00250869">
      <w:pPr>
        <w:pStyle w:val="ListParagraph"/>
        <w:numPr>
          <w:ilvl w:val="0"/>
          <w:numId w:val="6"/>
        </w:numPr>
        <w:ind w:left="426" w:hanging="284"/>
        <w:jc w:val="both"/>
        <w:rPr>
          <w:rFonts w:asciiTheme="minorHAnsi" w:hAnsiTheme="minorHAnsi" w:cstheme="minorHAnsi"/>
          <w:b/>
        </w:rPr>
      </w:pPr>
      <w:r w:rsidRPr="00905C13">
        <w:rPr>
          <w:rFonts w:asciiTheme="minorHAnsi" w:hAnsiTheme="minorHAnsi" w:cstheme="minorHAnsi"/>
          <w:b/>
        </w:rPr>
        <w:t xml:space="preserve">Literature review/Background </w:t>
      </w:r>
    </w:p>
    <w:p w14:paraId="463616C3" w14:textId="77777777" w:rsidR="00A30F2D" w:rsidRPr="00B5059A" w:rsidRDefault="00A30F2D" w:rsidP="00250869">
      <w:pPr>
        <w:pStyle w:val="ListParagraph"/>
        <w:ind w:left="426"/>
        <w:jc w:val="both"/>
        <w:rPr>
          <w:rFonts w:asciiTheme="minorHAnsi" w:hAnsiTheme="minorHAnsi" w:cstheme="minorHAnsi"/>
          <w:b/>
          <w:highlight w:val="yellow"/>
        </w:rPr>
      </w:pPr>
    </w:p>
    <w:p w14:paraId="24142104" w14:textId="77777777" w:rsidR="00AD111C" w:rsidRPr="00F96C8C" w:rsidRDefault="00AD111C" w:rsidP="00250869">
      <w:pPr>
        <w:ind w:left="567"/>
        <w:jc w:val="both"/>
        <w:rPr>
          <w:rFonts w:ascii="Calibri" w:hAnsi="Calibri"/>
          <w:color w:val="000000" w:themeColor="text1"/>
        </w:rPr>
      </w:pPr>
      <w:r w:rsidRPr="00F96C8C">
        <w:rPr>
          <w:rFonts w:ascii="Calibri" w:hAnsi="Calibri"/>
          <w:color w:val="000000" w:themeColor="text1"/>
          <w:u w:val="single"/>
          <w:bdr w:val="none" w:sz="0" w:space="0" w:color="auto" w:frame="1"/>
        </w:rPr>
        <w:t>Background to this approach</w:t>
      </w:r>
    </w:p>
    <w:p w14:paraId="334358B1" w14:textId="716B30EE" w:rsidR="00AD111C" w:rsidRPr="00F96C8C" w:rsidRDefault="00AD111C" w:rsidP="00250869">
      <w:pPr>
        <w:ind w:left="567"/>
        <w:jc w:val="both"/>
        <w:rPr>
          <w:rFonts w:ascii="Calibri" w:hAnsi="Calibri"/>
          <w:color w:val="000000" w:themeColor="text1"/>
        </w:rPr>
      </w:pPr>
      <w:r w:rsidRPr="00F96C8C">
        <w:rPr>
          <w:rFonts w:ascii="Calibri" w:hAnsi="Calibri"/>
          <w:color w:val="000000" w:themeColor="text1"/>
          <w:bdr w:val="none" w:sz="0" w:space="0" w:color="auto" w:frame="1"/>
        </w:rPr>
        <w:t xml:space="preserve">A number of researchers have already suggested the idea of using mouthwashes to inactivate the </w:t>
      </w:r>
      <w:r w:rsidRPr="00B5059A">
        <w:rPr>
          <w:rFonts w:asciiTheme="minorHAnsi" w:eastAsiaTheme="minorHAnsi" w:hAnsiTheme="minorHAnsi" w:cstheme="minorHAnsi"/>
        </w:rPr>
        <w:t xml:space="preserve">SARS-CoV-2 </w:t>
      </w:r>
      <w:r w:rsidRPr="00F96C8C">
        <w:rPr>
          <w:rFonts w:ascii="Calibri" w:hAnsi="Calibri"/>
          <w:color w:val="000000" w:themeColor="text1"/>
          <w:bdr w:val="none" w:sz="0" w:space="0" w:color="auto" w:frame="1"/>
        </w:rPr>
        <w:t>virus.</w:t>
      </w:r>
      <w:r w:rsidR="00830540" w:rsidRPr="00830540">
        <w:rPr>
          <w:rFonts w:ascii="Calibri" w:hAnsi="Calibri"/>
          <w:color w:val="000000" w:themeColor="text1"/>
          <w:bdr w:val="none" w:sz="0" w:space="0" w:color="auto" w:frame="1"/>
          <w:vertAlign w:val="superscript"/>
        </w:rPr>
        <w:t>4</w:t>
      </w:r>
      <w:r w:rsidRPr="00F96C8C">
        <w:rPr>
          <w:rFonts w:ascii="Calibri" w:hAnsi="Calibri"/>
          <w:color w:val="000000" w:themeColor="text1"/>
          <w:bdr w:val="none" w:sz="0" w:space="0" w:color="auto" w:frame="1"/>
        </w:rPr>
        <w:t xml:space="preserve"> This suggestion has been made not only for dental procedures but </w:t>
      </w:r>
      <w:r>
        <w:rPr>
          <w:rFonts w:ascii="Calibri" w:hAnsi="Calibri"/>
          <w:color w:val="000000" w:themeColor="text1"/>
          <w:bdr w:val="none" w:sz="0" w:space="0" w:color="auto" w:frame="1"/>
        </w:rPr>
        <w:t>speculated</w:t>
      </w:r>
      <w:r w:rsidRPr="00F96C8C">
        <w:rPr>
          <w:rFonts w:ascii="Calibri" w:hAnsi="Calibri"/>
          <w:color w:val="000000" w:themeColor="text1"/>
          <w:bdr w:val="none" w:sz="0" w:space="0" w:color="auto" w:frame="1"/>
        </w:rPr>
        <w:t xml:space="preserve"> as part of a b</w:t>
      </w:r>
      <w:r w:rsidR="00625CE0">
        <w:rPr>
          <w:rFonts w:ascii="Calibri" w:hAnsi="Calibri"/>
          <w:color w:val="000000" w:themeColor="text1"/>
          <w:bdr w:val="none" w:sz="0" w:space="0" w:color="auto" w:frame="1"/>
        </w:rPr>
        <w:t>roa</w:t>
      </w:r>
      <w:r w:rsidRPr="00F96C8C">
        <w:rPr>
          <w:rFonts w:ascii="Calibri" w:hAnsi="Calibri"/>
          <w:color w:val="000000" w:themeColor="text1"/>
          <w:bdr w:val="none" w:sz="0" w:space="0" w:color="auto" w:frame="1"/>
        </w:rPr>
        <w:t xml:space="preserve">der measure to help control the spread of the pandemic in the population. Pre-procedural mouthwashes have been in common use in dentistry for many years and have proven efficacy </w:t>
      </w:r>
      <w:r w:rsidR="00236248" w:rsidRPr="00F96C8C">
        <w:rPr>
          <w:rFonts w:ascii="Calibri" w:hAnsi="Calibri"/>
          <w:color w:val="000000" w:themeColor="text1"/>
          <w:bdr w:val="none" w:sz="0" w:space="0" w:color="auto" w:frame="1"/>
        </w:rPr>
        <w:t>r</w:t>
      </w:r>
      <w:r w:rsidR="00236248">
        <w:rPr>
          <w:rFonts w:ascii="Calibri" w:hAnsi="Calibri"/>
          <w:color w:val="000000" w:themeColor="text1"/>
          <w:bdr w:val="none" w:sz="0" w:space="0" w:color="auto" w:frame="1"/>
        </w:rPr>
        <w:t>educing</w:t>
      </w:r>
      <w:r w:rsidRPr="00F96C8C">
        <w:rPr>
          <w:rFonts w:ascii="Calibri" w:hAnsi="Calibri"/>
          <w:color w:val="000000" w:themeColor="text1"/>
          <w:bdr w:val="none" w:sz="0" w:space="0" w:color="auto" w:frame="1"/>
        </w:rPr>
        <w:t xml:space="preserve"> bacteria</w:t>
      </w:r>
      <w:r w:rsidR="00236248">
        <w:rPr>
          <w:rFonts w:ascii="Calibri" w:hAnsi="Calibri"/>
          <w:color w:val="000000" w:themeColor="text1"/>
          <w:bdr w:val="none" w:sz="0" w:space="0" w:color="auto" w:frame="1"/>
        </w:rPr>
        <w:t xml:space="preserve"> in aerosols</w:t>
      </w:r>
      <w:r w:rsidRPr="00F96C8C">
        <w:rPr>
          <w:rFonts w:ascii="Calibri" w:hAnsi="Calibri"/>
          <w:color w:val="000000" w:themeColor="text1"/>
          <w:bdr w:val="none" w:sz="0" w:space="0" w:color="auto" w:frame="1"/>
        </w:rPr>
        <w:t>, although not viruses.</w:t>
      </w:r>
      <w:r w:rsidR="00236248" w:rsidRPr="00236248">
        <w:rPr>
          <w:rFonts w:ascii="Calibri" w:hAnsi="Calibri"/>
          <w:color w:val="000000" w:themeColor="text1"/>
          <w:bdr w:val="none" w:sz="0" w:space="0" w:color="auto" w:frame="1"/>
          <w:vertAlign w:val="superscript"/>
        </w:rPr>
        <w:t>5</w:t>
      </w:r>
      <w:r w:rsidR="00A21144">
        <w:rPr>
          <w:rFonts w:ascii="Calibri" w:hAnsi="Calibri"/>
          <w:color w:val="000000" w:themeColor="text1"/>
          <w:bdr w:val="none" w:sz="0" w:space="0" w:color="auto" w:frame="1"/>
          <w:vertAlign w:val="superscript"/>
        </w:rPr>
        <w:t>,6,7</w:t>
      </w:r>
      <w:r w:rsidRPr="00F96C8C">
        <w:rPr>
          <w:rFonts w:ascii="Calibri" w:hAnsi="Calibri"/>
          <w:color w:val="000000" w:themeColor="text1"/>
          <w:bdr w:val="none" w:sz="0" w:space="0" w:color="auto" w:frame="1"/>
        </w:rPr>
        <w:t xml:space="preserve"> A number of mouthwashes have the potential to work against SARS-CoV-2, indeed one mouthwash has already been shown to be effective against the virus in vitro with a contract time of just 15 seconds.</w:t>
      </w:r>
      <w:r w:rsidR="00A21144" w:rsidRPr="00A21144">
        <w:rPr>
          <w:rFonts w:ascii="Calibri" w:hAnsi="Calibri"/>
          <w:color w:val="000000" w:themeColor="text1"/>
          <w:bdr w:val="none" w:sz="0" w:space="0" w:color="auto" w:frame="1"/>
          <w:vertAlign w:val="superscript"/>
        </w:rPr>
        <w:t>8</w:t>
      </w:r>
      <w:r w:rsidR="00A21144">
        <w:rPr>
          <w:rFonts w:ascii="Calibri" w:hAnsi="Calibri"/>
          <w:color w:val="000000" w:themeColor="text1"/>
          <w:bdr w:val="none" w:sz="0" w:space="0" w:color="auto" w:frame="1"/>
        </w:rPr>
        <w:t xml:space="preserve"> </w:t>
      </w:r>
      <w:r w:rsidR="003B6DB3">
        <w:rPr>
          <w:rFonts w:ascii="Calibri" w:hAnsi="Calibri"/>
          <w:color w:val="000000" w:themeColor="text1"/>
          <w:bdr w:val="none" w:sz="0" w:space="0" w:color="auto" w:frame="1"/>
        </w:rPr>
        <w:t xml:space="preserve">We have completed </w:t>
      </w:r>
      <w:r w:rsidR="003B6DB3">
        <w:rPr>
          <w:rFonts w:ascii="Calibri" w:hAnsi="Calibri"/>
          <w:color w:val="000000" w:themeColor="text1"/>
          <w:bdr w:val="none" w:sz="0" w:space="0" w:color="auto" w:frame="1"/>
        </w:rPr>
        <w:lastRenderedPageBreak/>
        <w:t xml:space="preserve">an investigation which identified four commercially available mouthwashes that inactivated </w:t>
      </w:r>
      <w:r w:rsidR="00B42C27">
        <w:rPr>
          <w:rFonts w:ascii="Calibri" w:hAnsi="Calibri"/>
          <w:color w:val="000000" w:themeColor="text1"/>
          <w:bdr w:val="none" w:sz="0" w:space="0" w:color="auto" w:frame="1"/>
        </w:rPr>
        <w:t>SARS-CoV-2 in-vitro which is awaiting publication.</w:t>
      </w:r>
      <w:r w:rsidR="003B6DB3">
        <w:rPr>
          <w:rFonts w:ascii="Calibri" w:hAnsi="Calibri"/>
          <w:color w:val="000000" w:themeColor="text1"/>
          <w:bdr w:val="none" w:sz="0" w:space="0" w:color="auto" w:frame="1"/>
        </w:rPr>
        <w:t xml:space="preserve"> </w:t>
      </w:r>
      <w:r w:rsidRPr="00F96C8C">
        <w:rPr>
          <w:rFonts w:ascii="Calibri" w:hAnsi="Calibri"/>
          <w:color w:val="000000" w:themeColor="text1"/>
          <w:bdr w:val="none" w:sz="0" w:space="0" w:color="auto" w:frame="1"/>
        </w:rPr>
        <w:t>Mouthwashes vary not only in their effectiveness against different microbes but also in th</w:t>
      </w:r>
      <w:r w:rsidR="00625CE0">
        <w:rPr>
          <w:rFonts w:ascii="Calibri" w:hAnsi="Calibri"/>
          <w:color w:val="000000" w:themeColor="text1"/>
          <w:bdr w:val="none" w:sz="0" w:space="0" w:color="auto" w:frame="1"/>
        </w:rPr>
        <w:t>eir</w:t>
      </w:r>
      <w:r w:rsidRPr="00F96C8C">
        <w:rPr>
          <w:rFonts w:ascii="Calibri" w:hAnsi="Calibri"/>
          <w:color w:val="000000" w:themeColor="text1"/>
          <w:bdr w:val="none" w:sz="0" w:space="0" w:color="auto" w:frame="1"/>
        </w:rPr>
        <w:t xml:space="preserve"> substantivity</w:t>
      </w:r>
      <w:r w:rsidR="00625CE0">
        <w:rPr>
          <w:rFonts w:ascii="Calibri" w:hAnsi="Calibri"/>
          <w:color w:val="000000" w:themeColor="text1"/>
          <w:bdr w:val="none" w:sz="0" w:space="0" w:color="auto" w:frame="1"/>
          <w:vertAlign w:val="superscript"/>
        </w:rPr>
        <w:t>9</w:t>
      </w:r>
      <w:r w:rsidRPr="00F96C8C">
        <w:rPr>
          <w:rFonts w:ascii="Calibri" w:hAnsi="Calibri"/>
          <w:color w:val="000000" w:themeColor="text1"/>
          <w:bdr w:val="none" w:sz="0" w:space="0" w:color="auto" w:frame="1"/>
        </w:rPr>
        <w:t xml:space="preserve"> (the length of time they are effective for.)</w:t>
      </w:r>
      <w:r w:rsidR="00B42C27">
        <w:rPr>
          <w:rFonts w:ascii="Calibri" w:hAnsi="Calibri"/>
          <w:color w:val="000000" w:themeColor="text1"/>
          <w:bdr w:val="none" w:sz="0" w:space="0" w:color="auto" w:frame="1"/>
          <w:vertAlign w:val="superscript"/>
        </w:rPr>
        <w:t>10</w:t>
      </w:r>
      <w:r w:rsidRPr="00AD111C">
        <w:rPr>
          <w:rFonts w:ascii="Calibri" w:hAnsi="Calibri"/>
          <w:color w:val="000000" w:themeColor="text1"/>
          <w:highlight w:val="yellow"/>
          <w:bdr w:val="none" w:sz="0" w:space="0" w:color="auto" w:frame="1"/>
        </w:rPr>
        <w:t xml:space="preserve"> </w:t>
      </w:r>
    </w:p>
    <w:p w14:paraId="09235532" w14:textId="4FFFA49D" w:rsidR="00AD111C" w:rsidRPr="00F96C8C" w:rsidRDefault="00AD111C" w:rsidP="003B6DB3">
      <w:pPr>
        <w:ind w:left="567"/>
        <w:jc w:val="both"/>
        <w:rPr>
          <w:rFonts w:ascii="Calibri" w:hAnsi="Calibri"/>
          <w:color w:val="000000" w:themeColor="text1"/>
        </w:rPr>
      </w:pPr>
      <w:r w:rsidRPr="00F96C8C">
        <w:rPr>
          <w:rFonts w:ascii="Calibri" w:hAnsi="Calibri"/>
          <w:color w:val="000000" w:themeColor="text1"/>
          <w:bdr w:val="none" w:sz="0" w:space="0" w:color="auto" w:frame="1"/>
        </w:rPr>
        <w:t> </w:t>
      </w:r>
    </w:p>
    <w:p w14:paraId="2B8827C5" w14:textId="16C55078" w:rsidR="00AD111C" w:rsidRDefault="00AD111C" w:rsidP="00250869">
      <w:pPr>
        <w:ind w:left="567"/>
        <w:jc w:val="both"/>
        <w:rPr>
          <w:rFonts w:ascii="Calibri" w:hAnsi="Calibri"/>
          <w:color w:val="000000" w:themeColor="text1"/>
          <w:bdr w:val="none" w:sz="0" w:space="0" w:color="auto" w:frame="1"/>
        </w:rPr>
      </w:pPr>
      <w:r w:rsidRPr="00F96C8C">
        <w:rPr>
          <w:rFonts w:ascii="Calibri" w:hAnsi="Calibri"/>
          <w:color w:val="000000" w:themeColor="text1"/>
          <w:bdr w:val="none" w:sz="0" w:space="0" w:color="auto" w:frame="1"/>
        </w:rPr>
        <w:t>The mouthwashes are all commercially available and as such would have the appropriate certifications for that use.</w:t>
      </w:r>
      <w:r w:rsidR="00905C13">
        <w:rPr>
          <w:rFonts w:ascii="Calibri" w:hAnsi="Calibri"/>
          <w:color w:val="000000" w:themeColor="text1"/>
          <w:bdr w:val="none" w:sz="0" w:space="0" w:color="auto" w:frame="1"/>
        </w:rPr>
        <w:t xml:space="preserve"> </w:t>
      </w:r>
    </w:p>
    <w:p w14:paraId="216A8AC8" w14:textId="77777777" w:rsidR="00905C13" w:rsidRDefault="00905C13" w:rsidP="00250869">
      <w:pPr>
        <w:ind w:left="567"/>
        <w:jc w:val="both"/>
        <w:rPr>
          <w:rFonts w:ascii="Calibri" w:hAnsi="Calibri"/>
          <w:color w:val="000000" w:themeColor="text1"/>
        </w:rPr>
      </w:pPr>
    </w:p>
    <w:p w14:paraId="0F5AE8CF" w14:textId="77777777" w:rsidR="00905C13" w:rsidRDefault="00905C13" w:rsidP="00250869">
      <w:pPr>
        <w:ind w:left="567"/>
        <w:jc w:val="both"/>
        <w:rPr>
          <w:rFonts w:ascii="Calibri" w:hAnsi="Calibri"/>
          <w:color w:val="000000" w:themeColor="text1"/>
        </w:rPr>
      </w:pPr>
      <w:r>
        <w:rPr>
          <w:rFonts w:ascii="Calibri" w:hAnsi="Calibri"/>
          <w:color w:val="000000" w:themeColor="text1"/>
        </w:rPr>
        <w:t xml:space="preserve">It is important to </w:t>
      </w:r>
      <w:r w:rsidR="00913A0A">
        <w:rPr>
          <w:rFonts w:ascii="Calibri" w:hAnsi="Calibri"/>
          <w:color w:val="000000" w:themeColor="text1"/>
        </w:rPr>
        <w:t>know</w:t>
      </w:r>
      <w:r>
        <w:rPr>
          <w:rFonts w:ascii="Calibri" w:hAnsi="Calibri"/>
          <w:color w:val="000000" w:themeColor="text1"/>
        </w:rPr>
        <w:t xml:space="preserve"> in </w:t>
      </w:r>
      <w:r w:rsidR="00913A0A">
        <w:rPr>
          <w:rFonts w:ascii="Calibri" w:hAnsi="Calibri"/>
          <w:color w:val="000000" w:themeColor="text1"/>
        </w:rPr>
        <w:t>this</w:t>
      </w:r>
      <w:r>
        <w:rPr>
          <w:rFonts w:ascii="Calibri" w:hAnsi="Calibri"/>
          <w:color w:val="000000" w:themeColor="text1"/>
        </w:rPr>
        <w:t xml:space="preserve"> </w:t>
      </w:r>
      <w:r w:rsidR="00913A0A">
        <w:rPr>
          <w:rFonts w:ascii="Calibri" w:hAnsi="Calibri"/>
          <w:color w:val="000000" w:themeColor="text1"/>
        </w:rPr>
        <w:t>research</w:t>
      </w:r>
      <w:r>
        <w:rPr>
          <w:rFonts w:ascii="Calibri" w:hAnsi="Calibri"/>
          <w:color w:val="000000" w:themeColor="text1"/>
        </w:rPr>
        <w:t xml:space="preserve"> if the virus in still infective, rathe</w:t>
      </w:r>
      <w:r w:rsidR="00913A0A">
        <w:rPr>
          <w:rFonts w:ascii="Calibri" w:hAnsi="Calibri"/>
          <w:color w:val="000000" w:themeColor="text1"/>
        </w:rPr>
        <w:t>r</w:t>
      </w:r>
      <w:r>
        <w:rPr>
          <w:rFonts w:ascii="Calibri" w:hAnsi="Calibri"/>
          <w:color w:val="000000" w:themeColor="text1"/>
        </w:rPr>
        <w:t xml:space="preserve"> </w:t>
      </w:r>
      <w:r w:rsidR="00913A0A">
        <w:rPr>
          <w:rFonts w:ascii="Calibri" w:hAnsi="Calibri"/>
          <w:color w:val="000000" w:themeColor="text1"/>
        </w:rPr>
        <w:t>than</w:t>
      </w:r>
      <w:r>
        <w:rPr>
          <w:rFonts w:ascii="Calibri" w:hAnsi="Calibri"/>
          <w:color w:val="000000" w:themeColor="text1"/>
        </w:rPr>
        <w:t xml:space="preserve"> just knowing its presence.  </w:t>
      </w:r>
      <w:r w:rsidR="00913A0A">
        <w:rPr>
          <w:rFonts w:ascii="Calibri" w:hAnsi="Calibri"/>
          <w:color w:val="000000" w:themeColor="text1"/>
        </w:rPr>
        <w:t>Therefore,</w:t>
      </w:r>
      <w:r>
        <w:rPr>
          <w:rFonts w:ascii="Calibri" w:hAnsi="Calibri"/>
          <w:color w:val="000000" w:themeColor="text1"/>
        </w:rPr>
        <w:t xml:space="preserve"> live culture of samples is necessary and not just s</w:t>
      </w:r>
      <w:r w:rsidR="001330E5">
        <w:rPr>
          <w:rFonts w:ascii="Calibri" w:hAnsi="Calibri"/>
          <w:color w:val="000000" w:themeColor="text1"/>
        </w:rPr>
        <w:t>ampling</w:t>
      </w:r>
      <w:r>
        <w:rPr>
          <w:rFonts w:ascii="Calibri" w:hAnsi="Calibri"/>
          <w:color w:val="000000" w:themeColor="text1"/>
        </w:rPr>
        <w:t xml:space="preserve"> </w:t>
      </w:r>
      <w:r w:rsidR="00913A0A">
        <w:rPr>
          <w:rFonts w:ascii="Calibri" w:hAnsi="Calibri"/>
          <w:color w:val="000000" w:themeColor="text1"/>
        </w:rPr>
        <w:t>for</w:t>
      </w:r>
      <w:r>
        <w:rPr>
          <w:rFonts w:ascii="Calibri" w:hAnsi="Calibri"/>
          <w:color w:val="000000" w:themeColor="text1"/>
        </w:rPr>
        <w:t xml:space="preserve"> </w:t>
      </w:r>
      <w:r w:rsidR="00913A0A">
        <w:rPr>
          <w:rFonts w:ascii="Calibri" w:hAnsi="Calibri"/>
          <w:color w:val="000000" w:themeColor="text1"/>
        </w:rPr>
        <w:t>genetic</w:t>
      </w:r>
      <w:r>
        <w:rPr>
          <w:rFonts w:ascii="Calibri" w:hAnsi="Calibri"/>
          <w:color w:val="000000" w:themeColor="text1"/>
        </w:rPr>
        <w:t xml:space="preserve"> material. </w:t>
      </w:r>
    </w:p>
    <w:p w14:paraId="2DA211FC" w14:textId="77777777" w:rsidR="00913A0A" w:rsidRDefault="00913A0A" w:rsidP="00250869">
      <w:pPr>
        <w:ind w:left="567"/>
        <w:jc w:val="both"/>
        <w:rPr>
          <w:rFonts w:ascii="Calibri" w:hAnsi="Calibri"/>
          <w:color w:val="000000" w:themeColor="text1"/>
        </w:rPr>
      </w:pPr>
    </w:p>
    <w:p w14:paraId="3D98C0A5" w14:textId="2AACC4C4" w:rsidR="00913A0A" w:rsidRPr="00F96C8C" w:rsidRDefault="00913A0A" w:rsidP="00250869">
      <w:pPr>
        <w:ind w:left="567"/>
        <w:jc w:val="both"/>
        <w:rPr>
          <w:rFonts w:ascii="Calibri" w:hAnsi="Calibri"/>
          <w:color w:val="000000" w:themeColor="text1"/>
        </w:rPr>
      </w:pPr>
      <w:r>
        <w:rPr>
          <w:rFonts w:ascii="Calibri" w:hAnsi="Calibri"/>
          <w:color w:val="000000" w:themeColor="text1"/>
        </w:rPr>
        <w:t>It is currently not known how much virus i</w:t>
      </w:r>
      <w:r w:rsidR="003B6DB3">
        <w:rPr>
          <w:rFonts w:ascii="Calibri" w:hAnsi="Calibri"/>
          <w:color w:val="000000" w:themeColor="text1"/>
        </w:rPr>
        <w:t>s</w:t>
      </w:r>
      <w:r>
        <w:rPr>
          <w:rFonts w:ascii="Calibri" w:hAnsi="Calibri"/>
          <w:color w:val="000000" w:themeColor="text1"/>
        </w:rPr>
        <w:t xml:space="preserve"> required to infect </w:t>
      </w:r>
      <w:r w:rsidR="00625CE0">
        <w:rPr>
          <w:rFonts w:ascii="Calibri" w:hAnsi="Calibri"/>
          <w:color w:val="000000" w:themeColor="text1"/>
        </w:rPr>
        <w:t xml:space="preserve">an </w:t>
      </w:r>
      <w:r>
        <w:rPr>
          <w:rFonts w:ascii="Calibri" w:hAnsi="Calibri"/>
          <w:color w:val="000000" w:themeColor="text1"/>
        </w:rPr>
        <w:t xml:space="preserve">individual. </w:t>
      </w:r>
    </w:p>
    <w:p w14:paraId="28235A73" w14:textId="77777777" w:rsidR="00AD111C" w:rsidRDefault="00AD111C" w:rsidP="00250869">
      <w:pPr>
        <w:autoSpaceDE w:val="0"/>
        <w:autoSpaceDN w:val="0"/>
        <w:adjustRightInd w:val="0"/>
        <w:ind w:left="567"/>
        <w:jc w:val="both"/>
        <w:rPr>
          <w:rFonts w:asciiTheme="minorHAnsi" w:eastAsiaTheme="minorHAnsi" w:hAnsiTheme="minorHAnsi" w:cstheme="minorHAnsi"/>
          <w:highlight w:val="yellow"/>
          <w:lang w:val="en-US"/>
        </w:rPr>
      </w:pPr>
    </w:p>
    <w:p w14:paraId="6F51C5D1" w14:textId="77777777" w:rsidR="003770C2" w:rsidRPr="00B5059A" w:rsidRDefault="003770C2" w:rsidP="00250869">
      <w:pPr>
        <w:jc w:val="both"/>
        <w:rPr>
          <w:rFonts w:asciiTheme="minorHAnsi" w:hAnsiTheme="minorHAnsi" w:cstheme="minorHAnsi"/>
          <w:highlight w:val="yellow"/>
        </w:rPr>
      </w:pPr>
    </w:p>
    <w:p w14:paraId="2F1ECD2D" w14:textId="77777777" w:rsidR="006005AD" w:rsidRPr="00905C13" w:rsidRDefault="006005AD" w:rsidP="00250869">
      <w:pPr>
        <w:pStyle w:val="ListParagraph"/>
        <w:numPr>
          <w:ilvl w:val="0"/>
          <w:numId w:val="6"/>
        </w:numPr>
        <w:ind w:left="567" w:hanging="425"/>
        <w:jc w:val="both"/>
        <w:rPr>
          <w:rFonts w:asciiTheme="minorHAnsi" w:hAnsiTheme="minorHAnsi" w:cstheme="minorHAnsi"/>
          <w:b/>
        </w:rPr>
      </w:pPr>
      <w:r w:rsidRPr="00905C13">
        <w:rPr>
          <w:rFonts w:asciiTheme="minorHAnsi" w:hAnsiTheme="minorHAnsi" w:cstheme="minorHAnsi"/>
          <w:b/>
        </w:rPr>
        <w:t>Research Question</w:t>
      </w:r>
      <w:r w:rsidR="00905C13" w:rsidRPr="00905C13">
        <w:rPr>
          <w:rFonts w:asciiTheme="minorHAnsi" w:hAnsiTheme="minorHAnsi" w:cstheme="minorHAnsi"/>
          <w:b/>
        </w:rPr>
        <w:t>s</w:t>
      </w:r>
      <w:r w:rsidRPr="00905C13">
        <w:rPr>
          <w:rFonts w:asciiTheme="minorHAnsi" w:hAnsiTheme="minorHAnsi" w:cstheme="minorHAnsi"/>
          <w:b/>
        </w:rPr>
        <w:t>:</w:t>
      </w:r>
    </w:p>
    <w:p w14:paraId="4BB200B4" w14:textId="77777777" w:rsidR="006005AD" w:rsidRPr="00905C13" w:rsidRDefault="006005AD" w:rsidP="00250869">
      <w:pPr>
        <w:pStyle w:val="ListParagraph"/>
        <w:jc w:val="both"/>
        <w:rPr>
          <w:rFonts w:asciiTheme="minorHAnsi" w:hAnsiTheme="minorHAnsi" w:cstheme="minorHAnsi"/>
          <w:b/>
        </w:rPr>
      </w:pPr>
    </w:p>
    <w:p w14:paraId="06D1CC91" w14:textId="41055D62" w:rsidR="006005AD" w:rsidRPr="00B5059A" w:rsidRDefault="006005AD" w:rsidP="00250869">
      <w:pPr>
        <w:pStyle w:val="ListParagraph"/>
        <w:jc w:val="both"/>
        <w:rPr>
          <w:rFonts w:asciiTheme="minorHAnsi" w:hAnsiTheme="minorHAnsi" w:cstheme="minorHAnsi"/>
          <w:bCs/>
          <w:iCs/>
          <w:highlight w:val="yellow"/>
          <w:u w:val="single"/>
          <w:lang w:val="en-US"/>
        </w:rPr>
      </w:pPr>
      <w:r w:rsidRPr="00905C13">
        <w:rPr>
          <w:rFonts w:asciiTheme="minorHAnsi" w:hAnsiTheme="minorHAnsi" w:cstheme="minorHAnsi"/>
          <w:bCs/>
          <w:iCs/>
          <w:lang w:val="en-US"/>
        </w:rPr>
        <w:t xml:space="preserve">Can </w:t>
      </w:r>
      <w:r w:rsidR="00905C13" w:rsidRPr="00F96C8C">
        <w:rPr>
          <w:rFonts w:ascii="Calibri" w:hAnsi="Calibri"/>
          <w:color w:val="000000" w:themeColor="text1"/>
          <w:bdr w:val="none" w:sz="0" w:space="0" w:color="auto" w:frame="1"/>
        </w:rPr>
        <w:t>SARS-CoV-2</w:t>
      </w:r>
      <w:r w:rsidR="00905C13">
        <w:rPr>
          <w:rFonts w:ascii="Calibri" w:hAnsi="Calibri"/>
          <w:color w:val="000000" w:themeColor="text1"/>
          <w:bdr w:val="none" w:sz="0" w:space="0" w:color="auto" w:frame="1"/>
        </w:rPr>
        <w:t xml:space="preserve"> be rendered inactive in saliva by </w:t>
      </w:r>
      <w:r w:rsidR="002F11B1">
        <w:rPr>
          <w:rFonts w:ascii="Calibri" w:hAnsi="Calibri"/>
          <w:color w:val="000000" w:themeColor="text1"/>
          <w:bdr w:val="none" w:sz="0" w:space="0" w:color="auto" w:frame="1"/>
        </w:rPr>
        <w:t>using a mouthwash?  If so, how l</w:t>
      </w:r>
      <w:r w:rsidR="00905C13">
        <w:rPr>
          <w:rFonts w:ascii="Calibri" w:hAnsi="Calibri"/>
          <w:color w:val="000000" w:themeColor="text1"/>
          <w:bdr w:val="none" w:sz="0" w:space="0" w:color="auto" w:frame="1"/>
        </w:rPr>
        <w:t>ong doe</w:t>
      </w:r>
      <w:r w:rsidR="000F1372">
        <w:rPr>
          <w:rFonts w:ascii="Calibri" w:hAnsi="Calibri"/>
          <w:color w:val="000000" w:themeColor="text1"/>
          <w:bdr w:val="none" w:sz="0" w:space="0" w:color="auto" w:frame="1"/>
        </w:rPr>
        <w:t>s</w:t>
      </w:r>
      <w:r w:rsidR="00905C13">
        <w:rPr>
          <w:rFonts w:ascii="Calibri" w:hAnsi="Calibri"/>
          <w:color w:val="000000" w:themeColor="text1"/>
          <w:bdr w:val="none" w:sz="0" w:space="0" w:color="auto" w:frame="1"/>
        </w:rPr>
        <w:t xml:space="preserve"> the effect last? </w:t>
      </w:r>
    </w:p>
    <w:p w14:paraId="1D6591B5" w14:textId="77777777" w:rsidR="006005AD" w:rsidRPr="00250869" w:rsidRDefault="006005AD" w:rsidP="00250869">
      <w:pPr>
        <w:pStyle w:val="ListParagraph"/>
        <w:jc w:val="both"/>
        <w:rPr>
          <w:rFonts w:asciiTheme="minorHAnsi" w:hAnsiTheme="minorHAnsi" w:cstheme="minorHAnsi"/>
          <w:i/>
          <w:highlight w:val="yellow"/>
        </w:rPr>
      </w:pPr>
    </w:p>
    <w:p w14:paraId="5C939F07" w14:textId="77777777" w:rsidR="005E38E2" w:rsidRPr="00B5059A" w:rsidRDefault="005E38E2" w:rsidP="00250869">
      <w:pPr>
        <w:pStyle w:val="ListParagraph"/>
        <w:jc w:val="both"/>
        <w:rPr>
          <w:rFonts w:asciiTheme="minorHAnsi" w:hAnsiTheme="minorHAnsi" w:cstheme="minorHAnsi"/>
          <w:highlight w:val="yellow"/>
        </w:rPr>
      </w:pPr>
    </w:p>
    <w:p w14:paraId="2648AAF5" w14:textId="77777777" w:rsidR="00616ACD" w:rsidRDefault="00616ACD" w:rsidP="00250869">
      <w:pPr>
        <w:jc w:val="both"/>
        <w:rPr>
          <w:rFonts w:asciiTheme="minorHAnsi" w:hAnsiTheme="minorHAnsi" w:cstheme="minorHAnsi"/>
          <w:highlight w:val="yellow"/>
        </w:rPr>
      </w:pPr>
      <w:r>
        <w:rPr>
          <w:rFonts w:asciiTheme="minorHAnsi" w:hAnsiTheme="minorHAnsi" w:cstheme="minorHAnsi"/>
          <w:highlight w:val="yellow"/>
        </w:rPr>
        <w:br w:type="page"/>
      </w:r>
    </w:p>
    <w:p w14:paraId="4CD3438F" w14:textId="77777777" w:rsidR="005337AF" w:rsidRPr="00A52805" w:rsidRDefault="005337AF" w:rsidP="00250869">
      <w:pPr>
        <w:pStyle w:val="ListParagraph"/>
        <w:numPr>
          <w:ilvl w:val="0"/>
          <w:numId w:val="6"/>
        </w:numPr>
        <w:ind w:left="567"/>
        <w:jc w:val="both"/>
        <w:rPr>
          <w:rFonts w:asciiTheme="minorHAnsi" w:hAnsiTheme="minorHAnsi" w:cstheme="minorHAnsi"/>
          <w:b/>
        </w:rPr>
      </w:pPr>
      <w:r w:rsidRPr="00A52805">
        <w:rPr>
          <w:rFonts w:asciiTheme="minorHAnsi" w:hAnsiTheme="minorHAnsi" w:cstheme="minorHAnsi"/>
          <w:b/>
        </w:rPr>
        <w:lastRenderedPageBreak/>
        <w:t xml:space="preserve">Objectives of </w:t>
      </w:r>
      <w:r w:rsidR="000F1372" w:rsidRPr="00A52805">
        <w:rPr>
          <w:rFonts w:asciiTheme="minorHAnsi" w:hAnsiTheme="minorHAnsi" w:cstheme="minorHAnsi"/>
          <w:b/>
        </w:rPr>
        <w:t xml:space="preserve">the three </w:t>
      </w:r>
      <w:r w:rsidRPr="00A52805">
        <w:rPr>
          <w:rFonts w:asciiTheme="minorHAnsi" w:hAnsiTheme="minorHAnsi" w:cstheme="minorHAnsi"/>
          <w:b/>
        </w:rPr>
        <w:t>investigations</w:t>
      </w:r>
      <w:r w:rsidR="000F1372" w:rsidRPr="00A52805">
        <w:rPr>
          <w:rFonts w:asciiTheme="minorHAnsi" w:hAnsiTheme="minorHAnsi" w:cstheme="minorHAnsi"/>
          <w:b/>
        </w:rPr>
        <w:t xml:space="preserve"> within the study</w:t>
      </w:r>
      <w:r w:rsidRPr="00A52805">
        <w:rPr>
          <w:rFonts w:asciiTheme="minorHAnsi" w:hAnsiTheme="minorHAnsi" w:cstheme="minorHAnsi"/>
          <w:b/>
        </w:rPr>
        <w:t>:</w:t>
      </w:r>
    </w:p>
    <w:p w14:paraId="5FD39485" w14:textId="77777777" w:rsidR="006005AD" w:rsidRPr="00B5059A" w:rsidRDefault="006005AD" w:rsidP="00250869">
      <w:pPr>
        <w:pStyle w:val="ListParagraph"/>
        <w:jc w:val="both"/>
        <w:rPr>
          <w:rFonts w:asciiTheme="minorHAnsi" w:hAnsiTheme="minorHAnsi" w:cstheme="minorHAnsi"/>
          <w:b/>
          <w:highlight w:val="yellow"/>
        </w:rPr>
      </w:pPr>
    </w:p>
    <w:p w14:paraId="52F5AEC5" w14:textId="04C266DC" w:rsidR="00735208" w:rsidRDefault="000F1372" w:rsidP="00250869">
      <w:pPr>
        <w:pStyle w:val="ListParagraph"/>
        <w:jc w:val="both"/>
        <w:rPr>
          <w:rFonts w:ascii="Calibri" w:hAnsi="Calibri"/>
          <w:color w:val="000000" w:themeColor="text1"/>
          <w:bdr w:val="none" w:sz="0" w:space="0" w:color="auto" w:frame="1"/>
        </w:rPr>
      </w:pPr>
      <w:r w:rsidRPr="001163AE">
        <w:rPr>
          <w:rFonts w:ascii="Calibri" w:hAnsi="Calibri"/>
          <w:color w:val="000000" w:themeColor="text1"/>
          <w:bdr w:val="none" w:sz="0" w:space="0" w:color="auto" w:frame="1"/>
        </w:rPr>
        <w:t>Phase 1. </w:t>
      </w:r>
      <w:r w:rsidRPr="001163AE">
        <w:rPr>
          <w:rFonts w:ascii="Calibri" w:hAnsi="Calibri"/>
          <w:color w:val="000000" w:themeColor="text1"/>
          <w:u w:val="single"/>
          <w:bdr w:val="none" w:sz="0" w:space="0" w:color="auto" w:frame="1"/>
        </w:rPr>
        <w:t>In-vitro testing of mouthwashes for efficacy against SARS-CoV-2</w:t>
      </w:r>
      <w:r w:rsidRPr="001163AE">
        <w:rPr>
          <w:rFonts w:ascii="Calibri" w:hAnsi="Calibri"/>
          <w:color w:val="000000" w:themeColor="text1"/>
          <w:bdr w:val="none" w:sz="0" w:space="0" w:color="auto" w:frame="1"/>
        </w:rPr>
        <w:t>. </w:t>
      </w:r>
      <w:r w:rsidRPr="001163AE">
        <w:rPr>
          <w:rFonts w:ascii="Calibri" w:hAnsi="Calibri"/>
          <w:b/>
          <w:bCs/>
          <w:color w:val="000000" w:themeColor="text1"/>
          <w:bdr w:val="none" w:sz="0" w:space="0" w:color="auto" w:frame="1"/>
        </w:rPr>
        <w:t xml:space="preserve">Phase 1 </w:t>
      </w:r>
      <w:r w:rsidR="000945CB">
        <w:rPr>
          <w:rFonts w:ascii="Calibri" w:hAnsi="Calibri"/>
          <w:b/>
          <w:bCs/>
          <w:color w:val="000000" w:themeColor="text1"/>
          <w:bdr w:val="none" w:sz="0" w:space="0" w:color="auto" w:frame="1"/>
        </w:rPr>
        <w:t>h</w:t>
      </w:r>
      <w:r w:rsidR="008E29B0">
        <w:rPr>
          <w:rFonts w:ascii="Calibri" w:hAnsi="Calibri"/>
          <w:b/>
          <w:bCs/>
          <w:color w:val="000000" w:themeColor="text1"/>
          <w:bdr w:val="none" w:sz="0" w:space="0" w:color="auto" w:frame="1"/>
        </w:rPr>
        <w:t xml:space="preserve">as been completed.  </w:t>
      </w:r>
      <w:r w:rsidR="00311CD6" w:rsidRPr="001163AE">
        <w:rPr>
          <w:rFonts w:ascii="Calibri" w:hAnsi="Calibri"/>
          <w:color w:val="000000" w:themeColor="text1"/>
          <w:bdr w:val="none" w:sz="0" w:space="0" w:color="auto" w:frame="1"/>
        </w:rPr>
        <w:t>Th</w:t>
      </w:r>
      <w:r w:rsidR="002F11B1">
        <w:rPr>
          <w:rFonts w:ascii="Calibri" w:hAnsi="Calibri"/>
          <w:color w:val="000000" w:themeColor="text1"/>
          <w:bdr w:val="none" w:sz="0" w:space="0" w:color="auto" w:frame="1"/>
        </w:rPr>
        <w:t>is initial aspect test</w:t>
      </w:r>
      <w:r w:rsidR="008E29B0">
        <w:rPr>
          <w:rFonts w:ascii="Calibri" w:hAnsi="Calibri"/>
          <w:color w:val="000000" w:themeColor="text1"/>
          <w:bdr w:val="none" w:sz="0" w:space="0" w:color="auto" w:frame="1"/>
        </w:rPr>
        <w:t>ed</w:t>
      </w:r>
      <w:r w:rsidR="00311CD6" w:rsidRPr="001163AE">
        <w:rPr>
          <w:rFonts w:ascii="Calibri" w:hAnsi="Calibri"/>
          <w:color w:val="000000" w:themeColor="text1"/>
          <w:bdr w:val="none" w:sz="0" w:space="0" w:color="auto" w:frame="1"/>
        </w:rPr>
        <w:t xml:space="preserve"> 5 </w:t>
      </w:r>
      <w:r w:rsidR="00142D6B">
        <w:rPr>
          <w:rFonts w:ascii="Calibri" w:hAnsi="Calibri"/>
          <w:color w:val="000000" w:themeColor="text1"/>
          <w:bdr w:val="none" w:sz="0" w:space="0" w:color="auto" w:frame="1"/>
        </w:rPr>
        <w:t xml:space="preserve">types of </w:t>
      </w:r>
      <w:r w:rsidR="00311CD6" w:rsidRPr="001163AE">
        <w:rPr>
          <w:rFonts w:ascii="Calibri" w:hAnsi="Calibri"/>
          <w:color w:val="000000" w:themeColor="text1"/>
          <w:bdr w:val="none" w:sz="0" w:space="0" w:color="auto" w:frame="1"/>
        </w:rPr>
        <w:t xml:space="preserve">mouthwash against SARS-CoV-2 for possible efficacy. </w:t>
      </w:r>
      <w:r w:rsidR="00735208">
        <w:rPr>
          <w:rFonts w:ascii="Calibri" w:hAnsi="Calibri"/>
          <w:color w:val="000000" w:themeColor="text1"/>
          <w:bdr w:val="none" w:sz="0" w:space="0" w:color="auto" w:frame="1"/>
        </w:rPr>
        <w:t>The mouthwashes being tested are:</w:t>
      </w:r>
    </w:p>
    <w:p w14:paraId="363EB075" w14:textId="77777777" w:rsidR="00735208" w:rsidRDefault="00735208" w:rsidP="00250869">
      <w:pPr>
        <w:pStyle w:val="ListParagraph"/>
        <w:numPr>
          <w:ilvl w:val="0"/>
          <w:numId w:val="14"/>
        </w:numPr>
        <w:jc w:val="both"/>
        <w:rPr>
          <w:rFonts w:ascii="Calibri" w:hAnsi="Calibri"/>
          <w:color w:val="000000" w:themeColor="text1"/>
          <w:bdr w:val="none" w:sz="0" w:space="0" w:color="auto" w:frame="1"/>
        </w:rPr>
      </w:pPr>
      <w:r>
        <w:rPr>
          <w:rFonts w:ascii="Calibri" w:hAnsi="Calibri"/>
          <w:color w:val="000000" w:themeColor="text1"/>
          <w:bdr w:val="none" w:sz="0" w:space="0" w:color="auto" w:frame="1"/>
        </w:rPr>
        <w:t>Salvestan (hypochlorous acid)</w:t>
      </w:r>
    </w:p>
    <w:p w14:paraId="1E0439C5" w14:textId="77777777" w:rsidR="00735208" w:rsidRDefault="00735208" w:rsidP="00250869">
      <w:pPr>
        <w:pStyle w:val="ListParagraph"/>
        <w:numPr>
          <w:ilvl w:val="0"/>
          <w:numId w:val="14"/>
        </w:numPr>
        <w:jc w:val="both"/>
        <w:rPr>
          <w:rFonts w:ascii="Calibri" w:hAnsi="Calibri"/>
          <w:color w:val="000000" w:themeColor="text1"/>
          <w:bdr w:val="none" w:sz="0" w:space="0" w:color="auto" w:frame="1"/>
        </w:rPr>
      </w:pPr>
      <w:r>
        <w:rPr>
          <w:rFonts w:ascii="Calibri" w:hAnsi="Calibri"/>
          <w:color w:val="000000" w:themeColor="text1"/>
          <w:bdr w:val="none" w:sz="0" w:space="0" w:color="auto" w:frame="1"/>
        </w:rPr>
        <w:t>Orawise (hypochlorous acid)</w:t>
      </w:r>
    </w:p>
    <w:p w14:paraId="2328F610" w14:textId="63FC9FC6" w:rsidR="00735208" w:rsidRDefault="00735208" w:rsidP="00250869">
      <w:pPr>
        <w:pStyle w:val="ListParagraph"/>
        <w:numPr>
          <w:ilvl w:val="0"/>
          <w:numId w:val="14"/>
        </w:numPr>
        <w:jc w:val="both"/>
        <w:rPr>
          <w:rFonts w:ascii="Calibri" w:hAnsi="Calibri"/>
          <w:color w:val="000000" w:themeColor="text1"/>
          <w:bdr w:val="none" w:sz="0" w:space="0" w:color="auto" w:frame="1"/>
        </w:rPr>
      </w:pPr>
      <w:r>
        <w:rPr>
          <w:rFonts w:ascii="Calibri" w:hAnsi="Calibri"/>
          <w:color w:val="000000" w:themeColor="text1"/>
          <w:bdr w:val="none" w:sz="0" w:space="0" w:color="auto" w:frame="1"/>
        </w:rPr>
        <w:t>Listerine</w:t>
      </w:r>
      <w:r w:rsidR="004B3B37">
        <w:rPr>
          <w:rFonts w:ascii="Calibri" w:hAnsi="Calibri"/>
          <w:color w:val="000000" w:themeColor="text1"/>
          <w:bdr w:val="none" w:sz="0" w:space="0" w:color="auto" w:frame="1"/>
        </w:rPr>
        <w:t xml:space="preserve"> </w:t>
      </w:r>
      <w:r w:rsidR="00625CE0">
        <w:rPr>
          <w:rFonts w:ascii="Calibri" w:hAnsi="Calibri"/>
          <w:color w:val="000000" w:themeColor="text1"/>
          <w:bdr w:val="none" w:sz="0" w:space="0" w:color="auto" w:frame="1"/>
        </w:rPr>
        <w:t>Advanced Defence Sen</w:t>
      </w:r>
      <w:r w:rsidR="004B3B37">
        <w:rPr>
          <w:rFonts w:ascii="Calibri" w:hAnsi="Calibri"/>
          <w:color w:val="000000" w:themeColor="text1"/>
          <w:bdr w:val="none" w:sz="0" w:space="0" w:color="auto" w:frame="1"/>
        </w:rPr>
        <w:t>sitive</w:t>
      </w:r>
      <w:r>
        <w:rPr>
          <w:rFonts w:ascii="Calibri" w:hAnsi="Calibri"/>
          <w:color w:val="000000" w:themeColor="text1"/>
          <w:bdr w:val="none" w:sz="0" w:space="0" w:color="auto" w:frame="1"/>
        </w:rPr>
        <w:t xml:space="preserve"> (Dipotassium Oxalate)</w:t>
      </w:r>
    </w:p>
    <w:p w14:paraId="75747FD4" w14:textId="77777777" w:rsidR="00735208" w:rsidRDefault="00250869" w:rsidP="00250869">
      <w:pPr>
        <w:pStyle w:val="ListParagraph"/>
        <w:numPr>
          <w:ilvl w:val="0"/>
          <w:numId w:val="14"/>
        </w:numPr>
        <w:jc w:val="both"/>
        <w:rPr>
          <w:rFonts w:ascii="Calibri" w:hAnsi="Calibri"/>
          <w:color w:val="000000" w:themeColor="text1"/>
          <w:bdr w:val="none" w:sz="0" w:space="0" w:color="auto" w:frame="1"/>
        </w:rPr>
      </w:pPr>
      <w:r>
        <w:rPr>
          <w:rFonts w:ascii="Calibri" w:hAnsi="Calibri"/>
          <w:color w:val="000000" w:themeColor="text1"/>
          <w:bdr w:val="none" w:sz="0" w:space="0" w:color="auto" w:frame="1"/>
        </w:rPr>
        <w:t>C</w:t>
      </w:r>
      <w:r w:rsidR="00735208">
        <w:rPr>
          <w:rFonts w:ascii="Calibri" w:hAnsi="Calibri"/>
          <w:color w:val="000000" w:themeColor="text1"/>
          <w:bdr w:val="none" w:sz="0" w:space="0" w:color="auto" w:frame="1"/>
        </w:rPr>
        <w:t>hlorhexidine</w:t>
      </w:r>
    </w:p>
    <w:p w14:paraId="1158D4D1" w14:textId="0D4168A6" w:rsidR="00735208" w:rsidRDefault="00735208" w:rsidP="00250869">
      <w:pPr>
        <w:pStyle w:val="ListParagraph"/>
        <w:numPr>
          <w:ilvl w:val="0"/>
          <w:numId w:val="14"/>
        </w:numPr>
        <w:jc w:val="both"/>
        <w:rPr>
          <w:rFonts w:ascii="Calibri" w:hAnsi="Calibri"/>
          <w:color w:val="000000" w:themeColor="text1"/>
          <w:bdr w:val="none" w:sz="0" w:space="0" w:color="auto" w:frame="1"/>
        </w:rPr>
      </w:pPr>
      <w:r>
        <w:rPr>
          <w:rFonts w:ascii="Calibri" w:hAnsi="Calibri"/>
          <w:color w:val="000000" w:themeColor="text1"/>
          <w:bdr w:val="none" w:sz="0" w:space="0" w:color="auto" w:frame="1"/>
        </w:rPr>
        <w:t>Peroxyl (hydrogen peroxide)</w:t>
      </w:r>
    </w:p>
    <w:p w14:paraId="215871F6" w14:textId="29AE8BA1" w:rsidR="00B42C27" w:rsidRDefault="00B42C27" w:rsidP="00250869">
      <w:pPr>
        <w:pStyle w:val="ListParagraph"/>
        <w:numPr>
          <w:ilvl w:val="0"/>
          <w:numId w:val="14"/>
        </w:numPr>
        <w:jc w:val="both"/>
        <w:rPr>
          <w:rFonts w:ascii="Calibri" w:hAnsi="Calibri"/>
          <w:color w:val="000000" w:themeColor="text1"/>
          <w:bdr w:val="none" w:sz="0" w:space="0" w:color="auto" w:frame="1"/>
        </w:rPr>
      </w:pPr>
      <w:r>
        <w:rPr>
          <w:rFonts w:ascii="Calibri" w:hAnsi="Calibri"/>
          <w:color w:val="000000" w:themeColor="text1"/>
          <w:bdr w:val="none" w:sz="0" w:space="0" w:color="auto" w:frame="1"/>
        </w:rPr>
        <w:t>Povident (poviodine)</w:t>
      </w:r>
    </w:p>
    <w:p w14:paraId="17E8FF84" w14:textId="77777777" w:rsidR="00735208" w:rsidRDefault="00735208" w:rsidP="00250869">
      <w:pPr>
        <w:pStyle w:val="ListParagraph"/>
        <w:jc w:val="both"/>
        <w:rPr>
          <w:rFonts w:ascii="Calibri" w:hAnsi="Calibri"/>
          <w:color w:val="000000" w:themeColor="text1"/>
          <w:bdr w:val="none" w:sz="0" w:space="0" w:color="auto" w:frame="1"/>
        </w:rPr>
      </w:pPr>
    </w:p>
    <w:p w14:paraId="62DABA64" w14:textId="276FA66C" w:rsidR="008E29B0" w:rsidRDefault="00142D6B" w:rsidP="00250869">
      <w:pPr>
        <w:pStyle w:val="ListParagraph"/>
        <w:jc w:val="both"/>
        <w:rPr>
          <w:rFonts w:ascii="Calibri" w:hAnsi="Calibri"/>
          <w:color w:val="000000" w:themeColor="text1"/>
          <w:bdr w:val="none" w:sz="0" w:space="0" w:color="auto" w:frame="1"/>
        </w:rPr>
      </w:pPr>
      <w:r>
        <w:rPr>
          <w:rFonts w:ascii="Calibri" w:hAnsi="Calibri"/>
          <w:color w:val="000000" w:themeColor="text1"/>
          <w:bdr w:val="none" w:sz="0" w:space="0" w:color="auto" w:frame="1"/>
        </w:rPr>
        <w:t xml:space="preserve">Results show Orawise, Listerine and Povident were all effective at inactivating SARS-CoV-2. The paper has recently been submitted to the Journal of General Virology for peer review but is available via pre-print server as per PHE protocol at </w:t>
      </w:r>
      <w:hyperlink r:id="rId13" w:history="1">
        <w:r w:rsidRPr="00A9388D">
          <w:rPr>
            <w:rStyle w:val="Hyperlink"/>
            <w:rFonts w:ascii="Calibri" w:hAnsi="Calibri"/>
            <w:bdr w:val="none" w:sz="0" w:space="0" w:color="auto" w:frame="1"/>
          </w:rPr>
          <w:t>https://www.biorxiv.org/content/10.1101/2020.12.02.408047v1.full.pdf</w:t>
        </w:r>
      </w:hyperlink>
    </w:p>
    <w:p w14:paraId="7C2D834A" w14:textId="77777777" w:rsidR="008E29B0" w:rsidRPr="00142D6B" w:rsidRDefault="008E29B0" w:rsidP="00142D6B">
      <w:pPr>
        <w:jc w:val="both"/>
        <w:rPr>
          <w:rFonts w:ascii="Calibri" w:hAnsi="Calibri"/>
          <w:color w:val="000000" w:themeColor="text1"/>
          <w:bdr w:val="none" w:sz="0" w:space="0" w:color="auto" w:frame="1"/>
        </w:rPr>
      </w:pPr>
    </w:p>
    <w:p w14:paraId="5248602D" w14:textId="77777777" w:rsidR="00311CD6" w:rsidRPr="001163AE" w:rsidRDefault="00311CD6" w:rsidP="00250869">
      <w:pPr>
        <w:pStyle w:val="ListParagraph"/>
        <w:jc w:val="both"/>
        <w:rPr>
          <w:rFonts w:ascii="Calibri" w:hAnsi="Calibri"/>
          <w:color w:val="000000" w:themeColor="text1"/>
          <w:bdr w:val="none" w:sz="0" w:space="0" w:color="auto" w:frame="1"/>
        </w:rPr>
      </w:pPr>
    </w:p>
    <w:p w14:paraId="15BC877E" w14:textId="663CE3B1" w:rsidR="0058715E" w:rsidRDefault="00311CD6" w:rsidP="0058715E">
      <w:pPr>
        <w:pStyle w:val="ListParagraph"/>
        <w:jc w:val="both"/>
        <w:rPr>
          <w:rFonts w:ascii="Calibri" w:hAnsi="Calibri"/>
          <w:color w:val="000000" w:themeColor="text1"/>
          <w:bdr w:val="none" w:sz="0" w:space="0" w:color="auto" w:frame="1"/>
        </w:rPr>
      </w:pPr>
      <w:r w:rsidRPr="001163AE">
        <w:rPr>
          <w:rFonts w:ascii="Calibri" w:hAnsi="Calibri"/>
          <w:color w:val="000000" w:themeColor="text1"/>
          <w:bdr w:val="none" w:sz="0" w:space="0" w:color="auto" w:frame="1"/>
        </w:rPr>
        <w:t>Phase 2. </w:t>
      </w:r>
      <w:r w:rsidR="00210A32">
        <w:rPr>
          <w:rFonts w:ascii="Calibri" w:hAnsi="Calibri"/>
          <w:color w:val="000000" w:themeColor="text1"/>
          <w:u w:val="single"/>
          <w:bdr w:val="none" w:sz="0" w:space="0" w:color="auto" w:frame="1"/>
        </w:rPr>
        <w:t>Randomised controlled c</w:t>
      </w:r>
      <w:r w:rsidRPr="001163AE">
        <w:rPr>
          <w:rFonts w:ascii="Calibri" w:hAnsi="Calibri"/>
          <w:color w:val="000000" w:themeColor="text1"/>
          <w:u w:val="single"/>
          <w:bdr w:val="none" w:sz="0" w:space="0" w:color="auto" w:frame="1"/>
        </w:rPr>
        <w:t>linical trial of mouthwashes in-vivo</w:t>
      </w:r>
      <w:r w:rsidRPr="001163AE">
        <w:rPr>
          <w:rFonts w:ascii="Calibri" w:hAnsi="Calibri"/>
          <w:color w:val="000000" w:themeColor="text1"/>
          <w:bdr w:val="none" w:sz="0" w:space="0" w:color="auto" w:frame="1"/>
        </w:rPr>
        <w:t xml:space="preserve">. Participants with a positive </w:t>
      </w:r>
      <w:r w:rsidR="002F11B1">
        <w:rPr>
          <w:rFonts w:ascii="Calibri" w:hAnsi="Calibri"/>
          <w:color w:val="000000" w:themeColor="text1"/>
          <w:bdr w:val="none" w:sz="0" w:space="0" w:color="auto" w:frame="1"/>
        </w:rPr>
        <w:t>COVID</w:t>
      </w:r>
      <w:r w:rsidRPr="001163AE">
        <w:rPr>
          <w:rFonts w:ascii="Calibri" w:hAnsi="Calibri"/>
          <w:color w:val="000000" w:themeColor="text1"/>
          <w:bdr w:val="none" w:sz="0" w:space="0" w:color="auto" w:frame="1"/>
        </w:rPr>
        <w:t>-19 swab will be randomised to mouthwash or control group (</w:t>
      </w:r>
      <w:r w:rsidR="00083D65">
        <w:rPr>
          <w:rFonts w:ascii="Calibri" w:hAnsi="Calibri"/>
          <w:color w:val="000000" w:themeColor="text1"/>
          <w:bdr w:val="none" w:sz="0" w:space="0" w:color="auto" w:frame="1"/>
        </w:rPr>
        <w:t>bottled</w:t>
      </w:r>
      <w:r w:rsidRPr="001163AE">
        <w:rPr>
          <w:rFonts w:ascii="Calibri" w:hAnsi="Calibri"/>
          <w:color w:val="000000" w:themeColor="text1"/>
          <w:bdr w:val="none" w:sz="0" w:space="0" w:color="auto" w:frame="1"/>
        </w:rPr>
        <w:t xml:space="preserve"> water.)  Saliva samples will be collected prior to mouth washing, then at 1, 10, 30 and 60 minutes after mouth washing.  These saliva samples will then be cultured for viable virus with PHE.</w:t>
      </w:r>
      <w:r w:rsidR="0058715E">
        <w:rPr>
          <w:rFonts w:ascii="Calibri" w:hAnsi="Calibri"/>
          <w:color w:val="000000" w:themeColor="text1"/>
          <w:bdr w:val="none" w:sz="0" w:space="0" w:color="auto" w:frame="1"/>
        </w:rPr>
        <w:t xml:space="preserve"> </w:t>
      </w:r>
      <w:r w:rsidR="0058715E" w:rsidRPr="0058715E">
        <w:rPr>
          <w:rFonts w:ascii="Calibri" w:hAnsi="Calibri"/>
          <w:color w:val="000000" w:themeColor="text1"/>
          <w:bdr w:val="none" w:sz="0" w:space="0" w:color="auto" w:frame="1"/>
        </w:rPr>
        <w:t>The mouthwashes we propose to investigate are as follows:</w:t>
      </w:r>
    </w:p>
    <w:p w14:paraId="6D3443B3" w14:textId="77777777" w:rsidR="0058715E" w:rsidRPr="0058715E" w:rsidRDefault="0058715E" w:rsidP="0058715E">
      <w:pPr>
        <w:pStyle w:val="ListParagraph"/>
        <w:jc w:val="both"/>
        <w:rPr>
          <w:rFonts w:ascii="Calibri" w:hAnsi="Calibri"/>
          <w:color w:val="000000" w:themeColor="text1"/>
          <w:bdr w:val="none" w:sz="0" w:space="0" w:color="auto" w:frame="1"/>
        </w:rPr>
      </w:pPr>
    </w:p>
    <w:p w14:paraId="7CA69DEC" w14:textId="77777777" w:rsidR="0058715E" w:rsidRPr="0058715E" w:rsidRDefault="0058715E" w:rsidP="0058715E">
      <w:pPr>
        <w:pStyle w:val="ListParagraph"/>
        <w:jc w:val="both"/>
        <w:rPr>
          <w:rFonts w:ascii="Calibri" w:hAnsi="Calibri"/>
          <w:color w:val="000000" w:themeColor="text1"/>
          <w:bdr w:val="none" w:sz="0" w:space="0" w:color="auto" w:frame="1"/>
        </w:rPr>
      </w:pPr>
      <w:r w:rsidRPr="0058715E">
        <w:rPr>
          <w:rFonts w:ascii="Calibri" w:hAnsi="Calibri"/>
          <w:color w:val="000000" w:themeColor="text1"/>
          <w:bdr w:val="none" w:sz="0" w:space="0" w:color="auto" w:frame="1"/>
        </w:rPr>
        <w:t>-</w:t>
      </w:r>
      <w:r w:rsidRPr="0058715E">
        <w:rPr>
          <w:rFonts w:ascii="Calibri" w:hAnsi="Calibri"/>
          <w:color w:val="000000" w:themeColor="text1"/>
          <w:bdr w:val="none" w:sz="0" w:space="0" w:color="auto" w:frame="1"/>
        </w:rPr>
        <w:tab/>
        <w:t>OraWize+ (hypochlorous acid).</w:t>
      </w:r>
    </w:p>
    <w:p w14:paraId="1F056CEF" w14:textId="05081F4E" w:rsidR="0058715E" w:rsidRPr="0058715E" w:rsidRDefault="0058715E" w:rsidP="0058715E">
      <w:pPr>
        <w:pStyle w:val="ListParagraph"/>
        <w:jc w:val="both"/>
        <w:rPr>
          <w:rFonts w:ascii="Calibri" w:hAnsi="Calibri"/>
          <w:color w:val="000000" w:themeColor="text1"/>
          <w:bdr w:val="none" w:sz="0" w:space="0" w:color="auto" w:frame="1"/>
        </w:rPr>
      </w:pPr>
      <w:r w:rsidRPr="0058715E">
        <w:rPr>
          <w:rFonts w:ascii="Calibri" w:hAnsi="Calibri"/>
          <w:color w:val="000000" w:themeColor="text1"/>
          <w:bdr w:val="none" w:sz="0" w:space="0" w:color="auto" w:frame="1"/>
        </w:rPr>
        <w:t>-</w:t>
      </w:r>
      <w:r w:rsidRPr="0058715E">
        <w:rPr>
          <w:rFonts w:ascii="Calibri" w:hAnsi="Calibri"/>
          <w:color w:val="000000" w:themeColor="text1"/>
          <w:bdr w:val="none" w:sz="0" w:space="0" w:color="auto" w:frame="1"/>
        </w:rPr>
        <w:tab/>
      </w:r>
    </w:p>
    <w:p w14:paraId="2E30CC97" w14:textId="77777777" w:rsidR="0058715E" w:rsidRPr="0058715E" w:rsidRDefault="0058715E" w:rsidP="00D26CE9">
      <w:pPr>
        <w:pStyle w:val="ListParagraph"/>
        <w:ind w:left="1440" w:hanging="720"/>
        <w:jc w:val="both"/>
        <w:rPr>
          <w:rFonts w:ascii="Calibri" w:hAnsi="Calibri"/>
          <w:color w:val="000000" w:themeColor="text1"/>
          <w:bdr w:val="none" w:sz="0" w:space="0" w:color="auto" w:frame="1"/>
        </w:rPr>
      </w:pPr>
      <w:r w:rsidRPr="0058715E">
        <w:rPr>
          <w:rFonts w:ascii="Calibri" w:hAnsi="Calibri"/>
          <w:color w:val="000000" w:themeColor="text1"/>
          <w:bdr w:val="none" w:sz="0" w:space="0" w:color="auto" w:frame="1"/>
        </w:rPr>
        <w:t>-</w:t>
      </w:r>
      <w:r w:rsidRPr="0058715E">
        <w:rPr>
          <w:rFonts w:ascii="Calibri" w:hAnsi="Calibri"/>
          <w:color w:val="000000" w:themeColor="text1"/>
          <w:bdr w:val="none" w:sz="0" w:space="0" w:color="auto" w:frame="1"/>
        </w:rPr>
        <w:tab/>
        <w:t>Listerine Total Care (Eucalyptol, thymol, menthol, sodium fluoride, zinc chloride).</w:t>
      </w:r>
    </w:p>
    <w:p w14:paraId="6AC8466C" w14:textId="77777777" w:rsidR="0058715E" w:rsidRDefault="0058715E" w:rsidP="0058715E">
      <w:pPr>
        <w:pStyle w:val="ListParagraph"/>
        <w:jc w:val="both"/>
        <w:rPr>
          <w:rFonts w:ascii="Calibri" w:hAnsi="Calibri"/>
          <w:color w:val="000000" w:themeColor="text1"/>
          <w:bdr w:val="none" w:sz="0" w:space="0" w:color="auto" w:frame="1"/>
        </w:rPr>
      </w:pPr>
      <w:r w:rsidRPr="0058715E">
        <w:rPr>
          <w:rFonts w:ascii="Calibri" w:hAnsi="Calibri"/>
          <w:color w:val="000000" w:themeColor="text1"/>
          <w:bdr w:val="none" w:sz="0" w:space="0" w:color="auto" w:frame="1"/>
        </w:rPr>
        <w:t>-</w:t>
      </w:r>
      <w:r w:rsidRPr="0058715E">
        <w:rPr>
          <w:rFonts w:ascii="Calibri" w:hAnsi="Calibri"/>
          <w:color w:val="000000" w:themeColor="text1"/>
          <w:bdr w:val="none" w:sz="0" w:space="0" w:color="auto" w:frame="1"/>
        </w:rPr>
        <w:tab/>
        <w:t>Listerine Cool Mint (Alcohol, eucalyptol, thymol, menthol).</w:t>
      </w:r>
    </w:p>
    <w:p w14:paraId="36A1833B" w14:textId="77777777" w:rsidR="0058715E" w:rsidRDefault="0058715E" w:rsidP="0058715E">
      <w:pPr>
        <w:pStyle w:val="ListParagraph"/>
        <w:jc w:val="both"/>
        <w:rPr>
          <w:rFonts w:ascii="Calibri" w:hAnsi="Calibri"/>
          <w:color w:val="000000" w:themeColor="text1"/>
          <w:bdr w:val="none" w:sz="0" w:space="0" w:color="auto" w:frame="1"/>
        </w:rPr>
      </w:pPr>
    </w:p>
    <w:p w14:paraId="2B58A826" w14:textId="77777777" w:rsidR="005C3E93" w:rsidRDefault="005C3E93" w:rsidP="005C3E93">
      <w:pPr>
        <w:pStyle w:val="ListParagraph"/>
        <w:jc w:val="both"/>
        <w:rPr>
          <w:rFonts w:ascii="Calibri" w:hAnsi="Calibri"/>
          <w:color w:val="000000" w:themeColor="text1"/>
          <w:bdr w:val="none" w:sz="0" w:space="0" w:color="auto" w:frame="1"/>
        </w:rPr>
      </w:pPr>
      <w:r>
        <w:rPr>
          <w:rFonts w:ascii="Calibri" w:hAnsi="Calibri"/>
          <w:color w:val="000000" w:themeColor="text1"/>
          <w:bdr w:val="none" w:sz="0" w:space="0" w:color="auto" w:frame="1"/>
        </w:rPr>
        <w:t>We have sought advice from the MHRA and received confirmation that use of the above mouthwashes in this study would not require a Clinical Trial Authorisation or a notification for a device study.</w:t>
      </w:r>
    </w:p>
    <w:p w14:paraId="03377753" w14:textId="77777777" w:rsidR="005C3E93" w:rsidRDefault="005C3E93" w:rsidP="0058715E">
      <w:pPr>
        <w:pStyle w:val="ListParagraph"/>
        <w:jc w:val="both"/>
        <w:rPr>
          <w:rFonts w:ascii="Calibri" w:hAnsi="Calibri"/>
          <w:b/>
          <w:color w:val="000000" w:themeColor="text1"/>
          <w:bdr w:val="none" w:sz="0" w:space="0" w:color="auto" w:frame="1"/>
        </w:rPr>
      </w:pPr>
    </w:p>
    <w:p w14:paraId="3D9E87D9" w14:textId="20429D84" w:rsidR="00311CD6" w:rsidRPr="001163AE" w:rsidRDefault="00311CD6" w:rsidP="0058715E">
      <w:pPr>
        <w:pStyle w:val="ListParagraph"/>
        <w:jc w:val="both"/>
        <w:rPr>
          <w:rFonts w:ascii="Calibri" w:hAnsi="Calibri"/>
          <w:color w:val="000000" w:themeColor="text1"/>
          <w:bdr w:val="none" w:sz="0" w:space="0" w:color="auto" w:frame="1"/>
        </w:rPr>
      </w:pPr>
      <w:r w:rsidRPr="001163AE">
        <w:rPr>
          <w:rFonts w:ascii="Calibri" w:hAnsi="Calibri"/>
          <w:b/>
          <w:color w:val="000000" w:themeColor="text1"/>
          <w:bdr w:val="none" w:sz="0" w:space="0" w:color="auto" w:frame="1"/>
        </w:rPr>
        <w:t xml:space="preserve">The objective of this phase is to assess the effectiveness of the mouthwashes in vivo, along with the duration of any effect. </w:t>
      </w:r>
    </w:p>
    <w:p w14:paraId="05CE6016" w14:textId="77777777" w:rsidR="00311CD6" w:rsidRPr="001163AE" w:rsidRDefault="00311CD6" w:rsidP="00250869">
      <w:pPr>
        <w:pStyle w:val="ListParagraph"/>
        <w:jc w:val="both"/>
        <w:rPr>
          <w:rFonts w:ascii="Calibri" w:hAnsi="Calibri"/>
          <w:color w:val="000000" w:themeColor="text1"/>
          <w:bdr w:val="none" w:sz="0" w:space="0" w:color="auto" w:frame="1"/>
        </w:rPr>
      </w:pPr>
    </w:p>
    <w:p w14:paraId="59088EEA" w14:textId="77777777" w:rsidR="00311CD6" w:rsidRDefault="00311CD6" w:rsidP="00250869">
      <w:pPr>
        <w:pStyle w:val="ListParagraph"/>
        <w:jc w:val="both"/>
        <w:rPr>
          <w:rFonts w:ascii="Calibri" w:hAnsi="Calibri"/>
          <w:color w:val="1F497D"/>
          <w:sz w:val="22"/>
          <w:szCs w:val="22"/>
          <w:bdr w:val="none" w:sz="0" w:space="0" w:color="auto" w:frame="1"/>
        </w:rPr>
      </w:pPr>
    </w:p>
    <w:p w14:paraId="385F9202" w14:textId="77777777" w:rsidR="00311CD6" w:rsidRDefault="00311CD6" w:rsidP="00250869">
      <w:pPr>
        <w:pStyle w:val="ListParagraph"/>
        <w:spacing w:line="276" w:lineRule="auto"/>
        <w:jc w:val="both"/>
        <w:rPr>
          <w:rFonts w:ascii="Calibri" w:hAnsi="Calibri"/>
          <w:color w:val="1F497D"/>
          <w:sz w:val="22"/>
          <w:szCs w:val="22"/>
          <w:bdr w:val="none" w:sz="0" w:space="0" w:color="auto" w:frame="1"/>
        </w:rPr>
      </w:pPr>
    </w:p>
    <w:p w14:paraId="6B319EB0" w14:textId="77777777" w:rsidR="00D26CE9" w:rsidRDefault="00D26CE9">
      <w:pPr>
        <w:rPr>
          <w:rFonts w:ascii="Calibri" w:hAnsi="Calibri"/>
          <w:color w:val="1F497D"/>
          <w:sz w:val="22"/>
          <w:szCs w:val="22"/>
          <w:bdr w:val="none" w:sz="0" w:space="0" w:color="auto" w:frame="1"/>
        </w:rPr>
      </w:pPr>
      <w:r>
        <w:rPr>
          <w:rFonts w:ascii="Calibri" w:hAnsi="Calibri"/>
          <w:color w:val="1F497D"/>
          <w:sz w:val="22"/>
          <w:szCs w:val="22"/>
          <w:bdr w:val="none" w:sz="0" w:space="0" w:color="auto" w:frame="1"/>
        </w:rPr>
        <w:br w:type="page"/>
      </w:r>
    </w:p>
    <w:p w14:paraId="5ED30645" w14:textId="5F7A202F" w:rsidR="003770C2" w:rsidRDefault="005626A5" w:rsidP="00250869">
      <w:pPr>
        <w:pStyle w:val="ListParagraph"/>
        <w:numPr>
          <w:ilvl w:val="0"/>
          <w:numId w:val="6"/>
        </w:numPr>
        <w:spacing w:line="276" w:lineRule="auto"/>
        <w:ind w:left="567"/>
        <w:jc w:val="both"/>
        <w:rPr>
          <w:rFonts w:asciiTheme="minorHAnsi" w:hAnsiTheme="minorHAnsi" w:cstheme="minorHAnsi"/>
          <w:b/>
        </w:rPr>
      </w:pPr>
      <w:r w:rsidRPr="005626A5">
        <w:rPr>
          <w:rFonts w:asciiTheme="minorHAnsi" w:hAnsiTheme="minorHAnsi" w:cstheme="minorHAnsi"/>
          <w:b/>
        </w:rPr>
        <w:lastRenderedPageBreak/>
        <w:t xml:space="preserve">Clinical </w:t>
      </w:r>
      <w:r w:rsidR="005337AF" w:rsidRPr="005626A5">
        <w:rPr>
          <w:rFonts w:asciiTheme="minorHAnsi" w:hAnsiTheme="minorHAnsi" w:cstheme="minorHAnsi"/>
          <w:b/>
        </w:rPr>
        <w:t>Study f</w:t>
      </w:r>
      <w:r w:rsidR="00AF45DD" w:rsidRPr="005626A5">
        <w:rPr>
          <w:rFonts w:asciiTheme="minorHAnsi" w:hAnsiTheme="minorHAnsi" w:cstheme="minorHAnsi"/>
          <w:b/>
        </w:rPr>
        <w:t>low chart</w:t>
      </w:r>
      <w:r w:rsidR="00A775A7" w:rsidRPr="005626A5">
        <w:rPr>
          <w:rFonts w:asciiTheme="minorHAnsi" w:hAnsiTheme="minorHAnsi" w:cstheme="minorHAnsi"/>
          <w:b/>
        </w:rPr>
        <w:t>:</w:t>
      </w:r>
    </w:p>
    <w:p w14:paraId="60A4765B" w14:textId="77777777" w:rsidR="00564763" w:rsidRPr="00564763" w:rsidRDefault="00564763" w:rsidP="00564763">
      <w:pPr>
        <w:spacing w:line="276" w:lineRule="auto"/>
        <w:ind w:left="207"/>
        <w:jc w:val="both"/>
        <w:rPr>
          <w:rFonts w:asciiTheme="minorHAnsi" w:hAnsiTheme="minorHAnsi" w:cstheme="minorHAnsi"/>
          <w:b/>
        </w:rPr>
      </w:pPr>
    </w:p>
    <w:p w14:paraId="205D737A" w14:textId="77777777" w:rsidR="00AF45DD" w:rsidRDefault="00632033" w:rsidP="00250869">
      <w:pPr>
        <w:spacing w:line="276" w:lineRule="auto"/>
        <w:jc w:val="both"/>
        <w:rPr>
          <w:rFonts w:asciiTheme="minorHAnsi" w:hAnsiTheme="minorHAnsi" w:cstheme="minorHAnsi"/>
          <w:sz w:val="22"/>
          <w:szCs w:val="22"/>
          <w:highlight w:val="yellow"/>
        </w:rPr>
      </w:pPr>
      <w:r>
        <w:rPr>
          <w:noProof/>
          <w:lang w:eastAsia="en-GB"/>
        </w:rPr>
        <mc:AlternateContent>
          <mc:Choice Requires="wps">
            <w:drawing>
              <wp:anchor distT="45720" distB="45720" distL="114300" distR="114300" simplePos="0" relativeHeight="251566080" behindDoc="0" locked="0" layoutInCell="1" allowOverlap="1" wp14:anchorId="0A923A59" wp14:editId="26D50D20">
                <wp:simplePos x="0" y="0"/>
                <wp:positionH relativeFrom="column">
                  <wp:posOffset>1054735</wp:posOffset>
                </wp:positionH>
                <wp:positionV relativeFrom="paragraph">
                  <wp:posOffset>107315</wp:posOffset>
                </wp:positionV>
                <wp:extent cx="3771900" cy="14414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41450"/>
                        </a:xfrm>
                        <a:prstGeom prst="rect">
                          <a:avLst/>
                        </a:prstGeom>
                        <a:solidFill>
                          <a:srgbClr val="FFFFFF"/>
                        </a:solidFill>
                        <a:ln w="9525">
                          <a:solidFill>
                            <a:srgbClr val="000000"/>
                          </a:solidFill>
                          <a:miter lim="800000"/>
                          <a:headEnd/>
                          <a:tailEnd/>
                        </a:ln>
                      </wps:spPr>
                      <wps:txbx>
                        <w:txbxContent>
                          <w:p w14:paraId="1B6D616C" w14:textId="77777777" w:rsidR="00BD3A4E" w:rsidRPr="00C7374C" w:rsidRDefault="00BD3A4E" w:rsidP="00C7374C">
                            <w:pPr>
                              <w:jc w:val="center"/>
                              <w:rPr>
                                <w:rFonts w:asciiTheme="minorHAnsi" w:hAnsiTheme="minorHAnsi" w:cstheme="minorHAnsi"/>
                                <w:b/>
                                <w:bCs/>
                                <w:i/>
                                <w:iCs/>
                                <w:u w:val="single"/>
                              </w:rPr>
                            </w:pPr>
                            <w:r w:rsidRPr="00C7374C">
                              <w:rPr>
                                <w:rFonts w:asciiTheme="minorHAnsi" w:hAnsiTheme="minorHAnsi" w:cstheme="minorHAnsi"/>
                                <w:b/>
                                <w:bCs/>
                                <w:i/>
                                <w:iCs/>
                                <w:u w:val="single"/>
                              </w:rPr>
                              <w:t>Sampling</w:t>
                            </w:r>
                          </w:p>
                          <w:p w14:paraId="4E3F3D62" w14:textId="3125F9F1" w:rsidR="00BD3A4E" w:rsidRPr="00C7374C" w:rsidRDefault="00BD3A4E" w:rsidP="00C7374C">
                            <w:pPr>
                              <w:rPr>
                                <w:rFonts w:asciiTheme="minorHAnsi" w:hAnsiTheme="minorHAnsi" w:cstheme="minorHAnsi"/>
                              </w:rPr>
                            </w:pPr>
                            <w:r w:rsidRPr="00C7374C">
                              <w:rPr>
                                <w:rFonts w:asciiTheme="minorHAnsi" w:hAnsiTheme="minorHAnsi" w:cstheme="minorHAnsi"/>
                                <w:i/>
                                <w:iCs/>
                              </w:rPr>
                              <w:t xml:space="preserve">Inclusion – </w:t>
                            </w:r>
                            <w:r w:rsidRPr="00C7374C">
                              <w:rPr>
                                <w:rFonts w:asciiTheme="minorHAnsi" w:hAnsiTheme="minorHAnsi" w:cstheme="minorHAnsi"/>
                              </w:rPr>
                              <w:t>SARS-</w:t>
                            </w:r>
                            <w:r>
                              <w:rPr>
                                <w:rFonts w:asciiTheme="minorHAnsi" w:hAnsiTheme="minorHAnsi" w:cstheme="minorHAnsi"/>
                              </w:rPr>
                              <w:t>CoV2-2 positive staff and/ or relative and/ or patient with mild to moderate symptoms,</w:t>
                            </w:r>
                            <w:r w:rsidRPr="00C7374C">
                              <w:rPr>
                                <w:rFonts w:asciiTheme="minorHAnsi" w:hAnsiTheme="minorHAnsi" w:cstheme="minorHAnsi"/>
                              </w:rPr>
                              <w:t xml:space="preserve"> test</w:t>
                            </w:r>
                            <w:r>
                              <w:rPr>
                                <w:rFonts w:asciiTheme="minorHAnsi" w:hAnsiTheme="minorHAnsi" w:cstheme="minorHAnsi"/>
                              </w:rPr>
                              <w:t xml:space="preserve"> in last 72 hours</w:t>
                            </w:r>
                            <w:r w:rsidRPr="00C7374C">
                              <w:rPr>
                                <w:rFonts w:asciiTheme="minorHAnsi" w:hAnsiTheme="minorHAnsi" w:cstheme="minorHAnsi"/>
                              </w:rPr>
                              <w:t>.</w:t>
                            </w:r>
                          </w:p>
                          <w:p w14:paraId="6B22A793" w14:textId="2F29ACAD" w:rsidR="00BD3A4E" w:rsidRPr="00C7374C" w:rsidRDefault="00BD3A4E" w:rsidP="00C7374C">
                            <w:pPr>
                              <w:rPr>
                                <w:rFonts w:asciiTheme="minorHAnsi" w:hAnsiTheme="minorHAnsi" w:cstheme="minorHAnsi"/>
                              </w:rPr>
                            </w:pPr>
                            <w:r w:rsidRPr="00C7374C">
                              <w:rPr>
                                <w:rFonts w:asciiTheme="minorHAnsi" w:hAnsiTheme="minorHAnsi" w:cstheme="minorHAnsi"/>
                                <w:i/>
                                <w:iCs/>
                              </w:rPr>
                              <w:t xml:space="preserve">Exclusion – </w:t>
                            </w:r>
                            <w:r>
                              <w:rPr>
                                <w:rFonts w:asciiTheme="minorHAnsi" w:hAnsiTheme="minorHAnsi" w:cstheme="minorHAnsi"/>
                              </w:rPr>
                              <w:t>Staff member/ patient/ relative</w:t>
                            </w:r>
                            <w:r w:rsidRPr="00C7374C">
                              <w:rPr>
                                <w:rFonts w:asciiTheme="minorHAnsi" w:hAnsiTheme="minorHAnsi" w:cstheme="minorHAnsi"/>
                              </w:rPr>
                              <w:t xml:space="preserve"> to</w:t>
                            </w:r>
                            <w:r>
                              <w:rPr>
                                <w:rFonts w:asciiTheme="minorHAnsi" w:hAnsiTheme="minorHAnsi" w:cstheme="minorHAnsi"/>
                              </w:rPr>
                              <w:t>o unwell to participate, allergies, pregnant.</w:t>
                            </w:r>
                          </w:p>
                          <w:p w14:paraId="2B839D7A" w14:textId="18F25D08" w:rsidR="00BD3A4E" w:rsidRPr="00C7374C" w:rsidRDefault="00BD3A4E" w:rsidP="00C7374C">
                            <w:pPr>
                              <w:rPr>
                                <w:rFonts w:asciiTheme="minorHAnsi" w:hAnsiTheme="minorHAnsi" w:cstheme="minorHAnsi"/>
                              </w:rPr>
                            </w:pPr>
                            <w:r w:rsidRPr="00C7374C">
                              <w:rPr>
                                <w:rFonts w:asciiTheme="minorHAnsi" w:hAnsiTheme="minorHAnsi" w:cstheme="minorHAnsi"/>
                                <w:i/>
                                <w:iCs/>
                              </w:rPr>
                              <w:t xml:space="preserve">Sample size – </w:t>
                            </w:r>
                            <w:r w:rsidRPr="00C7374C">
                              <w:rPr>
                                <w:rFonts w:asciiTheme="minorHAnsi" w:hAnsiTheme="minorHAnsi" w:cstheme="minorHAnsi"/>
                              </w:rPr>
                              <w:t>2</w:t>
                            </w:r>
                            <w:r>
                              <w:rPr>
                                <w:rFonts w:asciiTheme="minorHAnsi" w:hAnsiTheme="minorHAnsi" w:cstheme="minorHAnsi"/>
                              </w:rPr>
                              <w:t>3</w:t>
                            </w:r>
                            <w:r w:rsidRPr="00C7374C">
                              <w:rPr>
                                <w:rFonts w:asciiTheme="minorHAnsi" w:hAnsiTheme="minorHAnsi" w:cstheme="minorHAnsi"/>
                              </w:rPr>
                              <w:t xml:space="preserve"> participants per group.</w:t>
                            </w:r>
                          </w:p>
                          <w:p w14:paraId="733D1A86" w14:textId="77777777" w:rsidR="00BD3A4E" w:rsidRPr="006F10B8" w:rsidRDefault="00BD3A4E" w:rsidP="00C73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3.05pt;margin-top:8.45pt;width:297pt;height:113.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">
                <v:textbox>
                  <w:txbxContent>
                    <w:p w14:paraId="1B6D616C" w14:textId="77777777" w:rsidR="00BD3A4E" w:rsidRPr="00C7374C" w:rsidRDefault="00BD3A4E" w:rsidP="00C7374C">
                      <w:pPr>
                        <w:jc w:val="center"/>
                        <w:rPr>
                          <w:rFonts w:asciiTheme="minorHAnsi" w:hAnsiTheme="minorHAnsi" w:cstheme="minorHAnsi"/>
                          <w:b/>
                          <w:bCs/>
                          <w:i/>
                          <w:iCs/>
                          <w:u w:val="single"/>
                        </w:rPr>
                      </w:pPr>
                      <w:r w:rsidRPr="00C7374C">
                        <w:rPr>
                          <w:rFonts w:asciiTheme="minorHAnsi" w:hAnsiTheme="minorHAnsi" w:cstheme="minorHAnsi"/>
                          <w:b/>
                          <w:bCs/>
                          <w:i/>
                          <w:iCs/>
                          <w:u w:val="single"/>
                        </w:rPr>
                        <w:t>Sampling</w:t>
                      </w:r>
                    </w:p>
                    <w:p w14:paraId="4E3F3D62" w14:textId="3125F9F1" w:rsidR="00BD3A4E" w:rsidRPr="00C7374C" w:rsidRDefault="00BD3A4E" w:rsidP="00C7374C">
                      <w:pPr>
                        <w:rPr>
                          <w:rFonts w:asciiTheme="minorHAnsi" w:hAnsiTheme="minorHAnsi" w:cstheme="minorHAnsi"/>
                        </w:rPr>
                      </w:pPr>
                      <w:r w:rsidRPr="00C7374C">
                        <w:rPr>
                          <w:rFonts w:asciiTheme="minorHAnsi" w:hAnsiTheme="minorHAnsi" w:cstheme="minorHAnsi"/>
                          <w:i/>
                          <w:iCs/>
                        </w:rPr>
                        <w:t xml:space="preserve">Inclusion – </w:t>
                      </w:r>
                      <w:r w:rsidRPr="00C7374C">
                        <w:rPr>
                          <w:rFonts w:asciiTheme="minorHAnsi" w:hAnsiTheme="minorHAnsi" w:cstheme="minorHAnsi"/>
                        </w:rPr>
                        <w:t>SARS-</w:t>
                      </w:r>
                      <w:r>
                        <w:rPr>
                          <w:rFonts w:asciiTheme="minorHAnsi" w:hAnsiTheme="minorHAnsi" w:cstheme="minorHAnsi"/>
                        </w:rPr>
                        <w:t>CoV2-2 positive staff and/ or relative and/ or patient with mild to moderate symptoms,</w:t>
                      </w:r>
                      <w:r w:rsidRPr="00C7374C">
                        <w:rPr>
                          <w:rFonts w:asciiTheme="minorHAnsi" w:hAnsiTheme="minorHAnsi" w:cstheme="minorHAnsi"/>
                        </w:rPr>
                        <w:t xml:space="preserve"> test</w:t>
                      </w:r>
                      <w:r>
                        <w:rPr>
                          <w:rFonts w:asciiTheme="minorHAnsi" w:hAnsiTheme="minorHAnsi" w:cstheme="minorHAnsi"/>
                        </w:rPr>
                        <w:t xml:space="preserve"> in last 72 hours</w:t>
                      </w:r>
                      <w:r w:rsidRPr="00C7374C">
                        <w:rPr>
                          <w:rFonts w:asciiTheme="minorHAnsi" w:hAnsiTheme="minorHAnsi" w:cstheme="minorHAnsi"/>
                        </w:rPr>
                        <w:t>.</w:t>
                      </w:r>
                    </w:p>
                    <w:p w14:paraId="6B22A793" w14:textId="2F29ACAD" w:rsidR="00BD3A4E" w:rsidRPr="00C7374C" w:rsidRDefault="00BD3A4E" w:rsidP="00C7374C">
                      <w:pPr>
                        <w:rPr>
                          <w:rFonts w:asciiTheme="minorHAnsi" w:hAnsiTheme="minorHAnsi" w:cstheme="minorHAnsi"/>
                        </w:rPr>
                      </w:pPr>
                      <w:r w:rsidRPr="00C7374C">
                        <w:rPr>
                          <w:rFonts w:asciiTheme="minorHAnsi" w:hAnsiTheme="minorHAnsi" w:cstheme="minorHAnsi"/>
                          <w:i/>
                          <w:iCs/>
                        </w:rPr>
                        <w:t xml:space="preserve">Exclusion – </w:t>
                      </w:r>
                      <w:r>
                        <w:rPr>
                          <w:rFonts w:asciiTheme="minorHAnsi" w:hAnsiTheme="minorHAnsi" w:cstheme="minorHAnsi"/>
                        </w:rPr>
                        <w:t>Staff member/ patient/ relative</w:t>
                      </w:r>
                      <w:r w:rsidRPr="00C7374C">
                        <w:rPr>
                          <w:rFonts w:asciiTheme="minorHAnsi" w:hAnsiTheme="minorHAnsi" w:cstheme="minorHAnsi"/>
                        </w:rPr>
                        <w:t xml:space="preserve"> to</w:t>
                      </w:r>
                      <w:r>
                        <w:rPr>
                          <w:rFonts w:asciiTheme="minorHAnsi" w:hAnsiTheme="minorHAnsi" w:cstheme="minorHAnsi"/>
                        </w:rPr>
                        <w:t>o unwell to participate, allergies, pregnant.</w:t>
                      </w:r>
                    </w:p>
                    <w:p w14:paraId="2B839D7A" w14:textId="18F25D08" w:rsidR="00BD3A4E" w:rsidRPr="00C7374C" w:rsidRDefault="00BD3A4E" w:rsidP="00C7374C">
                      <w:pPr>
                        <w:rPr>
                          <w:rFonts w:asciiTheme="minorHAnsi" w:hAnsiTheme="minorHAnsi" w:cstheme="minorHAnsi"/>
                        </w:rPr>
                      </w:pPr>
                      <w:proofErr w:type="gramStart"/>
                      <w:r w:rsidRPr="00C7374C">
                        <w:rPr>
                          <w:rFonts w:asciiTheme="minorHAnsi" w:hAnsiTheme="minorHAnsi" w:cstheme="minorHAnsi"/>
                          <w:i/>
                          <w:iCs/>
                        </w:rPr>
                        <w:t xml:space="preserve">Sample size – </w:t>
                      </w:r>
                      <w:r w:rsidRPr="00C7374C">
                        <w:rPr>
                          <w:rFonts w:asciiTheme="minorHAnsi" w:hAnsiTheme="minorHAnsi" w:cstheme="minorHAnsi"/>
                        </w:rPr>
                        <w:t>2</w:t>
                      </w:r>
                      <w:r>
                        <w:rPr>
                          <w:rFonts w:asciiTheme="minorHAnsi" w:hAnsiTheme="minorHAnsi" w:cstheme="minorHAnsi"/>
                        </w:rPr>
                        <w:t>3</w:t>
                      </w:r>
                      <w:r w:rsidRPr="00C7374C">
                        <w:rPr>
                          <w:rFonts w:asciiTheme="minorHAnsi" w:hAnsiTheme="minorHAnsi" w:cstheme="minorHAnsi"/>
                        </w:rPr>
                        <w:t xml:space="preserve"> participants per group.</w:t>
                      </w:r>
                      <w:proofErr w:type="gramEnd"/>
                    </w:p>
                    <w:p w14:paraId="733D1A86" w14:textId="77777777" w:rsidR="00BD3A4E" w:rsidRPr="006F10B8" w:rsidRDefault="00BD3A4E" w:rsidP="00C7374C"/>
                  </w:txbxContent>
                </v:textbox>
                <w10:wrap type="square"/>
              </v:shape>
            </w:pict>
          </mc:Fallback>
        </mc:AlternateContent>
      </w:r>
    </w:p>
    <w:p w14:paraId="3C23D0CF" w14:textId="77777777" w:rsidR="00C7374C" w:rsidRPr="006F10B8" w:rsidRDefault="00C7374C" w:rsidP="00250869">
      <w:pPr>
        <w:jc w:val="both"/>
      </w:pPr>
    </w:p>
    <w:p w14:paraId="450E6599" w14:textId="77777777" w:rsidR="00C7374C" w:rsidRDefault="00C7374C" w:rsidP="00250869">
      <w:pPr>
        <w:spacing w:line="276" w:lineRule="auto"/>
        <w:jc w:val="both"/>
        <w:rPr>
          <w:rFonts w:asciiTheme="minorHAnsi" w:hAnsiTheme="minorHAnsi" w:cstheme="minorHAnsi"/>
          <w:sz w:val="22"/>
          <w:szCs w:val="22"/>
          <w:highlight w:val="yellow"/>
        </w:rPr>
      </w:pPr>
    </w:p>
    <w:p w14:paraId="545C7499" w14:textId="77777777" w:rsidR="00C7374C" w:rsidRDefault="00C7374C" w:rsidP="00250869">
      <w:pPr>
        <w:spacing w:line="276" w:lineRule="auto"/>
        <w:jc w:val="both"/>
        <w:rPr>
          <w:rFonts w:asciiTheme="minorHAnsi" w:hAnsiTheme="minorHAnsi" w:cstheme="minorHAnsi"/>
          <w:sz w:val="22"/>
          <w:szCs w:val="22"/>
          <w:highlight w:val="yellow"/>
        </w:rPr>
      </w:pPr>
    </w:p>
    <w:p w14:paraId="79F1FF80" w14:textId="77777777" w:rsidR="00C7374C" w:rsidRDefault="00C7374C" w:rsidP="00250869">
      <w:pPr>
        <w:spacing w:line="276" w:lineRule="auto"/>
        <w:jc w:val="both"/>
        <w:rPr>
          <w:rFonts w:asciiTheme="minorHAnsi" w:hAnsiTheme="minorHAnsi" w:cstheme="minorHAnsi"/>
          <w:sz w:val="22"/>
          <w:szCs w:val="22"/>
          <w:highlight w:val="yellow"/>
        </w:rPr>
      </w:pPr>
    </w:p>
    <w:p w14:paraId="53E3BD3F" w14:textId="77777777" w:rsidR="00C7374C" w:rsidRDefault="00C7374C" w:rsidP="00250869">
      <w:pPr>
        <w:spacing w:line="276" w:lineRule="auto"/>
        <w:jc w:val="both"/>
        <w:rPr>
          <w:rFonts w:asciiTheme="minorHAnsi" w:hAnsiTheme="minorHAnsi" w:cstheme="minorHAnsi"/>
          <w:sz w:val="22"/>
          <w:szCs w:val="22"/>
          <w:highlight w:val="yellow"/>
        </w:rPr>
      </w:pPr>
    </w:p>
    <w:p w14:paraId="62DFFB84" w14:textId="77777777" w:rsidR="00C7374C" w:rsidRDefault="00C7374C" w:rsidP="00250869">
      <w:pPr>
        <w:spacing w:line="276" w:lineRule="auto"/>
        <w:jc w:val="both"/>
        <w:rPr>
          <w:rFonts w:asciiTheme="minorHAnsi" w:hAnsiTheme="minorHAnsi" w:cstheme="minorHAnsi"/>
          <w:sz w:val="22"/>
          <w:szCs w:val="22"/>
          <w:highlight w:val="yellow"/>
        </w:rPr>
      </w:pPr>
    </w:p>
    <w:p w14:paraId="45C0EACB" w14:textId="77777777" w:rsidR="00C7374C" w:rsidRDefault="00C7374C" w:rsidP="00250869">
      <w:pPr>
        <w:spacing w:line="276" w:lineRule="auto"/>
        <w:jc w:val="both"/>
        <w:rPr>
          <w:rFonts w:asciiTheme="minorHAnsi" w:hAnsiTheme="minorHAnsi" w:cstheme="minorHAnsi"/>
          <w:sz w:val="22"/>
          <w:szCs w:val="22"/>
          <w:highlight w:val="yellow"/>
        </w:rPr>
      </w:pPr>
    </w:p>
    <w:p w14:paraId="14FC408B" w14:textId="77777777" w:rsidR="00C7374C" w:rsidRDefault="00632033" w:rsidP="00250869">
      <w:pPr>
        <w:spacing w:line="276" w:lineRule="auto"/>
        <w:jc w:val="both"/>
        <w:rPr>
          <w:rFonts w:asciiTheme="minorHAnsi" w:hAnsiTheme="minorHAnsi" w:cstheme="minorHAnsi"/>
          <w:sz w:val="22"/>
          <w:szCs w:val="22"/>
          <w:highlight w:val="yellow"/>
        </w:rPr>
      </w:pPr>
      <w:r>
        <w:rPr>
          <w:noProof/>
          <w:lang w:eastAsia="en-GB"/>
        </w:rPr>
        <mc:AlternateContent>
          <mc:Choice Requires="wps">
            <w:drawing>
              <wp:anchor distT="0" distB="0" distL="114300" distR="114300" simplePos="0" relativeHeight="251750400" behindDoc="0" locked="0" layoutInCell="1" allowOverlap="1" wp14:anchorId="56653F38" wp14:editId="053722D6">
                <wp:simplePos x="0" y="0"/>
                <wp:positionH relativeFrom="column">
                  <wp:posOffset>1430655</wp:posOffset>
                </wp:positionH>
                <wp:positionV relativeFrom="paragraph">
                  <wp:posOffset>86360</wp:posOffset>
                </wp:positionV>
                <wp:extent cx="508000" cy="571500"/>
                <wp:effectExtent l="38100" t="19050" r="44450" b="57150"/>
                <wp:wrapNone/>
                <wp:docPr id="2" name="Straight Arrow Connector 2"/>
                <wp:cNvGraphicFramePr/>
                <a:graphic xmlns:a="http://schemas.openxmlformats.org/drawingml/2006/main">
                  <a:graphicData uri="http://schemas.microsoft.com/office/word/2010/wordprocessingShape">
                    <wps:wsp>
                      <wps:cNvCnPr/>
                      <wps:spPr>
                        <a:xfrm flipH="1">
                          <a:off x="0" y="0"/>
                          <a:ext cx="508000" cy="5715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490B9B3" id="_x0000_t32" coordsize="21600,21600" o:spt="32" o:oned="t" path="m,l21600,21600e" filled="f">
                <v:path arrowok="t" fillok="f" o:connecttype="none"/>
                <o:lock v:ext="edit" shapetype="t"/>
              </v:shapetype>
              <v:shape id="Straight Arrow Connector 2" o:spid="_x0000_s1026" type="#_x0000_t32" style="position:absolute;margin-left:112.65pt;margin-top:6.8pt;width:40pt;height:4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" strokecolor="black [3200]" strokeweight="4.5pt">
                <v:stroke endarrow="block" joinstyle="miter"/>
              </v:shape>
            </w:pict>
          </mc:Fallback>
        </mc:AlternateContent>
      </w:r>
      <w:r>
        <w:rPr>
          <w:noProof/>
          <w:lang w:eastAsia="en-GB"/>
        </w:rPr>
        <mc:AlternateContent>
          <mc:Choice Requires="wps">
            <w:drawing>
              <wp:anchor distT="0" distB="0" distL="114300" distR="114300" simplePos="0" relativeHeight="251772928" behindDoc="0" locked="0" layoutInCell="1" allowOverlap="1" wp14:anchorId="2F4016E7" wp14:editId="48BB675F">
                <wp:simplePos x="0" y="0"/>
                <wp:positionH relativeFrom="column">
                  <wp:posOffset>3725545</wp:posOffset>
                </wp:positionH>
                <wp:positionV relativeFrom="paragraph">
                  <wp:posOffset>74930</wp:posOffset>
                </wp:positionV>
                <wp:extent cx="508000" cy="571500"/>
                <wp:effectExtent l="19050" t="19050" r="82550" b="57150"/>
                <wp:wrapNone/>
                <wp:docPr id="1" name="Straight Arrow Connector 1"/>
                <wp:cNvGraphicFramePr/>
                <a:graphic xmlns:a="http://schemas.openxmlformats.org/drawingml/2006/main">
                  <a:graphicData uri="http://schemas.microsoft.com/office/word/2010/wordprocessingShape">
                    <wps:wsp>
                      <wps:cNvCnPr/>
                      <wps:spPr>
                        <a:xfrm>
                          <a:off x="0" y="0"/>
                          <a:ext cx="508000" cy="5715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74F6848" id="Straight Arrow Connector 1" o:spid="_x0000_s1026" type="#_x0000_t32" style="position:absolute;margin-left:293.35pt;margin-top:5.9pt;width:40pt;height: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" strokecolor="black [3200]" strokeweight="4.5pt">
                <v:stroke endarrow="block" joinstyle="miter"/>
              </v:shape>
            </w:pict>
          </mc:Fallback>
        </mc:AlternateContent>
      </w:r>
    </w:p>
    <w:p w14:paraId="2C44E352" w14:textId="77777777" w:rsidR="00C7374C" w:rsidRDefault="00632033" w:rsidP="00250869">
      <w:pPr>
        <w:spacing w:line="276" w:lineRule="auto"/>
        <w:jc w:val="both"/>
        <w:rPr>
          <w:rFonts w:asciiTheme="minorHAnsi" w:hAnsiTheme="minorHAnsi" w:cstheme="minorHAnsi"/>
          <w:sz w:val="22"/>
          <w:szCs w:val="22"/>
          <w:highlight w:val="yellow"/>
        </w:rPr>
      </w:pPr>
      <w:r>
        <w:rPr>
          <w:noProof/>
          <w:lang w:eastAsia="en-GB"/>
        </w:rPr>
        <mc:AlternateContent>
          <mc:Choice Requires="wps">
            <w:drawing>
              <wp:anchor distT="0" distB="0" distL="114300" distR="114300" simplePos="0" relativeHeight="251661312" behindDoc="0" locked="0" layoutInCell="1" allowOverlap="1" wp14:anchorId="58797DFA" wp14:editId="47E2D130">
                <wp:simplePos x="0" y="0"/>
                <wp:positionH relativeFrom="margin">
                  <wp:posOffset>1991360</wp:posOffset>
                </wp:positionH>
                <wp:positionV relativeFrom="paragraph">
                  <wp:posOffset>33020</wp:posOffset>
                </wp:positionV>
                <wp:extent cx="1746885" cy="374650"/>
                <wp:effectExtent l="0" t="0" r="5715" b="6350"/>
                <wp:wrapNone/>
                <wp:docPr id="26" name="Text Box 26"/>
                <wp:cNvGraphicFramePr/>
                <a:graphic xmlns:a="http://schemas.openxmlformats.org/drawingml/2006/main">
                  <a:graphicData uri="http://schemas.microsoft.com/office/word/2010/wordprocessingShape">
                    <wps:wsp>
                      <wps:cNvSpPr txBox="1"/>
                      <wps:spPr>
                        <a:xfrm>
                          <a:off x="0" y="0"/>
                          <a:ext cx="1746885" cy="374650"/>
                        </a:xfrm>
                        <a:prstGeom prst="rect">
                          <a:avLst/>
                        </a:prstGeom>
                        <a:solidFill>
                          <a:schemeClr val="bg1"/>
                        </a:solidFill>
                        <a:ln w="6350">
                          <a:noFill/>
                        </a:ln>
                      </wps:spPr>
                      <wps:txbx>
                        <w:txbxContent>
                          <w:p w14:paraId="593FE156" w14:textId="77777777" w:rsidR="00BD3A4E" w:rsidRPr="00C7374C" w:rsidRDefault="00BD3A4E" w:rsidP="00C7374C">
                            <w:pPr>
                              <w:rPr>
                                <w:rFonts w:asciiTheme="minorHAnsi" w:hAnsiTheme="minorHAnsi" w:cstheme="minorHAnsi"/>
                                <w:color w:val="FF0000"/>
                              </w:rPr>
                            </w:pPr>
                            <w:r w:rsidRPr="00C7374C">
                              <w:rPr>
                                <w:rFonts w:asciiTheme="minorHAnsi" w:hAnsiTheme="minorHAnsi" w:cstheme="minorHAnsi"/>
                                <w:color w:val="FF0000"/>
                                <w:sz w:val="36"/>
                                <w:szCs w:val="36"/>
                              </w:rPr>
                              <w:t>Randomisation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56.8pt;margin-top:2.6pt;width:137.55pt;height: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" fillcolor="white [3212]" stroked="f" strokeweight=".5pt">
                <v:textbox>
                  <w:txbxContent>
                    <w:p w14:paraId="593FE156" w14:textId="77777777" w:rsidR="00BD3A4E" w:rsidRPr="00C7374C" w:rsidRDefault="00BD3A4E" w:rsidP="00C7374C">
                      <w:pPr>
                        <w:rPr>
                          <w:rFonts w:asciiTheme="minorHAnsi" w:hAnsiTheme="minorHAnsi" w:cstheme="minorHAnsi"/>
                          <w:color w:val="FF0000"/>
                        </w:rPr>
                      </w:pPr>
                      <w:r w:rsidRPr="00C7374C">
                        <w:rPr>
                          <w:rFonts w:asciiTheme="minorHAnsi" w:hAnsiTheme="minorHAnsi" w:cstheme="minorHAnsi"/>
                          <w:color w:val="FF0000"/>
                          <w:sz w:val="36"/>
                          <w:szCs w:val="36"/>
                        </w:rPr>
                        <w:t>Randomisation</w:t>
                      </w:r>
                    </w:p>
                  </w:txbxContent>
                </v:textbox>
                <w10:wrap anchorx="margin"/>
              </v:shape>
            </w:pict>
          </mc:Fallback>
        </mc:AlternateContent>
      </w:r>
    </w:p>
    <w:p w14:paraId="69D19DEC" w14:textId="77777777" w:rsidR="00C7374C" w:rsidRDefault="00C7374C" w:rsidP="00250869">
      <w:pPr>
        <w:spacing w:line="276" w:lineRule="auto"/>
        <w:jc w:val="both"/>
        <w:rPr>
          <w:rFonts w:asciiTheme="minorHAnsi" w:hAnsiTheme="minorHAnsi" w:cstheme="minorHAnsi"/>
          <w:sz w:val="22"/>
          <w:szCs w:val="22"/>
          <w:highlight w:val="yellow"/>
        </w:rPr>
      </w:pPr>
    </w:p>
    <w:p w14:paraId="29A45E79" w14:textId="26DD1CDB" w:rsidR="00C7374C" w:rsidRDefault="00625CE0" w:rsidP="00250869">
      <w:pPr>
        <w:spacing w:line="276" w:lineRule="auto"/>
        <w:jc w:val="both"/>
        <w:rPr>
          <w:rFonts w:asciiTheme="minorHAnsi" w:hAnsiTheme="minorHAnsi" w:cstheme="minorHAnsi"/>
          <w:sz w:val="22"/>
          <w:szCs w:val="22"/>
          <w:highlight w:val="yellow"/>
        </w:rPr>
      </w:pPr>
      <w:r>
        <w:rPr>
          <w:noProof/>
          <w:lang w:eastAsia="en-GB"/>
        </w:rPr>
        <mc:AlternateContent>
          <mc:Choice Requires="wps">
            <w:drawing>
              <wp:anchor distT="45720" distB="45720" distL="114300" distR="114300" simplePos="0" relativeHeight="251591680" behindDoc="0" locked="0" layoutInCell="1" allowOverlap="1" wp14:anchorId="5C8C4391" wp14:editId="04D910D8">
                <wp:simplePos x="0" y="0"/>
                <wp:positionH relativeFrom="column">
                  <wp:posOffset>266700</wp:posOffset>
                </wp:positionH>
                <wp:positionV relativeFrom="paragraph">
                  <wp:posOffset>245110</wp:posOffset>
                </wp:positionV>
                <wp:extent cx="2743200" cy="1509395"/>
                <wp:effectExtent l="0" t="0" r="19050" b="146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09395"/>
                        </a:xfrm>
                        <a:prstGeom prst="rect">
                          <a:avLst/>
                        </a:prstGeom>
                        <a:solidFill>
                          <a:srgbClr val="FFFFFF"/>
                        </a:solidFill>
                        <a:ln w="9525">
                          <a:solidFill>
                            <a:srgbClr val="000000"/>
                          </a:solidFill>
                          <a:miter lim="800000"/>
                          <a:headEnd/>
                          <a:tailEnd/>
                        </a:ln>
                      </wps:spPr>
                      <wps:txbx>
                        <w:txbxContent>
                          <w:p w14:paraId="09440ADF" w14:textId="6A6AAFCD" w:rsidR="00BD3A4E" w:rsidRPr="00C7374C" w:rsidRDefault="00BD3A4E" w:rsidP="00C7374C">
                            <w:pPr>
                              <w:rPr>
                                <w:rFonts w:asciiTheme="minorHAnsi" w:hAnsiTheme="minorHAnsi" w:cstheme="minorHAnsi"/>
                                <w:b/>
                                <w:bCs/>
                                <w:i/>
                                <w:iCs/>
                                <w:u w:val="single"/>
                              </w:rPr>
                            </w:pPr>
                            <w:r w:rsidRPr="00C7374C">
                              <w:rPr>
                                <w:rFonts w:asciiTheme="minorHAnsi" w:hAnsiTheme="minorHAnsi" w:cstheme="minorHAnsi"/>
                                <w:b/>
                                <w:bCs/>
                                <w:i/>
                                <w:iCs/>
                                <w:u w:val="single"/>
                              </w:rPr>
                              <w:t xml:space="preserve">Control group (water) </w:t>
                            </w:r>
                          </w:p>
                          <w:p w14:paraId="1261C210" w14:textId="77777777" w:rsidR="00BD3A4E" w:rsidRPr="00C7374C" w:rsidRDefault="00BD3A4E" w:rsidP="00C7374C">
                            <w:pPr>
                              <w:rPr>
                                <w:rFonts w:asciiTheme="minorHAnsi" w:hAnsiTheme="minorHAnsi" w:cstheme="minorHAnsi"/>
                              </w:rPr>
                            </w:pPr>
                            <w:r w:rsidRPr="00C7374C">
                              <w:rPr>
                                <w:rFonts w:asciiTheme="minorHAnsi" w:hAnsiTheme="minorHAnsi" w:cstheme="minorHAnsi"/>
                              </w:rPr>
                              <w:t>Saliva sampling pre-mouth wash.</w:t>
                            </w:r>
                          </w:p>
                          <w:p w14:paraId="4B5EAA5E" w14:textId="77777777" w:rsidR="00BD3A4E" w:rsidRDefault="00BD3A4E" w:rsidP="00C7374C">
                            <w:pPr>
                              <w:rPr>
                                <w:rFonts w:asciiTheme="minorHAnsi" w:hAnsiTheme="minorHAnsi" w:cstheme="minorHAnsi"/>
                              </w:rPr>
                            </w:pPr>
                            <w:r w:rsidRPr="00C7374C">
                              <w:rPr>
                                <w:rFonts w:asciiTheme="minorHAnsi" w:hAnsiTheme="minorHAnsi" w:cstheme="minorHAnsi"/>
                              </w:rPr>
                              <w:t>Saliva sampling 1, 10, 30 and 60 minutes following mouthwash use.</w:t>
                            </w:r>
                          </w:p>
                          <w:p w14:paraId="09BAA7BA" w14:textId="578E91B1" w:rsidR="00BD3A4E" w:rsidRPr="00C7374C" w:rsidRDefault="00BD3A4E" w:rsidP="00C7374C">
                            <w:pPr>
                              <w:rPr>
                                <w:rFonts w:asciiTheme="minorHAnsi" w:hAnsiTheme="minorHAnsi" w:cstheme="minorHAnsi"/>
                              </w:rPr>
                            </w:pPr>
                            <w:r>
                              <w:rPr>
                                <w:rFonts w:asciiTheme="minorHAnsi" w:hAnsiTheme="minorHAnsi" w:cstheme="minorHAnsi"/>
                              </w:rPr>
                              <w:t>23 participants per group.</w:t>
                            </w:r>
                          </w:p>
                          <w:p w14:paraId="58C13A4C" w14:textId="77777777" w:rsidR="00BD3A4E" w:rsidRPr="00C7374C" w:rsidRDefault="00BD3A4E" w:rsidP="00C7374C">
                            <w:pPr>
                              <w:rPr>
                                <w:rFonts w:asciiTheme="minorHAnsi" w:hAnsiTheme="minorHAnsi" w:cstheme="minorHAnsi"/>
                              </w:rPr>
                            </w:pPr>
                            <w:r w:rsidRPr="00C7374C">
                              <w:rPr>
                                <w:rFonts w:asciiTheme="minorHAnsi" w:hAnsiTheme="minorHAnsi" w:cstheme="minorHAnsi"/>
                              </w:rPr>
                              <w:t>Anonymised study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1pt;margin-top:19.3pt;width:3in;height:118.8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7ZJwIAAEw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">
                <v:textbox>
                  <w:txbxContent>
                    <w:p w14:paraId="09440ADF" w14:textId="6A6AAFCD" w:rsidR="00BD3A4E" w:rsidRPr="00C7374C" w:rsidRDefault="00BD3A4E" w:rsidP="00C7374C">
                      <w:pPr>
                        <w:rPr>
                          <w:rFonts w:asciiTheme="minorHAnsi" w:hAnsiTheme="minorHAnsi" w:cstheme="minorHAnsi"/>
                          <w:b/>
                          <w:bCs/>
                          <w:i/>
                          <w:iCs/>
                          <w:u w:val="single"/>
                        </w:rPr>
                      </w:pPr>
                      <w:r w:rsidRPr="00C7374C">
                        <w:rPr>
                          <w:rFonts w:asciiTheme="minorHAnsi" w:hAnsiTheme="minorHAnsi" w:cstheme="minorHAnsi"/>
                          <w:b/>
                          <w:bCs/>
                          <w:i/>
                          <w:iCs/>
                          <w:u w:val="single"/>
                        </w:rPr>
                        <w:t xml:space="preserve">Control group (water) </w:t>
                      </w:r>
                    </w:p>
                    <w:p w14:paraId="1261C210" w14:textId="77777777" w:rsidR="00BD3A4E" w:rsidRPr="00C7374C" w:rsidRDefault="00BD3A4E" w:rsidP="00C7374C">
                      <w:pPr>
                        <w:rPr>
                          <w:rFonts w:asciiTheme="minorHAnsi" w:hAnsiTheme="minorHAnsi" w:cstheme="minorHAnsi"/>
                        </w:rPr>
                      </w:pPr>
                      <w:proofErr w:type="gramStart"/>
                      <w:r w:rsidRPr="00C7374C">
                        <w:rPr>
                          <w:rFonts w:asciiTheme="minorHAnsi" w:hAnsiTheme="minorHAnsi" w:cstheme="minorHAnsi"/>
                        </w:rPr>
                        <w:t>Saliva sampling pre-mouth wash.</w:t>
                      </w:r>
                      <w:proofErr w:type="gramEnd"/>
                    </w:p>
                    <w:p w14:paraId="4B5EAA5E" w14:textId="77777777" w:rsidR="00BD3A4E" w:rsidRDefault="00BD3A4E" w:rsidP="00C7374C">
                      <w:pPr>
                        <w:rPr>
                          <w:rFonts w:asciiTheme="minorHAnsi" w:hAnsiTheme="minorHAnsi" w:cstheme="minorHAnsi"/>
                        </w:rPr>
                      </w:pPr>
                      <w:proofErr w:type="gramStart"/>
                      <w:r w:rsidRPr="00C7374C">
                        <w:rPr>
                          <w:rFonts w:asciiTheme="minorHAnsi" w:hAnsiTheme="minorHAnsi" w:cstheme="minorHAnsi"/>
                        </w:rPr>
                        <w:t>Saliva sampling 1, 10, 30 and 60 minutes following mouthwash use.</w:t>
                      </w:r>
                      <w:proofErr w:type="gramEnd"/>
                    </w:p>
                    <w:p w14:paraId="09BAA7BA" w14:textId="578E91B1" w:rsidR="00BD3A4E" w:rsidRPr="00C7374C" w:rsidRDefault="00BD3A4E" w:rsidP="00C7374C">
                      <w:pPr>
                        <w:rPr>
                          <w:rFonts w:asciiTheme="minorHAnsi" w:hAnsiTheme="minorHAnsi" w:cstheme="minorHAnsi"/>
                        </w:rPr>
                      </w:pPr>
                      <w:proofErr w:type="gramStart"/>
                      <w:r>
                        <w:rPr>
                          <w:rFonts w:asciiTheme="minorHAnsi" w:hAnsiTheme="minorHAnsi" w:cstheme="minorHAnsi"/>
                        </w:rPr>
                        <w:t>23 participants per group.</w:t>
                      </w:r>
                      <w:proofErr w:type="gramEnd"/>
                    </w:p>
                    <w:p w14:paraId="58C13A4C" w14:textId="77777777" w:rsidR="00BD3A4E" w:rsidRPr="00C7374C" w:rsidRDefault="00BD3A4E" w:rsidP="00C7374C">
                      <w:pPr>
                        <w:rPr>
                          <w:rFonts w:asciiTheme="minorHAnsi" w:hAnsiTheme="minorHAnsi" w:cstheme="minorHAnsi"/>
                        </w:rPr>
                      </w:pPr>
                      <w:r w:rsidRPr="00C7374C">
                        <w:rPr>
                          <w:rFonts w:asciiTheme="minorHAnsi" w:hAnsiTheme="minorHAnsi" w:cstheme="minorHAnsi"/>
                        </w:rPr>
                        <w:t>Anonymised study ID.</w:t>
                      </w:r>
                    </w:p>
                  </w:txbxContent>
                </v:textbox>
                <w10:wrap type="square"/>
              </v:shape>
            </w:pict>
          </mc:Fallback>
        </mc:AlternateContent>
      </w:r>
    </w:p>
    <w:p w14:paraId="21C9057A" w14:textId="15B4A9CC" w:rsidR="00C7374C" w:rsidRDefault="00D26CE9" w:rsidP="00250869">
      <w:pPr>
        <w:spacing w:line="276" w:lineRule="auto"/>
        <w:jc w:val="both"/>
        <w:rPr>
          <w:rFonts w:asciiTheme="minorHAnsi" w:hAnsiTheme="minorHAnsi" w:cstheme="minorHAnsi"/>
          <w:sz w:val="22"/>
          <w:szCs w:val="22"/>
          <w:highlight w:val="yellow"/>
        </w:rPr>
      </w:pPr>
      <w:r>
        <w:rPr>
          <w:noProof/>
          <w:lang w:eastAsia="en-GB"/>
        </w:rPr>
        <mc:AlternateContent>
          <mc:Choice Requires="wps">
            <w:drawing>
              <wp:anchor distT="0" distB="0" distL="114300" distR="114300" simplePos="0" relativeHeight="251705344" behindDoc="0" locked="0" layoutInCell="1" allowOverlap="1" wp14:anchorId="3BAB2F1D" wp14:editId="4EE2BCF1">
                <wp:simplePos x="0" y="0"/>
                <wp:positionH relativeFrom="column">
                  <wp:posOffset>1995170</wp:posOffset>
                </wp:positionH>
                <wp:positionV relativeFrom="paragraph">
                  <wp:posOffset>1796415</wp:posOffset>
                </wp:positionV>
                <wp:extent cx="2089150" cy="368300"/>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2089150" cy="368300"/>
                        </a:xfrm>
                        <a:prstGeom prst="rect">
                          <a:avLst/>
                        </a:prstGeom>
                        <a:solidFill>
                          <a:schemeClr val="lt1"/>
                        </a:solidFill>
                        <a:ln w="6350">
                          <a:noFill/>
                        </a:ln>
                      </wps:spPr>
                      <wps:txbx>
                        <w:txbxContent>
                          <w:p w14:paraId="2D9071C4" w14:textId="77777777" w:rsidR="00BD3A4E" w:rsidRPr="00C7374C" w:rsidRDefault="00BD3A4E" w:rsidP="00632033">
                            <w:pPr>
                              <w:jc w:val="center"/>
                              <w:rPr>
                                <w:rFonts w:asciiTheme="minorHAnsi" w:hAnsiTheme="minorHAnsi" w:cstheme="minorHAnsi"/>
                                <w:color w:val="FF0000"/>
                                <w:sz w:val="36"/>
                                <w:szCs w:val="36"/>
                              </w:rPr>
                            </w:pPr>
                            <w:r w:rsidRPr="00C7374C">
                              <w:rPr>
                                <w:rFonts w:asciiTheme="minorHAnsi" w:hAnsiTheme="minorHAnsi" w:cstheme="minorHAnsi"/>
                                <w:color w:val="FF0000"/>
                                <w:sz w:val="36"/>
                                <w:szCs w:val="36"/>
                              </w:rPr>
                              <w:t>Samples frozen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29" type="#_x0000_t202" style="position:absolute;left:0;text-align:left;margin-left:157.1pt;margin-top:141.45pt;width:164.5pt;height:29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" fillcolor="white [3201]" stroked="f" strokeweight=".5pt">
                <v:textbox>
                  <w:txbxContent>
                    <w:p w14:paraId="2D9071C4" w14:textId="77777777" w:rsidR="00BD3A4E" w:rsidRPr="00C7374C" w:rsidRDefault="00BD3A4E" w:rsidP="00632033">
                      <w:pPr>
                        <w:jc w:val="center"/>
                        <w:rPr>
                          <w:rFonts w:asciiTheme="minorHAnsi" w:hAnsiTheme="minorHAnsi" w:cstheme="minorHAnsi"/>
                          <w:color w:val="FF0000"/>
                          <w:sz w:val="36"/>
                          <w:szCs w:val="36"/>
                        </w:rPr>
                      </w:pPr>
                      <w:r w:rsidRPr="00C7374C">
                        <w:rPr>
                          <w:rFonts w:asciiTheme="minorHAnsi" w:hAnsiTheme="minorHAnsi" w:cstheme="minorHAnsi"/>
                          <w:color w:val="FF0000"/>
                          <w:sz w:val="36"/>
                          <w:szCs w:val="36"/>
                        </w:rPr>
                        <w:t>Samples frozen</w:t>
                      </w:r>
                    </w:p>
                  </w:txbxContent>
                </v:textbox>
              </v:shape>
            </w:pict>
          </mc:Fallback>
        </mc:AlternateContent>
      </w:r>
      <w:r w:rsidR="00632033">
        <w:rPr>
          <w:noProof/>
          <w:lang w:eastAsia="en-GB"/>
        </w:rPr>
        <mc:AlternateContent>
          <mc:Choice Requires="wps">
            <w:drawing>
              <wp:anchor distT="45720" distB="45720" distL="114300" distR="114300" simplePos="0" relativeHeight="251580416" behindDoc="0" locked="0" layoutInCell="1" allowOverlap="1" wp14:anchorId="637FF175" wp14:editId="0BA8B84E">
                <wp:simplePos x="0" y="0"/>
                <wp:positionH relativeFrom="column">
                  <wp:posOffset>-66675</wp:posOffset>
                </wp:positionH>
                <wp:positionV relativeFrom="paragraph">
                  <wp:posOffset>30480</wp:posOffset>
                </wp:positionV>
                <wp:extent cx="2857500" cy="1528445"/>
                <wp:effectExtent l="0" t="0" r="19050" b="146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28445"/>
                        </a:xfrm>
                        <a:prstGeom prst="rect">
                          <a:avLst/>
                        </a:prstGeom>
                        <a:solidFill>
                          <a:srgbClr val="FFFFFF"/>
                        </a:solidFill>
                        <a:ln w="9525">
                          <a:solidFill>
                            <a:srgbClr val="000000"/>
                          </a:solidFill>
                          <a:miter lim="800000"/>
                          <a:headEnd/>
                          <a:tailEnd/>
                        </a:ln>
                      </wps:spPr>
                      <wps:txbx>
                        <w:txbxContent>
                          <w:p w14:paraId="63C74640" w14:textId="77777777" w:rsidR="00BD3A4E" w:rsidRPr="00C7374C" w:rsidRDefault="00BD3A4E" w:rsidP="00C7374C">
                            <w:pPr>
                              <w:rPr>
                                <w:rFonts w:asciiTheme="minorHAnsi" w:hAnsiTheme="minorHAnsi" w:cstheme="minorHAnsi"/>
                                <w:b/>
                                <w:bCs/>
                                <w:i/>
                                <w:iCs/>
                                <w:u w:val="single"/>
                              </w:rPr>
                            </w:pPr>
                            <w:r w:rsidRPr="00C7374C">
                              <w:rPr>
                                <w:rFonts w:asciiTheme="minorHAnsi" w:hAnsiTheme="minorHAnsi" w:cstheme="minorHAnsi"/>
                                <w:b/>
                                <w:bCs/>
                                <w:i/>
                                <w:iCs/>
                                <w:u w:val="single"/>
                              </w:rPr>
                              <w:t>Test Group</w:t>
                            </w:r>
                            <w:r>
                              <w:rPr>
                                <w:rFonts w:asciiTheme="minorHAnsi" w:hAnsiTheme="minorHAnsi" w:cstheme="minorHAnsi"/>
                                <w:b/>
                                <w:bCs/>
                                <w:i/>
                                <w:iCs/>
                                <w:u w:val="single"/>
                              </w:rPr>
                              <w:t>s</w:t>
                            </w:r>
                          </w:p>
                          <w:p w14:paraId="6EDF00BB" w14:textId="77777777" w:rsidR="00BD3A4E" w:rsidRPr="00C7374C" w:rsidRDefault="00BD3A4E" w:rsidP="00C7374C">
                            <w:pPr>
                              <w:rPr>
                                <w:rFonts w:asciiTheme="minorHAnsi" w:hAnsiTheme="minorHAnsi" w:cstheme="minorHAnsi"/>
                              </w:rPr>
                            </w:pPr>
                            <w:r w:rsidRPr="00C7374C">
                              <w:rPr>
                                <w:rFonts w:asciiTheme="minorHAnsi" w:hAnsiTheme="minorHAnsi" w:cstheme="minorHAnsi"/>
                              </w:rPr>
                              <w:t>Saliva sampling pre-mouth wash.</w:t>
                            </w:r>
                          </w:p>
                          <w:p w14:paraId="7C2C03F6" w14:textId="77777777" w:rsidR="00BD3A4E" w:rsidRDefault="00BD3A4E" w:rsidP="00C7374C">
                            <w:pPr>
                              <w:rPr>
                                <w:rFonts w:asciiTheme="minorHAnsi" w:hAnsiTheme="minorHAnsi" w:cstheme="minorHAnsi"/>
                              </w:rPr>
                            </w:pPr>
                            <w:r w:rsidRPr="00C7374C">
                              <w:rPr>
                                <w:rFonts w:asciiTheme="minorHAnsi" w:hAnsiTheme="minorHAnsi" w:cstheme="minorHAnsi"/>
                              </w:rPr>
                              <w:t>Saliva sampling 1, 10, 30 and 60 minutes following mouthwash use.</w:t>
                            </w:r>
                          </w:p>
                          <w:p w14:paraId="3FA0E24A" w14:textId="4E7B0765" w:rsidR="00BD3A4E" w:rsidRDefault="00BD3A4E" w:rsidP="00C7374C">
                            <w:pPr>
                              <w:rPr>
                                <w:rFonts w:asciiTheme="minorHAnsi" w:hAnsiTheme="minorHAnsi" w:cstheme="minorHAnsi"/>
                              </w:rPr>
                            </w:pPr>
                            <w:r>
                              <w:rPr>
                                <w:rFonts w:asciiTheme="minorHAnsi" w:hAnsiTheme="minorHAnsi" w:cstheme="minorHAnsi"/>
                              </w:rPr>
                              <w:t xml:space="preserve">Participants split into one of </w:t>
                            </w:r>
                            <w:r w:rsidR="001C043B">
                              <w:rPr>
                                <w:rFonts w:asciiTheme="minorHAnsi" w:hAnsiTheme="minorHAnsi" w:cstheme="minorHAnsi"/>
                              </w:rPr>
                              <w:t>three</w:t>
                            </w:r>
                            <w:r>
                              <w:rPr>
                                <w:rFonts w:asciiTheme="minorHAnsi" w:hAnsiTheme="minorHAnsi" w:cstheme="minorHAnsi"/>
                              </w:rPr>
                              <w:t xml:space="preserve"> mouth wash test groups (23 participants per group). </w:t>
                            </w:r>
                            <w:r w:rsidRPr="00C7374C">
                              <w:rPr>
                                <w:rFonts w:asciiTheme="minorHAnsi" w:hAnsiTheme="minorHAnsi" w:cstheme="minorHAnsi"/>
                              </w:rPr>
                              <w:t>Anonymised study ID</w:t>
                            </w:r>
                          </w:p>
                          <w:p w14:paraId="1A15F658" w14:textId="77777777" w:rsidR="00BD3A4E" w:rsidRPr="00C7374C" w:rsidRDefault="00BD3A4E" w:rsidP="00C7374C">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5.25pt;margin-top:2.4pt;width:225pt;height:120.3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">
                <v:textbox>
                  <w:txbxContent>
                    <w:p w14:paraId="63C74640" w14:textId="77777777" w:rsidR="00BD3A4E" w:rsidRPr="00C7374C" w:rsidRDefault="00BD3A4E" w:rsidP="00C7374C">
                      <w:pPr>
                        <w:rPr>
                          <w:rFonts w:asciiTheme="minorHAnsi" w:hAnsiTheme="minorHAnsi" w:cstheme="minorHAnsi"/>
                          <w:b/>
                          <w:bCs/>
                          <w:i/>
                          <w:iCs/>
                          <w:u w:val="single"/>
                        </w:rPr>
                      </w:pPr>
                      <w:r w:rsidRPr="00C7374C">
                        <w:rPr>
                          <w:rFonts w:asciiTheme="minorHAnsi" w:hAnsiTheme="minorHAnsi" w:cstheme="minorHAnsi"/>
                          <w:b/>
                          <w:bCs/>
                          <w:i/>
                          <w:iCs/>
                          <w:u w:val="single"/>
                        </w:rPr>
                        <w:t>Test Group</w:t>
                      </w:r>
                      <w:r>
                        <w:rPr>
                          <w:rFonts w:asciiTheme="minorHAnsi" w:hAnsiTheme="minorHAnsi" w:cstheme="minorHAnsi"/>
                          <w:b/>
                          <w:bCs/>
                          <w:i/>
                          <w:iCs/>
                          <w:u w:val="single"/>
                        </w:rPr>
                        <w:t>s</w:t>
                      </w:r>
                    </w:p>
                    <w:p w14:paraId="6EDF00BB" w14:textId="77777777" w:rsidR="00BD3A4E" w:rsidRPr="00C7374C" w:rsidRDefault="00BD3A4E" w:rsidP="00C7374C">
                      <w:pPr>
                        <w:rPr>
                          <w:rFonts w:asciiTheme="minorHAnsi" w:hAnsiTheme="minorHAnsi" w:cstheme="minorHAnsi"/>
                        </w:rPr>
                      </w:pPr>
                      <w:r w:rsidRPr="00C7374C">
                        <w:rPr>
                          <w:rFonts w:asciiTheme="minorHAnsi" w:hAnsiTheme="minorHAnsi" w:cstheme="minorHAnsi"/>
                        </w:rPr>
                        <w:t>Saliva sampling pre-mouth wash.</w:t>
                      </w:r>
                    </w:p>
                    <w:p w14:paraId="7C2C03F6" w14:textId="77777777" w:rsidR="00BD3A4E" w:rsidRDefault="00BD3A4E" w:rsidP="00C7374C">
                      <w:pPr>
                        <w:rPr>
                          <w:rFonts w:asciiTheme="minorHAnsi" w:hAnsiTheme="minorHAnsi" w:cstheme="minorHAnsi"/>
                        </w:rPr>
                      </w:pPr>
                      <w:r w:rsidRPr="00C7374C">
                        <w:rPr>
                          <w:rFonts w:asciiTheme="minorHAnsi" w:hAnsiTheme="minorHAnsi" w:cstheme="minorHAnsi"/>
                        </w:rPr>
                        <w:t>Saliva sampling 1, 10, 30 and 60 minutes following mouthwash use.</w:t>
                      </w:r>
                    </w:p>
                    <w:p w14:paraId="3FA0E24A" w14:textId="4E7B0765" w:rsidR="00BD3A4E" w:rsidRDefault="00BD3A4E" w:rsidP="00C7374C">
                      <w:pPr>
                        <w:rPr>
                          <w:rFonts w:asciiTheme="minorHAnsi" w:hAnsiTheme="minorHAnsi" w:cstheme="minorHAnsi"/>
                        </w:rPr>
                      </w:pPr>
                      <w:r>
                        <w:rPr>
                          <w:rFonts w:asciiTheme="minorHAnsi" w:hAnsiTheme="minorHAnsi" w:cstheme="minorHAnsi"/>
                        </w:rPr>
                        <w:t xml:space="preserve">Participants split into one of </w:t>
                      </w:r>
                      <w:r w:rsidR="001C043B">
                        <w:rPr>
                          <w:rFonts w:asciiTheme="minorHAnsi" w:hAnsiTheme="minorHAnsi" w:cstheme="minorHAnsi"/>
                        </w:rPr>
                        <w:t>three</w:t>
                      </w:r>
                      <w:r>
                        <w:rPr>
                          <w:rFonts w:asciiTheme="minorHAnsi" w:hAnsiTheme="minorHAnsi" w:cstheme="minorHAnsi"/>
                        </w:rPr>
                        <w:t xml:space="preserve"> mouth wash test groups (23 participants per group). </w:t>
                      </w:r>
                      <w:r w:rsidRPr="00C7374C">
                        <w:rPr>
                          <w:rFonts w:asciiTheme="minorHAnsi" w:hAnsiTheme="minorHAnsi" w:cstheme="minorHAnsi"/>
                        </w:rPr>
                        <w:t>Anonymised study ID</w:t>
                      </w:r>
                    </w:p>
                    <w:p w14:paraId="1A15F658" w14:textId="77777777" w:rsidR="00BD3A4E" w:rsidRPr="00C7374C" w:rsidRDefault="00BD3A4E" w:rsidP="00C7374C">
                      <w:pPr>
                        <w:rPr>
                          <w:rFonts w:asciiTheme="minorHAnsi" w:hAnsiTheme="minorHAnsi" w:cstheme="minorHAnsi"/>
                        </w:rPr>
                      </w:pPr>
                    </w:p>
                  </w:txbxContent>
                </v:textbox>
                <w10:wrap type="square"/>
              </v:shape>
            </w:pict>
          </mc:Fallback>
        </mc:AlternateContent>
      </w:r>
    </w:p>
    <w:p w14:paraId="37E3D1AB" w14:textId="77777777" w:rsidR="00C7374C" w:rsidRDefault="00C7374C" w:rsidP="00250869">
      <w:pPr>
        <w:spacing w:line="276" w:lineRule="auto"/>
        <w:jc w:val="both"/>
        <w:rPr>
          <w:rFonts w:asciiTheme="minorHAnsi" w:hAnsiTheme="minorHAnsi" w:cstheme="minorHAnsi"/>
          <w:sz w:val="22"/>
          <w:szCs w:val="22"/>
          <w:highlight w:val="yellow"/>
        </w:rPr>
      </w:pPr>
    </w:p>
    <w:p w14:paraId="39EF5760" w14:textId="77777777" w:rsidR="00C7374C" w:rsidRDefault="00C7374C" w:rsidP="00250869">
      <w:pPr>
        <w:spacing w:line="276" w:lineRule="auto"/>
        <w:jc w:val="both"/>
        <w:rPr>
          <w:rFonts w:asciiTheme="minorHAnsi" w:hAnsiTheme="minorHAnsi" w:cstheme="minorHAnsi"/>
          <w:sz w:val="22"/>
          <w:szCs w:val="22"/>
          <w:highlight w:val="yellow"/>
        </w:rPr>
      </w:pPr>
    </w:p>
    <w:p w14:paraId="2DF7D7F1" w14:textId="24610F0B" w:rsidR="00C7374C" w:rsidRDefault="00D26CE9" w:rsidP="00250869">
      <w:pPr>
        <w:spacing w:line="276" w:lineRule="auto"/>
        <w:jc w:val="both"/>
        <w:rPr>
          <w:rFonts w:asciiTheme="minorHAnsi" w:hAnsiTheme="minorHAnsi" w:cstheme="minorHAnsi"/>
          <w:sz w:val="22"/>
          <w:szCs w:val="22"/>
          <w:highlight w:val="yellow"/>
        </w:rPr>
      </w:pPr>
      <w:r>
        <w:rPr>
          <w:noProof/>
          <w:lang w:eastAsia="en-GB"/>
        </w:rPr>
        <mc:AlternateContent>
          <mc:Choice Requires="wps">
            <w:drawing>
              <wp:anchor distT="0" distB="0" distL="114300" distR="114300" simplePos="0" relativeHeight="251777024" behindDoc="0" locked="0" layoutInCell="1" allowOverlap="1" wp14:anchorId="46C22980" wp14:editId="3A8AE0DA">
                <wp:simplePos x="0" y="0"/>
                <wp:positionH relativeFrom="column">
                  <wp:posOffset>3007360</wp:posOffset>
                </wp:positionH>
                <wp:positionV relativeFrom="paragraph">
                  <wp:posOffset>46990</wp:posOffset>
                </wp:positionV>
                <wp:extent cx="0" cy="516255"/>
                <wp:effectExtent l="114300" t="0" r="76200" b="55245"/>
                <wp:wrapNone/>
                <wp:docPr id="6" name="Straight Arrow Connector 6"/>
                <wp:cNvGraphicFramePr/>
                <a:graphic xmlns:a="http://schemas.openxmlformats.org/drawingml/2006/main">
                  <a:graphicData uri="http://schemas.microsoft.com/office/word/2010/wordprocessingShape">
                    <wps:wsp>
                      <wps:cNvCnPr/>
                      <wps:spPr>
                        <a:xfrm>
                          <a:off x="0" y="0"/>
                          <a:ext cx="0" cy="516255"/>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36.8pt;margin-top:3.7pt;width:0;height:40.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" strokecolor="black [3200]" strokeweight="4.5pt">
                <v:stroke endarrow="block" joinstyle="miter"/>
              </v:shape>
            </w:pict>
          </mc:Fallback>
        </mc:AlternateContent>
      </w:r>
    </w:p>
    <w:p w14:paraId="1823F8C4" w14:textId="77777777" w:rsidR="00C7374C" w:rsidRDefault="00C7374C" w:rsidP="00250869">
      <w:pPr>
        <w:spacing w:line="276" w:lineRule="auto"/>
        <w:jc w:val="both"/>
        <w:rPr>
          <w:rFonts w:asciiTheme="minorHAnsi" w:hAnsiTheme="minorHAnsi" w:cstheme="minorHAnsi"/>
          <w:sz w:val="22"/>
          <w:szCs w:val="22"/>
          <w:highlight w:val="yellow"/>
        </w:rPr>
      </w:pPr>
    </w:p>
    <w:p w14:paraId="370B443B" w14:textId="77777777" w:rsidR="00C7374C" w:rsidRDefault="00C7374C" w:rsidP="00250869">
      <w:pPr>
        <w:spacing w:line="276" w:lineRule="auto"/>
        <w:jc w:val="both"/>
        <w:rPr>
          <w:rFonts w:asciiTheme="minorHAnsi" w:hAnsiTheme="minorHAnsi" w:cstheme="minorHAnsi"/>
          <w:sz w:val="22"/>
          <w:szCs w:val="22"/>
          <w:highlight w:val="yellow"/>
        </w:rPr>
      </w:pPr>
    </w:p>
    <w:p w14:paraId="46455AC8" w14:textId="5A29556D" w:rsidR="00C7374C" w:rsidRDefault="00D26CE9" w:rsidP="00250869">
      <w:pPr>
        <w:spacing w:line="276" w:lineRule="auto"/>
        <w:jc w:val="both"/>
        <w:rPr>
          <w:rFonts w:asciiTheme="minorHAnsi" w:hAnsiTheme="minorHAnsi" w:cstheme="minorHAnsi"/>
          <w:sz w:val="22"/>
          <w:szCs w:val="22"/>
          <w:highlight w:val="yellow"/>
        </w:rPr>
      </w:pPr>
      <w:r>
        <w:rPr>
          <w:noProof/>
          <w:lang w:eastAsia="en-GB"/>
        </w:rPr>
        <mc:AlternateContent>
          <mc:Choice Requires="wps">
            <w:drawing>
              <wp:anchor distT="45720" distB="45720" distL="114300" distR="114300" simplePos="0" relativeHeight="251666432" behindDoc="0" locked="0" layoutInCell="1" allowOverlap="1" wp14:anchorId="606106E3" wp14:editId="0D8CC7D8">
                <wp:simplePos x="0" y="0"/>
                <wp:positionH relativeFrom="column">
                  <wp:posOffset>1083945</wp:posOffset>
                </wp:positionH>
                <wp:positionV relativeFrom="paragraph">
                  <wp:posOffset>81915</wp:posOffset>
                </wp:positionV>
                <wp:extent cx="3797300" cy="850900"/>
                <wp:effectExtent l="0" t="0" r="1270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850900"/>
                        </a:xfrm>
                        <a:prstGeom prst="rect">
                          <a:avLst/>
                        </a:prstGeom>
                        <a:solidFill>
                          <a:srgbClr val="FFFFFF"/>
                        </a:solidFill>
                        <a:ln w="9525">
                          <a:solidFill>
                            <a:srgbClr val="000000"/>
                          </a:solidFill>
                          <a:miter lim="800000"/>
                          <a:headEnd/>
                          <a:tailEnd/>
                        </a:ln>
                      </wps:spPr>
                      <wps:txbx>
                        <w:txbxContent>
                          <w:p w14:paraId="0CE0323D" w14:textId="77777777" w:rsidR="00BD3A4E" w:rsidRPr="00C7374C" w:rsidRDefault="00BD3A4E" w:rsidP="00C7374C">
                            <w:pPr>
                              <w:jc w:val="center"/>
                              <w:rPr>
                                <w:rFonts w:asciiTheme="minorHAnsi" w:hAnsiTheme="minorHAnsi" w:cstheme="minorHAnsi"/>
                                <w:b/>
                                <w:bCs/>
                                <w:i/>
                                <w:iCs/>
                                <w:u w:val="single"/>
                              </w:rPr>
                            </w:pPr>
                            <w:r w:rsidRPr="00C7374C">
                              <w:rPr>
                                <w:rFonts w:asciiTheme="minorHAnsi" w:hAnsiTheme="minorHAnsi" w:cstheme="minorHAnsi"/>
                                <w:b/>
                                <w:bCs/>
                                <w:i/>
                                <w:iCs/>
                                <w:u w:val="single"/>
                              </w:rPr>
                              <w:t>Testing</w:t>
                            </w:r>
                          </w:p>
                          <w:p w14:paraId="0FF40815" w14:textId="77777777" w:rsidR="00BD3A4E" w:rsidRPr="00C7374C" w:rsidRDefault="00BD3A4E" w:rsidP="00C7374C">
                            <w:pPr>
                              <w:rPr>
                                <w:rFonts w:asciiTheme="minorHAnsi" w:hAnsiTheme="minorHAnsi" w:cstheme="minorHAnsi"/>
                              </w:rPr>
                            </w:pPr>
                            <w:r w:rsidRPr="00C7374C">
                              <w:rPr>
                                <w:rFonts w:asciiTheme="minorHAnsi" w:hAnsiTheme="minorHAnsi" w:cstheme="minorHAnsi"/>
                              </w:rPr>
                              <w:t>Sample testing for SARS-CoV-2 at Public Health England.</w:t>
                            </w:r>
                          </w:p>
                          <w:p w14:paraId="1FE6D0C4" w14:textId="77777777" w:rsidR="00BD3A4E" w:rsidRPr="00C7374C" w:rsidRDefault="00BD3A4E" w:rsidP="00C7374C">
                            <w:pPr>
                              <w:rPr>
                                <w:rFonts w:asciiTheme="minorHAnsi" w:hAnsiTheme="minorHAnsi" w:cstheme="minorHAnsi"/>
                              </w:rPr>
                            </w:pPr>
                            <w:r w:rsidRPr="00C7374C">
                              <w:rPr>
                                <w:rFonts w:asciiTheme="minorHAnsi" w:hAnsiTheme="minorHAnsi" w:cstheme="minorHAnsi"/>
                              </w:rPr>
                              <w:t>Results linked to anonymised study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5.35pt;margin-top:6.45pt;width:299pt;height: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">
                <v:textbox>
                  <w:txbxContent>
                    <w:p w14:paraId="0CE0323D" w14:textId="77777777" w:rsidR="00BD3A4E" w:rsidRPr="00C7374C" w:rsidRDefault="00BD3A4E" w:rsidP="00C7374C">
                      <w:pPr>
                        <w:jc w:val="center"/>
                        <w:rPr>
                          <w:rFonts w:asciiTheme="minorHAnsi" w:hAnsiTheme="minorHAnsi" w:cstheme="minorHAnsi"/>
                          <w:b/>
                          <w:bCs/>
                          <w:i/>
                          <w:iCs/>
                          <w:u w:val="single"/>
                        </w:rPr>
                      </w:pPr>
                      <w:r w:rsidRPr="00C7374C">
                        <w:rPr>
                          <w:rFonts w:asciiTheme="minorHAnsi" w:hAnsiTheme="minorHAnsi" w:cstheme="minorHAnsi"/>
                          <w:b/>
                          <w:bCs/>
                          <w:i/>
                          <w:iCs/>
                          <w:u w:val="single"/>
                        </w:rPr>
                        <w:t>Testing</w:t>
                      </w:r>
                    </w:p>
                    <w:p w14:paraId="0FF40815" w14:textId="77777777" w:rsidR="00BD3A4E" w:rsidRPr="00C7374C" w:rsidRDefault="00BD3A4E" w:rsidP="00C7374C">
                      <w:pPr>
                        <w:rPr>
                          <w:rFonts w:asciiTheme="minorHAnsi" w:hAnsiTheme="minorHAnsi" w:cstheme="minorHAnsi"/>
                        </w:rPr>
                      </w:pPr>
                      <w:proofErr w:type="gramStart"/>
                      <w:r w:rsidRPr="00C7374C">
                        <w:rPr>
                          <w:rFonts w:asciiTheme="minorHAnsi" w:hAnsiTheme="minorHAnsi" w:cstheme="minorHAnsi"/>
                        </w:rPr>
                        <w:t>Sample testing for SARS-CoV-2 at Public Health England.</w:t>
                      </w:r>
                      <w:proofErr w:type="gramEnd"/>
                    </w:p>
                    <w:p w14:paraId="1FE6D0C4" w14:textId="77777777" w:rsidR="00BD3A4E" w:rsidRPr="00C7374C" w:rsidRDefault="00BD3A4E" w:rsidP="00C7374C">
                      <w:pPr>
                        <w:rPr>
                          <w:rFonts w:asciiTheme="minorHAnsi" w:hAnsiTheme="minorHAnsi" w:cstheme="minorHAnsi"/>
                        </w:rPr>
                      </w:pPr>
                      <w:r w:rsidRPr="00C7374C">
                        <w:rPr>
                          <w:rFonts w:asciiTheme="minorHAnsi" w:hAnsiTheme="minorHAnsi" w:cstheme="minorHAnsi"/>
                        </w:rPr>
                        <w:t>Results linked to anonymised study ID.</w:t>
                      </w:r>
                    </w:p>
                  </w:txbxContent>
                </v:textbox>
                <w10:wrap type="square"/>
              </v:shape>
            </w:pict>
          </mc:Fallback>
        </mc:AlternateContent>
      </w:r>
    </w:p>
    <w:p w14:paraId="26883F0F" w14:textId="5CB0F451" w:rsidR="00C7374C" w:rsidRDefault="00632033" w:rsidP="00250869">
      <w:pPr>
        <w:spacing w:line="276" w:lineRule="auto"/>
        <w:jc w:val="both"/>
        <w:rPr>
          <w:rFonts w:asciiTheme="minorHAnsi" w:hAnsiTheme="minorHAnsi" w:cstheme="minorHAnsi"/>
          <w:sz w:val="22"/>
          <w:szCs w:val="22"/>
          <w:highlight w:val="yellow"/>
        </w:rPr>
      </w:pPr>
      <w:r>
        <w:rPr>
          <w:noProof/>
          <w:lang w:eastAsia="en-GB"/>
        </w:rPr>
        <mc:AlternateContent>
          <mc:Choice Requires="wps">
            <w:drawing>
              <wp:anchor distT="0" distB="0" distL="114300" distR="114300" simplePos="0" relativeHeight="251693056" behindDoc="0" locked="0" layoutInCell="1" allowOverlap="1" wp14:anchorId="2D8EA920" wp14:editId="54FAFC3A">
                <wp:simplePos x="0" y="0"/>
                <wp:positionH relativeFrom="column">
                  <wp:posOffset>-1369695</wp:posOffset>
                </wp:positionH>
                <wp:positionV relativeFrom="paragraph">
                  <wp:posOffset>65405</wp:posOffset>
                </wp:positionV>
                <wp:extent cx="438150" cy="571500"/>
                <wp:effectExtent l="19050" t="19050" r="76200" b="57150"/>
                <wp:wrapNone/>
                <wp:docPr id="22" name="Straight Arrow Connector 22"/>
                <wp:cNvGraphicFramePr/>
                <a:graphic xmlns:a="http://schemas.openxmlformats.org/drawingml/2006/main">
                  <a:graphicData uri="http://schemas.microsoft.com/office/word/2010/wordprocessingShape">
                    <wps:wsp>
                      <wps:cNvCnPr/>
                      <wps:spPr>
                        <a:xfrm>
                          <a:off x="0" y="0"/>
                          <a:ext cx="438150" cy="5715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8DAFAD5" id="Straight Arrow Connector 22" o:spid="_x0000_s1026" type="#_x0000_t32" style="position:absolute;margin-left:-107.85pt;margin-top:5.15pt;width:34.5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" strokecolor="black [3200]" strokeweight="4.5pt">
                <v:stroke endarrow="block" joinstyle="miter"/>
              </v:shape>
            </w:pict>
          </mc:Fallback>
        </mc:AlternateContent>
      </w:r>
    </w:p>
    <w:p w14:paraId="53E7F1CC" w14:textId="7227952B" w:rsidR="00C7374C" w:rsidRDefault="00C7374C" w:rsidP="00250869">
      <w:pPr>
        <w:spacing w:line="276" w:lineRule="auto"/>
        <w:jc w:val="both"/>
        <w:rPr>
          <w:rFonts w:asciiTheme="minorHAnsi" w:hAnsiTheme="minorHAnsi" w:cstheme="minorHAnsi"/>
          <w:sz w:val="22"/>
          <w:szCs w:val="22"/>
          <w:highlight w:val="yellow"/>
        </w:rPr>
      </w:pPr>
    </w:p>
    <w:p w14:paraId="043406AA" w14:textId="77777777" w:rsidR="00C7374C" w:rsidRDefault="00C7374C" w:rsidP="00250869">
      <w:pPr>
        <w:spacing w:line="276" w:lineRule="auto"/>
        <w:jc w:val="both"/>
        <w:rPr>
          <w:rFonts w:asciiTheme="minorHAnsi" w:hAnsiTheme="minorHAnsi" w:cstheme="minorHAnsi"/>
          <w:sz w:val="22"/>
          <w:szCs w:val="22"/>
          <w:highlight w:val="yellow"/>
        </w:rPr>
      </w:pPr>
    </w:p>
    <w:p w14:paraId="5AF05C48" w14:textId="796EA29B" w:rsidR="00C7374C" w:rsidRDefault="00C7374C" w:rsidP="00250869">
      <w:pPr>
        <w:spacing w:line="276" w:lineRule="auto"/>
        <w:jc w:val="both"/>
        <w:rPr>
          <w:rFonts w:asciiTheme="minorHAnsi" w:hAnsiTheme="minorHAnsi" w:cstheme="minorHAnsi"/>
          <w:sz w:val="22"/>
          <w:szCs w:val="22"/>
          <w:highlight w:val="yellow"/>
        </w:rPr>
      </w:pPr>
    </w:p>
    <w:p w14:paraId="52111CA8" w14:textId="73927B5E" w:rsidR="00C7374C" w:rsidRDefault="00275C5C" w:rsidP="00250869">
      <w:pPr>
        <w:spacing w:line="276" w:lineRule="auto"/>
        <w:jc w:val="both"/>
        <w:rPr>
          <w:rFonts w:asciiTheme="minorHAnsi" w:hAnsiTheme="minorHAnsi" w:cstheme="minorHAnsi"/>
          <w:sz w:val="22"/>
          <w:szCs w:val="22"/>
          <w:highlight w:val="yellow"/>
        </w:rPr>
      </w:pPr>
      <w:r>
        <w:rPr>
          <w:noProof/>
          <w:lang w:eastAsia="en-GB"/>
        </w:rPr>
        <mc:AlternateContent>
          <mc:Choice Requires="wps">
            <w:drawing>
              <wp:anchor distT="0" distB="0" distL="114300" distR="114300" simplePos="0" relativeHeight="251779072" behindDoc="0" locked="0" layoutInCell="1" allowOverlap="1" wp14:anchorId="3B2FB5A9" wp14:editId="5593C2F4">
                <wp:simplePos x="0" y="0"/>
                <wp:positionH relativeFrom="column">
                  <wp:posOffset>2999740</wp:posOffset>
                </wp:positionH>
                <wp:positionV relativeFrom="paragraph">
                  <wp:posOffset>80645</wp:posOffset>
                </wp:positionV>
                <wp:extent cx="0" cy="516255"/>
                <wp:effectExtent l="114300" t="0" r="76200" b="55245"/>
                <wp:wrapNone/>
                <wp:docPr id="11" name="Straight Arrow Connector 11"/>
                <wp:cNvGraphicFramePr/>
                <a:graphic xmlns:a="http://schemas.openxmlformats.org/drawingml/2006/main">
                  <a:graphicData uri="http://schemas.microsoft.com/office/word/2010/wordprocessingShape">
                    <wps:wsp>
                      <wps:cNvCnPr/>
                      <wps:spPr>
                        <a:xfrm>
                          <a:off x="0" y="0"/>
                          <a:ext cx="0" cy="516255"/>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236.2pt;margin-top:6.35pt;width:0;height:40.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" strokecolor="black [3200]" strokeweight="4.5pt">
                <v:stroke endarrow="block" joinstyle="miter"/>
              </v:shape>
            </w:pict>
          </mc:Fallback>
        </mc:AlternateContent>
      </w:r>
    </w:p>
    <w:p w14:paraId="75854573" w14:textId="2C014C5D" w:rsidR="00C7374C" w:rsidRDefault="00C7374C" w:rsidP="00250869">
      <w:pPr>
        <w:spacing w:line="276" w:lineRule="auto"/>
        <w:jc w:val="both"/>
        <w:rPr>
          <w:rFonts w:asciiTheme="minorHAnsi" w:hAnsiTheme="minorHAnsi" w:cstheme="minorHAnsi"/>
          <w:sz w:val="22"/>
          <w:szCs w:val="22"/>
          <w:highlight w:val="yellow"/>
        </w:rPr>
      </w:pPr>
    </w:p>
    <w:p w14:paraId="14C6469D" w14:textId="324D4A54" w:rsidR="00C7374C" w:rsidRDefault="00C7374C" w:rsidP="00250869">
      <w:pPr>
        <w:spacing w:line="276" w:lineRule="auto"/>
        <w:jc w:val="both"/>
        <w:rPr>
          <w:rFonts w:asciiTheme="minorHAnsi" w:hAnsiTheme="minorHAnsi" w:cstheme="minorHAnsi"/>
          <w:sz w:val="22"/>
          <w:szCs w:val="22"/>
          <w:highlight w:val="yellow"/>
        </w:rPr>
      </w:pPr>
    </w:p>
    <w:p w14:paraId="158FB600" w14:textId="0EE6F1DD" w:rsidR="00C7374C" w:rsidRDefault="00275C5C" w:rsidP="00250869">
      <w:pPr>
        <w:spacing w:line="276" w:lineRule="auto"/>
        <w:jc w:val="both"/>
        <w:rPr>
          <w:rFonts w:asciiTheme="minorHAnsi" w:hAnsiTheme="minorHAnsi" w:cstheme="minorHAnsi"/>
          <w:sz w:val="22"/>
          <w:szCs w:val="22"/>
          <w:highlight w:val="yellow"/>
        </w:rPr>
      </w:pPr>
      <w:r w:rsidRPr="00283448">
        <w:rPr>
          <w:b/>
          <w:bCs/>
          <w:i/>
          <w:iCs/>
          <w:noProof/>
          <w:u w:val="single"/>
          <w:lang w:eastAsia="en-GB"/>
        </w:rPr>
        <mc:AlternateContent>
          <mc:Choice Requires="wps">
            <w:drawing>
              <wp:anchor distT="45720" distB="45720" distL="114300" distR="114300" simplePos="0" relativeHeight="251710464" behindDoc="0" locked="0" layoutInCell="1" allowOverlap="1" wp14:anchorId="33C97E1B" wp14:editId="15995DA6">
                <wp:simplePos x="0" y="0"/>
                <wp:positionH relativeFrom="column">
                  <wp:posOffset>1098550</wp:posOffset>
                </wp:positionH>
                <wp:positionV relativeFrom="paragraph">
                  <wp:posOffset>123825</wp:posOffset>
                </wp:positionV>
                <wp:extent cx="3784600" cy="831850"/>
                <wp:effectExtent l="0" t="0" r="2540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831850"/>
                        </a:xfrm>
                        <a:prstGeom prst="rect">
                          <a:avLst/>
                        </a:prstGeom>
                        <a:solidFill>
                          <a:srgbClr val="FFFFFF"/>
                        </a:solidFill>
                        <a:ln w="9525">
                          <a:solidFill>
                            <a:srgbClr val="000000"/>
                          </a:solidFill>
                          <a:miter lim="800000"/>
                          <a:headEnd/>
                          <a:tailEnd/>
                        </a:ln>
                      </wps:spPr>
                      <wps:txbx>
                        <w:txbxContent>
                          <w:p w14:paraId="7224BA0B" w14:textId="77777777" w:rsidR="00BD3A4E" w:rsidRPr="00C7374C" w:rsidRDefault="00BD3A4E" w:rsidP="00C7374C">
                            <w:pPr>
                              <w:jc w:val="center"/>
                              <w:rPr>
                                <w:rFonts w:asciiTheme="minorHAnsi" w:hAnsiTheme="minorHAnsi" w:cstheme="minorHAnsi"/>
                                <w:b/>
                                <w:bCs/>
                                <w:i/>
                                <w:iCs/>
                                <w:u w:val="single"/>
                              </w:rPr>
                            </w:pPr>
                            <w:r w:rsidRPr="00C7374C">
                              <w:rPr>
                                <w:rFonts w:asciiTheme="minorHAnsi" w:hAnsiTheme="minorHAnsi" w:cstheme="minorHAnsi"/>
                                <w:b/>
                                <w:bCs/>
                                <w:i/>
                                <w:iCs/>
                                <w:u w:val="single"/>
                              </w:rPr>
                              <w:t>Data analysis</w:t>
                            </w:r>
                          </w:p>
                          <w:p w14:paraId="060224CC" w14:textId="60D79038" w:rsidR="00BD3A4E" w:rsidRPr="00C7374C" w:rsidRDefault="00BD3A4E" w:rsidP="00C7374C">
                            <w:pPr>
                              <w:rPr>
                                <w:rFonts w:asciiTheme="minorHAnsi" w:hAnsiTheme="minorHAnsi" w:cstheme="minorHAnsi"/>
                              </w:rPr>
                            </w:pPr>
                            <w:r w:rsidRPr="00C7374C">
                              <w:rPr>
                                <w:rFonts w:asciiTheme="minorHAnsi" w:hAnsiTheme="minorHAnsi" w:cstheme="minorHAnsi"/>
                              </w:rPr>
                              <w:t>Data analysis at York Teaching Hospital NHS Foundation Trust</w:t>
                            </w:r>
                            <w:r>
                              <w:rPr>
                                <w:rFonts w:asciiTheme="minorHAnsi" w:hAnsiTheme="minorHAnsi" w:cstheme="minorHAnsi"/>
                              </w:rPr>
                              <w:t xml:space="preserve">, in collaboration with Professor </w:t>
                            </w:r>
                            <w:r w:rsidR="00885DAE">
                              <w:rPr>
                                <w:rFonts w:asciiTheme="minorHAnsi" w:hAnsiTheme="minorHAnsi" w:cstheme="minorHAnsi"/>
                              </w:rPr>
                              <w:t xml:space="preserve">Hewitt </w:t>
                            </w:r>
                            <w:r>
                              <w:rPr>
                                <w:rFonts w:asciiTheme="minorHAnsi" w:hAnsiTheme="minorHAnsi" w:cstheme="minorHAnsi"/>
                              </w:rPr>
                              <w:t>(Statistician)</w:t>
                            </w:r>
                            <w:r w:rsidRPr="00C7374C">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86.5pt;margin-top:9.75pt;width:298pt;height:65.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">
                <v:textbox>
                  <w:txbxContent>
                    <w:p w14:paraId="7224BA0B" w14:textId="77777777" w:rsidR="00BD3A4E" w:rsidRPr="00C7374C" w:rsidRDefault="00BD3A4E" w:rsidP="00C7374C">
                      <w:pPr>
                        <w:jc w:val="center"/>
                        <w:rPr>
                          <w:rFonts w:asciiTheme="minorHAnsi" w:hAnsiTheme="minorHAnsi" w:cstheme="minorHAnsi"/>
                          <w:b/>
                          <w:bCs/>
                          <w:i/>
                          <w:iCs/>
                          <w:u w:val="single"/>
                        </w:rPr>
                      </w:pPr>
                      <w:r w:rsidRPr="00C7374C">
                        <w:rPr>
                          <w:rFonts w:asciiTheme="minorHAnsi" w:hAnsiTheme="minorHAnsi" w:cstheme="minorHAnsi"/>
                          <w:b/>
                          <w:bCs/>
                          <w:i/>
                          <w:iCs/>
                          <w:u w:val="single"/>
                        </w:rPr>
                        <w:t>Data analysis</w:t>
                      </w:r>
                    </w:p>
                    <w:p w14:paraId="060224CC" w14:textId="60D79038" w:rsidR="00BD3A4E" w:rsidRPr="00C7374C" w:rsidRDefault="00BD3A4E" w:rsidP="00C7374C">
                      <w:pPr>
                        <w:rPr>
                          <w:rFonts w:asciiTheme="minorHAnsi" w:hAnsiTheme="minorHAnsi" w:cstheme="minorHAnsi"/>
                        </w:rPr>
                      </w:pPr>
                      <w:r w:rsidRPr="00C7374C">
                        <w:rPr>
                          <w:rFonts w:asciiTheme="minorHAnsi" w:hAnsiTheme="minorHAnsi" w:cstheme="minorHAnsi"/>
                        </w:rPr>
                        <w:t>Data analysis at York Teaching Hospital NHS Foundation Trust</w:t>
                      </w:r>
                      <w:r>
                        <w:rPr>
                          <w:rFonts w:asciiTheme="minorHAnsi" w:hAnsiTheme="minorHAnsi" w:cstheme="minorHAnsi"/>
                        </w:rPr>
                        <w:t xml:space="preserve">, in collaboration with Professor </w:t>
                      </w:r>
                      <w:r w:rsidR="00885DAE">
                        <w:rPr>
                          <w:rFonts w:asciiTheme="minorHAnsi" w:hAnsiTheme="minorHAnsi" w:cstheme="minorHAnsi"/>
                        </w:rPr>
                        <w:t xml:space="preserve">Hewitt </w:t>
                      </w:r>
                      <w:r>
                        <w:rPr>
                          <w:rFonts w:asciiTheme="minorHAnsi" w:hAnsiTheme="minorHAnsi" w:cstheme="minorHAnsi"/>
                        </w:rPr>
                        <w:t>(Statistician)</w:t>
                      </w:r>
                      <w:r w:rsidRPr="00C7374C">
                        <w:rPr>
                          <w:rFonts w:asciiTheme="minorHAnsi" w:hAnsiTheme="minorHAnsi" w:cstheme="minorHAnsi"/>
                        </w:rPr>
                        <w:t>.</w:t>
                      </w:r>
                    </w:p>
                  </w:txbxContent>
                </v:textbox>
                <w10:wrap type="square"/>
              </v:shape>
            </w:pict>
          </mc:Fallback>
        </mc:AlternateContent>
      </w:r>
    </w:p>
    <w:p w14:paraId="4545E3FC" w14:textId="77777777" w:rsidR="00C7374C" w:rsidRDefault="00C7374C" w:rsidP="00250869">
      <w:pPr>
        <w:spacing w:line="276" w:lineRule="auto"/>
        <w:jc w:val="both"/>
        <w:rPr>
          <w:rFonts w:asciiTheme="minorHAnsi" w:hAnsiTheme="minorHAnsi" w:cstheme="minorHAnsi"/>
          <w:sz w:val="22"/>
          <w:szCs w:val="22"/>
          <w:highlight w:val="yellow"/>
        </w:rPr>
      </w:pPr>
    </w:p>
    <w:p w14:paraId="2548070D" w14:textId="77777777" w:rsidR="00C7374C" w:rsidRDefault="00C7374C" w:rsidP="00250869">
      <w:pPr>
        <w:spacing w:line="276" w:lineRule="auto"/>
        <w:jc w:val="both"/>
        <w:rPr>
          <w:rFonts w:asciiTheme="minorHAnsi" w:hAnsiTheme="minorHAnsi" w:cstheme="minorHAnsi"/>
          <w:sz w:val="22"/>
          <w:szCs w:val="22"/>
          <w:highlight w:val="yellow"/>
        </w:rPr>
      </w:pPr>
    </w:p>
    <w:p w14:paraId="574342A8" w14:textId="614D2003" w:rsidR="00C7374C" w:rsidRDefault="00C7374C" w:rsidP="00250869">
      <w:pPr>
        <w:spacing w:line="276" w:lineRule="auto"/>
        <w:jc w:val="both"/>
        <w:rPr>
          <w:rFonts w:asciiTheme="minorHAnsi" w:hAnsiTheme="minorHAnsi" w:cstheme="minorHAnsi"/>
          <w:sz w:val="22"/>
          <w:szCs w:val="22"/>
          <w:highlight w:val="yellow"/>
        </w:rPr>
      </w:pPr>
    </w:p>
    <w:p w14:paraId="4A610511" w14:textId="77777777" w:rsidR="00C7374C" w:rsidRDefault="00C7374C" w:rsidP="00250869">
      <w:pPr>
        <w:spacing w:line="276" w:lineRule="auto"/>
        <w:jc w:val="both"/>
        <w:rPr>
          <w:rFonts w:asciiTheme="minorHAnsi" w:hAnsiTheme="minorHAnsi" w:cstheme="minorHAnsi"/>
          <w:sz w:val="22"/>
          <w:szCs w:val="22"/>
          <w:highlight w:val="yellow"/>
        </w:rPr>
      </w:pPr>
    </w:p>
    <w:p w14:paraId="070C3572" w14:textId="77777777" w:rsidR="00C7374C" w:rsidRDefault="00C7374C" w:rsidP="00250869">
      <w:pPr>
        <w:spacing w:line="276" w:lineRule="auto"/>
        <w:jc w:val="both"/>
        <w:rPr>
          <w:rFonts w:asciiTheme="minorHAnsi" w:hAnsiTheme="minorHAnsi" w:cstheme="minorHAnsi"/>
          <w:sz w:val="22"/>
          <w:szCs w:val="22"/>
          <w:highlight w:val="yellow"/>
        </w:rPr>
      </w:pPr>
    </w:p>
    <w:p w14:paraId="51FD33DA" w14:textId="77777777" w:rsidR="00C7374C" w:rsidRDefault="00C7374C" w:rsidP="00250869">
      <w:pPr>
        <w:spacing w:line="276" w:lineRule="auto"/>
        <w:jc w:val="both"/>
        <w:rPr>
          <w:rFonts w:asciiTheme="minorHAnsi" w:hAnsiTheme="minorHAnsi" w:cstheme="minorHAnsi"/>
          <w:sz w:val="22"/>
          <w:szCs w:val="22"/>
          <w:highlight w:val="yellow"/>
        </w:rPr>
      </w:pPr>
    </w:p>
    <w:p w14:paraId="79BB0AFB" w14:textId="77777777" w:rsidR="00792486" w:rsidRPr="00616ACD" w:rsidRDefault="00792486" w:rsidP="00250869">
      <w:pPr>
        <w:pStyle w:val="ListParagraph"/>
        <w:numPr>
          <w:ilvl w:val="0"/>
          <w:numId w:val="8"/>
        </w:numPr>
        <w:spacing w:line="276" w:lineRule="auto"/>
        <w:jc w:val="both"/>
        <w:rPr>
          <w:rFonts w:asciiTheme="minorHAnsi" w:hAnsiTheme="minorHAnsi" w:cstheme="minorHAnsi"/>
          <w:b/>
        </w:rPr>
      </w:pPr>
      <w:r w:rsidRPr="00616ACD">
        <w:rPr>
          <w:rFonts w:asciiTheme="minorHAnsi" w:hAnsiTheme="minorHAnsi" w:cstheme="minorHAnsi"/>
          <w:b/>
        </w:rPr>
        <w:lastRenderedPageBreak/>
        <w:t>Clinical study design:</w:t>
      </w:r>
    </w:p>
    <w:p w14:paraId="17A148C1" w14:textId="77777777" w:rsidR="00814681" w:rsidRPr="00792486" w:rsidRDefault="00814681" w:rsidP="00250869">
      <w:pPr>
        <w:jc w:val="both"/>
        <w:rPr>
          <w:rFonts w:asciiTheme="minorHAnsi" w:hAnsiTheme="minorHAnsi" w:cstheme="minorHAnsi"/>
          <w:b/>
          <w:highlight w:val="yellow"/>
        </w:rPr>
      </w:pPr>
    </w:p>
    <w:p w14:paraId="2170DA79" w14:textId="77777777" w:rsidR="00DC1F1F" w:rsidRPr="00792486" w:rsidRDefault="005337AF" w:rsidP="00250869">
      <w:pPr>
        <w:pStyle w:val="ListParagraph"/>
        <w:numPr>
          <w:ilvl w:val="1"/>
          <w:numId w:val="8"/>
        </w:numPr>
        <w:ind w:left="785" w:hanging="425"/>
        <w:jc w:val="both"/>
        <w:rPr>
          <w:rFonts w:asciiTheme="minorHAnsi" w:hAnsiTheme="minorHAnsi" w:cstheme="minorHAnsi"/>
          <w:b/>
        </w:rPr>
      </w:pPr>
      <w:r w:rsidRPr="00792486">
        <w:rPr>
          <w:rFonts w:asciiTheme="minorHAnsi" w:hAnsiTheme="minorHAnsi" w:cstheme="minorHAnsi"/>
          <w:b/>
        </w:rPr>
        <w:t>T</w:t>
      </w:r>
      <w:r w:rsidR="003770C2" w:rsidRPr="00792486">
        <w:rPr>
          <w:rFonts w:asciiTheme="minorHAnsi" w:hAnsiTheme="minorHAnsi" w:cstheme="minorHAnsi"/>
          <w:b/>
        </w:rPr>
        <w:t>ype</w:t>
      </w:r>
      <w:r w:rsidRPr="00792486">
        <w:rPr>
          <w:rFonts w:asciiTheme="minorHAnsi" w:hAnsiTheme="minorHAnsi" w:cstheme="minorHAnsi"/>
          <w:b/>
        </w:rPr>
        <w:t>:</w:t>
      </w:r>
      <w:r w:rsidR="005E38E2" w:rsidRPr="00792486">
        <w:rPr>
          <w:rFonts w:asciiTheme="minorHAnsi" w:hAnsiTheme="minorHAnsi" w:cstheme="minorHAnsi"/>
          <w:b/>
        </w:rPr>
        <w:t xml:space="preserve"> </w:t>
      </w:r>
    </w:p>
    <w:p w14:paraId="017A1CF1" w14:textId="15EE302C" w:rsidR="006D6C3B" w:rsidRPr="00792486" w:rsidRDefault="00814681" w:rsidP="00250869">
      <w:pPr>
        <w:ind w:left="360"/>
        <w:jc w:val="both"/>
        <w:rPr>
          <w:rFonts w:asciiTheme="minorHAnsi" w:hAnsiTheme="minorHAnsi" w:cstheme="minorHAnsi"/>
          <w:b/>
        </w:rPr>
      </w:pPr>
      <w:r w:rsidRPr="00792486">
        <w:rPr>
          <w:rFonts w:asciiTheme="minorHAnsi" w:hAnsiTheme="minorHAnsi" w:cstheme="minorHAnsi"/>
          <w:lang w:val="en-US"/>
        </w:rPr>
        <w:t xml:space="preserve">The clinical study is a randomized controlled trial </w:t>
      </w:r>
      <w:r w:rsidR="005E38E2" w:rsidRPr="00792486">
        <w:rPr>
          <w:rFonts w:asciiTheme="minorHAnsi" w:hAnsiTheme="minorHAnsi" w:cstheme="minorHAnsi"/>
          <w:lang w:val="en-US"/>
        </w:rPr>
        <w:t>involv</w:t>
      </w:r>
      <w:r w:rsidR="00EA203E" w:rsidRPr="00792486">
        <w:rPr>
          <w:rFonts w:asciiTheme="minorHAnsi" w:hAnsiTheme="minorHAnsi" w:cstheme="minorHAnsi"/>
          <w:lang w:val="en-US"/>
        </w:rPr>
        <w:t xml:space="preserve">ing </w:t>
      </w:r>
      <w:r w:rsidRPr="00792486">
        <w:rPr>
          <w:rFonts w:asciiTheme="minorHAnsi" w:hAnsiTheme="minorHAnsi" w:cstheme="minorHAnsi"/>
          <w:lang w:val="en-US"/>
        </w:rPr>
        <w:t>staff</w:t>
      </w:r>
      <w:r w:rsidR="00BD3A4E">
        <w:rPr>
          <w:rFonts w:asciiTheme="minorHAnsi" w:hAnsiTheme="minorHAnsi" w:cstheme="minorHAnsi"/>
          <w:lang w:val="en-US"/>
        </w:rPr>
        <w:t xml:space="preserve"> , </w:t>
      </w:r>
      <w:r w:rsidR="009412B8">
        <w:rPr>
          <w:rFonts w:asciiTheme="minorHAnsi" w:hAnsiTheme="minorHAnsi" w:cstheme="minorHAnsi"/>
          <w:lang w:val="en-US"/>
        </w:rPr>
        <w:t xml:space="preserve">members of the public </w:t>
      </w:r>
      <w:r w:rsidR="00BD3A4E">
        <w:rPr>
          <w:rFonts w:asciiTheme="minorHAnsi" w:hAnsiTheme="minorHAnsi" w:cstheme="minorHAnsi"/>
          <w:lang w:val="en-US"/>
        </w:rPr>
        <w:t xml:space="preserve">and patients </w:t>
      </w:r>
      <w:r w:rsidR="002D3C7A" w:rsidRPr="00792486">
        <w:rPr>
          <w:rFonts w:asciiTheme="minorHAnsi" w:hAnsiTheme="minorHAnsi" w:cstheme="minorHAnsi"/>
          <w:lang w:val="en-US"/>
        </w:rPr>
        <w:t xml:space="preserve">who have a </w:t>
      </w:r>
      <w:r w:rsidR="008C63A5">
        <w:rPr>
          <w:rFonts w:asciiTheme="minorHAnsi" w:hAnsiTheme="minorHAnsi" w:cstheme="minorHAnsi"/>
          <w:lang w:val="en-US"/>
        </w:rPr>
        <w:t xml:space="preserve">combined nose and throat </w:t>
      </w:r>
      <w:r w:rsidR="002D3C7A" w:rsidRPr="00792486">
        <w:rPr>
          <w:rFonts w:asciiTheme="minorHAnsi" w:hAnsiTheme="minorHAnsi" w:cstheme="minorHAnsi"/>
          <w:lang w:val="en-US"/>
        </w:rPr>
        <w:t>positive covid-19 swab</w:t>
      </w:r>
      <w:r w:rsidR="00735208">
        <w:rPr>
          <w:rFonts w:asciiTheme="minorHAnsi" w:hAnsiTheme="minorHAnsi" w:cstheme="minorHAnsi"/>
          <w:lang w:val="en-US"/>
        </w:rPr>
        <w:t xml:space="preserve"> within the last 72 hours</w:t>
      </w:r>
      <w:r w:rsidR="002D3C7A" w:rsidRPr="00792486">
        <w:rPr>
          <w:rFonts w:asciiTheme="minorHAnsi" w:hAnsiTheme="minorHAnsi" w:cstheme="minorHAnsi"/>
          <w:lang w:val="en-US"/>
        </w:rPr>
        <w:t xml:space="preserve">. </w:t>
      </w:r>
    </w:p>
    <w:p w14:paraId="44B4F9E1" w14:textId="77777777" w:rsidR="00DC1F1F" w:rsidRPr="00792486" w:rsidRDefault="00DC1F1F" w:rsidP="00250869">
      <w:pPr>
        <w:pStyle w:val="ListParagraph"/>
        <w:ind w:left="76"/>
        <w:jc w:val="both"/>
        <w:rPr>
          <w:rFonts w:asciiTheme="minorHAnsi" w:hAnsiTheme="minorHAnsi" w:cstheme="minorHAnsi"/>
          <w:b/>
        </w:rPr>
      </w:pPr>
    </w:p>
    <w:p w14:paraId="6DE30CA5" w14:textId="77777777" w:rsidR="001D0820" w:rsidRPr="00792486" w:rsidRDefault="00DC1F1F" w:rsidP="00250869">
      <w:pPr>
        <w:ind w:left="360"/>
        <w:jc w:val="both"/>
        <w:rPr>
          <w:rFonts w:asciiTheme="minorHAnsi" w:hAnsiTheme="minorHAnsi" w:cstheme="minorHAnsi"/>
          <w:b/>
        </w:rPr>
      </w:pPr>
      <w:r w:rsidRPr="00792486">
        <w:rPr>
          <w:rFonts w:asciiTheme="minorHAnsi" w:hAnsiTheme="minorHAnsi" w:cstheme="minorHAnsi"/>
          <w:b/>
        </w:rPr>
        <w:t>6.</w:t>
      </w:r>
      <w:r w:rsidR="00F86E27" w:rsidRPr="00792486">
        <w:rPr>
          <w:rFonts w:asciiTheme="minorHAnsi" w:hAnsiTheme="minorHAnsi" w:cstheme="minorHAnsi"/>
          <w:b/>
        </w:rPr>
        <w:t>2</w:t>
      </w:r>
      <w:r w:rsidR="00521B00" w:rsidRPr="00792486">
        <w:rPr>
          <w:rFonts w:asciiTheme="minorHAnsi" w:hAnsiTheme="minorHAnsi" w:cstheme="minorHAnsi"/>
          <w:b/>
        </w:rPr>
        <w:t>.</w:t>
      </w:r>
      <w:r w:rsidR="001D0820" w:rsidRPr="00792486">
        <w:rPr>
          <w:rFonts w:asciiTheme="minorHAnsi" w:hAnsiTheme="minorHAnsi" w:cstheme="minorHAnsi"/>
          <w:b/>
        </w:rPr>
        <w:t xml:space="preserve"> Disease/pa</w:t>
      </w:r>
      <w:r w:rsidR="0073499F">
        <w:rPr>
          <w:rFonts w:asciiTheme="minorHAnsi" w:hAnsiTheme="minorHAnsi" w:cstheme="minorHAnsi"/>
          <w:b/>
        </w:rPr>
        <w:t>rticipants</w:t>
      </w:r>
      <w:r w:rsidR="001D0820" w:rsidRPr="00792486">
        <w:rPr>
          <w:rFonts w:asciiTheme="minorHAnsi" w:hAnsiTheme="minorHAnsi" w:cstheme="minorHAnsi"/>
          <w:b/>
        </w:rPr>
        <w:t xml:space="preserve"> studied:</w:t>
      </w:r>
    </w:p>
    <w:p w14:paraId="3A690E6D" w14:textId="1C24C9E4" w:rsidR="00DC1F1F" w:rsidRPr="00792486" w:rsidRDefault="009412B8" w:rsidP="00250869">
      <w:pPr>
        <w:ind w:left="360"/>
        <w:jc w:val="both"/>
        <w:rPr>
          <w:rFonts w:asciiTheme="minorHAnsi" w:hAnsiTheme="minorHAnsi" w:cstheme="minorHAnsi"/>
        </w:rPr>
      </w:pPr>
      <w:r>
        <w:rPr>
          <w:rFonts w:asciiTheme="minorHAnsi" w:hAnsiTheme="minorHAnsi" w:cstheme="minorHAnsi"/>
        </w:rPr>
        <w:t>Individuals</w:t>
      </w:r>
      <w:r w:rsidR="00CA39FF">
        <w:rPr>
          <w:rFonts w:asciiTheme="minorHAnsi" w:hAnsiTheme="minorHAnsi" w:cstheme="minorHAnsi"/>
        </w:rPr>
        <w:t xml:space="preserve"> </w:t>
      </w:r>
      <w:r w:rsidR="00EA203E" w:rsidRPr="00792486">
        <w:rPr>
          <w:rFonts w:asciiTheme="minorHAnsi" w:hAnsiTheme="minorHAnsi" w:cstheme="minorHAnsi"/>
        </w:rPr>
        <w:t xml:space="preserve">will only be recruited if they </w:t>
      </w:r>
      <w:r w:rsidR="00792486" w:rsidRPr="00792486">
        <w:rPr>
          <w:rFonts w:asciiTheme="minorHAnsi" w:hAnsiTheme="minorHAnsi" w:cstheme="minorHAnsi"/>
        </w:rPr>
        <w:t xml:space="preserve">are well enough, i.e. only showing mild </w:t>
      </w:r>
      <w:r w:rsidR="00716604">
        <w:rPr>
          <w:rFonts w:asciiTheme="minorHAnsi" w:hAnsiTheme="minorHAnsi" w:cstheme="minorHAnsi"/>
        </w:rPr>
        <w:t xml:space="preserve">to moderate </w:t>
      </w:r>
      <w:r w:rsidR="00EA203E" w:rsidRPr="00792486">
        <w:rPr>
          <w:rFonts w:asciiTheme="minorHAnsi" w:hAnsiTheme="minorHAnsi" w:cstheme="minorHAnsi"/>
        </w:rPr>
        <w:t xml:space="preserve">symptoms/signs of </w:t>
      </w:r>
      <w:r w:rsidR="00792486" w:rsidRPr="00792486">
        <w:rPr>
          <w:rFonts w:asciiTheme="minorHAnsi" w:hAnsiTheme="minorHAnsi" w:cstheme="minorHAnsi"/>
        </w:rPr>
        <w:t xml:space="preserve">Covid-19 infection. </w:t>
      </w:r>
    </w:p>
    <w:p w14:paraId="6B5B486E" w14:textId="77777777" w:rsidR="00DC1F1F" w:rsidRPr="00B5059A" w:rsidRDefault="00DC1F1F" w:rsidP="00250869">
      <w:pPr>
        <w:jc w:val="both"/>
        <w:rPr>
          <w:rFonts w:asciiTheme="minorHAnsi" w:hAnsiTheme="minorHAnsi" w:cstheme="minorHAnsi"/>
          <w:bCs/>
          <w:highlight w:val="yellow"/>
        </w:rPr>
      </w:pPr>
    </w:p>
    <w:p w14:paraId="27F6A630" w14:textId="77777777" w:rsidR="00F86E27" w:rsidRPr="00792486" w:rsidRDefault="00DC1F1F" w:rsidP="00250869">
      <w:pPr>
        <w:ind w:left="993"/>
        <w:jc w:val="both"/>
        <w:rPr>
          <w:rFonts w:asciiTheme="minorHAnsi" w:hAnsiTheme="minorHAnsi" w:cstheme="minorHAnsi"/>
        </w:rPr>
      </w:pPr>
      <w:r w:rsidRPr="00792486">
        <w:rPr>
          <w:rFonts w:asciiTheme="minorHAnsi" w:hAnsiTheme="minorHAnsi" w:cstheme="minorHAnsi"/>
          <w:b/>
          <w:bCs/>
        </w:rPr>
        <w:t>6.</w:t>
      </w:r>
      <w:r w:rsidR="00F86E27" w:rsidRPr="00792486">
        <w:rPr>
          <w:rFonts w:asciiTheme="minorHAnsi" w:hAnsiTheme="minorHAnsi" w:cstheme="minorHAnsi"/>
          <w:b/>
          <w:bCs/>
        </w:rPr>
        <w:t>2.1</w:t>
      </w:r>
      <w:r w:rsidR="00521B00" w:rsidRPr="00792486">
        <w:rPr>
          <w:rFonts w:asciiTheme="minorHAnsi" w:hAnsiTheme="minorHAnsi" w:cstheme="minorHAnsi"/>
          <w:b/>
          <w:bCs/>
        </w:rPr>
        <w:t>.</w:t>
      </w:r>
      <w:r w:rsidR="00C3421F" w:rsidRPr="00792486">
        <w:rPr>
          <w:rFonts w:ascii="Arial" w:hAnsi="Arial"/>
          <w:bCs/>
        </w:rPr>
        <w:t xml:space="preserve"> </w:t>
      </w:r>
      <w:r w:rsidR="001D0820" w:rsidRPr="00792486">
        <w:rPr>
          <w:rFonts w:asciiTheme="minorHAnsi" w:hAnsiTheme="minorHAnsi" w:cstheme="minorHAnsi"/>
          <w:b/>
        </w:rPr>
        <w:t>Inclusion criteria:</w:t>
      </w:r>
      <w:r w:rsidR="001D0820" w:rsidRPr="00792486">
        <w:rPr>
          <w:rFonts w:asciiTheme="minorHAnsi" w:hAnsiTheme="minorHAnsi" w:cstheme="minorHAnsi"/>
        </w:rPr>
        <w:t xml:space="preserve"> </w:t>
      </w:r>
      <w:r w:rsidR="005106CB" w:rsidRPr="00792486">
        <w:rPr>
          <w:rFonts w:asciiTheme="minorHAnsi" w:hAnsiTheme="minorHAnsi" w:cstheme="minorHAnsi"/>
        </w:rPr>
        <w:t>For inclusion in the study pa</w:t>
      </w:r>
      <w:r w:rsidR="00792486" w:rsidRPr="00792486">
        <w:rPr>
          <w:rFonts w:asciiTheme="minorHAnsi" w:hAnsiTheme="minorHAnsi" w:cstheme="minorHAnsi"/>
        </w:rPr>
        <w:t>rticipants</w:t>
      </w:r>
      <w:r w:rsidR="005106CB" w:rsidRPr="00792486">
        <w:rPr>
          <w:rFonts w:asciiTheme="minorHAnsi" w:hAnsiTheme="minorHAnsi" w:cstheme="minorHAnsi"/>
        </w:rPr>
        <w:t xml:space="preserve"> must meet</w:t>
      </w:r>
      <w:r w:rsidR="00792486" w:rsidRPr="00792486">
        <w:rPr>
          <w:rFonts w:asciiTheme="minorHAnsi" w:hAnsiTheme="minorHAnsi" w:cstheme="minorHAnsi"/>
        </w:rPr>
        <w:t xml:space="preserve"> </w:t>
      </w:r>
      <w:r w:rsidR="005106CB" w:rsidRPr="00792486">
        <w:rPr>
          <w:rFonts w:asciiTheme="minorHAnsi" w:hAnsiTheme="minorHAnsi" w:cstheme="minorHAnsi"/>
        </w:rPr>
        <w:t>the following criteria:</w:t>
      </w:r>
    </w:p>
    <w:p w14:paraId="3C524D97" w14:textId="43D8FFAF" w:rsidR="00DC1F1F" w:rsidRPr="00792486" w:rsidRDefault="005C6CAF" w:rsidP="00250869">
      <w:pPr>
        <w:ind w:left="992"/>
        <w:jc w:val="both"/>
        <w:rPr>
          <w:rFonts w:asciiTheme="minorHAnsi" w:hAnsiTheme="minorHAnsi" w:cstheme="minorHAnsi"/>
        </w:rPr>
      </w:pPr>
      <w:r w:rsidRPr="00792486">
        <w:rPr>
          <w:rFonts w:asciiTheme="minorHAnsi" w:hAnsiTheme="minorHAnsi" w:cstheme="minorHAnsi"/>
        </w:rPr>
        <w:t xml:space="preserve">1) </w:t>
      </w:r>
      <w:r w:rsidR="00CA39FF">
        <w:rPr>
          <w:rFonts w:asciiTheme="minorHAnsi" w:hAnsiTheme="minorHAnsi" w:cstheme="minorHAnsi"/>
        </w:rPr>
        <w:t xml:space="preserve">have </w:t>
      </w:r>
      <w:r w:rsidR="00625CE0">
        <w:rPr>
          <w:rFonts w:asciiTheme="minorHAnsi" w:hAnsiTheme="minorHAnsi" w:cstheme="minorHAnsi"/>
        </w:rPr>
        <w:t xml:space="preserve">had </w:t>
      </w:r>
      <w:r w:rsidR="00CA39FF">
        <w:rPr>
          <w:rFonts w:asciiTheme="minorHAnsi" w:hAnsiTheme="minorHAnsi" w:cstheme="minorHAnsi"/>
        </w:rPr>
        <w:t xml:space="preserve">a </w:t>
      </w:r>
      <w:r w:rsidR="00792486" w:rsidRPr="00792486">
        <w:rPr>
          <w:rFonts w:asciiTheme="minorHAnsi" w:hAnsiTheme="minorHAnsi" w:cstheme="minorHAnsi"/>
        </w:rPr>
        <w:t>positive covid-19 swab test result</w:t>
      </w:r>
      <w:r w:rsidR="00945D65">
        <w:rPr>
          <w:rFonts w:asciiTheme="minorHAnsi" w:hAnsiTheme="minorHAnsi" w:cstheme="minorHAnsi"/>
        </w:rPr>
        <w:t xml:space="preserve"> in the last 72 hours</w:t>
      </w:r>
    </w:p>
    <w:p w14:paraId="3C775EA4" w14:textId="77777777" w:rsidR="001D0820" w:rsidRPr="00792486" w:rsidRDefault="001D0820" w:rsidP="00250869">
      <w:pPr>
        <w:pStyle w:val="ListParagraph"/>
        <w:ind w:left="993"/>
        <w:jc w:val="both"/>
        <w:rPr>
          <w:rFonts w:asciiTheme="minorHAnsi" w:hAnsiTheme="minorHAnsi" w:cstheme="minorHAnsi"/>
          <w:b/>
        </w:rPr>
      </w:pPr>
    </w:p>
    <w:p w14:paraId="4A7689AD" w14:textId="77777777" w:rsidR="001D0820" w:rsidRPr="00792486" w:rsidRDefault="00F86E27" w:rsidP="00250869">
      <w:pPr>
        <w:tabs>
          <w:tab w:val="left" w:pos="1134"/>
        </w:tabs>
        <w:ind w:left="993"/>
        <w:jc w:val="both"/>
        <w:rPr>
          <w:rFonts w:asciiTheme="minorHAnsi" w:hAnsiTheme="minorHAnsi" w:cstheme="minorHAnsi"/>
          <w:b/>
        </w:rPr>
      </w:pPr>
      <w:r w:rsidRPr="00792486">
        <w:rPr>
          <w:rFonts w:asciiTheme="minorHAnsi" w:hAnsiTheme="minorHAnsi" w:cstheme="minorHAnsi"/>
          <w:b/>
        </w:rPr>
        <w:t>6.2.</w:t>
      </w:r>
      <w:r w:rsidR="00D75A1B" w:rsidRPr="00792486">
        <w:rPr>
          <w:rFonts w:asciiTheme="minorHAnsi" w:hAnsiTheme="minorHAnsi" w:cstheme="minorHAnsi"/>
          <w:b/>
        </w:rPr>
        <w:t>2</w:t>
      </w:r>
      <w:r w:rsidR="00521B00" w:rsidRPr="00792486">
        <w:rPr>
          <w:rFonts w:asciiTheme="minorHAnsi" w:hAnsiTheme="minorHAnsi" w:cstheme="minorHAnsi"/>
          <w:b/>
        </w:rPr>
        <w:t>.</w:t>
      </w:r>
      <w:r w:rsidRPr="00792486">
        <w:rPr>
          <w:rFonts w:asciiTheme="minorHAnsi" w:hAnsiTheme="minorHAnsi" w:cstheme="minorHAnsi"/>
          <w:b/>
        </w:rPr>
        <w:t xml:space="preserve">  </w:t>
      </w:r>
      <w:r w:rsidR="001D0820" w:rsidRPr="00792486">
        <w:rPr>
          <w:rFonts w:asciiTheme="minorHAnsi" w:hAnsiTheme="minorHAnsi" w:cstheme="minorHAnsi"/>
          <w:b/>
        </w:rPr>
        <w:t>Exclusion criteria:</w:t>
      </w:r>
    </w:p>
    <w:p w14:paraId="408C925B" w14:textId="77777777" w:rsidR="00624C62" w:rsidRPr="00616ACD" w:rsidRDefault="00616ACD" w:rsidP="00250869">
      <w:pPr>
        <w:ind w:left="993"/>
        <w:jc w:val="both"/>
        <w:rPr>
          <w:rFonts w:asciiTheme="minorHAnsi" w:hAnsiTheme="minorHAnsi" w:cstheme="minorHAnsi"/>
        </w:rPr>
      </w:pPr>
      <w:r>
        <w:rPr>
          <w:rFonts w:asciiTheme="minorHAnsi" w:hAnsiTheme="minorHAnsi" w:cstheme="minorHAnsi"/>
        </w:rPr>
        <w:t xml:space="preserve">1) </w:t>
      </w:r>
      <w:r w:rsidR="00BD618E" w:rsidRPr="00616ACD">
        <w:rPr>
          <w:rFonts w:asciiTheme="minorHAnsi" w:hAnsiTheme="minorHAnsi" w:cstheme="minorHAnsi"/>
        </w:rPr>
        <w:t xml:space="preserve">Refusal of consent </w:t>
      </w:r>
    </w:p>
    <w:p w14:paraId="6BD78519" w14:textId="77777777" w:rsidR="005C6CAF" w:rsidRPr="00616ACD" w:rsidRDefault="00E6378D" w:rsidP="00250869">
      <w:pPr>
        <w:ind w:left="993"/>
        <w:jc w:val="both"/>
        <w:rPr>
          <w:rFonts w:asciiTheme="minorHAnsi" w:hAnsiTheme="minorHAnsi" w:cstheme="minorHAnsi"/>
        </w:rPr>
      </w:pPr>
      <w:r>
        <w:rPr>
          <w:rFonts w:asciiTheme="minorHAnsi" w:hAnsiTheme="minorHAnsi" w:cstheme="minorHAnsi"/>
        </w:rPr>
        <w:t>2</w:t>
      </w:r>
      <w:r w:rsidR="00616ACD">
        <w:rPr>
          <w:rFonts w:asciiTheme="minorHAnsi" w:hAnsiTheme="minorHAnsi" w:cstheme="minorHAnsi"/>
        </w:rPr>
        <w:t xml:space="preserve">) </w:t>
      </w:r>
      <w:r w:rsidR="009510F9" w:rsidRPr="00616ACD">
        <w:rPr>
          <w:rFonts w:asciiTheme="minorHAnsi" w:hAnsiTheme="minorHAnsi" w:cstheme="minorHAnsi"/>
        </w:rPr>
        <w:t>Pa</w:t>
      </w:r>
      <w:r w:rsidR="00083D65">
        <w:rPr>
          <w:rFonts w:asciiTheme="minorHAnsi" w:hAnsiTheme="minorHAnsi" w:cstheme="minorHAnsi"/>
        </w:rPr>
        <w:t>rticipants</w:t>
      </w:r>
      <w:r w:rsidR="009510F9" w:rsidRPr="00616ACD">
        <w:rPr>
          <w:rFonts w:asciiTheme="minorHAnsi" w:hAnsiTheme="minorHAnsi" w:cstheme="minorHAnsi"/>
        </w:rPr>
        <w:t xml:space="preserve"> known to be pregnant</w:t>
      </w:r>
    </w:p>
    <w:p w14:paraId="4619FA55" w14:textId="77777777" w:rsidR="00792486" w:rsidRPr="00616ACD" w:rsidRDefault="00E6378D" w:rsidP="00250869">
      <w:pPr>
        <w:ind w:left="993"/>
        <w:jc w:val="both"/>
        <w:rPr>
          <w:rFonts w:asciiTheme="minorHAnsi" w:hAnsiTheme="minorHAnsi" w:cstheme="minorHAnsi"/>
        </w:rPr>
      </w:pPr>
      <w:r>
        <w:rPr>
          <w:rFonts w:asciiTheme="minorHAnsi" w:hAnsiTheme="minorHAnsi" w:cstheme="minorHAnsi"/>
        </w:rPr>
        <w:t>3</w:t>
      </w:r>
      <w:r w:rsidR="00616ACD">
        <w:rPr>
          <w:rFonts w:asciiTheme="minorHAnsi" w:hAnsiTheme="minorHAnsi" w:cstheme="minorHAnsi"/>
        </w:rPr>
        <w:t xml:space="preserve">) </w:t>
      </w:r>
      <w:r w:rsidR="00792486" w:rsidRPr="00616ACD">
        <w:rPr>
          <w:rFonts w:asciiTheme="minorHAnsi" w:hAnsiTheme="minorHAnsi" w:cstheme="minorHAnsi"/>
        </w:rPr>
        <w:t>Have known allergies to any of the mouthwashes used in the trial</w:t>
      </w:r>
    </w:p>
    <w:p w14:paraId="6DA5583B" w14:textId="77777777" w:rsidR="00624C62" w:rsidRPr="00792486" w:rsidRDefault="00624C62" w:rsidP="00250869">
      <w:pPr>
        <w:jc w:val="both"/>
        <w:rPr>
          <w:rFonts w:asciiTheme="minorHAnsi" w:hAnsiTheme="minorHAnsi" w:cstheme="minorHAnsi"/>
          <w:b/>
        </w:rPr>
      </w:pPr>
    </w:p>
    <w:p w14:paraId="7B36C8F7" w14:textId="77777777" w:rsidR="00EA203E" w:rsidRPr="00792486" w:rsidRDefault="00F86E27" w:rsidP="00250869">
      <w:pPr>
        <w:ind w:left="568" w:hanging="1"/>
        <w:jc w:val="both"/>
        <w:rPr>
          <w:rFonts w:asciiTheme="minorHAnsi" w:hAnsiTheme="minorHAnsi" w:cstheme="minorHAnsi"/>
          <w:b/>
        </w:rPr>
      </w:pPr>
      <w:r w:rsidRPr="00792486">
        <w:rPr>
          <w:rFonts w:asciiTheme="minorHAnsi" w:hAnsiTheme="minorHAnsi" w:cstheme="minorHAnsi"/>
          <w:b/>
        </w:rPr>
        <w:t>6.3</w:t>
      </w:r>
      <w:r w:rsidR="00521B00" w:rsidRPr="00792486">
        <w:rPr>
          <w:rFonts w:asciiTheme="minorHAnsi" w:hAnsiTheme="minorHAnsi" w:cstheme="minorHAnsi"/>
          <w:b/>
        </w:rPr>
        <w:t>.</w:t>
      </w:r>
      <w:r w:rsidR="00D75A1B" w:rsidRPr="00792486">
        <w:rPr>
          <w:rFonts w:asciiTheme="minorHAnsi" w:hAnsiTheme="minorHAnsi" w:cstheme="minorHAnsi"/>
          <w:b/>
        </w:rPr>
        <w:t xml:space="preserve">  </w:t>
      </w:r>
      <w:r w:rsidR="00EA203E" w:rsidRPr="00792486">
        <w:rPr>
          <w:rFonts w:asciiTheme="minorHAnsi" w:hAnsiTheme="minorHAnsi" w:cstheme="minorHAnsi"/>
          <w:b/>
        </w:rPr>
        <w:t>Pa</w:t>
      </w:r>
      <w:r w:rsidR="00F775E5">
        <w:rPr>
          <w:rFonts w:asciiTheme="minorHAnsi" w:hAnsiTheme="minorHAnsi" w:cstheme="minorHAnsi"/>
          <w:b/>
        </w:rPr>
        <w:t>r</w:t>
      </w:r>
      <w:r w:rsidR="00EA203E" w:rsidRPr="00792486">
        <w:rPr>
          <w:rFonts w:asciiTheme="minorHAnsi" w:hAnsiTheme="minorHAnsi" w:cstheme="minorHAnsi"/>
          <w:b/>
        </w:rPr>
        <w:t>t</w:t>
      </w:r>
      <w:r w:rsidR="00F775E5">
        <w:rPr>
          <w:rFonts w:asciiTheme="minorHAnsi" w:hAnsiTheme="minorHAnsi" w:cstheme="minorHAnsi"/>
          <w:b/>
        </w:rPr>
        <w:t xml:space="preserve">icipant </w:t>
      </w:r>
      <w:r w:rsidR="00EA203E" w:rsidRPr="00792486">
        <w:rPr>
          <w:rFonts w:asciiTheme="minorHAnsi" w:hAnsiTheme="minorHAnsi" w:cstheme="minorHAnsi"/>
          <w:b/>
        </w:rPr>
        <w:t>recruitment and consent</w:t>
      </w:r>
      <w:r w:rsidR="00EA203E" w:rsidRPr="00792486">
        <w:rPr>
          <w:rFonts w:asciiTheme="minorHAnsi" w:hAnsiTheme="minorHAnsi" w:cstheme="minorHAnsi"/>
        </w:rPr>
        <w:t>:</w:t>
      </w:r>
    </w:p>
    <w:p w14:paraId="7FC89D8B" w14:textId="77777777" w:rsidR="003B545F" w:rsidRDefault="003B545F" w:rsidP="00250869">
      <w:pPr>
        <w:ind w:left="568" w:hanging="1"/>
        <w:jc w:val="both"/>
        <w:rPr>
          <w:rFonts w:asciiTheme="minorHAnsi" w:hAnsiTheme="minorHAnsi" w:cstheme="minorHAnsi"/>
          <w:u w:val="single"/>
        </w:rPr>
      </w:pPr>
      <w:r>
        <w:rPr>
          <w:rFonts w:asciiTheme="minorHAnsi" w:hAnsiTheme="minorHAnsi" w:cstheme="minorHAnsi"/>
          <w:u w:val="single"/>
        </w:rPr>
        <w:t>Participant recruitment</w:t>
      </w:r>
    </w:p>
    <w:p w14:paraId="4E50DA67" w14:textId="77777777" w:rsidR="003B545F" w:rsidRDefault="003B545F" w:rsidP="00250869">
      <w:pPr>
        <w:ind w:left="568" w:hanging="1"/>
        <w:jc w:val="both"/>
        <w:rPr>
          <w:rFonts w:asciiTheme="minorHAnsi" w:hAnsiTheme="minorHAnsi" w:cstheme="minorHAnsi"/>
        </w:rPr>
      </w:pPr>
      <w:r>
        <w:rPr>
          <w:rFonts w:asciiTheme="minorHAnsi" w:hAnsiTheme="minorHAnsi" w:cstheme="minorHAnsi"/>
        </w:rPr>
        <w:t xml:space="preserve">Participants will be recruited </w:t>
      </w:r>
      <w:r w:rsidR="00E6378D">
        <w:rPr>
          <w:rFonts w:asciiTheme="minorHAnsi" w:hAnsiTheme="minorHAnsi" w:cstheme="minorHAnsi"/>
        </w:rPr>
        <w:t>in the following way</w:t>
      </w:r>
      <w:r>
        <w:rPr>
          <w:rFonts w:asciiTheme="minorHAnsi" w:hAnsiTheme="minorHAnsi" w:cstheme="minorHAnsi"/>
        </w:rPr>
        <w:t>:</w:t>
      </w:r>
    </w:p>
    <w:p w14:paraId="0ED77378" w14:textId="0103D6F0" w:rsidR="003B545F" w:rsidRPr="003B545F" w:rsidRDefault="003B545F" w:rsidP="00250869">
      <w:pPr>
        <w:pStyle w:val="ListParagraph"/>
        <w:numPr>
          <w:ilvl w:val="0"/>
          <w:numId w:val="15"/>
        </w:numPr>
        <w:ind w:left="1287"/>
        <w:jc w:val="both"/>
        <w:rPr>
          <w:rFonts w:asciiTheme="minorHAnsi" w:hAnsiTheme="minorHAnsi" w:cstheme="minorHAnsi"/>
        </w:rPr>
      </w:pPr>
      <w:r w:rsidRPr="003B545F">
        <w:rPr>
          <w:rFonts w:asciiTheme="minorHAnsi" w:hAnsiTheme="minorHAnsi" w:cstheme="minorHAnsi"/>
        </w:rPr>
        <w:t>Staff members</w:t>
      </w:r>
      <w:r w:rsidR="009412B8">
        <w:rPr>
          <w:rFonts w:asciiTheme="minorHAnsi" w:hAnsiTheme="minorHAnsi" w:cstheme="minorHAnsi"/>
        </w:rPr>
        <w:t xml:space="preserve"> </w:t>
      </w:r>
      <w:r w:rsidRPr="003B545F">
        <w:rPr>
          <w:rFonts w:asciiTheme="minorHAnsi" w:hAnsiTheme="minorHAnsi" w:cstheme="minorHAnsi"/>
        </w:rPr>
        <w:t>that receive a positive co</w:t>
      </w:r>
      <w:r w:rsidR="00945D65">
        <w:rPr>
          <w:rFonts w:asciiTheme="minorHAnsi" w:hAnsiTheme="minorHAnsi" w:cstheme="minorHAnsi"/>
        </w:rPr>
        <w:t>vi</w:t>
      </w:r>
      <w:r w:rsidRPr="003B545F">
        <w:rPr>
          <w:rFonts w:asciiTheme="minorHAnsi" w:hAnsiTheme="minorHAnsi" w:cstheme="minorHAnsi"/>
        </w:rPr>
        <w:t>d-19 swab resul</w:t>
      </w:r>
      <w:r w:rsidR="00B42C27">
        <w:rPr>
          <w:rFonts w:asciiTheme="minorHAnsi" w:hAnsiTheme="minorHAnsi" w:cstheme="minorHAnsi"/>
        </w:rPr>
        <w:t>t</w:t>
      </w:r>
      <w:r w:rsidR="00625CE0">
        <w:rPr>
          <w:rFonts w:asciiTheme="minorHAnsi" w:hAnsiTheme="minorHAnsi" w:cstheme="minorHAnsi"/>
        </w:rPr>
        <w:t xml:space="preserve"> </w:t>
      </w:r>
      <w:r w:rsidRPr="003B545F">
        <w:rPr>
          <w:rFonts w:asciiTheme="minorHAnsi" w:hAnsiTheme="minorHAnsi" w:cstheme="minorHAnsi"/>
        </w:rPr>
        <w:t xml:space="preserve">will be asked at the time of receiving their result if they mind being contacted about a research study.  Providing the </w:t>
      </w:r>
      <w:r w:rsidR="00B42C27">
        <w:rPr>
          <w:rFonts w:asciiTheme="minorHAnsi" w:hAnsiTheme="minorHAnsi" w:cstheme="minorHAnsi"/>
        </w:rPr>
        <w:t>participant</w:t>
      </w:r>
      <w:r w:rsidRPr="003B545F">
        <w:rPr>
          <w:rFonts w:asciiTheme="minorHAnsi" w:hAnsiTheme="minorHAnsi" w:cstheme="minorHAnsi"/>
        </w:rPr>
        <w:t xml:space="preserve"> agrees to that, the research nurse will be passed the contact details and will invite the</w:t>
      </w:r>
      <w:r w:rsidR="00B42C27">
        <w:rPr>
          <w:rFonts w:asciiTheme="minorHAnsi" w:hAnsiTheme="minorHAnsi" w:cstheme="minorHAnsi"/>
        </w:rPr>
        <w:t xml:space="preserve"> participant </w:t>
      </w:r>
      <w:r w:rsidRPr="003B545F">
        <w:rPr>
          <w:rFonts w:asciiTheme="minorHAnsi" w:hAnsiTheme="minorHAnsi" w:cstheme="minorHAnsi"/>
        </w:rPr>
        <w:t xml:space="preserve">to take-part in the trial. </w:t>
      </w:r>
    </w:p>
    <w:p w14:paraId="37F2F1D6" w14:textId="77777777" w:rsidR="005C3E93" w:rsidRDefault="005C3E93" w:rsidP="005C3E93">
      <w:pPr>
        <w:pStyle w:val="ListParagraph"/>
        <w:numPr>
          <w:ilvl w:val="0"/>
          <w:numId w:val="15"/>
        </w:numPr>
        <w:ind w:left="1287"/>
        <w:jc w:val="both"/>
        <w:rPr>
          <w:rFonts w:asciiTheme="minorHAnsi" w:hAnsiTheme="minorHAnsi" w:cstheme="minorHAnsi"/>
        </w:rPr>
      </w:pPr>
      <w:r>
        <w:rPr>
          <w:rFonts w:asciiTheme="minorHAnsi" w:hAnsiTheme="minorHAnsi" w:cstheme="minorHAnsi"/>
        </w:rPr>
        <w:t>Members of the general public who attend for Covid PCR testing either at a local testing centre or University campus, may be provided with a brief leaflet about the study asking if they would consider taking part if they receive a positive covid test result and providing contact details for the research team.</w:t>
      </w:r>
    </w:p>
    <w:p w14:paraId="7E34683E" w14:textId="6DBAC7AC" w:rsidR="005C3E93" w:rsidRDefault="005C3E93" w:rsidP="005C3E93">
      <w:pPr>
        <w:pStyle w:val="ListParagraph"/>
        <w:numPr>
          <w:ilvl w:val="0"/>
          <w:numId w:val="15"/>
        </w:numPr>
        <w:ind w:left="1287"/>
        <w:jc w:val="both"/>
        <w:rPr>
          <w:rFonts w:asciiTheme="minorHAnsi" w:hAnsiTheme="minorHAnsi" w:cstheme="minorHAnsi"/>
        </w:rPr>
      </w:pPr>
      <w:r>
        <w:rPr>
          <w:rFonts w:asciiTheme="minorHAnsi" w:hAnsiTheme="minorHAnsi" w:cstheme="minorHAnsi"/>
        </w:rPr>
        <w:t>Members of the research team may use local media or social media to r</w:t>
      </w:r>
      <w:r w:rsidR="00BD3A4E">
        <w:rPr>
          <w:rFonts w:asciiTheme="minorHAnsi" w:hAnsiTheme="minorHAnsi" w:cstheme="minorHAnsi"/>
        </w:rPr>
        <w:t>ais</w:t>
      </w:r>
      <w:r>
        <w:rPr>
          <w:rFonts w:asciiTheme="minorHAnsi" w:hAnsiTheme="minorHAnsi" w:cstheme="minorHAnsi"/>
        </w:rPr>
        <w:t>e awareness of the study.</w:t>
      </w:r>
    </w:p>
    <w:p w14:paraId="3B9019FF" w14:textId="77777777" w:rsidR="005C3E93" w:rsidRDefault="005C3E93" w:rsidP="005C3E93">
      <w:pPr>
        <w:pStyle w:val="ListParagraph"/>
        <w:numPr>
          <w:ilvl w:val="0"/>
          <w:numId w:val="15"/>
        </w:numPr>
        <w:ind w:left="1287"/>
        <w:jc w:val="both"/>
        <w:rPr>
          <w:rFonts w:asciiTheme="minorHAnsi" w:hAnsiTheme="minorHAnsi" w:cstheme="minorHAnsi"/>
        </w:rPr>
      </w:pPr>
      <w:r>
        <w:rPr>
          <w:rFonts w:asciiTheme="minorHAnsi" w:hAnsiTheme="minorHAnsi" w:cstheme="minorHAnsi"/>
        </w:rPr>
        <w:t xml:space="preserve">In the event of local outbreaks (for example within an office or company), the research team may request that information about the study be distributed to those who may be affected.  </w:t>
      </w:r>
    </w:p>
    <w:p w14:paraId="7136C3C4" w14:textId="3CFF3673" w:rsidR="00BD3A4E" w:rsidRPr="00962E99" w:rsidRDefault="00BD3A4E" w:rsidP="005C3E93">
      <w:pPr>
        <w:pStyle w:val="ListParagraph"/>
        <w:numPr>
          <w:ilvl w:val="0"/>
          <w:numId w:val="15"/>
        </w:numPr>
        <w:ind w:left="1287"/>
        <w:jc w:val="both"/>
        <w:rPr>
          <w:rFonts w:asciiTheme="minorHAnsi" w:hAnsiTheme="minorHAnsi" w:cstheme="minorHAnsi"/>
        </w:rPr>
      </w:pPr>
      <w:r>
        <w:rPr>
          <w:rFonts w:asciiTheme="minorHAnsi" w:hAnsiTheme="minorHAnsi" w:cstheme="minorHAnsi"/>
        </w:rPr>
        <w:t>Patients who test positive in hospital may, following discussion with their clinical team, be approached to take part.</w:t>
      </w:r>
    </w:p>
    <w:p w14:paraId="162F844B" w14:textId="77777777" w:rsidR="005C3E93" w:rsidRPr="003B545F" w:rsidRDefault="005C3E93" w:rsidP="00DF0102">
      <w:pPr>
        <w:pStyle w:val="ListParagraph"/>
        <w:ind w:left="1287"/>
        <w:jc w:val="both"/>
        <w:rPr>
          <w:rFonts w:asciiTheme="minorHAnsi" w:hAnsiTheme="minorHAnsi" w:cstheme="minorHAnsi"/>
        </w:rPr>
      </w:pPr>
    </w:p>
    <w:p w14:paraId="7A757218" w14:textId="77777777" w:rsidR="003B545F" w:rsidRPr="003B545F" w:rsidRDefault="003B545F" w:rsidP="00250869">
      <w:pPr>
        <w:jc w:val="both"/>
        <w:rPr>
          <w:rFonts w:asciiTheme="minorHAnsi" w:hAnsiTheme="minorHAnsi" w:cstheme="minorHAnsi"/>
        </w:rPr>
      </w:pPr>
    </w:p>
    <w:p w14:paraId="06A70912" w14:textId="77777777" w:rsidR="00EA203E" w:rsidRPr="00792486" w:rsidRDefault="003B545F" w:rsidP="00250869">
      <w:pPr>
        <w:ind w:left="709" w:hanging="1"/>
        <w:jc w:val="both"/>
        <w:rPr>
          <w:rFonts w:asciiTheme="minorHAnsi" w:hAnsiTheme="minorHAnsi" w:cstheme="minorHAnsi"/>
          <w:u w:val="single"/>
        </w:rPr>
      </w:pPr>
      <w:r>
        <w:rPr>
          <w:rFonts w:asciiTheme="minorHAnsi" w:hAnsiTheme="minorHAnsi" w:cstheme="minorHAnsi"/>
          <w:u w:val="single"/>
        </w:rPr>
        <w:t>Participant</w:t>
      </w:r>
      <w:r w:rsidR="00EA203E" w:rsidRPr="00792486">
        <w:rPr>
          <w:rFonts w:asciiTheme="minorHAnsi" w:hAnsiTheme="minorHAnsi" w:cstheme="minorHAnsi"/>
          <w:u w:val="single"/>
        </w:rPr>
        <w:t xml:space="preserve"> consent:</w:t>
      </w:r>
    </w:p>
    <w:p w14:paraId="51139EE0" w14:textId="43C71130" w:rsidR="00EA203E" w:rsidRDefault="00E6378D" w:rsidP="00DF0102">
      <w:pPr>
        <w:pStyle w:val="ListParagraph"/>
        <w:numPr>
          <w:ilvl w:val="0"/>
          <w:numId w:val="16"/>
        </w:numPr>
        <w:jc w:val="both"/>
        <w:rPr>
          <w:rFonts w:asciiTheme="minorHAnsi" w:hAnsiTheme="minorHAnsi" w:cstheme="minorHAnsi"/>
          <w:bCs/>
        </w:rPr>
      </w:pPr>
      <w:r w:rsidRPr="00DF0102">
        <w:rPr>
          <w:rFonts w:asciiTheme="minorHAnsi" w:hAnsiTheme="minorHAnsi" w:cstheme="minorHAnsi"/>
        </w:rPr>
        <w:t>S</w:t>
      </w:r>
      <w:r w:rsidR="00792486" w:rsidRPr="00DF0102">
        <w:rPr>
          <w:rFonts w:asciiTheme="minorHAnsi" w:hAnsiTheme="minorHAnsi" w:cstheme="minorHAnsi"/>
        </w:rPr>
        <w:t>taff members</w:t>
      </w:r>
      <w:r w:rsidR="009412B8">
        <w:rPr>
          <w:rFonts w:asciiTheme="minorHAnsi" w:hAnsiTheme="minorHAnsi" w:cstheme="minorHAnsi"/>
        </w:rPr>
        <w:t xml:space="preserve"> </w:t>
      </w:r>
      <w:r w:rsidR="00EA203E" w:rsidRPr="00DF0102">
        <w:rPr>
          <w:rFonts w:asciiTheme="minorHAnsi" w:hAnsiTheme="minorHAnsi" w:cstheme="minorHAnsi"/>
        </w:rPr>
        <w:t xml:space="preserve">will be approached </w:t>
      </w:r>
      <w:r w:rsidR="005C3E93">
        <w:rPr>
          <w:rFonts w:asciiTheme="minorHAnsi" w:hAnsiTheme="minorHAnsi" w:cstheme="minorHAnsi"/>
        </w:rPr>
        <w:t xml:space="preserve">by Occupational Health </w:t>
      </w:r>
      <w:r w:rsidR="00792486" w:rsidRPr="00DF0102">
        <w:rPr>
          <w:rFonts w:asciiTheme="minorHAnsi" w:hAnsiTheme="minorHAnsi" w:cstheme="minorHAnsi"/>
        </w:rPr>
        <w:t xml:space="preserve">following a positive swab result </w:t>
      </w:r>
      <w:r w:rsidR="00EA203E" w:rsidRPr="00DF0102">
        <w:rPr>
          <w:rFonts w:asciiTheme="minorHAnsi" w:hAnsiTheme="minorHAnsi" w:cstheme="minorHAnsi"/>
        </w:rPr>
        <w:t xml:space="preserve">if they meet </w:t>
      </w:r>
      <w:r w:rsidR="00EA203E" w:rsidRPr="00DF0102">
        <w:rPr>
          <w:rFonts w:asciiTheme="minorHAnsi" w:hAnsiTheme="minorHAnsi" w:cstheme="minorHAnsi"/>
          <w:bCs/>
        </w:rPr>
        <w:t>the inclusion</w:t>
      </w:r>
      <w:r w:rsidR="00792486" w:rsidRPr="00DF0102">
        <w:rPr>
          <w:rFonts w:asciiTheme="minorHAnsi" w:hAnsiTheme="minorHAnsi" w:cstheme="minorHAnsi"/>
          <w:bCs/>
        </w:rPr>
        <w:t xml:space="preserve"> </w:t>
      </w:r>
      <w:r w:rsidR="00EA203E" w:rsidRPr="00DF0102">
        <w:rPr>
          <w:rFonts w:asciiTheme="minorHAnsi" w:hAnsiTheme="minorHAnsi" w:cstheme="minorHAnsi"/>
          <w:bCs/>
        </w:rPr>
        <w:t>criteria</w:t>
      </w:r>
      <w:r w:rsidR="00792486" w:rsidRPr="00DF0102">
        <w:rPr>
          <w:rFonts w:asciiTheme="minorHAnsi" w:hAnsiTheme="minorHAnsi" w:cstheme="minorHAnsi"/>
          <w:bCs/>
        </w:rPr>
        <w:t xml:space="preserve">. </w:t>
      </w:r>
      <w:r w:rsidR="00EA203E" w:rsidRPr="00DF0102">
        <w:rPr>
          <w:rFonts w:asciiTheme="minorHAnsi" w:hAnsiTheme="minorHAnsi" w:cstheme="minorHAnsi"/>
          <w:bCs/>
        </w:rPr>
        <w:t xml:space="preserve"> </w:t>
      </w:r>
      <w:r w:rsidR="00792486" w:rsidRPr="00DF0102">
        <w:rPr>
          <w:rFonts w:asciiTheme="minorHAnsi" w:hAnsiTheme="minorHAnsi" w:cstheme="minorHAnsi"/>
          <w:bCs/>
        </w:rPr>
        <w:t>T</w:t>
      </w:r>
      <w:r w:rsidR="00EA203E" w:rsidRPr="00DF0102">
        <w:rPr>
          <w:rFonts w:asciiTheme="minorHAnsi" w:hAnsiTheme="minorHAnsi" w:cstheme="minorHAnsi"/>
          <w:bCs/>
        </w:rPr>
        <w:t>hey will be given the Patient Information Sheet (PIS)</w:t>
      </w:r>
      <w:r w:rsidR="009510F9" w:rsidRPr="00DF0102">
        <w:rPr>
          <w:rFonts w:asciiTheme="minorHAnsi" w:hAnsiTheme="minorHAnsi" w:cstheme="minorHAnsi"/>
          <w:bCs/>
        </w:rPr>
        <w:t xml:space="preserve"> and have the project explained to them.  </w:t>
      </w:r>
      <w:r w:rsidR="00EA203E" w:rsidRPr="00DF0102">
        <w:rPr>
          <w:rFonts w:asciiTheme="minorHAnsi" w:hAnsiTheme="minorHAnsi" w:cstheme="minorHAnsi"/>
          <w:bCs/>
        </w:rPr>
        <w:t xml:space="preserve">If </w:t>
      </w:r>
      <w:r w:rsidR="00EA203E" w:rsidRPr="00DF0102">
        <w:rPr>
          <w:rFonts w:asciiTheme="minorHAnsi" w:hAnsiTheme="minorHAnsi" w:cstheme="minorHAnsi"/>
          <w:bCs/>
        </w:rPr>
        <w:lastRenderedPageBreak/>
        <w:t>they agree to participate, they will be asked to complet</w:t>
      </w:r>
      <w:r w:rsidRPr="00DF0102">
        <w:rPr>
          <w:rFonts w:asciiTheme="minorHAnsi" w:hAnsiTheme="minorHAnsi" w:cstheme="minorHAnsi"/>
          <w:bCs/>
        </w:rPr>
        <w:t xml:space="preserve">e the consent form.  The </w:t>
      </w:r>
      <w:r w:rsidR="00B42C27" w:rsidRPr="00DF0102">
        <w:rPr>
          <w:rFonts w:asciiTheme="minorHAnsi" w:hAnsiTheme="minorHAnsi" w:cstheme="minorHAnsi"/>
          <w:bCs/>
        </w:rPr>
        <w:t xml:space="preserve">participant </w:t>
      </w:r>
      <w:r w:rsidR="00EA203E" w:rsidRPr="00DF0102">
        <w:rPr>
          <w:rFonts w:asciiTheme="minorHAnsi" w:hAnsiTheme="minorHAnsi" w:cstheme="minorHAnsi"/>
          <w:bCs/>
        </w:rPr>
        <w:t>can withdraw consent at any time</w:t>
      </w:r>
      <w:r w:rsidR="00625CE0" w:rsidRPr="00DF0102">
        <w:rPr>
          <w:rFonts w:asciiTheme="minorHAnsi" w:hAnsiTheme="minorHAnsi" w:cstheme="minorHAnsi"/>
          <w:bCs/>
        </w:rPr>
        <w:t xml:space="preserve">. Withdrawing consent will not affect </w:t>
      </w:r>
      <w:r w:rsidR="00EA203E" w:rsidRPr="00DF0102">
        <w:rPr>
          <w:rFonts w:asciiTheme="minorHAnsi" w:hAnsiTheme="minorHAnsi" w:cstheme="minorHAnsi"/>
          <w:bCs/>
        </w:rPr>
        <w:t>their medical care.</w:t>
      </w:r>
      <w:r w:rsidR="003B545F" w:rsidRPr="00DF0102">
        <w:rPr>
          <w:rFonts w:asciiTheme="minorHAnsi" w:hAnsiTheme="minorHAnsi" w:cstheme="minorHAnsi"/>
          <w:bCs/>
        </w:rPr>
        <w:t xml:space="preserve">  As the trial needs to be conducted within 72 hours of the positive swab result, the participant will be able to consent to take part as soon as they have confirmed they have read and understood the PIS. </w:t>
      </w:r>
    </w:p>
    <w:p w14:paraId="665FA171" w14:textId="77777777" w:rsidR="005C3E93" w:rsidRDefault="005C3E93" w:rsidP="00DF0102">
      <w:pPr>
        <w:pStyle w:val="ListParagraph"/>
        <w:ind w:left="1428"/>
        <w:jc w:val="both"/>
        <w:rPr>
          <w:rFonts w:asciiTheme="minorHAnsi" w:hAnsiTheme="minorHAnsi" w:cstheme="minorHAnsi"/>
          <w:bCs/>
        </w:rPr>
      </w:pPr>
    </w:p>
    <w:p w14:paraId="265A0431" w14:textId="7E2C84C2" w:rsidR="005C3E93" w:rsidRDefault="005C3E93" w:rsidP="005C3E93">
      <w:pPr>
        <w:pStyle w:val="ListParagraph"/>
        <w:numPr>
          <w:ilvl w:val="0"/>
          <w:numId w:val="16"/>
        </w:numPr>
        <w:jc w:val="both"/>
        <w:rPr>
          <w:rFonts w:asciiTheme="minorHAnsi" w:hAnsiTheme="minorHAnsi" w:cstheme="minorHAnsi"/>
          <w:bCs/>
        </w:rPr>
      </w:pPr>
      <w:r>
        <w:rPr>
          <w:rFonts w:asciiTheme="minorHAnsi" w:hAnsiTheme="minorHAnsi" w:cstheme="minorHAnsi"/>
          <w:bCs/>
        </w:rPr>
        <w:t xml:space="preserve">Any individual who makes contact with the research team following receipt a positive test result will have the study explained to them and will receive the PIS via email if possible (for speed). </w:t>
      </w:r>
      <w:r w:rsidRPr="008A399A">
        <w:rPr>
          <w:rFonts w:asciiTheme="minorHAnsi" w:hAnsiTheme="minorHAnsi" w:cstheme="minorHAnsi"/>
          <w:bCs/>
        </w:rPr>
        <w:t>If they agree to participate, they will be asked to complete the consent form.  The participant can withdraw consent at any time</w:t>
      </w:r>
      <w:r>
        <w:rPr>
          <w:rFonts w:asciiTheme="minorHAnsi" w:hAnsiTheme="minorHAnsi" w:cstheme="minorHAnsi"/>
          <w:bCs/>
        </w:rPr>
        <w:t xml:space="preserve">. Withdrawing consent will not </w:t>
      </w:r>
      <w:r w:rsidRPr="008A399A">
        <w:rPr>
          <w:rFonts w:asciiTheme="minorHAnsi" w:hAnsiTheme="minorHAnsi" w:cstheme="minorHAnsi"/>
          <w:bCs/>
        </w:rPr>
        <w:t>affect</w:t>
      </w:r>
      <w:r>
        <w:rPr>
          <w:rFonts w:asciiTheme="minorHAnsi" w:hAnsiTheme="minorHAnsi" w:cstheme="minorHAnsi"/>
          <w:bCs/>
        </w:rPr>
        <w:t xml:space="preserve"> </w:t>
      </w:r>
      <w:r w:rsidRPr="008A399A">
        <w:rPr>
          <w:rFonts w:asciiTheme="minorHAnsi" w:hAnsiTheme="minorHAnsi" w:cstheme="minorHAnsi"/>
          <w:bCs/>
        </w:rPr>
        <w:t>their medical care.  As the trial needs to be conducted within 72 hours of the positive swab result, the participant will be able to consent to take part as soon as they have confirmed they have read and understood the PIS.</w:t>
      </w:r>
    </w:p>
    <w:p w14:paraId="07862E05" w14:textId="77777777" w:rsidR="00BD3A4E" w:rsidRPr="00A26F3B" w:rsidRDefault="00BD3A4E" w:rsidP="00A26F3B">
      <w:pPr>
        <w:pStyle w:val="ListParagraph"/>
        <w:rPr>
          <w:rFonts w:asciiTheme="minorHAnsi" w:hAnsiTheme="minorHAnsi" w:cstheme="minorHAnsi"/>
          <w:bCs/>
        </w:rPr>
      </w:pPr>
    </w:p>
    <w:p w14:paraId="25D8C18E" w14:textId="1962ED37" w:rsidR="00BD3A4E" w:rsidRPr="00962E99" w:rsidRDefault="00BD3A4E" w:rsidP="005C3E93">
      <w:pPr>
        <w:pStyle w:val="ListParagraph"/>
        <w:numPr>
          <w:ilvl w:val="0"/>
          <w:numId w:val="16"/>
        </w:numPr>
        <w:jc w:val="both"/>
        <w:rPr>
          <w:rFonts w:asciiTheme="minorHAnsi" w:hAnsiTheme="minorHAnsi" w:cstheme="minorHAnsi"/>
          <w:bCs/>
        </w:rPr>
      </w:pPr>
      <w:r>
        <w:rPr>
          <w:rFonts w:asciiTheme="minorHAnsi" w:hAnsiTheme="minorHAnsi" w:cstheme="minorHAnsi"/>
          <w:bCs/>
        </w:rPr>
        <w:t xml:space="preserve">Patients who test positive while in hospital will be notified to the research team by the hospital laboratory undertaking the test.  Once the patient has been informed of their positive result, and following discussion with the clinical team, the patient will be given a PIS and have the project explained to them. </w:t>
      </w:r>
      <w:r w:rsidRPr="00DF0102">
        <w:rPr>
          <w:rFonts w:asciiTheme="minorHAnsi" w:hAnsiTheme="minorHAnsi" w:cstheme="minorHAnsi"/>
          <w:bCs/>
        </w:rPr>
        <w:t xml:space="preserve">If they agree to participate, they will be asked to complete the consent form.  The </w:t>
      </w:r>
      <w:r>
        <w:rPr>
          <w:rFonts w:asciiTheme="minorHAnsi" w:hAnsiTheme="minorHAnsi" w:cstheme="minorHAnsi"/>
          <w:bCs/>
        </w:rPr>
        <w:t>patient</w:t>
      </w:r>
      <w:r w:rsidRPr="00DF0102">
        <w:rPr>
          <w:rFonts w:asciiTheme="minorHAnsi" w:hAnsiTheme="minorHAnsi" w:cstheme="minorHAnsi"/>
          <w:bCs/>
        </w:rPr>
        <w:t xml:space="preserve"> can withdraw consent at any time. </w:t>
      </w:r>
      <w:r>
        <w:rPr>
          <w:rFonts w:asciiTheme="minorHAnsi" w:hAnsiTheme="minorHAnsi" w:cstheme="minorHAnsi"/>
          <w:bCs/>
        </w:rPr>
        <w:t xml:space="preserve">A decision not to take part or to withdraw </w:t>
      </w:r>
      <w:r w:rsidRPr="00DF0102">
        <w:rPr>
          <w:rFonts w:asciiTheme="minorHAnsi" w:hAnsiTheme="minorHAnsi" w:cstheme="minorHAnsi"/>
          <w:bCs/>
        </w:rPr>
        <w:t>consent will not affect their medical care</w:t>
      </w:r>
      <w:r>
        <w:rPr>
          <w:rFonts w:asciiTheme="minorHAnsi" w:hAnsiTheme="minorHAnsi" w:cstheme="minorHAnsi"/>
          <w:bCs/>
        </w:rPr>
        <w:t xml:space="preserve"> and this will be made very clear to patients when they are approached initially</w:t>
      </w:r>
      <w:r w:rsidRPr="00DF0102">
        <w:rPr>
          <w:rFonts w:asciiTheme="minorHAnsi" w:hAnsiTheme="minorHAnsi" w:cstheme="minorHAnsi"/>
          <w:bCs/>
        </w:rPr>
        <w:t xml:space="preserve">.  As the trial needs to be conducted within 72 hours of the positive swab result, </w:t>
      </w:r>
      <w:r>
        <w:rPr>
          <w:rFonts w:asciiTheme="minorHAnsi" w:hAnsiTheme="minorHAnsi" w:cstheme="minorHAnsi"/>
          <w:bCs/>
        </w:rPr>
        <w:t xml:space="preserve">patients will have up to 48 hours to consider taking part.  </w:t>
      </w:r>
    </w:p>
    <w:p w14:paraId="1D321B9C" w14:textId="77777777" w:rsidR="005C3E93" w:rsidRPr="00DF0102" w:rsidRDefault="005C3E93" w:rsidP="00DF0102">
      <w:pPr>
        <w:pStyle w:val="ListParagraph"/>
        <w:ind w:left="1428"/>
        <w:jc w:val="both"/>
        <w:rPr>
          <w:rFonts w:asciiTheme="minorHAnsi" w:hAnsiTheme="minorHAnsi" w:cstheme="minorHAnsi"/>
          <w:bCs/>
        </w:rPr>
      </w:pPr>
    </w:p>
    <w:p w14:paraId="66F4C4BA" w14:textId="572A329A" w:rsidR="00616ACD" w:rsidRDefault="00616ACD" w:rsidP="00250869">
      <w:pPr>
        <w:jc w:val="both"/>
        <w:rPr>
          <w:rFonts w:asciiTheme="minorHAnsi" w:hAnsiTheme="minorHAnsi" w:cstheme="minorHAnsi"/>
          <w:b/>
        </w:rPr>
      </w:pPr>
    </w:p>
    <w:p w14:paraId="572BF1E7" w14:textId="77777777" w:rsidR="00EA203E" w:rsidRPr="000F635E" w:rsidRDefault="00EA203E" w:rsidP="00250869">
      <w:pPr>
        <w:pStyle w:val="ListParagraph"/>
        <w:numPr>
          <w:ilvl w:val="1"/>
          <w:numId w:val="9"/>
        </w:numPr>
        <w:ind w:left="1134" w:hanging="414"/>
        <w:jc w:val="both"/>
        <w:rPr>
          <w:rFonts w:asciiTheme="minorHAnsi" w:hAnsiTheme="minorHAnsi" w:cstheme="minorHAnsi"/>
          <w:b/>
        </w:rPr>
      </w:pPr>
      <w:r w:rsidRPr="000F635E">
        <w:rPr>
          <w:rFonts w:asciiTheme="minorHAnsi" w:hAnsiTheme="minorHAnsi" w:cstheme="minorHAnsi"/>
          <w:b/>
        </w:rPr>
        <w:t>Recruitment Period</w:t>
      </w:r>
      <w:r w:rsidR="00D75A1B" w:rsidRPr="000F635E">
        <w:rPr>
          <w:rFonts w:asciiTheme="minorHAnsi" w:hAnsiTheme="minorHAnsi" w:cstheme="minorHAnsi"/>
          <w:b/>
        </w:rPr>
        <w:t>:</w:t>
      </w:r>
    </w:p>
    <w:p w14:paraId="4BEC1F0E" w14:textId="77777777" w:rsidR="000F635E" w:rsidRPr="000F635E" w:rsidRDefault="000F635E" w:rsidP="00250869">
      <w:pPr>
        <w:ind w:left="709" w:hanging="1"/>
        <w:jc w:val="both"/>
        <w:rPr>
          <w:rFonts w:asciiTheme="minorHAnsi" w:hAnsiTheme="minorHAnsi" w:cstheme="minorHAnsi"/>
        </w:rPr>
      </w:pPr>
      <w:r w:rsidRPr="000F635E">
        <w:rPr>
          <w:rFonts w:asciiTheme="minorHAnsi" w:hAnsiTheme="minorHAnsi" w:cstheme="minorHAnsi"/>
        </w:rPr>
        <w:t>The period to recruit the required number of participants is difficult to anticipate as the number of eligible p</w:t>
      </w:r>
      <w:r w:rsidR="00083D65">
        <w:rPr>
          <w:rFonts w:asciiTheme="minorHAnsi" w:hAnsiTheme="minorHAnsi" w:cstheme="minorHAnsi"/>
        </w:rPr>
        <w:t>articipants</w:t>
      </w:r>
      <w:r w:rsidRPr="000F635E">
        <w:rPr>
          <w:rFonts w:asciiTheme="minorHAnsi" w:hAnsiTheme="minorHAnsi" w:cstheme="minorHAnsi"/>
        </w:rPr>
        <w:t xml:space="preserve"> depends on the spread of the pandemic.</w:t>
      </w:r>
      <w:r w:rsidR="005C3A1D">
        <w:rPr>
          <w:rFonts w:asciiTheme="minorHAnsi" w:hAnsiTheme="minorHAnsi" w:cstheme="minorHAnsi"/>
        </w:rPr>
        <w:t xml:space="preserve"> The current rate of infection </w:t>
      </w:r>
      <w:r w:rsidR="003B545F">
        <w:rPr>
          <w:rFonts w:asciiTheme="minorHAnsi" w:hAnsiTheme="minorHAnsi" w:cstheme="minorHAnsi"/>
        </w:rPr>
        <w:t>has dipped, due to the nationwide</w:t>
      </w:r>
      <w:r w:rsidR="00570843">
        <w:rPr>
          <w:rFonts w:asciiTheme="minorHAnsi" w:hAnsiTheme="minorHAnsi" w:cstheme="minorHAnsi"/>
        </w:rPr>
        <w:t xml:space="preserve"> lockdown</w:t>
      </w:r>
      <w:r w:rsidR="007A3368">
        <w:rPr>
          <w:rFonts w:asciiTheme="minorHAnsi" w:hAnsiTheme="minorHAnsi" w:cstheme="minorHAnsi"/>
        </w:rPr>
        <w:t xml:space="preserve"> but the rate of infection is highly likely to </w:t>
      </w:r>
      <w:r w:rsidR="00570843">
        <w:rPr>
          <w:rFonts w:asciiTheme="minorHAnsi" w:hAnsiTheme="minorHAnsi" w:cstheme="minorHAnsi"/>
        </w:rPr>
        <w:t>rise</w:t>
      </w:r>
      <w:r w:rsidR="007A3368">
        <w:rPr>
          <w:rFonts w:asciiTheme="minorHAnsi" w:hAnsiTheme="minorHAnsi" w:cstheme="minorHAnsi"/>
        </w:rPr>
        <w:t xml:space="preserve"> again in the coming months</w:t>
      </w:r>
      <w:r w:rsidR="00570843">
        <w:rPr>
          <w:rFonts w:asciiTheme="minorHAnsi" w:hAnsiTheme="minorHAnsi" w:cstheme="minorHAnsi"/>
        </w:rPr>
        <w:t xml:space="preserve">. </w:t>
      </w:r>
    </w:p>
    <w:p w14:paraId="3C704AC1" w14:textId="77777777" w:rsidR="005814CE" w:rsidRPr="00570843" w:rsidRDefault="005814CE" w:rsidP="00250869">
      <w:pPr>
        <w:jc w:val="both"/>
        <w:rPr>
          <w:rFonts w:asciiTheme="minorHAnsi" w:hAnsiTheme="minorHAnsi" w:cstheme="minorHAnsi"/>
          <w:bCs/>
          <w:color w:val="FF0000"/>
          <w:highlight w:val="yellow"/>
        </w:rPr>
      </w:pPr>
    </w:p>
    <w:p w14:paraId="3AF0B2D1" w14:textId="77777777" w:rsidR="005814CE" w:rsidRPr="00570843" w:rsidRDefault="005814CE" w:rsidP="00250869">
      <w:pPr>
        <w:ind w:left="709" w:hanging="1"/>
        <w:jc w:val="both"/>
        <w:rPr>
          <w:rFonts w:asciiTheme="minorHAnsi" w:hAnsiTheme="minorHAnsi" w:cstheme="minorHAnsi"/>
          <w:b/>
        </w:rPr>
      </w:pPr>
      <w:r w:rsidRPr="00570843">
        <w:rPr>
          <w:rFonts w:asciiTheme="minorHAnsi" w:hAnsiTheme="minorHAnsi" w:cstheme="minorHAnsi"/>
          <w:b/>
          <w:bCs/>
          <w:color w:val="000000" w:themeColor="text1"/>
        </w:rPr>
        <w:t>6.5</w:t>
      </w:r>
      <w:r w:rsidR="00521B00" w:rsidRPr="00570843">
        <w:rPr>
          <w:rFonts w:asciiTheme="minorHAnsi" w:hAnsiTheme="minorHAnsi" w:cstheme="minorHAnsi"/>
          <w:b/>
          <w:bCs/>
          <w:color w:val="000000" w:themeColor="text1"/>
        </w:rPr>
        <w:t>.</w:t>
      </w:r>
      <w:r w:rsidRPr="00570843">
        <w:rPr>
          <w:rFonts w:asciiTheme="minorHAnsi" w:hAnsiTheme="minorHAnsi" w:cstheme="minorHAnsi"/>
          <w:bCs/>
          <w:color w:val="000000" w:themeColor="text1"/>
        </w:rPr>
        <w:t xml:space="preserve"> </w:t>
      </w:r>
      <w:r w:rsidR="00EA203E" w:rsidRPr="00570843">
        <w:rPr>
          <w:rFonts w:asciiTheme="minorHAnsi" w:hAnsiTheme="minorHAnsi" w:cstheme="minorHAnsi"/>
          <w:b/>
        </w:rPr>
        <w:t>L</w:t>
      </w:r>
      <w:r w:rsidRPr="00570843">
        <w:rPr>
          <w:rFonts w:asciiTheme="minorHAnsi" w:hAnsiTheme="minorHAnsi" w:cstheme="minorHAnsi"/>
          <w:b/>
        </w:rPr>
        <w:t xml:space="preserve">ink-anonymisation: </w:t>
      </w:r>
    </w:p>
    <w:p w14:paraId="3F08DA90" w14:textId="77777777" w:rsidR="005814CE" w:rsidRPr="00570843" w:rsidRDefault="00EA203E" w:rsidP="00250869">
      <w:pPr>
        <w:ind w:left="709" w:hanging="1"/>
        <w:jc w:val="both"/>
        <w:rPr>
          <w:rFonts w:asciiTheme="minorHAnsi" w:hAnsiTheme="minorHAnsi" w:cstheme="minorHAnsi"/>
          <w:b/>
          <w:sz w:val="22"/>
          <w:szCs w:val="22"/>
        </w:rPr>
      </w:pPr>
      <w:r w:rsidRPr="00570843">
        <w:rPr>
          <w:rFonts w:asciiTheme="minorHAnsi" w:hAnsiTheme="minorHAnsi" w:cstheme="minorHAnsi"/>
        </w:rPr>
        <w:t>On recru</w:t>
      </w:r>
      <w:r w:rsidR="00E6378D">
        <w:rPr>
          <w:rFonts w:asciiTheme="minorHAnsi" w:hAnsiTheme="minorHAnsi" w:cstheme="minorHAnsi"/>
        </w:rPr>
        <w:t>itment to the study each participant</w:t>
      </w:r>
      <w:r w:rsidRPr="00570843">
        <w:rPr>
          <w:rFonts w:asciiTheme="minorHAnsi" w:hAnsiTheme="minorHAnsi" w:cstheme="minorHAnsi"/>
        </w:rPr>
        <w:t xml:space="preserve"> will be assigned a unique Trial ID. The member of the research team taking consent will assign the next sequential number and then document in the Trial Master File the Trial ID and corresponding NHS number of the pa</w:t>
      </w:r>
      <w:r w:rsidR="00083D65">
        <w:rPr>
          <w:rFonts w:asciiTheme="minorHAnsi" w:hAnsiTheme="minorHAnsi" w:cstheme="minorHAnsi"/>
        </w:rPr>
        <w:t>rticipant</w:t>
      </w:r>
      <w:r w:rsidRPr="00570843">
        <w:rPr>
          <w:rFonts w:asciiTheme="minorHAnsi" w:hAnsiTheme="minorHAnsi" w:cstheme="minorHAnsi"/>
        </w:rPr>
        <w:t xml:space="preserve">. This will allow reconciliation of trial results, </w:t>
      </w:r>
      <w:r w:rsidR="00570843">
        <w:rPr>
          <w:rFonts w:asciiTheme="minorHAnsi" w:hAnsiTheme="minorHAnsi" w:cstheme="minorHAnsi"/>
        </w:rPr>
        <w:t xml:space="preserve">if required </w:t>
      </w:r>
      <w:r w:rsidRPr="00570843">
        <w:rPr>
          <w:rFonts w:asciiTheme="minorHAnsi" w:hAnsiTheme="minorHAnsi" w:cstheme="minorHAnsi"/>
        </w:rPr>
        <w:t xml:space="preserve">at the end of the trial. </w:t>
      </w:r>
    </w:p>
    <w:p w14:paraId="51B58999" w14:textId="77777777" w:rsidR="005814CE" w:rsidRPr="00F2748B" w:rsidRDefault="005814CE" w:rsidP="00250869">
      <w:pPr>
        <w:ind w:left="709" w:hanging="1"/>
        <w:jc w:val="both"/>
        <w:rPr>
          <w:rFonts w:asciiTheme="minorHAnsi" w:hAnsiTheme="minorHAnsi" w:cstheme="minorHAnsi"/>
          <w:b/>
          <w:sz w:val="22"/>
          <w:szCs w:val="22"/>
        </w:rPr>
      </w:pPr>
    </w:p>
    <w:p w14:paraId="3C6C90C4" w14:textId="77777777" w:rsidR="00C92663" w:rsidRPr="00F2748B" w:rsidRDefault="00C92663" w:rsidP="00250869">
      <w:pPr>
        <w:pStyle w:val="ListParagraph"/>
        <w:ind w:left="709" w:hanging="1"/>
        <w:jc w:val="both"/>
        <w:rPr>
          <w:rFonts w:asciiTheme="minorHAnsi" w:hAnsiTheme="minorHAnsi" w:cstheme="minorHAnsi"/>
          <w:b/>
          <w:color w:val="000000" w:themeColor="text1"/>
        </w:rPr>
      </w:pPr>
      <w:r w:rsidRPr="00F2748B">
        <w:rPr>
          <w:rFonts w:asciiTheme="minorHAnsi" w:hAnsiTheme="minorHAnsi" w:cstheme="minorHAnsi"/>
          <w:b/>
          <w:color w:val="000000" w:themeColor="text1"/>
        </w:rPr>
        <w:t>6.</w:t>
      </w:r>
      <w:r w:rsidR="005814CE" w:rsidRPr="00F2748B">
        <w:rPr>
          <w:rFonts w:asciiTheme="minorHAnsi" w:hAnsiTheme="minorHAnsi" w:cstheme="minorHAnsi"/>
          <w:b/>
          <w:color w:val="000000" w:themeColor="text1"/>
        </w:rPr>
        <w:t>6</w:t>
      </w:r>
      <w:r w:rsidR="00521B00" w:rsidRPr="00F2748B">
        <w:rPr>
          <w:rFonts w:asciiTheme="minorHAnsi" w:hAnsiTheme="minorHAnsi" w:cstheme="minorHAnsi"/>
          <w:b/>
          <w:color w:val="000000" w:themeColor="text1"/>
        </w:rPr>
        <w:t>.</w:t>
      </w:r>
      <w:r w:rsidRPr="00F2748B">
        <w:rPr>
          <w:rFonts w:asciiTheme="minorHAnsi" w:hAnsiTheme="minorHAnsi" w:cstheme="minorHAnsi"/>
          <w:b/>
          <w:color w:val="000000" w:themeColor="text1"/>
        </w:rPr>
        <w:t xml:space="preserve"> </w:t>
      </w:r>
      <w:r w:rsidR="00570843" w:rsidRPr="00F2748B">
        <w:rPr>
          <w:rFonts w:asciiTheme="minorHAnsi" w:hAnsiTheme="minorHAnsi" w:cstheme="minorHAnsi"/>
          <w:b/>
          <w:color w:val="000000" w:themeColor="text1"/>
        </w:rPr>
        <w:t xml:space="preserve">Saliva </w:t>
      </w:r>
      <w:r w:rsidR="00E7136D" w:rsidRPr="00F2748B">
        <w:rPr>
          <w:rFonts w:asciiTheme="minorHAnsi" w:hAnsiTheme="minorHAnsi" w:cstheme="minorHAnsi"/>
          <w:b/>
          <w:color w:val="000000" w:themeColor="text1"/>
        </w:rPr>
        <w:t>sample collection</w:t>
      </w:r>
      <w:r w:rsidR="00567D72">
        <w:rPr>
          <w:rFonts w:asciiTheme="minorHAnsi" w:hAnsiTheme="minorHAnsi" w:cstheme="minorHAnsi"/>
          <w:b/>
          <w:color w:val="000000" w:themeColor="text1"/>
        </w:rPr>
        <w:t>, storage and transport</w:t>
      </w:r>
      <w:r w:rsidRPr="00F2748B">
        <w:rPr>
          <w:rFonts w:asciiTheme="minorHAnsi" w:hAnsiTheme="minorHAnsi" w:cstheme="minorHAnsi"/>
          <w:b/>
          <w:color w:val="000000" w:themeColor="text1"/>
        </w:rPr>
        <w:t>:</w:t>
      </w:r>
    </w:p>
    <w:p w14:paraId="2869592A" w14:textId="77777777" w:rsidR="0010734D" w:rsidRDefault="00DE0096" w:rsidP="00250869">
      <w:pPr>
        <w:ind w:left="708"/>
        <w:jc w:val="both"/>
        <w:rPr>
          <w:rFonts w:asciiTheme="minorHAnsi" w:hAnsiTheme="minorHAnsi"/>
          <w:color w:val="000000" w:themeColor="text1"/>
          <w:bdr w:val="none" w:sz="0" w:space="0" w:color="auto" w:frame="1"/>
        </w:rPr>
      </w:pPr>
      <w:r w:rsidRPr="00DE0096">
        <w:rPr>
          <w:rFonts w:asciiTheme="minorHAnsi" w:hAnsiTheme="minorHAnsi"/>
          <w:color w:val="000000" w:themeColor="text1"/>
          <w:bdr w:val="none" w:sz="0" w:space="0" w:color="auto" w:frame="1"/>
        </w:rPr>
        <w:t xml:space="preserve">Participants will be randomised </w:t>
      </w:r>
      <w:r w:rsidR="00317F93">
        <w:rPr>
          <w:rFonts w:asciiTheme="minorHAnsi" w:hAnsiTheme="minorHAnsi"/>
          <w:color w:val="000000" w:themeColor="text1"/>
          <w:bdr w:val="none" w:sz="0" w:space="0" w:color="auto" w:frame="1"/>
        </w:rPr>
        <w:t xml:space="preserve">by </w:t>
      </w:r>
      <w:r w:rsidR="00BD3A4E">
        <w:rPr>
          <w:rFonts w:asciiTheme="minorHAnsi" w:hAnsiTheme="minorHAnsi"/>
          <w:color w:val="000000" w:themeColor="text1"/>
          <w:bdr w:val="none" w:sz="0" w:space="0" w:color="auto" w:frame="1"/>
        </w:rPr>
        <w:t xml:space="preserve">random number generator or </w:t>
      </w:r>
      <w:r w:rsidR="00317F93">
        <w:rPr>
          <w:rFonts w:asciiTheme="minorHAnsi" w:hAnsiTheme="minorHAnsi"/>
          <w:color w:val="000000" w:themeColor="text1"/>
          <w:bdr w:val="none" w:sz="0" w:space="0" w:color="auto" w:frame="1"/>
        </w:rPr>
        <w:t>sealed envelope randomisation (</w:t>
      </w:r>
      <w:hyperlink r:id="rId14" w:history="1">
        <w:r w:rsidR="00317F93" w:rsidRPr="00C804CE">
          <w:rPr>
            <w:rStyle w:val="Hyperlink"/>
            <w:rFonts w:asciiTheme="minorHAnsi" w:hAnsiTheme="minorHAnsi"/>
            <w:bdr w:val="none" w:sz="0" w:space="0" w:color="auto" w:frame="1"/>
          </w:rPr>
          <w:t>https://www.sealedenvelope.com/</w:t>
        </w:r>
      </w:hyperlink>
      <w:r w:rsidR="00317F93">
        <w:rPr>
          <w:rFonts w:asciiTheme="minorHAnsi" w:hAnsiTheme="minorHAnsi"/>
          <w:color w:val="000000" w:themeColor="text1"/>
          <w:bdr w:val="none" w:sz="0" w:space="0" w:color="auto" w:frame="1"/>
        </w:rPr>
        <w:t xml:space="preserve">) </w:t>
      </w:r>
      <w:r w:rsidRPr="00DE0096">
        <w:rPr>
          <w:rFonts w:asciiTheme="minorHAnsi" w:hAnsiTheme="minorHAnsi"/>
          <w:color w:val="000000" w:themeColor="text1"/>
          <w:bdr w:val="none" w:sz="0" w:space="0" w:color="auto" w:frame="1"/>
        </w:rPr>
        <w:t>to mouthwash or control group (</w:t>
      </w:r>
      <w:r w:rsidR="00083D65">
        <w:rPr>
          <w:rFonts w:asciiTheme="minorHAnsi" w:hAnsiTheme="minorHAnsi"/>
          <w:color w:val="000000" w:themeColor="text1"/>
          <w:bdr w:val="none" w:sz="0" w:space="0" w:color="auto" w:frame="1"/>
        </w:rPr>
        <w:t>bottled</w:t>
      </w:r>
      <w:r w:rsidRPr="00DE0096">
        <w:rPr>
          <w:rFonts w:asciiTheme="minorHAnsi" w:hAnsiTheme="minorHAnsi"/>
          <w:color w:val="000000" w:themeColor="text1"/>
          <w:bdr w:val="none" w:sz="0" w:space="0" w:color="auto" w:frame="1"/>
        </w:rPr>
        <w:t xml:space="preserve"> water</w:t>
      </w:r>
      <w:r w:rsidR="000C7B3B">
        <w:rPr>
          <w:rFonts w:asciiTheme="minorHAnsi" w:hAnsiTheme="minorHAnsi"/>
          <w:color w:val="000000" w:themeColor="text1"/>
          <w:bdr w:val="none" w:sz="0" w:space="0" w:color="auto" w:frame="1"/>
        </w:rPr>
        <w:t xml:space="preserve">). </w:t>
      </w:r>
    </w:p>
    <w:p w14:paraId="2C151AA0" w14:textId="77777777" w:rsidR="0010734D" w:rsidRDefault="0010734D" w:rsidP="00250869">
      <w:pPr>
        <w:ind w:left="708"/>
        <w:jc w:val="both"/>
        <w:rPr>
          <w:rFonts w:asciiTheme="minorHAnsi" w:hAnsiTheme="minorHAnsi"/>
          <w:color w:val="000000" w:themeColor="text1"/>
          <w:bdr w:val="none" w:sz="0" w:space="0" w:color="auto" w:frame="1"/>
        </w:rPr>
      </w:pPr>
    </w:p>
    <w:p w14:paraId="2BFA9568" w14:textId="40AB2EE3" w:rsidR="00DE0096" w:rsidRDefault="000C7B3B" w:rsidP="00250869">
      <w:pPr>
        <w:ind w:left="708"/>
        <w:jc w:val="both"/>
        <w:rPr>
          <w:rFonts w:asciiTheme="minorHAnsi" w:hAnsiTheme="minorHAnsi"/>
          <w:color w:val="000000" w:themeColor="text1"/>
          <w:bdr w:val="none" w:sz="0" w:space="0" w:color="auto" w:frame="1"/>
        </w:rPr>
      </w:pPr>
      <w:r>
        <w:rPr>
          <w:rFonts w:asciiTheme="minorHAnsi" w:hAnsiTheme="minorHAnsi"/>
          <w:color w:val="000000" w:themeColor="text1"/>
          <w:bdr w:val="none" w:sz="0" w:space="0" w:color="auto" w:frame="1"/>
        </w:rPr>
        <w:t xml:space="preserve">York hospital has a </w:t>
      </w:r>
      <w:r w:rsidR="00567D72">
        <w:rPr>
          <w:rFonts w:asciiTheme="minorHAnsi" w:hAnsiTheme="minorHAnsi"/>
          <w:color w:val="000000" w:themeColor="text1"/>
          <w:bdr w:val="none" w:sz="0" w:space="0" w:color="auto" w:frame="1"/>
        </w:rPr>
        <w:t>‘drive-</w:t>
      </w:r>
      <w:r>
        <w:rPr>
          <w:rFonts w:asciiTheme="minorHAnsi" w:hAnsiTheme="minorHAnsi"/>
          <w:color w:val="000000" w:themeColor="text1"/>
          <w:bdr w:val="none" w:sz="0" w:space="0" w:color="auto" w:frame="1"/>
        </w:rPr>
        <w:t>through</w:t>
      </w:r>
      <w:r w:rsidR="00567D72">
        <w:rPr>
          <w:rFonts w:asciiTheme="minorHAnsi" w:hAnsiTheme="minorHAnsi"/>
          <w:color w:val="000000" w:themeColor="text1"/>
          <w:bdr w:val="none" w:sz="0" w:space="0" w:color="auto" w:frame="1"/>
        </w:rPr>
        <w:t>’</w:t>
      </w:r>
      <w:r>
        <w:rPr>
          <w:rFonts w:asciiTheme="minorHAnsi" w:hAnsiTheme="minorHAnsi"/>
          <w:color w:val="000000" w:themeColor="text1"/>
          <w:bdr w:val="none" w:sz="0" w:space="0" w:color="auto" w:frame="1"/>
        </w:rPr>
        <w:t xml:space="preserve"> service for testing staff for SARS-CoV</w:t>
      </w:r>
      <w:r w:rsidR="00B42C27">
        <w:rPr>
          <w:rFonts w:asciiTheme="minorHAnsi" w:hAnsiTheme="minorHAnsi"/>
          <w:color w:val="000000" w:themeColor="text1"/>
          <w:bdr w:val="none" w:sz="0" w:space="0" w:color="auto" w:frame="1"/>
        </w:rPr>
        <w:t>-</w:t>
      </w:r>
      <w:r>
        <w:rPr>
          <w:rFonts w:asciiTheme="minorHAnsi" w:hAnsiTheme="minorHAnsi"/>
          <w:color w:val="000000" w:themeColor="text1"/>
          <w:bdr w:val="none" w:sz="0" w:space="0" w:color="auto" w:frame="1"/>
        </w:rPr>
        <w:t xml:space="preserve">2. This will be used as the </w:t>
      </w:r>
      <w:r w:rsidR="0010734D">
        <w:rPr>
          <w:rFonts w:asciiTheme="minorHAnsi" w:hAnsiTheme="minorHAnsi"/>
          <w:color w:val="000000" w:themeColor="text1"/>
          <w:bdr w:val="none" w:sz="0" w:space="0" w:color="auto" w:frame="1"/>
        </w:rPr>
        <w:t xml:space="preserve">main preferred </w:t>
      </w:r>
      <w:r>
        <w:rPr>
          <w:rFonts w:asciiTheme="minorHAnsi" w:hAnsiTheme="minorHAnsi"/>
          <w:color w:val="000000" w:themeColor="text1"/>
          <w:bdr w:val="none" w:sz="0" w:space="0" w:color="auto" w:frame="1"/>
        </w:rPr>
        <w:t>location for sample collection. Participants will be asked to drive (or be driven by a household contact) to the hospital</w:t>
      </w:r>
      <w:r w:rsidR="00567D72">
        <w:rPr>
          <w:rFonts w:asciiTheme="minorHAnsi" w:hAnsiTheme="minorHAnsi"/>
          <w:color w:val="000000" w:themeColor="text1"/>
          <w:bdr w:val="none" w:sz="0" w:space="0" w:color="auto" w:frame="1"/>
        </w:rPr>
        <w:t xml:space="preserve"> and will remain in the car </w:t>
      </w:r>
      <w:r w:rsidR="00B42C27">
        <w:rPr>
          <w:rFonts w:asciiTheme="minorHAnsi" w:hAnsiTheme="minorHAnsi"/>
          <w:color w:val="000000" w:themeColor="text1"/>
          <w:bdr w:val="none" w:sz="0" w:space="0" w:color="auto" w:frame="1"/>
        </w:rPr>
        <w:t>throughout</w:t>
      </w:r>
      <w:r w:rsidR="005F774D">
        <w:rPr>
          <w:rFonts w:asciiTheme="minorHAnsi" w:hAnsiTheme="minorHAnsi"/>
          <w:color w:val="000000" w:themeColor="text1"/>
          <w:bdr w:val="none" w:sz="0" w:space="0" w:color="auto" w:frame="1"/>
        </w:rPr>
        <w:t xml:space="preserve"> the process</w:t>
      </w:r>
      <w:r w:rsidR="00567D72">
        <w:rPr>
          <w:rFonts w:asciiTheme="minorHAnsi" w:hAnsiTheme="minorHAnsi"/>
          <w:color w:val="000000" w:themeColor="text1"/>
          <w:bdr w:val="none" w:sz="0" w:space="0" w:color="auto" w:frame="1"/>
        </w:rPr>
        <w:t xml:space="preserve">. </w:t>
      </w:r>
      <w:r>
        <w:rPr>
          <w:rFonts w:asciiTheme="minorHAnsi" w:hAnsiTheme="minorHAnsi"/>
          <w:color w:val="000000" w:themeColor="text1"/>
          <w:bdr w:val="none" w:sz="0" w:space="0" w:color="auto" w:frame="1"/>
        </w:rPr>
        <w:t>The first saliva sample will be</w:t>
      </w:r>
      <w:r w:rsidR="005F774D">
        <w:rPr>
          <w:rFonts w:asciiTheme="minorHAnsi" w:hAnsiTheme="minorHAnsi"/>
          <w:color w:val="000000" w:themeColor="text1"/>
          <w:bdr w:val="none" w:sz="0" w:space="0" w:color="auto" w:frame="1"/>
        </w:rPr>
        <w:t xml:space="preserve"> obtained</w:t>
      </w:r>
      <w:r w:rsidR="00567D72">
        <w:rPr>
          <w:rFonts w:asciiTheme="minorHAnsi" w:hAnsiTheme="minorHAnsi"/>
          <w:color w:val="000000" w:themeColor="text1"/>
          <w:bdr w:val="none" w:sz="0" w:space="0" w:color="auto" w:frame="1"/>
        </w:rPr>
        <w:t xml:space="preserve"> before </w:t>
      </w:r>
      <w:r w:rsidR="005618AE">
        <w:rPr>
          <w:rFonts w:asciiTheme="minorHAnsi" w:hAnsiTheme="minorHAnsi"/>
          <w:color w:val="000000" w:themeColor="text1"/>
          <w:bdr w:val="none" w:sz="0" w:space="0" w:color="auto" w:frame="1"/>
        </w:rPr>
        <w:t>mouth washing</w:t>
      </w:r>
      <w:r w:rsidR="00567D72">
        <w:rPr>
          <w:rFonts w:asciiTheme="minorHAnsi" w:hAnsiTheme="minorHAnsi"/>
          <w:color w:val="000000" w:themeColor="text1"/>
          <w:bdr w:val="none" w:sz="0" w:space="0" w:color="auto" w:frame="1"/>
        </w:rPr>
        <w:t xml:space="preserve">. </w:t>
      </w:r>
      <w:r w:rsidR="00567D72" w:rsidRPr="005618AE">
        <w:rPr>
          <w:rFonts w:asciiTheme="minorHAnsi" w:hAnsiTheme="minorHAnsi"/>
          <w:color w:val="000000" w:themeColor="text1"/>
          <w:bdr w:val="none" w:sz="0" w:space="0" w:color="auto" w:frame="1"/>
        </w:rPr>
        <w:t>Five</w:t>
      </w:r>
      <w:r w:rsidRPr="005618AE">
        <w:rPr>
          <w:rFonts w:asciiTheme="minorHAnsi" w:hAnsiTheme="minorHAnsi"/>
          <w:color w:val="000000" w:themeColor="text1"/>
          <w:bdr w:val="none" w:sz="0" w:space="0" w:color="auto" w:frame="1"/>
        </w:rPr>
        <w:t xml:space="preserve"> </w:t>
      </w:r>
      <w:r w:rsidR="005618AE" w:rsidRPr="005618AE">
        <w:rPr>
          <w:rFonts w:asciiTheme="minorHAnsi" w:hAnsiTheme="minorHAnsi"/>
          <w:color w:val="000000" w:themeColor="text1"/>
          <w:bdr w:val="none" w:sz="0" w:space="0" w:color="auto" w:frame="1"/>
        </w:rPr>
        <w:t>millilitres</w:t>
      </w:r>
      <w:r w:rsidR="005618AE">
        <w:rPr>
          <w:rStyle w:val="CommentReference"/>
        </w:rPr>
        <w:t xml:space="preserve"> </w:t>
      </w:r>
      <w:r>
        <w:rPr>
          <w:rFonts w:asciiTheme="minorHAnsi" w:hAnsiTheme="minorHAnsi"/>
          <w:color w:val="000000" w:themeColor="text1"/>
          <w:bdr w:val="none" w:sz="0" w:space="0" w:color="auto" w:frame="1"/>
        </w:rPr>
        <w:t xml:space="preserve">will be collected by </w:t>
      </w:r>
      <w:r w:rsidR="005618AE">
        <w:rPr>
          <w:rFonts w:asciiTheme="minorHAnsi" w:hAnsiTheme="minorHAnsi"/>
          <w:color w:val="000000" w:themeColor="text1"/>
          <w:bdr w:val="none" w:sz="0" w:space="0" w:color="auto" w:frame="1"/>
        </w:rPr>
        <w:t xml:space="preserve">participant </w:t>
      </w:r>
      <w:r>
        <w:rPr>
          <w:rFonts w:asciiTheme="minorHAnsi" w:hAnsiTheme="minorHAnsi"/>
          <w:color w:val="000000" w:themeColor="text1"/>
          <w:bdr w:val="none" w:sz="0" w:space="0" w:color="auto" w:frame="1"/>
        </w:rPr>
        <w:t>spitting in to a 60ml sterile universal container</w:t>
      </w:r>
      <w:r w:rsidR="005618AE">
        <w:rPr>
          <w:rFonts w:asciiTheme="minorHAnsi" w:hAnsiTheme="minorHAnsi"/>
          <w:color w:val="000000" w:themeColor="text1"/>
          <w:bdr w:val="none" w:sz="0" w:space="0" w:color="auto" w:frame="1"/>
        </w:rPr>
        <w:t xml:space="preserve">. </w:t>
      </w:r>
      <w:r>
        <w:rPr>
          <w:rFonts w:asciiTheme="minorHAnsi" w:hAnsiTheme="minorHAnsi"/>
          <w:color w:val="000000" w:themeColor="text1"/>
          <w:bdr w:val="none" w:sz="0" w:space="0" w:color="auto" w:frame="1"/>
        </w:rPr>
        <w:t>Following that the participant will perform m</w:t>
      </w:r>
      <w:r w:rsidR="00DE0096" w:rsidRPr="00DE0096">
        <w:rPr>
          <w:rFonts w:asciiTheme="minorHAnsi" w:hAnsiTheme="minorHAnsi"/>
          <w:color w:val="000000" w:themeColor="text1"/>
          <w:bdr w:val="none" w:sz="0" w:space="0" w:color="auto" w:frame="1"/>
        </w:rPr>
        <w:t>outh washing</w:t>
      </w:r>
      <w:r w:rsidR="00567D72">
        <w:rPr>
          <w:rFonts w:asciiTheme="minorHAnsi" w:hAnsiTheme="minorHAnsi"/>
          <w:color w:val="000000" w:themeColor="text1"/>
          <w:bdr w:val="none" w:sz="0" w:space="0" w:color="auto" w:frame="1"/>
        </w:rPr>
        <w:t>. 10ml of mo</w:t>
      </w:r>
      <w:r w:rsidR="005F774D">
        <w:rPr>
          <w:rFonts w:asciiTheme="minorHAnsi" w:hAnsiTheme="minorHAnsi"/>
          <w:color w:val="000000" w:themeColor="text1"/>
          <w:bdr w:val="none" w:sz="0" w:space="0" w:color="auto" w:frame="1"/>
        </w:rPr>
        <w:t>uthwash will be vigorously swill</w:t>
      </w:r>
      <w:r w:rsidR="00567D72">
        <w:rPr>
          <w:rFonts w:asciiTheme="minorHAnsi" w:hAnsiTheme="minorHAnsi"/>
          <w:color w:val="000000" w:themeColor="text1"/>
          <w:bdr w:val="none" w:sz="0" w:space="0" w:color="auto" w:frame="1"/>
        </w:rPr>
        <w:t>ed around the mouth</w:t>
      </w:r>
      <w:r w:rsidR="007A3368">
        <w:rPr>
          <w:rFonts w:asciiTheme="minorHAnsi" w:hAnsiTheme="minorHAnsi"/>
          <w:color w:val="000000" w:themeColor="text1"/>
          <w:bdr w:val="none" w:sz="0" w:space="0" w:color="auto" w:frame="1"/>
        </w:rPr>
        <w:t xml:space="preserve">, </w:t>
      </w:r>
      <w:r w:rsidR="00DE0096" w:rsidRPr="00DE0096">
        <w:rPr>
          <w:rFonts w:asciiTheme="minorHAnsi" w:hAnsiTheme="minorHAnsi"/>
          <w:color w:val="000000" w:themeColor="text1"/>
          <w:bdr w:val="none" w:sz="0" w:space="0" w:color="auto" w:frame="1"/>
        </w:rPr>
        <w:t xml:space="preserve">timed for </w:t>
      </w:r>
      <w:r w:rsidR="005618AE">
        <w:rPr>
          <w:rFonts w:asciiTheme="minorHAnsi" w:hAnsiTheme="minorHAnsi"/>
          <w:color w:val="000000" w:themeColor="text1"/>
          <w:bdr w:val="none" w:sz="0" w:space="0" w:color="auto" w:frame="1"/>
        </w:rPr>
        <w:t>one-minute</w:t>
      </w:r>
      <w:r w:rsidR="00DE0096" w:rsidRPr="00DE0096">
        <w:rPr>
          <w:rFonts w:asciiTheme="minorHAnsi" w:hAnsiTheme="minorHAnsi"/>
          <w:color w:val="000000" w:themeColor="text1"/>
          <w:bdr w:val="none" w:sz="0" w:space="0" w:color="auto" w:frame="1"/>
        </w:rPr>
        <w:t xml:space="preserve"> duration. </w:t>
      </w:r>
      <w:r w:rsidR="00567D72">
        <w:rPr>
          <w:rFonts w:asciiTheme="minorHAnsi" w:hAnsiTheme="minorHAnsi"/>
          <w:color w:val="000000" w:themeColor="text1"/>
          <w:bdr w:val="none" w:sz="0" w:space="0" w:color="auto" w:frame="1"/>
        </w:rPr>
        <w:t xml:space="preserve">The mouth wash will then be spat out </w:t>
      </w:r>
      <w:r w:rsidR="005618AE">
        <w:rPr>
          <w:rFonts w:asciiTheme="minorHAnsi" w:hAnsiTheme="minorHAnsi"/>
          <w:color w:val="000000" w:themeColor="text1"/>
          <w:bdr w:val="none" w:sz="0" w:space="0" w:color="auto" w:frame="1"/>
        </w:rPr>
        <w:t>into</w:t>
      </w:r>
      <w:r w:rsidR="00567D72">
        <w:rPr>
          <w:rFonts w:asciiTheme="minorHAnsi" w:hAnsiTheme="minorHAnsi"/>
          <w:color w:val="000000" w:themeColor="text1"/>
          <w:bdr w:val="none" w:sz="0" w:space="0" w:color="auto" w:frame="1"/>
        </w:rPr>
        <w:t xml:space="preserve"> a cardboard bowl and disposed of as infectious waste. There will be no gargling, as this might generate aerosols. Further s</w:t>
      </w:r>
      <w:r w:rsidR="00DE0096" w:rsidRPr="00DE0096">
        <w:rPr>
          <w:rFonts w:asciiTheme="minorHAnsi" w:hAnsiTheme="minorHAnsi"/>
          <w:color w:val="000000" w:themeColor="text1"/>
          <w:bdr w:val="none" w:sz="0" w:space="0" w:color="auto" w:frame="1"/>
        </w:rPr>
        <w:t>aliva samples will be collected</w:t>
      </w:r>
      <w:r w:rsidR="00567D72">
        <w:rPr>
          <w:rFonts w:asciiTheme="minorHAnsi" w:hAnsiTheme="minorHAnsi"/>
          <w:color w:val="000000" w:themeColor="text1"/>
          <w:bdr w:val="none" w:sz="0" w:space="0" w:color="auto" w:frame="1"/>
        </w:rPr>
        <w:t xml:space="preserve"> </w:t>
      </w:r>
      <w:r w:rsidR="00DE0096" w:rsidRPr="00DE0096">
        <w:rPr>
          <w:rFonts w:asciiTheme="minorHAnsi" w:hAnsiTheme="minorHAnsi"/>
          <w:color w:val="000000" w:themeColor="text1"/>
          <w:bdr w:val="none" w:sz="0" w:space="0" w:color="auto" w:frame="1"/>
        </w:rPr>
        <w:t xml:space="preserve">at 1, 10, 30 and 60 minutes after mouth washing. </w:t>
      </w:r>
    </w:p>
    <w:p w14:paraId="65989549" w14:textId="77777777" w:rsidR="005618AE" w:rsidRPr="00DE0096" w:rsidRDefault="005618AE" w:rsidP="00250869">
      <w:pPr>
        <w:ind w:left="708"/>
        <w:jc w:val="both"/>
        <w:rPr>
          <w:rFonts w:asciiTheme="minorHAnsi" w:hAnsiTheme="minorHAnsi"/>
          <w:color w:val="000000" w:themeColor="text1"/>
          <w:bdr w:val="none" w:sz="0" w:space="0" w:color="auto" w:frame="1"/>
        </w:rPr>
      </w:pPr>
    </w:p>
    <w:p w14:paraId="47428754" w14:textId="3F7ED0D1" w:rsidR="00614A2D" w:rsidRDefault="006462F9" w:rsidP="00250869">
      <w:pPr>
        <w:ind w:left="708"/>
        <w:jc w:val="both"/>
        <w:rPr>
          <w:rFonts w:asciiTheme="minorHAnsi" w:hAnsiTheme="minorHAnsi" w:cstheme="minorHAnsi"/>
          <w:color w:val="000000" w:themeColor="text1"/>
        </w:rPr>
      </w:pPr>
      <w:r>
        <w:rPr>
          <w:rFonts w:asciiTheme="minorHAnsi" w:hAnsiTheme="minorHAnsi" w:cstheme="minorHAnsi"/>
          <w:color w:val="000000" w:themeColor="text1"/>
        </w:rPr>
        <w:t xml:space="preserve">The collection </w:t>
      </w:r>
      <w:r w:rsidR="005F774D">
        <w:rPr>
          <w:rFonts w:asciiTheme="minorHAnsi" w:hAnsiTheme="minorHAnsi" w:cstheme="minorHAnsi"/>
          <w:color w:val="000000" w:themeColor="text1"/>
        </w:rPr>
        <w:t xml:space="preserve">containers </w:t>
      </w:r>
      <w:r>
        <w:rPr>
          <w:rFonts w:asciiTheme="minorHAnsi" w:hAnsiTheme="minorHAnsi" w:cstheme="minorHAnsi"/>
          <w:color w:val="000000" w:themeColor="text1"/>
        </w:rPr>
        <w:t>will be wiped do</w:t>
      </w:r>
      <w:r w:rsidR="00DE0096">
        <w:rPr>
          <w:rFonts w:asciiTheme="minorHAnsi" w:hAnsiTheme="minorHAnsi" w:cstheme="minorHAnsi"/>
          <w:color w:val="000000" w:themeColor="text1"/>
        </w:rPr>
        <w:t>wn</w:t>
      </w:r>
      <w:r>
        <w:rPr>
          <w:rFonts w:asciiTheme="minorHAnsi" w:hAnsiTheme="minorHAnsi" w:cstheme="minorHAnsi"/>
          <w:color w:val="000000" w:themeColor="text1"/>
        </w:rPr>
        <w:t xml:space="preserve"> </w:t>
      </w:r>
      <w:r w:rsidR="00614A2D">
        <w:rPr>
          <w:rFonts w:asciiTheme="minorHAnsi" w:hAnsiTheme="minorHAnsi" w:cstheme="minorHAnsi"/>
          <w:color w:val="000000" w:themeColor="text1"/>
        </w:rPr>
        <w:t>with a disinfectant wipe (Clinell Unive</w:t>
      </w:r>
      <w:r w:rsidR="00625CE0">
        <w:rPr>
          <w:rFonts w:asciiTheme="minorHAnsi" w:hAnsiTheme="minorHAnsi" w:cstheme="minorHAnsi"/>
          <w:color w:val="000000" w:themeColor="text1"/>
        </w:rPr>
        <w:t>r</w:t>
      </w:r>
      <w:r w:rsidR="00614A2D">
        <w:rPr>
          <w:rFonts w:asciiTheme="minorHAnsi" w:hAnsiTheme="minorHAnsi" w:cstheme="minorHAnsi"/>
          <w:color w:val="000000" w:themeColor="text1"/>
        </w:rPr>
        <w:t xml:space="preserve">sal wipe) for 30 seconds, allowed to dry and </w:t>
      </w:r>
      <w:r>
        <w:rPr>
          <w:rFonts w:asciiTheme="minorHAnsi" w:hAnsiTheme="minorHAnsi" w:cstheme="minorHAnsi"/>
          <w:color w:val="000000" w:themeColor="text1"/>
        </w:rPr>
        <w:t>then labelled. T</w:t>
      </w:r>
      <w:r w:rsidR="0047074E" w:rsidRPr="00F2748B">
        <w:rPr>
          <w:rFonts w:asciiTheme="minorHAnsi" w:hAnsiTheme="minorHAnsi" w:cstheme="minorHAnsi"/>
          <w:color w:val="000000" w:themeColor="text1"/>
        </w:rPr>
        <w:t>he sample</w:t>
      </w:r>
      <w:r w:rsidR="00F2748B" w:rsidRPr="00F2748B">
        <w:rPr>
          <w:rFonts w:asciiTheme="minorHAnsi" w:hAnsiTheme="minorHAnsi" w:cstheme="minorHAnsi"/>
          <w:color w:val="000000" w:themeColor="text1"/>
        </w:rPr>
        <w:t>s</w:t>
      </w:r>
      <w:r w:rsidR="0047074E" w:rsidRPr="00F2748B">
        <w:rPr>
          <w:rFonts w:asciiTheme="minorHAnsi" w:hAnsiTheme="minorHAnsi" w:cstheme="minorHAnsi"/>
          <w:color w:val="000000" w:themeColor="text1"/>
        </w:rPr>
        <w:t xml:space="preserve"> will be linked-anonymised </w:t>
      </w:r>
      <w:r w:rsidR="00F2748B" w:rsidRPr="00F2748B">
        <w:rPr>
          <w:rFonts w:asciiTheme="minorHAnsi" w:hAnsiTheme="minorHAnsi" w:cstheme="minorHAnsi"/>
          <w:color w:val="000000" w:themeColor="text1"/>
        </w:rPr>
        <w:t xml:space="preserve">by writing the participants </w:t>
      </w:r>
      <w:r w:rsidR="00EA203E" w:rsidRPr="00F2748B">
        <w:rPr>
          <w:rFonts w:asciiTheme="minorHAnsi" w:hAnsiTheme="minorHAnsi" w:cstheme="minorHAnsi"/>
          <w:color w:val="000000" w:themeColor="text1"/>
        </w:rPr>
        <w:t xml:space="preserve">unique Trial ID on the </w:t>
      </w:r>
      <w:r w:rsidR="0047074E" w:rsidRPr="00F2748B">
        <w:rPr>
          <w:rFonts w:asciiTheme="minorHAnsi" w:hAnsiTheme="minorHAnsi" w:cstheme="minorHAnsi"/>
          <w:color w:val="000000" w:themeColor="text1"/>
        </w:rPr>
        <w:t>tube</w:t>
      </w:r>
      <w:r w:rsidR="00EA203E" w:rsidRPr="00F2748B">
        <w:rPr>
          <w:rFonts w:asciiTheme="minorHAnsi" w:hAnsiTheme="minorHAnsi" w:cstheme="minorHAnsi"/>
          <w:color w:val="000000" w:themeColor="text1"/>
        </w:rPr>
        <w:t xml:space="preserve"> by the research staff</w:t>
      </w:r>
      <w:r w:rsidR="00F2748B" w:rsidRPr="00F2748B">
        <w:rPr>
          <w:rFonts w:asciiTheme="minorHAnsi" w:hAnsiTheme="minorHAnsi" w:cstheme="minorHAnsi"/>
          <w:color w:val="000000" w:themeColor="text1"/>
        </w:rPr>
        <w:t>.</w:t>
      </w:r>
      <w:r w:rsidR="00614A2D">
        <w:rPr>
          <w:rFonts w:asciiTheme="minorHAnsi" w:hAnsiTheme="minorHAnsi" w:cstheme="minorHAnsi"/>
          <w:color w:val="000000" w:themeColor="text1"/>
        </w:rPr>
        <w:t xml:space="preserve"> Samples containers will then</w:t>
      </w:r>
      <w:r w:rsidR="000019A4">
        <w:rPr>
          <w:rFonts w:asciiTheme="minorHAnsi" w:hAnsiTheme="minorHAnsi" w:cstheme="minorHAnsi"/>
          <w:color w:val="000000" w:themeColor="text1"/>
        </w:rPr>
        <w:t xml:space="preserve"> be sealed within two clear plastic</w:t>
      </w:r>
      <w:r w:rsidR="00614A2D">
        <w:rPr>
          <w:rFonts w:asciiTheme="minorHAnsi" w:hAnsiTheme="minorHAnsi" w:cstheme="minorHAnsi"/>
          <w:color w:val="000000" w:themeColor="text1"/>
        </w:rPr>
        <w:t xml:space="preserve"> bag</w:t>
      </w:r>
      <w:r w:rsidR="000019A4">
        <w:rPr>
          <w:rFonts w:asciiTheme="minorHAnsi" w:hAnsiTheme="minorHAnsi" w:cstheme="minorHAnsi"/>
          <w:color w:val="000000" w:themeColor="text1"/>
        </w:rPr>
        <w:t>s for transport to the laboratory</w:t>
      </w:r>
      <w:r w:rsidR="00614A2D">
        <w:rPr>
          <w:rFonts w:asciiTheme="minorHAnsi" w:hAnsiTheme="minorHAnsi" w:cstheme="minorHAnsi"/>
          <w:color w:val="000000" w:themeColor="text1"/>
        </w:rPr>
        <w:t>.</w:t>
      </w:r>
      <w:r w:rsidR="000019A4">
        <w:rPr>
          <w:rFonts w:asciiTheme="minorHAnsi" w:hAnsiTheme="minorHAnsi" w:cstheme="minorHAnsi"/>
          <w:color w:val="000000" w:themeColor="text1"/>
        </w:rPr>
        <w:t xml:space="preserve"> The outside bag will be attached to a specimen request form that will be labelled with the participant’s study number and the timing of the sample.</w:t>
      </w:r>
      <w:r w:rsidR="000C7B3B">
        <w:rPr>
          <w:rFonts w:asciiTheme="minorHAnsi" w:hAnsiTheme="minorHAnsi" w:cstheme="minorHAnsi"/>
          <w:color w:val="000000" w:themeColor="text1"/>
        </w:rPr>
        <w:t xml:space="preserve"> </w:t>
      </w:r>
    </w:p>
    <w:p w14:paraId="13B395A0" w14:textId="7F1DBA1D" w:rsidR="005618AE" w:rsidRDefault="005618AE" w:rsidP="00250869">
      <w:pPr>
        <w:ind w:left="708"/>
        <w:jc w:val="both"/>
        <w:rPr>
          <w:rFonts w:asciiTheme="minorHAnsi" w:hAnsiTheme="minorHAnsi" w:cstheme="minorHAnsi"/>
          <w:color w:val="000000" w:themeColor="text1"/>
        </w:rPr>
      </w:pPr>
    </w:p>
    <w:p w14:paraId="5E4E8578" w14:textId="367021F8" w:rsidR="00DE0096" w:rsidRDefault="00A372F9" w:rsidP="00250869">
      <w:pPr>
        <w:ind w:left="708"/>
        <w:jc w:val="both"/>
        <w:rPr>
          <w:rFonts w:asciiTheme="minorHAnsi" w:hAnsiTheme="minorHAnsi" w:cstheme="minorHAnsi"/>
          <w:color w:val="000000" w:themeColor="text1"/>
        </w:rPr>
      </w:pPr>
      <w:r>
        <w:rPr>
          <w:rFonts w:asciiTheme="minorHAnsi" w:hAnsiTheme="minorHAnsi" w:cstheme="minorHAnsi"/>
          <w:color w:val="000000" w:themeColor="text1"/>
        </w:rPr>
        <w:t>At all times when within 2 metres of participants</w:t>
      </w:r>
      <w:r w:rsidR="005F774D">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90767F">
        <w:rPr>
          <w:rFonts w:asciiTheme="minorHAnsi" w:hAnsiTheme="minorHAnsi" w:cstheme="minorHAnsi"/>
          <w:color w:val="000000" w:themeColor="text1"/>
        </w:rPr>
        <w:t>or handling samples</w:t>
      </w:r>
      <w:r w:rsidR="005F774D">
        <w:rPr>
          <w:rFonts w:asciiTheme="minorHAnsi" w:hAnsiTheme="minorHAnsi" w:cstheme="minorHAnsi"/>
          <w:color w:val="000000" w:themeColor="text1"/>
        </w:rPr>
        <w:t>,</w:t>
      </w:r>
      <w:r w:rsidR="0090767F">
        <w:rPr>
          <w:rFonts w:asciiTheme="minorHAnsi" w:hAnsiTheme="minorHAnsi" w:cstheme="minorHAnsi"/>
          <w:color w:val="000000" w:themeColor="text1"/>
        </w:rPr>
        <w:t xml:space="preserve"> </w:t>
      </w:r>
      <w:r>
        <w:rPr>
          <w:rFonts w:asciiTheme="minorHAnsi" w:hAnsiTheme="minorHAnsi" w:cstheme="minorHAnsi"/>
          <w:color w:val="000000" w:themeColor="text1"/>
        </w:rPr>
        <w:t>research staff will</w:t>
      </w:r>
      <w:r w:rsidR="0090767F">
        <w:rPr>
          <w:rFonts w:asciiTheme="minorHAnsi" w:hAnsiTheme="minorHAnsi" w:cstheme="minorHAnsi"/>
          <w:color w:val="000000" w:themeColor="text1"/>
        </w:rPr>
        <w:t xml:space="preserve"> wear </w:t>
      </w:r>
      <w:r w:rsidR="005F774D">
        <w:rPr>
          <w:rFonts w:asciiTheme="minorHAnsi" w:hAnsiTheme="minorHAnsi" w:cstheme="minorHAnsi"/>
          <w:color w:val="000000" w:themeColor="text1"/>
        </w:rPr>
        <w:t xml:space="preserve">level 2 </w:t>
      </w:r>
      <w:r w:rsidR="0090767F">
        <w:rPr>
          <w:rFonts w:asciiTheme="minorHAnsi" w:hAnsiTheme="minorHAnsi" w:cstheme="minorHAnsi"/>
          <w:color w:val="000000" w:themeColor="text1"/>
        </w:rPr>
        <w:t xml:space="preserve">personal protective equipment </w:t>
      </w:r>
      <w:r w:rsidR="005F774D">
        <w:rPr>
          <w:rFonts w:asciiTheme="minorHAnsi" w:hAnsiTheme="minorHAnsi" w:cstheme="minorHAnsi"/>
          <w:color w:val="000000" w:themeColor="text1"/>
        </w:rPr>
        <w:t>(</w:t>
      </w:r>
      <w:r w:rsidR="005618AE">
        <w:rPr>
          <w:rFonts w:asciiTheme="minorHAnsi" w:hAnsiTheme="minorHAnsi" w:cstheme="minorHAnsi"/>
          <w:color w:val="000000" w:themeColor="text1"/>
        </w:rPr>
        <w:t>i.e.,</w:t>
      </w:r>
      <w:r w:rsidR="005F774D">
        <w:rPr>
          <w:rFonts w:asciiTheme="minorHAnsi" w:hAnsiTheme="minorHAnsi" w:cstheme="minorHAnsi"/>
          <w:color w:val="000000" w:themeColor="text1"/>
        </w:rPr>
        <w:t xml:space="preserve"> eye protection, fluid-repellent surgical face mask, apron (or lab coat) and gloves) </w:t>
      </w:r>
      <w:r w:rsidR="0090767F">
        <w:rPr>
          <w:rFonts w:asciiTheme="minorHAnsi" w:hAnsiTheme="minorHAnsi" w:cstheme="minorHAnsi"/>
          <w:color w:val="000000" w:themeColor="text1"/>
        </w:rPr>
        <w:t>in accordance with local and national</w:t>
      </w:r>
      <w:r w:rsidR="005F774D">
        <w:rPr>
          <w:rFonts w:asciiTheme="minorHAnsi" w:hAnsiTheme="minorHAnsi" w:cstheme="minorHAnsi"/>
          <w:color w:val="000000" w:themeColor="text1"/>
        </w:rPr>
        <w:t xml:space="preserve"> infection prevention guidance for COVID-19</w:t>
      </w:r>
      <w:r w:rsidR="0090767F">
        <w:rPr>
          <w:rFonts w:asciiTheme="minorHAnsi" w:hAnsiTheme="minorHAnsi" w:cstheme="minorHAnsi"/>
          <w:color w:val="000000" w:themeColor="text1"/>
        </w:rPr>
        <w:t>.</w:t>
      </w:r>
      <w:r w:rsidR="0090767F">
        <w:rPr>
          <w:rFonts w:asciiTheme="minorHAnsi" w:hAnsiTheme="minorHAnsi" w:cstheme="minorHAnsi"/>
          <w:color w:val="000000" w:themeColor="text1"/>
          <w:vertAlign w:val="superscript"/>
        </w:rPr>
        <w:t>12</w:t>
      </w:r>
      <w:r w:rsidR="0090767F">
        <w:rPr>
          <w:rFonts w:asciiTheme="minorHAnsi" w:hAnsiTheme="minorHAnsi" w:cstheme="minorHAnsi"/>
          <w:color w:val="000000" w:themeColor="text1"/>
        </w:rPr>
        <w:t xml:space="preserve"> </w:t>
      </w:r>
      <w:r w:rsidR="000019A4">
        <w:rPr>
          <w:rFonts w:asciiTheme="minorHAnsi" w:hAnsiTheme="minorHAnsi" w:cstheme="minorHAnsi"/>
          <w:color w:val="000000" w:themeColor="text1"/>
        </w:rPr>
        <w:t>Samples will be transported to the lab in a zip sealed sample pouch.</w:t>
      </w:r>
    </w:p>
    <w:p w14:paraId="79E0FCAC" w14:textId="77777777" w:rsidR="005618AE" w:rsidRDefault="005618AE" w:rsidP="00250869">
      <w:pPr>
        <w:ind w:left="708"/>
        <w:jc w:val="both"/>
        <w:rPr>
          <w:rFonts w:asciiTheme="minorHAnsi" w:hAnsiTheme="minorHAnsi" w:cstheme="minorHAnsi"/>
          <w:color w:val="000000" w:themeColor="text1"/>
        </w:rPr>
      </w:pPr>
    </w:p>
    <w:p w14:paraId="05633246" w14:textId="6337C5B2" w:rsidR="00CF3096" w:rsidRDefault="005F774D" w:rsidP="005F774D">
      <w:pPr>
        <w:ind w:left="708"/>
        <w:jc w:val="both"/>
        <w:rPr>
          <w:rFonts w:ascii="Calibri" w:hAnsi="Calibri"/>
          <w:color w:val="000000" w:themeColor="text1"/>
          <w:shd w:val="clear" w:color="auto" w:fill="FFFFFF"/>
        </w:rPr>
      </w:pPr>
      <w:r>
        <w:rPr>
          <w:rFonts w:asciiTheme="minorHAnsi" w:hAnsiTheme="minorHAnsi" w:cstheme="minorHAnsi"/>
          <w:color w:val="000000" w:themeColor="text1"/>
        </w:rPr>
        <w:t>To minimise viral decay saliva samples will be taken by the research nurse to the laboratory and frozen at -80</w:t>
      </w:r>
      <w:r>
        <w:rPr>
          <w:rFonts w:asciiTheme="minorHAnsi" w:hAnsiTheme="minorHAnsi" w:cstheme="minorHAnsi"/>
          <w:color w:val="000000" w:themeColor="text1"/>
          <w:vertAlign w:val="superscript"/>
        </w:rPr>
        <w:t>o</w:t>
      </w:r>
      <w:r>
        <w:rPr>
          <w:rFonts w:asciiTheme="minorHAnsi" w:hAnsiTheme="minorHAnsi" w:cstheme="minorHAnsi"/>
          <w:color w:val="000000" w:themeColor="text1"/>
        </w:rPr>
        <w:t>C within 30 min of collection</w:t>
      </w:r>
      <w:r w:rsidR="005618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2748B">
        <w:rPr>
          <w:rFonts w:asciiTheme="minorHAnsi" w:hAnsiTheme="minorHAnsi" w:cstheme="minorHAnsi"/>
          <w:color w:val="000000" w:themeColor="text1"/>
        </w:rPr>
        <w:t xml:space="preserve">The </w:t>
      </w:r>
      <w:r w:rsidR="00614A2D">
        <w:rPr>
          <w:rFonts w:asciiTheme="minorHAnsi" w:hAnsiTheme="minorHAnsi" w:cstheme="minorHAnsi"/>
          <w:color w:val="000000" w:themeColor="text1"/>
        </w:rPr>
        <w:t xml:space="preserve">exact times of sample collection and freezing will be documented. </w:t>
      </w:r>
      <w:r w:rsidR="00F2748B" w:rsidRPr="00F2748B">
        <w:rPr>
          <w:rFonts w:ascii="Calibri" w:hAnsi="Calibri"/>
          <w:color w:val="000000" w:themeColor="text1"/>
          <w:shd w:val="clear" w:color="auto" w:fill="FFFFFF"/>
        </w:rPr>
        <w:t xml:space="preserve">The samples </w:t>
      </w:r>
      <w:r w:rsidR="00614A2D">
        <w:rPr>
          <w:rFonts w:ascii="Calibri" w:hAnsi="Calibri"/>
          <w:color w:val="000000" w:themeColor="text1"/>
          <w:shd w:val="clear" w:color="auto" w:fill="FFFFFF"/>
        </w:rPr>
        <w:t>will be batched for transport and sent on dry ice</w:t>
      </w:r>
      <w:r w:rsidR="005618AE">
        <w:rPr>
          <w:rFonts w:ascii="Calibri" w:hAnsi="Calibri"/>
          <w:color w:val="000000" w:themeColor="text1"/>
          <w:shd w:val="clear" w:color="auto" w:fill="FFFFFF"/>
        </w:rPr>
        <w:t xml:space="preserve"> </w:t>
      </w:r>
      <w:r w:rsidR="00614A2D">
        <w:rPr>
          <w:rFonts w:ascii="Calibri" w:hAnsi="Calibri"/>
          <w:color w:val="000000" w:themeColor="text1"/>
          <w:shd w:val="clear" w:color="auto" w:fill="FFFFFF"/>
        </w:rPr>
        <w:t>in</w:t>
      </w:r>
      <w:r w:rsidR="005618AE">
        <w:rPr>
          <w:rFonts w:ascii="Calibri" w:hAnsi="Calibri"/>
          <w:color w:val="000000" w:themeColor="text1"/>
          <w:shd w:val="clear" w:color="auto" w:fill="FFFFFF"/>
        </w:rPr>
        <w:t xml:space="preserve"> </w:t>
      </w:r>
      <w:r w:rsidR="00F2748B" w:rsidRPr="00F2748B">
        <w:rPr>
          <w:rFonts w:ascii="Calibri" w:hAnsi="Calibri"/>
          <w:color w:val="000000" w:themeColor="text1"/>
          <w:shd w:val="clear" w:color="auto" w:fill="FFFFFF"/>
        </w:rPr>
        <w:t>Category B Biological Substances in UN3373 compliant packaging</w:t>
      </w:r>
      <w:r w:rsidR="00614A2D">
        <w:rPr>
          <w:rFonts w:ascii="Calibri" w:hAnsi="Calibri"/>
          <w:color w:val="000000" w:themeColor="text1"/>
          <w:shd w:val="clear" w:color="auto" w:fill="FFFFFF"/>
        </w:rPr>
        <w:t xml:space="preserve"> to the PHE laboratory</w:t>
      </w:r>
      <w:r w:rsidR="00F2748B" w:rsidRPr="00F2748B">
        <w:rPr>
          <w:rFonts w:ascii="Calibri" w:hAnsi="Calibri"/>
          <w:color w:val="000000" w:themeColor="text1"/>
          <w:shd w:val="clear" w:color="auto" w:fill="FFFFFF"/>
        </w:rPr>
        <w:t>.</w:t>
      </w:r>
      <w:r w:rsidR="00F2748B">
        <w:rPr>
          <w:rFonts w:ascii="Calibri" w:hAnsi="Calibri"/>
          <w:color w:val="000000" w:themeColor="text1"/>
          <w:shd w:val="clear" w:color="auto" w:fill="FFFFFF"/>
        </w:rPr>
        <w:t xml:space="preserve"> </w:t>
      </w:r>
    </w:p>
    <w:p w14:paraId="24FC26B5" w14:textId="77777777" w:rsidR="00ED2363" w:rsidRDefault="00ED2363" w:rsidP="005F774D">
      <w:pPr>
        <w:ind w:left="708"/>
        <w:jc w:val="both"/>
        <w:rPr>
          <w:rFonts w:asciiTheme="minorHAnsi" w:hAnsiTheme="minorHAnsi" w:cstheme="minorHAnsi"/>
          <w:color w:val="000000" w:themeColor="text1"/>
        </w:rPr>
      </w:pPr>
    </w:p>
    <w:p w14:paraId="5C20C305" w14:textId="318AFA76" w:rsidR="00BD3A4E" w:rsidRPr="005618AE" w:rsidRDefault="00ED2363" w:rsidP="0010734D">
      <w:pPr>
        <w:ind w:left="708"/>
        <w:jc w:val="both"/>
        <w:rPr>
          <w:rFonts w:asciiTheme="minorHAnsi" w:hAnsiTheme="minorHAnsi" w:cstheme="minorHAnsi"/>
          <w:color w:val="000000" w:themeColor="text1"/>
        </w:rPr>
      </w:pPr>
      <w:r>
        <w:rPr>
          <w:rFonts w:asciiTheme="minorHAnsi" w:hAnsiTheme="minorHAnsi" w:cstheme="minorHAnsi"/>
          <w:color w:val="000000" w:themeColor="text1"/>
        </w:rPr>
        <w:t>In the event of a local outbreak the research team may move to the site of the outbreak and ask participants to undertake the sampling in their own accommodation.  Samples would be flash frozen in liquid nitrogen and maintained at that temperature before being transferred to -80 storage at the earliest opportunity.</w:t>
      </w:r>
      <w:r w:rsidR="00BD3A4E">
        <w:rPr>
          <w:rFonts w:asciiTheme="minorHAnsi" w:hAnsiTheme="minorHAnsi" w:cstheme="minorHAnsi"/>
          <w:color w:val="000000" w:themeColor="text1"/>
        </w:rPr>
        <w:t>Patients will be approached in their hospital room</w:t>
      </w:r>
      <w:r w:rsidR="0010734D">
        <w:rPr>
          <w:rFonts w:asciiTheme="minorHAnsi" w:hAnsiTheme="minorHAnsi" w:cstheme="minorHAnsi"/>
          <w:color w:val="000000" w:themeColor="text1"/>
        </w:rPr>
        <w:t xml:space="preserve"> by staff wearing PPE in line with Trust infection control requirements.</w:t>
      </w:r>
      <w:r w:rsidR="00BD3A4E">
        <w:rPr>
          <w:rFonts w:asciiTheme="minorHAnsi" w:hAnsiTheme="minorHAnsi" w:cstheme="minorHAnsi"/>
          <w:color w:val="000000" w:themeColor="text1"/>
        </w:rPr>
        <w:t xml:space="preserve"> </w:t>
      </w:r>
    </w:p>
    <w:p w14:paraId="498C6D90" w14:textId="0F53DC25" w:rsidR="0010734D" w:rsidRDefault="0010734D">
      <w:pPr>
        <w:rPr>
          <w:rFonts w:asciiTheme="minorHAnsi" w:hAnsiTheme="minorHAnsi" w:cstheme="minorHAnsi"/>
          <w:highlight w:val="yellow"/>
        </w:rPr>
      </w:pPr>
      <w:r>
        <w:rPr>
          <w:rFonts w:asciiTheme="minorHAnsi" w:hAnsiTheme="minorHAnsi" w:cstheme="minorHAnsi"/>
          <w:highlight w:val="yellow"/>
        </w:rPr>
        <w:br w:type="page"/>
      </w:r>
    </w:p>
    <w:p w14:paraId="2B5407C1" w14:textId="77777777" w:rsidR="00960AA9" w:rsidRPr="00616ACD" w:rsidRDefault="00F2748B" w:rsidP="00250869">
      <w:pPr>
        <w:pStyle w:val="ListParagraph"/>
        <w:numPr>
          <w:ilvl w:val="0"/>
          <w:numId w:val="9"/>
        </w:numPr>
        <w:jc w:val="both"/>
        <w:rPr>
          <w:rFonts w:asciiTheme="minorHAnsi" w:hAnsiTheme="minorHAnsi" w:cstheme="minorHAnsi"/>
          <w:b/>
        </w:rPr>
      </w:pPr>
      <w:r w:rsidRPr="00616ACD">
        <w:rPr>
          <w:rFonts w:asciiTheme="minorHAnsi" w:hAnsiTheme="minorHAnsi" w:cstheme="minorHAnsi"/>
          <w:b/>
        </w:rPr>
        <w:lastRenderedPageBreak/>
        <w:t xml:space="preserve">Virology </w:t>
      </w:r>
      <w:r w:rsidR="00A4543F" w:rsidRPr="00616ACD">
        <w:rPr>
          <w:rFonts w:asciiTheme="minorHAnsi" w:hAnsiTheme="minorHAnsi" w:cstheme="minorHAnsi"/>
          <w:b/>
        </w:rPr>
        <w:t>Work:</w:t>
      </w:r>
    </w:p>
    <w:p w14:paraId="51BA33CE" w14:textId="77777777" w:rsidR="00582974" w:rsidRPr="00616ACD" w:rsidRDefault="00582974" w:rsidP="00250869">
      <w:pPr>
        <w:pStyle w:val="ListParagraph"/>
        <w:ind w:left="426"/>
        <w:jc w:val="both"/>
        <w:rPr>
          <w:rFonts w:asciiTheme="minorHAnsi" w:hAnsiTheme="minorHAnsi" w:cstheme="minorHAnsi"/>
          <w:b/>
        </w:rPr>
      </w:pPr>
    </w:p>
    <w:p w14:paraId="6F62449E" w14:textId="77777777" w:rsidR="00185FE1" w:rsidRPr="00616ACD" w:rsidRDefault="00582974" w:rsidP="00250869">
      <w:pPr>
        <w:pStyle w:val="ListParagraph"/>
        <w:ind w:left="426"/>
        <w:jc w:val="both"/>
        <w:rPr>
          <w:rFonts w:asciiTheme="minorHAnsi" w:hAnsiTheme="minorHAnsi" w:cstheme="minorHAnsi"/>
          <w:b/>
        </w:rPr>
      </w:pPr>
      <w:r w:rsidRPr="00616ACD">
        <w:rPr>
          <w:rFonts w:asciiTheme="minorHAnsi" w:hAnsiTheme="minorHAnsi" w:cstheme="minorHAnsi"/>
          <w:b/>
        </w:rPr>
        <w:t>7.1</w:t>
      </w:r>
      <w:r w:rsidR="00521B00" w:rsidRPr="00616ACD">
        <w:rPr>
          <w:rFonts w:asciiTheme="minorHAnsi" w:hAnsiTheme="minorHAnsi" w:cstheme="minorHAnsi"/>
          <w:b/>
        </w:rPr>
        <w:t>.</w:t>
      </w:r>
      <w:r w:rsidRPr="00616ACD">
        <w:rPr>
          <w:rFonts w:asciiTheme="minorHAnsi" w:hAnsiTheme="minorHAnsi" w:cstheme="minorHAnsi"/>
          <w:b/>
        </w:rPr>
        <w:t xml:space="preserve"> </w:t>
      </w:r>
      <w:r w:rsidR="00F2748B" w:rsidRPr="00616ACD">
        <w:rPr>
          <w:rFonts w:asciiTheme="minorHAnsi" w:hAnsiTheme="minorHAnsi" w:cstheme="minorHAnsi"/>
          <w:b/>
        </w:rPr>
        <w:t xml:space="preserve">Saliva </w:t>
      </w:r>
      <w:r w:rsidR="007E1ECC" w:rsidRPr="00616ACD">
        <w:rPr>
          <w:rFonts w:asciiTheme="minorHAnsi" w:hAnsiTheme="minorHAnsi" w:cstheme="minorHAnsi"/>
          <w:b/>
        </w:rPr>
        <w:t>s</w:t>
      </w:r>
      <w:r w:rsidRPr="00616ACD">
        <w:rPr>
          <w:rFonts w:asciiTheme="minorHAnsi" w:hAnsiTheme="minorHAnsi" w:cstheme="minorHAnsi"/>
          <w:b/>
        </w:rPr>
        <w:t>ample preparation</w:t>
      </w:r>
      <w:r w:rsidR="00F2748B" w:rsidRPr="00616ACD">
        <w:rPr>
          <w:rFonts w:asciiTheme="minorHAnsi" w:hAnsiTheme="minorHAnsi" w:cstheme="minorHAnsi"/>
          <w:b/>
        </w:rPr>
        <w:t xml:space="preserve"> and testing:</w:t>
      </w:r>
    </w:p>
    <w:p w14:paraId="27EF58FC" w14:textId="77777777" w:rsidR="00F2748B" w:rsidRPr="007A3368" w:rsidRDefault="00185FE1" w:rsidP="00250869">
      <w:pPr>
        <w:ind w:left="567"/>
        <w:jc w:val="both"/>
        <w:rPr>
          <w:rFonts w:asciiTheme="minorHAnsi" w:hAnsiTheme="minorHAnsi" w:cstheme="minorHAnsi"/>
        </w:rPr>
      </w:pPr>
      <w:r w:rsidRPr="007A3368">
        <w:rPr>
          <w:rFonts w:asciiTheme="minorHAnsi" w:hAnsiTheme="minorHAnsi" w:cstheme="minorHAnsi"/>
        </w:rPr>
        <w:t>Levels of SARS-CoV-2 in saliva samples will be assessed quantitatively by determining the 50% tissue culture infectious dose (TCID50)</w:t>
      </w:r>
      <w:r w:rsidR="00C82F4C" w:rsidRPr="007A3368">
        <w:rPr>
          <w:rFonts w:asciiTheme="minorHAnsi" w:hAnsiTheme="minorHAnsi" w:cstheme="minorHAnsi"/>
        </w:rPr>
        <w:t>, and will report the infectious virus titre in TCID50/ml</w:t>
      </w:r>
      <w:r w:rsidRPr="007A3368">
        <w:rPr>
          <w:rFonts w:asciiTheme="minorHAnsi" w:hAnsiTheme="minorHAnsi" w:cstheme="minorHAnsi"/>
        </w:rPr>
        <w:t xml:space="preserve">. In addition, </w:t>
      </w:r>
      <w:r w:rsidR="00A365DF" w:rsidRPr="007A3368">
        <w:rPr>
          <w:rFonts w:asciiTheme="minorHAnsi" w:hAnsiTheme="minorHAnsi" w:cstheme="minorHAnsi"/>
        </w:rPr>
        <w:t>samples will be inoculated onto SARS-CoV-2 susceptible cells</w:t>
      </w:r>
      <w:r w:rsidR="00050F03" w:rsidRPr="007A3368">
        <w:rPr>
          <w:rFonts w:asciiTheme="minorHAnsi" w:hAnsiTheme="minorHAnsi" w:cstheme="minorHAnsi"/>
        </w:rPr>
        <w:t xml:space="preserve"> </w:t>
      </w:r>
      <w:r w:rsidR="00050F03" w:rsidRPr="007A3368">
        <w:rPr>
          <w:rFonts w:asciiTheme="minorHAnsi" w:hAnsiTheme="minorHAnsi" w:cstheme="minorHAnsi"/>
          <w:i/>
        </w:rPr>
        <w:t>in vitro</w:t>
      </w:r>
      <w:r w:rsidR="00A365DF" w:rsidRPr="007A3368">
        <w:rPr>
          <w:rFonts w:asciiTheme="minorHAnsi" w:hAnsiTheme="minorHAnsi" w:cstheme="minorHAnsi"/>
        </w:rPr>
        <w:t xml:space="preserve"> and passaged to amplify low levels of </w:t>
      </w:r>
      <w:r w:rsidR="00575DA7" w:rsidRPr="007A3368">
        <w:rPr>
          <w:rFonts w:asciiTheme="minorHAnsi" w:hAnsiTheme="minorHAnsi" w:cstheme="minorHAnsi"/>
        </w:rPr>
        <w:t>residual virus that may be below the level of</w:t>
      </w:r>
      <w:r w:rsidR="00476A4F" w:rsidRPr="007A3368">
        <w:rPr>
          <w:rFonts w:asciiTheme="minorHAnsi" w:hAnsiTheme="minorHAnsi" w:cstheme="minorHAnsi"/>
        </w:rPr>
        <w:t xml:space="preserve"> detection of the TCID50 assay</w:t>
      </w:r>
      <w:r w:rsidR="00C82F4C" w:rsidRPr="007A3368">
        <w:rPr>
          <w:rFonts w:asciiTheme="minorHAnsi" w:hAnsiTheme="minorHAnsi" w:cstheme="minorHAnsi"/>
        </w:rPr>
        <w:t xml:space="preserve">; this test gives a qualitative result that reports either the presence or absence of infectious virus. </w:t>
      </w:r>
    </w:p>
    <w:p w14:paraId="2435917E" w14:textId="77777777" w:rsidR="001A6055" w:rsidRPr="00B5059A" w:rsidRDefault="001A6055" w:rsidP="00250869">
      <w:pPr>
        <w:pStyle w:val="ListParagraph"/>
        <w:ind w:left="1571"/>
        <w:jc w:val="both"/>
        <w:rPr>
          <w:rFonts w:asciiTheme="minorHAnsi" w:hAnsiTheme="minorHAnsi" w:cstheme="minorHAnsi"/>
          <w:highlight w:val="yellow"/>
        </w:rPr>
      </w:pPr>
    </w:p>
    <w:p w14:paraId="361B4F5D" w14:textId="77777777" w:rsidR="008533AA" w:rsidRPr="00616ACD" w:rsidRDefault="008533AA" w:rsidP="00250869">
      <w:pPr>
        <w:pStyle w:val="ListParagraph"/>
        <w:ind w:left="567"/>
        <w:jc w:val="both"/>
        <w:rPr>
          <w:rFonts w:asciiTheme="minorHAnsi" w:hAnsiTheme="minorHAnsi" w:cstheme="minorHAnsi"/>
          <w:b/>
        </w:rPr>
      </w:pPr>
      <w:r w:rsidRPr="00616ACD">
        <w:rPr>
          <w:rFonts w:asciiTheme="minorHAnsi" w:hAnsiTheme="minorHAnsi" w:cstheme="minorHAnsi"/>
          <w:b/>
        </w:rPr>
        <w:t>7.</w:t>
      </w:r>
      <w:r w:rsidR="006574F0" w:rsidRPr="00616ACD">
        <w:rPr>
          <w:rFonts w:asciiTheme="minorHAnsi" w:hAnsiTheme="minorHAnsi" w:cstheme="minorHAnsi"/>
          <w:b/>
        </w:rPr>
        <w:t>2</w:t>
      </w:r>
      <w:r w:rsidR="00521B00" w:rsidRPr="00616ACD">
        <w:rPr>
          <w:rFonts w:asciiTheme="minorHAnsi" w:hAnsiTheme="minorHAnsi" w:cstheme="minorHAnsi"/>
          <w:b/>
        </w:rPr>
        <w:t>.</w:t>
      </w:r>
      <w:r w:rsidRPr="00616ACD">
        <w:rPr>
          <w:rFonts w:asciiTheme="minorHAnsi" w:hAnsiTheme="minorHAnsi" w:cstheme="minorHAnsi"/>
          <w:b/>
        </w:rPr>
        <w:t xml:space="preserve"> </w:t>
      </w:r>
      <w:r w:rsidR="00C00A7F" w:rsidRPr="00616ACD">
        <w:rPr>
          <w:rFonts w:asciiTheme="minorHAnsi" w:hAnsiTheme="minorHAnsi" w:cstheme="minorHAnsi"/>
          <w:b/>
        </w:rPr>
        <w:t xml:space="preserve">Virology </w:t>
      </w:r>
      <w:r w:rsidRPr="00616ACD">
        <w:rPr>
          <w:rFonts w:asciiTheme="minorHAnsi" w:hAnsiTheme="minorHAnsi" w:cstheme="minorHAnsi"/>
          <w:b/>
        </w:rPr>
        <w:t>results analysis:</w:t>
      </w:r>
    </w:p>
    <w:p w14:paraId="50C06C4A" w14:textId="77777777" w:rsidR="00EC4997" w:rsidRPr="00616ACD" w:rsidRDefault="00413321" w:rsidP="00250869">
      <w:pPr>
        <w:pStyle w:val="ListParagraph"/>
        <w:ind w:left="567"/>
        <w:jc w:val="both"/>
        <w:rPr>
          <w:rFonts w:asciiTheme="minorHAnsi" w:hAnsiTheme="minorHAnsi" w:cstheme="minorHAnsi"/>
        </w:rPr>
      </w:pPr>
      <w:r w:rsidRPr="007A3368">
        <w:rPr>
          <w:rFonts w:asciiTheme="minorHAnsi" w:hAnsiTheme="minorHAnsi" w:cstheme="minorHAnsi"/>
        </w:rPr>
        <w:t xml:space="preserve">Saliva samples taken prior to mouth washing will be used to indicate the levels infectious virus present in the saliva of that individual (baseline sample). </w:t>
      </w:r>
      <w:r w:rsidR="00EC4997" w:rsidRPr="007A3368">
        <w:rPr>
          <w:rFonts w:asciiTheme="minorHAnsi" w:hAnsiTheme="minorHAnsi" w:cstheme="minorHAnsi"/>
        </w:rPr>
        <w:t xml:space="preserve">The difference in virus titre and at various times after </w:t>
      </w:r>
      <w:r w:rsidR="007A3368" w:rsidRPr="007A3368">
        <w:rPr>
          <w:rFonts w:asciiTheme="minorHAnsi" w:hAnsiTheme="minorHAnsi" w:cstheme="minorHAnsi"/>
        </w:rPr>
        <w:t>mouth washing</w:t>
      </w:r>
      <w:r w:rsidR="00EC4997" w:rsidRPr="007A3368">
        <w:rPr>
          <w:rFonts w:asciiTheme="minorHAnsi" w:hAnsiTheme="minorHAnsi" w:cstheme="minorHAnsi"/>
        </w:rPr>
        <w:t xml:space="preserve"> will be evaluated by subtracting the logarithmic virus titre at each </w:t>
      </w:r>
      <w:r w:rsidR="007A3368" w:rsidRPr="007A3368">
        <w:rPr>
          <w:rFonts w:asciiTheme="minorHAnsi" w:hAnsiTheme="minorHAnsi" w:cstheme="minorHAnsi"/>
        </w:rPr>
        <w:t>time point</w:t>
      </w:r>
      <w:r w:rsidR="00EC4997" w:rsidRPr="007A3368">
        <w:rPr>
          <w:rFonts w:asciiTheme="minorHAnsi" w:hAnsiTheme="minorHAnsi" w:cstheme="minorHAnsi"/>
        </w:rPr>
        <w:t xml:space="preserve"> from the logarithmic virus titre of the baseline sample. For individuals in which</w:t>
      </w:r>
      <w:r w:rsidRPr="007A3368">
        <w:rPr>
          <w:rFonts w:asciiTheme="minorHAnsi" w:hAnsiTheme="minorHAnsi" w:cstheme="minorHAnsi"/>
        </w:rPr>
        <w:t xml:space="preserve"> infectious virus is present but not quantifiable (i.e. positive by passage but not by TCID50), results for each </w:t>
      </w:r>
      <w:r w:rsidR="007A3368" w:rsidRPr="007A3368">
        <w:rPr>
          <w:rFonts w:asciiTheme="minorHAnsi" w:hAnsiTheme="minorHAnsi" w:cstheme="minorHAnsi"/>
        </w:rPr>
        <w:t>mouth washing</w:t>
      </w:r>
      <w:r w:rsidRPr="007A3368">
        <w:rPr>
          <w:rFonts w:asciiTheme="minorHAnsi" w:hAnsiTheme="minorHAnsi" w:cstheme="minorHAnsi"/>
        </w:rPr>
        <w:t xml:space="preserve"> </w:t>
      </w:r>
      <w:r w:rsidR="007A3368" w:rsidRPr="007A3368">
        <w:rPr>
          <w:rFonts w:asciiTheme="minorHAnsi" w:hAnsiTheme="minorHAnsi" w:cstheme="minorHAnsi"/>
        </w:rPr>
        <w:t>time point</w:t>
      </w:r>
      <w:r w:rsidRPr="007A3368">
        <w:rPr>
          <w:rFonts w:asciiTheme="minorHAnsi" w:hAnsiTheme="minorHAnsi" w:cstheme="minorHAnsi"/>
        </w:rPr>
        <w:t xml:space="preserve"> will be reported as either infectious virus recovered or not recovered.</w:t>
      </w:r>
    </w:p>
    <w:p w14:paraId="010733FE" w14:textId="77777777" w:rsidR="00EA203E" w:rsidRPr="00B5059A" w:rsidRDefault="00EA203E" w:rsidP="00250869">
      <w:pPr>
        <w:ind w:left="567"/>
        <w:jc w:val="both"/>
        <w:rPr>
          <w:rFonts w:asciiTheme="minorHAnsi" w:hAnsiTheme="minorHAnsi" w:cstheme="minorHAnsi"/>
          <w:highlight w:val="yellow"/>
        </w:rPr>
      </w:pPr>
    </w:p>
    <w:p w14:paraId="0C625A56" w14:textId="77777777" w:rsidR="00EA203E" w:rsidRPr="00616ACD" w:rsidRDefault="00453CEA" w:rsidP="00250869">
      <w:pPr>
        <w:ind w:left="567"/>
        <w:jc w:val="both"/>
        <w:rPr>
          <w:rFonts w:asciiTheme="minorHAnsi" w:hAnsiTheme="minorHAnsi" w:cstheme="minorHAnsi"/>
          <w:b/>
        </w:rPr>
      </w:pPr>
      <w:r w:rsidRPr="00616ACD">
        <w:rPr>
          <w:rFonts w:asciiTheme="minorHAnsi" w:hAnsiTheme="minorHAnsi" w:cstheme="minorHAnsi"/>
          <w:b/>
        </w:rPr>
        <w:t>7.</w:t>
      </w:r>
      <w:r w:rsidR="006574F0" w:rsidRPr="00616ACD">
        <w:rPr>
          <w:rFonts w:asciiTheme="minorHAnsi" w:hAnsiTheme="minorHAnsi" w:cstheme="minorHAnsi"/>
          <w:b/>
        </w:rPr>
        <w:t>3</w:t>
      </w:r>
      <w:r w:rsidR="00521B00" w:rsidRPr="00616ACD">
        <w:rPr>
          <w:rFonts w:asciiTheme="minorHAnsi" w:hAnsiTheme="minorHAnsi" w:cstheme="minorHAnsi"/>
          <w:b/>
        </w:rPr>
        <w:t>.</w:t>
      </w:r>
      <w:r w:rsidRPr="00616ACD">
        <w:rPr>
          <w:rFonts w:asciiTheme="minorHAnsi" w:hAnsiTheme="minorHAnsi" w:cstheme="minorHAnsi"/>
          <w:b/>
        </w:rPr>
        <w:t xml:space="preserve"> </w:t>
      </w:r>
      <w:r w:rsidR="00EA203E" w:rsidRPr="00616ACD">
        <w:rPr>
          <w:rFonts w:asciiTheme="minorHAnsi" w:hAnsiTheme="minorHAnsi" w:cstheme="minorHAnsi"/>
          <w:b/>
        </w:rPr>
        <w:t>Statistical Analysis:</w:t>
      </w:r>
    </w:p>
    <w:p w14:paraId="3EA71262" w14:textId="0ADB0DD4" w:rsidR="00C00A7F" w:rsidRPr="00B5059A" w:rsidRDefault="005618AE" w:rsidP="00250869">
      <w:pPr>
        <w:ind w:left="567"/>
        <w:jc w:val="both"/>
        <w:rPr>
          <w:rFonts w:asciiTheme="minorHAnsi" w:hAnsiTheme="minorHAnsi" w:cstheme="minorHAnsi"/>
          <w:highlight w:val="yellow"/>
        </w:rPr>
      </w:pPr>
      <w:r w:rsidRPr="005618AE">
        <w:rPr>
          <w:rFonts w:asciiTheme="minorHAnsi" w:hAnsiTheme="minorHAnsi" w:cstheme="minorHAnsi"/>
        </w:rPr>
        <w:t xml:space="preserve">Power calculation </w:t>
      </w:r>
      <w:r w:rsidR="00630DCD">
        <w:rPr>
          <w:rFonts w:asciiTheme="minorHAnsi" w:hAnsiTheme="minorHAnsi" w:cstheme="minorHAnsi"/>
        </w:rPr>
        <w:t xml:space="preserve">of </w:t>
      </w:r>
      <w:r w:rsidR="00630DCD" w:rsidRPr="00630DCD">
        <w:rPr>
          <w:rFonts w:asciiTheme="minorHAnsi" w:hAnsiTheme="minorHAnsi" w:cstheme="minorHAnsi"/>
        </w:rPr>
        <w:t xml:space="preserve">23 </w:t>
      </w:r>
      <w:r w:rsidR="00630DCD">
        <w:rPr>
          <w:rFonts w:asciiTheme="minorHAnsi" w:hAnsiTheme="minorHAnsi" w:cstheme="minorHAnsi"/>
        </w:rPr>
        <w:t xml:space="preserve">participants </w:t>
      </w:r>
      <w:r w:rsidR="00630DCD" w:rsidRPr="00630DCD">
        <w:rPr>
          <w:rFonts w:asciiTheme="minorHAnsi" w:hAnsiTheme="minorHAnsi" w:cstheme="minorHAnsi"/>
        </w:rPr>
        <w:t xml:space="preserve">per group would give 90% power to show a difference of 1 standard deviation in the viral load and a 35% difference (0% to 35%) clearance rate.  </w:t>
      </w:r>
    </w:p>
    <w:p w14:paraId="2A7917AD" w14:textId="77777777" w:rsidR="00A30F2D" w:rsidRPr="00616ACD" w:rsidRDefault="00A30F2D" w:rsidP="00250869">
      <w:pPr>
        <w:jc w:val="both"/>
        <w:rPr>
          <w:color w:val="4472C4" w:themeColor="accent1"/>
          <w:highlight w:val="yellow"/>
        </w:rPr>
      </w:pPr>
    </w:p>
    <w:p w14:paraId="028E1062" w14:textId="77777777" w:rsidR="00190CE1" w:rsidRPr="006574F0" w:rsidRDefault="00624C62" w:rsidP="00250869">
      <w:pPr>
        <w:pStyle w:val="ListParagraph"/>
        <w:numPr>
          <w:ilvl w:val="0"/>
          <w:numId w:val="9"/>
        </w:numPr>
        <w:jc w:val="both"/>
        <w:rPr>
          <w:rFonts w:asciiTheme="minorHAnsi" w:hAnsiTheme="minorHAnsi" w:cstheme="minorHAnsi"/>
          <w:b/>
        </w:rPr>
      </w:pPr>
      <w:r w:rsidRPr="006574F0">
        <w:rPr>
          <w:rFonts w:asciiTheme="minorHAnsi" w:hAnsiTheme="minorHAnsi" w:cstheme="minorHAnsi"/>
          <w:b/>
        </w:rPr>
        <w:t>Overall study analysis</w:t>
      </w:r>
      <w:r w:rsidR="00190CE1" w:rsidRPr="006574F0">
        <w:rPr>
          <w:rFonts w:asciiTheme="minorHAnsi" w:hAnsiTheme="minorHAnsi" w:cstheme="minorHAnsi"/>
          <w:b/>
        </w:rPr>
        <w:t>:</w:t>
      </w:r>
    </w:p>
    <w:p w14:paraId="1F172C7C" w14:textId="77777777" w:rsidR="00A30F2D" w:rsidRPr="009A603B" w:rsidRDefault="00A30F2D" w:rsidP="00250869">
      <w:pPr>
        <w:pStyle w:val="ListParagraph"/>
        <w:ind w:left="380"/>
        <w:jc w:val="both"/>
        <w:rPr>
          <w:rFonts w:asciiTheme="minorHAnsi" w:hAnsiTheme="minorHAnsi" w:cstheme="minorHAnsi"/>
          <w:b/>
        </w:rPr>
      </w:pPr>
    </w:p>
    <w:p w14:paraId="57126352" w14:textId="77777777" w:rsidR="001C149B" w:rsidRDefault="006C1C88" w:rsidP="00250869">
      <w:pPr>
        <w:ind w:left="567"/>
        <w:jc w:val="both"/>
        <w:rPr>
          <w:rFonts w:ascii="Calibri" w:hAnsi="Calibri"/>
          <w:color w:val="000000" w:themeColor="text1"/>
          <w:sz w:val="22"/>
          <w:szCs w:val="22"/>
          <w:bdr w:val="none" w:sz="0" w:space="0" w:color="auto" w:frame="1"/>
        </w:rPr>
      </w:pPr>
      <w:r w:rsidRPr="009A603B">
        <w:rPr>
          <w:rFonts w:asciiTheme="minorHAnsi" w:hAnsiTheme="minorHAnsi" w:cstheme="minorHAnsi"/>
        </w:rPr>
        <w:t>The aim of th</w:t>
      </w:r>
      <w:r w:rsidR="001C149B" w:rsidRPr="009A603B">
        <w:rPr>
          <w:rFonts w:asciiTheme="minorHAnsi" w:hAnsiTheme="minorHAnsi" w:cstheme="minorHAnsi"/>
        </w:rPr>
        <w:t xml:space="preserve">e clinical </w:t>
      </w:r>
      <w:r w:rsidRPr="009A603B">
        <w:rPr>
          <w:rFonts w:asciiTheme="minorHAnsi" w:hAnsiTheme="minorHAnsi" w:cstheme="minorHAnsi"/>
        </w:rPr>
        <w:t xml:space="preserve">study is to determine whether </w:t>
      </w:r>
      <w:r w:rsidR="001C149B" w:rsidRPr="009A603B">
        <w:rPr>
          <w:rFonts w:asciiTheme="minorHAnsi" w:hAnsiTheme="minorHAnsi" w:cstheme="minorHAnsi"/>
        </w:rPr>
        <w:t xml:space="preserve">a pre-procedural mouthwash can significantly lower the quantity of viable virus in saliva.  The measurement of / change in viable virus titre is the main outcome variable. </w:t>
      </w:r>
      <w:r w:rsidR="00DE0096" w:rsidRPr="00DE0096">
        <w:rPr>
          <w:rFonts w:asciiTheme="minorHAnsi" w:hAnsiTheme="minorHAnsi"/>
          <w:color w:val="000000" w:themeColor="text1"/>
          <w:bdr w:val="none" w:sz="0" w:space="0" w:color="auto" w:frame="1"/>
        </w:rPr>
        <w:t xml:space="preserve">This testing regime </w:t>
      </w:r>
      <w:r w:rsidR="00DE0096">
        <w:rPr>
          <w:rFonts w:asciiTheme="minorHAnsi" w:hAnsiTheme="minorHAnsi"/>
          <w:color w:val="000000" w:themeColor="text1"/>
          <w:bdr w:val="none" w:sz="0" w:space="0" w:color="auto" w:frame="1"/>
        </w:rPr>
        <w:t xml:space="preserve">of taking samples over a period of 1 hour, </w:t>
      </w:r>
      <w:r w:rsidR="00DE0096" w:rsidRPr="00DE0096">
        <w:rPr>
          <w:rFonts w:asciiTheme="minorHAnsi" w:hAnsiTheme="minorHAnsi"/>
          <w:color w:val="000000" w:themeColor="text1"/>
          <w:bdr w:val="none" w:sz="0" w:space="0" w:color="auto" w:frame="1"/>
        </w:rPr>
        <w:t>will not only test for effectiveness in-vivo but will also provide evidence of substantivity for up to an hour.</w:t>
      </w:r>
      <w:r w:rsidR="00DE0096" w:rsidRPr="00DE0096">
        <w:rPr>
          <w:rFonts w:ascii="Calibri" w:hAnsi="Calibri"/>
          <w:color w:val="000000" w:themeColor="text1"/>
          <w:sz w:val="22"/>
          <w:szCs w:val="22"/>
          <w:bdr w:val="none" w:sz="0" w:space="0" w:color="auto" w:frame="1"/>
        </w:rPr>
        <w:t xml:space="preserve">  </w:t>
      </w:r>
    </w:p>
    <w:p w14:paraId="3DF7B0EA" w14:textId="624ACC75" w:rsidR="00630DCD" w:rsidRDefault="00630DCD" w:rsidP="00250869">
      <w:pPr>
        <w:jc w:val="both"/>
        <w:rPr>
          <w:rFonts w:asciiTheme="minorHAnsi" w:hAnsiTheme="minorHAnsi" w:cstheme="minorHAnsi"/>
          <w:b/>
          <w:highlight w:val="yellow"/>
        </w:rPr>
      </w:pPr>
    </w:p>
    <w:p w14:paraId="6A92A155" w14:textId="77777777" w:rsidR="00630DCD" w:rsidRPr="001C149B" w:rsidRDefault="00630DCD" w:rsidP="00250869">
      <w:pPr>
        <w:jc w:val="both"/>
        <w:rPr>
          <w:rFonts w:asciiTheme="minorHAnsi" w:hAnsiTheme="minorHAnsi" w:cstheme="minorHAnsi"/>
          <w:b/>
          <w:highlight w:val="yellow"/>
        </w:rPr>
      </w:pPr>
    </w:p>
    <w:p w14:paraId="008F5CCA" w14:textId="77777777" w:rsidR="00190CE1" w:rsidRPr="001C149B" w:rsidRDefault="00624C62" w:rsidP="00250869">
      <w:pPr>
        <w:pStyle w:val="ListParagraph"/>
        <w:numPr>
          <w:ilvl w:val="0"/>
          <w:numId w:val="9"/>
        </w:numPr>
        <w:ind w:left="426"/>
        <w:jc w:val="both"/>
        <w:rPr>
          <w:rFonts w:asciiTheme="minorHAnsi" w:hAnsiTheme="minorHAnsi" w:cstheme="minorHAnsi"/>
          <w:b/>
        </w:rPr>
      </w:pPr>
      <w:r w:rsidRPr="001C149B">
        <w:rPr>
          <w:rFonts w:asciiTheme="minorHAnsi" w:hAnsiTheme="minorHAnsi" w:cstheme="minorHAnsi"/>
          <w:b/>
        </w:rPr>
        <w:t>Project Milestones:</w:t>
      </w:r>
    </w:p>
    <w:p w14:paraId="16E75547" w14:textId="77777777" w:rsidR="00A30F2D" w:rsidRPr="001C149B" w:rsidRDefault="00A30F2D" w:rsidP="00250869">
      <w:pPr>
        <w:pStyle w:val="ListParagraph"/>
        <w:ind w:left="426"/>
        <w:jc w:val="both"/>
        <w:rPr>
          <w:rFonts w:asciiTheme="minorHAnsi" w:hAnsiTheme="minorHAnsi" w:cstheme="minorHAnsi"/>
          <w:b/>
        </w:rPr>
      </w:pPr>
    </w:p>
    <w:p w14:paraId="43BF387F" w14:textId="6109B2F7" w:rsidR="00190CE1" w:rsidRPr="001C149B" w:rsidRDefault="005618AE" w:rsidP="00250869">
      <w:pPr>
        <w:ind w:left="720"/>
        <w:jc w:val="both"/>
        <w:rPr>
          <w:rFonts w:asciiTheme="minorHAnsi" w:hAnsiTheme="minorHAnsi" w:cstheme="minorHAnsi"/>
        </w:rPr>
      </w:pPr>
      <w:r>
        <w:rPr>
          <w:rFonts w:asciiTheme="minorHAnsi" w:hAnsiTheme="minorHAnsi" w:cstheme="minorHAnsi"/>
        </w:rPr>
        <w:t>December</w:t>
      </w:r>
      <w:r w:rsidR="00C00A7F" w:rsidRPr="001C149B">
        <w:rPr>
          <w:rFonts w:asciiTheme="minorHAnsi" w:hAnsiTheme="minorHAnsi" w:cstheme="minorHAnsi"/>
        </w:rPr>
        <w:t xml:space="preserve"> 2020</w:t>
      </w:r>
      <w:r>
        <w:rPr>
          <w:rFonts w:asciiTheme="minorHAnsi" w:hAnsiTheme="minorHAnsi" w:cstheme="minorHAnsi"/>
        </w:rPr>
        <w:t xml:space="preserve"> - </w:t>
      </w:r>
      <w:r w:rsidR="00624C62" w:rsidRPr="001C149B">
        <w:rPr>
          <w:rFonts w:asciiTheme="minorHAnsi" w:hAnsiTheme="minorHAnsi" w:cstheme="minorHAnsi"/>
        </w:rPr>
        <w:t xml:space="preserve">Complete regularity authority approval, and </w:t>
      </w:r>
      <w:r w:rsidR="00C00A7F" w:rsidRPr="001C149B">
        <w:rPr>
          <w:rFonts w:asciiTheme="minorHAnsi" w:hAnsiTheme="minorHAnsi" w:cstheme="minorHAnsi"/>
        </w:rPr>
        <w:t>funding application</w:t>
      </w:r>
    </w:p>
    <w:p w14:paraId="19E72BDB" w14:textId="0CC97E8C" w:rsidR="00624C62" w:rsidRPr="001C149B" w:rsidRDefault="00625CE0" w:rsidP="00250869">
      <w:pPr>
        <w:ind w:left="720"/>
        <w:jc w:val="both"/>
        <w:rPr>
          <w:rFonts w:asciiTheme="minorHAnsi" w:hAnsiTheme="minorHAnsi" w:cstheme="minorHAnsi"/>
        </w:rPr>
      </w:pPr>
      <w:r>
        <w:rPr>
          <w:rFonts w:asciiTheme="minorHAnsi" w:hAnsiTheme="minorHAnsi" w:cstheme="minorHAnsi"/>
        </w:rPr>
        <w:t>May 2021</w:t>
      </w:r>
      <w:r w:rsidR="005618AE">
        <w:rPr>
          <w:rFonts w:asciiTheme="minorHAnsi" w:hAnsiTheme="minorHAnsi" w:cstheme="minorHAnsi"/>
        </w:rPr>
        <w:t xml:space="preserve"> - </w:t>
      </w:r>
      <w:r w:rsidR="00624C62" w:rsidRPr="001C149B">
        <w:rPr>
          <w:rFonts w:asciiTheme="minorHAnsi" w:hAnsiTheme="minorHAnsi" w:cstheme="minorHAnsi"/>
        </w:rPr>
        <w:t xml:space="preserve">Start </w:t>
      </w:r>
      <w:r w:rsidR="00405919" w:rsidRPr="001C149B">
        <w:rPr>
          <w:rFonts w:asciiTheme="minorHAnsi" w:hAnsiTheme="minorHAnsi" w:cstheme="minorHAnsi"/>
        </w:rPr>
        <w:t>pa</w:t>
      </w:r>
      <w:r w:rsidR="00083D65">
        <w:rPr>
          <w:rFonts w:asciiTheme="minorHAnsi" w:hAnsiTheme="minorHAnsi" w:cstheme="minorHAnsi"/>
        </w:rPr>
        <w:t>rticipant</w:t>
      </w:r>
      <w:r w:rsidR="00405919" w:rsidRPr="001C149B">
        <w:rPr>
          <w:rFonts w:asciiTheme="minorHAnsi" w:hAnsiTheme="minorHAnsi" w:cstheme="minorHAnsi"/>
        </w:rPr>
        <w:t xml:space="preserve"> recruitment</w:t>
      </w:r>
    </w:p>
    <w:p w14:paraId="548A25E8" w14:textId="3D8C7AD2" w:rsidR="00624C62" w:rsidRPr="001C149B" w:rsidRDefault="00625CE0" w:rsidP="00250869">
      <w:pPr>
        <w:ind w:left="720"/>
        <w:jc w:val="both"/>
        <w:rPr>
          <w:rFonts w:asciiTheme="minorHAnsi" w:hAnsiTheme="minorHAnsi" w:cstheme="minorHAnsi"/>
        </w:rPr>
      </w:pPr>
      <w:r>
        <w:rPr>
          <w:rFonts w:asciiTheme="minorHAnsi" w:hAnsiTheme="minorHAnsi" w:cstheme="minorHAnsi"/>
        </w:rPr>
        <w:t>October 2021</w:t>
      </w:r>
      <w:r w:rsidR="005618AE">
        <w:rPr>
          <w:rFonts w:asciiTheme="minorHAnsi" w:hAnsiTheme="minorHAnsi" w:cstheme="minorHAnsi"/>
        </w:rPr>
        <w:t xml:space="preserve"> - </w:t>
      </w:r>
      <w:r w:rsidR="00624C62" w:rsidRPr="001C149B">
        <w:rPr>
          <w:rFonts w:asciiTheme="minorHAnsi" w:hAnsiTheme="minorHAnsi" w:cstheme="minorHAnsi"/>
        </w:rPr>
        <w:t xml:space="preserve">Complete </w:t>
      </w:r>
      <w:r w:rsidR="00083D65" w:rsidRPr="001C149B">
        <w:rPr>
          <w:rFonts w:asciiTheme="minorHAnsi" w:hAnsiTheme="minorHAnsi" w:cstheme="minorHAnsi"/>
        </w:rPr>
        <w:t>pa</w:t>
      </w:r>
      <w:r w:rsidR="00083D65">
        <w:rPr>
          <w:rFonts w:asciiTheme="minorHAnsi" w:hAnsiTheme="minorHAnsi" w:cstheme="minorHAnsi"/>
        </w:rPr>
        <w:t>rticipant</w:t>
      </w:r>
      <w:r w:rsidR="00624C62" w:rsidRPr="001C149B">
        <w:rPr>
          <w:rFonts w:asciiTheme="minorHAnsi" w:hAnsiTheme="minorHAnsi" w:cstheme="minorHAnsi"/>
        </w:rPr>
        <w:t xml:space="preserve"> recruitment</w:t>
      </w:r>
    </w:p>
    <w:p w14:paraId="52DD1BB5" w14:textId="09FC8C86" w:rsidR="00624C62" w:rsidRPr="001C149B" w:rsidRDefault="00625CE0" w:rsidP="00250869">
      <w:pPr>
        <w:ind w:left="2160" w:hanging="1440"/>
        <w:jc w:val="both"/>
        <w:rPr>
          <w:rFonts w:asciiTheme="minorHAnsi" w:hAnsiTheme="minorHAnsi" w:cstheme="minorHAnsi"/>
        </w:rPr>
      </w:pPr>
      <w:r>
        <w:rPr>
          <w:rFonts w:asciiTheme="minorHAnsi" w:hAnsiTheme="minorHAnsi" w:cstheme="minorHAnsi"/>
        </w:rPr>
        <w:t>January 2022</w:t>
      </w:r>
      <w:r w:rsidR="005618AE">
        <w:rPr>
          <w:rFonts w:asciiTheme="minorHAnsi" w:hAnsiTheme="minorHAnsi" w:cstheme="minorHAnsi"/>
        </w:rPr>
        <w:t xml:space="preserve"> - </w:t>
      </w:r>
      <w:r w:rsidR="00624C62" w:rsidRPr="001C149B">
        <w:rPr>
          <w:rFonts w:asciiTheme="minorHAnsi" w:hAnsiTheme="minorHAnsi" w:cstheme="minorHAnsi"/>
        </w:rPr>
        <w:t xml:space="preserve">Complete data analysis and </w:t>
      </w:r>
      <w:r w:rsidR="00C00A7F" w:rsidRPr="001C149B">
        <w:rPr>
          <w:rFonts w:asciiTheme="minorHAnsi" w:hAnsiTheme="minorHAnsi" w:cstheme="minorHAnsi"/>
        </w:rPr>
        <w:t>write-up for</w:t>
      </w:r>
      <w:r w:rsidR="006C1C88" w:rsidRPr="001C149B">
        <w:rPr>
          <w:rFonts w:asciiTheme="minorHAnsi" w:hAnsiTheme="minorHAnsi" w:cstheme="minorHAnsi"/>
        </w:rPr>
        <w:t xml:space="preserve"> publication </w:t>
      </w:r>
    </w:p>
    <w:p w14:paraId="077CD436" w14:textId="77777777" w:rsidR="00190CE1" w:rsidRPr="00B5059A" w:rsidRDefault="00190CE1" w:rsidP="00250869">
      <w:pPr>
        <w:jc w:val="both"/>
        <w:rPr>
          <w:rFonts w:asciiTheme="minorHAnsi" w:hAnsiTheme="minorHAnsi" w:cstheme="minorHAnsi"/>
          <w:b/>
          <w:highlight w:val="yellow"/>
        </w:rPr>
      </w:pPr>
    </w:p>
    <w:p w14:paraId="273DE78A" w14:textId="77777777" w:rsidR="0010734D" w:rsidRDefault="0010734D">
      <w:pPr>
        <w:rPr>
          <w:rFonts w:asciiTheme="minorHAnsi" w:hAnsiTheme="minorHAnsi" w:cstheme="minorHAnsi"/>
          <w:b/>
        </w:rPr>
      </w:pPr>
      <w:r>
        <w:rPr>
          <w:rFonts w:asciiTheme="minorHAnsi" w:hAnsiTheme="minorHAnsi" w:cstheme="minorHAnsi"/>
          <w:b/>
        </w:rPr>
        <w:br w:type="page"/>
      </w:r>
    </w:p>
    <w:p w14:paraId="5AE5CCD8" w14:textId="2C2875DA" w:rsidR="00EB0541" w:rsidRPr="001C149B" w:rsidRDefault="00A30F2D" w:rsidP="00250869">
      <w:pPr>
        <w:pStyle w:val="ListParagraph"/>
        <w:numPr>
          <w:ilvl w:val="0"/>
          <w:numId w:val="9"/>
        </w:numPr>
        <w:jc w:val="both"/>
        <w:rPr>
          <w:rFonts w:asciiTheme="minorHAnsi" w:hAnsiTheme="minorHAnsi" w:cstheme="minorHAnsi"/>
          <w:b/>
        </w:rPr>
      </w:pPr>
      <w:r w:rsidRPr="001C149B">
        <w:rPr>
          <w:rFonts w:asciiTheme="minorHAnsi" w:hAnsiTheme="minorHAnsi" w:cstheme="minorHAnsi"/>
          <w:b/>
        </w:rPr>
        <w:lastRenderedPageBreak/>
        <w:t>The research Team</w:t>
      </w:r>
    </w:p>
    <w:p w14:paraId="3CF06145" w14:textId="77777777" w:rsidR="00A30F2D" w:rsidRPr="00B5059A" w:rsidRDefault="00A30F2D" w:rsidP="00250869">
      <w:pPr>
        <w:pStyle w:val="ListParagraph"/>
        <w:ind w:left="380"/>
        <w:jc w:val="both"/>
        <w:rPr>
          <w:rFonts w:asciiTheme="minorHAnsi" w:hAnsiTheme="minorHAnsi" w:cstheme="minorHAnsi"/>
          <w:b/>
          <w:highlight w:val="yellow"/>
        </w:rPr>
      </w:pPr>
    </w:p>
    <w:p w14:paraId="6CD075FF" w14:textId="750FED7B" w:rsidR="00BB5CB5" w:rsidRPr="00E6378D" w:rsidRDefault="00BB5CB5" w:rsidP="00250869">
      <w:pPr>
        <w:pStyle w:val="BodyText"/>
        <w:tabs>
          <w:tab w:val="clear" w:pos="720"/>
        </w:tabs>
        <w:ind w:left="284"/>
        <w:jc w:val="both"/>
        <w:rPr>
          <w:rFonts w:asciiTheme="minorHAnsi" w:hAnsiTheme="minorHAnsi" w:cs="Arial"/>
          <w:sz w:val="24"/>
          <w:szCs w:val="24"/>
          <w:highlight w:val="yellow"/>
        </w:rPr>
      </w:pPr>
      <w:r w:rsidRPr="00E6378D">
        <w:rPr>
          <w:rFonts w:asciiTheme="minorHAnsi" w:hAnsiTheme="minorHAnsi" w:cstheme="minorHAnsi"/>
          <w:sz w:val="24"/>
          <w:szCs w:val="24"/>
        </w:rPr>
        <w:t xml:space="preserve">The </w:t>
      </w:r>
      <w:r w:rsidR="00C00A7F" w:rsidRPr="00E6378D">
        <w:rPr>
          <w:rFonts w:asciiTheme="minorHAnsi" w:hAnsiTheme="minorHAnsi" w:cstheme="minorHAnsi"/>
          <w:sz w:val="24"/>
          <w:szCs w:val="24"/>
        </w:rPr>
        <w:t>chief</w:t>
      </w:r>
      <w:r w:rsidRPr="00E6378D">
        <w:rPr>
          <w:rFonts w:asciiTheme="minorHAnsi" w:hAnsiTheme="minorHAnsi" w:cstheme="minorHAnsi"/>
          <w:sz w:val="24"/>
          <w:szCs w:val="24"/>
        </w:rPr>
        <w:t xml:space="preserve"> investigators will be </w:t>
      </w:r>
      <w:r w:rsidR="00C00A7F" w:rsidRPr="00E6378D">
        <w:rPr>
          <w:rFonts w:asciiTheme="minorHAnsi" w:hAnsiTheme="minorHAnsi" w:cstheme="minorHAnsi"/>
          <w:sz w:val="24"/>
          <w:szCs w:val="24"/>
        </w:rPr>
        <w:t xml:space="preserve">Mr David Seymour, </w:t>
      </w:r>
      <w:r w:rsidR="00625CE0">
        <w:rPr>
          <w:rFonts w:asciiTheme="minorHAnsi" w:hAnsiTheme="minorHAnsi" w:cstheme="minorHAnsi"/>
          <w:sz w:val="24"/>
          <w:szCs w:val="24"/>
        </w:rPr>
        <w:t>with Mr Peter Nixon as Co-Investigator,</w:t>
      </w:r>
      <w:r w:rsidR="00625CE0" w:rsidRPr="00E6378D">
        <w:rPr>
          <w:rFonts w:asciiTheme="minorHAnsi" w:hAnsiTheme="minorHAnsi" w:cstheme="minorHAnsi"/>
          <w:sz w:val="24"/>
          <w:szCs w:val="24"/>
        </w:rPr>
        <w:t xml:space="preserve"> </w:t>
      </w:r>
      <w:r w:rsidR="00625CE0">
        <w:rPr>
          <w:rFonts w:asciiTheme="minorHAnsi" w:hAnsiTheme="minorHAnsi" w:cstheme="minorHAnsi"/>
          <w:sz w:val="24"/>
          <w:szCs w:val="24"/>
        </w:rPr>
        <w:t xml:space="preserve">they will be </w:t>
      </w:r>
      <w:r w:rsidR="00C00A7F" w:rsidRPr="00E6378D">
        <w:rPr>
          <w:rFonts w:asciiTheme="minorHAnsi" w:hAnsiTheme="minorHAnsi" w:cstheme="minorHAnsi"/>
          <w:sz w:val="24"/>
          <w:szCs w:val="24"/>
        </w:rPr>
        <w:t xml:space="preserve">responsible for organising the trial, compiling results and writing-up.  </w:t>
      </w:r>
      <w:r w:rsidRPr="00E6378D">
        <w:rPr>
          <w:rFonts w:asciiTheme="minorHAnsi" w:hAnsiTheme="minorHAnsi" w:cstheme="minorHAnsi"/>
          <w:sz w:val="24"/>
          <w:szCs w:val="24"/>
        </w:rPr>
        <w:t>Dr</w:t>
      </w:r>
      <w:r w:rsidR="00A30F2D" w:rsidRPr="00E6378D">
        <w:rPr>
          <w:rFonts w:asciiTheme="minorHAnsi" w:hAnsiTheme="minorHAnsi" w:cstheme="minorHAnsi"/>
          <w:sz w:val="24"/>
          <w:szCs w:val="24"/>
        </w:rPr>
        <w:t xml:space="preserve"> </w:t>
      </w:r>
      <w:r w:rsidR="005710CF" w:rsidRPr="00E6378D">
        <w:rPr>
          <w:rFonts w:asciiTheme="minorHAnsi" w:hAnsiTheme="minorHAnsi" w:cstheme="minorHAnsi"/>
          <w:sz w:val="24"/>
          <w:szCs w:val="24"/>
        </w:rPr>
        <w:t xml:space="preserve">Marian Killip </w:t>
      </w:r>
      <w:r w:rsidR="00625CE0">
        <w:rPr>
          <w:rFonts w:asciiTheme="minorHAnsi" w:hAnsiTheme="minorHAnsi" w:cstheme="minorHAnsi"/>
          <w:sz w:val="24"/>
          <w:szCs w:val="24"/>
        </w:rPr>
        <w:t xml:space="preserve">is </w:t>
      </w:r>
      <w:r w:rsidR="00B912B9" w:rsidRPr="00E6378D">
        <w:rPr>
          <w:rFonts w:asciiTheme="minorHAnsi" w:hAnsiTheme="minorHAnsi" w:cstheme="minorHAnsi"/>
          <w:sz w:val="24"/>
          <w:szCs w:val="24"/>
        </w:rPr>
        <w:t xml:space="preserve">responsible for virology at PHE. </w:t>
      </w:r>
      <w:r w:rsidR="00B3063F" w:rsidRPr="00E6378D">
        <w:rPr>
          <w:rFonts w:asciiTheme="minorHAnsi" w:hAnsiTheme="minorHAnsi" w:cs="Arial"/>
          <w:sz w:val="24"/>
          <w:szCs w:val="24"/>
        </w:rPr>
        <w:t xml:space="preserve">Dr Damien Mawer will be responsible for overseeing the storage and transport of </w:t>
      </w:r>
      <w:r w:rsidR="00210A32" w:rsidRPr="00E6378D">
        <w:rPr>
          <w:rFonts w:asciiTheme="minorHAnsi" w:hAnsiTheme="minorHAnsi" w:cs="Arial"/>
          <w:sz w:val="24"/>
          <w:szCs w:val="24"/>
        </w:rPr>
        <w:t>samples</w:t>
      </w:r>
      <w:r w:rsidR="00B3063F" w:rsidRPr="00E6378D">
        <w:rPr>
          <w:rFonts w:asciiTheme="minorHAnsi" w:hAnsiTheme="minorHAnsi" w:cs="Arial"/>
          <w:sz w:val="24"/>
          <w:szCs w:val="24"/>
        </w:rPr>
        <w:t xml:space="preserve"> from York Hospital. </w:t>
      </w:r>
      <w:r w:rsidR="00405919" w:rsidRPr="00E6378D">
        <w:rPr>
          <w:rFonts w:asciiTheme="minorHAnsi" w:hAnsiTheme="minorHAnsi" w:cs="Arial"/>
          <w:sz w:val="24"/>
          <w:szCs w:val="24"/>
        </w:rPr>
        <w:t xml:space="preserve">Research nurse time </w:t>
      </w:r>
      <w:r w:rsidR="00841472" w:rsidRPr="00E6378D">
        <w:rPr>
          <w:rFonts w:asciiTheme="minorHAnsi" w:hAnsiTheme="minorHAnsi" w:cs="Arial"/>
          <w:sz w:val="24"/>
          <w:szCs w:val="24"/>
        </w:rPr>
        <w:t>has</w:t>
      </w:r>
      <w:r w:rsidR="00405919" w:rsidRPr="00E6378D">
        <w:rPr>
          <w:rFonts w:asciiTheme="minorHAnsi" w:hAnsiTheme="minorHAnsi" w:cs="Arial"/>
          <w:sz w:val="24"/>
          <w:szCs w:val="24"/>
        </w:rPr>
        <w:t xml:space="preserve"> be</w:t>
      </w:r>
      <w:r w:rsidR="00841472" w:rsidRPr="00E6378D">
        <w:rPr>
          <w:rFonts w:asciiTheme="minorHAnsi" w:hAnsiTheme="minorHAnsi" w:cs="Arial"/>
          <w:sz w:val="24"/>
          <w:szCs w:val="24"/>
        </w:rPr>
        <w:t>en</w:t>
      </w:r>
      <w:r w:rsidR="00405919" w:rsidRPr="00E6378D">
        <w:rPr>
          <w:rFonts w:asciiTheme="minorHAnsi" w:hAnsiTheme="minorHAnsi" w:cs="Arial"/>
          <w:sz w:val="24"/>
          <w:szCs w:val="24"/>
        </w:rPr>
        <w:t xml:space="preserve"> identified to conduct the study.</w:t>
      </w:r>
      <w:r w:rsidR="005618AE">
        <w:rPr>
          <w:rFonts w:asciiTheme="minorHAnsi" w:hAnsiTheme="minorHAnsi" w:cs="Arial"/>
          <w:sz w:val="24"/>
          <w:szCs w:val="24"/>
        </w:rPr>
        <w:t xml:space="preserve"> </w:t>
      </w:r>
      <w:r w:rsidR="00625CE0">
        <w:rPr>
          <w:rFonts w:asciiTheme="minorHAnsi" w:hAnsiTheme="minorHAnsi" w:cs="Arial"/>
          <w:sz w:val="24"/>
          <w:szCs w:val="24"/>
        </w:rPr>
        <w:t xml:space="preserve">Trial management will be provided by York Teaching Hospitals and trial </w:t>
      </w:r>
      <w:r w:rsidR="005618AE">
        <w:rPr>
          <w:rFonts w:asciiTheme="minorHAnsi" w:hAnsiTheme="minorHAnsi" w:cs="Arial"/>
          <w:sz w:val="24"/>
          <w:szCs w:val="24"/>
        </w:rPr>
        <w:t>design</w:t>
      </w:r>
      <w:r w:rsidR="0010734D">
        <w:rPr>
          <w:rFonts w:asciiTheme="minorHAnsi" w:hAnsiTheme="minorHAnsi" w:cs="Arial"/>
          <w:sz w:val="24"/>
          <w:szCs w:val="24"/>
        </w:rPr>
        <w:t xml:space="preserve">, </w:t>
      </w:r>
      <w:r w:rsidR="005618AE">
        <w:rPr>
          <w:rFonts w:asciiTheme="minorHAnsi" w:hAnsiTheme="minorHAnsi" w:cs="Arial"/>
          <w:sz w:val="24"/>
          <w:szCs w:val="24"/>
        </w:rPr>
        <w:t>metho</w:t>
      </w:r>
      <w:r w:rsidR="0011541B">
        <w:rPr>
          <w:rFonts w:asciiTheme="minorHAnsi" w:hAnsiTheme="minorHAnsi" w:cs="Arial"/>
          <w:sz w:val="24"/>
          <w:szCs w:val="24"/>
        </w:rPr>
        <w:t xml:space="preserve">dological input </w:t>
      </w:r>
      <w:r w:rsidR="0010734D">
        <w:rPr>
          <w:rFonts w:asciiTheme="minorHAnsi" w:hAnsiTheme="minorHAnsi" w:cs="Arial"/>
          <w:sz w:val="24"/>
          <w:szCs w:val="24"/>
        </w:rPr>
        <w:t xml:space="preserve">and statistical support </w:t>
      </w:r>
      <w:r w:rsidR="0011541B">
        <w:rPr>
          <w:rFonts w:asciiTheme="minorHAnsi" w:hAnsiTheme="minorHAnsi" w:cs="Arial"/>
          <w:sz w:val="24"/>
          <w:szCs w:val="24"/>
        </w:rPr>
        <w:t>is provided by Prof Torgerson</w:t>
      </w:r>
      <w:r w:rsidR="0010734D">
        <w:rPr>
          <w:rFonts w:asciiTheme="minorHAnsi" w:hAnsiTheme="minorHAnsi" w:cs="Arial"/>
          <w:sz w:val="24"/>
          <w:szCs w:val="24"/>
        </w:rPr>
        <w:t xml:space="preserve">, </w:t>
      </w:r>
      <w:r w:rsidR="0011541B">
        <w:rPr>
          <w:rFonts w:asciiTheme="minorHAnsi" w:hAnsiTheme="minorHAnsi" w:cs="Arial"/>
          <w:sz w:val="24"/>
          <w:szCs w:val="24"/>
        </w:rPr>
        <w:t xml:space="preserve">Dr Adamson </w:t>
      </w:r>
      <w:r w:rsidR="0010734D">
        <w:rPr>
          <w:rFonts w:asciiTheme="minorHAnsi" w:hAnsiTheme="minorHAnsi" w:cs="Arial"/>
          <w:sz w:val="24"/>
          <w:szCs w:val="24"/>
        </w:rPr>
        <w:t xml:space="preserve">and Miss Ada Keding </w:t>
      </w:r>
      <w:r w:rsidR="0011541B">
        <w:rPr>
          <w:rFonts w:asciiTheme="minorHAnsi" w:hAnsiTheme="minorHAnsi" w:cs="Arial"/>
          <w:sz w:val="24"/>
          <w:szCs w:val="24"/>
        </w:rPr>
        <w:t>of the University of York.</w:t>
      </w:r>
    </w:p>
    <w:p w14:paraId="144BA0FD" w14:textId="77777777" w:rsidR="00B3063F" w:rsidRPr="00E6378D" w:rsidRDefault="00B3063F" w:rsidP="00250869">
      <w:pPr>
        <w:pStyle w:val="BodyText"/>
        <w:tabs>
          <w:tab w:val="clear" w:pos="720"/>
        </w:tabs>
        <w:ind w:left="284"/>
        <w:jc w:val="both"/>
        <w:rPr>
          <w:rFonts w:asciiTheme="minorHAnsi" w:hAnsiTheme="minorHAnsi" w:cs="Arial"/>
          <w:sz w:val="24"/>
          <w:szCs w:val="24"/>
        </w:rPr>
      </w:pPr>
    </w:p>
    <w:p w14:paraId="346BCC5F" w14:textId="5FCFF461" w:rsidR="00B3063F" w:rsidRPr="00E6378D" w:rsidRDefault="00B3063F" w:rsidP="00250869">
      <w:pPr>
        <w:pStyle w:val="BodyText"/>
        <w:tabs>
          <w:tab w:val="clear" w:pos="720"/>
        </w:tabs>
        <w:ind w:left="284"/>
        <w:jc w:val="both"/>
        <w:rPr>
          <w:rFonts w:asciiTheme="minorHAnsi" w:hAnsiTheme="minorHAnsi" w:cs="Arial"/>
          <w:sz w:val="24"/>
          <w:szCs w:val="24"/>
        </w:rPr>
      </w:pPr>
      <w:r w:rsidRPr="00E6378D">
        <w:rPr>
          <w:rFonts w:asciiTheme="minorHAnsi" w:hAnsiTheme="minorHAnsi" w:cstheme="minorHAnsi"/>
          <w:sz w:val="24"/>
          <w:szCs w:val="24"/>
        </w:rPr>
        <w:t xml:space="preserve">Mr David Seymour </w:t>
      </w:r>
      <w:r w:rsidR="00625CE0">
        <w:rPr>
          <w:rFonts w:asciiTheme="minorHAnsi" w:hAnsiTheme="minorHAnsi" w:cstheme="minorHAnsi"/>
          <w:sz w:val="24"/>
          <w:szCs w:val="24"/>
        </w:rPr>
        <w:t xml:space="preserve">and </w:t>
      </w:r>
      <w:r w:rsidR="00625CE0" w:rsidRPr="00E6378D">
        <w:rPr>
          <w:rFonts w:asciiTheme="minorHAnsi" w:hAnsiTheme="minorHAnsi" w:cstheme="minorHAnsi"/>
          <w:sz w:val="24"/>
          <w:szCs w:val="24"/>
        </w:rPr>
        <w:t xml:space="preserve">Mr Peter Nixon </w:t>
      </w:r>
      <w:r w:rsidRPr="00E6378D">
        <w:rPr>
          <w:rFonts w:asciiTheme="minorHAnsi" w:hAnsiTheme="minorHAnsi" w:cstheme="minorHAnsi"/>
          <w:sz w:val="24"/>
          <w:szCs w:val="24"/>
        </w:rPr>
        <w:t>have significant experience in clinical trials including NIHR randomised controlled</w:t>
      </w:r>
      <w:r w:rsidR="00C7374C" w:rsidRPr="00E6378D">
        <w:rPr>
          <w:rFonts w:asciiTheme="minorHAnsi" w:hAnsiTheme="minorHAnsi" w:cstheme="minorHAnsi"/>
          <w:sz w:val="24"/>
          <w:szCs w:val="24"/>
        </w:rPr>
        <w:t xml:space="preserve"> clinical</w:t>
      </w:r>
      <w:r w:rsidRPr="00E6378D">
        <w:rPr>
          <w:rFonts w:asciiTheme="minorHAnsi" w:hAnsiTheme="minorHAnsi" w:cstheme="minorHAnsi"/>
          <w:sz w:val="24"/>
          <w:szCs w:val="24"/>
        </w:rPr>
        <w:t xml:space="preserve"> trials. Dr Marian Killip is scientific lead in high containment microbiology and has expertise in the laboratory aspects of the virology. </w:t>
      </w:r>
      <w:r w:rsidRPr="00E6378D">
        <w:rPr>
          <w:rFonts w:asciiTheme="minorHAnsi" w:hAnsiTheme="minorHAnsi" w:cs="Arial"/>
          <w:sz w:val="24"/>
          <w:szCs w:val="24"/>
        </w:rPr>
        <w:t>Damien Mawer is consultant microbiologist, experienced in clinical trials</w:t>
      </w:r>
      <w:r w:rsidR="00841472" w:rsidRPr="00E6378D">
        <w:rPr>
          <w:rFonts w:asciiTheme="minorHAnsi" w:hAnsiTheme="minorHAnsi" w:cs="Arial"/>
          <w:sz w:val="24"/>
          <w:szCs w:val="24"/>
        </w:rPr>
        <w:t>, infection control</w:t>
      </w:r>
      <w:r w:rsidRPr="00E6378D">
        <w:rPr>
          <w:rFonts w:asciiTheme="minorHAnsi" w:hAnsiTheme="minorHAnsi" w:cs="Arial"/>
          <w:sz w:val="24"/>
          <w:szCs w:val="24"/>
        </w:rPr>
        <w:t xml:space="preserve"> and handling of microbiological samples. </w:t>
      </w:r>
      <w:r w:rsidR="000945CB">
        <w:rPr>
          <w:rFonts w:asciiTheme="minorHAnsi" w:hAnsiTheme="minorHAnsi" w:cs="Arial"/>
          <w:sz w:val="24"/>
          <w:szCs w:val="24"/>
        </w:rPr>
        <w:t xml:space="preserve"> Professor Torgerson</w:t>
      </w:r>
      <w:r w:rsidR="0010734D">
        <w:rPr>
          <w:rFonts w:asciiTheme="minorHAnsi" w:hAnsiTheme="minorHAnsi" w:cs="Arial"/>
          <w:sz w:val="24"/>
          <w:szCs w:val="24"/>
        </w:rPr>
        <w:t xml:space="preserve">, </w:t>
      </w:r>
      <w:r w:rsidR="000945CB">
        <w:rPr>
          <w:rFonts w:asciiTheme="minorHAnsi" w:hAnsiTheme="minorHAnsi" w:cs="Arial"/>
          <w:sz w:val="24"/>
          <w:szCs w:val="24"/>
        </w:rPr>
        <w:t xml:space="preserve">Dr Adamson </w:t>
      </w:r>
      <w:r w:rsidR="0010734D">
        <w:rPr>
          <w:rFonts w:asciiTheme="minorHAnsi" w:hAnsiTheme="minorHAnsi" w:cs="Arial"/>
          <w:sz w:val="24"/>
          <w:szCs w:val="24"/>
        </w:rPr>
        <w:t xml:space="preserve">and Miss Keding </w:t>
      </w:r>
      <w:r w:rsidR="000945CB">
        <w:rPr>
          <w:rFonts w:asciiTheme="minorHAnsi" w:hAnsiTheme="minorHAnsi" w:cs="Arial"/>
          <w:sz w:val="24"/>
          <w:szCs w:val="24"/>
        </w:rPr>
        <w:t xml:space="preserve">have extensive experience of undertaking and advising on high quality and scientifically rigorous randomised controlled trials. </w:t>
      </w:r>
    </w:p>
    <w:p w14:paraId="268C36C6" w14:textId="77777777" w:rsidR="00616ACD" w:rsidRDefault="00616ACD" w:rsidP="00250869">
      <w:pPr>
        <w:pStyle w:val="BodyText"/>
        <w:tabs>
          <w:tab w:val="clear" w:pos="720"/>
        </w:tabs>
        <w:ind w:left="284"/>
        <w:jc w:val="both"/>
        <w:rPr>
          <w:rFonts w:asciiTheme="minorHAnsi" w:hAnsiTheme="minorHAnsi" w:cs="Arial"/>
          <w:szCs w:val="22"/>
        </w:rPr>
      </w:pPr>
    </w:p>
    <w:p w14:paraId="6C1E10BC" w14:textId="77777777" w:rsidR="00616ACD" w:rsidRPr="00B3063F" w:rsidRDefault="00616ACD" w:rsidP="00250869">
      <w:pPr>
        <w:pStyle w:val="BodyText"/>
        <w:tabs>
          <w:tab w:val="clear" w:pos="720"/>
        </w:tabs>
        <w:ind w:left="284"/>
        <w:jc w:val="both"/>
        <w:rPr>
          <w:rFonts w:ascii="Arial" w:hAnsi="Arial" w:cs="Arial"/>
          <w:szCs w:val="22"/>
        </w:rPr>
      </w:pPr>
    </w:p>
    <w:p w14:paraId="5874EF16" w14:textId="77777777" w:rsidR="001A7CF3" w:rsidRPr="00B3063F" w:rsidRDefault="001A7CF3" w:rsidP="00250869">
      <w:pPr>
        <w:pStyle w:val="ListParagraph"/>
        <w:numPr>
          <w:ilvl w:val="0"/>
          <w:numId w:val="9"/>
        </w:numPr>
        <w:ind w:left="426"/>
        <w:jc w:val="both"/>
        <w:rPr>
          <w:rFonts w:asciiTheme="minorHAnsi" w:hAnsiTheme="minorHAnsi" w:cstheme="minorHAnsi"/>
          <w:b/>
        </w:rPr>
      </w:pPr>
      <w:r w:rsidRPr="00B3063F">
        <w:rPr>
          <w:rFonts w:asciiTheme="minorHAnsi" w:hAnsiTheme="minorHAnsi" w:cstheme="minorHAnsi"/>
          <w:b/>
        </w:rPr>
        <w:t>The research environment</w:t>
      </w:r>
    </w:p>
    <w:p w14:paraId="19050353" w14:textId="77777777" w:rsidR="00A30F2D" w:rsidRPr="00E6378D" w:rsidRDefault="00A30F2D" w:rsidP="00250869">
      <w:pPr>
        <w:pStyle w:val="ListParagraph"/>
        <w:ind w:left="426"/>
        <w:jc w:val="both"/>
        <w:rPr>
          <w:rFonts w:asciiTheme="minorHAnsi" w:hAnsiTheme="minorHAnsi" w:cstheme="minorHAnsi"/>
          <w:b/>
        </w:rPr>
      </w:pPr>
    </w:p>
    <w:p w14:paraId="705D42F1" w14:textId="2F0098F6" w:rsidR="001A7CF3" w:rsidRDefault="001A7CF3" w:rsidP="00250869">
      <w:pPr>
        <w:ind w:left="360"/>
        <w:jc w:val="both"/>
        <w:rPr>
          <w:rFonts w:asciiTheme="minorHAnsi" w:hAnsiTheme="minorHAnsi" w:cs="Arial"/>
          <w:bCs/>
        </w:rPr>
      </w:pPr>
      <w:r w:rsidRPr="00E6378D">
        <w:rPr>
          <w:rFonts w:asciiTheme="minorHAnsi" w:hAnsiTheme="minorHAnsi" w:cs="Arial"/>
          <w:bCs/>
        </w:rPr>
        <w:t xml:space="preserve">The clinical research environment will </w:t>
      </w:r>
      <w:r w:rsidR="0011541B">
        <w:rPr>
          <w:rFonts w:asciiTheme="minorHAnsi" w:hAnsiTheme="minorHAnsi" w:cs="Arial"/>
          <w:bCs/>
        </w:rPr>
        <w:t xml:space="preserve">be </w:t>
      </w:r>
      <w:r w:rsidR="00DD2802">
        <w:rPr>
          <w:rFonts w:asciiTheme="minorHAnsi" w:hAnsiTheme="minorHAnsi" w:cs="Arial"/>
          <w:bCs/>
        </w:rPr>
        <w:t xml:space="preserve">the </w:t>
      </w:r>
      <w:r w:rsidRPr="00E6378D">
        <w:rPr>
          <w:rFonts w:asciiTheme="minorHAnsi" w:hAnsiTheme="minorHAnsi" w:cs="Arial"/>
          <w:bCs/>
        </w:rPr>
        <w:t>York Teaching Hospital</w:t>
      </w:r>
      <w:r w:rsidR="00841472" w:rsidRPr="00E6378D">
        <w:rPr>
          <w:rFonts w:asciiTheme="minorHAnsi" w:hAnsiTheme="minorHAnsi" w:cs="Arial"/>
          <w:bCs/>
        </w:rPr>
        <w:t xml:space="preserve"> swabbing centre</w:t>
      </w:r>
      <w:r w:rsidRPr="00E6378D">
        <w:rPr>
          <w:rFonts w:asciiTheme="minorHAnsi" w:hAnsiTheme="minorHAnsi" w:cs="Arial"/>
          <w:bCs/>
        </w:rPr>
        <w:t xml:space="preserve">.  </w:t>
      </w:r>
      <w:r w:rsidR="00B3063F" w:rsidRPr="00E6378D">
        <w:rPr>
          <w:rFonts w:asciiTheme="minorHAnsi" w:hAnsiTheme="minorHAnsi" w:cs="Arial"/>
          <w:bCs/>
        </w:rPr>
        <w:t>Samples will be stored and transported from the microbiology lab at the Hospital</w:t>
      </w:r>
      <w:r w:rsidR="00841472" w:rsidRPr="00E6378D">
        <w:rPr>
          <w:rFonts w:asciiTheme="minorHAnsi" w:hAnsiTheme="minorHAnsi" w:cs="Arial"/>
          <w:bCs/>
        </w:rPr>
        <w:t xml:space="preserve"> to PHE in London</w:t>
      </w:r>
      <w:r w:rsidR="00B3063F" w:rsidRPr="00E6378D">
        <w:rPr>
          <w:rFonts w:asciiTheme="minorHAnsi" w:hAnsiTheme="minorHAnsi" w:cs="Arial"/>
          <w:bCs/>
        </w:rPr>
        <w:t xml:space="preserve">. </w:t>
      </w:r>
    </w:p>
    <w:p w14:paraId="294C93BD" w14:textId="77777777" w:rsidR="0011541B" w:rsidRPr="00E6378D" w:rsidRDefault="0011541B" w:rsidP="00250869">
      <w:pPr>
        <w:ind w:left="360"/>
        <w:jc w:val="both"/>
        <w:rPr>
          <w:rFonts w:asciiTheme="minorHAnsi" w:hAnsiTheme="minorHAnsi" w:cs="Arial"/>
          <w:bCs/>
          <w:color w:val="FF0000"/>
        </w:rPr>
      </w:pPr>
    </w:p>
    <w:p w14:paraId="44DE15CE" w14:textId="77777777" w:rsidR="00B3063F" w:rsidRPr="00E6378D" w:rsidRDefault="001A7CF3" w:rsidP="00250869">
      <w:pPr>
        <w:pStyle w:val="BodyText"/>
        <w:ind w:left="360"/>
        <w:jc w:val="both"/>
        <w:rPr>
          <w:rFonts w:asciiTheme="minorHAnsi" w:hAnsiTheme="minorHAnsi" w:cs="Arial"/>
          <w:i/>
          <w:iCs/>
          <w:sz w:val="24"/>
          <w:szCs w:val="24"/>
          <w:lang w:val="en-US"/>
        </w:rPr>
      </w:pPr>
      <w:r w:rsidRPr="00E6378D">
        <w:rPr>
          <w:rFonts w:asciiTheme="minorHAnsi" w:hAnsiTheme="minorHAnsi" w:cs="Arial"/>
          <w:bCs/>
          <w:color w:val="000000" w:themeColor="text1"/>
          <w:sz w:val="24"/>
          <w:szCs w:val="24"/>
        </w:rPr>
        <w:t xml:space="preserve">The biological research environment </w:t>
      </w:r>
      <w:r w:rsidR="000E3C53" w:rsidRPr="00E6378D">
        <w:rPr>
          <w:rFonts w:asciiTheme="minorHAnsi" w:hAnsiTheme="minorHAnsi" w:cs="Arial"/>
          <w:bCs/>
          <w:color w:val="000000" w:themeColor="text1"/>
          <w:sz w:val="24"/>
          <w:szCs w:val="24"/>
        </w:rPr>
        <w:t xml:space="preserve">where </w:t>
      </w:r>
      <w:r w:rsidR="00B3063F" w:rsidRPr="00E6378D">
        <w:rPr>
          <w:rFonts w:asciiTheme="minorHAnsi" w:hAnsiTheme="minorHAnsi" w:cs="Arial"/>
          <w:bCs/>
          <w:color w:val="000000" w:themeColor="text1"/>
          <w:sz w:val="24"/>
          <w:szCs w:val="24"/>
        </w:rPr>
        <w:t xml:space="preserve">saliva </w:t>
      </w:r>
      <w:r w:rsidR="000E3C53" w:rsidRPr="00E6378D">
        <w:rPr>
          <w:rFonts w:asciiTheme="minorHAnsi" w:hAnsiTheme="minorHAnsi" w:cs="Arial"/>
          <w:bCs/>
          <w:color w:val="000000" w:themeColor="text1"/>
          <w:sz w:val="24"/>
          <w:szCs w:val="24"/>
        </w:rPr>
        <w:t xml:space="preserve">samples will be processed and </w:t>
      </w:r>
      <w:r w:rsidR="00B3063F" w:rsidRPr="00E6378D">
        <w:rPr>
          <w:rFonts w:asciiTheme="minorHAnsi" w:hAnsiTheme="minorHAnsi" w:cs="Arial"/>
          <w:bCs/>
          <w:color w:val="000000" w:themeColor="text1"/>
          <w:sz w:val="24"/>
          <w:szCs w:val="24"/>
        </w:rPr>
        <w:t xml:space="preserve">cultured </w:t>
      </w:r>
      <w:r w:rsidRPr="00E6378D">
        <w:rPr>
          <w:rFonts w:asciiTheme="minorHAnsi" w:hAnsiTheme="minorHAnsi" w:cs="Arial"/>
          <w:bCs/>
          <w:color w:val="000000" w:themeColor="text1"/>
          <w:sz w:val="24"/>
          <w:szCs w:val="24"/>
        </w:rPr>
        <w:t xml:space="preserve">will be the </w:t>
      </w:r>
      <w:r w:rsidR="00B3063F" w:rsidRPr="00E6378D">
        <w:rPr>
          <w:rFonts w:asciiTheme="minorHAnsi" w:hAnsiTheme="minorHAnsi" w:cs="Arial"/>
          <w:sz w:val="24"/>
          <w:szCs w:val="24"/>
        </w:rPr>
        <w:t xml:space="preserve">High containment Unit, </w:t>
      </w:r>
      <w:r w:rsidR="00B3063F" w:rsidRPr="00E6378D">
        <w:rPr>
          <w:rFonts w:asciiTheme="minorHAnsi" w:hAnsiTheme="minorHAnsi" w:cs="Arial"/>
          <w:iCs/>
          <w:sz w:val="24"/>
          <w:szCs w:val="24"/>
          <w:lang w:val="en-US"/>
        </w:rPr>
        <w:t>National Infection Service,</w:t>
      </w:r>
      <w:r w:rsidR="00B3063F" w:rsidRPr="00E6378D">
        <w:rPr>
          <w:rFonts w:asciiTheme="minorHAnsi" w:hAnsiTheme="minorHAnsi" w:cs="Arial"/>
          <w:i/>
          <w:iCs/>
          <w:sz w:val="24"/>
          <w:szCs w:val="24"/>
          <w:lang w:val="en-US"/>
        </w:rPr>
        <w:t xml:space="preserve"> </w:t>
      </w:r>
      <w:r w:rsidR="00B3063F" w:rsidRPr="00E6378D">
        <w:rPr>
          <w:rFonts w:asciiTheme="minorHAnsi" w:hAnsiTheme="minorHAnsi" w:cs="Arial"/>
          <w:sz w:val="24"/>
          <w:szCs w:val="24"/>
          <w:lang w:val="en-US"/>
        </w:rPr>
        <w:t>Public Health England</w:t>
      </w:r>
      <w:r w:rsidR="00B3063F" w:rsidRPr="00E6378D">
        <w:rPr>
          <w:rFonts w:asciiTheme="minorHAnsi" w:hAnsiTheme="minorHAnsi" w:cs="Arial"/>
          <w:i/>
          <w:iCs/>
          <w:sz w:val="24"/>
          <w:szCs w:val="24"/>
          <w:lang w:val="en-US"/>
        </w:rPr>
        <w:t>, 6</w:t>
      </w:r>
      <w:r w:rsidR="00B3063F" w:rsidRPr="00E6378D">
        <w:rPr>
          <w:rFonts w:asciiTheme="minorHAnsi" w:hAnsiTheme="minorHAnsi" w:cs="Arial"/>
          <w:sz w:val="24"/>
          <w:szCs w:val="24"/>
          <w:lang w:val="en-US"/>
        </w:rPr>
        <w:t>1 Colindale Avenue</w:t>
      </w:r>
      <w:r w:rsidR="00B3063F" w:rsidRPr="00E6378D">
        <w:rPr>
          <w:rFonts w:asciiTheme="minorHAnsi" w:hAnsiTheme="minorHAnsi" w:cs="Arial"/>
          <w:i/>
          <w:iCs/>
          <w:sz w:val="24"/>
          <w:szCs w:val="24"/>
          <w:lang w:val="en-US"/>
        </w:rPr>
        <w:t xml:space="preserve">, </w:t>
      </w:r>
      <w:r w:rsidR="00B3063F" w:rsidRPr="00E6378D">
        <w:rPr>
          <w:rFonts w:asciiTheme="minorHAnsi" w:hAnsiTheme="minorHAnsi" w:cs="Arial"/>
          <w:sz w:val="24"/>
          <w:szCs w:val="24"/>
          <w:lang w:val="en-US"/>
        </w:rPr>
        <w:t>Colindale</w:t>
      </w:r>
      <w:r w:rsidR="00B3063F" w:rsidRPr="00E6378D">
        <w:rPr>
          <w:rFonts w:asciiTheme="minorHAnsi" w:hAnsiTheme="minorHAnsi" w:cs="Arial"/>
          <w:i/>
          <w:iCs/>
          <w:sz w:val="24"/>
          <w:szCs w:val="24"/>
          <w:lang w:val="en-US"/>
        </w:rPr>
        <w:t xml:space="preserve">, </w:t>
      </w:r>
      <w:r w:rsidR="00B3063F" w:rsidRPr="00E6378D">
        <w:rPr>
          <w:rFonts w:asciiTheme="minorHAnsi" w:hAnsiTheme="minorHAnsi" w:cs="Arial"/>
          <w:sz w:val="24"/>
          <w:szCs w:val="24"/>
          <w:lang w:val="en-US"/>
        </w:rPr>
        <w:t xml:space="preserve">London. </w:t>
      </w:r>
    </w:p>
    <w:p w14:paraId="16F75C3A" w14:textId="77777777" w:rsidR="001A7CF3" w:rsidRPr="00B5059A" w:rsidRDefault="001A7CF3" w:rsidP="00250869">
      <w:pPr>
        <w:ind w:left="360"/>
        <w:jc w:val="both"/>
        <w:rPr>
          <w:rFonts w:asciiTheme="minorHAnsi" w:hAnsiTheme="minorHAnsi" w:cs="Arial"/>
          <w:bCs/>
          <w:color w:val="000000" w:themeColor="text1"/>
          <w:highlight w:val="yellow"/>
        </w:rPr>
      </w:pPr>
    </w:p>
    <w:p w14:paraId="2A99CF20" w14:textId="77777777" w:rsidR="00A30F2D" w:rsidRPr="00B5059A" w:rsidRDefault="00A30F2D" w:rsidP="00250869">
      <w:pPr>
        <w:jc w:val="both"/>
        <w:rPr>
          <w:rFonts w:asciiTheme="minorHAnsi" w:hAnsiTheme="minorHAnsi" w:cstheme="minorHAnsi"/>
          <w:b/>
          <w:highlight w:val="yellow"/>
        </w:rPr>
      </w:pPr>
    </w:p>
    <w:p w14:paraId="69ABBEFC" w14:textId="77777777" w:rsidR="000E3C53" w:rsidRPr="00004E66" w:rsidRDefault="000E3C53" w:rsidP="00250869">
      <w:pPr>
        <w:pStyle w:val="ListParagraph"/>
        <w:numPr>
          <w:ilvl w:val="0"/>
          <w:numId w:val="9"/>
        </w:numPr>
        <w:ind w:left="426"/>
        <w:jc w:val="both"/>
        <w:rPr>
          <w:rFonts w:asciiTheme="minorHAnsi" w:hAnsiTheme="minorHAnsi" w:cstheme="minorHAnsi"/>
          <w:b/>
        </w:rPr>
      </w:pPr>
      <w:r w:rsidRPr="00004E66">
        <w:rPr>
          <w:rFonts w:asciiTheme="minorHAnsi" w:hAnsiTheme="minorHAnsi" w:cstheme="minorHAnsi"/>
          <w:b/>
        </w:rPr>
        <w:t>Ethical considerations:</w:t>
      </w:r>
    </w:p>
    <w:p w14:paraId="7CCACADF" w14:textId="1D28B3FD" w:rsidR="000E3C53" w:rsidRDefault="000E3C53" w:rsidP="00250869">
      <w:pPr>
        <w:pStyle w:val="ListParagraph"/>
        <w:ind w:left="425"/>
        <w:jc w:val="both"/>
        <w:rPr>
          <w:rFonts w:asciiTheme="minorHAnsi" w:hAnsiTheme="minorHAnsi" w:cs="Arial"/>
        </w:rPr>
      </w:pPr>
      <w:r w:rsidRPr="00004E66">
        <w:rPr>
          <w:rFonts w:asciiTheme="minorHAnsi" w:hAnsiTheme="minorHAnsi" w:cs="Arial"/>
          <w:bCs/>
        </w:rPr>
        <w:t xml:space="preserve">Full medical confidentiality will be maintained according to UK law and the study will be conducted according to ICH GCP guidelines. </w:t>
      </w:r>
      <w:r w:rsidR="0011541B">
        <w:rPr>
          <w:rFonts w:asciiTheme="minorHAnsi" w:hAnsiTheme="minorHAnsi" w:cs="Arial"/>
          <w:bCs/>
        </w:rPr>
        <w:t xml:space="preserve">HRA approval has been </w:t>
      </w:r>
      <w:r w:rsidR="00625CE0">
        <w:rPr>
          <w:rFonts w:asciiTheme="minorHAnsi" w:hAnsiTheme="minorHAnsi" w:cs="Arial"/>
          <w:bCs/>
        </w:rPr>
        <w:t>obtained</w:t>
      </w:r>
      <w:r w:rsidR="0011541B">
        <w:rPr>
          <w:rFonts w:asciiTheme="minorHAnsi" w:hAnsiTheme="minorHAnsi" w:cs="Arial"/>
          <w:bCs/>
        </w:rPr>
        <w:t xml:space="preserve"> via an IRAS application.</w:t>
      </w:r>
      <w:r w:rsidR="00DD2802">
        <w:rPr>
          <w:rFonts w:asciiTheme="minorHAnsi" w:hAnsiTheme="minorHAnsi" w:cs="Arial"/>
          <w:bCs/>
        </w:rPr>
        <w:t xml:space="preserve"> </w:t>
      </w:r>
      <w:r w:rsidRPr="00004E66">
        <w:rPr>
          <w:rFonts w:asciiTheme="minorHAnsi" w:hAnsiTheme="minorHAnsi" w:cs="Arial"/>
        </w:rPr>
        <w:t>The biological side of the study will be carried under BEC approval.</w:t>
      </w:r>
    </w:p>
    <w:p w14:paraId="3D9DDE44" w14:textId="77777777" w:rsidR="00ED2363" w:rsidRPr="00004E66" w:rsidRDefault="00ED2363" w:rsidP="00250869">
      <w:pPr>
        <w:pStyle w:val="ListParagraph"/>
        <w:ind w:left="425"/>
        <w:jc w:val="both"/>
        <w:rPr>
          <w:rFonts w:asciiTheme="minorHAnsi" w:hAnsiTheme="minorHAnsi" w:cs="Arial"/>
        </w:rPr>
      </w:pPr>
    </w:p>
    <w:p w14:paraId="0AD5BA7C" w14:textId="3D8DB2D9" w:rsidR="000E3C53" w:rsidRDefault="000E3C53" w:rsidP="00250869">
      <w:pPr>
        <w:ind w:left="425"/>
        <w:jc w:val="both"/>
        <w:rPr>
          <w:rFonts w:asciiTheme="minorHAnsi" w:hAnsiTheme="minorHAnsi" w:cs="Arial"/>
        </w:rPr>
      </w:pPr>
      <w:r w:rsidRPr="00004E66">
        <w:rPr>
          <w:rFonts w:asciiTheme="minorHAnsi" w:hAnsiTheme="minorHAnsi" w:cs="Arial"/>
        </w:rPr>
        <w:t xml:space="preserve">The trial information will be held </w:t>
      </w:r>
      <w:r w:rsidR="008A3334" w:rsidRPr="00004E66">
        <w:rPr>
          <w:rFonts w:asciiTheme="minorHAnsi" w:hAnsiTheme="minorHAnsi" w:cs="Arial"/>
        </w:rPr>
        <w:t xml:space="preserve">by the Research Nurse team </w:t>
      </w:r>
      <w:r w:rsidRPr="00004E66">
        <w:rPr>
          <w:rFonts w:asciiTheme="minorHAnsi" w:hAnsiTheme="minorHAnsi" w:cs="Arial"/>
        </w:rPr>
        <w:t>in a locked filing cabinet during the study period.  After that, it will be archived and retained for a period of 5 years.  Following this period</w:t>
      </w:r>
      <w:r w:rsidR="007756CA" w:rsidRPr="00004E66">
        <w:rPr>
          <w:rFonts w:asciiTheme="minorHAnsi" w:hAnsiTheme="minorHAnsi" w:cs="Arial"/>
        </w:rPr>
        <w:t>,</w:t>
      </w:r>
      <w:r w:rsidRPr="00004E66">
        <w:rPr>
          <w:rFonts w:asciiTheme="minorHAnsi" w:hAnsiTheme="minorHAnsi" w:cs="Arial"/>
        </w:rPr>
        <w:t xml:space="preserve"> it will be destroyed.</w:t>
      </w:r>
    </w:p>
    <w:p w14:paraId="44DA8502" w14:textId="77777777" w:rsidR="0011541B" w:rsidRPr="00004E66" w:rsidRDefault="0011541B" w:rsidP="00250869">
      <w:pPr>
        <w:ind w:left="425"/>
        <w:jc w:val="both"/>
        <w:rPr>
          <w:rFonts w:asciiTheme="minorHAnsi" w:hAnsiTheme="minorHAnsi" w:cs="Arial"/>
        </w:rPr>
      </w:pPr>
    </w:p>
    <w:p w14:paraId="445FE90F" w14:textId="0E2D813C" w:rsidR="000E3C53" w:rsidRDefault="000E3C53" w:rsidP="00250869">
      <w:pPr>
        <w:ind w:left="425"/>
        <w:jc w:val="both"/>
        <w:rPr>
          <w:rFonts w:asciiTheme="minorHAnsi" w:hAnsiTheme="minorHAnsi" w:cs="Arial"/>
        </w:rPr>
      </w:pPr>
      <w:r w:rsidRPr="00004E66">
        <w:rPr>
          <w:rFonts w:asciiTheme="minorHAnsi" w:hAnsiTheme="minorHAnsi" w:cs="Arial"/>
        </w:rPr>
        <w:t>The trial will be monitored according to</w:t>
      </w:r>
      <w:r w:rsidR="008A3334" w:rsidRPr="00004E66">
        <w:rPr>
          <w:rFonts w:asciiTheme="minorHAnsi" w:hAnsiTheme="minorHAnsi" w:cs="Arial"/>
        </w:rPr>
        <w:t xml:space="preserve"> York Teaching Hospital’s Research and Development Unit guidelines.</w:t>
      </w:r>
    </w:p>
    <w:p w14:paraId="02C396AB" w14:textId="77777777" w:rsidR="0011541B" w:rsidRPr="00004E66" w:rsidRDefault="0011541B" w:rsidP="00250869">
      <w:pPr>
        <w:ind w:left="425"/>
        <w:jc w:val="both"/>
        <w:rPr>
          <w:rFonts w:asciiTheme="minorHAnsi" w:hAnsiTheme="minorHAnsi" w:cs="Arial"/>
        </w:rPr>
      </w:pPr>
    </w:p>
    <w:p w14:paraId="02C24CE1" w14:textId="547B0CB4" w:rsidR="000E3C53" w:rsidRDefault="003131ED" w:rsidP="0011541B">
      <w:pPr>
        <w:ind w:left="425"/>
        <w:jc w:val="both"/>
        <w:rPr>
          <w:rFonts w:asciiTheme="minorHAnsi" w:hAnsiTheme="minorHAnsi" w:cs="Arial"/>
          <w:bCs/>
        </w:rPr>
      </w:pPr>
      <w:r w:rsidRPr="00004E66">
        <w:rPr>
          <w:rFonts w:asciiTheme="minorHAnsi" w:hAnsiTheme="minorHAnsi" w:cs="Arial"/>
          <w:bCs/>
        </w:rPr>
        <w:t xml:space="preserve">The Investigators do not intend to inform the General Practitioner of the </w:t>
      </w:r>
      <w:r w:rsidR="00083D65" w:rsidRPr="001C149B">
        <w:rPr>
          <w:rFonts w:asciiTheme="minorHAnsi" w:hAnsiTheme="minorHAnsi" w:cstheme="minorHAnsi"/>
        </w:rPr>
        <w:t>pa</w:t>
      </w:r>
      <w:r w:rsidR="00083D65">
        <w:rPr>
          <w:rFonts w:asciiTheme="minorHAnsi" w:hAnsiTheme="minorHAnsi" w:cstheme="minorHAnsi"/>
        </w:rPr>
        <w:t>rticipant</w:t>
      </w:r>
      <w:r w:rsidRPr="00004E66">
        <w:rPr>
          <w:rFonts w:asciiTheme="minorHAnsi" w:hAnsiTheme="minorHAnsi" w:cs="Arial"/>
          <w:bCs/>
        </w:rPr>
        <w:t xml:space="preserve">’s involvement in the study as the care the </w:t>
      </w:r>
      <w:r w:rsidR="00083D65" w:rsidRPr="001C149B">
        <w:rPr>
          <w:rFonts w:asciiTheme="minorHAnsi" w:hAnsiTheme="minorHAnsi" w:cstheme="minorHAnsi"/>
        </w:rPr>
        <w:t>pa</w:t>
      </w:r>
      <w:r w:rsidR="00083D65">
        <w:rPr>
          <w:rFonts w:asciiTheme="minorHAnsi" w:hAnsiTheme="minorHAnsi" w:cstheme="minorHAnsi"/>
        </w:rPr>
        <w:t>rticipant</w:t>
      </w:r>
      <w:r w:rsidRPr="00004E66">
        <w:rPr>
          <w:rFonts w:asciiTheme="minorHAnsi" w:hAnsiTheme="minorHAnsi" w:cs="Arial"/>
          <w:bCs/>
        </w:rPr>
        <w:t xml:space="preserve"> will be receiving will not be significantly different to that they would have had if they were not in the trial.  </w:t>
      </w:r>
    </w:p>
    <w:p w14:paraId="0E31A577" w14:textId="77777777" w:rsidR="000945CB" w:rsidRPr="0011541B" w:rsidRDefault="000945CB" w:rsidP="0011541B">
      <w:pPr>
        <w:ind w:left="425"/>
        <w:jc w:val="both"/>
        <w:rPr>
          <w:rFonts w:asciiTheme="minorHAnsi" w:hAnsiTheme="minorHAnsi" w:cs="Arial"/>
          <w:bCs/>
        </w:rPr>
      </w:pPr>
    </w:p>
    <w:p w14:paraId="730BF78D" w14:textId="77777777" w:rsidR="000E3C53" w:rsidRPr="009A603B" w:rsidRDefault="00765E73" w:rsidP="00250869">
      <w:pPr>
        <w:pStyle w:val="ListParagraph"/>
        <w:numPr>
          <w:ilvl w:val="0"/>
          <w:numId w:val="9"/>
        </w:numPr>
        <w:ind w:left="426"/>
        <w:jc w:val="both"/>
        <w:rPr>
          <w:rFonts w:asciiTheme="minorHAnsi" w:hAnsiTheme="minorHAnsi" w:cstheme="minorHAnsi"/>
          <w:b/>
        </w:rPr>
      </w:pPr>
      <w:r w:rsidRPr="009A603B">
        <w:rPr>
          <w:rFonts w:asciiTheme="minorHAnsi" w:hAnsiTheme="minorHAnsi" w:cstheme="minorHAnsi"/>
          <w:b/>
        </w:rPr>
        <w:t>Data Handling and record keeping:</w:t>
      </w:r>
    </w:p>
    <w:p w14:paraId="2D24D5AF" w14:textId="0FA340C4" w:rsidR="00472BB0" w:rsidRDefault="00E6378D" w:rsidP="00250869">
      <w:pPr>
        <w:pStyle w:val="ListParagraph"/>
        <w:ind w:left="567"/>
        <w:jc w:val="both"/>
        <w:rPr>
          <w:rFonts w:asciiTheme="minorHAnsi" w:hAnsiTheme="minorHAnsi" w:cs="Arial"/>
          <w:bCs/>
        </w:rPr>
      </w:pPr>
      <w:r>
        <w:rPr>
          <w:rFonts w:asciiTheme="minorHAnsi" w:hAnsiTheme="minorHAnsi" w:cs="Arial"/>
          <w:bCs/>
        </w:rPr>
        <w:t>Participants</w:t>
      </w:r>
      <w:r w:rsidR="00765E73" w:rsidRPr="009A603B">
        <w:rPr>
          <w:rFonts w:asciiTheme="minorHAnsi" w:hAnsiTheme="minorHAnsi" w:cs="Arial"/>
          <w:bCs/>
        </w:rPr>
        <w:t xml:space="preserve"> will be allocated a </w:t>
      </w:r>
      <w:r w:rsidR="008A3334" w:rsidRPr="009A603B">
        <w:rPr>
          <w:rFonts w:asciiTheme="minorHAnsi" w:hAnsiTheme="minorHAnsi" w:cs="Arial"/>
          <w:bCs/>
        </w:rPr>
        <w:t>unique T</w:t>
      </w:r>
      <w:r w:rsidR="00765E73" w:rsidRPr="009A603B">
        <w:rPr>
          <w:rFonts w:asciiTheme="minorHAnsi" w:hAnsiTheme="minorHAnsi" w:cs="Arial"/>
          <w:bCs/>
        </w:rPr>
        <w:t xml:space="preserve">rial ID number upon </w:t>
      </w:r>
      <w:r w:rsidR="008A3334" w:rsidRPr="009A603B">
        <w:rPr>
          <w:rFonts w:asciiTheme="minorHAnsi" w:hAnsiTheme="minorHAnsi" w:cs="Arial"/>
          <w:bCs/>
        </w:rPr>
        <w:t xml:space="preserve">recruitment </w:t>
      </w:r>
      <w:r w:rsidR="00765E73" w:rsidRPr="009A603B">
        <w:rPr>
          <w:rFonts w:asciiTheme="minorHAnsi" w:hAnsiTheme="minorHAnsi" w:cs="Arial"/>
          <w:bCs/>
        </w:rPr>
        <w:t xml:space="preserve">to the study and all personal identifiers will be removed at the earliest opportunity.  No identifiable information will be </w:t>
      </w:r>
      <w:r w:rsidR="008A3334" w:rsidRPr="009A603B">
        <w:rPr>
          <w:rFonts w:asciiTheme="minorHAnsi" w:hAnsiTheme="minorHAnsi" w:cs="Arial"/>
          <w:bCs/>
        </w:rPr>
        <w:t>leav</w:t>
      </w:r>
      <w:r w:rsidR="009F27E3" w:rsidRPr="009A603B">
        <w:rPr>
          <w:rFonts w:asciiTheme="minorHAnsi" w:hAnsiTheme="minorHAnsi" w:cs="Arial"/>
          <w:bCs/>
        </w:rPr>
        <w:t>ing</w:t>
      </w:r>
      <w:r w:rsidR="008A3334" w:rsidRPr="009A603B">
        <w:rPr>
          <w:rFonts w:asciiTheme="minorHAnsi" w:hAnsiTheme="minorHAnsi" w:cs="Arial"/>
          <w:bCs/>
        </w:rPr>
        <w:t xml:space="preserve"> the Trust premises at any stage</w:t>
      </w:r>
      <w:r w:rsidR="00765E73" w:rsidRPr="009A603B">
        <w:rPr>
          <w:rFonts w:asciiTheme="minorHAnsi" w:hAnsiTheme="minorHAnsi" w:cs="Arial"/>
          <w:bCs/>
        </w:rPr>
        <w:t xml:space="preserve">.  Non-identifiable </w:t>
      </w:r>
      <w:r w:rsidR="00E9148A" w:rsidRPr="009A603B">
        <w:rPr>
          <w:rFonts w:asciiTheme="minorHAnsi" w:hAnsiTheme="minorHAnsi" w:cs="Arial"/>
          <w:bCs/>
        </w:rPr>
        <w:t xml:space="preserve">clinical </w:t>
      </w:r>
      <w:r w:rsidR="00765E73" w:rsidRPr="009A603B">
        <w:rPr>
          <w:rFonts w:asciiTheme="minorHAnsi" w:hAnsiTheme="minorHAnsi" w:cs="Arial"/>
          <w:bCs/>
        </w:rPr>
        <w:t xml:space="preserve">data </w:t>
      </w:r>
      <w:r w:rsidR="00E9148A" w:rsidRPr="009A603B">
        <w:rPr>
          <w:rFonts w:asciiTheme="minorHAnsi" w:hAnsiTheme="minorHAnsi" w:cs="Arial"/>
          <w:bCs/>
        </w:rPr>
        <w:t xml:space="preserve">together with the </w:t>
      </w:r>
      <w:r w:rsidR="008A3334" w:rsidRPr="009A603B">
        <w:rPr>
          <w:rFonts w:asciiTheme="minorHAnsi" w:hAnsiTheme="minorHAnsi" w:cs="Arial"/>
          <w:bCs/>
        </w:rPr>
        <w:t>T</w:t>
      </w:r>
      <w:r w:rsidR="00E9148A" w:rsidRPr="009A603B">
        <w:rPr>
          <w:rFonts w:asciiTheme="minorHAnsi" w:hAnsiTheme="minorHAnsi" w:cs="Arial"/>
          <w:bCs/>
        </w:rPr>
        <w:t xml:space="preserve">rial </w:t>
      </w:r>
      <w:r w:rsidR="008A3334" w:rsidRPr="009A603B">
        <w:rPr>
          <w:rFonts w:asciiTheme="minorHAnsi" w:hAnsiTheme="minorHAnsi" w:cs="Arial"/>
          <w:bCs/>
        </w:rPr>
        <w:t>M</w:t>
      </w:r>
      <w:r w:rsidR="00E9148A" w:rsidRPr="009A603B">
        <w:rPr>
          <w:rFonts w:asciiTheme="minorHAnsi" w:hAnsiTheme="minorHAnsi" w:cs="Arial"/>
          <w:bCs/>
        </w:rPr>
        <w:t xml:space="preserve">aster </w:t>
      </w:r>
      <w:r w:rsidR="008A3334" w:rsidRPr="009A603B">
        <w:rPr>
          <w:rFonts w:asciiTheme="minorHAnsi" w:hAnsiTheme="minorHAnsi" w:cs="Arial"/>
          <w:bCs/>
        </w:rPr>
        <w:t>Fi</w:t>
      </w:r>
      <w:r w:rsidR="00E9148A" w:rsidRPr="009A603B">
        <w:rPr>
          <w:rFonts w:asciiTheme="minorHAnsi" w:hAnsiTheme="minorHAnsi" w:cs="Arial"/>
          <w:bCs/>
        </w:rPr>
        <w:t xml:space="preserve">le </w:t>
      </w:r>
      <w:r w:rsidR="00765E73" w:rsidRPr="009A603B">
        <w:rPr>
          <w:rFonts w:asciiTheme="minorHAnsi" w:hAnsiTheme="minorHAnsi" w:cs="Arial"/>
          <w:bCs/>
        </w:rPr>
        <w:t>will be held on a trust password protected computer or in a locked filing cabinet.</w:t>
      </w:r>
      <w:r w:rsidR="00E9148A" w:rsidRPr="009A603B">
        <w:rPr>
          <w:rFonts w:asciiTheme="minorHAnsi" w:hAnsiTheme="minorHAnsi" w:cs="Arial"/>
          <w:bCs/>
        </w:rPr>
        <w:t xml:space="preserve"> </w:t>
      </w:r>
      <w:r w:rsidR="00472BB0" w:rsidRPr="009A603B">
        <w:rPr>
          <w:rFonts w:asciiTheme="minorHAnsi" w:hAnsiTheme="minorHAnsi" w:cs="Arial"/>
          <w:bCs/>
        </w:rPr>
        <w:t>During the pilot study, b</w:t>
      </w:r>
      <w:r w:rsidR="00E9148A" w:rsidRPr="009A603B">
        <w:rPr>
          <w:rFonts w:asciiTheme="minorHAnsi" w:hAnsiTheme="minorHAnsi" w:cs="Arial"/>
          <w:bCs/>
        </w:rPr>
        <w:t xml:space="preserve">iological data collected from the linked-anonymised samples will be held on a </w:t>
      </w:r>
      <w:r w:rsidR="00DD2802">
        <w:rPr>
          <w:rFonts w:asciiTheme="minorHAnsi" w:hAnsiTheme="minorHAnsi" w:cs="Arial"/>
          <w:bCs/>
        </w:rPr>
        <w:t>YTH</w:t>
      </w:r>
      <w:r w:rsidR="00DD2802" w:rsidRPr="009A603B">
        <w:rPr>
          <w:rFonts w:asciiTheme="minorHAnsi" w:hAnsiTheme="minorHAnsi" w:cs="Arial"/>
          <w:bCs/>
        </w:rPr>
        <w:t xml:space="preserve"> </w:t>
      </w:r>
      <w:r w:rsidR="00E9148A" w:rsidRPr="009A603B">
        <w:rPr>
          <w:rFonts w:asciiTheme="minorHAnsi" w:hAnsiTheme="minorHAnsi" w:cs="Arial"/>
          <w:bCs/>
        </w:rPr>
        <w:t xml:space="preserve">password protected computer, located in a password protected folder, on a dedicated research drive with restricted access to the </w:t>
      </w:r>
      <w:r w:rsidR="00472BB0" w:rsidRPr="009A603B">
        <w:rPr>
          <w:rFonts w:asciiTheme="minorHAnsi" w:hAnsiTheme="minorHAnsi" w:cs="Arial"/>
          <w:bCs/>
        </w:rPr>
        <w:t>research</w:t>
      </w:r>
      <w:r w:rsidR="00E9148A" w:rsidRPr="009A603B">
        <w:rPr>
          <w:rFonts w:asciiTheme="minorHAnsi" w:hAnsiTheme="minorHAnsi" w:cs="Arial"/>
          <w:bCs/>
        </w:rPr>
        <w:t xml:space="preserve"> investigator</w:t>
      </w:r>
      <w:r w:rsidR="009A603B" w:rsidRPr="009A603B">
        <w:rPr>
          <w:rFonts w:asciiTheme="minorHAnsi" w:hAnsiTheme="minorHAnsi" w:cs="Arial"/>
          <w:bCs/>
        </w:rPr>
        <w:t>s</w:t>
      </w:r>
      <w:r w:rsidR="00472BB0" w:rsidRPr="009A603B">
        <w:rPr>
          <w:rFonts w:asciiTheme="minorHAnsi" w:hAnsiTheme="minorHAnsi" w:cs="Arial"/>
          <w:bCs/>
        </w:rPr>
        <w:t xml:space="preserve">. </w:t>
      </w:r>
    </w:p>
    <w:p w14:paraId="04F85DD9" w14:textId="77777777" w:rsidR="0011541B" w:rsidRPr="009A603B" w:rsidRDefault="0011541B" w:rsidP="00250869">
      <w:pPr>
        <w:pStyle w:val="ListParagraph"/>
        <w:ind w:left="567"/>
        <w:jc w:val="both"/>
        <w:rPr>
          <w:rFonts w:asciiTheme="minorHAnsi" w:hAnsiTheme="minorHAnsi" w:cs="Arial"/>
          <w:bCs/>
        </w:rPr>
      </w:pPr>
    </w:p>
    <w:p w14:paraId="792675E9" w14:textId="77777777" w:rsidR="00472BB0" w:rsidRPr="009A603B" w:rsidRDefault="00765E73" w:rsidP="00250869">
      <w:pPr>
        <w:pStyle w:val="ListParagraph"/>
        <w:ind w:left="567"/>
        <w:jc w:val="both"/>
        <w:rPr>
          <w:rFonts w:asciiTheme="minorHAnsi" w:hAnsiTheme="minorHAnsi" w:cs="Arial"/>
        </w:rPr>
      </w:pPr>
      <w:r w:rsidRPr="009A603B">
        <w:rPr>
          <w:rFonts w:asciiTheme="minorHAnsi" w:hAnsiTheme="minorHAnsi" w:cs="Arial"/>
          <w:bCs/>
        </w:rPr>
        <w:t>The Chief Investigator will allow trial-related monitoring and audits, providing direct access to source data/documents.</w:t>
      </w:r>
      <w:r w:rsidR="00472BB0" w:rsidRPr="009A603B">
        <w:rPr>
          <w:rFonts w:asciiTheme="minorHAnsi" w:hAnsiTheme="minorHAnsi" w:cs="Arial"/>
          <w:bCs/>
        </w:rPr>
        <w:t xml:space="preserve"> </w:t>
      </w:r>
      <w:r w:rsidRPr="009A603B">
        <w:rPr>
          <w:rFonts w:asciiTheme="minorHAnsi" w:hAnsiTheme="minorHAnsi" w:cs="Arial"/>
        </w:rPr>
        <w:t>Full confidentiality will be maintained in accordance with UK law.</w:t>
      </w:r>
    </w:p>
    <w:p w14:paraId="53865598" w14:textId="77777777" w:rsidR="00472BB0" w:rsidRPr="00B5059A" w:rsidRDefault="00472BB0" w:rsidP="00250869">
      <w:pPr>
        <w:pStyle w:val="ListParagraph"/>
        <w:jc w:val="both"/>
        <w:rPr>
          <w:rFonts w:asciiTheme="minorHAnsi" w:hAnsiTheme="minorHAnsi" w:cstheme="minorHAnsi"/>
          <w:bCs/>
          <w:highlight w:val="yellow"/>
        </w:rPr>
      </w:pPr>
    </w:p>
    <w:p w14:paraId="638E7C10" w14:textId="77777777" w:rsidR="001F2199" w:rsidRPr="00E6378D" w:rsidRDefault="00D41864" w:rsidP="00250869">
      <w:pPr>
        <w:jc w:val="both"/>
        <w:rPr>
          <w:rFonts w:asciiTheme="minorHAnsi" w:hAnsiTheme="minorHAnsi" w:cstheme="minorHAnsi"/>
          <w:b/>
          <w:bCs/>
          <w:highlight w:val="yellow"/>
        </w:rPr>
      </w:pPr>
      <w:r w:rsidRPr="00B5059A">
        <w:rPr>
          <w:rFonts w:asciiTheme="minorHAnsi" w:hAnsiTheme="minorHAnsi" w:cstheme="minorHAnsi"/>
          <w:b/>
          <w:bCs/>
          <w:highlight w:val="yellow"/>
        </w:rPr>
        <w:br w:type="page"/>
      </w:r>
      <w:r w:rsidR="00472BB0" w:rsidRPr="009A603B">
        <w:rPr>
          <w:rFonts w:asciiTheme="minorHAnsi" w:hAnsiTheme="minorHAnsi" w:cstheme="minorHAnsi"/>
          <w:b/>
          <w:bCs/>
        </w:rPr>
        <w:lastRenderedPageBreak/>
        <w:t>1</w:t>
      </w:r>
      <w:r w:rsidR="00C5413B" w:rsidRPr="009A603B">
        <w:rPr>
          <w:rFonts w:asciiTheme="minorHAnsi" w:hAnsiTheme="minorHAnsi" w:cstheme="minorHAnsi"/>
          <w:b/>
          <w:bCs/>
        </w:rPr>
        <w:t>4</w:t>
      </w:r>
      <w:r w:rsidR="00472BB0" w:rsidRPr="009A603B">
        <w:rPr>
          <w:rFonts w:asciiTheme="minorHAnsi" w:hAnsiTheme="minorHAnsi" w:cstheme="minorHAnsi"/>
          <w:b/>
          <w:bCs/>
        </w:rPr>
        <w:t>. Financial details:</w:t>
      </w:r>
    </w:p>
    <w:p w14:paraId="6C3A5577" w14:textId="77777777" w:rsidR="006F27AE" w:rsidRPr="00DD1272" w:rsidRDefault="00DD1272" w:rsidP="00250869">
      <w:pPr>
        <w:jc w:val="both"/>
        <w:rPr>
          <w:rFonts w:asciiTheme="minorHAnsi" w:hAnsiTheme="minorHAnsi" w:cstheme="minorHAnsi"/>
          <w:bCs/>
        </w:rPr>
      </w:pPr>
      <w:r w:rsidRPr="00DD1272">
        <w:rPr>
          <w:rFonts w:asciiTheme="minorHAnsi" w:hAnsiTheme="minorHAnsi" w:cstheme="minorHAnsi"/>
          <w:bCs/>
        </w:rPr>
        <w:t>To be confirmed</w:t>
      </w:r>
    </w:p>
    <w:p w14:paraId="14EDA667" w14:textId="77777777" w:rsidR="007A02F7" w:rsidRPr="009A603B" w:rsidRDefault="007A02F7" w:rsidP="00250869">
      <w:pPr>
        <w:jc w:val="both"/>
        <w:rPr>
          <w:rFonts w:asciiTheme="minorHAnsi" w:hAnsiTheme="minorHAnsi" w:cstheme="minorHAnsi"/>
          <w:b/>
          <w:bCs/>
        </w:rPr>
      </w:pPr>
    </w:p>
    <w:p w14:paraId="7C156DBE" w14:textId="77777777" w:rsidR="00472BB0" w:rsidRDefault="00472BB0" w:rsidP="00250869">
      <w:pPr>
        <w:jc w:val="both"/>
        <w:rPr>
          <w:rFonts w:asciiTheme="minorHAnsi" w:hAnsiTheme="minorHAnsi" w:cstheme="minorHAnsi"/>
          <w:b/>
          <w:bCs/>
        </w:rPr>
      </w:pPr>
      <w:r w:rsidRPr="009A603B">
        <w:rPr>
          <w:rFonts w:asciiTheme="minorHAnsi" w:hAnsiTheme="minorHAnsi" w:cstheme="minorHAnsi"/>
          <w:bCs/>
        </w:rPr>
        <w:tab/>
      </w:r>
      <w:r w:rsidR="00EA203E" w:rsidRPr="009A603B">
        <w:rPr>
          <w:rFonts w:asciiTheme="minorHAnsi" w:hAnsiTheme="minorHAnsi" w:cstheme="minorHAnsi"/>
          <w:b/>
          <w:bCs/>
        </w:rPr>
        <w:t>C</w:t>
      </w:r>
      <w:r w:rsidRPr="009A603B">
        <w:rPr>
          <w:rFonts w:asciiTheme="minorHAnsi" w:hAnsiTheme="minorHAnsi" w:cstheme="minorHAnsi"/>
          <w:b/>
          <w:bCs/>
        </w:rPr>
        <w:t>linical work related:</w:t>
      </w:r>
    </w:p>
    <w:tbl>
      <w:tblPr>
        <w:tblW w:w="9092" w:type="dxa"/>
        <w:tblCellMar>
          <w:left w:w="0" w:type="dxa"/>
          <w:right w:w="0" w:type="dxa"/>
        </w:tblCellMar>
        <w:tblLook w:val="04A0" w:firstRow="1" w:lastRow="0" w:firstColumn="1" w:lastColumn="0" w:noHBand="0" w:noVBand="1"/>
      </w:tblPr>
      <w:tblGrid>
        <w:gridCol w:w="3736"/>
        <w:gridCol w:w="2868"/>
        <w:gridCol w:w="2488"/>
      </w:tblGrid>
      <w:tr w:rsidR="00EE3DBF" w:rsidRPr="00EE3DBF" w14:paraId="215E6618" w14:textId="77777777" w:rsidTr="005C3E93">
        <w:trPr>
          <w:trHeight w:val="803"/>
        </w:trPr>
        <w:tc>
          <w:tcPr>
            <w:tcW w:w="20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BD72B2" w14:textId="5C872C1B"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 xml:space="preserve">York Teaching Hospital </w:t>
            </w:r>
          </w:p>
        </w:tc>
        <w:tc>
          <w:tcPr>
            <w:tcW w:w="1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E60F00"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Mr Peter Nixon</w:t>
            </w:r>
          </w:p>
          <w:p w14:paraId="26DA420D"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Mr David Seymour</w:t>
            </w:r>
          </w:p>
          <w:p w14:paraId="1E24B867"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Dr Damian Mawer</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30C6E"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£21000</w:t>
            </w:r>
          </w:p>
          <w:p w14:paraId="32C0969A"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(2 x PA’s/ year)</w:t>
            </w:r>
          </w:p>
        </w:tc>
      </w:tr>
      <w:tr w:rsidR="00EE3DBF" w:rsidRPr="00EE3DBF" w14:paraId="20AD2529" w14:textId="77777777" w:rsidTr="005C3E93">
        <w:trPr>
          <w:trHeight w:val="29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F7086"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University of York Clinical Trials Unit</w:t>
            </w:r>
          </w:p>
        </w:tc>
        <w:tc>
          <w:tcPr>
            <w:tcW w:w="157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D0C9B4C"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 xml:space="preserve">Professor David Torgerson </w:t>
            </w:r>
          </w:p>
          <w:p w14:paraId="47AE8B8D"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Dr Joy Adamson</w:t>
            </w:r>
          </w:p>
          <w:p w14:paraId="0E2C6B01"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Professor Martin Bland</w:t>
            </w:r>
          </w:p>
          <w:p w14:paraId="5911C37A"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Dr Victoria Allgar</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50F6A"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14834</w:t>
            </w:r>
          </w:p>
        </w:tc>
      </w:tr>
      <w:tr w:rsidR="00EE3DBF" w:rsidRPr="00EE3DBF" w14:paraId="65F25B2C" w14:textId="77777777" w:rsidTr="005C3E93">
        <w:trPr>
          <w:trHeight w:val="742"/>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74C98"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University of York</w:t>
            </w:r>
          </w:p>
        </w:tc>
        <w:tc>
          <w:tcPr>
            <w:tcW w:w="1577" w:type="pct"/>
            <w:vMerge/>
            <w:tcBorders>
              <w:top w:val="nil"/>
              <w:left w:val="nil"/>
              <w:bottom w:val="single" w:sz="8" w:space="0" w:color="auto"/>
              <w:right w:val="single" w:sz="8" w:space="0" w:color="auto"/>
            </w:tcBorders>
            <w:vAlign w:val="center"/>
            <w:hideMark/>
          </w:tcPr>
          <w:p w14:paraId="54C22D9F" w14:textId="77777777" w:rsidR="00EE3DBF" w:rsidRPr="00EE3DBF" w:rsidRDefault="00EE3DBF" w:rsidP="00EE3DBF">
            <w:pPr>
              <w:rPr>
                <w:rFonts w:ascii="Calibri" w:eastAsia="Calibri" w:hAnsi="Calibri"/>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5D14C3" w14:textId="77777777" w:rsidR="00EE3DBF" w:rsidRPr="00EE3DBF" w:rsidRDefault="00EE3DBF" w:rsidP="00EE3DBF">
            <w:pPr>
              <w:rPr>
                <w:rFonts w:ascii="Calibri" w:eastAsia="Calibri" w:hAnsi="Calibri"/>
                <w:bCs/>
                <w:sz w:val="22"/>
                <w:szCs w:val="22"/>
                <w:lang w:val="en-US"/>
              </w:rPr>
            </w:pPr>
          </w:p>
        </w:tc>
      </w:tr>
      <w:tr w:rsidR="00EE3DBF" w:rsidRPr="00EE3DBF" w14:paraId="667F8EE4" w14:textId="77777777" w:rsidTr="005C3E93">
        <w:trPr>
          <w:trHeight w:val="283"/>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09B20"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Research Nurse</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14:paraId="356BE2EF"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Band 6 (233 hours)</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DA92B"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£6412 (330 hours)</w:t>
            </w:r>
          </w:p>
        </w:tc>
      </w:tr>
      <w:tr w:rsidR="00EE3DBF" w:rsidRPr="00EE3DBF" w14:paraId="6ED9F3B9" w14:textId="77777777" w:rsidTr="005C3E93">
        <w:trPr>
          <w:trHeight w:val="26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9AA7A"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NHS Pharmacy technician</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14:paraId="102DE882"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2 hours</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D8311"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£1613 (75 hours)</w:t>
            </w:r>
          </w:p>
        </w:tc>
      </w:tr>
      <w:tr w:rsidR="00EE3DBF" w:rsidRPr="00EE3DBF" w14:paraId="7E3CFCFC" w14:textId="77777777" w:rsidTr="005C3E93">
        <w:trPr>
          <w:trHeight w:val="26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7E429"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NHS laboratory technician</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14:paraId="3EA8DEB9"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10 hours</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753346"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£2,295 (150 hours)</w:t>
            </w:r>
          </w:p>
        </w:tc>
      </w:tr>
      <w:tr w:rsidR="00EE3DBF" w:rsidRPr="00EE3DBF" w14:paraId="1FBF2F6A" w14:textId="77777777" w:rsidTr="005C3E93">
        <w:trPr>
          <w:trHeight w:val="26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259CB"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Study Manager</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14:paraId="2EFB792B"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Band 6 (0.2 WTE 6 months)</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437D9"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£20,915 (1.0 WTE)</w:t>
            </w:r>
          </w:p>
        </w:tc>
      </w:tr>
      <w:tr w:rsidR="00EE3DBF" w:rsidRPr="00EE3DBF" w14:paraId="4E95A703" w14:textId="77777777" w:rsidTr="005C3E93">
        <w:trPr>
          <w:trHeight w:val="283"/>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AB61A"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Band 4</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14:paraId="5878B4F9"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Band 4 (0.2 WTE 6 months)</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C390C5"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£3012 (0.2 WTE)</w:t>
            </w:r>
          </w:p>
        </w:tc>
      </w:tr>
      <w:tr w:rsidR="00EE3DBF" w:rsidRPr="00EE3DBF" w14:paraId="7CBD2146" w14:textId="77777777" w:rsidTr="005C3E93">
        <w:trPr>
          <w:trHeight w:val="283"/>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508F0"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Consumables</w:t>
            </w:r>
          </w:p>
        </w:tc>
        <w:tc>
          <w:tcPr>
            <w:tcW w:w="1577" w:type="pct"/>
            <w:tcBorders>
              <w:top w:val="nil"/>
              <w:left w:val="nil"/>
              <w:bottom w:val="single" w:sz="8" w:space="0" w:color="auto"/>
              <w:right w:val="single" w:sz="8" w:space="0" w:color="auto"/>
            </w:tcBorders>
            <w:tcMar>
              <w:top w:w="0" w:type="dxa"/>
              <w:left w:w="108" w:type="dxa"/>
              <w:bottom w:w="0" w:type="dxa"/>
              <w:right w:w="108" w:type="dxa"/>
            </w:tcMar>
          </w:tcPr>
          <w:p w14:paraId="33A4B9C7" w14:textId="77777777" w:rsidR="00EE3DBF" w:rsidRPr="00EE3DBF" w:rsidRDefault="00EE3DBF" w:rsidP="00EE3DBF">
            <w:pPr>
              <w:jc w:val="both"/>
              <w:rPr>
                <w:rFonts w:ascii="Calibri" w:eastAsia="Calibri" w:hAnsi="Calibri"/>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77D1EC" w14:textId="77777777" w:rsidR="00EE3DBF" w:rsidRPr="00EE3DBF" w:rsidRDefault="00EE3DBF" w:rsidP="00EE3DBF">
            <w:pPr>
              <w:jc w:val="both"/>
              <w:rPr>
                <w:rFonts w:ascii="Calibri" w:eastAsia="Calibri" w:hAnsi="Calibri"/>
                <w:bCs/>
                <w:sz w:val="22"/>
                <w:szCs w:val="22"/>
                <w:lang w:val="en-US"/>
              </w:rPr>
            </w:pPr>
          </w:p>
        </w:tc>
      </w:tr>
      <w:tr w:rsidR="00EE3DBF" w:rsidRPr="00EE3DBF" w14:paraId="6D40FF20" w14:textId="77777777" w:rsidTr="005C3E93">
        <w:trPr>
          <w:trHeight w:val="283"/>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272C3"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Saliva Collection Tubes</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14:paraId="1EE99841"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sz w:val="22"/>
                <w:szCs w:val="22"/>
                <w:lang w:val="en-US"/>
              </w:rPr>
              <w:t>10ml x 500</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2C15F"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£226</w:t>
            </w:r>
          </w:p>
        </w:tc>
      </w:tr>
      <w:tr w:rsidR="00EE3DBF" w:rsidRPr="00EE3DBF" w14:paraId="4901ED4A" w14:textId="77777777" w:rsidTr="005C3E93">
        <w:trPr>
          <w:trHeight w:val="283"/>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4F82" w14:textId="77777777" w:rsidR="00EE3DBF" w:rsidRPr="00EE3DBF" w:rsidRDefault="00EE3DBF" w:rsidP="00EE3DBF">
            <w:pPr>
              <w:jc w:val="both"/>
              <w:rPr>
                <w:rFonts w:ascii="Calibri" w:eastAsia="Calibri" w:hAnsi="Calibri"/>
                <w:b/>
                <w:bCs/>
                <w:sz w:val="22"/>
                <w:szCs w:val="22"/>
                <w:lang w:val="en-US"/>
              </w:rPr>
            </w:pPr>
          </w:p>
        </w:tc>
        <w:tc>
          <w:tcPr>
            <w:tcW w:w="1577" w:type="pct"/>
            <w:tcBorders>
              <w:top w:val="nil"/>
              <w:left w:val="nil"/>
              <w:bottom w:val="single" w:sz="8" w:space="0" w:color="auto"/>
              <w:right w:val="single" w:sz="8" w:space="0" w:color="auto"/>
            </w:tcBorders>
            <w:tcMar>
              <w:top w:w="0" w:type="dxa"/>
              <w:left w:w="108" w:type="dxa"/>
              <w:bottom w:w="0" w:type="dxa"/>
              <w:right w:w="108" w:type="dxa"/>
            </w:tcMar>
          </w:tcPr>
          <w:p w14:paraId="155F19C0" w14:textId="77777777" w:rsidR="00EE3DBF" w:rsidRPr="00EE3DBF" w:rsidRDefault="00EE3DBF" w:rsidP="00EE3DBF">
            <w:pPr>
              <w:jc w:val="both"/>
              <w:rPr>
                <w:rFonts w:ascii="Calibri" w:eastAsia="Calibri" w:hAnsi="Calibri"/>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6BA766" w14:textId="77777777" w:rsidR="00EE3DBF" w:rsidRPr="00EE3DBF" w:rsidRDefault="00EE3DBF" w:rsidP="00EE3DBF">
            <w:pPr>
              <w:jc w:val="both"/>
              <w:rPr>
                <w:rFonts w:ascii="Calibri" w:eastAsia="Calibri" w:hAnsi="Calibri"/>
                <w:bCs/>
                <w:sz w:val="22"/>
                <w:szCs w:val="22"/>
                <w:lang w:val="en-US"/>
              </w:rPr>
            </w:pPr>
          </w:p>
        </w:tc>
      </w:tr>
      <w:tr w:rsidR="00EE3DBF" w:rsidRPr="00EE3DBF" w14:paraId="7B9DA9AB" w14:textId="77777777" w:rsidTr="005C3E93">
        <w:trPr>
          <w:trHeight w:val="29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F905D3" w14:textId="77777777" w:rsidR="00EE3DBF" w:rsidRPr="00EE3DBF" w:rsidRDefault="00EE3DBF" w:rsidP="00EE3DBF">
            <w:pPr>
              <w:jc w:val="both"/>
              <w:rPr>
                <w:rFonts w:ascii="Calibri" w:eastAsia="Calibri" w:hAnsi="Calibri"/>
                <w:b/>
                <w:bCs/>
                <w:sz w:val="22"/>
                <w:szCs w:val="22"/>
                <w:lang w:val="en-US"/>
              </w:rPr>
            </w:pPr>
          </w:p>
        </w:tc>
        <w:tc>
          <w:tcPr>
            <w:tcW w:w="1577" w:type="pct"/>
            <w:tcBorders>
              <w:top w:val="nil"/>
              <w:left w:val="nil"/>
              <w:bottom w:val="single" w:sz="8" w:space="0" w:color="auto"/>
              <w:right w:val="single" w:sz="8" w:space="0" w:color="auto"/>
            </w:tcBorders>
            <w:tcMar>
              <w:top w:w="0" w:type="dxa"/>
              <w:left w:w="108" w:type="dxa"/>
              <w:bottom w:w="0" w:type="dxa"/>
              <w:right w:w="108" w:type="dxa"/>
            </w:tcMar>
          </w:tcPr>
          <w:p w14:paraId="1161569B" w14:textId="77777777" w:rsidR="00EE3DBF" w:rsidRPr="00EE3DBF" w:rsidRDefault="00EE3DBF" w:rsidP="00EE3DBF">
            <w:pPr>
              <w:jc w:val="both"/>
              <w:rPr>
                <w:rFonts w:ascii="Calibri" w:eastAsia="Calibri" w:hAnsi="Calibri"/>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4441D0" w14:textId="77777777" w:rsidR="00EE3DBF" w:rsidRPr="00EE3DBF" w:rsidRDefault="00EE3DBF" w:rsidP="00EE3DBF">
            <w:pPr>
              <w:jc w:val="both"/>
              <w:rPr>
                <w:rFonts w:ascii="Calibri" w:eastAsia="Calibri" w:hAnsi="Calibri"/>
                <w:bCs/>
                <w:sz w:val="22"/>
                <w:szCs w:val="22"/>
                <w:lang w:val="en-US"/>
              </w:rPr>
            </w:pPr>
          </w:p>
        </w:tc>
      </w:tr>
      <w:tr w:rsidR="00EE3DBF" w:rsidRPr="00EE3DBF" w14:paraId="11F55A79" w14:textId="77777777" w:rsidTr="005C3E93">
        <w:trPr>
          <w:trHeight w:val="283"/>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2EE8B"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Randomisation</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14:paraId="3C063A37"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Sealed envelope</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42326"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£95</w:t>
            </w:r>
          </w:p>
        </w:tc>
      </w:tr>
      <w:tr w:rsidR="00EE3DBF" w:rsidRPr="00EE3DBF" w14:paraId="524BA1E5" w14:textId="77777777" w:rsidTr="005C3E93">
        <w:trPr>
          <w:trHeight w:val="283"/>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9C7E"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Freezer storage</w:t>
            </w:r>
          </w:p>
        </w:tc>
        <w:tc>
          <w:tcPr>
            <w:tcW w:w="1577" w:type="pct"/>
            <w:tcBorders>
              <w:top w:val="nil"/>
              <w:left w:val="nil"/>
              <w:bottom w:val="single" w:sz="8" w:space="0" w:color="auto"/>
              <w:right w:val="single" w:sz="8" w:space="0" w:color="auto"/>
            </w:tcBorders>
            <w:tcMar>
              <w:top w:w="0" w:type="dxa"/>
              <w:left w:w="108" w:type="dxa"/>
              <w:bottom w:w="0" w:type="dxa"/>
              <w:right w:w="108" w:type="dxa"/>
            </w:tcMar>
          </w:tcPr>
          <w:p w14:paraId="6F2C3AA7" w14:textId="77777777" w:rsidR="00EE3DBF" w:rsidRPr="00EE3DBF" w:rsidRDefault="00EE3DBF" w:rsidP="00EE3DBF">
            <w:pPr>
              <w:jc w:val="both"/>
              <w:rPr>
                <w:rFonts w:ascii="Calibri" w:eastAsia="Calibri" w:hAnsi="Calibri"/>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3114E"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£49</w:t>
            </w:r>
          </w:p>
        </w:tc>
      </w:tr>
      <w:tr w:rsidR="00EE3DBF" w:rsidRPr="00EE3DBF" w14:paraId="208908A5" w14:textId="77777777" w:rsidTr="005C3E93">
        <w:trPr>
          <w:trHeight w:val="283"/>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EAFC0"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 xml:space="preserve">Sample shipment </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14:paraId="0EF91F43"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Category B Biological</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0FDE6"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£396</w:t>
            </w:r>
          </w:p>
        </w:tc>
      </w:tr>
      <w:tr w:rsidR="00EE3DBF" w:rsidRPr="00EE3DBF" w14:paraId="2CCD0125" w14:textId="77777777" w:rsidTr="005C3E93">
        <w:trPr>
          <w:trHeight w:val="26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D5C3C"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Public Health England</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14:paraId="35684FC6"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Virology analysis</w:t>
            </w: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940EF"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£26,213</w:t>
            </w:r>
          </w:p>
        </w:tc>
      </w:tr>
      <w:tr w:rsidR="00EE3DBF" w:rsidRPr="00EE3DBF" w14:paraId="0812FC78" w14:textId="77777777" w:rsidTr="005C3E93">
        <w:trPr>
          <w:trHeight w:val="29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1A6B5"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Sponsorship</w:t>
            </w:r>
          </w:p>
        </w:tc>
        <w:tc>
          <w:tcPr>
            <w:tcW w:w="1577" w:type="pct"/>
            <w:tcBorders>
              <w:top w:val="nil"/>
              <w:left w:val="nil"/>
              <w:bottom w:val="single" w:sz="8" w:space="0" w:color="auto"/>
              <w:right w:val="single" w:sz="8" w:space="0" w:color="auto"/>
            </w:tcBorders>
            <w:tcMar>
              <w:top w:w="0" w:type="dxa"/>
              <w:left w:w="108" w:type="dxa"/>
              <w:bottom w:w="0" w:type="dxa"/>
              <w:right w:w="108" w:type="dxa"/>
            </w:tcMar>
          </w:tcPr>
          <w:p w14:paraId="6D55456B" w14:textId="77777777" w:rsidR="00EE3DBF" w:rsidRPr="00EE3DBF" w:rsidRDefault="00EE3DBF" w:rsidP="00EE3DBF">
            <w:pPr>
              <w:jc w:val="both"/>
              <w:rPr>
                <w:rFonts w:ascii="Calibri" w:eastAsia="Calibri" w:hAnsi="Calibri"/>
                <w:b/>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507A3"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£1000</w:t>
            </w:r>
          </w:p>
        </w:tc>
      </w:tr>
      <w:tr w:rsidR="00EE3DBF" w:rsidRPr="00EE3DBF" w14:paraId="0DDDE92F" w14:textId="77777777" w:rsidTr="005C3E93">
        <w:trPr>
          <w:trHeight w:val="29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C2BA2"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QA</w:t>
            </w:r>
          </w:p>
        </w:tc>
        <w:tc>
          <w:tcPr>
            <w:tcW w:w="1577" w:type="pct"/>
            <w:tcBorders>
              <w:top w:val="nil"/>
              <w:left w:val="nil"/>
              <w:bottom w:val="single" w:sz="8" w:space="0" w:color="auto"/>
              <w:right w:val="single" w:sz="8" w:space="0" w:color="auto"/>
            </w:tcBorders>
            <w:tcMar>
              <w:top w:w="0" w:type="dxa"/>
              <w:left w:w="108" w:type="dxa"/>
              <w:bottom w:w="0" w:type="dxa"/>
              <w:right w:w="108" w:type="dxa"/>
            </w:tcMar>
          </w:tcPr>
          <w:p w14:paraId="5FD2CDDA" w14:textId="77777777" w:rsidR="00EE3DBF" w:rsidRPr="00EE3DBF" w:rsidRDefault="00EE3DBF" w:rsidP="00EE3DBF">
            <w:pPr>
              <w:jc w:val="both"/>
              <w:rPr>
                <w:rFonts w:ascii="Calibri" w:eastAsia="Calibri" w:hAnsi="Calibri"/>
                <w:b/>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300288" w14:textId="77777777" w:rsidR="00EE3DBF" w:rsidRPr="00EE3DBF" w:rsidRDefault="00EE3DBF" w:rsidP="00EE3DBF">
            <w:pPr>
              <w:jc w:val="both"/>
              <w:rPr>
                <w:rFonts w:ascii="Calibri" w:eastAsia="Calibri" w:hAnsi="Calibri"/>
                <w:bCs/>
                <w:sz w:val="22"/>
                <w:szCs w:val="22"/>
                <w:lang w:val="en-US"/>
              </w:rPr>
            </w:pPr>
            <w:r w:rsidRPr="00EE3DBF">
              <w:rPr>
                <w:rFonts w:ascii="Calibri" w:eastAsia="Calibri" w:hAnsi="Calibri"/>
                <w:bCs/>
                <w:sz w:val="22"/>
                <w:szCs w:val="22"/>
                <w:lang w:val="en-US"/>
              </w:rPr>
              <w:t>£2606</w:t>
            </w:r>
          </w:p>
        </w:tc>
      </w:tr>
      <w:tr w:rsidR="00EE3DBF" w:rsidRPr="00EE3DBF" w14:paraId="446E6DCC" w14:textId="77777777" w:rsidTr="005C3E93">
        <w:trPr>
          <w:trHeight w:val="29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477862" w14:textId="77777777" w:rsidR="00EE3DBF" w:rsidRPr="00EE3DBF" w:rsidRDefault="00EE3DBF" w:rsidP="00EE3DBF">
            <w:pPr>
              <w:jc w:val="both"/>
              <w:rPr>
                <w:rFonts w:ascii="Calibri" w:eastAsia="Calibri" w:hAnsi="Calibri"/>
                <w:b/>
                <w:bCs/>
                <w:sz w:val="22"/>
                <w:szCs w:val="22"/>
                <w:lang w:val="en-US"/>
              </w:rPr>
            </w:pPr>
          </w:p>
        </w:tc>
        <w:tc>
          <w:tcPr>
            <w:tcW w:w="1577" w:type="pct"/>
            <w:tcBorders>
              <w:top w:val="nil"/>
              <w:left w:val="nil"/>
              <w:bottom w:val="single" w:sz="8" w:space="0" w:color="auto"/>
              <w:right w:val="single" w:sz="8" w:space="0" w:color="auto"/>
            </w:tcBorders>
            <w:tcMar>
              <w:top w:w="0" w:type="dxa"/>
              <w:left w:w="108" w:type="dxa"/>
              <w:bottom w:w="0" w:type="dxa"/>
              <w:right w:w="108" w:type="dxa"/>
            </w:tcMar>
          </w:tcPr>
          <w:p w14:paraId="71E205F0" w14:textId="77777777" w:rsidR="00EE3DBF" w:rsidRPr="00EE3DBF" w:rsidRDefault="00EE3DBF" w:rsidP="00EE3DBF">
            <w:pPr>
              <w:jc w:val="both"/>
              <w:rPr>
                <w:rFonts w:ascii="Calibri" w:eastAsia="Calibri" w:hAnsi="Calibri"/>
                <w:b/>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70ACD30" w14:textId="77777777" w:rsidR="00EE3DBF" w:rsidRPr="00EE3DBF" w:rsidRDefault="00EE3DBF" w:rsidP="00EE3DBF">
            <w:pPr>
              <w:jc w:val="both"/>
              <w:rPr>
                <w:rFonts w:ascii="Calibri" w:eastAsia="Calibri" w:hAnsi="Calibri"/>
                <w:bCs/>
                <w:sz w:val="22"/>
                <w:szCs w:val="22"/>
                <w:lang w:val="en-US"/>
              </w:rPr>
            </w:pPr>
          </w:p>
        </w:tc>
      </w:tr>
      <w:tr w:rsidR="00EE3DBF" w:rsidRPr="00EE3DBF" w14:paraId="05AA7AF8" w14:textId="77777777" w:rsidTr="005C3E93">
        <w:trPr>
          <w:trHeight w:val="298"/>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71043" w14:textId="77777777"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TOTAL</w:t>
            </w:r>
          </w:p>
        </w:tc>
        <w:tc>
          <w:tcPr>
            <w:tcW w:w="1577" w:type="pct"/>
            <w:tcBorders>
              <w:top w:val="nil"/>
              <w:left w:val="nil"/>
              <w:bottom w:val="single" w:sz="8" w:space="0" w:color="auto"/>
              <w:right w:val="single" w:sz="8" w:space="0" w:color="auto"/>
            </w:tcBorders>
            <w:tcMar>
              <w:top w:w="0" w:type="dxa"/>
              <w:left w:w="108" w:type="dxa"/>
              <w:bottom w:w="0" w:type="dxa"/>
              <w:right w:w="108" w:type="dxa"/>
            </w:tcMar>
          </w:tcPr>
          <w:p w14:paraId="01B7BC6D" w14:textId="77777777" w:rsidR="00EE3DBF" w:rsidRPr="00EE3DBF" w:rsidRDefault="00EE3DBF" w:rsidP="00EE3DBF">
            <w:pPr>
              <w:jc w:val="both"/>
              <w:rPr>
                <w:rFonts w:ascii="Calibri" w:eastAsia="Calibri" w:hAnsi="Calibri"/>
                <w:b/>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44C29" w14:textId="566C4A68" w:rsidR="00EE3DBF" w:rsidRPr="00EE3DBF" w:rsidRDefault="00EE3DBF" w:rsidP="00EE3DBF">
            <w:pPr>
              <w:jc w:val="both"/>
              <w:rPr>
                <w:rFonts w:ascii="Calibri" w:eastAsia="Calibri" w:hAnsi="Calibri"/>
                <w:b/>
                <w:bCs/>
                <w:sz w:val="22"/>
                <w:szCs w:val="22"/>
                <w:lang w:val="en-US"/>
              </w:rPr>
            </w:pPr>
            <w:r w:rsidRPr="00EE3DBF">
              <w:rPr>
                <w:rFonts w:ascii="Calibri" w:eastAsia="Calibri" w:hAnsi="Calibri"/>
                <w:b/>
                <w:bCs/>
                <w:sz w:val="22"/>
                <w:szCs w:val="22"/>
                <w:lang w:val="en-US"/>
              </w:rPr>
              <w:t>£</w:t>
            </w:r>
            <w:r w:rsidR="0010734D">
              <w:rPr>
                <w:rFonts w:ascii="Calibri" w:eastAsia="Calibri" w:hAnsi="Calibri"/>
                <w:b/>
                <w:bCs/>
                <w:sz w:val="22"/>
                <w:szCs w:val="22"/>
                <w:lang w:val="en-US"/>
              </w:rPr>
              <w:t>100</w:t>
            </w:r>
            <w:r w:rsidRPr="00EE3DBF">
              <w:rPr>
                <w:rFonts w:ascii="Calibri" w:eastAsia="Calibri" w:hAnsi="Calibri"/>
                <w:b/>
                <w:bCs/>
                <w:sz w:val="22"/>
                <w:szCs w:val="22"/>
                <w:lang w:val="en-US"/>
              </w:rPr>
              <w:t>,666</w:t>
            </w:r>
          </w:p>
        </w:tc>
      </w:tr>
      <w:tr w:rsidR="00EE3DBF" w:rsidRPr="00EE3DBF" w14:paraId="33F59B56" w14:textId="77777777" w:rsidTr="005C3E93">
        <w:trPr>
          <w:trHeight w:val="59"/>
        </w:trPr>
        <w:tc>
          <w:tcPr>
            <w:tcW w:w="205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3C3DCC" w14:textId="77777777" w:rsidR="00EE3DBF" w:rsidRPr="00EE3DBF" w:rsidRDefault="00EE3DBF" w:rsidP="00EE3DBF">
            <w:pPr>
              <w:jc w:val="both"/>
              <w:rPr>
                <w:rFonts w:ascii="Calibri" w:eastAsia="Calibri" w:hAnsi="Calibri"/>
                <w:b/>
                <w:bCs/>
                <w:sz w:val="22"/>
                <w:szCs w:val="22"/>
                <w:lang w:val="en-US"/>
              </w:rPr>
            </w:pPr>
          </w:p>
        </w:tc>
        <w:tc>
          <w:tcPr>
            <w:tcW w:w="1577" w:type="pct"/>
            <w:tcBorders>
              <w:top w:val="nil"/>
              <w:left w:val="nil"/>
              <w:bottom w:val="single" w:sz="8" w:space="0" w:color="auto"/>
              <w:right w:val="single" w:sz="8" w:space="0" w:color="auto"/>
            </w:tcBorders>
            <w:tcMar>
              <w:top w:w="0" w:type="dxa"/>
              <w:left w:w="108" w:type="dxa"/>
              <w:bottom w:w="0" w:type="dxa"/>
              <w:right w:w="108" w:type="dxa"/>
            </w:tcMar>
          </w:tcPr>
          <w:p w14:paraId="3A1BB3A7" w14:textId="77777777" w:rsidR="00EE3DBF" w:rsidRPr="00EE3DBF" w:rsidRDefault="00EE3DBF" w:rsidP="00EE3DBF">
            <w:pPr>
              <w:jc w:val="both"/>
              <w:rPr>
                <w:rFonts w:ascii="Calibri" w:eastAsia="Calibri" w:hAnsi="Calibri"/>
                <w:b/>
                <w:bCs/>
                <w:sz w:val="22"/>
                <w:szCs w:val="22"/>
                <w:lang w:val="en-US"/>
              </w:rPr>
            </w:pPr>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C7D2FA" w14:textId="77777777" w:rsidR="00EE3DBF" w:rsidRPr="00EE3DBF" w:rsidRDefault="00EE3DBF" w:rsidP="00EE3DBF">
            <w:pPr>
              <w:jc w:val="both"/>
              <w:rPr>
                <w:rFonts w:ascii="Calibri" w:eastAsia="Calibri" w:hAnsi="Calibri"/>
                <w:bCs/>
                <w:sz w:val="22"/>
                <w:szCs w:val="22"/>
                <w:lang w:val="en-US"/>
              </w:rPr>
            </w:pPr>
          </w:p>
        </w:tc>
      </w:tr>
    </w:tbl>
    <w:p w14:paraId="5CA9CAB4" w14:textId="38CA64A2" w:rsidR="00472BB0" w:rsidRPr="009A603B" w:rsidRDefault="00472BB0" w:rsidP="00250869">
      <w:pPr>
        <w:pStyle w:val="ListParagraph"/>
        <w:jc w:val="both"/>
        <w:rPr>
          <w:rFonts w:asciiTheme="minorHAnsi" w:hAnsiTheme="minorHAnsi" w:cs="Arial"/>
          <w:bCs/>
        </w:rPr>
      </w:pPr>
    </w:p>
    <w:p w14:paraId="78D24DBA" w14:textId="77777777" w:rsidR="008E4EB6" w:rsidRPr="009A603B" w:rsidRDefault="008E4EB6" w:rsidP="00250869">
      <w:pPr>
        <w:pStyle w:val="ListParagraph"/>
        <w:jc w:val="both"/>
        <w:rPr>
          <w:rFonts w:asciiTheme="minorHAnsi" w:hAnsiTheme="minorHAnsi" w:cs="Arial"/>
          <w:bCs/>
        </w:rPr>
      </w:pPr>
    </w:p>
    <w:p w14:paraId="36FCDFD1" w14:textId="77777777" w:rsidR="008E4EB6" w:rsidRPr="00B5059A" w:rsidRDefault="008E4EB6" w:rsidP="00250869">
      <w:pPr>
        <w:pStyle w:val="ListParagraph"/>
        <w:jc w:val="both"/>
        <w:rPr>
          <w:rFonts w:ascii="Arial" w:hAnsi="Arial" w:cs="Arial"/>
          <w:bCs/>
          <w:highlight w:val="yellow"/>
        </w:rPr>
      </w:pPr>
    </w:p>
    <w:p w14:paraId="1E232986" w14:textId="77777777" w:rsidR="00C5413B" w:rsidRPr="00DE0096" w:rsidRDefault="007E6BFE" w:rsidP="00250869">
      <w:pPr>
        <w:ind w:left="567" w:hanging="425"/>
        <w:jc w:val="both"/>
        <w:rPr>
          <w:rFonts w:asciiTheme="minorHAnsi" w:hAnsiTheme="minorHAnsi" w:cstheme="minorHAnsi"/>
          <w:b/>
        </w:rPr>
      </w:pPr>
      <w:r w:rsidRPr="00DE0096">
        <w:rPr>
          <w:rFonts w:asciiTheme="minorHAnsi" w:hAnsiTheme="minorHAnsi" w:cstheme="minorHAnsi"/>
          <w:b/>
        </w:rPr>
        <w:t>15</w:t>
      </w:r>
      <w:r w:rsidR="00521B00" w:rsidRPr="00DE0096">
        <w:rPr>
          <w:rFonts w:asciiTheme="minorHAnsi" w:hAnsiTheme="minorHAnsi" w:cstheme="minorHAnsi"/>
          <w:b/>
        </w:rPr>
        <w:t>.</w:t>
      </w:r>
      <w:r w:rsidRPr="00DE0096">
        <w:rPr>
          <w:rFonts w:asciiTheme="minorHAnsi" w:hAnsiTheme="minorHAnsi" w:cstheme="minorHAnsi"/>
          <w:b/>
        </w:rPr>
        <w:t xml:space="preserve"> </w:t>
      </w:r>
      <w:r w:rsidR="00C5413B" w:rsidRPr="00DE0096">
        <w:rPr>
          <w:rFonts w:asciiTheme="minorHAnsi" w:hAnsiTheme="minorHAnsi" w:cstheme="minorHAnsi"/>
          <w:b/>
        </w:rPr>
        <w:t>Outcome</w:t>
      </w:r>
      <w:r w:rsidR="00BB7A7C" w:rsidRPr="00DE0096">
        <w:rPr>
          <w:rFonts w:asciiTheme="minorHAnsi" w:hAnsiTheme="minorHAnsi" w:cstheme="minorHAnsi"/>
          <w:b/>
        </w:rPr>
        <w:t>s</w:t>
      </w:r>
      <w:r w:rsidR="008A3334" w:rsidRPr="00DE0096">
        <w:rPr>
          <w:rFonts w:asciiTheme="minorHAnsi" w:hAnsiTheme="minorHAnsi" w:cstheme="minorHAnsi"/>
          <w:b/>
        </w:rPr>
        <w:t xml:space="preserve"> </w:t>
      </w:r>
      <w:r w:rsidR="00C5413B" w:rsidRPr="00DE0096">
        <w:rPr>
          <w:rFonts w:asciiTheme="minorHAnsi" w:hAnsiTheme="minorHAnsi" w:cstheme="minorHAnsi"/>
          <w:b/>
        </w:rPr>
        <w:t>and dissemination:</w:t>
      </w:r>
    </w:p>
    <w:p w14:paraId="5B87E501" w14:textId="3CAA56AD" w:rsidR="009A603B" w:rsidRPr="0011541B" w:rsidRDefault="009A603B" w:rsidP="0011541B">
      <w:pPr>
        <w:ind w:left="567"/>
        <w:jc w:val="both"/>
        <w:rPr>
          <w:rFonts w:asciiTheme="minorHAnsi" w:hAnsiTheme="minorHAnsi" w:cstheme="minorHAnsi"/>
        </w:rPr>
      </w:pPr>
      <w:r w:rsidRPr="009A603B">
        <w:rPr>
          <w:rFonts w:asciiTheme="minorHAnsi" w:hAnsiTheme="minorHAnsi" w:cstheme="minorHAnsi"/>
        </w:rPr>
        <w:t xml:space="preserve">The aim of the clinical study is to determine whether a pre-procedural mouthwash can significantly lower the quantity of viable virus in saliva.  The measurement of / change in viable virus titre is the main outcome variable. </w:t>
      </w:r>
    </w:p>
    <w:p w14:paraId="07694E94" w14:textId="77777777" w:rsidR="009A603B" w:rsidRDefault="009A603B" w:rsidP="00250869">
      <w:pPr>
        <w:pStyle w:val="ListParagraph"/>
        <w:ind w:left="1014"/>
        <w:jc w:val="both"/>
        <w:rPr>
          <w:rFonts w:asciiTheme="minorHAnsi" w:hAnsiTheme="minorHAnsi" w:cstheme="minorHAnsi"/>
          <w:highlight w:val="yellow"/>
        </w:rPr>
      </w:pPr>
    </w:p>
    <w:p w14:paraId="6DF836DD" w14:textId="77777777" w:rsidR="00C5413B" w:rsidRPr="009A603B" w:rsidRDefault="009A603B" w:rsidP="00250869">
      <w:pPr>
        <w:ind w:left="588"/>
        <w:jc w:val="both"/>
        <w:rPr>
          <w:color w:val="000000"/>
        </w:rPr>
      </w:pPr>
      <w:r>
        <w:rPr>
          <w:rFonts w:asciiTheme="minorHAnsi" w:hAnsiTheme="minorHAnsi" w:cstheme="minorHAnsi"/>
        </w:rPr>
        <w:t xml:space="preserve">The intention is for </w:t>
      </w:r>
      <w:r w:rsidR="00BB7A7C" w:rsidRPr="009A603B">
        <w:rPr>
          <w:rFonts w:asciiTheme="minorHAnsi" w:hAnsiTheme="minorHAnsi" w:cstheme="minorHAnsi"/>
        </w:rPr>
        <w:t xml:space="preserve">publication in a scientific/clinical journal of best possible impact, </w:t>
      </w:r>
      <w:r>
        <w:rPr>
          <w:rFonts w:asciiTheme="minorHAnsi" w:hAnsiTheme="minorHAnsi" w:cstheme="minorHAnsi"/>
        </w:rPr>
        <w:t>of the i</w:t>
      </w:r>
      <w:r w:rsidRPr="009A603B">
        <w:rPr>
          <w:rFonts w:asciiTheme="minorHAnsi" w:hAnsiTheme="minorHAnsi" w:cstheme="minorHAnsi"/>
        </w:rPr>
        <w:t>nformative results</w:t>
      </w:r>
      <w:r w:rsidR="00BB7A7C" w:rsidRPr="009A603B">
        <w:rPr>
          <w:rFonts w:asciiTheme="minorHAnsi" w:hAnsiTheme="minorHAnsi" w:cstheme="minorHAnsi"/>
        </w:rPr>
        <w:t>.</w:t>
      </w:r>
      <w:r>
        <w:rPr>
          <w:rFonts w:asciiTheme="minorHAnsi" w:hAnsiTheme="minorHAnsi" w:cstheme="minorHAnsi"/>
        </w:rPr>
        <w:t xml:space="preserve">  Such publication may take the form of a </w:t>
      </w:r>
      <w:r w:rsidR="00DE0096">
        <w:rPr>
          <w:rFonts w:asciiTheme="minorHAnsi" w:hAnsiTheme="minorHAnsi" w:cstheme="minorHAnsi"/>
        </w:rPr>
        <w:t xml:space="preserve">series of articles, to present each stage of the trial as soon as results are available. </w:t>
      </w:r>
    </w:p>
    <w:p w14:paraId="665DB7D7" w14:textId="77777777" w:rsidR="00BB7A7C" w:rsidRPr="00B5059A" w:rsidRDefault="00BB7A7C" w:rsidP="00250869">
      <w:pPr>
        <w:pStyle w:val="ListParagraph"/>
        <w:ind w:left="426"/>
        <w:jc w:val="both"/>
        <w:rPr>
          <w:rFonts w:asciiTheme="minorHAnsi" w:hAnsiTheme="minorHAnsi" w:cstheme="minorHAnsi"/>
          <w:highlight w:val="yellow"/>
        </w:rPr>
      </w:pPr>
    </w:p>
    <w:p w14:paraId="3462A12D" w14:textId="77777777" w:rsidR="00D41864" w:rsidRPr="00B5059A" w:rsidRDefault="00D41864" w:rsidP="00250869">
      <w:pPr>
        <w:jc w:val="both"/>
        <w:rPr>
          <w:rFonts w:asciiTheme="minorHAnsi" w:hAnsiTheme="minorHAnsi" w:cstheme="minorHAnsi"/>
          <w:b/>
          <w:highlight w:val="yellow"/>
        </w:rPr>
      </w:pPr>
      <w:r w:rsidRPr="00B5059A">
        <w:rPr>
          <w:rFonts w:asciiTheme="minorHAnsi" w:hAnsiTheme="minorHAnsi" w:cstheme="minorHAnsi"/>
          <w:b/>
          <w:highlight w:val="yellow"/>
        </w:rPr>
        <w:br w:type="page"/>
      </w:r>
    </w:p>
    <w:p w14:paraId="46CE0EAB" w14:textId="77777777" w:rsidR="003039F4" w:rsidRPr="0080115A" w:rsidRDefault="003039F4" w:rsidP="00250869">
      <w:pPr>
        <w:pStyle w:val="ListParagraph"/>
        <w:numPr>
          <w:ilvl w:val="0"/>
          <w:numId w:val="5"/>
        </w:numPr>
        <w:ind w:left="426"/>
        <w:jc w:val="both"/>
        <w:rPr>
          <w:rFonts w:asciiTheme="minorHAnsi" w:hAnsiTheme="minorHAnsi" w:cstheme="minorHAnsi"/>
          <w:b/>
        </w:rPr>
      </w:pPr>
      <w:r w:rsidRPr="0080115A">
        <w:rPr>
          <w:rFonts w:asciiTheme="minorHAnsi" w:hAnsiTheme="minorHAnsi" w:cstheme="minorHAnsi"/>
          <w:b/>
        </w:rPr>
        <w:lastRenderedPageBreak/>
        <w:t>References:</w:t>
      </w:r>
    </w:p>
    <w:p w14:paraId="6A158F5C" w14:textId="77777777" w:rsidR="00321740" w:rsidRDefault="00321740" w:rsidP="00250869">
      <w:pPr>
        <w:jc w:val="both"/>
        <w:rPr>
          <w:rFonts w:asciiTheme="minorHAnsi" w:hAnsiTheme="minorHAnsi" w:cstheme="minorHAnsi"/>
          <w:b/>
          <w:color w:val="000000" w:themeColor="text1"/>
          <w:highlight w:val="yellow"/>
        </w:rPr>
      </w:pPr>
    </w:p>
    <w:p w14:paraId="5829A313" w14:textId="77777777" w:rsidR="000646F1" w:rsidRPr="00A26F3B" w:rsidRDefault="00E45396" w:rsidP="00250869">
      <w:pPr>
        <w:pStyle w:val="ListParagraph"/>
        <w:numPr>
          <w:ilvl w:val="0"/>
          <w:numId w:val="13"/>
        </w:numPr>
        <w:jc w:val="both"/>
        <w:rPr>
          <w:rFonts w:asciiTheme="minorHAnsi" w:hAnsiTheme="minorHAnsi" w:cstheme="minorHAnsi"/>
          <w:color w:val="000000" w:themeColor="text1"/>
          <w:sz w:val="22"/>
          <w:szCs w:val="22"/>
        </w:rPr>
      </w:pPr>
      <w:hyperlink r:id="rId15" w:history="1">
        <w:r w:rsidR="000646F1" w:rsidRPr="00A26F3B">
          <w:rPr>
            <w:rStyle w:val="Hyperlink"/>
            <w:rFonts w:asciiTheme="minorHAnsi" w:hAnsiTheme="minorHAnsi" w:cstheme="minorHAnsi"/>
            <w:color w:val="000000" w:themeColor="text1"/>
            <w:sz w:val="22"/>
            <w:szCs w:val="22"/>
          </w:rPr>
          <w:t>https://www.england.nhs.uk/coronavirus/wp-content/uploads/sites/52/2020/06/C0575-dental-transition-to-recovery-SOP-4June.pdf</w:t>
        </w:r>
      </w:hyperlink>
    </w:p>
    <w:p w14:paraId="5061E3E5" w14:textId="77777777" w:rsidR="000646F1" w:rsidRPr="00A26F3B" w:rsidRDefault="000646F1" w:rsidP="00250869">
      <w:pPr>
        <w:jc w:val="both"/>
        <w:rPr>
          <w:rFonts w:asciiTheme="minorHAnsi" w:hAnsiTheme="minorHAnsi" w:cstheme="minorHAnsi"/>
          <w:color w:val="000000" w:themeColor="text1"/>
          <w:sz w:val="22"/>
          <w:szCs w:val="22"/>
        </w:rPr>
      </w:pPr>
    </w:p>
    <w:p w14:paraId="5670B9C8" w14:textId="77777777" w:rsidR="000646F1" w:rsidRPr="00A26F3B" w:rsidRDefault="000646F1"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To KK-W, Tsang OT-Y, /yip C C-Y et al. Consistent detection of 2019 novel coronavirus in saliva. Clin Infect Dis 2020;361:1319. Doi:10.1093/cid/ciaa149</w:t>
      </w:r>
    </w:p>
    <w:p w14:paraId="3D941595" w14:textId="77777777" w:rsidR="000646F1" w:rsidRPr="00A26F3B" w:rsidRDefault="000646F1" w:rsidP="00250869">
      <w:pPr>
        <w:pStyle w:val="ListParagraph"/>
        <w:jc w:val="both"/>
        <w:rPr>
          <w:rFonts w:asciiTheme="minorHAnsi" w:hAnsiTheme="minorHAnsi" w:cstheme="minorHAnsi"/>
          <w:color w:val="000000" w:themeColor="text1"/>
          <w:sz w:val="22"/>
          <w:szCs w:val="22"/>
        </w:rPr>
      </w:pPr>
    </w:p>
    <w:p w14:paraId="750CCC7E" w14:textId="77777777" w:rsidR="000646F1" w:rsidRPr="00A26F3B" w:rsidRDefault="00E45396" w:rsidP="00250869">
      <w:pPr>
        <w:pStyle w:val="ListParagraph"/>
        <w:numPr>
          <w:ilvl w:val="0"/>
          <w:numId w:val="13"/>
        </w:numPr>
        <w:jc w:val="both"/>
        <w:rPr>
          <w:rFonts w:asciiTheme="minorHAnsi" w:hAnsiTheme="minorHAnsi" w:cstheme="minorHAnsi"/>
          <w:color w:val="000000" w:themeColor="text1"/>
          <w:sz w:val="22"/>
          <w:szCs w:val="22"/>
        </w:rPr>
      </w:pPr>
      <w:hyperlink r:id="rId16" w:history="1">
        <w:r w:rsidR="00830540" w:rsidRPr="00A26F3B">
          <w:rPr>
            <w:rStyle w:val="Hyperlink"/>
            <w:rFonts w:asciiTheme="minorHAnsi" w:hAnsiTheme="minorHAnsi" w:cstheme="minorHAnsi"/>
            <w:color w:val="000000" w:themeColor="text1"/>
            <w:sz w:val="22"/>
            <w:szCs w:val="22"/>
          </w:rPr>
          <w:t>https://www.gov.uk/government/publications/wuhan-novel-coronavirus-infection-prevention-and-control/covid-19-personal-protective-equipment-ppe</w:t>
        </w:r>
      </w:hyperlink>
    </w:p>
    <w:p w14:paraId="070DF60A" w14:textId="77777777" w:rsidR="00830540" w:rsidRPr="00A26F3B" w:rsidRDefault="00830540" w:rsidP="00250869">
      <w:pPr>
        <w:pStyle w:val="ListParagraph"/>
        <w:jc w:val="both"/>
        <w:rPr>
          <w:rFonts w:asciiTheme="minorHAnsi" w:hAnsiTheme="minorHAnsi" w:cstheme="minorHAnsi"/>
          <w:color w:val="000000" w:themeColor="text1"/>
          <w:sz w:val="22"/>
          <w:szCs w:val="22"/>
        </w:rPr>
      </w:pPr>
    </w:p>
    <w:p w14:paraId="3DA47F47" w14:textId="77777777" w:rsidR="00830540" w:rsidRPr="00A26F3B" w:rsidRDefault="00236248"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 xml:space="preserve">O’Donnell VB, Thomas D, Stanton R et al. Potential role of oral rinses targeting the viral lipid envelope in SARS-CoV-2 infection. Function 2020; vol 1, issue 1 </w:t>
      </w:r>
      <w:hyperlink r:id="rId17" w:history="1">
        <w:r w:rsidRPr="00A26F3B">
          <w:rPr>
            <w:rStyle w:val="Hyperlink"/>
            <w:rFonts w:asciiTheme="minorHAnsi" w:hAnsiTheme="minorHAnsi" w:cstheme="minorHAnsi"/>
            <w:color w:val="000000" w:themeColor="text1"/>
            <w:sz w:val="22"/>
            <w:szCs w:val="22"/>
            <w:u w:val="none"/>
            <w:bdr w:val="none" w:sz="0" w:space="0" w:color="auto" w:frame="1"/>
          </w:rPr>
          <w:t>https://doi.org/10.1093/function/zqaa002</w:t>
        </w:r>
      </w:hyperlink>
    </w:p>
    <w:p w14:paraId="6AB38F9F" w14:textId="77777777" w:rsidR="00236248" w:rsidRPr="00A26F3B" w:rsidRDefault="00236248" w:rsidP="00250869">
      <w:pPr>
        <w:pStyle w:val="ListParagraph"/>
        <w:jc w:val="both"/>
        <w:rPr>
          <w:rFonts w:asciiTheme="minorHAnsi" w:hAnsiTheme="minorHAnsi" w:cstheme="minorHAnsi"/>
          <w:color w:val="000000" w:themeColor="text1"/>
          <w:sz w:val="22"/>
          <w:szCs w:val="22"/>
        </w:rPr>
      </w:pPr>
    </w:p>
    <w:p w14:paraId="0599B5E2" w14:textId="77777777" w:rsidR="00A21144" w:rsidRPr="00A26F3B" w:rsidRDefault="00236248"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 xml:space="preserve">Retamal-Valdes B, Soares GM, Stewert B, et al.  Effectiveness of a pre-procedural mouthwash in reducing bacteria in dental aerosols: randomized clinical trial. </w:t>
      </w:r>
      <w:r w:rsidR="00A21144" w:rsidRPr="00A26F3B">
        <w:rPr>
          <w:rFonts w:asciiTheme="minorHAnsi" w:hAnsiTheme="minorHAnsi" w:cstheme="minorHAnsi"/>
          <w:color w:val="000000" w:themeColor="text1"/>
          <w:sz w:val="22"/>
          <w:szCs w:val="22"/>
        </w:rPr>
        <w:t>Brazilian Oral Research; Mar 2017; vol 31 p. e21</w:t>
      </w:r>
    </w:p>
    <w:p w14:paraId="74E360E3" w14:textId="77777777" w:rsidR="00A21144" w:rsidRPr="00A26F3B" w:rsidRDefault="00A21144" w:rsidP="00250869">
      <w:pPr>
        <w:pStyle w:val="ListParagraph"/>
        <w:jc w:val="both"/>
        <w:rPr>
          <w:rFonts w:asciiTheme="minorHAnsi" w:hAnsiTheme="minorHAnsi" w:cstheme="minorHAnsi"/>
          <w:color w:val="000000" w:themeColor="text1"/>
          <w:sz w:val="22"/>
          <w:szCs w:val="22"/>
        </w:rPr>
      </w:pPr>
    </w:p>
    <w:p w14:paraId="5208D0BC" w14:textId="77777777" w:rsidR="00236248" w:rsidRPr="00A26F3B" w:rsidRDefault="00236248"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 xml:space="preserve"> </w:t>
      </w:r>
      <w:r w:rsidR="00A21144" w:rsidRPr="00A26F3B">
        <w:rPr>
          <w:rFonts w:asciiTheme="minorHAnsi" w:hAnsiTheme="minorHAnsi" w:cstheme="minorHAnsi"/>
          <w:color w:val="000000" w:themeColor="text1"/>
          <w:sz w:val="22"/>
          <w:szCs w:val="22"/>
        </w:rPr>
        <w:t>Ramesh A, Thomas JT, Varghese SS, Muralidharan NP. National Journal of Physiology, Pharmacy and Pharmacology; 2015; vol 5(5); p431-435.</w:t>
      </w:r>
    </w:p>
    <w:p w14:paraId="373CA845" w14:textId="77777777" w:rsidR="00A21144" w:rsidRPr="00A26F3B" w:rsidRDefault="00A21144" w:rsidP="00250869">
      <w:pPr>
        <w:pStyle w:val="ListParagraph"/>
        <w:jc w:val="both"/>
        <w:rPr>
          <w:rFonts w:asciiTheme="minorHAnsi" w:hAnsiTheme="minorHAnsi" w:cstheme="minorHAnsi"/>
          <w:color w:val="000000" w:themeColor="text1"/>
          <w:sz w:val="22"/>
          <w:szCs w:val="22"/>
        </w:rPr>
      </w:pPr>
    </w:p>
    <w:p w14:paraId="2D102F17" w14:textId="77777777" w:rsidR="00A21144" w:rsidRPr="00A26F3B" w:rsidRDefault="00A21144"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Gupta G, Mitra D, Ashok KP, et al. J of Periodontology; Apr 2014; vol 85(4); p562-568.</w:t>
      </w:r>
    </w:p>
    <w:p w14:paraId="60EB5EE5" w14:textId="77777777" w:rsidR="00A21144" w:rsidRPr="00A26F3B" w:rsidRDefault="00A21144" w:rsidP="00250869">
      <w:pPr>
        <w:pStyle w:val="ListParagraph"/>
        <w:jc w:val="both"/>
        <w:rPr>
          <w:rFonts w:asciiTheme="minorHAnsi" w:hAnsiTheme="minorHAnsi" w:cstheme="minorHAnsi"/>
          <w:color w:val="000000" w:themeColor="text1"/>
          <w:sz w:val="22"/>
          <w:szCs w:val="22"/>
        </w:rPr>
      </w:pPr>
    </w:p>
    <w:p w14:paraId="40A4535A" w14:textId="77777777" w:rsidR="00A21144" w:rsidRPr="00A26F3B" w:rsidRDefault="00885A8B"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Bidra</w:t>
      </w:r>
      <w:r w:rsidR="00EE674E" w:rsidRPr="00A26F3B">
        <w:rPr>
          <w:rFonts w:asciiTheme="minorHAnsi" w:hAnsiTheme="minorHAnsi" w:cstheme="minorHAnsi"/>
          <w:color w:val="000000" w:themeColor="text1"/>
          <w:sz w:val="22"/>
          <w:szCs w:val="22"/>
        </w:rPr>
        <w:t xml:space="preserve"> AS, Pelletier JS, Westover JB, et al. Rapid in-vitro inactivation of severe acute respiratory syndrome coronavirus 2 (SARS-CoV-2) using povidone-iodine oral antiseptic rinse. J. Prosthodont. 2020; Jun 8; Doi:10.1111/jopr.13209</w:t>
      </w:r>
    </w:p>
    <w:p w14:paraId="7B1E8D91" w14:textId="77777777" w:rsidR="00EE674E" w:rsidRPr="00A26F3B" w:rsidRDefault="00EE674E" w:rsidP="00250869">
      <w:pPr>
        <w:pStyle w:val="ListParagraph"/>
        <w:jc w:val="both"/>
        <w:rPr>
          <w:rFonts w:asciiTheme="minorHAnsi" w:hAnsiTheme="minorHAnsi" w:cstheme="minorHAnsi"/>
          <w:color w:val="000000" w:themeColor="text1"/>
          <w:sz w:val="22"/>
          <w:szCs w:val="22"/>
        </w:rPr>
      </w:pPr>
    </w:p>
    <w:p w14:paraId="5E29E6C4" w14:textId="77777777" w:rsidR="00EE674E" w:rsidRPr="00A26F3B" w:rsidRDefault="00D123B0"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 xml:space="preserve">Elworthy A, Greenman J, Doherty FM, Newcombe RG, Addy M. The substantivity of a number of oral hygiene products determined by the duration of effects on salivary bacteria. J Periodontol. 1996 Jun; 67(6):572-6. Doi: 10.1902/jop.19996.67.6.572. </w:t>
      </w:r>
    </w:p>
    <w:p w14:paraId="0886C70C" w14:textId="77777777" w:rsidR="00D123B0" w:rsidRPr="00A26F3B" w:rsidRDefault="00D123B0" w:rsidP="00250869">
      <w:pPr>
        <w:pStyle w:val="ListParagraph"/>
        <w:jc w:val="both"/>
        <w:rPr>
          <w:rFonts w:asciiTheme="minorHAnsi" w:hAnsiTheme="minorHAnsi" w:cstheme="minorHAnsi"/>
          <w:color w:val="000000" w:themeColor="text1"/>
          <w:sz w:val="22"/>
          <w:szCs w:val="22"/>
        </w:rPr>
      </w:pPr>
    </w:p>
    <w:p w14:paraId="358EC2AB" w14:textId="77777777" w:rsidR="00D123B0" w:rsidRPr="00A26F3B" w:rsidRDefault="00D123B0"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Chate RAC. An audit improves the quality of water within the dental unit water lines of general dental practices across the East of England. BDJ; Oct 2010;</w:t>
      </w:r>
      <w:r w:rsidR="00332B88" w:rsidRPr="00A26F3B">
        <w:rPr>
          <w:rFonts w:asciiTheme="minorHAnsi" w:hAnsiTheme="minorHAnsi" w:cstheme="minorHAnsi"/>
          <w:color w:val="000000" w:themeColor="text1"/>
          <w:sz w:val="22"/>
          <w:szCs w:val="22"/>
        </w:rPr>
        <w:t xml:space="preserve"> </w:t>
      </w:r>
      <w:r w:rsidRPr="00A26F3B">
        <w:rPr>
          <w:rFonts w:asciiTheme="minorHAnsi" w:hAnsiTheme="minorHAnsi" w:cstheme="minorHAnsi"/>
          <w:color w:val="000000" w:themeColor="text1"/>
          <w:sz w:val="22"/>
          <w:szCs w:val="22"/>
        </w:rPr>
        <w:t xml:space="preserve">vol 209(7); pE11. </w:t>
      </w:r>
    </w:p>
    <w:p w14:paraId="40CEF383" w14:textId="77777777" w:rsidR="00332B88" w:rsidRPr="00A26F3B" w:rsidRDefault="00332B88" w:rsidP="00250869">
      <w:pPr>
        <w:pStyle w:val="ListParagraph"/>
        <w:jc w:val="both"/>
        <w:rPr>
          <w:rFonts w:asciiTheme="minorHAnsi" w:hAnsiTheme="minorHAnsi" w:cstheme="minorHAnsi"/>
          <w:color w:val="000000" w:themeColor="text1"/>
          <w:sz w:val="22"/>
          <w:szCs w:val="22"/>
        </w:rPr>
      </w:pPr>
    </w:p>
    <w:p w14:paraId="5E60B6D0" w14:textId="77777777" w:rsidR="0090767F" w:rsidRPr="00A26F3B" w:rsidRDefault="00332B88"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Smither SJ, Eastaugh LJ, Findlay JS, Lever MS. Experimental aerosol survival of SAR-CoV-2 in artificial saliva and tissue culture media at medium and high humidity. Emerging microbes and infections. DOI:10.1080/22221751.2020.1777906.</w:t>
      </w:r>
    </w:p>
    <w:p w14:paraId="3F523BAE" w14:textId="77777777" w:rsidR="0090767F" w:rsidRPr="00A26F3B" w:rsidRDefault="0090767F" w:rsidP="005618AE">
      <w:pPr>
        <w:pStyle w:val="ListParagraph"/>
        <w:rPr>
          <w:rFonts w:asciiTheme="minorHAnsi" w:hAnsiTheme="minorHAnsi" w:cstheme="minorHAnsi"/>
          <w:color w:val="000000" w:themeColor="text1"/>
          <w:sz w:val="22"/>
          <w:szCs w:val="22"/>
        </w:rPr>
      </w:pPr>
    </w:p>
    <w:p w14:paraId="6CEAE64E" w14:textId="485B7068" w:rsidR="000646F1" w:rsidRPr="00A26F3B" w:rsidRDefault="0090767F" w:rsidP="00250869">
      <w:pPr>
        <w:pStyle w:val="ListParagraph"/>
        <w:numPr>
          <w:ilvl w:val="0"/>
          <w:numId w:val="13"/>
        </w:numPr>
        <w:jc w:val="both"/>
        <w:rPr>
          <w:rFonts w:asciiTheme="minorHAnsi" w:hAnsiTheme="minorHAnsi" w:cstheme="minorHAnsi"/>
          <w:color w:val="000000" w:themeColor="text1"/>
          <w:sz w:val="22"/>
          <w:szCs w:val="22"/>
        </w:rPr>
      </w:pPr>
      <w:r w:rsidRPr="00A26F3B">
        <w:rPr>
          <w:rFonts w:asciiTheme="minorHAnsi" w:hAnsiTheme="minorHAnsi" w:cstheme="minorHAnsi"/>
          <w:color w:val="000000" w:themeColor="text1"/>
          <w:sz w:val="22"/>
          <w:szCs w:val="22"/>
        </w:rPr>
        <w:t>Public Health England. COVID-19: Guidance for the remobilisation of services within health and care settings. Infection prevention and control recommendations. V1.0. 20 August 2020. Available at: https://assets.publishing.service.gov.uk/government/uploads/system/uploads/attachment_data/file/910885/COVID-19_Infection_prevention_and_control_guidance_FINAL_PDF_20082020.pdf [last accessed 4 December 2020]</w:t>
      </w:r>
    </w:p>
    <w:sectPr w:rsidR="000646F1" w:rsidRPr="00A26F3B" w:rsidSect="00967F82">
      <w:headerReference w:type="default" r:id="rId18"/>
      <w:footerReference w:type="even" r:id="rId19"/>
      <w:footerReference w:type="default" r:id="rId20"/>
      <w:headerReference w:type="first" r:id="rId21"/>
      <w:pgSz w:w="11900" w:h="16840"/>
      <w:pgMar w:top="1440" w:right="1440" w:bottom="1159" w:left="1440" w:header="73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C6024" w14:textId="77777777" w:rsidR="00BD3A4E" w:rsidRDefault="00BD3A4E" w:rsidP="00E17286">
      <w:r>
        <w:separator/>
      </w:r>
    </w:p>
    <w:p w14:paraId="4B98D564" w14:textId="77777777" w:rsidR="00BD3A4E" w:rsidRDefault="00BD3A4E"/>
    <w:p w14:paraId="043F53F8" w14:textId="77777777" w:rsidR="00BD3A4E" w:rsidRDefault="00BD3A4E"/>
    <w:p w14:paraId="06E10BE1" w14:textId="77777777" w:rsidR="00BD3A4E" w:rsidRDefault="00BD3A4E"/>
    <w:p w14:paraId="2B5D3863" w14:textId="77777777" w:rsidR="00BD3A4E" w:rsidRDefault="00BD3A4E"/>
    <w:p w14:paraId="63DFFD48" w14:textId="77777777" w:rsidR="00BD3A4E" w:rsidRDefault="00BD3A4E"/>
  </w:endnote>
  <w:endnote w:type="continuationSeparator" w:id="0">
    <w:p w14:paraId="4CDF3056" w14:textId="77777777" w:rsidR="00BD3A4E" w:rsidRDefault="00BD3A4E" w:rsidP="00E17286">
      <w:r>
        <w:continuationSeparator/>
      </w:r>
    </w:p>
    <w:p w14:paraId="32747ED7" w14:textId="77777777" w:rsidR="00BD3A4E" w:rsidRDefault="00BD3A4E"/>
    <w:p w14:paraId="56F20168" w14:textId="77777777" w:rsidR="00BD3A4E" w:rsidRDefault="00BD3A4E"/>
    <w:p w14:paraId="12CB4988" w14:textId="77777777" w:rsidR="00BD3A4E" w:rsidRDefault="00BD3A4E"/>
    <w:p w14:paraId="2E53662F" w14:textId="77777777" w:rsidR="00BD3A4E" w:rsidRDefault="00BD3A4E"/>
    <w:p w14:paraId="01541E20" w14:textId="77777777" w:rsidR="00BD3A4E" w:rsidRDefault="00BD3A4E"/>
  </w:endnote>
  <w:endnote w:type="continuationNotice" w:id="1">
    <w:p w14:paraId="14AD377A" w14:textId="77777777" w:rsidR="00BD3A4E" w:rsidRDefault="00BD3A4E"/>
    <w:p w14:paraId="12878683" w14:textId="77777777" w:rsidR="00BD3A4E" w:rsidRDefault="00BD3A4E"/>
    <w:p w14:paraId="271F6318" w14:textId="77777777" w:rsidR="00BD3A4E" w:rsidRDefault="00BD3A4E"/>
    <w:p w14:paraId="35C1FF07" w14:textId="77777777" w:rsidR="00BD3A4E" w:rsidRDefault="00BD3A4E"/>
    <w:p w14:paraId="0D0E14D9" w14:textId="77777777" w:rsidR="00BD3A4E" w:rsidRDefault="00BD3A4E"/>
    <w:p w14:paraId="6D858F7F" w14:textId="77777777" w:rsidR="00BD3A4E" w:rsidRDefault="00BD3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58356139"/>
      <w:docPartObj>
        <w:docPartGallery w:val="Page Numbers (Bottom of Page)"/>
        <w:docPartUnique/>
      </w:docPartObj>
    </w:sdtPr>
    <w:sdtEndPr>
      <w:rPr>
        <w:rStyle w:val="PageNumber"/>
      </w:rPr>
    </w:sdtEndPr>
    <w:sdtContent>
      <w:p w14:paraId="5D978EE6" w14:textId="77777777" w:rsidR="00BD3A4E" w:rsidRDefault="00BD3A4E" w:rsidP="00260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51E333" w14:textId="77777777" w:rsidR="00BD3A4E" w:rsidRDefault="00BD3A4E" w:rsidP="00260A71">
    <w:pPr>
      <w:pStyle w:val="Footer"/>
      <w:ind w:right="360"/>
    </w:pPr>
  </w:p>
  <w:p w14:paraId="4191E266" w14:textId="77777777" w:rsidR="00BD3A4E" w:rsidRDefault="00BD3A4E"/>
  <w:p w14:paraId="7D43E63F" w14:textId="77777777" w:rsidR="00BD3A4E" w:rsidRDefault="00BD3A4E"/>
  <w:p w14:paraId="1403A96A" w14:textId="77777777" w:rsidR="00BD3A4E" w:rsidRDefault="00BD3A4E"/>
  <w:p w14:paraId="232E772A" w14:textId="77777777" w:rsidR="00BD3A4E" w:rsidRDefault="00BD3A4E"/>
  <w:p w14:paraId="7B4EDB16" w14:textId="77777777" w:rsidR="00BD3A4E" w:rsidRDefault="00BD3A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19962402"/>
      <w:docPartObj>
        <w:docPartGallery w:val="Page Numbers (Bottom of Page)"/>
        <w:docPartUnique/>
      </w:docPartObj>
    </w:sdtPr>
    <w:sdtEndPr>
      <w:rPr>
        <w:rStyle w:val="PageNumber"/>
      </w:rPr>
    </w:sdtEndPr>
    <w:sdtContent>
      <w:p w14:paraId="75ECA24B" w14:textId="77777777" w:rsidR="00BD3A4E" w:rsidRDefault="00BD3A4E" w:rsidP="00260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45396">
          <w:rPr>
            <w:rStyle w:val="PageNumber"/>
            <w:noProof/>
          </w:rPr>
          <w:t>9</w:t>
        </w:r>
        <w:r>
          <w:rPr>
            <w:rStyle w:val="PageNumber"/>
          </w:rPr>
          <w:fldChar w:fldCharType="end"/>
        </w:r>
      </w:p>
    </w:sdtContent>
  </w:sdt>
  <w:p w14:paraId="121B1D39" w14:textId="5F533D2F" w:rsidR="00BD3A4E" w:rsidRPr="00A30F2D" w:rsidRDefault="00BD3A4E" w:rsidP="00DB019E">
    <w:pPr>
      <w:kinsoku w:val="0"/>
      <w:overflowPunct w:val="0"/>
      <w:textAlignment w:val="baseline"/>
      <w:rPr>
        <w:sz w:val="20"/>
        <w:szCs w:val="20"/>
      </w:rPr>
    </w:pPr>
    <w:r w:rsidRPr="00B5059A">
      <w:rPr>
        <w:rFonts w:asciiTheme="minorHAnsi" w:hAnsiTheme="minorHAnsi" w:cstheme="minorHAnsi"/>
        <w:iCs/>
        <w:color w:val="211E1C"/>
        <w:kern w:val="24"/>
        <w:lang w:val="en-US"/>
      </w:rPr>
      <w:t xml:space="preserve">IRAS ID: </w:t>
    </w:r>
    <w:r w:rsidR="00967F82">
      <w:rPr>
        <w:rFonts w:asciiTheme="minorHAnsi" w:hAnsiTheme="minorHAnsi" w:cstheme="minorHAnsi"/>
        <w:iCs/>
        <w:color w:val="211E1C"/>
        <w:kern w:val="24"/>
        <w:lang w:val="en-US"/>
      </w:rPr>
      <w:t>300106</w:t>
    </w:r>
  </w:p>
  <w:p w14:paraId="7B1E6F83" w14:textId="77777777" w:rsidR="00BD3A4E" w:rsidRDefault="00BD3A4E"/>
  <w:p w14:paraId="580691FD" w14:textId="77777777" w:rsidR="00BD3A4E" w:rsidRDefault="00BD3A4E"/>
  <w:p w14:paraId="202A8A59" w14:textId="77777777" w:rsidR="00BD3A4E" w:rsidRDefault="00BD3A4E"/>
  <w:p w14:paraId="154D8C60" w14:textId="77777777" w:rsidR="00BD3A4E" w:rsidRDefault="00BD3A4E"/>
  <w:p w14:paraId="2645E487" w14:textId="77777777" w:rsidR="00BD3A4E" w:rsidRDefault="00BD3A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BB9E1" w14:textId="77777777" w:rsidR="00BD3A4E" w:rsidRDefault="00BD3A4E" w:rsidP="00E17286">
      <w:r>
        <w:separator/>
      </w:r>
    </w:p>
    <w:p w14:paraId="24844F11" w14:textId="77777777" w:rsidR="00BD3A4E" w:rsidRDefault="00BD3A4E"/>
    <w:p w14:paraId="10DE0A51" w14:textId="77777777" w:rsidR="00BD3A4E" w:rsidRDefault="00BD3A4E"/>
    <w:p w14:paraId="61726DED" w14:textId="77777777" w:rsidR="00BD3A4E" w:rsidRDefault="00BD3A4E"/>
    <w:p w14:paraId="3D1BBE6F" w14:textId="77777777" w:rsidR="00BD3A4E" w:rsidRDefault="00BD3A4E"/>
    <w:p w14:paraId="76FC0FBA" w14:textId="77777777" w:rsidR="00BD3A4E" w:rsidRDefault="00BD3A4E"/>
  </w:footnote>
  <w:footnote w:type="continuationSeparator" w:id="0">
    <w:p w14:paraId="38D0AB1C" w14:textId="77777777" w:rsidR="00BD3A4E" w:rsidRDefault="00BD3A4E" w:rsidP="00E17286">
      <w:r>
        <w:continuationSeparator/>
      </w:r>
    </w:p>
    <w:p w14:paraId="595B84D4" w14:textId="77777777" w:rsidR="00BD3A4E" w:rsidRDefault="00BD3A4E"/>
    <w:p w14:paraId="2E07975F" w14:textId="77777777" w:rsidR="00BD3A4E" w:rsidRDefault="00BD3A4E"/>
    <w:p w14:paraId="6D2A873E" w14:textId="77777777" w:rsidR="00BD3A4E" w:rsidRDefault="00BD3A4E"/>
    <w:p w14:paraId="47349A0F" w14:textId="77777777" w:rsidR="00BD3A4E" w:rsidRDefault="00BD3A4E"/>
    <w:p w14:paraId="7EC77625" w14:textId="77777777" w:rsidR="00BD3A4E" w:rsidRDefault="00BD3A4E"/>
  </w:footnote>
  <w:footnote w:type="continuationNotice" w:id="1">
    <w:p w14:paraId="11ED2272" w14:textId="77777777" w:rsidR="00BD3A4E" w:rsidRDefault="00BD3A4E"/>
    <w:p w14:paraId="7F9D6728" w14:textId="77777777" w:rsidR="00BD3A4E" w:rsidRDefault="00BD3A4E"/>
    <w:p w14:paraId="4D5C589F" w14:textId="77777777" w:rsidR="00BD3A4E" w:rsidRDefault="00BD3A4E"/>
    <w:p w14:paraId="445BFCC0" w14:textId="77777777" w:rsidR="00BD3A4E" w:rsidRDefault="00BD3A4E"/>
    <w:p w14:paraId="6F84ED8B" w14:textId="77777777" w:rsidR="00BD3A4E" w:rsidRDefault="00BD3A4E"/>
    <w:p w14:paraId="4D7F7C3C" w14:textId="77777777" w:rsidR="00BD3A4E" w:rsidRDefault="00BD3A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FD899" w14:textId="516FF0F0" w:rsidR="00BD3A4E" w:rsidRPr="008A4303" w:rsidRDefault="00BD3A4E" w:rsidP="008A4303">
    <w:pPr>
      <w:rPr>
        <w:rFonts w:ascii="Arial" w:hAnsi="Arial" w:cs="Arial"/>
        <w:sz w:val="20"/>
        <w:szCs w:val="20"/>
      </w:rPr>
    </w:pPr>
    <w:r>
      <w:rPr>
        <w:rFonts w:ascii="Arial" w:hAnsi="Arial" w:cs="Arial"/>
        <w:sz w:val="20"/>
        <w:szCs w:val="20"/>
      </w:rPr>
      <w:t xml:space="preserve">Version </w:t>
    </w:r>
    <w:r w:rsidR="00885DAE">
      <w:rPr>
        <w:rFonts w:ascii="Arial" w:hAnsi="Arial" w:cs="Arial"/>
        <w:sz w:val="20"/>
        <w:szCs w:val="20"/>
      </w:rPr>
      <w:t>9</w:t>
    </w:r>
    <w:r>
      <w:rPr>
        <w:rFonts w:ascii="Arial" w:hAnsi="Arial" w:cs="Arial"/>
        <w:sz w:val="20"/>
        <w:szCs w:val="20"/>
      </w:rPr>
      <w:t>.0</w:t>
    </w:r>
    <w:r w:rsidRPr="008A4303">
      <w:rPr>
        <w:rFonts w:ascii="Arial" w:hAnsi="Arial" w:cs="Arial"/>
        <w:sz w:val="20"/>
        <w:szCs w:val="20"/>
      </w:rPr>
      <w:t xml:space="preserve"> (</w:t>
    </w:r>
    <w:r w:rsidR="00885DAE">
      <w:rPr>
        <w:rFonts w:ascii="Arial" w:hAnsi="Arial" w:cs="Arial"/>
        <w:sz w:val="20"/>
        <w:szCs w:val="20"/>
      </w:rPr>
      <w:t>14th June</w:t>
    </w:r>
    <w:r>
      <w:rPr>
        <w:rFonts w:ascii="Arial" w:hAnsi="Arial" w:cs="Arial"/>
        <w:sz w:val="20"/>
        <w:szCs w:val="20"/>
      </w:rPr>
      <w:t xml:space="preserve"> 2021</w:t>
    </w:r>
    <w:r w:rsidRPr="008A4303">
      <w:rPr>
        <w:rFonts w:ascii="Arial" w:hAnsi="Arial" w:cs="Arial"/>
        <w:sz w:val="20"/>
        <w:szCs w:val="20"/>
      </w:rPr>
      <w:t>)</w:t>
    </w:r>
  </w:p>
  <w:p w14:paraId="082DD996" w14:textId="77777777" w:rsidR="00BD3A4E" w:rsidRDefault="00BD3A4E"/>
  <w:p w14:paraId="7B8E267B" w14:textId="09E1019B" w:rsidR="00BD3A4E" w:rsidRDefault="00BD3A4E" w:rsidP="00222420">
    <w:pPr>
      <w:tabs>
        <w:tab w:val="left" w:pos="6510"/>
      </w:tabs>
    </w:pPr>
    <w:r>
      <w:tab/>
    </w:r>
  </w:p>
  <w:p w14:paraId="471429A3" w14:textId="77777777" w:rsidR="00BD3A4E" w:rsidRDefault="00BD3A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4B6BF" w14:textId="0A9556A5" w:rsidR="00BD3A4E" w:rsidRDefault="00BD3A4E">
    <w:pPr>
      <w:pStyle w:val="Header"/>
      <w:rPr>
        <w:noProof/>
        <w:lang w:eastAsia="en-GB"/>
      </w:rPr>
    </w:pPr>
    <w:r>
      <w:rPr>
        <w:noProof/>
        <w:lang w:eastAsia="en-GB"/>
      </w:rPr>
      <w:drawing>
        <wp:anchor distT="0" distB="0" distL="114300" distR="114300" simplePos="0" relativeHeight="251658240" behindDoc="0" locked="0" layoutInCell="1" allowOverlap="1" wp14:anchorId="417F21F9" wp14:editId="0078999C">
          <wp:simplePos x="0" y="0"/>
          <wp:positionH relativeFrom="margin">
            <wp:posOffset>3649345</wp:posOffset>
          </wp:positionH>
          <wp:positionV relativeFrom="margin">
            <wp:posOffset>-657225</wp:posOffset>
          </wp:positionV>
          <wp:extent cx="2602230" cy="1419225"/>
          <wp:effectExtent l="0" t="0" r="0" b="0"/>
          <wp:wrapSquare wrapText="bothSides"/>
          <wp:docPr id="7" name="Picture 7" descr="http://staffroom.ydh.yha.com/communications/uploaded-files/templates-and-branding-april-2021/Trustlogo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ffroom.ydh.yha.com/communications/uploaded-files/templates-and-branding-april-2021/Trustlogo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2230" cy="1419225"/>
                  </a:xfrm>
                  <a:prstGeom prst="rect">
                    <a:avLst/>
                  </a:prstGeom>
                  <a:noFill/>
                  <a:ln>
                    <a:noFill/>
                  </a:ln>
                </pic:spPr>
              </pic:pic>
            </a:graphicData>
          </a:graphic>
        </wp:anchor>
      </w:drawing>
    </w:r>
  </w:p>
  <w:p w14:paraId="10C3A876" w14:textId="64447450" w:rsidR="00BD3A4E" w:rsidRDefault="00BD3A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F87"/>
    <w:multiLevelType w:val="hybridMultilevel"/>
    <w:tmpl w:val="71EA894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4DE6D6B"/>
    <w:multiLevelType w:val="hybridMultilevel"/>
    <w:tmpl w:val="EC58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92253"/>
    <w:multiLevelType w:val="hybridMultilevel"/>
    <w:tmpl w:val="21AAF0D0"/>
    <w:lvl w:ilvl="0" w:tplc="152C7C7C">
      <w:start w:val="7"/>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A55EAE"/>
    <w:multiLevelType w:val="multilevel"/>
    <w:tmpl w:val="2DA8CAB4"/>
    <w:lvl w:ilvl="0">
      <w:start w:val="6"/>
      <w:numFmt w:val="decimal"/>
      <w:lvlText w:val="%1."/>
      <w:lvlJc w:val="left"/>
      <w:pPr>
        <w:ind w:left="380" w:hanging="38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6FE542D"/>
    <w:multiLevelType w:val="hybridMultilevel"/>
    <w:tmpl w:val="DC2C3AD4"/>
    <w:lvl w:ilvl="0" w:tplc="D1E0116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857A54"/>
    <w:multiLevelType w:val="hybridMultilevel"/>
    <w:tmpl w:val="DD1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D3A6E"/>
    <w:multiLevelType w:val="singleLevel"/>
    <w:tmpl w:val="9C3C478E"/>
    <w:lvl w:ilvl="0">
      <w:numFmt w:val="bullet"/>
      <w:pStyle w:val="subheading"/>
      <w:lvlText w:val=""/>
      <w:lvlJc w:val="left"/>
      <w:pPr>
        <w:tabs>
          <w:tab w:val="num" w:pos="360"/>
        </w:tabs>
        <w:ind w:left="0" w:firstLine="0"/>
      </w:pPr>
      <w:rPr>
        <w:rFonts w:ascii="Symbol" w:hAnsi="Symbol" w:hint="default"/>
      </w:rPr>
    </w:lvl>
  </w:abstractNum>
  <w:abstractNum w:abstractNumId="7">
    <w:nsid w:val="22415B39"/>
    <w:multiLevelType w:val="hybridMultilevel"/>
    <w:tmpl w:val="EBACBF5A"/>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8">
    <w:nsid w:val="2D3A57C1"/>
    <w:multiLevelType w:val="hybridMultilevel"/>
    <w:tmpl w:val="83A01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4588B"/>
    <w:multiLevelType w:val="hybridMultilevel"/>
    <w:tmpl w:val="DC2C3AD4"/>
    <w:lvl w:ilvl="0" w:tplc="D1E0116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096D9F"/>
    <w:multiLevelType w:val="hybridMultilevel"/>
    <w:tmpl w:val="90186C2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1">
    <w:nsid w:val="4D910142"/>
    <w:multiLevelType w:val="hybridMultilevel"/>
    <w:tmpl w:val="F978356E"/>
    <w:lvl w:ilvl="0" w:tplc="B6E4B5FC">
      <w:start w:val="7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8500E"/>
    <w:multiLevelType w:val="multilevel"/>
    <w:tmpl w:val="1A50BFB0"/>
    <w:lvl w:ilvl="0">
      <w:start w:val="9"/>
      <w:numFmt w:val="decimal"/>
      <w:lvlText w:val="%1."/>
      <w:lvlJc w:val="left"/>
      <w:pPr>
        <w:ind w:left="380" w:hanging="380"/>
      </w:pPr>
      <w:rPr>
        <w:rFonts w:hint="default"/>
        <w:b/>
      </w:rPr>
    </w:lvl>
    <w:lvl w:ilvl="1">
      <w:start w:val="5"/>
      <w:numFmt w:val="decimal"/>
      <w:lvlText w:val="%1.%2."/>
      <w:lvlJc w:val="left"/>
      <w:pPr>
        <w:ind w:left="1100" w:hanging="3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nsid w:val="5FC608CB"/>
    <w:multiLevelType w:val="multilevel"/>
    <w:tmpl w:val="0294463A"/>
    <w:lvl w:ilvl="0">
      <w:start w:val="6"/>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4">
    <w:nsid w:val="757D1BAC"/>
    <w:multiLevelType w:val="hybridMultilevel"/>
    <w:tmpl w:val="DE642276"/>
    <w:lvl w:ilvl="0" w:tplc="4BBE1B12">
      <w:start w:val="1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5A056C3"/>
    <w:multiLevelType w:val="hybridMultilevel"/>
    <w:tmpl w:val="6ECAD6AE"/>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6">
    <w:nsid w:val="7C7F5984"/>
    <w:multiLevelType w:val="hybridMultilevel"/>
    <w:tmpl w:val="EE4EA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14"/>
  </w:num>
  <w:num w:numId="6">
    <w:abstractNumId w:val="9"/>
  </w:num>
  <w:num w:numId="7">
    <w:abstractNumId w:val="12"/>
  </w:num>
  <w:num w:numId="8">
    <w:abstractNumId w:val="13"/>
  </w:num>
  <w:num w:numId="9">
    <w:abstractNumId w:val="3"/>
  </w:num>
  <w:num w:numId="10">
    <w:abstractNumId w:val="11"/>
  </w:num>
  <w:num w:numId="11">
    <w:abstractNumId w:val="2"/>
  </w:num>
  <w:num w:numId="12">
    <w:abstractNumId w:val="4"/>
  </w:num>
  <w:num w:numId="13">
    <w:abstractNumId w:val="8"/>
  </w:num>
  <w:num w:numId="14">
    <w:abstractNumId w:val="16"/>
  </w:num>
  <w:num w:numId="15">
    <w:abstractNumId w:val="10"/>
  </w:num>
  <w:num w:numId="16">
    <w:abstractNumId w:val="7"/>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9F"/>
    <w:rsid w:val="000014F9"/>
    <w:rsid w:val="000019A4"/>
    <w:rsid w:val="00004E66"/>
    <w:rsid w:val="000055E1"/>
    <w:rsid w:val="000107AC"/>
    <w:rsid w:val="000162A8"/>
    <w:rsid w:val="00020B17"/>
    <w:rsid w:val="000348E0"/>
    <w:rsid w:val="00050F03"/>
    <w:rsid w:val="00054579"/>
    <w:rsid w:val="00055A33"/>
    <w:rsid w:val="000646F1"/>
    <w:rsid w:val="00064DE9"/>
    <w:rsid w:val="00071F6B"/>
    <w:rsid w:val="000727E1"/>
    <w:rsid w:val="000822B8"/>
    <w:rsid w:val="00083D65"/>
    <w:rsid w:val="000874D6"/>
    <w:rsid w:val="000945CB"/>
    <w:rsid w:val="00095764"/>
    <w:rsid w:val="000964A5"/>
    <w:rsid w:val="00097E92"/>
    <w:rsid w:val="000A3356"/>
    <w:rsid w:val="000A3E46"/>
    <w:rsid w:val="000A7F7B"/>
    <w:rsid w:val="000B3C74"/>
    <w:rsid w:val="000C7B3B"/>
    <w:rsid w:val="000D04F8"/>
    <w:rsid w:val="000D0AAC"/>
    <w:rsid w:val="000E1F2C"/>
    <w:rsid w:val="000E3C53"/>
    <w:rsid w:val="000E3D0B"/>
    <w:rsid w:val="000E664F"/>
    <w:rsid w:val="000F0153"/>
    <w:rsid w:val="000F05C6"/>
    <w:rsid w:val="000F1372"/>
    <w:rsid w:val="000F635E"/>
    <w:rsid w:val="0010734D"/>
    <w:rsid w:val="00107771"/>
    <w:rsid w:val="00114755"/>
    <w:rsid w:val="0011541B"/>
    <w:rsid w:val="001163AE"/>
    <w:rsid w:val="00123874"/>
    <w:rsid w:val="00125C0D"/>
    <w:rsid w:val="0013042E"/>
    <w:rsid w:val="001326DC"/>
    <w:rsid w:val="001330E5"/>
    <w:rsid w:val="001335C5"/>
    <w:rsid w:val="00141191"/>
    <w:rsid w:val="00141465"/>
    <w:rsid w:val="00141544"/>
    <w:rsid w:val="00142D6B"/>
    <w:rsid w:val="00143A6B"/>
    <w:rsid w:val="00147796"/>
    <w:rsid w:val="00150F41"/>
    <w:rsid w:val="0015240D"/>
    <w:rsid w:val="001578B5"/>
    <w:rsid w:val="00160910"/>
    <w:rsid w:val="0016647E"/>
    <w:rsid w:val="001704B3"/>
    <w:rsid w:val="00171E00"/>
    <w:rsid w:val="00182F9C"/>
    <w:rsid w:val="00185FE1"/>
    <w:rsid w:val="00187CFB"/>
    <w:rsid w:val="00190CE1"/>
    <w:rsid w:val="00193F48"/>
    <w:rsid w:val="001941A8"/>
    <w:rsid w:val="00196AD4"/>
    <w:rsid w:val="001A6055"/>
    <w:rsid w:val="001A7835"/>
    <w:rsid w:val="001A7CF3"/>
    <w:rsid w:val="001C043B"/>
    <w:rsid w:val="001C149B"/>
    <w:rsid w:val="001C19EB"/>
    <w:rsid w:val="001C38AC"/>
    <w:rsid w:val="001C5FC4"/>
    <w:rsid w:val="001D0820"/>
    <w:rsid w:val="001E0C90"/>
    <w:rsid w:val="001E1D3B"/>
    <w:rsid w:val="001E2A0B"/>
    <w:rsid w:val="001E34A0"/>
    <w:rsid w:val="001E36ED"/>
    <w:rsid w:val="001F1B44"/>
    <w:rsid w:val="001F2199"/>
    <w:rsid w:val="001F46C6"/>
    <w:rsid w:val="001F60CF"/>
    <w:rsid w:val="001F6D28"/>
    <w:rsid w:val="001F7C89"/>
    <w:rsid w:val="00202288"/>
    <w:rsid w:val="002022F3"/>
    <w:rsid w:val="00204A71"/>
    <w:rsid w:val="00210A32"/>
    <w:rsid w:val="00211A5D"/>
    <w:rsid w:val="00222420"/>
    <w:rsid w:val="00227E9B"/>
    <w:rsid w:val="0023207E"/>
    <w:rsid w:val="00233949"/>
    <w:rsid w:val="00236248"/>
    <w:rsid w:val="00250627"/>
    <w:rsid w:val="00250869"/>
    <w:rsid w:val="0025153C"/>
    <w:rsid w:val="00251AD1"/>
    <w:rsid w:val="00253D59"/>
    <w:rsid w:val="00257165"/>
    <w:rsid w:val="00260A71"/>
    <w:rsid w:val="00266041"/>
    <w:rsid w:val="00275C5C"/>
    <w:rsid w:val="00282DEF"/>
    <w:rsid w:val="00283FFD"/>
    <w:rsid w:val="00286ED8"/>
    <w:rsid w:val="002879C3"/>
    <w:rsid w:val="00294674"/>
    <w:rsid w:val="00297D78"/>
    <w:rsid w:val="002A6173"/>
    <w:rsid w:val="002A65D3"/>
    <w:rsid w:val="002A7CB1"/>
    <w:rsid w:val="002B0AD3"/>
    <w:rsid w:val="002B24CC"/>
    <w:rsid w:val="002C0A62"/>
    <w:rsid w:val="002C1B79"/>
    <w:rsid w:val="002C4CDA"/>
    <w:rsid w:val="002C7B28"/>
    <w:rsid w:val="002D299C"/>
    <w:rsid w:val="002D39B5"/>
    <w:rsid w:val="002D3C7A"/>
    <w:rsid w:val="002D4C8F"/>
    <w:rsid w:val="002F11B1"/>
    <w:rsid w:val="003039F4"/>
    <w:rsid w:val="00311CD6"/>
    <w:rsid w:val="003131ED"/>
    <w:rsid w:val="0031672C"/>
    <w:rsid w:val="00317F93"/>
    <w:rsid w:val="00321740"/>
    <w:rsid w:val="0032272A"/>
    <w:rsid w:val="0032328A"/>
    <w:rsid w:val="00326DBB"/>
    <w:rsid w:val="00327EF9"/>
    <w:rsid w:val="00332600"/>
    <w:rsid w:val="00332B88"/>
    <w:rsid w:val="0033341F"/>
    <w:rsid w:val="00333636"/>
    <w:rsid w:val="00333A65"/>
    <w:rsid w:val="0033424A"/>
    <w:rsid w:val="003373AF"/>
    <w:rsid w:val="00337484"/>
    <w:rsid w:val="00337DF5"/>
    <w:rsid w:val="00341DDB"/>
    <w:rsid w:val="003421CB"/>
    <w:rsid w:val="00342735"/>
    <w:rsid w:val="00343B34"/>
    <w:rsid w:val="0034476A"/>
    <w:rsid w:val="00350856"/>
    <w:rsid w:val="00351DBD"/>
    <w:rsid w:val="0035447A"/>
    <w:rsid w:val="00361372"/>
    <w:rsid w:val="00366B93"/>
    <w:rsid w:val="00366FD4"/>
    <w:rsid w:val="00367182"/>
    <w:rsid w:val="00371804"/>
    <w:rsid w:val="003770C2"/>
    <w:rsid w:val="00377917"/>
    <w:rsid w:val="003912AC"/>
    <w:rsid w:val="003931E4"/>
    <w:rsid w:val="003939AC"/>
    <w:rsid w:val="00396B3A"/>
    <w:rsid w:val="003A1036"/>
    <w:rsid w:val="003A3A86"/>
    <w:rsid w:val="003A57B5"/>
    <w:rsid w:val="003B545F"/>
    <w:rsid w:val="003B6DB3"/>
    <w:rsid w:val="003C218A"/>
    <w:rsid w:val="003C2CA8"/>
    <w:rsid w:val="003C7CB9"/>
    <w:rsid w:val="003D18E1"/>
    <w:rsid w:val="003D63F1"/>
    <w:rsid w:val="003D79D8"/>
    <w:rsid w:val="003D79EA"/>
    <w:rsid w:val="003E19EE"/>
    <w:rsid w:val="003E529F"/>
    <w:rsid w:val="003E6077"/>
    <w:rsid w:val="003F0D56"/>
    <w:rsid w:val="003F6EDC"/>
    <w:rsid w:val="00405919"/>
    <w:rsid w:val="004109C2"/>
    <w:rsid w:val="00412408"/>
    <w:rsid w:val="00412DB7"/>
    <w:rsid w:val="00413321"/>
    <w:rsid w:val="00424906"/>
    <w:rsid w:val="004254B7"/>
    <w:rsid w:val="00434E72"/>
    <w:rsid w:val="00436ECC"/>
    <w:rsid w:val="00446337"/>
    <w:rsid w:val="00447A81"/>
    <w:rsid w:val="00453CEA"/>
    <w:rsid w:val="00466625"/>
    <w:rsid w:val="0047074E"/>
    <w:rsid w:val="004727E3"/>
    <w:rsid w:val="00472BB0"/>
    <w:rsid w:val="0047303E"/>
    <w:rsid w:val="00476A4F"/>
    <w:rsid w:val="0048299C"/>
    <w:rsid w:val="00490B65"/>
    <w:rsid w:val="004A1CCA"/>
    <w:rsid w:val="004A6426"/>
    <w:rsid w:val="004B19F7"/>
    <w:rsid w:val="004B20F8"/>
    <w:rsid w:val="004B3B37"/>
    <w:rsid w:val="004B49A0"/>
    <w:rsid w:val="004C57F1"/>
    <w:rsid w:val="004D71FF"/>
    <w:rsid w:val="004E3E3F"/>
    <w:rsid w:val="004F09F4"/>
    <w:rsid w:val="004F4461"/>
    <w:rsid w:val="004F7AA9"/>
    <w:rsid w:val="00502DDD"/>
    <w:rsid w:val="0050500B"/>
    <w:rsid w:val="005106CB"/>
    <w:rsid w:val="0051495A"/>
    <w:rsid w:val="0051782E"/>
    <w:rsid w:val="00521B00"/>
    <w:rsid w:val="005337AF"/>
    <w:rsid w:val="005355F3"/>
    <w:rsid w:val="00546783"/>
    <w:rsid w:val="00552910"/>
    <w:rsid w:val="00553ADC"/>
    <w:rsid w:val="00556678"/>
    <w:rsid w:val="005618AE"/>
    <w:rsid w:val="005626A5"/>
    <w:rsid w:val="00564763"/>
    <w:rsid w:val="00567D72"/>
    <w:rsid w:val="00570843"/>
    <w:rsid w:val="005710CF"/>
    <w:rsid w:val="005718C6"/>
    <w:rsid w:val="00575DA7"/>
    <w:rsid w:val="005814CE"/>
    <w:rsid w:val="00582974"/>
    <w:rsid w:val="005862A5"/>
    <w:rsid w:val="0058715E"/>
    <w:rsid w:val="00592996"/>
    <w:rsid w:val="00593729"/>
    <w:rsid w:val="00597C0F"/>
    <w:rsid w:val="005A57CE"/>
    <w:rsid w:val="005A6E4E"/>
    <w:rsid w:val="005A794A"/>
    <w:rsid w:val="005B3367"/>
    <w:rsid w:val="005B59BE"/>
    <w:rsid w:val="005C25F7"/>
    <w:rsid w:val="005C3A1D"/>
    <w:rsid w:val="005C3E93"/>
    <w:rsid w:val="005C6CAF"/>
    <w:rsid w:val="005D3184"/>
    <w:rsid w:val="005D5F03"/>
    <w:rsid w:val="005D6BA5"/>
    <w:rsid w:val="005E1588"/>
    <w:rsid w:val="005E38E2"/>
    <w:rsid w:val="005E6F2E"/>
    <w:rsid w:val="005F378F"/>
    <w:rsid w:val="005F5203"/>
    <w:rsid w:val="005F5BE9"/>
    <w:rsid w:val="005F6292"/>
    <w:rsid w:val="005F774D"/>
    <w:rsid w:val="00600048"/>
    <w:rsid w:val="006005AD"/>
    <w:rsid w:val="006059CF"/>
    <w:rsid w:val="00612AB6"/>
    <w:rsid w:val="00614A2D"/>
    <w:rsid w:val="00616ACD"/>
    <w:rsid w:val="00622539"/>
    <w:rsid w:val="00624B10"/>
    <w:rsid w:val="00624C62"/>
    <w:rsid w:val="00625CE0"/>
    <w:rsid w:val="006308D1"/>
    <w:rsid w:val="00630DCD"/>
    <w:rsid w:val="00632033"/>
    <w:rsid w:val="006324DF"/>
    <w:rsid w:val="00644D0D"/>
    <w:rsid w:val="006462F9"/>
    <w:rsid w:val="0065210C"/>
    <w:rsid w:val="0065441E"/>
    <w:rsid w:val="006574F0"/>
    <w:rsid w:val="00672905"/>
    <w:rsid w:val="00672E67"/>
    <w:rsid w:val="00673EE9"/>
    <w:rsid w:val="00684B02"/>
    <w:rsid w:val="006933F1"/>
    <w:rsid w:val="00693442"/>
    <w:rsid w:val="0069520B"/>
    <w:rsid w:val="006A67C4"/>
    <w:rsid w:val="006A7F30"/>
    <w:rsid w:val="006B6E55"/>
    <w:rsid w:val="006B7F90"/>
    <w:rsid w:val="006C0D5B"/>
    <w:rsid w:val="006C1C88"/>
    <w:rsid w:val="006C6635"/>
    <w:rsid w:val="006D0112"/>
    <w:rsid w:val="006D6C3B"/>
    <w:rsid w:val="006E1CE5"/>
    <w:rsid w:val="006F1F69"/>
    <w:rsid w:val="006F27AE"/>
    <w:rsid w:val="00707328"/>
    <w:rsid w:val="007074C6"/>
    <w:rsid w:val="007074F4"/>
    <w:rsid w:val="0071027B"/>
    <w:rsid w:val="00716604"/>
    <w:rsid w:val="007179AC"/>
    <w:rsid w:val="007315C1"/>
    <w:rsid w:val="0073214B"/>
    <w:rsid w:val="00732D6A"/>
    <w:rsid w:val="00733B00"/>
    <w:rsid w:val="0073499F"/>
    <w:rsid w:val="00735208"/>
    <w:rsid w:val="007367DD"/>
    <w:rsid w:val="00763BE3"/>
    <w:rsid w:val="00765947"/>
    <w:rsid w:val="00765E73"/>
    <w:rsid w:val="00766034"/>
    <w:rsid w:val="007668C8"/>
    <w:rsid w:val="007756CA"/>
    <w:rsid w:val="00775D8E"/>
    <w:rsid w:val="00782825"/>
    <w:rsid w:val="00792486"/>
    <w:rsid w:val="00793765"/>
    <w:rsid w:val="00795534"/>
    <w:rsid w:val="007957F8"/>
    <w:rsid w:val="007A02F7"/>
    <w:rsid w:val="007A3368"/>
    <w:rsid w:val="007A3C86"/>
    <w:rsid w:val="007A5301"/>
    <w:rsid w:val="007B004B"/>
    <w:rsid w:val="007B073C"/>
    <w:rsid w:val="007B11FF"/>
    <w:rsid w:val="007B6401"/>
    <w:rsid w:val="007B7923"/>
    <w:rsid w:val="007B7A59"/>
    <w:rsid w:val="007C52C9"/>
    <w:rsid w:val="007D0E97"/>
    <w:rsid w:val="007D258C"/>
    <w:rsid w:val="007D25D5"/>
    <w:rsid w:val="007D574A"/>
    <w:rsid w:val="007D6BE0"/>
    <w:rsid w:val="007D7B81"/>
    <w:rsid w:val="007E11C9"/>
    <w:rsid w:val="007E1730"/>
    <w:rsid w:val="007E1ECC"/>
    <w:rsid w:val="007E5690"/>
    <w:rsid w:val="007E6BFE"/>
    <w:rsid w:val="007E6FE6"/>
    <w:rsid w:val="007F46F7"/>
    <w:rsid w:val="0080115A"/>
    <w:rsid w:val="008125D2"/>
    <w:rsid w:val="00814681"/>
    <w:rsid w:val="008249EB"/>
    <w:rsid w:val="008255F3"/>
    <w:rsid w:val="00830540"/>
    <w:rsid w:val="008342A1"/>
    <w:rsid w:val="00836236"/>
    <w:rsid w:val="00836E4D"/>
    <w:rsid w:val="00841472"/>
    <w:rsid w:val="0084304D"/>
    <w:rsid w:val="00846C11"/>
    <w:rsid w:val="0085105A"/>
    <w:rsid w:val="008533AA"/>
    <w:rsid w:val="00854378"/>
    <w:rsid w:val="00860250"/>
    <w:rsid w:val="00866E86"/>
    <w:rsid w:val="00881FEC"/>
    <w:rsid w:val="00885A8B"/>
    <w:rsid w:val="00885DAE"/>
    <w:rsid w:val="008967C3"/>
    <w:rsid w:val="008A138A"/>
    <w:rsid w:val="008A3334"/>
    <w:rsid w:val="008A4303"/>
    <w:rsid w:val="008A49BD"/>
    <w:rsid w:val="008B143A"/>
    <w:rsid w:val="008B18C4"/>
    <w:rsid w:val="008B3E10"/>
    <w:rsid w:val="008B52CE"/>
    <w:rsid w:val="008B5F3F"/>
    <w:rsid w:val="008C63A5"/>
    <w:rsid w:val="008D09D1"/>
    <w:rsid w:val="008D0F19"/>
    <w:rsid w:val="008D4A3C"/>
    <w:rsid w:val="008E29B0"/>
    <w:rsid w:val="008E4EB6"/>
    <w:rsid w:val="008F5C97"/>
    <w:rsid w:val="00905C13"/>
    <w:rsid w:val="0090714C"/>
    <w:rsid w:val="0090767F"/>
    <w:rsid w:val="00913A0A"/>
    <w:rsid w:val="00916DAE"/>
    <w:rsid w:val="00927FA7"/>
    <w:rsid w:val="0093145C"/>
    <w:rsid w:val="00932AC3"/>
    <w:rsid w:val="00936C2B"/>
    <w:rsid w:val="0093749C"/>
    <w:rsid w:val="009412B8"/>
    <w:rsid w:val="00945D65"/>
    <w:rsid w:val="00950F2B"/>
    <w:rsid w:val="009510F9"/>
    <w:rsid w:val="00952059"/>
    <w:rsid w:val="00953781"/>
    <w:rsid w:val="009542D9"/>
    <w:rsid w:val="00960AA9"/>
    <w:rsid w:val="00966083"/>
    <w:rsid w:val="00967F82"/>
    <w:rsid w:val="00990271"/>
    <w:rsid w:val="00990469"/>
    <w:rsid w:val="0099197E"/>
    <w:rsid w:val="009A1216"/>
    <w:rsid w:val="009A55CF"/>
    <w:rsid w:val="009A603B"/>
    <w:rsid w:val="009B153E"/>
    <w:rsid w:val="009C3CCD"/>
    <w:rsid w:val="009C4502"/>
    <w:rsid w:val="009E1735"/>
    <w:rsid w:val="009E5324"/>
    <w:rsid w:val="009E56AC"/>
    <w:rsid w:val="009F13F1"/>
    <w:rsid w:val="009F27E3"/>
    <w:rsid w:val="009F339A"/>
    <w:rsid w:val="009F4BFD"/>
    <w:rsid w:val="009F73A8"/>
    <w:rsid w:val="00A10237"/>
    <w:rsid w:val="00A21144"/>
    <w:rsid w:val="00A23C27"/>
    <w:rsid w:val="00A25A7C"/>
    <w:rsid w:val="00A26F3B"/>
    <w:rsid w:val="00A30F2D"/>
    <w:rsid w:val="00A3568D"/>
    <w:rsid w:val="00A3659F"/>
    <w:rsid w:val="00A365DF"/>
    <w:rsid w:val="00A372F9"/>
    <w:rsid w:val="00A40F9C"/>
    <w:rsid w:val="00A41CFB"/>
    <w:rsid w:val="00A4543F"/>
    <w:rsid w:val="00A52805"/>
    <w:rsid w:val="00A55CFB"/>
    <w:rsid w:val="00A660B9"/>
    <w:rsid w:val="00A72DCA"/>
    <w:rsid w:val="00A74A99"/>
    <w:rsid w:val="00A74BF8"/>
    <w:rsid w:val="00A775A7"/>
    <w:rsid w:val="00A8573A"/>
    <w:rsid w:val="00A860E9"/>
    <w:rsid w:val="00A93AE6"/>
    <w:rsid w:val="00A941E3"/>
    <w:rsid w:val="00A958DB"/>
    <w:rsid w:val="00A97DE0"/>
    <w:rsid w:val="00AA1421"/>
    <w:rsid w:val="00AA27E5"/>
    <w:rsid w:val="00AA7066"/>
    <w:rsid w:val="00AB13FA"/>
    <w:rsid w:val="00AB3A20"/>
    <w:rsid w:val="00AC27A0"/>
    <w:rsid w:val="00AC4D32"/>
    <w:rsid w:val="00AC69FB"/>
    <w:rsid w:val="00AD111C"/>
    <w:rsid w:val="00AE5D37"/>
    <w:rsid w:val="00AE6531"/>
    <w:rsid w:val="00AE7E32"/>
    <w:rsid w:val="00AF45DD"/>
    <w:rsid w:val="00B01CC7"/>
    <w:rsid w:val="00B02DE1"/>
    <w:rsid w:val="00B10F6C"/>
    <w:rsid w:val="00B171CF"/>
    <w:rsid w:val="00B22850"/>
    <w:rsid w:val="00B23137"/>
    <w:rsid w:val="00B3063F"/>
    <w:rsid w:val="00B34AB5"/>
    <w:rsid w:val="00B42C27"/>
    <w:rsid w:val="00B44313"/>
    <w:rsid w:val="00B501DE"/>
    <w:rsid w:val="00B5059A"/>
    <w:rsid w:val="00B54006"/>
    <w:rsid w:val="00B575BB"/>
    <w:rsid w:val="00B65E7E"/>
    <w:rsid w:val="00B71FF9"/>
    <w:rsid w:val="00B83511"/>
    <w:rsid w:val="00B912B9"/>
    <w:rsid w:val="00B92A0B"/>
    <w:rsid w:val="00B96830"/>
    <w:rsid w:val="00BA695F"/>
    <w:rsid w:val="00BB2955"/>
    <w:rsid w:val="00BB5CB5"/>
    <w:rsid w:val="00BB6F31"/>
    <w:rsid w:val="00BB7A7C"/>
    <w:rsid w:val="00BC02B8"/>
    <w:rsid w:val="00BC3A7D"/>
    <w:rsid w:val="00BC3E31"/>
    <w:rsid w:val="00BC5757"/>
    <w:rsid w:val="00BC6102"/>
    <w:rsid w:val="00BD0BA7"/>
    <w:rsid w:val="00BD3A4E"/>
    <w:rsid w:val="00BD430B"/>
    <w:rsid w:val="00BD50D5"/>
    <w:rsid w:val="00BD55CD"/>
    <w:rsid w:val="00BD618E"/>
    <w:rsid w:val="00BE25B8"/>
    <w:rsid w:val="00BE3D6A"/>
    <w:rsid w:val="00BE446A"/>
    <w:rsid w:val="00BF6231"/>
    <w:rsid w:val="00C00A7F"/>
    <w:rsid w:val="00C107E5"/>
    <w:rsid w:val="00C11F70"/>
    <w:rsid w:val="00C25F85"/>
    <w:rsid w:val="00C260F0"/>
    <w:rsid w:val="00C302C3"/>
    <w:rsid w:val="00C3421F"/>
    <w:rsid w:val="00C364F8"/>
    <w:rsid w:val="00C43044"/>
    <w:rsid w:val="00C5413B"/>
    <w:rsid w:val="00C55756"/>
    <w:rsid w:val="00C576A5"/>
    <w:rsid w:val="00C61881"/>
    <w:rsid w:val="00C665A1"/>
    <w:rsid w:val="00C7010D"/>
    <w:rsid w:val="00C70B8C"/>
    <w:rsid w:val="00C736AB"/>
    <w:rsid w:val="00C7374C"/>
    <w:rsid w:val="00C76F60"/>
    <w:rsid w:val="00C82F4C"/>
    <w:rsid w:val="00C87B24"/>
    <w:rsid w:val="00C92663"/>
    <w:rsid w:val="00C94637"/>
    <w:rsid w:val="00CA1681"/>
    <w:rsid w:val="00CA39FF"/>
    <w:rsid w:val="00CA6F32"/>
    <w:rsid w:val="00CB406F"/>
    <w:rsid w:val="00CC1528"/>
    <w:rsid w:val="00CC346B"/>
    <w:rsid w:val="00CD11F9"/>
    <w:rsid w:val="00CD19B6"/>
    <w:rsid w:val="00CD71B4"/>
    <w:rsid w:val="00CF3096"/>
    <w:rsid w:val="00CF45A4"/>
    <w:rsid w:val="00CF6153"/>
    <w:rsid w:val="00D123B0"/>
    <w:rsid w:val="00D26CE9"/>
    <w:rsid w:val="00D3063F"/>
    <w:rsid w:val="00D3068E"/>
    <w:rsid w:val="00D34206"/>
    <w:rsid w:val="00D41864"/>
    <w:rsid w:val="00D458E4"/>
    <w:rsid w:val="00D462B0"/>
    <w:rsid w:val="00D75A1B"/>
    <w:rsid w:val="00D75B75"/>
    <w:rsid w:val="00D76D04"/>
    <w:rsid w:val="00D81C89"/>
    <w:rsid w:val="00D83529"/>
    <w:rsid w:val="00D83AB7"/>
    <w:rsid w:val="00D91B0A"/>
    <w:rsid w:val="00D92CE3"/>
    <w:rsid w:val="00DA0967"/>
    <w:rsid w:val="00DA2AC4"/>
    <w:rsid w:val="00DB019E"/>
    <w:rsid w:val="00DB176B"/>
    <w:rsid w:val="00DB722F"/>
    <w:rsid w:val="00DC19BA"/>
    <w:rsid w:val="00DC1F1F"/>
    <w:rsid w:val="00DC63E9"/>
    <w:rsid w:val="00DD1272"/>
    <w:rsid w:val="00DD2802"/>
    <w:rsid w:val="00DD2EC6"/>
    <w:rsid w:val="00DD743C"/>
    <w:rsid w:val="00DD7B9F"/>
    <w:rsid w:val="00DE0096"/>
    <w:rsid w:val="00DE5406"/>
    <w:rsid w:val="00DE5F60"/>
    <w:rsid w:val="00DF0102"/>
    <w:rsid w:val="00DF12C8"/>
    <w:rsid w:val="00DF36B5"/>
    <w:rsid w:val="00E018DD"/>
    <w:rsid w:val="00E03C31"/>
    <w:rsid w:val="00E04AB3"/>
    <w:rsid w:val="00E06A2B"/>
    <w:rsid w:val="00E10FC8"/>
    <w:rsid w:val="00E11E50"/>
    <w:rsid w:val="00E14163"/>
    <w:rsid w:val="00E17286"/>
    <w:rsid w:val="00E26B25"/>
    <w:rsid w:val="00E2755F"/>
    <w:rsid w:val="00E34DB9"/>
    <w:rsid w:val="00E37C77"/>
    <w:rsid w:val="00E4095D"/>
    <w:rsid w:val="00E41E6F"/>
    <w:rsid w:val="00E435B0"/>
    <w:rsid w:val="00E45396"/>
    <w:rsid w:val="00E468D3"/>
    <w:rsid w:val="00E50A73"/>
    <w:rsid w:val="00E6378D"/>
    <w:rsid w:val="00E7136D"/>
    <w:rsid w:val="00E72345"/>
    <w:rsid w:val="00E81AF0"/>
    <w:rsid w:val="00E9148A"/>
    <w:rsid w:val="00E9173A"/>
    <w:rsid w:val="00E93743"/>
    <w:rsid w:val="00E97FF4"/>
    <w:rsid w:val="00EA203E"/>
    <w:rsid w:val="00EB0541"/>
    <w:rsid w:val="00EB6CD6"/>
    <w:rsid w:val="00EB789F"/>
    <w:rsid w:val="00EC4997"/>
    <w:rsid w:val="00ED2363"/>
    <w:rsid w:val="00ED5103"/>
    <w:rsid w:val="00ED5C3B"/>
    <w:rsid w:val="00ED7FAB"/>
    <w:rsid w:val="00EE3DBF"/>
    <w:rsid w:val="00EE674E"/>
    <w:rsid w:val="00EF0FA5"/>
    <w:rsid w:val="00EF17F6"/>
    <w:rsid w:val="00EF4332"/>
    <w:rsid w:val="00EF4560"/>
    <w:rsid w:val="00F057DD"/>
    <w:rsid w:val="00F05FB2"/>
    <w:rsid w:val="00F13517"/>
    <w:rsid w:val="00F17449"/>
    <w:rsid w:val="00F23E66"/>
    <w:rsid w:val="00F2748B"/>
    <w:rsid w:val="00F27661"/>
    <w:rsid w:val="00F35CD7"/>
    <w:rsid w:val="00F47F47"/>
    <w:rsid w:val="00F53734"/>
    <w:rsid w:val="00F671A0"/>
    <w:rsid w:val="00F775E5"/>
    <w:rsid w:val="00F86E27"/>
    <w:rsid w:val="00F90637"/>
    <w:rsid w:val="00F91824"/>
    <w:rsid w:val="00F956B9"/>
    <w:rsid w:val="00F96C8C"/>
    <w:rsid w:val="00F97A91"/>
    <w:rsid w:val="00FB1016"/>
    <w:rsid w:val="00FB1BB5"/>
    <w:rsid w:val="00FB3750"/>
    <w:rsid w:val="00FB3F2C"/>
    <w:rsid w:val="00FB7ABB"/>
    <w:rsid w:val="00FC042E"/>
    <w:rsid w:val="00FC1FBB"/>
    <w:rsid w:val="00FE05EE"/>
    <w:rsid w:val="00FE0ABF"/>
    <w:rsid w:val="00FE52BE"/>
    <w:rsid w:val="00FF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9F669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65"/>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25153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9D1"/>
    <w:pPr>
      <w:ind w:left="720"/>
      <w:contextualSpacing/>
    </w:pPr>
  </w:style>
  <w:style w:type="character" w:customStyle="1" w:styleId="Heading1Char">
    <w:name w:val="Heading 1 Char"/>
    <w:basedOn w:val="DefaultParagraphFont"/>
    <w:link w:val="Heading1"/>
    <w:uiPriority w:val="9"/>
    <w:rsid w:val="0025153C"/>
    <w:rPr>
      <w:rFonts w:asciiTheme="majorHAnsi" w:eastAsiaTheme="majorEastAsia" w:hAnsiTheme="majorHAnsi" w:cstheme="majorBidi"/>
      <w:color w:val="2F5496" w:themeColor="accent1" w:themeShade="BF"/>
      <w:sz w:val="32"/>
      <w:szCs w:val="32"/>
    </w:rPr>
  </w:style>
  <w:style w:type="character" w:customStyle="1" w:styleId="ej-keyword">
    <w:name w:val="ej-keyword"/>
    <w:basedOn w:val="DefaultParagraphFont"/>
    <w:rsid w:val="00B44313"/>
  </w:style>
  <w:style w:type="character" w:styleId="Hyperlink">
    <w:name w:val="Hyperlink"/>
    <w:basedOn w:val="DefaultParagraphFont"/>
    <w:uiPriority w:val="99"/>
    <w:unhideWhenUsed/>
    <w:rsid w:val="00B44313"/>
    <w:rPr>
      <w:color w:val="0000FF"/>
      <w:u w:val="single"/>
    </w:rPr>
  </w:style>
  <w:style w:type="character" w:customStyle="1" w:styleId="cit">
    <w:name w:val="cit"/>
    <w:basedOn w:val="DefaultParagraphFont"/>
    <w:rsid w:val="00B44313"/>
  </w:style>
  <w:style w:type="character" w:customStyle="1" w:styleId="doi">
    <w:name w:val="doi"/>
    <w:basedOn w:val="DefaultParagraphFont"/>
    <w:rsid w:val="00B44313"/>
  </w:style>
  <w:style w:type="character" w:styleId="CommentReference">
    <w:name w:val="annotation reference"/>
    <w:basedOn w:val="DefaultParagraphFont"/>
    <w:uiPriority w:val="99"/>
    <w:semiHidden/>
    <w:unhideWhenUsed/>
    <w:rsid w:val="00F671A0"/>
    <w:rPr>
      <w:sz w:val="16"/>
      <w:szCs w:val="16"/>
    </w:rPr>
  </w:style>
  <w:style w:type="paragraph" w:styleId="CommentText">
    <w:name w:val="annotation text"/>
    <w:basedOn w:val="Normal"/>
    <w:link w:val="CommentTextChar"/>
    <w:uiPriority w:val="99"/>
    <w:unhideWhenUsed/>
    <w:rsid w:val="00F671A0"/>
    <w:rPr>
      <w:sz w:val="20"/>
      <w:szCs w:val="20"/>
    </w:rPr>
  </w:style>
  <w:style w:type="character" w:customStyle="1" w:styleId="CommentTextChar">
    <w:name w:val="Comment Text Char"/>
    <w:basedOn w:val="DefaultParagraphFont"/>
    <w:link w:val="CommentText"/>
    <w:uiPriority w:val="99"/>
    <w:rsid w:val="00F671A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671A0"/>
    <w:rPr>
      <w:b/>
      <w:bCs/>
    </w:rPr>
  </w:style>
  <w:style w:type="character" w:customStyle="1" w:styleId="CommentSubjectChar">
    <w:name w:val="Comment Subject Char"/>
    <w:basedOn w:val="CommentTextChar"/>
    <w:link w:val="CommentSubject"/>
    <w:uiPriority w:val="99"/>
    <w:semiHidden/>
    <w:rsid w:val="00F671A0"/>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671A0"/>
    <w:rPr>
      <w:sz w:val="18"/>
      <w:szCs w:val="18"/>
    </w:rPr>
  </w:style>
  <w:style w:type="character" w:customStyle="1" w:styleId="BalloonTextChar">
    <w:name w:val="Balloon Text Char"/>
    <w:basedOn w:val="DefaultParagraphFont"/>
    <w:link w:val="BalloonText"/>
    <w:uiPriority w:val="99"/>
    <w:semiHidden/>
    <w:rsid w:val="00F671A0"/>
    <w:rPr>
      <w:rFonts w:ascii="Times New Roman" w:eastAsia="Times New Roman" w:hAnsi="Times New Roman" w:cs="Times New Roman"/>
      <w:sz w:val="18"/>
      <w:szCs w:val="18"/>
      <w:lang w:val="en-GB"/>
    </w:rPr>
  </w:style>
  <w:style w:type="paragraph" w:styleId="Header">
    <w:name w:val="header"/>
    <w:basedOn w:val="Normal"/>
    <w:link w:val="HeaderChar"/>
    <w:uiPriority w:val="99"/>
    <w:unhideWhenUsed/>
    <w:rsid w:val="00E17286"/>
    <w:pPr>
      <w:tabs>
        <w:tab w:val="center" w:pos="4513"/>
        <w:tab w:val="right" w:pos="9026"/>
      </w:tabs>
    </w:pPr>
  </w:style>
  <w:style w:type="character" w:customStyle="1" w:styleId="HeaderChar">
    <w:name w:val="Header Char"/>
    <w:basedOn w:val="DefaultParagraphFont"/>
    <w:link w:val="Header"/>
    <w:uiPriority w:val="99"/>
    <w:rsid w:val="00E17286"/>
    <w:rPr>
      <w:rFonts w:ascii="Times New Roman" w:eastAsia="Times New Roman" w:hAnsi="Times New Roman" w:cs="Times New Roman"/>
      <w:lang w:val="en-GB"/>
    </w:rPr>
  </w:style>
  <w:style w:type="paragraph" w:styleId="Footer">
    <w:name w:val="footer"/>
    <w:basedOn w:val="Normal"/>
    <w:link w:val="FooterChar"/>
    <w:uiPriority w:val="99"/>
    <w:unhideWhenUsed/>
    <w:rsid w:val="00E17286"/>
    <w:pPr>
      <w:tabs>
        <w:tab w:val="center" w:pos="4513"/>
        <w:tab w:val="right" w:pos="9026"/>
      </w:tabs>
    </w:pPr>
  </w:style>
  <w:style w:type="character" w:customStyle="1" w:styleId="FooterChar">
    <w:name w:val="Footer Char"/>
    <w:basedOn w:val="DefaultParagraphFont"/>
    <w:link w:val="Footer"/>
    <w:uiPriority w:val="99"/>
    <w:rsid w:val="00E17286"/>
    <w:rPr>
      <w:rFonts w:ascii="Times New Roman" w:eastAsia="Times New Roman" w:hAnsi="Times New Roman" w:cs="Times New Roman"/>
      <w:lang w:val="en-GB"/>
    </w:rPr>
  </w:style>
  <w:style w:type="paragraph" w:styleId="BodyText">
    <w:name w:val="Body Text"/>
    <w:basedOn w:val="Normal"/>
    <w:link w:val="BodyTextChar"/>
    <w:rsid w:val="00DE5406"/>
    <w:pPr>
      <w:tabs>
        <w:tab w:val="left" w:pos="720"/>
      </w:tabs>
    </w:pPr>
    <w:rPr>
      <w:rFonts w:ascii="Tahoma" w:hAnsi="Tahoma"/>
      <w:sz w:val="22"/>
      <w:szCs w:val="20"/>
    </w:rPr>
  </w:style>
  <w:style w:type="character" w:customStyle="1" w:styleId="BodyTextChar">
    <w:name w:val="Body Text Char"/>
    <w:basedOn w:val="DefaultParagraphFont"/>
    <w:link w:val="BodyText"/>
    <w:rsid w:val="00DE5406"/>
    <w:rPr>
      <w:rFonts w:ascii="Tahoma" w:eastAsia="Times New Roman" w:hAnsi="Tahoma" w:cs="Times New Roman"/>
      <w:sz w:val="22"/>
      <w:szCs w:val="20"/>
      <w:lang w:val="en-GB"/>
    </w:rPr>
  </w:style>
  <w:style w:type="paragraph" w:customStyle="1" w:styleId="subheading">
    <w:name w:val="subheading"/>
    <w:basedOn w:val="BodyText"/>
    <w:rsid w:val="00DE5406"/>
    <w:pPr>
      <w:numPr>
        <w:numId w:val="1"/>
      </w:numPr>
      <w:tabs>
        <w:tab w:val="clear" w:pos="720"/>
      </w:tabs>
      <w:spacing w:before="80"/>
      <w:jc w:val="both"/>
    </w:pPr>
    <w:rPr>
      <w:b/>
    </w:rPr>
  </w:style>
  <w:style w:type="character" w:customStyle="1" w:styleId="UnresolvedMention1">
    <w:name w:val="Unresolved Mention1"/>
    <w:basedOn w:val="DefaultParagraphFont"/>
    <w:uiPriority w:val="99"/>
    <w:semiHidden/>
    <w:unhideWhenUsed/>
    <w:rsid w:val="00C25F85"/>
    <w:rPr>
      <w:color w:val="605E5C"/>
      <w:shd w:val="clear" w:color="auto" w:fill="E1DFDD"/>
    </w:rPr>
  </w:style>
  <w:style w:type="character" w:styleId="FollowedHyperlink">
    <w:name w:val="FollowedHyperlink"/>
    <w:basedOn w:val="DefaultParagraphFont"/>
    <w:uiPriority w:val="99"/>
    <w:semiHidden/>
    <w:unhideWhenUsed/>
    <w:rsid w:val="00C25F85"/>
    <w:rPr>
      <w:color w:val="954F72" w:themeColor="followedHyperlink"/>
      <w:u w:val="single"/>
    </w:rPr>
  </w:style>
  <w:style w:type="paragraph" w:styleId="NormalWeb">
    <w:name w:val="Normal (Web)"/>
    <w:basedOn w:val="Normal"/>
    <w:uiPriority w:val="99"/>
    <w:semiHidden/>
    <w:unhideWhenUsed/>
    <w:rsid w:val="008967C3"/>
    <w:pPr>
      <w:spacing w:before="100" w:beforeAutospacing="1" w:after="100" w:afterAutospacing="1"/>
    </w:pPr>
  </w:style>
  <w:style w:type="character" w:customStyle="1" w:styleId="st">
    <w:name w:val="st"/>
    <w:basedOn w:val="DefaultParagraphFont"/>
    <w:rsid w:val="00C70B8C"/>
  </w:style>
  <w:style w:type="character" w:customStyle="1" w:styleId="highlight">
    <w:name w:val="highlight"/>
    <w:basedOn w:val="DefaultParagraphFont"/>
    <w:rsid w:val="008A138A"/>
  </w:style>
  <w:style w:type="character" w:styleId="PlaceholderText">
    <w:name w:val="Placeholder Text"/>
    <w:basedOn w:val="DefaultParagraphFont"/>
    <w:uiPriority w:val="99"/>
    <w:semiHidden/>
    <w:rsid w:val="00EA203E"/>
    <w:rPr>
      <w:color w:val="808080"/>
    </w:rPr>
  </w:style>
  <w:style w:type="character" w:styleId="PageNumber">
    <w:name w:val="page number"/>
    <w:basedOn w:val="DefaultParagraphFont"/>
    <w:uiPriority w:val="99"/>
    <w:semiHidden/>
    <w:unhideWhenUsed/>
    <w:rsid w:val="00260A71"/>
  </w:style>
  <w:style w:type="paragraph" w:styleId="Revision">
    <w:name w:val="Revision"/>
    <w:hidden/>
    <w:uiPriority w:val="99"/>
    <w:semiHidden/>
    <w:rsid w:val="00405919"/>
    <w:rPr>
      <w:rFonts w:ascii="Times New Roman" w:eastAsia="Times New Roman" w:hAnsi="Times New Roman" w:cs="Times New Roman"/>
      <w:lang w:val="en-GB"/>
    </w:rPr>
  </w:style>
  <w:style w:type="paragraph" w:styleId="Title">
    <w:name w:val="Title"/>
    <w:basedOn w:val="Normal"/>
    <w:link w:val="TitleChar"/>
    <w:qFormat/>
    <w:rsid w:val="00CD71B4"/>
    <w:pPr>
      <w:jc w:val="center"/>
    </w:pPr>
    <w:rPr>
      <w:rFonts w:ascii="Arial" w:hAnsi="Arial"/>
      <w:b/>
      <w:szCs w:val="20"/>
    </w:rPr>
  </w:style>
  <w:style w:type="character" w:customStyle="1" w:styleId="TitleChar">
    <w:name w:val="Title Char"/>
    <w:basedOn w:val="DefaultParagraphFont"/>
    <w:link w:val="Title"/>
    <w:rsid w:val="00CD71B4"/>
    <w:rPr>
      <w:rFonts w:ascii="Arial" w:eastAsia="Times New Roman" w:hAnsi="Arial" w:cs="Times New Roman"/>
      <w:b/>
      <w:szCs w:val="20"/>
      <w:lang w:val="en-GB"/>
    </w:rPr>
  </w:style>
  <w:style w:type="character" w:customStyle="1" w:styleId="apple-converted-space">
    <w:name w:val="apple-converted-space"/>
    <w:basedOn w:val="DefaultParagraphFont"/>
    <w:rsid w:val="00F96C8C"/>
  </w:style>
  <w:style w:type="character" w:customStyle="1" w:styleId="UnresolvedMention2">
    <w:name w:val="Unresolved Mention2"/>
    <w:basedOn w:val="DefaultParagraphFont"/>
    <w:uiPriority w:val="99"/>
    <w:semiHidden/>
    <w:unhideWhenUsed/>
    <w:rsid w:val="000646F1"/>
    <w:rPr>
      <w:color w:val="605E5C"/>
      <w:shd w:val="clear" w:color="auto" w:fill="E1DFDD"/>
    </w:rPr>
  </w:style>
  <w:style w:type="character" w:styleId="Emphasis">
    <w:name w:val="Emphasis"/>
    <w:basedOn w:val="DefaultParagraphFont"/>
    <w:uiPriority w:val="20"/>
    <w:qFormat/>
    <w:rsid w:val="00236248"/>
    <w:rPr>
      <w:i/>
      <w:iCs/>
    </w:rPr>
  </w:style>
  <w:style w:type="paragraph" w:styleId="TOC1">
    <w:name w:val="toc 1"/>
    <w:basedOn w:val="Normal"/>
    <w:next w:val="Normal"/>
    <w:autoRedefine/>
    <w:uiPriority w:val="39"/>
    <w:unhideWhenUsed/>
    <w:rsid w:val="0080115A"/>
    <w:pPr>
      <w:spacing w:after="100"/>
    </w:pPr>
  </w:style>
  <w:style w:type="table" w:styleId="TableGrid">
    <w:name w:val="Table Grid"/>
    <w:basedOn w:val="TableNormal"/>
    <w:uiPriority w:val="39"/>
    <w:rsid w:val="006B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42D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65"/>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25153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9D1"/>
    <w:pPr>
      <w:ind w:left="720"/>
      <w:contextualSpacing/>
    </w:pPr>
  </w:style>
  <w:style w:type="character" w:customStyle="1" w:styleId="Heading1Char">
    <w:name w:val="Heading 1 Char"/>
    <w:basedOn w:val="DefaultParagraphFont"/>
    <w:link w:val="Heading1"/>
    <w:uiPriority w:val="9"/>
    <w:rsid w:val="0025153C"/>
    <w:rPr>
      <w:rFonts w:asciiTheme="majorHAnsi" w:eastAsiaTheme="majorEastAsia" w:hAnsiTheme="majorHAnsi" w:cstheme="majorBidi"/>
      <w:color w:val="2F5496" w:themeColor="accent1" w:themeShade="BF"/>
      <w:sz w:val="32"/>
      <w:szCs w:val="32"/>
    </w:rPr>
  </w:style>
  <w:style w:type="character" w:customStyle="1" w:styleId="ej-keyword">
    <w:name w:val="ej-keyword"/>
    <w:basedOn w:val="DefaultParagraphFont"/>
    <w:rsid w:val="00B44313"/>
  </w:style>
  <w:style w:type="character" w:styleId="Hyperlink">
    <w:name w:val="Hyperlink"/>
    <w:basedOn w:val="DefaultParagraphFont"/>
    <w:uiPriority w:val="99"/>
    <w:unhideWhenUsed/>
    <w:rsid w:val="00B44313"/>
    <w:rPr>
      <w:color w:val="0000FF"/>
      <w:u w:val="single"/>
    </w:rPr>
  </w:style>
  <w:style w:type="character" w:customStyle="1" w:styleId="cit">
    <w:name w:val="cit"/>
    <w:basedOn w:val="DefaultParagraphFont"/>
    <w:rsid w:val="00B44313"/>
  </w:style>
  <w:style w:type="character" w:customStyle="1" w:styleId="doi">
    <w:name w:val="doi"/>
    <w:basedOn w:val="DefaultParagraphFont"/>
    <w:rsid w:val="00B44313"/>
  </w:style>
  <w:style w:type="character" w:styleId="CommentReference">
    <w:name w:val="annotation reference"/>
    <w:basedOn w:val="DefaultParagraphFont"/>
    <w:uiPriority w:val="99"/>
    <w:semiHidden/>
    <w:unhideWhenUsed/>
    <w:rsid w:val="00F671A0"/>
    <w:rPr>
      <w:sz w:val="16"/>
      <w:szCs w:val="16"/>
    </w:rPr>
  </w:style>
  <w:style w:type="paragraph" w:styleId="CommentText">
    <w:name w:val="annotation text"/>
    <w:basedOn w:val="Normal"/>
    <w:link w:val="CommentTextChar"/>
    <w:uiPriority w:val="99"/>
    <w:unhideWhenUsed/>
    <w:rsid w:val="00F671A0"/>
    <w:rPr>
      <w:sz w:val="20"/>
      <w:szCs w:val="20"/>
    </w:rPr>
  </w:style>
  <w:style w:type="character" w:customStyle="1" w:styleId="CommentTextChar">
    <w:name w:val="Comment Text Char"/>
    <w:basedOn w:val="DefaultParagraphFont"/>
    <w:link w:val="CommentText"/>
    <w:uiPriority w:val="99"/>
    <w:rsid w:val="00F671A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671A0"/>
    <w:rPr>
      <w:b/>
      <w:bCs/>
    </w:rPr>
  </w:style>
  <w:style w:type="character" w:customStyle="1" w:styleId="CommentSubjectChar">
    <w:name w:val="Comment Subject Char"/>
    <w:basedOn w:val="CommentTextChar"/>
    <w:link w:val="CommentSubject"/>
    <w:uiPriority w:val="99"/>
    <w:semiHidden/>
    <w:rsid w:val="00F671A0"/>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671A0"/>
    <w:rPr>
      <w:sz w:val="18"/>
      <w:szCs w:val="18"/>
    </w:rPr>
  </w:style>
  <w:style w:type="character" w:customStyle="1" w:styleId="BalloonTextChar">
    <w:name w:val="Balloon Text Char"/>
    <w:basedOn w:val="DefaultParagraphFont"/>
    <w:link w:val="BalloonText"/>
    <w:uiPriority w:val="99"/>
    <w:semiHidden/>
    <w:rsid w:val="00F671A0"/>
    <w:rPr>
      <w:rFonts w:ascii="Times New Roman" w:eastAsia="Times New Roman" w:hAnsi="Times New Roman" w:cs="Times New Roman"/>
      <w:sz w:val="18"/>
      <w:szCs w:val="18"/>
      <w:lang w:val="en-GB"/>
    </w:rPr>
  </w:style>
  <w:style w:type="paragraph" w:styleId="Header">
    <w:name w:val="header"/>
    <w:basedOn w:val="Normal"/>
    <w:link w:val="HeaderChar"/>
    <w:uiPriority w:val="99"/>
    <w:unhideWhenUsed/>
    <w:rsid w:val="00E17286"/>
    <w:pPr>
      <w:tabs>
        <w:tab w:val="center" w:pos="4513"/>
        <w:tab w:val="right" w:pos="9026"/>
      </w:tabs>
    </w:pPr>
  </w:style>
  <w:style w:type="character" w:customStyle="1" w:styleId="HeaderChar">
    <w:name w:val="Header Char"/>
    <w:basedOn w:val="DefaultParagraphFont"/>
    <w:link w:val="Header"/>
    <w:uiPriority w:val="99"/>
    <w:rsid w:val="00E17286"/>
    <w:rPr>
      <w:rFonts w:ascii="Times New Roman" w:eastAsia="Times New Roman" w:hAnsi="Times New Roman" w:cs="Times New Roman"/>
      <w:lang w:val="en-GB"/>
    </w:rPr>
  </w:style>
  <w:style w:type="paragraph" w:styleId="Footer">
    <w:name w:val="footer"/>
    <w:basedOn w:val="Normal"/>
    <w:link w:val="FooterChar"/>
    <w:uiPriority w:val="99"/>
    <w:unhideWhenUsed/>
    <w:rsid w:val="00E17286"/>
    <w:pPr>
      <w:tabs>
        <w:tab w:val="center" w:pos="4513"/>
        <w:tab w:val="right" w:pos="9026"/>
      </w:tabs>
    </w:pPr>
  </w:style>
  <w:style w:type="character" w:customStyle="1" w:styleId="FooterChar">
    <w:name w:val="Footer Char"/>
    <w:basedOn w:val="DefaultParagraphFont"/>
    <w:link w:val="Footer"/>
    <w:uiPriority w:val="99"/>
    <w:rsid w:val="00E17286"/>
    <w:rPr>
      <w:rFonts w:ascii="Times New Roman" w:eastAsia="Times New Roman" w:hAnsi="Times New Roman" w:cs="Times New Roman"/>
      <w:lang w:val="en-GB"/>
    </w:rPr>
  </w:style>
  <w:style w:type="paragraph" w:styleId="BodyText">
    <w:name w:val="Body Text"/>
    <w:basedOn w:val="Normal"/>
    <w:link w:val="BodyTextChar"/>
    <w:rsid w:val="00DE5406"/>
    <w:pPr>
      <w:tabs>
        <w:tab w:val="left" w:pos="720"/>
      </w:tabs>
    </w:pPr>
    <w:rPr>
      <w:rFonts w:ascii="Tahoma" w:hAnsi="Tahoma"/>
      <w:sz w:val="22"/>
      <w:szCs w:val="20"/>
    </w:rPr>
  </w:style>
  <w:style w:type="character" w:customStyle="1" w:styleId="BodyTextChar">
    <w:name w:val="Body Text Char"/>
    <w:basedOn w:val="DefaultParagraphFont"/>
    <w:link w:val="BodyText"/>
    <w:rsid w:val="00DE5406"/>
    <w:rPr>
      <w:rFonts w:ascii="Tahoma" w:eastAsia="Times New Roman" w:hAnsi="Tahoma" w:cs="Times New Roman"/>
      <w:sz w:val="22"/>
      <w:szCs w:val="20"/>
      <w:lang w:val="en-GB"/>
    </w:rPr>
  </w:style>
  <w:style w:type="paragraph" w:customStyle="1" w:styleId="subheading">
    <w:name w:val="subheading"/>
    <w:basedOn w:val="BodyText"/>
    <w:rsid w:val="00DE5406"/>
    <w:pPr>
      <w:numPr>
        <w:numId w:val="1"/>
      </w:numPr>
      <w:tabs>
        <w:tab w:val="clear" w:pos="720"/>
      </w:tabs>
      <w:spacing w:before="80"/>
      <w:jc w:val="both"/>
    </w:pPr>
    <w:rPr>
      <w:b/>
    </w:rPr>
  </w:style>
  <w:style w:type="character" w:customStyle="1" w:styleId="UnresolvedMention1">
    <w:name w:val="Unresolved Mention1"/>
    <w:basedOn w:val="DefaultParagraphFont"/>
    <w:uiPriority w:val="99"/>
    <w:semiHidden/>
    <w:unhideWhenUsed/>
    <w:rsid w:val="00C25F85"/>
    <w:rPr>
      <w:color w:val="605E5C"/>
      <w:shd w:val="clear" w:color="auto" w:fill="E1DFDD"/>
    </w:rPr>
  </w:style>
  <w:style w:type="character" w:styleId="FollowedHyperlink">
    <w:name w:val="FollowedHyperlink"/>
    <w:basedOn w:val="DefaultParagraphFont"/>
    <w:uiPriority w:val="99"/>
    <w:semiHidden/>
    <w:unhideWhenUsed/>
    <w:rsid w:val="00C25F85"/>
    <w:rPr>
      <w:color w:val="954F72" w:themeColor="followedHyperlink"/>
      <w:u w:val="single"/>
    </w:rPr>
  </w:style>
  <w:style w:type="paragraph" w:styleId="NormalWeb">
    <w:name w:val="Normal (Web)"/>
    <w:basedOn w:val="Normal"/>
    <w:uiPriority w:val="99"/>
    <w:semiHidden/>
    <w:unhideWhenUsed/>
    <w:rsid w:val="008967C3"/>
    <w:pPr>
      <w:spacing w:before="100" w:beforeAutospacing="1" w:after="100" w:afterAutospacing="1"/>
    </w:pPr>
  </w:style>
  <w:style w:type="character" w:customStyle="1" w:styleId="st">
    <w:name w:val="st"/>
    <w:basedOn w:val="DefaultParagraphFont"/>
    <w:rsid w:val="00C70B8C"/>
  </w:style>
  <w:style w:type="character" w:customStyle="1" w:styleId="highlight">
    <w:name w:val="highlight"/>
    <w:basedOn w:val="DefaultParagraphFont"/>
    <w:rsid w:val="008A138A"/>
  </w:style>
  <w:style w:type="character" w:styleId="PlaceholderText">
    <w:name w:val="Placeholder Text"/>
    <w:basedOn w:val="DefaultParagraphFont"/>
    <w:uiPriority w:val="99"/>
    <w:semiHidden/>
    <w:rsid w:val="00EA203E"/>
    <w:rPr>
      <w:color w:val="808080"/>
    </w:rPr>
  </w:style>
  <w:style w:type="character" w:styleId="PageNumber">
    <w:name w:val="page number"/>
    <w:basedOn w:val="DefaultParagraphFont"/>
    <w:uiPriority w:val="99"/>
    <w:semiHidden/>
    <w:unhideWhenUsed/>
    <w:rsid w:val="00260A71"/>
  </w:style>
  <w:style w:type="paragraph" w:styleId="Revision">
    <w:name w:val="Revision"/>
    <w:hidden/>
    <w:uiPriority w:val="99"/>
    <w:semiHidden/>
    <w:rsid w:val="00405919"/>
    <w:rPr>
      <w:rFonts w:ascii="Times New Roman" w:eastAsia="Times New Roman" w:hAnsi="Times New Roman" w:cs="Times New Roman"/>
      <w:lang w:val="en-GB"/>
    </w:rPr>
  </w:style>
  <w:style w:type="paragraph" w:styleId="Title">
    <w:name w:val="Title"/>
    <w:basedOn w:val="Normal"/>
    <w:link w:val="TitleChar"/>
    <w:qFormat/>
    <w:rsid w:val="00CD71B4"/>
    <w:pPr>
      <w:jc w:val="center"/>
    </w:pPr>
    <w:rPr>
      <w:rFonts w:ascii="Arial" w:hAnsi="Arial"/>
      <w:b/>
      <w:szCs w:val="20"/>
    </w:rPr>
  </w:style>
  <w:style w:type="character" w:customStyle="1" w:styleId="TitleChar">
    <w:name w:val="Title Char"/>
    <w:basedOn w:val="DefaultParagraphFont"/>
    <w:link w:val="Title"/>
    <w:rsid w:val="00CD71B4"/>
    <w:rPr>
      <w:rFonts w:ascii="Arial" w:eastAsia="Times New Roman" w:hAnsi="Arial" w:cs="Times New Roman"/>
      <w:b/>
      <w:szCs w:val="20"/>
      <w:lang w:val="en-GB"/>
    </w:rPr>
  </w:style>
  <w:style w:type="character" w:customStyle="1" w:styleId="apple-converted-space">
    <w:name w:val="apple-converted-space"/>
    <w:basedOn w:val="DefaultParagraphFont"/>
    <w:rsid w:val="00F96C8C"/>
  </w:style>
  <w:style w:type="character" w:customStyle="1" w:styleId="UnresolvedMention2">
    <w:name w:val="Unresolved Mention2"/>
    <w:basedOn w:val="DefaultParagraphFont"/>
    <w:uiPriority w:val="99"/>
    <w:semiHidden/>
    <w:unhideWhenUsed/>
    <w:rsid w:val="000646F1"/>
    <w:rPr>
      <w:color w:val="605E5C"/>
      <w:shd w:val="clear" w:color="auto" w:fill="E1DFDD"/>
    </w:rPr>
  </w:style>
  <w:style w:type="character" w:styleId="Emphasis">
    <w:name w:val="Emphasis"/>
    <w:basedOn w:val="DefaultParagraphFont"/>
    <w:uiPriority w:val="20"/>
    <w:qFormat/>
    <w:rsid w:val="00236248"/>
    <w:rPr>
      <w:i/>
      <w:iCs/>
    </w:rPr>
  </w:style>
  <w:style w:type="paragraph" w:styleId="TOC1">
    <w:name w:val="toc 1"/>
    <w:basedOn w:val="Normal"/>
    <w:next w:val="Normal"/>
    <w:autoRedefine/>
    <w:uiPriority w:val="39"/>
    <w:unhideWhenUsed/>
    <w:rsid w:val="0080115A"/>
    <w:pPr>
      <w:spacing w:after="100"/>
    </w:pPr>
  </w:style>
  <w:style w:type="table" w:styleId="TableGrid">
    <w:name w:val="Table Grid"/>
    <w:basedOn w:val="TableNormal"/>
    <w:uiPriority w:val="39"/>
    <w:rsid w:val="006B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4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435">
      <w:bodyDiv w:val="1"/>
      <w:marLeft w:val="0"/>
      <w:marRight w:val="0"/>
      <w:marTop w:val="0"/>
      <w:marBottom w:val="0"/>
      <w:divBdr>
        <w:top w:val="none" w:sz="0" w:space="0" w:color="auto"/>
        <w:left w:val="none" w:sz="0" w:space="0" w:color="auto"/>
        <w:bottom w:val="none" w:sz="0" w:space="0" w:color="auto"/>
        <w:right w:val="none" w:sz="0" w:space="0" w:color="auto"/>
      </w:divBdr>
    </w:div>
    <w:div w:id="36976152">
      <w:bodyDiv w:val="1"/>
      <w:marLeft w:val="0"/>
      <w:marRight w:val="0"/>
      <w:marTop w:val="0"/>
      <w:marBottom w:val="0"/>
      <w:divBdr>
        <w:top w:val="none" w:sz="0" w:space="0" w:color="auto"/>
        <w:left w:val="none" w:sz="0" w:space="0" w:color="auto"/>
        <w:bottom w:val="none" w:sz="0" w:space="0" w:color="auto"/>
        <w:right w:val="none" w:sz="0" w:space="0" w:color="auto"/>
      </w:divBdr>
    </w:div>
    <w:div w:id="309213481">
      <w:bodyDiv w:val="1"/>
      <w:marLeft w:val="0"/>
      <w:marRight w:val="0"/>
      <w:marTop w:val="0"/>
      <w:marBottom w:val="0"/>
      <w:divBdr>
        <w:top w:val="none" w:sz="0" w:space="0" w:color="auto"/>
        <w:left w:val="none" w:sz="0" w:space="0" w:color="auto"/>
        <w:bottom w:val="none" w:sz="0" w:space="0" w:color="auto"/>
        <w:right w:val="none" w:sz="0" w:space="0" w:color="auto"/>
      </w:divBdr>
    </w:div>
    <w:div w:id="314795845">
      <w:bodyDiv w:val="1"/>
      <w:marLeft w:val="0"/>
      <w:marRight w:val="0"/>
      <w:marTop w:val="0"/>
      <w:marBottom w:val="0"/>
      <w:divBdr>
        <w:top w:val="none" w:sz="0" w:space="0" w:color="auto"/>
        <w:left w:val="none" w:sz="0" w:space="0" w:color="auto"/>
        <w:bottom w:val="none" w:sz="0" w:space="0" w:color="auto"/>
        <w:right w:val="none" w:sz="0" w:space="0" w:color="auto"/>
      </w:divBdr>
      <w:divsChild>
        <w:div w:id="874276001">
          <w:marLeft w:val="446"/>
          <w:marRight w:val="0"/>
          <w:marTop w:val="0"/>
          <w:marBottom w:val="0"/>
          <w:divBdr>
            <w:top w:val="none" w:sz="0" w:space="0" w:color="auto"/>
            <w:left w:val="none" w:sz="0" w:space="0" w:color="auto"/>
            <w:bottom w:val="none" w:sz="0" w:space="0" w:color="auto"/>
            <w:right w:val="none" w:sz="0" w:space="0" w:color="auto"/>
          </w:divBdr>
        </w:div>
      </w:divsChild>
    </w:div>
    <w:div w:id="322053282">
      <w:bodyDiv w:val="1"/>
      <w:marLeft w:val="0"/>
      <w:marRight w:val="0"/>
      <w:marTop w:val="0"/>
      <w:marBottom w:val="0"/>
      <w:divBdr>
        <w:top w:val="none" w:sz="0" w:space="0" w:color="auto"/>
        <w:left w:val="none" w:sz="0" w:space="0" w:color="auto"/>
        <w:bottom w:val="none" w:sz="0" w:space="0" w:color="auto"/>
        <w:right w:val="none" w:sz="0" w:space="0" w:color="auto"/>
      </w:divBdr>
    </w:div>
    <w:div w:id="334649653">
      <w:bodyDiv w:val="1"/>
      <w:marLeft w:val="0"/>
      <w:marRight w:val="0"/>
      <w:marTop w:val="0"/>
      <w:marBottom w:val="0"/>
      <w:divBdr>
        <w:top w:val="none" w:sz="0" w:space="0" w:color="auto"/>
        <w:left w:val="none" w:sz="0" w:space="0" w:color="auto"/>
        <w:bottom w:val="none" w:sz="0" w:space="0" w:color="auto"/>
        <w:right w:val="none" w:sz="0" w:space="0" w:color="auto"/>
      </w:divBdr>
      <w:divsChild>
        <w:div w:id="508565703">
          <w:marLeft w:val="547"/>
          <w:marRight w:val="0"/>
          <w:marTop w:val="120"/>
          <w:marBottom w:val="0"/>
          <w:divBdr>
            <w:top w:val="none" w:sz="0" w:space="0" w:color="auto"/>
            <w:left w:val="none" w:sz="0" w:space="0" w:color="auto"/>
            <w:bottom w:val="none" w:sz="0" w:space="0" w:color="auto"/>
            <w:right w:val="none" w:sz="0" w:space="0" w:color="auto"/>
          </w:divBdr>
        </w:div>
        <w:div w:id="1490748915">
          <w:marLeft w:val="547"/>
          <w:marRight w:val="0"/>
          <w:marTop w:val="120"/>
          <w:marBottom w:val="0"/>
          <w:divBdr>
            <w:top w:val="none" w:sz="0" w:space="0" w:color="auto"/>
            <w:left w:val="none" w:sz="0" w:space="0" w:color="auto"/>
            <w:bottom w:val="none" w:sz="0" w:space="0" w:color="auto"/>
            <w:right w:val="none" w:sz="0" w:space="0" w:color="auto"/>
          </w:divBdr>
        </w:div>
      </w:divsChild>
    </w:div>
    <w:div w:id="398865092">
      <w:bodyDiv w:val="1"/>
      <w:marLeft w:val="0"/>
      <w:marRight w:val="0"/>
      <w:marTop w:val="0"/>
      <w:marBottom w:val="0"/>
      <w:divBdr>
        <w:top w:val="none" w:sz="0" w:space="0" w:color="auto"/>
        <w:left w:val="none" w:sz="0" w:space="0" w:color="auto"/>
        <w:bottom w:val="none" w:sz="0" w:space="0" w:color="auto"/>
        <w:right w:val="none" w:sz="0" w:space="0" w:color="auto"/>
      </w:divBdr>
    </w:div>
    <w:div w:id="432477491">
      <w:bodyDiv w:val="1"/>
      <w:marLeft w:val="0"/>
      <w:marRight w:val="0"/>
      <w:marTop w:val="0"/>
      <w:marBottom w:val="0"/>
      <w:divBdr>
        <w:top w:val="none" w:sz="0" w:space="0" w:color="auto"/>
        <w:left w:val="none" w:sz="0" w:space="0" w:color="auto"/>
        <w:bottom w:val="none" w:sz="0" w:space="0" w:color="auto"/>
        <w:right w:val="none" w:sz="0" w:space="0" w:color="auto"/>
      </w:divBdr>
    </w:div>
    <w:div w:id="458569276">
      <w:bodyDiv w:val="1"/>
      <w:marLeft w:val="0"/>
      <w:marRight w:val="0"/>
      <w:marTop w:val="0"/>
      <w:marBottom w:val="0"/>
      <w:divBdr>
        <w:top w:val="none" w:sz="0" w:space="0" w:color="auto"/>
        <w:left w:val="none" w:sz="0" w:space="0" w:color="auto"/>
        <w:bottom w:val="none" w:sz="0" w:space="0" w:color="auto"/>
        <w:right w:val="none" w:sz="0" w:space="0" w:color="auto"/>
      </w:divBdr>
    </w:div>
    <w:div w:id="498079325">
      <w:bodyDiv w:val="1"/>
      <w:marLeft w:val="0"/>
      <w:marRight w:val="0"/>
      <w:marTop w:val="0"/>
      <w:marBottom w:val="0"/>
      <w:divBdr>
        <w:top w:val="none" w:sz="0" w:space="0" w:color="auto"/>
        <w:left w:val="none" w:sz="0" w:space="0" w:color="auto"/>
        <w:bottom w:val="none" w:sz="0" w:space="0" w:color="auto"/>
        <w:right w:val="none" w:sz="0" w:space="0" w:color="auto"/>
      </w:divBdr>
      <w:divsChild>
        <w:div w:id="619186534">
          <w:marLeft w:val="446"/>
          <w:marRight w:val="0"/>
          <w:marTop w:val="0"/>
          <w:marBottom w:val="0"/>
          <w:divBdr>
            <w:top w:val="none" w:sz="0" w:space="0" w:color="auto"/>
            <w:left w:val="none" w:sz="0" w:space="0" w:color="auto"/>
            <w:bottom w:val="none" w:sz="0" w:space="0" w:color="auto"/>
            <w:right w:val="none" w:sz="0" w:space="0" w:color="auto"/>
          </w:divBdr>
        </w:div>
      </w:divsChild>
    </w:div>
    <w:div w:id="552080255">
      <w:bodyDiv w:val="1"/>
      <w:marLeft w:val="0"/>
      <w:marRight w:val="0"/>
      <w:marTop w:val="0"/>
      <w:marBottom w:val="0"/>
      <w:divBdr>
        <w:top w:val="none" w:sz="0" w:space="0" w:color="auto"/>
        <w:left w:val="none" w:sz="0" w:space="0" w:color="auto"/>
        <w:bottom w:val="none" w:sz="0" w:space="0" w:color="auto"/>
        <w:right w:val="none" w:sz="0" w:space="0" w:color="auto"/>
      </w:divBdr>
      <w:divsChild>
        <w:div w:id="1423334614">
          <w:marLeft w:val="0"/>
          <w:marRight w:val="0"/>
          <w:marTop w:val="0"/>
          <w:marBottom w:val="0"/>
          <w:divBdr>
            <w:top w:val="none" w:sz="0" w:space="0" w:color="auto"/>
            <w:left w:val="none" w:sz="0" w:space="0" w:color="auto"/>
            <w:bottom w:val="none" w:sz="0" w:space="0" w:color="auto"/>
            <w:right w:val="none" w:sz="0" w:space="0" w:color="auto"/>
          </w:divBdr>
          <w:divsChild>
            <w:div w:id="385833325">
              <w:marLeft w:val="0"/>
              <w:marRight w:val="0"/>
              <w:marTop w:val="0"/>
              <w:marBottom w:val="0"/>
              <w:divBdr>
                <w:top w:val="none" w:sz="0" w:space="0" w:color="auto"/>
                <w:left w:val="none" w:sz="0" w:space="0" w:color="auto"/>
                <w:bottom w:val="none" w:sz="0" w:space="0" w:color="auto"/>
                <w:right w:val="none" w:sz="0" w:space="0" w:color="auto"/>
              </w:divBdr>
              <w:divsChild>
                <w:div w:id="422647899">
                  <w:marLeft w:val="0"/>
                  <w:marRight w:val="0"/>
                  <w:marTop w:val="0"/>
                  <w:marBottom w:val="0"/>
                  <w:divBdr>
                    <w:top w:val="none" w:sz="0" w:space="0" w:color="auto"/>
                    <w:left w:val="none" w:sz="0" w:space="0" w:color="auto"/>
                    <w:bottom w:val="none" w:sz="0" w:space="0" w:color="auto"/>
                    <w:right w:val="none" w:sz="0" w:space="0" w:color="auto"/>
                  </w:divBdr>
                </w:div>
                <w:div w:id="17473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96517">
      <w:bodyDiv w:val="1"/>
      <w:marLeft w:val="0"/>
      <w:marRight w:val="0"/>
      <w:marTop w:val="0"/>
      <w:marBottom w:val="0"/>
      <w:divBdr>
        <w:top w:val="none" w:sz="0" w:space="0" w:color="auto"/>
        <w:left w:val="none" w:sz="0" w:space="0" w:color="auto"/>
        <w:bottom w:val="none" w:sz="0" w:space="0" w:color="auto"/>
        <w:right w:val="none" w:sz="0" w:space="0" w:color="auto"/>
      </w:divBdr>
    </w:div>
    <w:div w:id="619649620">
      <w:bodyDiv w:val="1"/>
      <w:marLeft w:val="0"/>
      <w:marRight w:val="0"/>
      <w:marTop w:val="0"/>
      <w:marBottom w:val="0"/>
      <w:divBdr>
        <w:top w:val="none" w:sz="0" w:space="0" w:color="auto"/>
        <w:left w:val="none" w:sz="0" w:space="0" w:color="auto"/>
        <w:bottom w:val="none" w:sz="0" w:space="0" w:color="auto"/>
        <w:right w:val="none" w:sz="0" w:space="0" w:color="auto"/>
      </w:divBdr>
    </w:div>
    <w:div w:id="731780250">
      <w:bodyDiv w:val="1"/>
      <w:marLeft w:val="0"/>
      <w:marRight w:val="0"/>
      <w:marTop w:val="0"/>
      <w:marBottom w:val="0"/>
      <w:divBdr>
        <w:top w:val="none" w:sz="0" w:space="0" w:color="auto"/>
        <w:left w:val="none" w:sz="0" w:space="0" w:color="auto"/>
        <w:bottom w:val="none" w:sz="0" w:space="0" w:color="auto"/>
        <w:right w:val="none" w:sz="0" w:space="0" w:color="auto"/>
      </w:divBdr>
    </w:div>
    <w:div w:id="779952713">
      <w:bodyDiv w:val="1"/>
      <w:marLeft w:val="0"/>
      <w:marRight w:val="0"/>
      <w:marTop w:val="0"/>
      <w:marBottom w:val="0"/>
      <w:divBdr>
        <w:top w:val="none" w:sz="0" w:space="0" w:color="auto"/>
        <w:left w:val="none" w:sz="0" w:space="0" w:color="auto"/>
        <w:bottom w:val="none" w:sz="0" w:space="0" w:color="auto"/>
        <w:right w:val="none" w:sz="0" w:space="0" w:color="auto"/>
      </w:divBdr>
    </w:div>
    <w:div w:id="846212947">
      <w:bodyDiv w:val="1"/>
      <w:marLeft w:val="0"/>
      <w:marRight w:val="0"/>
      <w:marTop w:val="0"/>
      <w:marBottom w:val="0"/>
      <w:divBdr>
        <w:top w:val="none" w:sz="0" w:space="0" w:color="auto"/>
        <w:left w:val="none" w:sz="0" w:space="0" w:color="auto"/>
        <w:bottom w:val="none" w:sz="0" w:space="0" w:color="auto"/>
        <w:right w:val="none" w:sz="0" w:space="0" w:color="auto"/>
      </w:divBdr>
    </w:div>
    <w:div w:id="932325390">
      <w:bodyDiv w:val="1"/>
      <w:marLeft w:val="0"/>
      <w:marRight w:val="0"/>
      <w:marTop w:val="0"/>
      <w:marBottom w:val="0"/>
      <w:divBdr>
        <w:top w:val="none" w:sz="0" w:space="0" w:color="auto"/>
        <w:left w:val="none" w:sz="0" w:space="0" w:color="auto"/>
        <w:bottom w:val="none" w:sz="0" w:space="0" w:color="auto"/>
        <w:right w:val="none" w:sz="0" w:space="0" w:color="auto"/>
      </w:divBdr>
    </w:div>
    <w:div w:id="954944797">
      <w:bodyDiv w:val="1"/>
      <w:marLeft w:val="0"/>
      <w:marRight w:val="0"/>
      <w:marTop w:val="0"/>
      <w:marBottom w:val="0"/>
      <w:divBdr>
        <w:top w:val="none" w:sz="0" w:space="0" w:color="auto"/>
        <w:left w:val="none" w:sz="0" w:space="0" w:color="auto"/>
        <w:bottom w:val="none" w:sz="0" w:space="0" w:color="auto"/>
        <w:right w:val="none" w:sz="0" w:space="0" w:color="auto"/>
      </w:divBdr>
    </w:div>
    <w:div w:id="964389267">
      <w:bodyDiv w:val="1"/>
      <w:marLeft w:val="0"/>
      <w:marRight w:val="0"/>
      <w:marTop w:val="0"/>
      <w:marBottom w:val="0"/>
      <w:divBdr>
        <w:top w:val="none" w:sz="0" w:space="0" w:color="auto"/>
        <w:left w:val="none" w:sz="0" w:space="0" w:color="auto"/>
        <w:bottom w:val="none" w:sz="0" w:space="0" w:color="auto"/>
        <w:right w:val="none" w:sz="0" w:space="0" w:color="auto"/>
      </w:divBdr>
    </w:div>
    <w:div w:id="997273759">
      <w:bodyDiv w:val="1"/>
      <w:marLeft w:val="0"/>
      <w:marRight w:val="0"/>
      <w:marTop w:val="0"/>
      <w:marBottom w:val="0"/>
      <w:divBdr>
        <w:top w:val="none" w:sz="0" w:space="0" w:color="auto"/>
        <w:left w:val="none" w:sz="0" w:space="0" w:color="auto"/>
        <w:bottom w:val="none" w:sz="0" w:space="0" w:color="auto"/>
        <w:right w:val="none" w:sz="0" w:space="0" w:color="auto"/>
      </w:divBdr>
    </w:div>
    <w:div w:id="1053843871">
      <w:bodyDiv w:val="1"/>
      <w:marLeft w:val="0"/>
      <w:marRight w:val="0"/>
      <w:marTop w:val="0"/>
      <w:marBottom w:val="0"/>
      <w:divBdr>
        <w:top w:val="none" w:sz="0" w:space="0" w:color="auto"/>
        <w:left w:val="none" w:sz="0" w:space="0" w:color="auto"/>
        <w:bottom w:val="none" w:sz="0" w:space="0" w:color="auto"/>
        <w:right w:val="none" w:sz="0" w:space="0" w:color="auto"/>
      </w:divBdr>
    </w:div>
    <w:div w:id="1076587810">
      <w:bodyDiv w:val="1"/>
      <w:marLeft w:val="0"/>
      <w:marRight w:val="0"/>
      <w:marTop w:val="0"/>
      <w:marBottom w:val="0"/>
      <w:divBdr>
        <w:top w:val="none" w:sz="0" w:space="0" w:color="auto"/>
        <w:left w:val="none" w:sz="0" w:space="0" w:color="auto"/>
        <w:bottom w:val="none" w:sz="0" w:space="0" w:color="auto"/>
        <w:right w:val="none" w:sz="0" w:space="0" w:color="auto"/>
      </w:divBdr>
    </w:div>
    <w:div w:id="1094325477">
      <w:bodyDiv w:val="1"/>
      <w:marLeft w:val="0"/>
      <w:marRight w:val="0"/>
      <w:marTop w:val="0"/>
      <w:marBottom w:val="0"/>
      <w:divBdr>
        <w:top w:val="none" w:sz="0" w:space="0" w:color="auto"/>
        <w:left w:val="none" w:sz="0" w:space="0" w:color="auto"/>
        <w:bottom w:val="none" w:sz="0" w:space="0" w:color="auto"/>
        <w:right w:val="none" w:sz="0" w:space="0" w:color="auto"/>
      </w:divBdr>
    </w:div>
    <w:div w:id="1177038002">
      <w:bodyDiv w:val="1"/>
      <w:marLeft w:val="0"/>
      <w:marRight w:val="0"/>
      <w:marTop w:val="0"/>
      <w:marBottom w:val="0"/>
      <w:divBdr>
        <w:top w:val="none" w:sz="0" w:space="0" w:color="auto"/>
        <w:left w:val="none" w:sz="0" w:space="0" w:color="auto"/>
        <w:bottom w:val="none" w:sz="0" w:space="0" w:color="auto"/>
        <w:right w:val="none" w:sz="0" w:space="0" w:color="auto"/>
      </w:divBdr>
      <w:divsChild>
        <w:div w:id="2010059022">
          <w:marLeft w:val="446"/>
          <w:marRight w:val="0"/>
          <w:marTop w:val="0"/>
          <w:marBottom w:val="0"/>
          <w:divBdr>
            <w:top w:val="none" w:sz="0" w:space="0" w:color="auto"/>
            <w:left w:val="none" w:sz="0" w:space="0" w:color="auto"/>
            <w:bottom w:val="none" w:sz="0" w:space="0" w:color="auto"/>
            <w:right w:val="none" w:sz="0" w:space="0" w:color="auto"/>
          </w:divBdr>
        </w:div>
      </w:divsChild>
    </w:div>
    <w:div w:id="1187794416">
      <w:bodyDiv w:val="1"/>
      <w:marLeft w:val="0"/>
      <w:marRight w:val="0"/>
      <w:marTop w:val="0"/>
      <w:marBottom w:val="0"/>
      <w:divBdr>
        <w:top w:val="none" w:sz="0" w:space="0" w:color="auto"/>
        <w:left w:val="none" w:sz="0" w:space="0" w:color="auto"/>
        <w:bottom w:val="none" w:sz="0" w:space="0" w:color="auto"/>
        <w:right w:val="none" w:sz="0" w:space="0" w:color="auto"/>
      </w:divBdr>
    </w:div>
    <w:div w:id="1358501813">
      <w:bodyDiv w:val="1"/>
      <w:marLeft w:val="0"/>
      <w:marRight w:val="0"/>
      <w:marTop w:val="0"/>
      <w:marBottom w:val="0"/>
      <w:divBdr>
        <w:top w:val="none" w:sz="0" w:space="0" w:color="auto"/>
        <w:left w:val="none" w:sz="0" w:space="0" w:color="auto"/>
        <w:bottom w:val="none" w:sz="0" w:space="0" w:color="auto"/>
        <w:right w:val="none" w:sz="0" w:space="0" w:color="auto"/>
      </w:divBdr>
    </w:div>
    <w:div w:id="1391613216">
      <w:bodyDiv w:val="1"/>
      <w:marLeft w:val="0"/>
      <w:marRight w:val="0"/>
      <w:marTop w:val="0"/>
      <w:marBottom w:val="0"/>
      <w:divBdr>
        <w:top w:val="none" w:sz="0" w:space="0" w:color="auto"/>
        <w:left w:val="none" w:sz="0" w:space="0" w:color="auto"/>
        <w:bottom w:val="none" w:sz="0" w:space="0" w:color="auto"/>
        <w:right w:val="none" w:sz="0" w:space="0" w:color="auto"/>
      </w:divBdr>
    </w:div>
    <w:div w:id="1401832058">
      <w:bodyDiv w:val="1"/>
      <w:marLeft w:val="0"/>
      <w:marRight w:val="0"/>
      <w:marTop w:val="0"/>
      <w:marBottom w:val="0"/>
      <w:divBdr>
        <w:top w:val="none" w:sz="0" w:space="0" w:color="auto"/>
        <w:left w:val="none" w:sz="0" w:space="0" w:color="auto"/>
        <w:bottom w:val="none" w:sz="0" w:space="0" w:color="auto"/>
        <w:right w:val="none" w:sz="0" w:space="0" w:color="auto"/>
      </w:divBdr>
      <w:divsChild>
        <w:div w:id="131603402">
          <w:marLeft w:val="547"/>
          <w:marRight w:val="0"/>
          <w:marTop w:val="0"/>
          <w:marBottom w:val="0"/>
          <w:divBdr>
            <w:top w:val="none" w:sz="0" w:space="0" w:color="auto"/>
            <w:left w:val="none" w:sz="0" w:space="0" w:color="auto"/>
            <w:bottom w:val="none" w:sz="0" w:space="0" w:color="auto"/>
            <w:right w:val="none" w:sz="0" w:space="0" w:color="auto"/>
          </w:divBdr>
        </w:div>
        <w:div w:id="1087002652">
          <w:marLeft w:val="547"/>
          <w:marRight w:val="0"/>
          <w:marTop w:val="0"/>
          <w:marBottom w:val="0"/>
          <w:divBdr>
            <w:top w:val="none" w:sz="0" w:space="0" w:color="auto"/>
            <w:left w:val="none" w:sz="0" w:space="0" w:color="auto"/>
            <w:bottom w:val="none" w:sz="0" w:space="0" w:color="auto"/>
            <w:right w:val="none" w:sz="0" w:space="0" w:color="auto"/>
          </w:divBdr>
        </w:div>
        <w:div w:id="1194684180">
          <w:marLeft w:val="547"/>
          <w:marRight w:val="0"/>
          <w:marTop w:val="0"/>
          <w:marBottom w:val="0"/>
          <w:divBdr>
            <w:top w:val="none" w:sz="0" w:space="0" w:color="auto"/>
            <w:left w:val="none" w:sz="0" w:space="0" w:color="auto"/>
            <w:bottom w:val="none" w:sz="0" w:space="0" w:color="auto"/>
            <w:right w:val="none" w:sz="0" w:space="0" w:color="auto"/>
          </w:divBdr>
        </w:div>
      </w:divsChild>
    </w:div>
    <w:div w:id="1414161942">
      <w:bodyDiv w:val="1"/>
      <w:marLeft w:val="0"/>
      <w:marRight w:val="0"/>
      <w:marTop w:val="0"/>
      <w:marBottom w:val="0"/>
      <w:divBdr>
        <w:top w:val="none" w:sz="0" w:space="0" w:color="auto"/>
        <w:left w:val="none" w:sz="0" w:space="0" w:color="auto"/>
        <w:bottom w:val="none" w:sz="0" w:space="0" w:color="auto"/>
        <w:right w:val="none" w:sz="0" w:space="0" w:color="auto"/>
      </w:divBdr>
    </w:div>
    <w:div w:id="1439257584">
      <w:bodyDiv w:val="1"/>
      <w:marLeft w:val="0"/>
      <w:marRight w:val="0"/>
      <w:marTop w:val="0"/>
      <w:marBottom w:val="0"/>
      <w:divBdr>
        <w:top w:val="none" w:sz="0" w:space="0" w:color="auto"/>
        <w:left w:val="none" w:sz="0" w:space="0" w:color="auto"/>
        <w:bottom w:val="none" w:sz="0" w:space="0" w:color="auto"/>
        <w:right w:val="none" w:sz="0" w:space="0" w:color="auto"/>
      </w:divBdr>
    </w:div>
    <w:div w:id="1458719602">
      <w:bodyDiv w:val="1"/>
      <w:marLeft w:val="0"/>
      <w:marRight w:val="0"/>
      <w:marTop w:val="0"/>
      <w:marBottom w:val="0"/>
      <w:divBdr>
        <w:top w:val="none" w:sz="0" w:space="0" w:color="auto"/>
        <w:left w:val="none" w:sz="0" w:space="0" w:color="auto"/>
        <w:bottom w:val="none" w:sz="0" w:space="0" w:color="auto"/>
        <w:right w:val="none" w:sz="0" w:space="0" w:color="auto"/>
      </w:divBdr>
    </w:div>
    <w:div w:id="1493832112">
      <w:bodyDiv w:val="1"/>
      <w:marLeft w:val="0"/>
      <w:marRight w:val="0"/>
      <w:marTop w:val="0"/>
      <w:marBottom w:val="0"/>
      <w:divBdr>
        <w:top w:val="none" w:sz="0" w:space="0" w:color="auto"/>
        <w:left w:val="none" w:sz="0" w:space="0" w:color="auto"/>
        <w:bottom w:val="none" w:sz="0" w:space="0" w:color="auto"/>
        <w:right w:val="none" w:sz="0" w:space="0" w:color="auto"/>
      </w:divBdr>
    </w:div>
    <w:div w:id="1508860646">
      <w:bodyDiv w:val="1"/>
      <w:marLeft w:val="0"/>
      <w:marRight w:val="0"/>
      <w:marTop w:val="0"/>
      <w:marBottom w:val="0"/>
      <w:divBdr>
        <w:top w:val="none" w:sz="0" w:space="0" w:color="auto"/>
        <w:left w:val="none" w:sz="0" w:space="0" w:color="auto"/>
        <w:bottom w:val="none" w:sz="0" w:space="0" w:color="auto"/>
        <w:right w:val="none" w:sz="0" w:space="0" w:color="auto"/>
      </w:divBdr>
    </w:div>
    <w:div w:id="1518353467">
      <w:bodyDiv w:val="1"/>
      <w:marLeft w:val="0"/>
      <w:marRight w:val="0"/>
      <w:marTop w:val="0"/>
      <w:marBottom w:val="0"/>
      <w:divBdr>
        <w:top w:val="none" w:sz="0" w:space="0" w:color="auto"/>
        <w:left w:val="none" w:sz="0" w:space="0" w:color="auto"/>
        <w:bottom w:val="none" w:sz="0" w:space="0" w:color="auto"/>
        <w:right w:val="none" w:sz="0" w:space="0" w:color="auto"/>
      </w:divBdr>
    </w:div>
    <w:div w:id="1520312056">
      <w:bodyDiv w:val="1"/>
      <w:marLeft w:val="0"/>
      <w:marRight w:val="0"/>
      <w:marTop w:val="0"/>
      <w:marBottom w:val="0"/>
      <w:divBdr>
        <w:top w:val="none" w:sz="0" w:space="0" w:color="auto"/>
        <w:left w:val="none" w:sz="0" w:space="0" w:color="auto"/>
        <w:bottom w:val="none" w:sz="0" w:space="0" w:color="auto"/>
        <w:right w:val="none" w:sz="0" w:space="0" w:color="auto"/>
      </w:divBdr>
    </w:div>
    <w:div w:id="1527406565">
      <w:bodyDiv w:val="1"/>
      <w:marLeft w:val="0"/>
      <w:marRight w:val="0"/>
      <w:marTop w:val="0"/>
      <w:marBottom w:val="0"/>
      <w:divBdr>
        <w:top w:val="none" w:sz="0" w:space="0" w:color="auto"/>
        <w:left w:val="none" w:sz="0" w:space="0" w:color="auto"/>
        <w:bottom w:val="none" w:sz="0" w:space="0" w:color="auto"/>
        <w:right w:val="none" w:sz="0" w:space="0" w:color="auto"/>
      </w:divBdr>
    </w:div>
    <w:div w:id="1572957579">
      <w:bodyDiv w:val="1"/>
      <w:marLeft w:val="0"/>
      <w:marRight w:val="0"/>
      <w:marTop w:val="0"/>
      <w:marBottom w:val="0"/>
      <w:divBdr>
        <w:top w:val="none" w:sz="0" w:space="0" w:color="auto"/>
        <w:left w:val="none" w:sz="0" w:space="0" w:color="auto"/>
        <w:bottom w:val="none" w:sz="0" w:space="0" w:color="auto"/>
        <w:right w:val="none" w:sz="0" w:space="0" w:color="auto"/>
      </w:divBdr>
      <w:divsChild>
        <w:div w:id="963463402">
          <w:marLeft w:val="446"/>
          <w:marRight w:val="0"/>
          <w:marTop w:val="0"/>
          <w:marBottom w:val="0"/>
          <w:divBdr>
            <w:top w:val="none" w:sz="0" w:space="0" w:color="auto"/>
            <w:left w:val="none" w:sz="0" w:space="0" w:color="auto"/>
            <w:bottom w:val="none" w:sz="0" w:space="0" w:color="auto"/>
            <w:right w:val="none" w:sz="0" w:space="0" w:color="auto"/>
          </w:divBdr>
        </w:div>
      </w:divsChild>
    </w:div>
    <w:div w:id="1587566616">
      <w:bodyDiv w:val="1"/>
      <w:marLeft w:val="0"/>
      <w:marRight w:val="0"/>
      <w:marTop w:val="0"/>
      <w:marBottom w:val="0"/>
      <w:divBdr>
        <w:top w:val="none" w:sz="0" w:space="0" w:color="auto"/>
        <w:left w:val="none" w:sz="0" w:space="0" w:color="auto"/>
        <w:bottom w:val="none" w:sz="0" w:space="0" w:color="auto"/>
        <w:right w:val="none" w:sz="0" w:space="0" w:color="auto"/>
      </w:divBdr>
    </w:div>
    <w:div w:id="1656646518">
      <w:bodyDiv w:val="1"/>
      <w:marLeft w:val="0"/>
      <w:marRight w:val="0"/>
      <w:marTop w:val="0"/>
      <w:marBottom w:val="0"/>
      <w:divBdr>
        <w:top w:val="none" w:sz="0" w:space="0" w:color="auto"/>
        <w:left w:val="none" w:sz="0" w:space="0" w:color="auto"/>
        <w:bottom w:val="none" w:sz="0" w:space="0" w:color="auto"/>
        <w:right w:val="none" w:sz="0" w:space="0" w:color="auto"/>
      </w:divBdr>
    </w:div>
    <w:div w:id="1661688665">
      <w:bodyDiv w:val="1"/>
      <w:marLeft w:val="0"/>
      <w:marRight w:val="0"/>
      <w:marTop w:val="0"/>
      <w:marBottom w:val="0"/>
      <w:divBdr>
        <w:top w:val="none" w:sz="0" w:space="0" w:color="auto"/>
        <w:left w:val="none" w:sz="0" w:space="0" w:color="auto"/>
        <w:bottom w:val="none" w:sz="0" w:space="0" w:color="auto"/>
        <w:right w:val="none" w:sz="0" w:space="0" w:color="auto"/>
      </w:divBdr>
    </w:div>
    <w:div w:id="1670906931">
      <w:bodyDiv w:val="1"/>
      <w:marLeft w:val="0"/>
      <w:marRight w:val="0"/>
      <w:marTop w:val="0"/>
      <w:marBottom w:val="0"/>
      <w:divBdr>
        <w:top w:val="none" w:sz="0" w:space="0" w:color="auto"/>
        <w:left w:val="none" w:sz="0" w:space="0" w:color="auto"/>
        <w:bottom w:val="none" w:sz="0" w:space="0" w:color="auto"/>
        <w:right w:val="none" w:sz="0" w:space="0" w:color="auto"/>
      </w:divBdr>
    </w:div>
    <w:div w:id="1735270889">
      <w:bodyDiv w:val="1"/>
      <w:marLeft w:val="0"/>
      <w:marRight w:val="0"/>
      <w:marTop w:val="0"/>
      <w:marBottom w:val="0"/>
      <w:divBdr>
        <w:top w:val="none" w:sz="0" w:space="0" w:color="auto"/>
        <w:left w:val="none" w:sz="0" w:space="0" w:color="auto"/>
        <w:bottom w:val="none" w:sz="0" w:space="0" w:color="auto"/>
        <w:right w:val="none" w:sz="0" w:space="0" w:color="auto"/>
      </w:divBdr>
    </w:div>
    <w:div w:id="1762725005">
      <w:bodyDiv w:val="1"/>
      <w:marLeft w:val="0"/>
      <w:marRight w:val="0"/>
      <w:marTop w:val="0"/>
      <w:marBottom w:val="0"/>
      <w:divBdr>
        <w:top w:val="none" w:sz="0" w:space="0" w:color="auto"/>
        <w:left w:val="none" w:sz="0" w:space="0" w:color="auto"/>
        <w:bottom w:val="none" w:sz="0" w:space="0" w:color="auto"/>
        <w:right w:val="none" w:sz="0" w:space="0" w:color="auto"/>
      </w:divBdr>
    </w:div>
    <w:div w:id="1767922333">
      <w:bodyDiv w:val="1"/>
      <w:marLeft w:val="0"/>
      <w:marRight w:val="0"/>
      <w:marTop w:val="0"/>
      <w:marBottom w:val="0"/>
      <w:divBdr>
        <w:top w:val="none" w:sz="0" w:space="0" w:color="auto"/>
        <w:left w:val="none" w:sz="0" w:space="0" w:color="auto"/>
        <w:bottom w:val="none" w:sz="0" w:space="0" w:color="auto"/>
        <w:right w:val="none" w:sz="0" w:space="0" w:color="auto"/>
      </w:divBdr>
    </w:div>
    <w:div w:id="1780055382">
      <w:bodyDiv w:val="1"/>
      <w:marLeft w:val="0"/>
      <w:marRight w:val="0"/>
      <w:marTop w:val="0"/>
      <w:marBottom w:val="0"/>
      <w:divBdr>
        <w:top w:val="none" w:sz="0" w:space="0" w:color="auto"/>
        <w:left w:val="none" w:sz="0" w:space="0" w:color="auto"/>
        <w:bottom w:val="none" w:sz="0" w:space="0" w:color="auto"/>
        <w:right w:val="none" w:sz="0" w:space="0" w:color="auto"/>
      </w:divBdr>
    </w:div>
    <w:div w:id="1828355709">
      <w:bodyDiv w:val="1"/>
      <w:marLeft w:val="0"/>
      <w:marRight w:val="0"/>
      <w:marTop w:val="0"/>
      <w:marBottom w:val="0"/>
      <w:divBdr>
        <w:top w:val="none" w:sz="0" w:space="0" w:color="auto"/>
        <w:left w:val="none" w:sz="0" w:space="0" w:color="auto"/>
        <w:bottom w:val="none" w:sz="0" w:space="0" w:color="auto"/>
        <w:right w:val="none" w:sz="0" w:space="0" w:color="auto"/>
      </w:divBdr>
    </w:div>
    <w:div w:id="1924102111">
      <w:bodyDiv w:val="1"/>
      <w:marLeft w:val="0"/>
      <w:marRight w:val="0"/>
      <w:marTop w:val="0"/>
      <w:marBottom w:val="0"/>
      <w:divBdr>
        <w:top w:val="none" w:sz="0" w:space="0" w:color="auto"/>
        <w:left w:val="none" w:sz="0" w:space="0" w:color="auto"/>
        <w:bottom w:val="none" w:sz="0" w:space="0" w:color="auto"/>
        <w:right w:val="none" w:sz="0" w:space="0" w:color="auto"/>
      </w:divBdr>
      <w:divsChild>
        <w:div w:id="798691282">
          <w:marLeft w:val="0"/>
          <w:marRight w:val="0"/>
          <w:marTop w:val="0"/>
          <w:marBottom w:val="0"/>
          <w:divBdr>
            <w:top w:val="none" w:sz="0" w:space="0" w:color="auto"/>
            <w:left w:val="none" w:sz="0" w:space="0" w:color="auto"/>
            <w:bottom w:val="none" w:sz="0" w:space="0" w:color="auto"/>
            <w:right w:val="none" w:sz="0" w:space="0" w:color="auto"/>
          </w:divBdr>
          <w:divsChild>
            <w:div w:id="1674339703">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sChild>
                    <w:div w:id="7192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559751">
      <w:bodyDiv w:val="1"/>
      <w:marLeft w:val="0"/>
      <w:marRight w:val="0"/>
      <w:marTop w:val="0"/>
      <w:marBottom w:val="0"/>
      <w:divBdr>
        <w:top w:val="none" w:sz="0" w:space="0" w:color="auto"/>
        <w:left w:val="none" w:sz="0" w:space="0" w:color="auto"/>
        <w:bottom w:val="none" w:sz="0" w:space="0" w:color="auto"/>
        <w:right w:val="none" w:sz="0" w:space="0" w:color="auto"/>
      </w:divBdr>
    </w:div>
    <w:div w:id="1957901871">
      <w:bodyDiv w:val="1"/>
      <w:marLeft w:val="0"/>
      <w:marRight w:val="0"/>
      <w:marTop w:val="0"/>
      <w:marBottom w:val="0"/>
      <w:divBdr>
        <w:top w:val="none" w:sz="0" w:space="0" w:color="auto"/>
        <w:left w:val="none" w:sz="0" w:space="0" w:color="auto"/>
        <w:bottom w:val="none" w:sz="0" w:space="0" w:color="auto"/>
        <w:right w:val="none" w:sz="0" w:space="0" w:color="auto"/>
      </w:divBdr>
    </w:div>
    <w:div w:id="2073696916">
      <w:bodyDiv w:val="1"/>
      <w:marLeft w:val="0"/>
      <w:marRight w:val="0"/>
      <w:marTop w:val="0"/>
      <w:marBottom w:val="0"/>
      <w:divBdr>
        <w:top w:val="none" w:sz="0" w:space="0" w:color="auto"/>
        <w:left w:val="none" w:sz="0" w:space="0" w:color="auto"/>
        <w:bottom w:val="none" w:sz="0" w:space="0" w:color="auto"/>
        <w:right w:val="none" w:sz="0" w:space="0" w:color="auto"/>
      </w:divBdr>
      <w:divsChild>
        <w:div w:id="66077794">
          <w:marLeft w:val="0"/>
          <w:marRight w:val="0"/>
          <w:marTop w:val="0"/>
          <w:marBottom w:val="0"/>
          <w:divBdr>
            <w:top w:val="none" w:sz="0" w:space="0" w:color="auto"/>
            <w:left w:val="none" w:sz="0" w:space="0" w:color="auto"/>
            <w:bottom w:val="none" w:sz="0" w:space="0" w:color="auto"/>
            <w:right w:val="none" w:sz="0" w:space="0" w:color="auto"/>
          </w:divBdr>
        </w:div>
        <w:div w:id="186256732">
          <w:marLeft w:val="0"/>
          <w:marRight w:val="0"/>
          <w:marTop w:val="0"/>
          <w:marBottom w:val="0"/>
          <w:divBdr>
            <w:top w:val="none" w:sz="0" w:space="0" w:color="auto"/>
            <w:left w:val="none" w:sz="0" w:space="0" w:color="auto"/>
            <w:bottom w:val="none" w:sz="0" w:space="0" w:color="auto"/>
            <w:right w:val="none" w:sz="0" w:space="0" w:color="auto"/>
          </w:divBdr>
        </w:div>
      </w:divsChild>
    </w:div>
    <w:div w:id="21039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orxiv.org/content/10.1101/2020.12.02.408047v1.full.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Damien.Mawer@york.nhs.uk" TargetMode="External"/><Relationship Id="rId17" Type="http://schemas.openxmlformats.org/officeDocument/2006/relationships/hyperlink" Target="https://doi.org/10.1093/function/zqaa002" TargetMode="External"/><Relationship Id="rId2" Type="http://schemas.openxmlformats.org/officeDocument/2006/relationships/numbering" Target="numbering.xml"/><Relationship Id="rId16" Type="http://schemas.openxmlformats.org/officeDocument/2006/relationships/hyperlink" Target="https://www.gov.uk/government/publications/wuhan-novel-coronavirus-infection-prevention-and-control/covid-19-personal-protective-equipment-pp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n.killip@phe.gov.uk" TargetMode="External"/><Relationship Id="rId5" Type="http://schemas.openxmlformats.org/officeDocument/2006/relationships/settings" Target="settings.xml"/><Relationship Id="rId15" Type="http://schemas.openxmlformats.org/officeDocument/2006/relationships/hyperlink" Target="https://www.england.nhs.uk/coronavirus/wp-content/uploads/sites/52/2020/06/C0575-dental-transition-to-recovery-SOP-4June.pdf" TargetMode="External"/><Relationship Id="rId23" Type="http://schemas.openxmlformats.org/officeDocument/2006/relationships/theme" Target="theme/theme1.xml"/><Relationship Id="rId10" Type="http://schemas.openxmlformats.org/officeDocument/2006/relationships/hyperlink" Target="mailto:Peter.Nixon@york.nhs.u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eymour@york.nhs.uk" TargetMode="External"/><Relationship Id="rId14" Type="http://schemas.openxmlformats.org/officeDocument/2006/relationships/hyperlink" Target="https://www.sealedenvelope.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B6CFF-0D97-4C6B-94AB-6C3B5518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4E610AE8</Template>
  <TotalTime>0</TotalTime>
  <Pages>17</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27010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Signoret</dc:creator>
  <cp:lastModifiedBy>Phillips, Deborah</cp:lastModifiedBy>
  <cp:revision>2</cp:revision>
  <cp:lastPrinted>2020-02-07T10:25:00Z</cp:lastPrinted>
  <dcterms:created xsi:type="dcterms:W3CDTF">2021-06-18T09:58:00Z</dcterms:created>
  <dcterms:modified xsi:type="dcterms:W3CDTF">2021-06-18T09:58:00Z</dcterms:modified>
</cp:coreProperties>
</file>