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D487B0" w14:textId="77777777" w:rsidR="001B4E9E" w:rsidRPr="00923414" w:rsidRDefault="001B4E9E" w:rsidP="001B4E9E">
      <w:bookmarkStart w:id="0" w:name="_Hlk67909739"/>
      <w:bookmarkEnd w:id="0"/>
    </w:p>
    <w:p w14:paraId="4E663544" w14:textId="77777777" w:rsidR="001B4E9E" w:rsidRPr="00923414" w:rsidRDefault="001B4E9E" w:rsidP="001B4E9E"/>
    <w:p w14:paraId="421652BC" w14:textId="69B89AF9" w:rsidR="001B4E9E" w:rsidRPr="00923414" w:rsidRDefault="00CB19A1" w:rsidP="001B4E9E">
      <w:pPr>
        <w:jc w:val="center"/>
        <w:rPr>
          <w:b/>
        </w:rPr>
      </w:pPr>
      <w:r>
        <w:rPr>
          <w:b/>
          <w:sz w:val="48"/>
          <w:szCs w:val="48"/>
        </w:rPr>
        <w:t>The</w:t>
      </w:r>
      <w:r w:rsidR="00E61610" w:rsidRPr="00923414">
        <w:rPr>
          <w:b/>
          <w:sz w:val="48"/>
          <w:szCs w:val="48"/>
        </w:rPr>
        <w:t xml:space="preserve"> </w:t>
      </w:r>
      <w:r w:rsidR="00EF399D">
        <w:rPr>
          <w:b/>
          <w:sz w:val="48"/>
          <w:szCs w:val="48"/>
        </w:rPr>
        <w:t>Transpire Study</w:t>
      </w:r>
    </w:p>
    <w:p w14:paraId="6D70D8C0" w14:textId="77777777" w:rsidR="001B4E9E" w:rsidRPr="00923414" w:rsidRDefault="001B4E9E" w:rsidP="001B4E9E"/>
    <w:p w14:paraId="1D383184" w14:textId="77777777" w:rsidR="001B4E9E" w:rsidRPr="00923414" w:rsidRDefault="001B4E9E" w:rsidP="001B4E9E"/>
    <w:p w14:paraId="0FD060DC" w14:textId="6DC8E609" w:rsidR="001B4E9E" w:rsidRPr="004A505D" w:rsidRDefault="004A505D" w:rsidP="001B4E9E">
      <w:pPr>
        <w:rPr>
          <w:sz w:val="28"/>
          <w:szCs w:val="28"/>
        </w:rPr>
      </w:pPr>
      <w:r w:rsidRPr="004A505D">
        <w:rPr>
          <w:rFonts w:ascii="Segoe UI" w:hAnsi="Segoe UI" w:cs="Segoe UI"/>
          <w:b/>
          <w:bCs/>
          <w:color w:val="212121"/>
          <w:sz w:val="28"/>
          <w:szCs w:val="28"/>
          <w:shd w:val="clear" w:color="auto" w:fill="FFFFFF"/>
        </w:rPr>
        <w:t xml:space="preserve">A prospective observational study to explore the relationships between nuTRition, protein intake </w:t>
      </w:r>
      <w:proofErr w:type="gramStart"/>
      <w:r w:rsidRPr="004A505D">
        <w:rPr>
          <w:rFonts w:ascii="Segoe UI" w:hAnsi="Segoe UI" w:cs="Segoe UI"/>
          <w:b/>
          <w:bCs/>
          <w:color w:val="212121"/>
          <w:sz w:val="28"/>
          <w:szCs w:val="28"/>
          <w:shd w:val="clear" w:color="auto" w:fill="FFFFFF"/>
        </w:rPr>
        <w:t>ANd</w:t>
      </w:r>
      <w:proofErr w:type="gramEnd"/>
      <w:r w:rsidRPr="004A505D">
        <w:rPr>
          <w:rFonts w:ascii="Segoe UI" w:hAnsi="Segoe UI" w:cs="Segoe UI"/>
          <w:b/>
          <w:bCs/>
          <w:color w:val="212121"/>
          <w:sz w:val="28"/>
          <w:szCs w:val="28"/>
          <w:shd w:val="clear" w:color="auto" w:fill="FFFFFF"/>
        </w:rPr>
        <w:t xml:space="preserve"> muScle mass loss during and after Pediatric Intensive caRE: the TRANSPIRE Study</w:t>
      </w:r>
    </w:p>
    <w:p w14:paraId="48208B79" w14:textId="77777777" w:rsidR="001B4E9E" w:rsidRPr="00923414" w:rsidRDefault="001B4E9E" w:rsidP="001B4E9E"/>
    <w:p w14:paraId="6BACB7D9" w14:textId="77777777" w:rsidR="001B4E9E" w:rsidRPr="00923414" w:rsidRDefault="001B4E9E" w:rsidP="001B4E9E">
      <w:pPr>
        <w:rPr>
          <w:sz w:val="24"/>
        </w:rPr>
      </w:pPr>
    </w:p>
    <w:p w14:paraId="5C15F4CB" w14:textId="398495A0" w:rsidR="001B4E9E" w:rsidRPr="00923414" w:rsidRDefault="00CA1938" w:rsidP="004912DD">
      <w:pPr>
        <w:jc w:val="center"/>
        <w:rPr>
          <w:sz w:val="24"/>
        </w:rPr>
      </w:pPr>
      <w:r>
        <w:rPr>
          <w:sz w:val="24"/>
        </w:rPr>
        <w:t>V</w:t>
      </w:r>
      <w:r w:rsidR="004A505D">
        <w:rPr>
          <w:sz w:val="24"/>
        </w:rPr>
        <w:t xml:space="preserve">1: </w:t>
      </w:r>
      <w:r w:rsidR="00861F27">
        <w:rPr>
          <w:sz w:val="24"/>
        </w:rPr>
        <w:t>7/5/21</w:t>
      </w:r>
    </w:p>
    <w:p w14:paraId="515CFE6A" w14:textId="77777777" w:rsidR="001B4E9E" w:rsidRPr="00923414" w:rsidRDefault="001B4E9E" w:rsidP="001B4E9E">
      <w:pPr>
        <w:jc w:val="center"/>
        <w:rPr>
          <w:sz w:val="24"/>
        </w:rPr>
      </w:pPr>
    </w:p>
    <w:p w14:paraId="77990D35" w14:textId="77777777" w:rsidR="001B4E9E" w:rsidRPr="00923414" w:rsidRDefault="001B4E9E" w:rsidP="008049D5"/>
    <w:p w14:paraId="459CAF40" w14:textId="77777777" w:rsidR="001B4E9E" w:rsidRPr="00923414" w:rsidRDefault="001B4E9E" w:rsidP="001B4E9E">
      <w:pPr>
        <w:autoSpaceDE w:val="0"/>
        <w:autoSpaceDN w:val="0"/>
        <w:adjustRightInd w:val="0"/>
        <w:rPr>
          <w:color w:val="000000"/>
          <w:sz w:val="24"/>
          <w:szCs w:val="24"/>
        </w:rPr>
      </w:pPr>
    </w:p>
    <w:p w14:paraId="26FC13FA" w14:textId="0AADDEAD" w:rsidR="001B4E9E" w:rsidRPr="00923414" w:rsidRDefault="001B4E9E" w:rsidP="001B4E9E">
      <w:pPr>
        <w:autoSpaceDE w:val="0"/>
        <w:autoSpaceDN w:val="0"/>
        <w:adjustRightInd w:val="0"/>
        <w:ind w:left="-180" w:right="199"/>
        <w:rPr>
          <w:color w:val="000000"/>
          <w:sz w:val="24"/>
          <w:szCs w:val="24"/>
        </w:rPr>
      </w:pPr>
      <w:r w:rsidRPr="00923414">
        <w:rPr>
          <w:color w:val="000000"/>
          <w:sz w:val="24"/>
          <w:szCs w:val="24"/>
        </w:rPr>
        <w:t xml:space="preserve">SPONSOR: </w:t>
      </w:r>
      <w:r w:rsidR="004A505D">
        <w:rPr>
          <w:color w:val="000000"/>
          <w:sz w:val="24"/>
          <w:szCs w:val="24"/>
        </w:rPr>
        <w:t>Alder Hey Children’s NHS Foundation Trust</w:t>
      </w:r>
    </w:p>
    <w:p w14:paraId="2F971C9D" w14:textId="76D5781A" w:rsidR="00B83F09" w:rsidRPr="008C024D" w:rsidRDefault="00B83F09" w:rsidP="001B4E9E">
      <w:pPr>
        <w:autoSpaceDE w:val="0"/>
        <w:autoSpaceDN w:val="0"/>
        <w:adjustRightInd w:val="0"/>
        <w:ind w:left="-180" w:right="199"/>
        <w:rPr>
          <w:color w:val="000000"/>
          <w:sz w:val="24"/>
          <w:szCs w:val="24"/>
        </w:rPr>
      </w:pPr>
      <w:r w:rsidRPr="008C024D">
        <w:rPr>
          <w:color w:val="000000"/>
          <w:sz w:val="24"/>
          <w:szCs w:val="24"/>
        </w:rPr>
        <w:t xml:space="preserve">SPONSOR REFERENCE: </w:t>
      </w:r>
    </w:p>
    <w:p w14:paraId="53316EC1" w14:textId="7D15CCA9" w:rsidR="001B4E9E" w:rsidRPr="008C024D" w:rsidRDefault="001B4E9E" w:rsidP="001B4E9E">
      <w:pPr>
        <w:autoSpaceDE w:val="0"/>
        <w:autoSpaceDN w:val="0"/>
        <w:adjustRightInd w:val="0"/>
        <w:ind w:left="-180" w:right="-2011"/>
        <w:rPr>
          <w:color w:val="000000"/>
          <w:sz w:val="24"/>
          <w:szCs w:val="24"/>
        </w:rPr>
      </w:pPr>
      <w:r w:rsidRPr="008C024D">
        <w:rPr>
          <w:color w:val="000000"/>
          <w:sz w:val="24"/>
          <w:szCs w:val="24"/>
        </w:rPr>
        <w:t xml:space="preserve">FUNDERS: </w:t>
      </w:r>
      <w:r w:rsidR="004A505D" w:rsidRPr="008C024D">
        <w:rPr>
          <w:color w:val="000000"/>
          <w:sz w:val="24"/>
          <w:szCs w:val="24"/>
        </w:rPr>
        <w:t>NIHR RfPB</w:t>
      </w:r>
    </w:p>
    <w:p w14:paraId="48595872" w14:textId="3AE0CEEC" w:rsidR="004667DE" w:rsidRPr="008C024D" w:rsidRDefault="004667DE" w:rsidP="001B4E9E">
      <w:pPr>
        <w:autoSpaceDE w:val="0"/>
        <w:autoSpaceDN w:val="0"/>
        <w:adjustRightInd w:val="0"/>
        <w:ind w:left="-180" w:right="-2011"/>
        <w:rPr>
          <w:color w:val="000000"/>
          <w:sz w:val="24"/>
          <w:szCs w:val="24"/>
        </w:rPr>
      </w:pPr>
      <w:r w:rsidRPr="008C024D">
        <w:rPr>
          <w:color w:val="000000"/>
          <w:sz w:val="24"/>
          <w:szCs w:val="24"/>
        </w:rPr>
        <w:t xml:space="preserve">RfPB Reference: </w:t>
      </w:r>
      <w:r w:rsidRPr="008C024D">
        <w:t>NIHR202171</w:t>
      </w:r>
    </w:p>
    <w:p w14:paraId="1AFE0A77" w14:textId="7B7EB15C" w:rsidR="001B4E9E" w:rsidRPr="008C024D" w:rsidRDefault="00BE0763" w:rsidP="001B4E9E">
      <w:pPr>
        <w:ind w:left="-180"/>
        <w:rPr>
          <w:sz w:val="24"/>
          <w:szCs w:val="24"/>
        </w:rPr>
      </w:pPr>
      <w:r w:rsidRPr="008C024D">
        <w:rPr>
          <w:sz w:val="24"/>
          <w:szCs w:val="24"/>
        </w:rPr>
        <w:t xml:space="preserve">REC </w:t>
      </w:r>
      <w:r w:rsidR="001B4E9E" w:rsidRPr="008C024D">
        <w:rPr>
          <w:sz w:val="24"/>
          <w:szCs w:val="24"/>
        </w:rPr>
        <w:t>reference:</w:t>
      </w:r>
      <w:r w:rsidR="00B86786" w:rsidRPr="008C024D">
        <w:rPr>
          <w:sz w:val="24"/>
          <w:szCs w:val="24"/>
        </w:rPr>
        <w:t xml:space="preserve"> </w:t>
      </w:r>
    </w:p>
    <w:p w14:paraId="1EE43F3D" w14:textId="1EBF630D" w:rsidR="008A1925" w:rsidRPr="008C024D" w:rsidRDefault="008A1925" w:rsidP="001B4E9E">
      <w:pPr>
        <w:ind w:left="-180"/>
        <w:rPr>
          <w:color w:val="000000"/>
          <w:sz w:val="24"/>
          <w:szCs w:val="24"/>
        </w:rPr>
      </w:pPr>
      <w:r w:rsidRPr="008C024D">
        <w:rPr>
          <w:sz w:val="24"/>
          <w:szCs w:val="24"/>
        </w:rPr>
        <w:t>I</w:t>
      </w:r>
      <w:r w:rsidR="00451E9B" w:rsidRPr="008C024D">
        <w:rPr>
          <w:sz w:val="24"/>
          <w:szCs w:val="24"/>
        </w:rPr>
        <w:t>SRCTN registration number</w:t>
      </w:r>
      <w:r w:rsidR="00CB19A1" w:rsidRPr="008C024D">
        <w:rPr>
          <w:sz w:val="24"/>
          <w:szCs w:val="24"/>
        </w:rPr>
        <w:t>:</w:t>
      </w:r>
    </w:p>
    <w:p w14:paraId="355ACFFE" w14:textId="35CAE2E9" w:rsidR="00BE0763" w:rsidRPr="00923414" w:rsidRDefault="00BE0763" w:rsidP="001B4E9E">
      <w:pPr>
        <w:ind w:left="-180"/>
        <w:rPr>
          <w:sz w:val="24"/>
          <w:szCs w:val="24"/>
        </w:rPr>
      </w:pPr>
      <w:r w:rsidRPr="008C024D">
        <w:rPr>
          <w:sz w:val="24"/>
          <w:szCs w:val="24"/>
        </w:rPr>
        <w:t>IRAS ID:</w:t>
      </w:r>
    </w:p>
    <w:p w14:paraId="77EA0C07" w14:textId="77777777" w:rsidR="001B4E9E" w:rsidRPr="00923414" w:rsidRDefault="001B4E9E" w:rsidP="000401D9">
      <w:pPr>
        <w:rPr>
          <w:sz w:val="24"/>
          <w:szCs w:val="24"/>
        </w:rPr>
      </w:pPr>
    </w:p>
    <w:p w14:paraId="68DC50B1" w14:textId="77777777" w:rsidR="00D03F24" w:rsidRDefault="00D03F24" w:rsidP="001B4E9E">
      <w:pPr>
        <w:rPr>
          <w:b/>
          <w:sz w:val="24"/>
          <w:szCs w:val="24"/>
        </w:rPr>
      </w:pPr>
    </w:p>
    <w:p w14:paraId="671082B8" w14:textId="77777777" w:rsidR="00D03F24" w:rsidRDefault="00D03F24" w:rsidP="001B4E9E">
      <w:pPr>
        <w:rPr>
          <w:b/>
          <w:sz w:val="24"/>
          <w:szCs w:val="24"/>
        </w:rPr>
      </w:pPr>
    </w:p>
    <w:p w14:paraId="7F73C6AC" w14:textId="506DD7DD" w:rsidR="001B4E9E" w:rsidRPr="00923414" w:rsidRDefault="001B4E9E" w:rsidP="001B4E9E">
      <w:pPr>
        <w:rPr>
          <w:sz w:val="24"/>
          <w:szCs w:val="24"/>
        </w:rPr>
      </w:pPr>
      <w:r w:rsidRPr="001B4D90">
        <w:rPr>
          <w:b/>
          <w:sz w:val="24"/>
          <w:szCs w:val="24"/>
        </w:rPr>
        <w:t>Chief Investigator:</w:t>
      </w:r>
      <w:r w:rsidR="008E7E0F">
        <w:rPr>
          <w:sz w:val="24"/>
          <w:szCs w:val="24"/>
        </w:rPr>
        <w:tab/>
      </w:r>
      <w:r w:rsidR="00E61610" w:rsidRPr="00923414">
        <w:rPr>
          <w:sz w:val="24"/>
          <w:szCs w:val="24"/>
        </w:rPr>
        <w:t xml:space="preserve">Dr </w:t>
      </w:r>
      <w:r w:rsidR="004A505D">
        <w:rPr>
          <w:sz w:val="24"/>
          <w:szCs w:val="24"/>
        </w:rPr>
        <w:t>Lyvonne Tume</w:t>
      </w:r>
    </w:p>
    <w:p w14:paraId="55EE9F50" w14:textId="77777777" w:rsidR="000303A8" w:rsidRDefault="000303A8" w:rsidP="001B4E9E">
      <w:pPr>
        <w:rPr>
          <w:b/>
          <w:sz w:val="24"/>
          <w:szCs w:val="24"/>
        </w:rPr>
      </w:pPr>
    </w:p>
    <w:p w14:paraId="772C908F" w14:textId="71EA536E" w:rsidR="001B4E9E" w:rsidRPr="00065440" w:rsidRDefault="00CB19A1" w:rsidP="00065440">
      <w:pPr>
        <w:spacing w:after="200" w:line="276" w:lineRule="auto"/>
        <w:rPr>
          <w:b/>
          <w:sz w:val="24"/>
          <w:szCs w:val="24"/>
        </w:rPr>
      </w:pPr>
      <w:r>
        <w:rPr>
          <w:b/>
          <w:sz w:val="24"/>
          <w:szCs w:val="24"/>
        </w:rPr>
        <w:br w:type="page"/>
      </w:r>
      <w:r w:rsidR="001B4E9E" w:rsidRPr="00923414">
        <w:rPr>
          <w:b/>
          <w:color w:val="000000"/>
          <w:sz w:val="24"/>
          <w:szCs w:val="28"/>
        </w:rPr>
        <w:lastRenderedPageBreak/>
        <w:t>Table of Contents</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1"/>
        <w:gridCol w:w="6403"/>
        <w:gridCol w:w="1359"/>
      </w:tblGrid>
      <w:tr w:rsidR="001F7097" w:rsidRPr="00923414" w14:paraId="2D4C0EBA" w14:textId="77777777" w:rsidTr="0051621A">
        <w:trPr>
          <w:trHeight w:val="188"/>
        </w:trPr>
        <w:tc>
          <w:tcPr>
            <w:tcW w:w="1571" w:type="dxa"/>
            <w:tcBorders>
              <w:bottom w:val="single" w:sz="4" w:space="0" w:color="auto"/>
              <w:right w:val="single" w:sz="4" w:space="0" w:color="auto"/>
            </w:tcBorders>
            <w:vAlign w:val="center"/>
          </w:tcPr>
          <w:p w14:paraId="03B2BC0F" w14:textId="77777777" w:rsidR="001F7097" w:rsidRPr="0051621A" w:rsidRDefault="001F7097" w:rsidP="0051621A">
            <w:pPr>
              <w:pStyle w:val="TOC1"/>
              <w:rPr>
                <w:b/>
              </w:rPr>
            </w:pPr>
            <w:r w:rsidRPr="0051621A">
              <w:rPr>
                <w:b/>
              </w:rPr>
              <w:t>Section</w:t>
            </w:r>
          </w:p>
        </w:tc>
        <w:tc>
          <w:tcPr>
            <w:tcW w:w="6403" w:type="dxa"/>
            <w:tcBorders>
              <w:left w:val="single" w:sz="4" w:space="0" w:color="auto"/>
              <w:bottom w:val="single" w:sz="4" w:space="0" w:color="auto"/>
              <w:right w:val="single" w:sz="4" w:space="0" w:color="auto"/>
            </w:tcBorders>
            <w:vAlign w:val="center"/>
          </w:tcPr>
          <w:p w14:paraId="7AE53388" w14:textId="77777777" w:rsidR="001F7097" w:rsidRPr="0051621A" w:rsidRDefault="001F7097" w:rsidP="0051621A">
            <w:pPr>
              <w:rPr>
                <w:b/>
                <w:sz w:val="24"/>
                <w:szCs w:val="24"/>
              </w:rPr>
            </w:pPr>
            <w:r w:rsidRPr="0051621A">
              <w:rPr>
                <w:b/>
                <w:sz w:val="24"/>
                <w:szCs w:val="24"/>
              </w:rPr>
              <w:t>Title</w:t>
            </w:r>
          </w:p>
        </w:tc>
        <w:tc>
          <w:tcPr>
            <w:tcW w:w="1359" w:type="dxa"/>
            <w:tcBorders>
              <w:left w:val="single" w:sz="4" w:space="0" w:color="auto"/>
              <w:bottom w:val="single" w:sz="4" w:space="0" w:color="auto"/>
            </w:tcBorders>
            <w:vAlign w:val="center"/>
          </w:tcPr>
          <w:p w14:paraId="45F6EF6D" w14:textId="77777777" w:rsidR="001F7097" w:rsidRPr="0051621A" w:rsidRDefault="001F7097" w:rsidP="0051621A">
            <w:pPr>
              <w:pStyle w:val="TOC1"/>
              <w:rPr>
                <w:b/>
              </w:rPr>
            </w:pPr>
            <w:r w:rsidRPr="0051621A">
              <w:rPr>
                <w:b/>
              </w:rPr>
              <w:t>Page</w:t>
            </w:r>
          </w:p>
        </w:tc>
      </w:tr>
      <w:tr w:rsidR="00B42727" w:rsidRPr="00923414" w14:paraId="756754A6" w14:textId="77777777" w:rsidTr="0051621A">
        <w:trPr>
          <w:trHeight w:val="188"/>
        </w:trPr>
        <w:tc>
          <w:tcPr>
            <w:tcW w:w="1571" w:type="dxa"/>
            <w:tcBorders>
              <w:top w:val="single" w:sz="4" w:space="0" w:color="auto"/>
              <w:right w:val="single" w:sz="4" w:space="0" w:color="auto"/>
            </w:tcBorders>
            <w:vAlign w:val="center"/>
          </w:tcPr>
          <w:p w14:paraId="59DDBF26" w14:textId="77777777" w:rsidR="00B42727" w:rsidRPr="0051621A" w:rsidRDefault="00B42727" w:rsidP="0051621A">
            <w:pPr>
              <w:pStyle w:val="TOC1"/>
              <w:rPr>
                <w:sz w:val="22"/>
                <w:szCs w:val="22"/>
              </w:rPr>
            </w:pPr>
          </w:p>
        </w:tc>
        <w:tc>
          <w:tcPr>
            <w:tcW w:w="6403" w:type="dxa"/>
            <w:tcBorders>
              <w:top w:val="single" w:sz="4" w:space="0" w:color="auto"/>
              <w:left w:val="single" w:sz="4" w:space="0" w:color="auto"/>
              <w:right w:val="single" w:sz="4" w:space="0" w:color="auto"/>
            </w:tcBorders>
            <w:vAlign w:val="center"/>
          </w:tcPr>
          <w:p w14:paraId="2AFAFCE2" w14:textId="77777777" w:rsidR="00B42727" w:rsidRPr="0051621A" w:rsidRDefault="001F7097" w:rsidP="001F7097">
            <w:pPr>
              <w:rPr>
                <w:caps/>
                <w:sz w:val="22"/>
                <w:szCs w:val="22"/>
              </w:rPr>
            </w:pPr>
            <w:r w:rsidRPr="0051621A">
              <w:rPr>
                <w:sz w:val="22"/>
                <w:szCs w:val="22"/>
              </w:rPr>
              <w:t>Glossary of abbreviations</w:t>
            </w:r>
          </w:p>
        </w:tc>
        <w:tc>
          <w:tcPr>
            <w:tcW w:w="1359" w:type="dxa"/>
            <w:tcBorders>
              <w:top w:val="single" w:sz="4" w:space="0" w:color="auto"/>
              <w:left w:val="single" w:sz="4" w:space="0" w:color="auto"/>
            </w:tcBorders>
            <w:vAlign w:val="center"/>
          </w:tcPr>
          <w:p w14:paraId="79C4290A" w14:textId="77777777" w:rsidR="00B42727" w:rsidRPr="0051621A" w:rsidRDefault="0051621A" w:rsidP="0051621A">
            <w:pPr>
              <w:pStyle w:val="TOC1"/>
              <w:rPr>
                <w:sz w:val="22"/>
                <w:szCs w:val="22"/>
              </w:rPr>
            </w:pPr>
            <w:r w:rsidRPr="0051621A">
              <w:rPr>
                <w:sz w:val="22"/>
                <w:szCs w:val="22"/>
              </w:rPr>
              <w:t>4</w:t>
            </w:r>
          </w:p>
        </w:tc>
      </w:tr>
      <w:tr w:rsidR="00B42727" w:rsidRPr="00923414" w14:paraId="02ECBDCE" w14:textId="77777777" w:rsidTr="0051621A">
        <w:trPr>
          <w:trHeight w:val="314"/>
        </w:trPr>
        <w:tc>
          <w:tcPr>
            <w:tcW w:w="1571" w:type="dxa"/>
            <w:tcBorders>
              <w:right w:val="single" w:sz="4" w:space="0" w:color="auto"/>
            </w:tcBorders>
            <w:vAlign w:val="center"/>
          </w:tcPr>
          <w:p w14:paraId="1827536D" w14:textId="77777777" w:rsidR="00B42727" w:rsidRPr="0051621A" w:rsidRDefault="00B42727" w:rsidP="0051621A">
            <w:pPr>
              <w:pStyle w:val="TOC1"/>
              <w:rPr>
                <w:sz w:val="22"/>
                <w:szCs w:val="22"/>
              </w:rPr>
            </w:pPr>
          </w:p>
        </w:tc>
        <w:tc>
          <w:tcPr>
            <w:tcW w:w="6403" w:type="dxa"/>
            <w:tcBorders>
              <w:left w:val="single" w:sz="4" w:space="0" w:color="auto"/>
              <w:right w:val="single" w:sz="4" w:space="0" w:color="auto"/>
            </w:tcBorders>
            <w:vAlign w:val="center"/>
          </w:tcPr>
          <w:p w14:paraId="37B83E76" w14:textId="2C53025D" w:rsidR="00B42727" w:rsidRPr="0051621A" w:rsidRDefault="00D42B65" w:rsidP="001F7097">
            <w:pPr>
              <w:rPr>
                <w:caps/>
                <w:sz w:val="22"/>
                <w:szCs w:val="22"/>
              </w:rPr>
            </w:pPr>
            <w:r>
              <w:rPr>
                <w:sz w:val="22"/>
                <w:szCs w:val="22"/>
              </w:rPr>
              <w:t>Study</w:t>
            </w:r>
            <w:r w:rsidR="001F7097" w:rsidRPr="0051621A">
              <w:rPr>
                <w:sz w:val="22"/>
                <w:szCs w:val="22"/>
              </w:rPr>
              <w:t xml:space="preserve"> summary</w:t>
            </w:r>
          </w:p>
        </w:tc>
        <w:tc>
          <w:tcPr>
            <w:tcW w:w="1359" w:type="dxa"/>
            <w:tcBorders>
              <w:left w:val="single" w:sz="4" w:space="0" w:color="auto"/>
            </w:tcBorders>
            <w:vAlign w:val="center"/>
          </w:tcPr>
          <w:p w14:paraId="324101BF" w14:textId="77777777" w:rsidR="00B42727" w:rsidRPr="0051621A" w:rsidRDefault="00466689" w:rsidP="0051621A">
            <w:pPr>
              <w:pStyle w:val="TOC1"/>
              <w:rPr>
                <w:sz w:val="22"/>
                <w:szCs w:val="22"/>
              </w:rPr>
            </w:pPr>
            <w:r w:rsidRPr="0051621A">
              <w:rPr>
                <w:sz w:val="22"/>
                <w:szCs w:val="22"/>
              </w:rPr>
              <w:t>5</w:t>
            </w:r>
          </w:p>
        </w:tc>
      </w:tr>
      <w:tr w:rsidR="00B42727" w:rsidRPr="00923414" w14:paraId="34C0C00E" w14:textId="77777777" w:rsidTr="0051621A">
        <w:tc>
          <w:tcPr>
            <w:tcW w:w="1571" w:type="dxa"/>
            <w:tcBorders>
              <w:right w:val="single" w:sz="4" w:space="0" w:color="auto"/>
            </w:tcBorders>
            <w:vAlign w:val="center"/>
          </w:tcPr>
          <w:p w14:paraId="4F3A2AE7" w14:textId="77777777" w:rsidR="00B42727" w:rsidRPr="0051621A" w:rsidRDefault="00B42727" w:rsidP="0051621A">
            <w:pPr>
              <w:pStyle w:val="TOC1"/>
              <w:rPr>
                <w:sz w:val="22"/>
                <w:szCs w:val="22"/>
              </w:rPr>
            </w:pPr>
          </w:p>
        </w:tc>
        <w:tc>
          <w:tcPr>
            <w:tcW w:w="6403" w:type="dxa"/>
            <w:tcBorders>
              <w:left w:val="single" w:sz="4" w:space="0" w:color="auto"/>
              <w:right w:val="single" w:sz="4" w:space="0" w:color="auto"/>
            </w:tcBorders>
            <w:vAlign w:val="center"/>
          </w:tcPr>
          <w:p w14:paraId="058CBA10" w14:textId="30AB64FC" w:rsidR="00B42727" w:rsidRPr="0051621A" w:rsidRDefault="00D42B65" w:rsidP="0051621A">
            <w:pPr>
              <w:pStyle w:val="TOC1"/>
              <w:rPr>
                <w:sz w:val="22"/>
                <w:szCs w:val="22"/>
              </w:rPr>
            </w:pPr>
            <w:r>
              <w:rPr>
                <w:sz w:val="22"/>
                <w:szCs w:val="22"/>
              </w:rPr>
              <w:t>Study</w:t>
            </w:r>
            <w:r w:rsidR="001F7097" w:rsidRPr="0051621A">
              <w:rPr>
                <w:sz w:val="22"/>
                <w:szCs w:val="22"/>
              </w:rPr>
              <w:t xml:space="preserve"> flowchart</w:t>
            </w:r>
          </w:p>
        </w:tc>
        <w:tc>
          <w:tcPr>
            <w:tcW w:w="1359" w:type="dxa"/>
            <w:tcBorders>
              <w:left w:val="single" w:sz="4" w:space="0" w:color="auto"/>
            </w:tcBorders>
            <w:vAlign w:val="center"/>
          </w:tcPr>
          <w:p w14:paraId="02CAAFA3" w14:textId="77777777" w:rsidR="00B42727" w:rsidRPr="0051621A" w:rsidRDefault="00466689" w:rsidP="0051621A">
            <w:pPr>
              <w:pStyle w:val="TOC1"/>
              <w:rPr>
                <w:sz w:val="22"/>
                <w:szCs w:val="22"/>
              </w:rPr>
            </w:pPr>
            <w:r w:rsidRPr="0051621A">
              <w:rPr>
                <w:sz w:val="22"/>
                <w:szCs w:val="22"/>
              </w:rPr>
              <w:t>7</w:t>
            </w:r>
          </w:p>
        </w:tc>
      </w:tr>
      <w:tr w:rsidR="00B42727" w:rsidRPr="00923414" w14:paraId="24AF0586" w14:textId="77777777" w:rsidTr="0051621A">
        <w:tc>
          <w:tcPr>
            <w:tcW w:w="1571" w:type="dxa"/>
            <w:tcBorders>
              <w:right w:val="single" w:sz="4" w:space="0" w:color="auto"/>
            </w:tcBorders>
            <w:vAlign w:val="center"/>
          </w:tcPr>
          <w:p w14:paraId="6194A9A2" w14:textId="77777777" w:rsidR="00B42727" w:rsidRPr="0051621A" w:rsidRDefault="00B42727" w:rsidP="0051621A">
            <w:pPr>
              <w:pStyle w:val="TOC1"/>
              <w:rPr>
                <w:sz w:val="22"/>
                <w:szCs w:val="22"/>
              </w:rPr>
            </w:pPr>
            <w:r w:rsidRPr="0051621A">
              <w:rPr>
                <w:sz w:val="22"/>
                <w:szCs w:val="22"/>
              </w:rPr>
              <w:t>1</w:t>
            </w:r>
          </w:p>
        </w:tc>
        <w:tc>
          <w:tcPr>
            <w:tcW w:w="6403" w:type="dxa"/>
            <w:tcBorders>
              <w:left w:val="single" w:sz="4" w:space="0" w:color="auto"/>
              <w:right w:val="single" w:sz="4" w:space="0" w:color="auto"/>
            </w:tcBorders>
            <w:vAlign w:val="center"/>
          </w:tcPr>
          <w:p w14:paraId="1F3CA6D0" w14:textId="77777777" w:rsidR="00B42727" w:rsidRPr="0051621A" w:rsidRDefault="001F7097" w:rsidP="0051621A">
            <w:pPr>
              <w:pStyle w:val="TOC1"/>
              <w:rPr>
                <w:sz w:val="22"/>
                <w:szCs w:val="22"/>
              </w:rPr>
            </w:pPr>
            <w:r w:rsidRPr="0051621A">
              <w:rPr>
                <w:sz w:val="22"/>
                <w:szCs w:val="22"/>
              </w:rPr>
              <w:t>Introduction</w:t>
            </w:r>
          </w:p>
        </w:tc>
        <w:tc>
          <w:tcPr>
            <w:tcW w:w="1359" w:type="dxa"/>
            <w:tcBorders>
              <w:left w:val="single" w:sz="4" w:space="0" w:color="auto"/>
            </w:tcBorders>
            <w:vAlign w:val="center"/>
          </w:tcPr>
          <w:p w14:paraId="74D82FCF" w14:textId="77777777" w:rsidR="00B42727" w:rsidRPr="0051621A" w:rsidRDefault="0051621A" w:rsidP="0051621A">
            <w:pPr>
              <w:pStyle w:val="TOC1"/>
              <w:rPr>
                <w:sz w:val="22"/>
                <w:szCs w:val="22"/>
              </w:rPr>
            </w:pPr>
            <w:r w:rsidRPr="0051621A">
              <w:rPr>
                <w:sz w:val="22"/>
                <w:szCs w:val="22"/>
              </w:rPr>
              <w:t>8</w:t>
            </w:r>
          </w:p>
        </w:tc>
      </w:tr>
      <w:tr w:rsidR="00B42727" w:rsidRPr="00923414" w14:paraId="6B70FB00" w14:textId="77777777" w:rsidTr="0051621A">
        <w:tc>
          <w:tcPr>
            <w:tcW w:w="1571" w:type="dxa"/>
            <w:tcBorders>
              <w:right w:val="single" w:sz="4" w:space="0" w:color="auto"/>
            </w:tcBorders>
            <w:vAlign w:val="center"/>
          </w:tcPr>
          <w:p w14:paraId="697399C1" w14:textId="77777777" w:rsidR="00B42727" w:rsidRPr="0051621A" w:rsidRDefault="00B42727" w:rsidP="0051621A">
            <w:pPr>
              <w:pStyle w:val="TOC1"/>
              <w:rPr>
                <w:sz w:val="22"/>
                <w:szCs w:val="22"/>
              </w:rPr>
            </w:pPr>
            <w:r w:rsidRPr="0051621A">
              <w:rPr>
                <w:sz w:val="22"/>
                <w:szCs w:val="22"/>
              </w:rPr>
              <w:t>1.1</w:t>
            </w:r>
          </w:p>
        </w:tc>
        <w:tc>
          <w:tcPr>
            <w:tcW w:w="6403" w:type="dxa"/>
            <w:tcBorders>
              <w:left w:val="single" w:sz="4" w:space="0" w:color="auto"/>
              <w:right w:val="single" w:sz="4" w:space="0" w:color="auto"/>
            </w:tcBorders>
            <w:vAlign w:val="center"/>
          </w:tcPr>
          <w:p w14:paraId="12DE642C" w14:textId="77777777" w:rsidR="00B42727" w:rsidRPr="0051621A" w:rsidRDefault="001F7097" w:rsidP="0051621A">
            <w:pPr>
              <w:pStyle w:val="TOC1"/>
              <w:rPr>
                <w:sz w:val="22"/>
                <w:szCs w:val="22"/>
              </w:rPr>
            </w:pPr>
            <w:r w:rsidRPr="0051621A">
              <w:rPr>
                <w:sz w:val="22"/>
                <w:szCs w:val="22"/>
              </w:rPr>
              <w:t>Background</w:t>
            </w:r>
          </w:p>
        </w:tc>
        <w:tc>
          <w:tcPr>
            <w:tcW w:w="1359" w:type="dxa"/>
            <w:tcBorders>
              <w:left w:val="single" w:sz="4" w:space="0" w:color="auto"/>
            </w:tcBorders>
            <w:vAlign w:val="center"/>
          </w:tcPr>
          <w:p w14:paraId="78B5A467" w14:textId="77777777" w:rsidR="00B42727" w:rsidRPr="0051621A" w:rsidRDefault="0051621A" w:rsidP="0051621A">
            <w:pPr>
              <w:pStyle w:val="TOC1"/>
              <w:rPr>
                <w:sz w:val="22"/>
                <w:szCs w:val="22"/>
              </w:rPr>
            </w:pPr>
            <w:r w:rsidRPr="0051621A">
              <w:rPr>
                <w:sz w:val="22"/>
                <w:szCs w:val="22"/>
              </w:rPr>
              <w:t>8</w:t>
            </w:r>
          </w:p>
        </w:tc>
      </w:tr>
      <w:tr w:rsidR="00B42727" w:rsidRPr="00923414" w14:paraId="6F72E6F6" w14:textId="77777777" w:rsidTr="0051621A">
        <w:tc>
          <w:tcPr>
            <w:tcW w:w="1571" w:type="dxa"/>
            <w:tcBorders>
              <w:right w:val="single" w:sz="4" w:space="0" w:color="auto"/>
            </w:tcBorders>
            <w:vAlign w:val="center"/>
          </w:tcPr>
          <w:p w14:paraId="685A2B4E" w14:textId="77777777" w:rsidR="00B42727" w:rsidRPr="0051621A" w:rsidRDefault="00B42727" w:rsidP="0051621A">
            <w:pPr>
              <w:pStyle w:val="TOC1"/>
              <w:rPr>
                <w:sz w:val="22"/>
                <w:szCs w:val="22"/>
              </w:rPr>
            </w:pPr>
            <w:r w:rsidRPr="0051621A">
              <w:rPr>
                <w:sz w:val="22"/>
                <w:szCs w:val="22"/>
              </w:rPr>
              <w:t>1.2</w:t>
            </w:r>
          </w:p>
        </w:tc>
        <w:tc>
          <w:tcPr>
            <w:tcW w:w="6403" w:type="dxa"/>
            <w:tcBorders>
              <w:left w:val="single" w:sz="4" w:space="0" w:color="auto"/>
              <w:right w:val="single" w:sz="4" w:space="0" w:color="auto"/>
            </w:tcBorders>
            <w:vAlign w:val="center"/>
          </w:tcPr>
          <w:p w14:paraId="663C365C" w14:textId="65565D0A" w:rsidR="00B42727" w:rsidRPr="0051621A" w:rsidRDefault="001F7097" w:rsidP="0051621A">
            <w:pPr>
              <w:pStyle w:val="TOC1"/>
              <w:rPr>
                <w:sz w:val="22"/>
                <w:szCs w:val="22"/>
              </w:rPr>
            </w:pPr>
            <w:r w:rsidRPr="0051621A">
              <w:rPr>
                <w:sz w:val="22"/>
                <w:szCs w:val="22"/>
              </w:rPr>
              <w:t xml:space="preserve">Rationale for current </w:t>
            </w:r>
            <w:r w:rsidR="00D42B65">
              <w:rPr>
                <w:sz w:val="22"/>
                <w:szCs w:val="22"/>
              </w:rPr>
              <w:t>study</w:t>
            </w:r>
          </w:p>
        </w:tc>
        <w:tc>
          <w:tcPr>
            <w:tcW w:w="1359" w:type="dxa"/>
            <w:tcBorders>
              <w:left w:val="single" w:sz="4" w:space="0" w:color="auto"/>
            </w:tcBorders>
            <w:vAlign w:val="center"/>
          </w:tcPr>
          <w:p w14:paraId="2EFE5E42" w14:textId="77777777" w:rsidR="00B42727" w:rsidRPr="0051621A" w:rsidRDefault="001F7097" w:rsidP="0051621A">
            <w:pPr>
              <w:pStyle w:val="TOC1"/>
              <w:rPr>
                <w:sz w:val="22"/>
                <w:szCs w:val="22"/>
              </w:rPr>
            </w:pPr>
            <w:r w:rsidRPr="0051621A">
              <w:rPr>
                <w:sz w:val="22"/>
                <w:szCs w:val="22"/>
              </w:rPr>
              <w:t>1</w:t>
            </w:r>
            <w:r w:rsidR="0051621A" w:rsidRPr="0051621A">
              <w:rPr>
                <w:sz w:val="22"/>
                <w:szCs w:val="22"/>
              </w:rPr>
              <w:t>0</w:t>
            </w:r>
          </w:p>
        </w:tc>
      </w:tr>
      <w:tr w:rsidR="00B42727" w:rsidRPr="00923414" w14:paraId="67CCB8D3" w14:textId="77777777" w:rsidTr="0051621A">
        <w:tc>
          <w:tcPr>
            <w:tcW w:w="1571" w:type="dxa"/>
            <w:tcBorders>
              <w:right w:val="single" w:sz="4" w:space="0" w:color="auto"/>
            </w:tcBorders>
            <w:vAlign w:val="center"/>
          </w:tcPr>
          <w:p w14:paraId="2613552B" w14:textId="77777777" w:rsidR="00B42727" w:rsidRPr="0051621A" w:rsidRDefault="00B42727" w:rsidP="0051621A">
            <w:pPr>
              <w:pStyle w:val="TOC1"/>
              <w:rPr>
                <w:sz w:val="22"/>
                <w:szCs w:val="22"/>
              </w:rPr>
            </w:pPr>
            <w:r w:rsidRPr="0051621A">
              <w:rPr>
                <w:sz w:val="22"/>
                <w:szCs w:val="22"/>
              </w:rPr>
              <w:t>2</w:t>
            </w:r>
          </w:p>
        </w:tc>
        <w:tc>
          <w:tcPr>
            <w:tcW w:w="6403" w:type="dxa"/>
            <w:tcBorders>
              <w:left w:val="single" w:sz="4" w:space="0" w:color="auto"/>
              <w:right w:val="single" w:sz="4" w:space="0" w:color="auto"/>
            </w:tcBorders>
            <w:vAlign w:val="center"/>
          </w:tcPr>
          <w:p w14:paraId="4EB71861" w14:textId="722A50F8" w:rsidR="00B42727" w:rsidRPr="0051621A" w:rsidRDefault="00D42B65" w:rsidP="0051621A">
            <w:pPr>
              <w:pStyle w:val="TOC1"/>
              <w:rPr>
                <w:sz w:val="22"/>
                <w:szCs w:val="22"/>
              </w:rPr>
            </w:pPr>
            <w:r>
              <w:rPr>
                <w:sz w:val="22"/>
                <w:szCs w:val="22"/>
              </w:rPr>
              <w:t>Study</w:t>
            </w:r>
            <w:r w:rsidR="001F7097" w:rsidRPr="0051621A">
              <w:rPr>
                <w:sz w:val="22"/>
                <w:szCs w:val="22"/>
              </w:rPr>
              <w:t xml:space="preserve"> </w:t>
            </w:r>
            <w:r>
              <w:rPr>
                <w:sz w:val="22"/>
                <w:szCs w:val="22"/>
              </w:rPr>
              <w:t>aim/</w:t>
            </w:r>
            <w:r w:rsidR="001F7097" w:rsidRPr="0051621A">
              <w:rPr>
                <w:sz w:val="22"/>
                <w:szCs w:val="22"/>
              </w:rPr>
              <w:t>objectives</w:t>
            </w:r>
          </w:p>
        </w:tc>
        <w:tc>
          <w:tcPr>
            <w:tcW w:w="1359" w:type="dxa"/>
            <w:tcBorders>
              <w:left w:val="single" w:sz="4" w:space="0" w:color="auto"/>
            </w:tcBorders>
            <w:vAlign w:val="center"/>
          </w:tcPr>
          <w:p w14:paraId="612F1F32" w14:textId="77777777" w:rsidR="00B42727" w:rsidRPr="0051621A" w:rsidRDefault="001F7097" w:rsidP="0051621A">
            <w:pPr>
              <w:pStyle w:val="TOC1"/>
              <w:rPr>
                <w:sz w:val="22"/>
                <w:szCs w:val="22"/>
              </w:rPr>
            </w:pPr>
            <w:r w:rsidRPr="0051621A">
              <w:rPr>
                <w:sz w:val="22"/>
                <w:szCs w:val="22"/>
              </w:rPr>
              <w:t>1</w:t>
            </w:r>
            <w:r w:rsidR="0051621A" w:rsidRPr="0051621A">
              <w:rPr>
                <w:sz w:val="22"/>
                <w:szCs w:val="22"/>
              </w:rPr>
              <w:t>1</w:t>
            </w:r>
          </w:p>
        </w:tc>
      </w:tr>
      <w:tr w:rsidR="003A3B23" w:rsidRPr="00923414" w14:paraId="776B165F" w14:textId="77777777" w:rsidTr="0051621A">
        <w:tc>
          <w:tcPr>
            <w:tcW w:w="1571" w:type="dxa"/>
            <w:tcBorders>
              <w:right w:val="single" w:sz="4" w:space="0" w:color="auto"/>
            </w:tcBorders>
            <w:vAlign w:val="center"/>
          </w:tcPr>
          <w:p w14:paraId="33DB5391" w14:textId="77777777" w:rsidR="003A3B23" w:rsidRPr="0051621A" w:rsidRDefault="003A3B23" w:rsidP="0051621A">
            <w:pPr>
              <w:pStyle w:val="TOC1"/>
              <w:rPr>
                <w:sz w:val="22"/>
                <w:szCs w:val="22"/>
              </w:rPr>
            </w:pPr>
            <w:r w:rsidRPr="0051621A">
              <w:rPr>
                <w:sz w:val="22"/>
                <w:szCs w:val="22"/>
              </w:rPr>
              <w:t>3</w:t>
            </w:r>
          </w:p>
        </w:tc>
        <w:tc>
          <w:tcPr>
            <w:tcW w:w="6403" w:type="dxa"/>
            <w:tcBorders>
              <w:left w:val="single" w:sz="4" w:space="0" w:color="auto"/>
              <w:right w:val="single" w:sz="4" w:space="0" w:color="auto"/>
            </w:tcBorders>
            <w:vAlign w:val="center"/>
          </w:tcPr>
          <w:p w14:paraId="00219E26" w14:textId="2AB4ECA9" w:rsidR="003A3B23" w:rsidRPr="0051621A" w:rsidRDefault="00D42B65" w:rsidP="0051621A">
            <w:pPr>
              <w:pStyle w:val="TOC1"/>
              <w:rPr>
                <w:sz w:val="22"/>
                <w:szCs w:val="22"/>
              </w:rPr>
            </w:pPr>
            <w:r>
              <w:rPr>
                <w:sz w:val="22"/>
                <w:szCs w:val="22"/>
              </w:rPr>
              <w:t>Study</w:t>
            </w:r>
            <w:r w:rsidR="003A3B23" w:rsidRPr="0051621A">
              <w:rPr>
                <w:sz w:val="22"/>
                <w:szCs w:val="22"/>
              </w:rPr>
              <w:t xml:space="preserve"> design</w:t>
            </w:r>
          </w:p>
        </w:tc>
        <w:tc>
          <w:tcPr>
            <w:tcW w:w="1359" w:type="dxa"/>
            <w:tcBorders>
              <w:left w:val="single" w:sz="4" w:space="0" w:color="auto"/>
            </w:tcBorders>
            <w:vAlign w:val="center"/>
          </w:tcPr>
          <w:p w14:paraId="24BCBB53" w14:textId="77777777" w:rsidR="003A3B23" w:rsidRPr="0051621A" w:rsidRDefault="003A3B23" w:rsidP="0051621A">
            <w:pPr>
              <w:pStyle w:val="TOC1"/>
              <w:rPr>
                <w:sz w:val="22"/>
                <w:szCs w:val="22"/>
              </w:rPr>
            </w:pPr>
            <w:r w:rsidRPr="0051621A">
              <w:rPr>
                <w:sz w:val="22"/>
                <w:szCs w:val="22"/>
              </w:rPr>
              <w:t>1</w:t>
            </w:r>
            <w:r w:rsidR="0051621A" w:rsidRPr="0051621A">
              <w:rPr>
                <w:sz w:val="22"/>
                <w:szCs w:val="22"/>
              </w:rPr>
              <w:t>2</w:t>
            </w:r>
          </w:p>
        </w:tc>
      </w:tr>
      <w:tr w:rsidR="003A3B23" w:rsidRPr="00923414" w14:paraId="34838285" w14:textId="77777777" w:rsidTr="0051621A">
        <w:tc>
          <w:tcPr>
            <w:tcW w:w="1571" w:type="dxa"/>
            <w:tcBorders>
              <w:right w:val="single" w:sz="4" w:space="0" w:color="auto"/>
            </w:tcBorders>
            <w:vAlign w:val="center"/>
          </w:tcPr>
          <w:p w14:paraId="62464414" w14:textId="77777777" w:rsidR="003A3B23" w:rsidRPr="0051621A" w:rsidRDefault="003A3B23" w:rsidP="0051621A">
            <w:pPr>
              <w:pStyle w:val="TOC1"/>
              <w:rPr>
                <w:sz w:val="22"/>
                <w:szCs w:val="22"/>
              </w:rPr>
            </w:pPr>
            <w:r w:rsidRPr="0051621A">
              <w:rPr>
                <w:sz w:val="22"/>
                <w:szCs w:val="22"/>
              </w:rPr>
              <w:t>4</w:t>
            </w:r>
          </w:p>
        </w:tc>
        <w:tc>
          <w:tcPr>
            <w:tcW w:w="6403" w:type="dxa"/>
            <w:tcBorders>
              <w:left w:val="single" w:sz="4" w:space="0" w:color="auto"/>
              <w:right w:val="single" w:sz="4" w:space="0" w:color="auto"/>
            </w:tcBorders>
            <w:vAlign w:val="center"/>
          </w:tcPr>
          <w:p w14:paraId="3CAE9FFD" w14:textId="77777777" w:rsidR="003A3B23" w:rsidRPr="0051621A" w:rsidRDefault="003A3B23" w:rsidP="0051621A">
            <w:pPr>
              <w:pStyle w:val="TOC1"/>
              <w:rPr>
                <w:sz w:val="22"/>
                <w:szCs w:val="22"/>
              </w:rPr>
            </w:pPr>
            <w:r w:rsidRPr="0051621A">
              <w:rPr>
                <w:sz w:val="22"/>
                <w:szCs w:val="22"/>
              </w:rPr>
              <w:t>Participants</w:t>
            </w:r>
          </w:p>
        </w:tc>
        <w:tc>
          <w:tcPr>
            <w:tcW w:w="1359" w:type="dxa"/>
            <w:tcBorders>
              <w:left w:val="single" w:sz="4" w:space="0" w:color="auto"/>
            </w:tcBorders>
            <w:vAlign w:val="center"/>
          </w:tcPr>
          <w:p w14:paraId="123C75E5" w14:textId="3351E314" w:rsidR="003A3B23" w:rsidRPr="0051621A" w:rsidRDefault="003A3B23" w:rsidP="0051621A">
            <w:pPr>
              <w:pStyle w:val="TOC1"/>
              <w:rPr>
                <w:sz w:val="22"/>
                <w:szCs w:val="22"/>
              </w:rPr>
            </w:pPr>
            <w:r w:rsidRPr="0051621A">
              <w:rPr>
                <w:sz w:val="22"/>
                <w:szCs w:val="22"/>
              </w:rPr>
              <w:t>1</w:t>
            </w:r>
            <w:r w:rsidR="00DE30CF">
              <w:rPr>
                <w:sz w:val="22"/>
                <w:szCs w:val="22"/>
              </w:rPr>
              <w:t>2</w:t>
            </w:r>
          </w:p>
        </w:tc>
      </w:tr>
      <w:tr w:rsidR="003A3B23" w:rsidRPr="00923414" w14:paraId="66F8E6CE" w14:textId="77777777" w:rsidTr="0051621A">
        <w:trPr>
          <w:trHeight w:val="288"/>
        </w:trPr>
        <w:tc>
          <w:tcPr>
            <w:tcW w:w="1571" w:type="dxa"/>
            <w:tcBorders>
              <w:right w:val="single" w:sz="4" w:space="0" w:color="auto"/>
            </w:tcBorders>
            <w:vAlign w:val="center"/>
          </w:tcPr>
          <w:p w14:paraId="3433083A" w14:textId="77777777" w:rsidR="003A3B23" w:rsidRPr="0051621A" w:rsidRDefault="003A3B23" w:rsidP="0051621A">
            <w:pPr>
              <w:pStyle w:val="TOC1"/>
              <w:rPr>
                <w:sz w:val="22"/>
                <w:szCs w:val="22"/>
              </w:rPr>
            </w:pPr>
            <w:r w:rsidRPr="0051621A">
              <w:rPr>
                <w:sz w:val="22"/>
                <w:szCs w:val="22"/>
              </w:rPr>
              <w:t>4.1</w:t>
            </w:r>
          </w:p>
        </w:tc>
        <w:tc>
          <w:tcPr>
            <w:tcW w:w="6403" w:type="dxa"/>
            <w:tcBorders>
              <w:left w:val="single" w:sz="4" w:space="0" w:color="auto"/>
              <w:right w:val="single" w:sz="4" w:space="0" w:color="auto"/>
            </w:tcBorders>
            <w:vAlign w:val="center"/>
          </w:tcPr>
          <w:p w14:paraId="24CF5FBB" w14:textId="77777777" w:rsidR="003A3B23" w:rsidRPr="0051621A" w:rsidRDefault="003A3B23" w:rsidP="0051621A">
            <w:pPr>
              <w:pStyle w:val="TOC1"/>
              <w:rPr>
                <w:sz w:val="22"/>
                <w:szCs w:val="22"/>
              </w:rPr>
            </w:pPr>
            <w:r w:rsidRPr="0051621A">
              <w:rPr>
                <w:sz w:val="22"/>
                <w:szCs w:val="22"/>
              </w:rPr>
              <w:t>Inclusion criteria</w:t>
            </w:r>
          </w:p>
        </w:tc>
        <w:tc>
          <w:tcPr>
            <w:tcW w:w="1359" w:type="dxa"/>
            <w:tcBorders>
              <w:left w:val="single" w:sz="4" w:space="0" w:color="auto"/>
            </w:tcBorders>
            <w:vAlign w:val="center"/>
          </w:tcPr>
          <w:p w14:paraId="4298476D" w14:textId="6C27D761" w:rsidR="003A3B23" w:rsidRPr="0051621A" w:rsidRDefault="003A3B23" w:rsidP="0051621A">
            <w:pPr>
              <w:pStyle w:val="TOC1"/>
              <w:rPr>
                <w:sz w:val="22"/>
                <w:szCs w:val="22"/>
              </w:rPr>
            </w:pPr>
            <w:r w:rsidRPr="0051621A">
              <w:rPr>
                <w:sz w:val="22"/>
                <w:szCs w:val="22"/>
              </w:rPr>
              <w:t>1</w:t>
            </w:r>
            <w:r w:rsidR="00DE30CF">
              <w:rPr>
                <w:sz w:val="22"/>
                <w:szCs w:val="22"/>
              </w:rPr>
              <w:t>2</w:t>
            </w:r>
          </w:p>
        </w:tc>
      </w:tr>
      <w:tr w:rsidR="003A3B23" w:rsidRPr="00923414" w14:paraId="1BC24955" w14:textId="77777777" w:rsidTr="0051621A">
        <w:tc>
          <w:tcPr>
            <w:tcW w:w="1571" w:type="dxa"/>
            <w:tcBorders>
              <w:right w:val="single" w:sz="4" w:space="0" w:color="auto"/>
            </w:tcBorders>
            <w:vAlign w:val="center"/>
          </w:tcPr>
          <w:p w14:paraId="75BB4E3D" w14:textId="77777777" w:rsidR="003A3B23" w:rsidRPr="0051621A" w:rsidRDefault="003A3B23" w:rsidP="0051621A">
            <w:pPr>
              <w:pStyle w:val="TOC1"/>
              <w:rPr>
                <w:sz w:val="22"/>
                <w:szCs w:val="22"/>
              </w:rPr>
            </w:pPr>
            <w:r w:rsidRPr="0051621A">
              <w:rPr>
                <w:sz w:val="22"/>
                <w:szCs w:val="22"/>
              </w:rPr>
              <w:t>4.2</w:t>
            </w:r>
          </w:p>
        </w:tc>
        <w:tc>
          <w:tcPr>
            <w:tcW w:w="6403" w:type="dxa"/>
            <w:tcBorders>
              <w:left w:val="single" w:sz="4" w:space="0" w:color="auto"/>
              <w:right w:val="single" w:sz="4" w:space="0" w:color="auto"/>
            </w:tcBorders>
            <w:vAlign w:val="center"/>
          </w:tcPr>
          <w:p w14:paraId="2DB57F76" w14:textId="77777777" w:rsidR="003A3B23" w:rsidRPr="0051621A" w:rsidRDefault="003A3B23" w:rsidP="0051621A">
            <w:pPr>
              <w:pStyle w:val="TOC1"/>
              <w:rPr>
                <w:sz w:val="22"/>
                <w:szCs w:val="22"/>
              </w:rPr>
            </w:pPr>
            <w:r w:rsidRPr="0051621A">
              <w:rPr>
                <w:sz w:val="22"/>
                <w:szCs w:val="22"/>
              </w:rPr>
              <w:t>Exclusion criteria</w:t>
            </w:r>
          </w:p>
        </w:tc>
        <w:tc>
          <w:tcPr>
            <w:tcW w:w="1359" w:type="dxa"/>
            <w:tcBorders>
              <w:left w:val="single" w:sz="4" w:space="0" w:color="auto"/>
            </w:tcBorders>
            <w:vAlign w:val="center"/>
          </w:tcPr>
          <w:p w14:paraId="26E78ABD" w14:textId="46524D6C" w:rsidR="003A3B23" w:rsidRPr="0051621A" w:rsidRDefault="003A3B23" w:rsidP="0051621A">
            <w:pPr>
              <w:pStyle w:val="TOC1"/>
              <w:rPr>
                <w:sz w:val="22"/>
                <w:szCs w:val="22"/>
              </w:rPr>
            </w:pPr>
            <w:r w:rsidRPr="0051621A">
              <w:rPr>
                <w:sz w:val="22"/>
                <w:szCs w:val="22"/>
              </w:rPr>
              <w:t>1</w:t>
            </w:r>
            <w:r w:rsidR="00DE30CF">
              <w:rPr>
                <w:sz w:val="22"/>
                <w:szCs w:val="22"/>
              </w:rPr>
              <w:t>2</w:t>
            </w:r>
          </w:p>
        </w:tc>
      </w:tr>
      <w:tr w:rsidR="003A3B23" w:rsidRPr="00923414" w14:paraId="18DD5A73" w14:textId="77777777" w:rsidTr="0051621A">
        <w:trPr>
          <w:trHeight w:val="306"/>
        </w:trPr>
        <w:tc>
          <w:tcPr>
            <w:tcW w:w="1571" w:type="dxa"/>
            <w:tcBorders>
              <w:right w:val="single" w:sz="4" w:space="0" w:color="auto"/>
            </w:tcBorders>
            <w:vAlign w:val="center"/>
          </w:tcPr>
          <w:p w14:paraId="195778E9" w14:textId="77777777" w:rsidR="003A3B23" w:rsidRPr="0051621A" w:rsidRDefault="003A3B23" w:rsidP="0051621A">
            <w:pPr>
              <w:pStyle w:val="TOC1"/>
              <w:rPr>
                <w:sz w:val="22"/>
                <w:szCs w:val="22"/>
              </w:rPr>
            </w:pPr>
            <w:r w:rsidRPr="0051621A">
              <w:rPr>
                <w:sz w:val="22"/>
                <w:szCs w:val="22"/>
              </w:rPr>
              <w:t>4.4</w:t>
            </w:r>
          </w:p>
        </w:tc>
        <w:tc>
          <w:tcPr>
            <w:tcW w:w="6403" w:type="dxa"/>
            <w:tcBorders>
              <w:left w:val="single" w:sz="4" w:space="0" w:color="auto"/>
              <w:right w:val="single" w:sz="4" w:space="0" w:color="auto"/>
            </w:tcBorders>
            <w:vAlign w:val="center"/>
          </w:tcPr>
          <w:p w14:paraId="4BC631D9" w14:textId="77777777" w:rsidR="003A3B23" w:rsidRPr="0051621A" w:rsidRDefault="003A3B23" w:rsidP="0051621A">
            <w:pPr>
              <w:pStyle w:val="TOC1"/>
              <w:rPr>
                <w:sz w:val="22"/>
                <w:szCs w:val="22"/>
              </w:rPr>
            </w:pPr>
            <w:r w:rsidRPr="0051621A">
              <w:rPr>
                <w:sz w:val="22"/>
                <w:szCs w:val="22"/>
              </w:rPr>
              <w:t>Setting</w:t>
            </w:r>
          </w:p>
        </w:tc>
        <w:tc>
          <w:tcPr>
            <w:tcW w:w="1359" w:type="dxa"/>
            <w:tcBorders>
              <w:left w:val="single" w:sz="4" w:space="0" w:color="auto"/>
            </w:tcBorders>
            <w:vAlign w:val="center"/>
          </w:tcPr>
          <w:p w14:paraId="0D733C4F" w14:textId="75AD3259" w:rsidR="003A3B23" w:rsidRPr="0051621A" w:rsidRDefault="00DE30CF" w:rsidP="0051621A">
            <w:pPr>
              <w:pStyle w:val="TOC1"/>
              <w:rPr>
                <w:sz w:val="22"/>
                <w:szCs w:val="22"/>
              </w:rPr>
            </w:pPr>
            <w:r>
              <w:rPr>
                <w:sz w:val="22"/>
                <w:szCs w:val="22"/>
              </w:rPr>
              <w:t>12</w:t>
            </w:r>
          </w:p>
        </w:tc>
      </w:tr>
      <w:tr w:rsidR="0089379A" w:rsidRPr="00923414" w14:paraId="7D671F0B" w14:textId="77777777" w:rsidTr="0051621A">
        <w:tc>
          <w:tcPr>
            <w:tcW w:w="1571" w:type="dxa"/>
            <w:tcBorders>
              <w:right w:val="single" w:sz="4" w:space="0" w:color="auto"/>
            </w:tcBorders>
            <w:vAlign w:val="center"/>
          </w:tcPr>
          <w:p w14:paraId="77F3F1C0" w14:textId="77777777" w:rsidR="0089379A" w:rsidRPr="0051621A" w:rsidRDefault="0089379A" w:rsidP="0051621A">
            <w:pPr>
              <w:pStyle w:val="TOC1"/>
              <w:rPr>
                <w:sz w:val="22"/>
                <w:szCs w:val="22"/>
              </w:rPr>
            </w:pPr>
            <w:r w:rsidRPr="0051621A">
              <w:rPr>
                <w:sz w:val="22"/>
                <w:szCs w:val="22"/>
              </w:rPr>
              <w:t>6</w:t>
            </w:r>
          </w:p>
        </w:tc>
        <w:tc>
          <w:tcPr>
            <w:tcW w:w="6403" w:type="dxa"/>
            <w:tcBorders>
              <w:left w:val="single" w:sz="4" w:space="0" w:color="auto"/>
              <w:right w:val="single" w:sz="4" w:space="0" w:color="auto"/>
            </w:tcBorders>
            <w:vAlign w:val="center"/>
          </w:tcPr>
          <w:p w14:paraId="648E434A" w14:textId="029D7B39" w:rsidR="0089379A" w:rsidRPr="0051621A" w:rsidRDefault="00D42B65" w:rsidP="0051621A">
            <w:pPr>
              <w:pStyle w:val="TOC1"/>
              <w:rPr>
                <w:sz w:val="22"/>
                <w:szCs w:val="22"/>
              </w:rPr>
            </w:pPr>
            <w:r>
              <w:rPr>
                <w:sz w:val="22"/>
                <w:szCs w:val="22"/>
              </w:rPr>
              <w:t>Study</w:t>
            </w:r>
            <w:r w:rsidR="0089379A" w:rsidRPr="0051621A">
              <w:rPr>
                <w:sz w:val="22"/>
                <w:szCs w:val="22"/>
              </w:rPr>
              <w:t xml:space="preserve"> outcome measures</w:t>
            </w:r>
          </w:p>
        </w:tc>
        <w:tc>
          <w:tcPr>
            <w:tcW w:w="1359" w:type="dxa"/>
            <w:tcBorders>
              <w:left w:val="single" w:sz="4" w:space="0" w:color="auto"/>
            </w:tcBorders>
            <w:vAlign w:val="center"/>
          </w:tcPr>
          <w:p w14:paraId="40B8677E" w14:textId="6B943873" w:rsidR="0089379A" w:rsidRPr="0051621A" w:rsidRDefault="00B534FB" w:rsidP="0051621A">
            <w:pPr>
              <w:pStyle w:val="TOC1"/>
              <w:rPr>
                <w:sz w:val="22"/>
                <w:szCs w:val="22"/>
              </w:rPr>
            </w:pPr>
            <w:r>
              <w:rPr>
                <w:sz w:val="22"/>
                <w:szCs w:val="22"/>
              </w:rPr>
              <w:t>12</w:t>
            </w:r>
          </w:p>
        </w:tc>
      </w:tr>
      <w:tr w:rsidR="003A3B23" w:rsidRPr="00923414" w14:paraId="495284F6" w14:textId="77777777" w:rsidTr="0051621A">
        <w:tc>
          <w:tcPr>
            <w:tcW w:w="1571" w:type="dxa"/>
            <w:tcBorders>
              <w:right w:val="single" w:sz="4" w:space="0" w:color="auto"/>
            </w:tcBorders>
            <w:vAlign w:val="center"/>
          </w:tcPr>
          <w:p w14:paraId="570BA0D9" w14:textId="77777777" w:rsidR="003A3B23" w:rsidRPr="0051621A" w:rsidRDefault="00822CD2" w:rsidP="0051621A">
            <w:pPr>
              <w:pStyle w:val="TOC1"/>
              <w:rPr>
                <w:sz w:val="22"/>
                <w:szCs w:val="22"/>
              </w:rPr>
            </w:pPr>
            <w:r w:rsidRPr="0051621A">
              <w:rPr>
                <w:sz w:val="22"/>
                <w:szCs w:val="22"/>
              </w:rPr>
              <w:t>8</w:t>
            </w:r>
          </w:p>
        </w:tc>
        <w:tc>
          <w:tcPr>
            <w:tcW w:w="6403" w:type="dxa"/>
            <w:tcBorders>
              <w:left w:val="single" w:sz="4" w:space="0" w:color="auto"/>
              <w:right w:val="single" w:sz="4" w:space="0" w:color="auto"/>
            </w:tcBorders>
            <w:vAlign w:val="center"/>
          </w:tcPr>
          <w:p w14:paraId="74269AD7" w14:textId="77777777" w:rsidR="003A3B23" w:rsidRPr="0051621A" w:rsidRDefault="003A3B23" w:rsidP="0051621A">
            <w:pPr>
              <w:pStyle w:val="TOC1"/>
              <w:rPr>
                <w:sz w:val="22"/>
                <w:szCs w:val="22"/>
                <w:lang w:eastAsia="en-US"/>
              </w:rPr>
            </w:pPr>
            <w:r w:rsidRPr="0051621A">
              <w:rPr>
                <w:sz w:val="22"/>
                <w:szCs w:val="22"/>
              </w:rPr>
              <w:t>Adverse events</w:t>
            </w:r>
          </w:p>
        </w:tc>
        <w:tc>
          <w:tcPr>
            <w:tcW w:w="1359" w:type="dxa"/>
            <w:tcBorders>
              <w:left w:val="single" w:sz="4" w:space="0" w:color="auto"/>
            </w:tcBorders>
            <w:vAlign w:val="center"/>
          </w:tcPr>
          <w:p w14:paraId="080F2D89" w14:textId="3DAD3C8D" w:rsidR="003A3B23" w:rsidRPr="0051621A" w:rsidRDefault="00BD0CA2" w:rsidP="0051621A">
            <w:pPr>
              <w:pStyle w:val="TOC1"/>
              <w:rPr>
                <w:sz w:val="22"/>
                <w:szCs w:val="22"/>
              </w:rPr>
            </w:pPr>
            <w:r>
              <w:rPr>
                <w:sz w:val="22"/>
                <w:szCs w:val="22"/>
              </w:rPr>
              <w:t>16</w:t>
            </w:r>
          </w:p>
        </w:tc>
      </w:tr>
      <w:tr w:rsidR="003A3B23" w:rsidRPr="00923414" w14:paraId="0CFBF954" w14:textId="77777777" w:rsidTr="0051621A">
        <w:tc>
          <w:tcPr>
            <w:tcW w:w="1571" w:type="dxa"/>
            <w:tcBorders>
              <w:right w:val="single" w:sz="4" w:space="0" w:color="auto"/>
            </w:tcBorders>
            <w:vAlign w:val="center"/>
          </w:tcPr>
          <w:p w14:paraId="03A53ED1" w14:textId="77777777" w:rsidR="003A3B23" w:rsidRPr="0051621A" w:rsidRDefault="00822CD2" w:rsidP="0051621A">
            <w:pPr>
              <w:pStyle w:val="TOC1"/>
              <w:rPr>
                <w:sz w:val="22"/>
                <w:szCs w:val="22"/>
              </w:rPr>
            </w:pPr>
            <w:r w:rsidRPr="0051621A">
              <w:rPr>
                <w:sz w:val="22"/>
                <w:szCs w:val="22"/>
              </w:rPr>
              <w:t>9</w:t>
            </w:r>
          </w:p>
        </w:tc>
        <w:tc>
          <w:tcPr>
            <w:tcW w:w="6403" w:type="dxa"/>
            <w:tcBorders>
              <w:left w:val="single" w:sz="4" w:space="0" w:color="auto"/>
              <w:right w:val="single" w:sz="4" w:space="0" w:color="auto"/>
            </w:tcBorders>
            <w:vAlign w:val="center"/>
          </w:tcPr>
          <w:p w14:paraId="75677CB6" w14:textId="59B2BC8A" w:rsidR="003A3B23" w:rsidRPr="00DE30CF" w:rsidRDefault="00DE30CF" w:rsidP="0051621A">
            <w:pPr>
              <w:pStyle w:val="TOC1"/>
              <w:rPr>
                <w:sz w:val="22"/>
                <w:szCs w:val="22"/>
                <w:lang w:eastAsia="en-US"/>
              </w:rPr>
            </w:pPr>
            <w:r w:rsidRPr="00DE30CF">
              <w:rPr>
                <w:sz w:val="22"/>
                <w:szCs w:val="22"/>
              </w:rPr>
              <w:t xml:space="preserve">Data collection, </w:t>
            </w:r>
            <w:proofErr w:type="gramStart"/>
            <w:r w:rsidR="003A3B23" w:rsidRPr="00DE30CF">
              <w:rPr>
                <w:sz w:val="22"/>
                <w:szCs w:val="22"/>
              </w:rPr>
              <w:t>Assessment</w:t>
            </w:r>
            <w:proofErr w:type="gramEnd"/>
            <w:r w:rsidR="003A3B23" w:rsidRPr="00DE30CF">
              <w:rPr>
                <w:sz w:val="22"/>
                <w:szCs w:val="22"/>
              </w:rPr>
              <w:t xml:space="preserve"> and follow-up</w:t>
            </w:r>
          </w:p>
        </w:tc>
        <w:tc>
          <w:tcPr>
            <w:tcW w:w="1359" w:type="dxa"/>
            <w:tcBorders>
              <w:left w:val="single" w:sz="4" w:space="0" w:color="auto"/>
            </w:tcBorders>
            <w:vAlign w:val="center"/>
          </w:tcPr>
          <w:p w14:paraId="1E285971" w14:textId="12DE6042" w:rsidR="003A3B23" w:rsidRPr="0051621A" w:rsidRDefault="00DE30CF" w:rsidP="0051621A">
            <w:pPr>
              <w:pStyle w:val="TOC1"/>
              <w:rPr>
                <w:sz w:val="22"/>
                <w:szCs w:val="22"/>
              </w:rPr>
            </w:pPr>
            <w:r>
              <w:rPr>
                <w:sz w:val="22"/>
                <w:szCs w:val="22"/>
              </w:rPr>
              <w:t>17</w:t>
            </w:r>
          </w:p>
        </w:tc>
      </w:tr>
      <w:tr w:rsidR="003A3B23" w:rsidRPr="00923414" w14:paraId="1614E5C5" w14:textId="77777777" w:rsidTr="0051621A">
        <w:tc>
          <w:tcPr>
            <w:tcW w:w="1571" w:type="dxa"/>
            <w:tcBorders>
              <w:right w:val="single" w:sz="4" w:space="0" w:color="auto"/>
            </w:tcBorders>
            <w:vAlign w:val="center"/>
          </w:tcPr>
          <w:p w14:paraId="3998C49D" w14:textId="77777777" w:rsidR="003A3B23" w:rsidRPr="0051621A" w:rsidRDefault="00822CD2" w:rsidP="0051621A">
            <w:pPr>
              <w:pStyle w:val="TOC1"/>
              <w:rPr>
                <w:sz w:val="22"/>
                <w:szCs w:val="22"/>
              </w:rPr>
            </w:pPr>
            <w:r w:rsidRPr="0051621A">
              <w:rPr>
                <w:sz w:val="22"/>
                <w:szCs w:val="22"/>
              </w:rPr>
              <w:t>10</w:t>
            </w:r>
          </w:p>
        </w:tc>
        <w:tc>
          <w:tcPr>
            <w:tcW w:w="6403" w:type="dxa"/>
            <w:tcBorders>
              <w:left w:val="single" w:sz="4" w:space="0" w:color="auto"/>
              <w:right w:val="single" w:sz="4" w:space="0" w:color="auto"/>
            </w:tcBorders>
            <w:vAlign w:val="center"/>
          </w:tcPr>
          <w:p w14:paraId="34BB7E3F" w14:textId="77777777" w:rsidR="003A3B23" w:rsidRPr="0051621A" w:rsidRDefault="003A3B23" w:rsidP="0051621A">
            <w:pPr>
              <w:pStyle w:val="TOC1"/>
              <w:rPr>
                <w:sz w:val="22"/>
                <w:szCs w:val="22"/>
                <w:lang w:eastAsia="en-US"/>
              </w:rPr>
            </w:pPr>
            <w:r w:rsidRPr="0051621A">
              <w:rPr>
                <w:sz w:val="22"/>
                <w:szCs w:val="22"/>
              </w:rPr>
              <w:t>Statistics and data analysis</w:t>
            </w:r>
          </w:p>
        </w:tc>
        <w:tc>
          <w:tcPr>
            <w:tcW w:w="1359" w:type="dxa"/>
            <w:tcBorders>
              <w:left w:val="single" w:sz="4" w:space="0" w:color="auto"/>
            </w:tcBorders>
            <w:vAlign w:val="center"/>
          </w:tcPr>
          <w:p w14:paraId="17E70E1B" w14:textId="6FE516E7" w:rsidR="003A3B23" w:rsidRPr="0051621A" w:rsidRDefault="00BD0CA2" w:rsidP="0051621A">
            <w:pPr>
              <w:pStyle w:val="TOC1"/>
              <w:rPr>
                <w:sz w:val="22"/>
                <w:szCs w:val="22"/>
              </w:rPr>
            </w:pPr>
            <w:r>
              <w:rPr>
                <w:sz w:val="22"/>
                <w:szCs w:val="22"/>
              </w:rPr>
              <w:t>18</w:t>
            </w:r>
          </w:p>
        </w:tc>
      </w:tr>
      <w:tr w:rsidR="00822CD2" w:rsidRPr="00923414" w14:paraId="60FFE379" w14:textId="77777777" w:rsidTr="0051621A">
        <w:tc>
          <w:tcPr>
            <w:tcW w:w="1571" w:type="dxa"/>
            <w:tcBorders>
              <w:right w:val="single" w:sz="4" w:space="0" w:color="auto"/>
            </w:tcBorders>
            <w:vAlign w:val="center"/>
          </w:tcPr>
          <w:p w14:paraId="3ABF86BE" w14:textId="77777777" w:rsidR="00822CD2" w:rsidRPr="0051621A" w:rsidRDefault="00822CD2" w:rsidP="0051621A">
            <w:pPr>
              <w:pStyle w:val="TOC1"/>
              <w:rPr>
                <w:sz w:val="22"/>
                <w:szCs w:val="22"/>
              </w:rPr>
            </w:pPr>
            <w:r w:rsidRPr="0051621A">
              <w:rPr>
                <w:sz w:val="22"/>
                <w:szCs w:val="22"/>
              </w:rPr>
              <w:t>10.1</w:t>
            </w:r>
          </w:p>
        </w:tc>
        <w:tc>
          <w:tcPr>
            <w:tcW w:w="6403" w:type="dxa"/>
            <w:tcBorders>
              <w:left w:val="single" w:sz="4" w:space="0" w:color="auto"/>
              <w:right w:val="single" w:sz="4" w:space="0" w:color="auto"/>
            </w:tcBorders>
            <w:vAlign w:val="center"/>
          </w:tcPr>
          <w:p w14:paraId="60A0E822" w14:textId="23E4D6D1" w:rsidR="00822CD2" w:rsidRPr="0051621A" w:rsidRDefault="00D42B65" w:rsidP="0051621A">
            <w:pPr>
              <w:pStyle w:val="TOC1"/>
              <w:rPr>
                <w:sz w:val="22"/>
                <w:szCs w:val="22"/>
                <w:lang w:eastAsia="en-US"/>
              </w:rPr>
            </w:pPr>
            <w:r>
              <w:rPr>
                <w:sz w:val="22"/>
                <w:szCs w:val="22"/>
                <w:lang w:eastAsia="en-US"/>
              </w:rPr>
              <w:t xml:space="preserve">Sample </w:t>
            </w:r>
            <w:r w:rsidR="00822CD2" w:rsidRPr="0051621A">
              <w:rPr>
                <w:sz w:val="22"/>
                <w:szCs w:val="22"/>
                <w:lang w:eastAsia="en-US"/>
              </w:rPr>
              <w:t>s</w:t>
            </w:r>
            <w:r>
              <w:rPr>
                <w:sz w:val="22"/>
                <w:szCs w:val="22"/>
                <w:lang w:eastAsia="en-US"/>
              </w:rPr>
              <w:t>ize</w:t>
            </w:r>
          </w:p>
        </w:tc>
        <w:tc>
          <w:tcPr>
            <w:tcW w:w="1359" w:type="dxa"/>
            <w:tcBorders>
              <w:left w:val="single" w:sz="4" w:space="0" w:color="auto"/>
            </w:tcBorders>
            <w:vAlign w:val="center"/>
          </w:tcPr>
          <w:p w14:paraId="17F65AA3" w14:textId="33DAE040" w:rsidR="00822CD2" w:rsidRPr="0051621A" w:rsidRDefault="00BD0CA2" w:rsidP="0051621A">
            <w:pPr>
              <w:pStyle w:val="TOC1"/>
              <w:rPr>
                <w:sz w:val="22"/>
                <w:szCs w:val="22"/>
              </w:rPr>
            </w:pPr>
            <w:r>
              <w:rPr>
                <w:sz w:val="22"/>
                <w:szCs w:val="22"/>
              </w:rPr>
              <w:t>18</w:t>
            </w:r>
          </w:p>
        </w:tc>
      </w:tr>
      <w:tr w:rsidR="00822CD2" w:rsidRPr="00923414" w14:paraId="5250FADC" w14:textId="77777777" w:rsidTr="0051621A">
        <w:tc>
          <w:tcPr>
            <w:tcW w:w="1571" w:type="dxa"/>
            <w:tcBorders>
              <w:right w:val="single" w:sz="4" w:space="0" w:color="auto"/>
            </w:tcBorders>
            <w:vAlign w:val="center"/>
          </w:tcPr>
          <w:p w14:paraId="53C68501" w14:textId="77777777" w:rsidR="00822CD2" w:rsidRPr="0051621A" w:rsidRDefault="00822CD2" w:rsidP="0051621A">
            <w:pPr>
              <w:pStyle w:val="TOC1"/>
              <w:rPr>
                <w:sz w:val="22"/>
                <w:szCs w:val="22"/>
              </w:rPr>
            </w:pPr>
            <w:r w:rsidRPr="0051621A">
              <w:rPr>
                <w:sz w:val="22"/>
                <w:szCs w:val="22"/>
              </w:rPr>
              <w:t>10.2</w:t>
            </w:r>
          </w:p>
        </w:tc>
        <w:tc>
          <w:tcPr>
            <w:tcW w:w="6403" w:type="dxa"/>
            <w:tcBorders>
              <w:left w:val="single" w:sz="4" w:space="0" w:color="auto"/>
              <w:right w:val="single" w:sz="4" w:space="0" w:color="auto"/>
            </w:tcBorders>
            <w:vAlign w:val="center"/>
          </w:tcPr>
          <w:p w14:paraId="01E94E5C" w14:textId="6BF8AD98" w:rsidR="00822CD2" w:rsidRPr="0051621A" w:rsidRDefault="00D42B65" w:rsidP="0051621A">
            <w:pPr>
              <w:pStyle w:val="TOC1"/>
              <w:rPr>
                <w:sz w:val="22"/>
                <w:szCs w:val="22"/>
                <w:lang w:eastAsia="en-US"/>
              </w:rPr>
            </w:pPr>
            <w:r>
              <w:rPr>
                <w:sz w:val="22"/>
                <w:szCs w:val="22"/>
                <w:lang w:eastAsia="en-US"/>
              </w:rPr>
              <w:t>S</w:t>
            </w:r>
            <w:r w:rsidR="00822CD2" w:rsidRPr="0051621A">
              <w:rPr>
                <w:sz w:val="22"/>
                <w:szCs w:val="22"/>
                <w:lang w:eastAsia="en-US"/>
              </w:rPr>
              <w:t>tatistic</w:t>
            </w:r>
            <w:r>
              <w:rPr>
                <w:sz w:val="22"/>
                <w:szCs w:val="22"/>
                <w:lang w:eastAsia="en-US"/>
              </w:rPr>
              <w:t xml:space="preserve">al Analysis Plan </w:t>
            </w:r>
          </w:p>
        </w:tc>
        <w:tc>
          <w:tcPr>
            <w:tcW w:w="1359" w:type="dxa"/>
            <w:tcBorders>
              <w:left w:val="single" w:sz="4" w:space="0" w:color="auto"/>
            </w:tcBorders>
            <w:vAlign w:val="center"/>
          </w:tcPr>
          <w:p w14:paraId="6E6FCE79" w14:textId="77777777" w:rsidR="00822CD2" w:rsidRPr="0051621A" w:rsidRDefault="00822CD2" w:rsidP="0051621A">
            <w:pPr>
              <w:pStyle w:val="TOC1"/>
              <w:rPr>
                <w:sz w:val="22"/>
                <w:szCs w:val="22"/>
              </w:rPr>
            </w:pPr>
            <w:r w:rsidRPr="0051621A">
              <w:rPr>
                <w:sz w:val="22"/>
                <w:szCs w:val="22"/>
              </w:rPr>
              <w:t>2</w:t>
            </w:r>
            <w:r w:rsidR="0051621A" w:rsidRPr="0051621A">
              <w:rPr>
                <w:sz w:val="22"/>
                <w:szCs w:val="22"/>
              </w:rPr>
              <w:t>2</w:t>
            </w:r>
          </w:p>
        </w:tc>
      </w:tr>
      <w:tr w:rsidR="003A3B23" w:rsidRPr="00923414" w14:paraId="3FE365E2" w14:textId="77777777" w:rsidTr="0051621A">
        <w:tc>
          <w:tcPr>
            <w:tcW w:w="1571" w:type="dxa"/>
            <w:tcBorders>
              <w:right w:val="single" w:sz="4" w:space="0" w:color="auto"/>
            </w:tcBorders>
            <w:vAlign w:val="center"/>
          </w:tcPr>
          <w:p w14:paraId="7FDA9E80" w14:textId="77777777" w:rsidR="003A3B23" w:rsidRPr="0051621A" w:rsidRDefault="003A3B23" w:rsidP="0051621A">
            <w:pPr>
              <w:pStyle w:val="TOC1"/>
              <w:rPr>
                <w:sz w:val="22"/>
                <w:szCs w:val="22"/>
              </w:rPr>
            </w:pPr>
            <w:r w:rsidRPr="0051621A">
              <w:rPr>
                <w:sz w:val="22"/>
                <w:szCs w:val="22"/>
              </w:rPr>
              <w:t>1</w:t>
            </w:r>
            <w:r w:rsidR="00822CD2" w:rsidRPr="0051621A">
              <w:rPr>
                <w:sz w:val="22"/>
                <w:szCs w:val="22"/>
              </w:rPr>
              <w:t>2</w:t>
            </w:r>
          </w:p>
        </w:tc>
        <w:tc>
          <w:tcPr>
            <w:tcW w:w="6403" w:type="dxa"/>
            <w:tcBorders>
              <w:left w:val="single" w:sz="4" w:space="0" w:color="auto"/>
              <w:right w:val="single" w:sz="4" w:space="0" w:color="auto"/>
            </w:tcBorders>
            <w:vAlign w:val="center"/>
          </w:tcPr>
          <w:p w14:paraId="00FF8C9D" w14:textId="77777777" w:rsidR="003A3B23" w:rsidRPr="0051621A" w:rsidRDefault="003A3B23" w:rsidP="0051621A">
            <w:pPr>
              <w:pStyle w:val="TOC1"/>
              <w:rPr>
                <w:sz w:val="22"/>
                <w:szCs w:val="22"/>
                <w:lang w:eastAsia="en-US"/>
              </w:rPr>
            </w:pPr>
            <w:r w:rsidRPr="0051621A">
              <w:rPr>
                <w:sz w:val="22"/>
                <w:szCs w:val="22"/>
              </w:rPr>
              <w:t>Regulatory issues</w:t>
            </w:r>
          </w:p>
        </w:tc>
        <w:tc>
          <w:tcPr>
            <w:tcW w:w="1359" w:type="dxa"/>
            <w:tcBorders>
              <w:left w:val="single" w:sz="4" w:space="0" w:color="auto"/>
            </w:tcBorders>
            <w:vAlign w:val="center"/>
          </w:tcPr>
          <w:p w14:paraId="66C21D1A" w14:textId="0E3B62CC" w:rsidR="003A3B23" w:rsidRPr="0051621A" w:rsidRDefault="009A4C0F" w:rsidP="0051621A">
            <w:pPr>
              <w:pStyle w:val="TOC1"/>
              <w:rPr>
                <w:sz w:val="22"/>
                <w:szCs w:val="22"/>
              </w:rPr>
            </w:pPr>
            <w:r>
              <w:rPr>
                <w:sz w:val="22"/>
                <w:szCs w:val="22"/>
              </w:rPr>
              <w:t>19</w:t>
            </w:r>
          </w:p>
        </w:tc>
      </w:tr>
      <w:tr w:rsidR="003A3B23" w:rsidRPr="00923414" w14:paraId="735FEF12" w14:textId="77777777" w:rsidTr="0051621A">
        <w:tc>
          <w:tcPr>
            <w:tcW w:w="1571" w:type="dxa"/>
            <w:tcBorders>
              <w:right w:val="single" w:sz="4" w:space="0" w:color="auto"/>
            </w:tcBorders>
            <w:vAlign w:val="center"/>
          </w:tcPr>
          <w:p w14:paraId="11C86293" w14:textId="77777777" w:rsidR="003A3B23" w:rsidRPr="0051621A" w:rsidRDefault="00822CD2" w:rsidP="0051621A">
            <w:pPr>
              <w:pStyle w:val="TOC1"/>
              <w:rPr>
                <w:sz w:val="22"/>
                <w:szCs w:val="22"/>
              </w:rPr>
            </w:pPr>
            <w:r w:rsidRPr="0051621A">
              <w:rPr>
                <w:sz w:val="22"/>
                <w:szCs w:val="22"/>
              </w:rPr>
              <w:t>12</w:t>
            </w:r>
            <w:r w:rsidR="003A3B23" w:rsidRPr="0051621A">
              <w:rPr>
                <w:sz w:val="22"/>
                <w:szCs w:val="22"/>
              </w:rPr>
              <w:t>.1</w:t>
            </w:r>
          </w:p>
        </w:tc>
        <w:tc>
          <w:tcPr>
            <w:tcW w:w="6403" w:type="dxa"/>
            <w:tcBorders>
              <w:left w:val="single" w:sz="4" w:space="0" w:color="auto"/>
              <w:right w:val="single" w:sz="4" w:space="0" w:color="auto"/>
            </w:tcBorders>
            <w:vAlign w:val="center"/>
          </w:tcPr>
          <w:p w14:paraId="4F7A6237" w14:textId="77777777" w:rsidR="003A3B23" w:rsidRPr="0051621A" w:rsidRDefault="003A3B23" w:rsidP="0051621A">
            <w:pPr>
              <w:pStyle w:val="TOC1"/>
              <w:rPr>
                <w:sz w:val="22"/>
                <w:szCs w:val="22"/>
                <w:lang w:eastAsia="en-US"/>
              </w:rPr>
            </w:pPr>
            <w:r w:rsidRPr="0051621A">
              <w:rPr>
                <w:sz w:val="22"/>
                <w:szCs w:val="22"/>
              </w:rPr>
              <w:t>Ethics approval</w:t>
            </w:r>
          </w:p>
        </w:tc>
        <w:tc>
          <w:tcPr>
            <w:tcW w:w="1359" w:type="dxa"/>
            <w:tcBorders>
              <w:left w:val="single" w:sz="4" w:space="0" w:color="auto"/>
            </w:tcBorders>
            <w:vAlign w:val="center"/>
          </w:tcPr>
          <w:p w14:paraId="2516B664" w14:textId="5499E1D3" w:rsidR="003A3B23" w:rsidRPr="0051621A" w:rsidRDefault="009A4C0F" w:rsidP="0051621A">
            <w:pPr>
              <w:pStyle w:val="TOC1"/>
              <w:rPr>
                <w:sz w:val="22"/>
                <w:szCs w:val="22"/>
              </w:rPr>
            </w:pPr>
            <w:r>
              <w:rPr>
                <w:sz w:val="22"/>
                <w:szCs w:val="22"/>
              </w:rPr>
              <w:t>19</w:t>
            </w:r>
          </w:p>
        </w:tc>
      </w:tr>
      <w:tr w:rsidR="003A3B23" w:rsidRPr="00923414" w14:paraId="299B91A5" w14:textId="77777777" w:rsidTr="0051621A">
        <w:tc>
          <w:tcPr>
            <w:tcW w:w="1571" w:type="dxa"/>
            <w:tcBorders>
              <w:right w:val="single" w:sz="4" w:space="0" w:color="auto"/>
            </w:tcBorders>
            <w:vAlign w:val="center"/>
          </w:tcPr>
          <w:p w14:paraId="42637016" w14:textId="77777777" w:rsidR="003A3B23" w:rsidRPr="0051621A" w:rsidRDefault="00822CD2" w:rsidP="0051621A">
            <w:pPr>
              <w:pStyle w:val="TOC1"/>
              <w:rPr>
                <w:sz w:val="22"/>
                <w:szCs w:val="22"/>
              </w:rPr>
            </w:pPr>
            <w:r w:rsidRPr="0051621A">
              <w:rPr>
                <w:sz w:val="22"/>
                <w:szCs w:val="22"/>
              </w:rPr>
              <w:t>12</w:t>
            </w:r>
            <w:r w:rsidR="003A3B23" w:rsidRPr="0051621A">
              <w:rPr>
                <w:sz w:val="22"/>
                <w:szCs w:val="22"/>
              </w:rPr>
              <w:t>.</w:t>
            </w:r>
            <w:r w:rsidRPr="0051621A">
              <w:rPr>
                <w:sz w:val="22"/>
                <w:szCs w:val="22"/>
              </w:rPr>
              <w:t>2</w:t>
            </w:r>
          </w:p>
        </w:tc>
        <w:tc>
          <w:tcPr>
            <w:tcW w:w="6403" w:type="dxa"/>
            <w:tcBorders>
              <w:left w:val="single" w:sz="4" w:space="0" w:color="auto"/>
              <w:right w:val="single" w:sz="4" w:space="0" w:color="auto"/>
            </w:tcBorders>
            <w:vAlign w:val="center"/>
          </w:tcPr>
          <w:p w14:paraId="7BCFE138" w14:textId="77777777" w:rsidR="003A3B23" w:rsidRPr="0051621A" w:rsidRDefault="003A3B23" w:rsidP="0051621A">
            <w:pPr>
              <w:pStyle w:val="TOC1"/>
              <w:rPr>
                <w:sz w:val="22"/>
                <w:szCs w:val="22"/>
                <w:lang w:eastAsia="en-US"/>
              </w:rPr>
            </w:pPr>
            <w:r w:rsidRPr="0051621A">
              <w:rPr>
                <w:sz w:val="22"/>
                <w:szCs w:val="22"/>
                <w:lang w:eastAsia="en-US"/>
              </w:rPr>
              <w:t>Confidentiality</w:t>
            </w:r>
          </w:p>
        </w:tc>
        <w:tc>
          <w:tcPr>
            <w:tcW w:w="1359" w:type="dxa"/>
            <w:tcBorders>
              <w:left w:val="single" w:sz="4" w:space="0" w:color="auto"/>
            </w:tcBorders>
            <w:vAlign w:val="center"/>
          </w:tcPr>
          <w:p w14:paraId="71000A64" w14:textId="3BAB23B5" w:rsidR="003A3B23" w:rsidRPr="0051621A" w:rsidRDefault="009A4C0F" w:rsidP="0051621A">
            <w:pPr>
              <w:pStyle w:val="TOC1"/>
              <w:rPr>
                <w:sz w:val="22"/>
                <w:szCs w:val="22"/>
              </w:rPr>
            </w:pPr>
            <w:r>
              <w:rPr>
                <w:sz w:val="22"/>
                <w:szCs w:val="22"/>
              </w:rPr>
              <w:t>19</w:t>
            </w:r>
          </w:p>
        </w:tc>
      </w:tr>
      <w:tr w:rsidR="003A3B23" w:rsidRPr="00923414" w14:paraId="19651078" w14:textId="77777777" w:rsidTr="0051621A">
        <w:tc>
          <w:tcPr>
            <w:tcW w:w="1571" w:type="dxa"/>
            <w:tcBorders>
              <w:right w:val="single" w:sz="4" w:space="0" w:color="auto"/>
            </w:tcBorders>
            <w:vAlign w:val="center"/>
          </w:tcPr>
          <w:p w14:paraId="502F2F65" w14:textId="77777777" w:rsidR="003A3B23" w:rsidRPr="0051621A" w:rsidRDefault="00822CD2" w:rsidP="0051621A">
            <w:pPr>
              <w:pStyle w:val="TOC1"/>
              <w:rPr>
                <w:sz w:val="22"/>
                <w:szCs w:val="22"/>
              </w:rPr>
            </w:pPr>
            <w:r w:rsidRPr="0051621A">
              <w:rPr>
                <w:sz w:val="22"/>
                <w:szCs w:val="22"/>
              </w:rPr>
              <w:t>12.3</w:t>
            </w:r>
          </w:p>
        </w:tc>
        <w:tc>
          <w:tcPr>
            <w:tcW w:w="6403" w:type="dxa"/>
            <w:tcBorders>
              <w:left w:val="single" w:sz="4" w:space="0" w:color="auto"/>
              <w:right w:val="single" w:sz="4" w:space="0" w:color="auto"/>
            </w:tcBorders>
            <w:vAlign w:val="center"/>
          </w:tcPr>
          <w:p w14:paraId="3D3A2855" w14:textId="77777777" w:rsidR="003A3B23" w:rsidRPr="0051621A" w:rsidRDefault="003A3B23" w:rsidP="0051621A">
            <w:pPr>
              <w:pStyle w:val="TOC1"/>
              <w:rPr>
                <w:sz w:val="22"/>
                <w:szCs w:val="22"/>
                <w:lang w:eastAsia="en-US"/>
              </w:rPr>
            </w:pPr>
            <w:r w:rsidRPr="0051621A">
              <w:rPr>
                <w:sz w:val="22"/>
                <w:szCs w:val="22"/>
                <w:lang w:eastAsia="en-US"/>
              </w:rPr>
              <w:t>Indemnity</w:t>
            </w:r>
          </w:p>
        </w:tc>
        <w:tc>
          <w:tcPr>
            <w:tcW w:w="1359" w:type="dxa"/>
            <w:tcBorders>
              <w:left w:val="single" w:sz="4" w:space="0" w:color="auto"/>
            </w:tcBorders>
            <w:vAlign w:val="center"/>
          </w:tcPr>
          <w:p w14:paraId="7B2A1B45" w14:textId="32D02B58" w:rsidR="003A3B23" w:rsidRPr="0051621A" w:rsidRDefault="009A4C0F" w:rsidP="0051621A">
            <w:pPr>
              <w:pStyle w:val="TOC1"/>
              <w:rPr>
                <w:sz w:val="22"/>
                <w:szCs w:val="22"/>
              </w:rPr>
            </w:pPr>
            <w:r>
              <w:rPr>
                <w:sz w:val="22"/>
                <w:szCs w:val="22"/>
              </w:rPr>
              <w:t>19</w:t>
            </w:r>
          </w:p>
        </w:tc>
      </w:tr>
      <w:tr w:rsidR="003A3B23" w:rsidRPr="00923414" w14:paraId="68997FBA" w14:textId="77777777" w:rsidTr="0051621A">
        <w:tc>
          <w:tcPr>
            <w:tcW w:w="1571" w:type="dxa"/>
            <w:tcBorders>
              <w:right w:val="single" w:sz="4" w:space="0" w:color="auto"/>
            </w:tcBorders>
            <w:vAlign w:val="center"/>
          </w:tcPr>
          <w:p w14:paraId="55357C5F" w14:textId="77777777" w:rsidR="003A3B23" w:rsidRPr="0051621A" w:rsidRDefault="00822CD2" w:rsidP="0051621A">
            <w:pPr>
              <w:pStyle w:val="TOC1"/>
              <w:rPr>
                <w:sz w:val="22"/>
                <w:szCs w:val="22"/>
              </w:rPr>
            </w:pPr>
            <w:r w:rsidRPr="0051621A">
              <w:rPr>
                <w:sz w:val="22"/>
                <w:szCs w:val="22"/>
              </w:rPr>
              <w:t>12</w:t>
            </w:r>
            <w:r w:rsidR="003A3B23" w:rsidRPr="0051621A">
              <w:rPr>
                <w:sz w:val="22"/>
                <w:szCs w:val="22"/>
              </w:rPr>
              <w:t>.</w:t>
            </w:r>
            <w:r w:rsidRPr="0051621A">
              <w:rPr>
                <w:sz w:val="22"/>
                <w:szCs w:val="22"/>
              </w:rPr>
              <w:t>4</w:t>
            </w:r>
          </w:p>
        </w:tc>
        <w:tc>
          <w:tcPr>
            <w:tcW w:w="6403" w:type="dxa"/>
            <w:tcBorders>
              <w:left w:val="single" w:sz="4" w:space="0" w:color="auto"/>
              <w:right w:val="single" w:sz="4" w:space="0" w:color="auto"/>
            </w:tcBorders>
            <w:vAlign w:val="center"/>
          </w:tcPr>
          <w:p w14:paraId="7FF12BDD" w14:textId="77777777" w:rsidR="003A3B23" w:rsidRPr="0051621A" w:rsidRDefault="003A3B23" w:rsidP="0051621A">
            <w:pPr>
              <w:pStyle w:val="TOC1"/>
              <w:rPr>
                <w:sz w:val="22"/>
                <w:szCs w:val="22"/>
                <w:lang w:eastAsia="en-US"/>
              </w:rPr>
            </w:pPr>
            <w:r w:rsidRPr="0051621A">
              <w:rPr>
                <w:sz w:val="22"/>
                <w:szCs w:val="22"/>
                <w:lang w:eastAsia="en-US"/>
              </w:rPr>
              <w:t>Sponsor</w:t>
            </w:r>
          </w:p>
        </w:tc>
        <w:tc>
          <w:tcPr>
            <w:tcW w:w="1359" w:type="dxa"/>
            <w:tcBorders>
              <w:left w:val="single" w:sz="4" w:space="0" w:color="auto"/>
            </w:tcBorders>
            <w:vAlign w:val="center"/>
          </w:tcPr>
          <w:p w14:paraId="622CB7F1" w14:textId="1E44FFFA" w:rsidR="003A3B23" w:rsidRPr="0051621A" w:rsidRDefault="009A4C0F" w:rsidP="0051621A">
            <w:pPr>
              <w:pStyle w:val="TOC1"/>
              <w:rPr>
                <w:sz w:val="22"/>
                <w:szCs w:val="22"/>
              </w:rPr>
            </w:pPr>
            <w:r>
              <w:rPr>
                <w:sz w:val="22"/>
                <w:szCs w:val="22"/>
              </w:rPr>
              <w:t>19</w:t>
            </w:r>
          </w:p>
        </w:tc>
      </w:tr>
      <w:tr w:rsidR="003A3B23" w:rsidRPr="00923414" w14:paraId="5528DB9A" w14:textId="77777777" w:rsidTr="0051621A">
        <w:tc>
          <w:tcPr>
            <w:tcW w:w="1571" w:type="dxa"/>
            <w:tcBorders>
              <w:right w:val="single" w:sz="4" w:space="0" w:color="auto"/>
            </w:tcBorders>
            <w:vAlign w:val="center"/>
          </w:tcPr>
          <w:p w14:paraId="6AA9A8EA" w14:textId="77777777" w:rsidR="003A3B23" w:rsidRPr="0051621A" w:rsidRDefault="00822CD2" w:rsidP="0051621A">
            <w:pPr>
              <w:pStyle w:val="TOC1"/>
              <w:rPr>
                <w:sz w:val="22"/>
                <w:szCs w:val="22"/>
              </w:rPr>
            </w:pPr>
            <w:r w:rsidRPr="0051621A">
              <w:rPr>
                <w:sz w:val="22"/>
                <w:szCs w:val="22"/>
              </w:rPr>
              <w:t>14</w:t>
            </w:r>
          </w:p>
        </w:tc>
        <w:tc>
          <w:tcPr>
            <w:tcW w:w="6403" w:type="dxa"/>
            <w:tcBorders>
              <w:left w:val="single" w:sz="4" w:space="0" w:color="auto"/>
              <w:right w:val="single" w:sz="4" w:space="0" w:color="auto"/>
            </w:tcBorders>
            <w:vAlign w:val="center"/>
          </w:tcPr>
          <w:p w14:paraId="09C1FCE4" w14:textId="5C4CC7E0" w:rsidR="003A3B23" w:rsidRPr="0051621A" w:rsidRDefault="00D42B65" w:rsidP="0051621A">
            <w:pPr>
              <w:pStyle w:val="TOC1"/>
              <w:rPr>
                <w:sz w:val="22"/>
                <w:szCs w:val="22"/>
                <w:lang w:eastAsia="en-US"/>
              </w:rPr>
            </w:pPr>
            <w:r>
              <w:rPr>
                <w:sz w:val="22"/>
                <w:szCs w:val="22"/>
                <w:lang w:eastAsia="en-US"/>
              </w:rPr>
              <w:t xml:space="preserve">Dissemination and impact </w:t>
            </w:r>
          </w:p>
        </w:tc>
        <w:tc>
          <w:tcPr>
            <w:tcW w:w="1359" w:type="dxa"/>
            <w:tcBorders>
              <w:left w:val="single" w:sz="4" w:space="0" w:color="auto"/>
            </w:tcBorders>
            <w:vAlign w:val="center"/>
          </w:tcPr>
          <w:p w14:paraId="720F6F2C" w14:textId="5C2862BE" w:rsidR="003A3B23" w:rsidRPr="0051621A" w:rsidRDefault="003A3B23" w:rsidP="0051621A">
            <w:pPr>
              <w:pStyle w:val="TOC1"/>
              <w:rPr>
                <w:sz w:val="22"/>
                <w:szCs w:val="22"/>
              </w:rPr>
            </w:pPr>
            <w:r w:rsidRPr="0051621A">
              <w:rPr>
                <w:sz w:val="22"/>
                <w:szCs w:val="22"/>
              </w:rPr>
              <w:t>2</w:t>
            </w:r>
            <w:r w:rsidR="009A4C0F">
              <w:rPr>
                <w:sz w:val="22"/>
                <w:szCs w:val="22"/>
              </w:rPr>
              <w:t>0</w:t>
            </w:r>
          </w:p>
        </w:tc>
      </w:tr>
      <w:tr w:rsidR="003A3B23" w:rsidRPr="00923414" w14:paraId="3BF9F456" w14:textId="77777777" w:rsidTr="0051621A">
        <w:tc>
          <w:tcPr>
            <w:tcW w:w="1571" w:type="dxa"/>
            <w:tcBorders>
              <w:right w:val="single" w:sz="4" w:space="0" w:color="auto"/>
            </w:tcBorders>
            <w:vAlign w:val="center"/>
          </w:tcPr>
          <w:p w14:paraId="1B7D7D16" w14:textId="77777777" w:rsidR="003A3B23" w:rsidRPr="0051621A" w:rsidRDefault="00822CD2" w:rsidP="0051621A">
            <w:pPr>
              <w:pStyle w:val="TOC1"/>
              <w:rPr>
                <w:sz w:val="22"/>
                <w:szCs w:val="22"/>
              </w:rPr>
            </w:pPr>
            <w:r w:rsidRPr="0051621A">
              <w:rPr>
                <w:sz w:val="22"/>
                <w:szCs w:val="22"/>
              </w:rPr>
              <w:t>15</w:t>
            </w:r>
          </w:p>
        </w:tc>
        <w:tc>
          <w:tcPr>
            <w:tcW w:w="6403" w:type="dxa"/>
            <w:tcBorders>
              <w:left w:val="single" w:sz="4" w:space="0" w:color="auto"/>
              <w:right w:val="single" w:sz="4" w:space="0" w:color="auto"/>
            </w:tcBorders>
            <w:vAlign w:val="center"/>
          </w:tcPr>
          <w:p w14:paraId="38347C2D" w14:textId="77777777" w:rsidR="003A3B23" w:rsidRPr="0051621A" w:rsidRDefault="003A3B23" w:rsidP="0051621A">
            <w:pPr>
              <w:pStyle w:val="TOC1"/>
              <w:rPr>
                <w:sz w:val="22"/>
                <w:szCs w:val="22"/>
                <w:lang w:eastAsia="en-US"/>
              </w:rPr>
            </w:pPr>
            <w:r w:rsidRPr="0051621A">
              <w:rPr>
                <w:sz w:val="22"/>
                <w:szCs w:val="22"/>
                <w:lang w:eastAsia="en-US"/>
              </w:rPr>
              <w:t>References</w:t>
            </w:r>
          </w:p>
        </w:tc>
        <w:tc>
          <w:tcPr>
            <w:tcW w:w="1359" w:type="dxa"/>
            <w:tcBorders>
              <w:left w:val="single" w:sz="4" w:space="0" w:color="auto"/>
            </w:tcBorders>
            <w:vAlign w:val="center"/>
          </w:tcPr>
          <w:p w14:paraId="508C9341" w14:textId="7D4F5754" w:rsidR="003A3B23" w:rsidRPr="0051621A" w:rsidRDefault="003A3B23" w:rsidP="0051621A">
            <w:pPr>
              <w:pStyle w:val="TOC1"/>
              <w:rPr>
                <w:sz w:val="22"/>
                <w:szCs w:val="22"/>
              </w:rPr>
            </w:pPr>
            <w:r w:rsidRPr="0051621A">
              <w:rPr>
                <w:sz w:val="22"/>
                <w:szCs w:val="22"/>
              </w:rPr>
              <w:t>2</w:t>
            </w:r>
            <w:r w:rsidR="009A4C0F">
              <w:rPr>
                <w:sz w:val="22"/>
                <w:szCs w:val="22"/>
              </w:rPr>
              <w:t>5</w:t>
            </w:r>
          </w:p>
        </w:tc>
      </w:tr>
      <w:tr w:rsidR="003A3B23" w:rsidRPr="00923414" w14:paraId="1681E468" w14:textId="77777777" w:rsidTr="0051621A">
        <w:tc>
          <w:tcPr>
            <w:tcW w:w="1571" w:type="dxa"/>
            <w:tcBorders>
              <w:right w:val="single" w:sz="4" w:space="0" w:color="auto"/>
            </w:tcBorders>
            <w:vAlign w:val="center"/>
          </w:tcPr>
          <w:p w14:paraId="7F1F6B45" w14:textId="77777777" w:rsidR="003A3B23" w:rsidRPr="0051621A" w:rsidRDefault="003A3B23" w:rsidP="0051621A">
            <w:pPr>
              <w:pStyle w:val="TOC1"/>
              <w:rPr>
                <w:sz w:val="22"/>
                <w:szCs w:val="22"/>
              </w:rPr>
            </w:pPr>
          </w:p>
        </w:tc>
        <w:tc>
          <w:tcPr>
            <w:tcW w:w="6403" w:type="dxa"/>
            <w:tcBorders>
              <w:left w:val="single" w:sz="4" w:space="0" w:color="auto"/>
              <w:right w:val="single" w:sz="4" w:space="0" w:color="auto"/>
            </w:tcBorders>
            <w:vAlign w:val="center"/>
          </w:tcPr>
          <w:p w14:paraId="736322B6" w14:textId="77777777" w:rsidR="003A3B23" w:rsidRPr="0051621A" w:rsidRDefault="003A3B23" w:rsidP="0051621A">
            <w:pPr>
              <w:pStyle w:val="TOC1"/>
              <w:rPr>
                <w:sz w:val="22"/>
                <w:szCs w:val="22"/>
                <w:lang w:eastAsia="en-US"/>
              </w:rPr>
            </w:pPr>
            <w:r w:rsidRPr="0051621A">
              <w:rPr>
                <w:sz w:val="22"/>
                <w:szCs w:val="22"/>
                <w:lang w:eastAsia="en-US"/>
              </w:rPr>
              <w:t>Record of changes</w:t>
            </w:r>
          </w:p>
        </w:tc>
        <w:tc>
          <w:tcPr>
            <w:tcW w:w="1359" w:type="dxa"/>
            <w:tcBorders>
              <w:left w:val="single" w:sz="4" w:space="0" w:color="auto"/>
            </w:tcBorders>
            <w:vAlign w:val="center"/>
          </w:tcPr>
          <w:p w14:paraId="3D3788A5" w14:textId="550444C4" w:rsidR="003A3B23" w:rsidRPr="0051621A" w:rsidRDefault="0051621A" w:rsidP="0051621A">
            <w:pPr>
              <w:pStyle w:val="TOC1"/>
              <w:rPr>
                <w:sz w:val="22"/>
                <w:szCs w:val="22"/>
              </w:rPr>
            </w:pPr>
            <w:r w:rsidRPr="0051621A">
              <w:rPr>
                <w:sz w:val="22"/>
                <w:szCs w:val="22"/>
              </w:rPr>
              <w:t>2</w:t>
            </w:r>
            <w:r w:rsidR="003D75BB">
              <w:rPr>
                <w:sz w:val="22"/>
                <w:szCs w:val="22"/>
              </w:rPr>
              <w:t>1</w:t>
            </w:r>
          </w:p>
        </w:tc>
      </w:tr>
      <w:tr w:rsidR="003A3B23" w:rsidRPr="00923414" w14:paraId="55B9D9DA" w14:textId="77777777" w:rsidTr="0051621A">
        <w:tc>
          <w:tcPr>
            <w:tcW w:w="1571" w:type="dxa"/>
            <w:tcBorders>
              <w:right w:val="single" w:sz="4" w:space="0" w:color="auto"/>
            </w:tcBorders>
            <w:vAlign w:val="center"/>
          </w:tcPr>
          <w:p w14:paraId="102421AE" w14:textId="77777777" w:rsidR="003A3B23" w:rsidRPr="0051621A" w:rsidRDefault="0051621A" w:rsidP="0051621A">
            <w:pPr>
              <w:pStyle w:val="TOC1"/>
              <w:rPr>
                <w:sz w:val="22"/>
                <w:szCs w:val="22"/>
              </w:rPr>
            </w:pPr>
            <w:r w:rsidRPr="0051621A">
              <w:rPr>
                <w:sz w:val="22"/>
                <w:szCs w:val="22"/>
              </w:rPr>
              <w:t>Appendix 1</w:t>
            </w:r>
          </w:p>
        </w:tc>
        <w:tc>
          <w:tcPr>
            <w:tcW w:w="6403" w:type="dxa"/>
            <w:tcBorders>
              <w:left w:val="single" w:sz="4" w:space="0" w:color="auto"/>
              <w:right w:val="single" w:sz="4" w:space="0" w:color="auto"/>
            </w:tcBorders>
            <w:vAlign w:val="center"/>
          </w:tcPr>
          <w:p w14:paraId="552CD704" w14:textId="77777777" w:rsidR="003A3B23" w:rsidRPr="0051621A" w:rsidRDefault="003A3B23" w:rsidP="0051621A">
            <w:pPr>
              <w:pStyle w:val="TOC1"/>
              <w:rPr>
                <w:sz w:val="22"/>
                <w:szCs w:val="22"/>
                <w:lang w:eastAsia="en-US"/>
              </w:rPr>
            </w:pPr>
            <w:r w:rsidRPr="0051621A">
              <w:rPr>
                <w:sz w:val="22"/>
                <w:szCs w:val="22"/>
              </w:rPr>
              <w:t xml:space="preserve">Summary of investigations, </w:t>
            </w:r>
            <w:proofErr w:type="gramStart"/>
            <w:r w:rsidRPr="0051621A">
              <w:rPr>
                <w:sz w:val="22"/>
                <w:szCs w:val="22"/>
              </w:rPr>
              <w:t>treatment</w:t>
            </w:r>
            <w:proofErr w:type="gramEnd"/>
            <w:r w:rsidRPr="0051621A">
              <w:rPr>
                <w:sz w:val="22"/>
                <w:szCs w:val="22"/>
              </w:rPr>
              <w:t xml:space="preserve"> and assessments</w:t>
            </w:r>
          </w:p>
        </w:tc>
        <w:tc>
          <w:tcPr>
            <w:tcW w:w="1359" w:type="dxa"/>
            <w:tcBorders>
              <w:left w:val="single" w:sz="4" w:space="0" w:color="auto"/>
            </w:tcBorders>
            <w:vAlign w:val="center"/>
          </w:tcPr>
          <w:p w14:paraId="3441A73F" w14:textId="62095DEA" w:rsidR="003A3B23" w:rsidRPr="0051621A" w:rsidRDefault="003A3B23" w:rsidP="0051621A">
            <w:pPr>
              <w:pStyle w:val="TOC1"/>
              <w:rPr>
                <w:sz w:val="22"/>
                <w:szCs w:val="22"/>
              </w:rPr>
            </w:pPr>
          </w:p>
        </w:tc>
      </w:tr>
    </w:tbl>
    <w:p w14:paraId="55E7625A" w14:textId="77777777" w:rsidR="003D4810" w:rsidRPr="00923414" w:rsidRDefault="001B4E9E" w:rsidP="0051621A">
      <w:pPr>
        <w:pStyle w:val="TOC1"/>
        <w:rPr>
          <w:rFonts w:asciiTheme="minorHAnsi" w:eastAsiaTheme="minorEastAsia" w:hAnsiTheme="minorHAnsi" w:cstheme="minorBidi"/>
          <w:b/>
          <w:bCs/>
          <w:caps/>
          <w:noProof/>
        </w:rPr>
      </w:pPr>
      <w:r w:rsidRPr="00923414">
        <w:fldChar w:fldCharType="begin"/>
      </w:r>
      <w:r w:rsidRPr="00923414">
        <w:instrText xml:space="preserve"> TOC \o "1-3" \h \z \u </w:instrText>
      </w:r>
      <w:r w:rsidRPr="00923414">
        <w:fldChar w:fldCharType="separate"/>
      </w:r>
    </w:p>
    <w:p w14:paraId="28B4EE97" w14:textId="616FA5B3" w:rsidR="00A20434" w:rsidRDefault="00A20434">
      <w:pPr>
        <w:spacing w:after="200" w:line="276" w:lineRule="auto"/>
        <w:rPr>
          <w:rFonts w:eastAsiaTheme="minorEastAsia"/>
          <w:noProof/>
          <w:sz w:val="24"/>
          <w:szCs w:val="24"/>
        </w:rPr>
      </w:pPr>
      <w:r>
        <w:rPr>
          <w:rFonts w:eastAsiaTheme="minorEastAsia"/>
          <w:noProof/>
        </w:rPr>
        <w:br w:type="page"/>
      </w:r>
    </w:p>
    <w:p w14:paraId="13349F85" w14:textId="77777777" w:rsidR="003D4810" w:rsidRPr="00923414" w:rsidRDefault="003D4810" w:rsidP="0051621A">
      <w:pPr>
        <w:pStyle w:val="TOC1"/>
        <w:rPr>
          <w:rFonts w:eastAsiaTheme="minorEastAsia"/>
          <w:noProof/>
        </w:rPr>
      </w:pPr>
    </w:p>
    <w:p w14:paraId="4031CCCE" w14:textId="77777777" w:rsidR="001B4E9E" w:rsidRPr="00923414" w:rsidRDefault="001B4E9E" w:rsidP="001B4E9E">
      <w:pPr>
        <w:spacing w:before="120" w:after="120"/>
        <w:rPr>
          <w:sz w:val="28"/>
          <w:szCs w:val="28"/>
        </w:rPr>
      </w:pPr>
      <w:r w:rsidRPr="00923414">
        <w:rPr>
          <w:sz w:val="24"/>
          <w:szCs w:val="28"/>
        </w:rPr>
        <w:fldChar w:fldCharType="end"/>
      </w:r>
      <w:r w:rsidRPr="00923414">
        <w:rPr>
          <w:b/>
          <w:caps/>
          <w:sz w:val="28"/>
          <w:szCs w:val="28"/>
        </w:rPr>
        <w:t>Glossary of Abbreviations</w:t>
      </w:r>
    </w:p>
    <w:tbl>
      <w:tblPr>
        <w:tblW w:w="0" w:type="auto"/>
        <w:tblInd w:w="-9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1350"/>
        <w:gridCol w:w="7749"/>
      </w:tblGrid>
      <w:tr w:rsidR="00551050" w:rsidRPr="00923414" w14:paraId="2A1DEDF4" w14:textId="77777777" w:rsidTr="003D4810">
        <w:tc>
          <w:tcPr>
            <w:tcW w:w="1350" w:type="dxa"/>
          </w:tcPr>
          <w:p w14:paraId="518ACC48" w14:textId="77777777" w:rsidR="00E73B3A" w:rsidRPr="00923414" w:rsidRDefault="00E73B3A" w:rsidP="00551050">
            <w:pPr>
              <w:spacing w:line="276" w:lineRule="auto"/>
              <w:jc w:val="right"/>
            </w:pPr>
            <w:r w:rsidRPr="00923414">
              <w:t>AE</w:t>
            </w:r>
          </w:p>
        </w:tc>
        <w:tc>
          <w:tcPr>
            <w:tcW w:w="7749" w:type="dxa"/>
          </w:tcPr>
          <w:p w14:paraId="54CBD101" w14:textId="77777777" w:rsidR="00E73B3A" w:rsidRPr="00923414" w:rsidRDefault="00E73B3A" w:rsidP="000D5B2B">
            <w:pPr>
              <w:spacing w:line="276" w:lineRule="auto"/>
              <w:jc w:val="both"/>
            </w:pPr>
            <w:r w:rsidRPr="00923414">
              <w:t>Adverse Event</w:t>
            </w:r>
          </w:p>
        </w:tc>
      </w:tr>
      <w:tr w:rsidR="003E3DAD" w:rsidRPr="00923414" w14:paraId="1CEA9FA5" w14:textId="77777777" w:rsidTr="003D4810">
        <w:tc>
          <w:tcPr>
            <w:tcW w:w="1350" w:type="dxa"/>
          </w:tcPr>
          <w:p w14:paraId="593E7445" w14:textId="6B573DED" w:rsidR="003E3DAD" w:rsidRPr="00923414" w:rsidRDefault="0004643F" w:rsidP="00551050">
            <w:pPr>
              <w:spacing w:line="276" w:lineRule="auto"/>
              <w:jc w:val="right"/>
            </w:pPr>
            <w:r>
              <w:t>AW</w:t>
            </w:r>
          </w:p>
        </w:tc>
        <w:tc>
          <w:tcPr>
            <w:tcW w:w="7749" w:type="dxa"/>
          </w:tcPr>
          <w:p w14:paraId="4BFF519C" w14:textId="03777B06" w:rsidR="003E3DAD" w:rsidRPr="00923414" w:rsidRDefault="0004643F" w:rsidP="000D5B2B">
            <w:pPr>
              <w:spacing w:line="276" w:lineRule="auto"/>
              <w:jc w:val="both"/>
            </w:pPr>
            <w:r>
              <w:t>Acquired Weakness</w:t>
            </w:r>
          </w:p>
        </w:tc>
      </w:tr>
      <w:tr w:rsidR="00551050" w:rsidRPr="00923414" w14:paraId="144CF3DF" w14:textId="77777777" w:rsidTr="003D4810">
        <w:tc>
          <w:tcPr>
            <w:tcW w:w="1350" w:type="dxa"/>
          </w:tcPr>
          <w:p w14:paraId="6FFB4BD7" w14:textId="77777777" w:rsidR="00E73B3A" w:rsidRPr="00923414" w:rsidRDefault="00E73B3A" w:rsidP="00551050">
            <w:pPr>
              <w:spacing w:line="276" w:lineRule="auto"/>
              <w:jc w:val="right"/>
            </w:pPr>
            <w:r w:rsidRPr="00923414">
              <w:t>CI</w:t>
            </w:r>
          </w:p>
        </w:tc>
        <w:tc>
          <w:tcPr>
            <w:tcW w:w="7749" w:type="dxa"/>
          </w:tcPr>
          <w:p w14:paraId="16995B36" w14:textId="77777777" w:rsidR="00E73B3A" w:rsidRPr="00923414" w:rsidRDefault="00E73B3A" w:rsidP="000D5B2B">
            <w:pPr>
              <w:spacing w:line="276" w:lineRule="auto"/>
              <w:jc w:val="both"/>
            </w:pPr>
            <w:r w:rsidRPr="00923414">
              <w:t>Chief Investigator</w:t>
            </w:r>
          </w:p>
        </w:tc>
      </w:tr>
      <w:tr w:rsidR="00FF300D" w:rsidRPr="00923414" w14:paraId="166403D3" w14:textId="77777777" w:rsidTr="003D4810">
        <w:tc>
          <w:tcPr>
            <w:tcW w:w="1350" w:type="dxa"/>
          </w:tcPr>
          <w:p w14:paraId="67346FE7" w14:textId="2BDAA02A" w:rsidR="00FF300D" w:rsidRPr="00923414" w:rsidRDefault="00DF0DC0" w:rsidP="00551050">
            <w:pPr>
              <w:spacing w:line="276" w:lineRule="auto"/>
              <w:jc w:val="right"/>
            </w:pPr>
            <w:r>
              <w:t>CRP</w:t>
            </w:r>
          </w:p>
        </w:tc>
        <w:tc>
          <w:tcPr>
            <w:tcW w:w="7749" w:type="dxa"/>
          </w:tcPr>
          <w:p w14:paraId="61B5CC1B" w14:textId="18CB106A" w:rsidR="00FF300D" w:rsidRPr="00923414" w:rsidRDefault="00393700" w:rsidP="000D5B2B">
            <w:pPr>
              <w:spacing w:line="276" w:lineRule="auto"/>
              <w:jc w:val="both"/>
            </w:pPr>
            <w:r>
              <w:t>C</w:t>
            </w:r>
            <w:r w:rsidR="0004643F">
              <w:t xml:space="preserve"> Reactive Protein </w:t>
            </w:r>
          </w:p>
        </w:tc>
      </w:tr>
      <w:tr w:rsidR="00551050" w:rsidRPr="00923414" w14:paraId="6AE209B8" w14:textId="77777777" w:rsidTr="003D4810">
        <w:tc>
          <w:tcPr>
            <w:tcW w:w="1350" w:type="dxa"/>
          </w:tcPr>
          <w:p w14:paraId="15F36B3B" w14:textId="3251A4F4" w:rsidR="00E73B3A" w:rsidRPr="00923414" w:rsidRDefault="00917938" w:rsidP="00551050">
            <w:pPr>
              <w:spacing w:line="276" w:lineRule="auto"/>
              <w:jc w:val="right"/>
            </w:pPr>
            <w:r>
              <w:t>CRF</w:t>
            </w:r>
          </w:p>
        </w:tc>
        <w:tc>
          <w:tcPr>
            <w:tcW w:w="7749" w:type="dxa"/>
          </w:tcPr>
          <w:p w14:paraId="3665650A" w14:textId="43A30070" w:rsidR="00E73B3A" w:rsidRPr="00923414" w:rsidRDefault="00917938" w:rsidP="000D5B2B">
            <w:pPr>
              <w:spacing w:line="276" w:lineRule="auto"/>
              <w:jc w:val="both"/>
            </w:pPr>
            <w:r>
              <w:t>Clinical Report Form</w:t>
            </w:r>
          </w:p>
        </w:tc>
      </w:tr>
      <w:tr w:rsidR="00B46611" w:rsidRPr="00923414" w14:paraId="0BB3206E" w14:textId="77777777" w:rsidTr="003D4810">
        <w:tc>
          <w:tcPr>
            <w:tcW w:w="1350" w:type="dxa"/>
          </w:tcPr>
          <w:p w14:paraId="783777F8" w14:textId="74438DE4" w:rsidR="00B46611" w:rsidRDefault="00B46611" w:rsidP="00551050">
            <w:pPr>
              <w:spacing w:line="276" w:lineRule="auto"/>
              <w:jc w:val="right"/>
            </w:pPr>
            <w:r>
              <w:t>ECMO</w:t>
            </w:r>
          </w:p>
        </w:tc>
        <w:tc>
          <w:tcPr>
            <w:tcW w:w="7749" w:type="dxa"/>
          </w:tcPr>
          <w:p w14:paraId="0302563D" w14:textId="40F3045E" w:rsidR="00B46611" w:rsidRDefault="00B46611" w:rsidP="000D5B2B">
            <w:pPr>
              <w:spacing w:line="276" w:lineRule="auto"/>
              <w:jc w:val="both"/>
            </w:pPr>
            <w:r>
              <w:t>Extra</w:t>
            </w:r>
            <w:r w:rsidR="000C4BBA">
              <w:t xml:space="preserve"> Corporeal membrane Oxygenation </w:t>
            </w:r>
          </w:p>
        </w:tc>
      </w:tr>
      <w:tr w:rsidR="00223EE5" w:rsidRPr="00923414" w14:paraId="454FDCAC" w14:textId="77777777" w:rsidTr="003D4810">
        <w:tc>
          <w:tcPr>
            <w:tcW w:w="1350" w:type="dxa"/>
          </w:tcPr>
          <w:p w14:paraId="5710A534" w14:textId="37C4EC0D" w:rsidR="00223EE5" w:rsidRDefault="00223EE5" w:rsidP="00551050">
            <w:pPr>
              <w:spacing w:line="276" w:lineRule="auto"/>
              <w:jc w:val="right"/>
            </w:pPr>
            <w:r>
              <w:t>EN</w:t>
            </w:r>
          </w:p>
        </w:tc>
        <w:tc>
          <w:tcPr>
            <w:tcW w:w="7749" w:type="dxa"/>
          </w:tcPr>
          <w:p w14:paraId="349EA5EA" w14:textId="24092835" w:rsidR="00223EE5" w:rsidRDefault="00223EE5" w:rsidP="000D5B2B">
            <w:pPr>
              <w:spacing w:line="276" w:lineRule="auto"/>
              <w:jc w:val="both"/>
            </w:pPr>
            <w:r>
              <w:t xml:space="preserve">Enteral Nutrition </w:t>
            </w:r>
          </w:p>
        </w:tc>
      </w:tr>
      <w:tr w:rsidR="00551050" w:rsidRPr="00923414" w14:paraId="3185D603" w14:textId="77777777" w:rsidTr="003D4810">
        <w:tc>
          <w:tcPr>
            <w:tcW w:w="1350" w:type="dxa"/>
          </w:tcPr>
          <w:p w14:paraId="7C9BD6EB" w14:textId="77777777" w:rsidR="003336A4" w:rsidRPr="00923414" w:rsidRDefault="00C22FB5" w:rsidP="00551050">
            <w:pPr>
              <w:spacing w:line="276" w:lineRule="auto"/>
              <w:jc w:val="right"/>
            </w:pPr>
            <w:r w:rsidRPr="00923414">
              <w:t>EP</w:t>
            </w:r>
            <w:r w:rsidR="003336A4" w:rsidRPr="00923414">
              <w:t>R</w:t>
            </w:r>
          </w:p>
        </w:tc>
        <w:tc>
          <w:tcPr>
            <w:tcW w:w="7749" w:type="dxa"/>
          </w:tcPr>
          <w:p w14:paraId="0190F7FA" w14:textId="7C5A893C" w:rsidR="003336A4" w:rsidRPr="00923414" w:rsidRDefault="003336A4" w:rsidP="00C22FB5">
            <w:pPr>
              <w:spacing w:line="276" w:lineRule="auto"/>
              <w:jc w:val="both"/>
            </w:pPr>
            <w:r w:rsidRPr="00923414">
              <w:t>Elec</w:t>
            </w:r>
            <w:r w:rsidR="00DF0DC0">
              <w:t xml:space="preserve">tronic Patient Record </w:t>
            </w:r>
          </w:p>
        </w:tc>
      </w:tr>
      <w:tr w:rsidR="0067153A" w:rsidRPr="00923414" w14:paraId="205C3E37" w14:textId="77777777" w:rsidTr="003D4810">
        <w:tc>
          <w:tcPr>
            <w:tcW w:w="1350" w:type="dxa"/>
          </w:tcPr>
          <w:p w14:paraId="63F4BAD8" w14:textId="6B20A5A8" w:rsidR="0067153A" w:rsidRPr="00923414" w:rsidRDefault="0067153A" w:rsidP="00551050">
            <w:pPr>
              <w:spacing w:line="276" w:lineRule="auto"/>
              <w:jc w:val="right"/>
            </w:pPr>
            <w:r>
              <w:t>ESPNIC</w:t>
            </w:r>
          </w:p>
        </w:tc>
        <w:tc>
          <w:tcPr>
            <w:tcW w:w="7749" w:type="dxa"/>
          </w:tcPr>
          <w:p w14:paraId="3EB0D15A" w14:textId="7AC1AD6D" w:rsidR="0067153A" w:rsidRPr="00923414" w:rsidRDefault="0067153A" w:rsidP="00C22FB5">
            <w:pPr>
              <w:spacing w:line="276" w:lineRule="auto"/>
              <w:jc w:val="both"/>
            </w:pPr>
            <w:r>
              <w:t>European Society for Pediatric and Neonatal Intensive Care</w:t>
            </w:r>
          </w:p>
        </w:tc>
      </w:tr>
      <w:tr w:rsidR="00B46611" w:rsidRPr="00923414" w14:paraId="00C26DFF" w14:textId="77777777" w:rsidTr="003D4810">
        <w:tc>
          <w:tcPr>
            <w:tcW w:w="1350" w:type="dxa"/>
          </w:tcPr>
          <w:p w14:paraId="66491F37" w14:textId="0EB2D976" w:rsidR="00B46611" w:rsidRPr="00923414" w:rsidRDefault="00B46611" w:rsidP="00551050">
            <w:pPr>
              <w:spacing w:line="276" w:lineRule="auto"/>
              <w:jc w:val="right"/>
            </w:pPr>
            <w:r>
              <w:t>FSS</w:t>
            </w:r>
          </w:p>
        </w:tc>
        <w:tc>
          <w:tcPr>
            <w:tcW w:w="7749" w:type="dxa"/>
          </w:tcPr>
          <w:p w14:paraId="1E3F62EA" w14:textId="2B726894" w:rsidR="00B46611" w:rsidRPr="00923414" w:rsidRDefault="00B46611" w:rsidP="00C22FB5">
            <w:pPr>
              <w:spacing w:line="276" w:lineRule="auto"/>
              <w:jc w:val="both"/>
            </w:pPr>
            <w:r>
              <w:t>Functional Status Score</w:t>
            </w:r>
          </w:p>
        </w:tc>
      </w:tr>
      <w:tr w:rsidR="00153D1C" w:rsidRPr="00923414" w14:paraId="577B68FB" w14:textId="77777777" w:rsidTr="003D4810">
        <w:tc>
          <w:tcPr>
            <w:tcW w:w="1350" w:type="dxa"/>
          </w:tcPr>
          <w:p w14:paraId="767000A9" w14:textId="77777777" w:rsidR="00153D1C" w:rsidRPr="00923414" w:rsidRDefault="00153D1C" w:rsidP="00551050">
            <w:pPr>
              <w:spacing w:line="276" w:lineRule="auto"/>
              <w:jc w:val="right"/>
            </w:pPr>
            <w:r w:rsidRPr="00923414">
              <w:t>GCP</w:t>
            </w:r>
          </w:p>
        </w:tc>
        <w:tc>
          <w:tcPr>
            <w:tcW w:w="7749" w:type="dxa"/>
          </w:tcPr>
          <w:p w14:paraId="41D65B5A" w14:textId="77777777" w:rsidR="00153D1C" w:rsidRPr="00923414" w:rsidRDefault="00153D1C" w:rsidP="00C22FB5">
            <w:pPr>
              <w:spacing w:line="276" w:lineRule="auto"/>
              <w:jc w:val="both"/>
            </w:pPr>
            <w:r w:rsidRPr="00923414">
              <w:t>Good Clinical Practice</w:t>
            </w:r>
          </w:p>
        </w:tc>
      </w:tr>
      <w:tr w:rsidR="00551050" w:rsidRPr="00923414" w14:paraId="268AA89B" w14:textId="77777777" w:rsidTr="003D4810">
        <w:tc>
          <w:tcPr>
            <w:tcW w:w="1350" w:type="dxa"/>
          </w:tcPr>
          <w:p w14:paraId="3477447E" w14:textId="77777777" w:rsidR="00E73B3A" w:rsidRPr="00923414" w:rsidRDefault="00153D1C" w:rsidP="00551050">
            <w:pPr>
              <w:spacing w:line="276" w:lineRule="auto"/>
              <w:jc w:val="right"/>
            </w:pPr>
            <w:r w:rsidRPr="00923414">
              <w:t>HRA</w:t>
            </w:r>
          </w:p>
        </w:tc>
        <w:tc>
          <w:tcPr>
            <w:tcW w:w="7749" w:type="dxa"/>
          </w:tcPr>
          <w:p w14:paraId="5E8B7169" w14:textId="77777777" w:rsidR="00E73B3A" w:rsidRPr="00923414" w:rsidRDefault="00153D1C" w:rsidP="000D5B2B">
            <w:pPr>
              <w:spacing w:line="276" w:lineRule="auto"/>
              <w:jc w:val="both"/>
            </w:pPr>
            <w:r w:rsidRPr="00923414">
              <w:t>Health Research Authority</w:t>
            </w:r>
          </w:p>
        </w:tc>
      </w:tr>
      <w:tr w:rsidR="00551050" w:rsidRPr="00923414" w14:paraId="0346C9BC" w14:textId="77777777" w:rsidTr="003D4810">
        <w:tc>
          <w:tcPr>
            <w:tcW w:w="1350" w:type="dxa"/>
          </w:tcPr>
          <w:p w14:paraId="30730585" w14:textId="77777777" w:rsidR="00E73B3A" w:rsidRPr="00923414" w:rsidRDefault="00E73B3A" w:rsidP="00551050">
            <w:pPr>
              <w:spacing w:line="276" w:lineRule="auto"/>
              <w:jc w:val="right"/>
            </w:pPr>
            <w:r w:rsidRPr="00923414">
              <w:t>ISRCTN</w:t>
            </w:r>
          </w:p>
        </w:tc>
        <w:tc>
          <w:tcPr>
            <w:tcW w:w="7749" w:type="dxa"/>
          </w:tcPr>
          <w:p w14:paraId="47A79688" w14:textId="77777777" w:rsidR="00E73B3A" w:rsidRPr="00923414" w:rsidRDefault="00E73B3A" w:rsidP="000D5B2B">
            <w:pPr>
              <w:spacing w:line="276" w:lineRule="auto"/>
              <w:jc w:val="both"/>
            </w:pPr>
            <w:r w:rsidRPr="00923414">
              <w:t xml:space="preserve">International Standard Randomised Controlled Trial </w:t>
            </w:r>
            <w:r w:rsidR="007873B6" w:rsidRPr="00923414">
              <w:t>Number</w:t>
            </w:r>
            <w:r w:rsidRPr="00923414">
              <w:t xml:space="preserve"> </w:t>
            </w:r>
          </w:p>
        </w:tc>
      </w:tr>
      <w:tr w:rsidR="00551050" w:rsidRPr="00923414" w14:paraId="20529FA1" w14:textId="77777777" w:rsidTr="003D4810">
        <w:tc>
          <w:tcPr>
            <w:tcW w:w="1350" w:type="dxa"/>
          </w:tcPr>
          <w:p w14:paraId="26A5719C" w14:textId="77777777" w:rsidR="00E73B3A" w:rsidRPr="00923414" w:rsidRDefault="00E73B3A" w:rsidP="00551050">
            <w:pPr>
              <w:spacing w:line="276" w:lineRule="auto"/>
              <w:jc w:val="right"/>
            </w:pPr>
            <w:r w:rsidRPr="00923414">
              <w:t>NHS R&amp;D</w:t>
            </w:r>
          </w:p>
        </w:tc>
        <w:tc>
          <w:tcPr>
            <w:tcW w:w="7749" w:type="dxa"/>
          </w:tcPr>
          <w:p w14:paraId="3404342E" w14:textId="77777777" w:rsidR="00E73B3A" w:rsidRPr="00923414" w:rsidRDefault="00E73B3A" w:rsidP="000D5B2B">
            <w:pPr>
              <w:spacing w:line="276" w:lineRule="auto"/>
              <w:jc w:val="both"/>
            </w:pPr>
            <w:r w:rsidRPr="00923414">
              <w:t>National Health Service Research &amp; Development</w:t>
            </w:r>
            <w:r w:rsidR="00F779F6">
              <w:t xml:space="preserve"> </w:t>
            </w:r>
          </w:p>
        </w:tc>
      </w:tr>
      <w:tr w:rsidR="00551050" w:rsidRPr="00923414" w14:paraId="75559BE1" w14:textId="77777777" w:rsidTr="003D4810">
        <w:tc>
          <w:tcPr>
            <w:tcW w:w="1350" w:type="dxa"/>
          </w:tcPr>
          <w:p w14:paraId="10D0EF80" w14:textId="47BC5691" w:rsidR="00E73B3A" w:rsidRPr="00923414" w:rsidRDefault="00813CDD" w:rsidP="00551050">
            <w:pPr>
              <w:spacing w:line="276" w:lineRule="auto"/>
              <w:jc w:val="right"/>
            </w:pPr>
            <w:r>
              <w:t>MFM 20</w:t>
            </w:r>
            <w:r w:rsidR="00EC3EE5">
              <w:t>/</w:t>
            </w:r>
            <w:r>
              <w:t xml:space="preserve"> 32</w:t>
            </w:r>
          </w:p>
        </w:tc>
        <w:tc>
          <w:tcPr>
            <w:tcW w:w="7749" w:type="dxa"/>
          </w:tcPr>
          <w:p w14:paraId="3A80AC0F" w14:textId="2E49D1F3" w:rsidR="00E73B3A" w:rsidRPr="00923414" w:rsidRDefault="00EC3EE5" w:rsidP="000D5B2B">
            <w:pPr>
              <w:spacing w:line="276" w:lineRule="auto"/>
              <w:jc w:val="both"/>
            </w:pPr>
            <w:r>
              <w:t xml:space="preserve">Motor Function Measurements scores </w:t>
            </w:r>
          </w:p>
        </w:tc>
      </w:tr>
      <w:tr w:rsidR="00FF300D" w:rsidRPr="00923414" w14:paraId="23BA47B5" w14:textId="77777777" w:rsidTr="003D4810">
        <w:tc>
          <w:tcPr>
            <w:tcW w:w="1350" w:type="dxa"/>
          </w:tcPr>
          <w:p w14:paraId="7049FE2C" w14:textId="1DACF44F" w:rsidR="00FF300D" w:rsidRPr="00923414" w:rsidRDefault="00F214E5" w:rsidP="00551050">
            <w:pPr>
              <w:spacing w:line="276" w:lineRule="auto"/>
              <w:jc w:val="right"/>
            </w:pPr>
            <w:r>
              <w:t>NIHR-HTA</w:t>
            </w:r>
          </w:p>
        </w:tc>
        <w:tc>
          <w:tcPr>
            <w:tcW w:w="7749" w:type="dxa"/>
          </w:tcPr>
          <w:p w14:paraId="61A8CC80" w14:textId="0B3CBEC2" w:rsidR="00FF300D" w:rsidRPr="00923414" w:rsidRDefault="00F214E5" w:rsidP="000D5B2B">
            <w:pPr>
              <w:spacing w:line="276" w:lineRule="auto"/>
              <w:jc w:val="both"/>
            </w:pPr>
            <w:r>
              <w:t xml:space="preserve">National Institute of Health Research – Heath Technology Assessment </w:t>
            </w:r>
          </w:p>
        </w:tc>
      </w:tr>
      <w:tr w:rsidR="003E3DAD" w:rsidRPr="00923414" w14:paraId="119CC902" w14:textId="77777777" w:rsidTr="003D4810">
        <w:tc>
          <w:tcPr>
            <w:tcW w:w="1350" w:type="dxa"/>
          </w:tcPr>
          <w:p w14:paraId="3C5DB23C" w14:textId="77777777" w:rsidR="003E3DAD" w:rsidRPr="00923414" w:rsidRDefault="003E3DAD" w:rsidP="00551050">
            <w:pPr>
              <w:spacing w:line="276" w:lineRule="auto"/>
              <w:jc w:val="right"/>
            </w:pPr>
            <w:r w:rsidRPr="00923414">
              <w:t>NRES</w:t>
            </w:r>
          </w:p>
        </w:tc>
        <w:tc>
          <w:tcPr>
            <w:tcW w:w="7749" w:type="dxa"/>
          </w:tcPr>
          <w:p w14:paraId="718B8C93" w14:textId="77777777" w:rsidR="003E3DAD" w:rsidRPr="00923414" w:rsidRDefault="003E3DAD" w:rsidP="000D5B2B">
            <w:pPr>
              <w:spacing w:line="276" w:lineRule="auto"/>
              <w:jc w:val="both"/>
            </w:pPr>
            <w:r w:rsidRPr="00923414">
              <w:t>National Research Ethics Service</w:t>
            </w:r>
          </w:p>
        </w:tc>
      </w:tr>
      <w:tr w:rsidR="00223EE5" w:rsidRPr="00923414" w14:paraId="514FB39E" w14:textId="77777777" w:rsidTr="003D4810">
        <w:tc>
          <w:tcPr>
            <w:tcW w:w="1350" w:type="dxa"/>
          </w:tcPr>
          <w:p w14:paraId="5062C062" w14:textId="1EDA8EF0" w:rsidR="00223EE5" w:rsidRPr="00923414" w:rsidRDefault="00223EE5" w:rsidP="00551050">
            <w:pPr>
              <w:spacing w:line="276" w:lineRule="auto"/>
              <w:jc w:val="right"/>
            </w:pPr>
            <w:r>
              <w:t>PN</w:t>
            </w:r>
          </w:p>
        </w:tc>
        <w:tc>
          <w:tcPr>
            <w:tcW w:w="7749" w:type="dxa"/>
          </w:tcPr>
          <w:p w14:paraId="777B53ED" w14:textId="3AFF1BD7" w:rsidR="00223EE5" w:rsidRPr="00923414" w:rsidRDefault="00223EE5" w:rsidP="000D5B2B">
            <w:pPr>
              <w:spacing w:line="276" w:lineRule="auto"/>
              <w:jc w:val="both"/>
            </w:pPr>
            <w:r>
              <w:t xml:space="preserve">Parenteral Nutrition </w:t>
            </w:r>
          </w:p>
        </w:tc>
      </w:tr>
      <w:tr w:rsidR="001716E9" w:rsidRPr="00923414" w14:paraId="72D7E06D" w14:textId="77777777" w:rsidTr="003D4810">
        <w:tc>
          <w:tcPr>
            <w:tcW w:w="1350" w:type="dxa"/>
          </w:tcPr>
          <w:p w14:paraId="00DAF47B" w14:textId="2DBB8B3C" w:rsidR="001716E9" w:rsidRDefault="001716E9" w:rsidP="00551050">
            <w:pPr>
              <w:spacing w:line="276" w:lineRule="auto"/>
              <w:jc w:val="right"/>
            </w:pPr>
            <w:r>
              <w:t>PCCS</w:t>
            </w:r>
          </w:p>
        </w:tc>
        <w:tc>
          <w:tcPr>
            <w:tcW w:w="7749" w:type="dxa"/>
          </w:tcPr>
          <w:p w14:paraId="6AE1C88E" w14:textId="797BE4D4" w:rsidR="001716E9" w:rsidRDefault="001716E9" w:rsidP="000D5B2B">
            <w:pPr>
              <w:spacing w:line="276" w:lineRule="auto"/>
              <w:jc w:val="both"/>
            </w:pPr>
            <w:r>
              <w:t>Paediatric Critical Care Society</w:t>
            </w:r>
          </w:p>
        </w:tc>
      </w:tr>
      <w:tr w:rsidR="001716E9" w:rsidRPr="00923414" w14:paraId="3277561C" w14:textId="77777777" w:rsidTr="003D4810">
        <w:tc>
          <w:tcPr>
            <w:tcW w:w="1350" w:type="dxa"/>
          </w:tcPr>
          <w:p w14:paraId="4BE10C34" w14:textId="6FA28D90" w:rsidR="001716E9" w:rsidRDefault="001716E9" w:rsidP="00551050">
            <w:pPr>
              <w:spacing w:line="276" w:lineRule="auto"/>
              <w:jc w:val="right"/>
            </w:pPr>
            <w:r>
              <w:t>PCCS-SG</w:t>
            </w:r>
          </w:p>
        </w:tc>
        <w:tc>
          <w:tcPr>
            <w:tcW w:w="7749" w:type="dxa"/>
          </w:tcPr>
          <w:p w14:paraId="139E1424" w14:textId="5005498D" w:rsidR="001716E9" w:rsidRDefault="001716E9" w:rsidP="000D5B2B">
            <w:pPr>
              <w:spacing w:line="276" w:lineRule="auto"/>
              <w:jc w:val="both"/>
            </w:pPr>
            <w:r>
              <w:t>Paediatric Critical Care Society – Study group</w:t>
            </w:r>
          </w:p>
        </w:tc>
      </w:tr>
      <w:tr w:rsidR="00DF0DC0" w:rsidRPr="00923414" w14:paraId="64BCBCA2" w14:textId="77777777" w:rsidTr="003D4810">
        <w:tc>
          <w:tcPr>
            <w:tcW w:w="1350" w:type="dxa"/>
          </w:tcPr>
          <w:p w14:paraId="6E320A05" w14:textId="07ABD941" w:rsidR="00DF0DC0" w:rsidRPr="00923414" w:rsidRDefault="00DF0DC0" w:rsidP="00551050">
            <w:pPr>
              <w:spacing w:line="276" w:lineRule="auto"/>
              <w:jc w:val="right"/>
            </w:pPr>
            <w:r>
              <w:t>PELOD</w:t>
            </w:r>
          </w:p>
        </w:tc>
        <w:tc>
          <w:tcPr>
            <w:tcW w:w="7749" w:type="dxa"/>
          </w:tcPr>
          <w:p w14:paraId="10B75822" w14:textId="5B505519" w:rsidR="00DF0DC0" w:rsidRPr="00923414" w:rsidRDefault="00DD3BD0" w:rsidP="000D5B2B">
            <w:pPr>
              <w:spacing w:line="276" w:lineRule="auto"/>
              <w:jc w:val="both"/>
            </w:pPr>
            <w:r>
              <w:t>Paediatric</w:t>
            </w:r>
            <w:r w:rsidR="007A13B9">
              <w:t xml:space="preserve"> Level of Organ Dysfunction score </w:t>
            </w:r>
          </w:p>
        </w:tc>
      </w:tr>
      <w:tr w:rsidR="00DD3BD0" w:rsidRPr="00923414" w14:paraId="084B4C7F" w14:textId="77777777" w:rsidTr="003D4810">
        <w:tc>
          <w:tcPr>
            <w:tcW w:w="1350" w:type="dxa"/>
          </w:tcPr>
          <w:p w14:paraId="72EDA154" w14:textId="6F8804E8" w:rsidR="00DD3BD0" w:rsidRDefault="00DD3BD0" w:rsidP="00551050">
            <w:pPr>
              <w:spacing w:line="276" w:lineRule="auto"/>
              <w:jc w:val="right"/>
            </w:pPr>
            <w:r>
              <w:t>PedsQL</w:t>
            </w:r>
          </w:p>
        </w:tc>
        <w:tc>
          <w:tcPr>
            <w:tcW w:w="7749" w:type="dxa"/>
          </w:tcPr>
          <w:p w14:paraId="2153009D" w14:textId="0AAB0DFA" w:rsidR="00DD3BD0" w:rsidRPr="00923414" w:rsidRDefault="00DD3BD0" w:rsidP="000D5B2B">
            <w:pPr>
              <w:spacing w:line="276" w:lineRule="auto"/>
              <w:jc w:val="both"/>
            </w:pPr>
            <w:r>
              <w:t>Pediatric Quality of life Score</w:t>
            </w:r>
          </w:p>
        </w:tc>
      </w:tr>
      <w:tr w:rsidR="00813CDD" w:rsidRPr="00923414" w14:paraId="771AE678" w14:textId="77777777" w:rsidTr="003D4810">
        <w:tc>
          <w:tcPr>
            <w:tcW w:w="1350" w:type="dxa"/>
          </w:tcPr>
          <w:p w14:paraId="34C75296" w14:textId="7BE5006D" w:rsidR="00813CDD" w:rsidRDefault="00813CDD" w:rsidP="00551050">
            <w:pPr>
              <w:spacing w:line="276" w:lineRule="auto"/>
              <w:jc w:val="right"/>
            </w:pPr>
            <w:r>
              <w:t>PERMIT</w:t>
            </w:r>
          </w:p>
        </w:tc>
        <w:tc>
          <w:tcPr>
            <w:tcW w:w="7749" w:type="dxa"/>
          </w:tcPr>
          <w:p w14:paraId="5DB80168" w14:textId="537362F2" w:rsidR="00813CDD" w:rsidRDefault="00813CDD" w:rsidP="000D5B2B">
            <w:pPr>
              <w:spacing w:line="276" w:lineRule="auto"/>
              <w:jc w:val="both"/>
            </w:pPr>
            <w:r>
              <w:t>P</w:t>
            </w:r>
            <w:r w:rsidR="00FB1C2B">
              <w:t xml:space="preserve">aediatric Early Rehabilitation/Mobilisation during </w:t>
            </w:r>
            <w:r w:rsidR="001C2419">
              <w:t>Intensive Care</w:t>
            </w:r>
          </w:p>
        </w:tc>
      </w:tr>
      <w:tr w:rsidR="00BD184A" w:rsidRPr="00923414" w14:paraId="77A2258F" w14:textId="77777777" w:rsidTr="003D4810">
        <w:tc>
          <w:tcPr>
            <w:tcW w:w="1350" w:type="dxa"/>
          </w:tcPr>
          <w:p w14:paraId="054150B7" w14:textId="32DC24F0" w:rsidR="00BD184A" w:rsidRDefault="00BD184A" w:rsidP="00551050">
            <w:pPr>
              <w:spacing w:line="276" w:lineRule="auto"/>
              <w:jc w:val="right"/>
            </w:pPr>
            <w:r>
              <w:t>PICANet</w:t>
            </w:r>
          </w:p>
        </w:tc>
        <w:tc>
          <w:tcPr>
            <w:tcW w:w="7749" w:type="dxa"/>
          </w:tcPr>
          <w:p w14:paraId="35C23CC5" w14:textId="09007E40" w:rsidR="00BD184A" w:rsidRPr="00923414" w:rsidRDefault="00813CDD" w:rsidP="000D5B2B">
            <w:pPr>
              <w:spacing w:line="276" w:lineRule="auto"/>
              <w:jc w:val="both"/>
            </w:pPr>
            <w:r>
              <w:t xml:space="preserve">Paediatric Intensive Care Audit and Research Network </w:t>
            </w:r>
          </w:p>
        </w:tc>
      </w:tr>
      <w:tr w:rsidR="001716E9" w:rsidRPr="00923414" w14:paraId="741C5E47" w14:textId="77777777" w:rsidTr="003D4810">
        <w:tc>
          <w:tcPr>
            <w:tcW w:w="1350" w:type="dxa"/>
          </w:tcPr>
          <w:p w14:paraId="39F1679E" w14:textId="62E41085" w:rsidR="001716E9" w:rsidRDefault="001716E9" w:rsidP="00551050">
            <w:pPr>
              <w:spacing w:line="276" w:lineRule="auto"/>
              <w:jc w:val="right"/>
            </w:pPr>
            <w:r>
              <w:t>PICU</w:t>
            </w:r>
          </w:p>
        </w:tc>
        <w:tc>
          <w:tcPr>
            <w:tcW w:w="7749" w:type="dxa"/>
          </w:tcPr>
          <w:p w14:paraId="7D20F322" w14:textId="582CCDF0" w:rsidR="001716E9" w:rsidRPr="00923414" w:rsidRDefault="001716E9" w:rsidP="000D5B2B">
            <w:pPr>
              <w:spacing w:line="276" w:lineRule="auto"/>
              <w:jc w:val="both"/>
            </w:pPr>
            <w:r>
              <w:t>Paediatric Intensive care Unit</w:t>
            </w:r>
          </w:p>
        </w:tc>
      </w:tr>
      <w:tr w:rsidR="00BD184A" w:rsidRPr="00923414" w14:paraId="0B13D820" w14:textId="77777777" w:rsidTr="003D4810">
        <w:tc>
          <w:tcPr>
            <w:tcW w:w="1350" w:type="dxa"/>
          </w:tcPr>
          <w:p w14:paraId="0975B204" w14:textId="4E779ACD" w:rsidR="00BD184A" w:rsidRDefault="00223EE5" w:rsidP="00551050">
            <w:pPr>
              <w:spacing w:line="276" w:lineRule="auto"/>
              <w:jc w:val="right"/>
            </w:pPr>
            <w:r>
              <w:t>PIM3</w:t>
            </w:r>
          </w:p>
        </w:tc>
        <w:tc>
          <w:tcPr>
            <w:tcW w:w="7749" w:type="dxa"/>
          </w:tcPr>
          <w:p w14:paraId="033B0AA4" w14:textId="48787559" w:rsidR="00BD184A" w:rsidRPr="00923414" w:rsidRDefault="00223EE5" w:rsidP="000D5B2B">
            <w:pPr>
              <w:spacing w:line="276" w:lineRule="auto"/>
              <w:jc w:val="both"/>
            </w:pPr>
            <w:r>
              <w:t>Paediatric Index of Mortality Score 3</w:t>
            </w:r>
          </w:p>
        </w:tc>
      </w:tr>
      <w:tr w:rsidR="004C09F8" w:rsidRPr="00923414" w14:paraId="09FC8DA6" w14:textId="77777777" w:rsidTr="003D4810">
        <w:tc>
          <w:tcPr>
            <w:tcW w:w="1350" w:type="dxa"/>
          </w:tcPr>
          <w:p w14:paraId="46D810E4" w14:textId="41E39FD2" w:rsidR="004C09F8" w:rsidRPr="00923414" w:rsidRDefault="00DF0DC0" w:rsidP="00551050">
            <w:pPr>
              <w:spacing w:line="276" w:lineRule="auto"/>
              <w:jc w:val="right"/>
            </w:pPr>
            <w:r>
              <w:t>PPI</w:t>
            </w:r>
          </w:p>
        </w:tc>
        <w:tc>
          <w:tcPr>
            <w:tcW w:w="7749" w:type="dxa"/>
          </w:tcPr>
          <w:p w14:paraId="6A0CD963" w14:textId="31790D20" w:rsidR="004C09F8" w:rsidRPr="00923414" w:rsidRDefault="00DF0DC0" w:rsidP="000D5B2B">
            <w:pPr>
              <w:spacing w:line="276" w:lineRule="auto"/>
              <w:jc w:val="both"/>
            </w:pPr>
            <w:r>
              <w:t xml:space="preserve">Patient and public Involvement </w:t>
            </w:r>
          </w:p>
        </w:tc>
      </w:tr>
      <w:tr w:rsidR="00551050" w:rsidRPr="00923414" w14:paraId="72D3BB8C" w14:textId="77777777" w:rsidTr="003D4810">
        <w:tc>
          <w:tcPr>
            <w:tcW w:w="1350" w:type="dxa"/>
          </w:tcPr>
          <w:p w14:paraId="38D2D540" w14:textId="77777777" w:rsidR="00E73B3A" w:rsidRPr="00923414" w:rsidRDefault="00E73B3A" w:rsidP="00551050">
            <w:pPr>
              <w:spacing w:line="276" w:lineRule="auto"/>
              <w:jc w:val="right"/>
            </w:pPr>
            <w:r w:rsidRPr="00923414">
              <w:t>REC</w:t>
            </w:r>
          </w:p>
        </w:tc>
        <w:tc>
          <w:tcPr>
            <w:tcW w:w="7749" w:type="dxa"/>
          </w:tcPr>
          <w:p w14:paraId="0B4BB7B8" w14:textId="77777777" w:rsidR="00E73B3A" w:rsidRPr="00923414" w:rsidRDefault="00E73B3A" w:rsidP="000D5B2B">
            <w:pPr>
              <w:spacing w:line="276" w:lineRule="auto"/>
              <w:jc w:val="both"/>
            </w:pPr>
            <w:r w:rsidRPr="00923414">
              <w:t>Research Ethics Committee</w:t>
            </w:r>
          </w:p>
        </w:tc>
      </w:tr>
      <w:tr w:rsidR="00551050" w:rsidRPr="00923414" w14:paraId="33FCD276" w14:textId="77777777" w:rsidTr="003D4810">
        <w:tc>
          <w:tcPr>
            <w:tcW w:w="1350" w:type="dxa"/>
          </w:tcPr>
          <w:p w14:paraId="3FCEE26B" w14:textId="77777777" w:rsidR="00E73B3A" w:rsidRPr="00923414" w:rsidRDefault="00E73B3A" w:rsidP="002E5B88">
            <w:pPr>
              <w:spacing w:line="276" w:lineRule="auto"/>
              <w:jc w:val="right"/>
            </w:pPr>
            <w:r w:rsidRPr="00923414">
              <w:t>SA</w:t>
            </w:r>
            <w:r w:rsidR="002E5B88">
              <w:t>E</w:t>
            </w:r>
          </w:p>
        </w:tc>
        <w:tc>
          <w:tcPr>
            <w:tcW w:w="7749" w:type="dxa"/>
          </w:tcPr>
          <w:p w14:paraId="7ED106BF" w14:textId="77777777" w:rsidR="00E73B3A" w:rsidRPr="00923414" w:rsidRDefault="00E73B3A" w:rsidP="00F779F6">
            <w:pPr>
              <w:spacing w:line="276" w:lineRule="auto"/>
              <w:jc w:val="both"/>
            </w:pPr>
            <w:r w:rsidRPr="00923414">
              <w:t xml:space="preserve">Serious Adverse </w:t>
            </w:r>
            <w:r w:rsidR="002E5B88" w:rsidRPr="00923414">
              <w:t>Event</w:t>
            </w:r>
          </w:p>
        </w:tc>
      </w:tr>
      <w:tr w:rsidR="00551050" w:rsidRPr="00923414" w14:paraId="389094BB" w14:textId="77777777" w:rsidTr="003D4810">
        <w:tc>
          <w:tcPr>
            <w:tcW w:w="1350" w:type="dxa"/>
          </w:tcPr>
          <w:p w14:paraId="0522C320" w14:textId="194D9192" w:rsidR="00E73B3A" w:rsidRPr="00923414" w:rsidRDefault="008F5704" w:rsidP="00551050">
            <w:pPr>
              <w:spacing w:line="276" w:lineRule="auto"/>
              <w:jc w:val="right"/>
            </w:pPr>
            <w:r>
              <w:t>SMG/T</w:t>
            </w:r>
          </w:p>
        </w:tc>
        <w:tc>
          <w:tcPr>
            <w:tcW w:w="7749" w:type="dxa"/>
          </w:tcPr>
          <w:p w14:paraId="21A45654" w14:textId="59AD9274" w:rsidR="00E73B3A" w:rsidRPr="00923414" w:rsidRDefault="008F5704" w:rsidP="000D5B2B">
            <w:pPr>
              <w:spacing w:line="276" w:lineRule="auto"/>
              <w:jc w:val="both"/>
            </w:pPr>
            <w:r>
              <w:t>Study Management Group/Team</w:t>
            </w:r>
          </w:p>
        </w:tc>
      </w:tr>
      <w:tr w:rsidR="00551050" w:rsidRPr="00923414" w14:paraId="6B2C4A4E" w14:textId="77777777" w:rsidTr="003D4810">
        <w:tc>
          <w:tcPr>
            <w:tcW w:w="1350" w:type="dxa"/>
          </w:tcPr>
          <w:p w14:paraId="2A998BCC" w14:textId="77777777" w:rsidR="00E73B3A" w:rsidRPr="00923414" w:rsidRDefault="00E73B3A" w:rsidP="00551050">
            <w:pPr>
              <w:spacing w:line="276" w:lineRule="auto"/>
              <w:jc w:val="right"/>
            </w:pPr>
            <w:r w:rsidRPr="00923414">
              <w:t>SOP</w:t>
            </w:r>
          </w:p>
        </w:tc>
        <w:tc>
          <w:tcPr>
            <w:tcW w:w="7749" w:type="dxa"/>
          </w:tcPr>
          <w:p w14:paraId="5F94D13F" w14:textId="77777777" w:rsidR="00E73B3A" w:rsidRPr="00923414" w:rsidRDefault="00E73B3A" w:rsidP="000D5B2B">
            <w:pPr>
              <w:spacing w:line="276" w:lineRule="auto"/>
              <w:jc w:val="both"/>
            </w:pPr>
            <w:r w:rsidRPr="00923414">
              <w:t xml:space="preserve">Standard Operating Procedure </w:t>
            </w:r>
          </w:p>
        </w:tc>
      </w:tr>
      <w:tr w:rsidR="00551050" w:rsidRPr="00923414" w14:paraId="51D51442" w14:textId="77777777" w:rsidTr="003D4810">
        <w:tc>
          <w:tcPr>
            <w:tcW w:w="1350" w:type="dxa"/>
          </w:tcPr>
          <w:p w14:paraId="1D2B8C2C" w14:textId="0B41759C" w:rsidR="00D3317A" w:rsidRPr="00923414" w:rsidRDefault="008F5704" w:rsidP="00551050">
            <w:pPr>
              <w:spacing w:line="276" w:lineRule="auto"/>
              <w:jc w:val="right"/>
            </w:pPr>
            <w:r>
              <w:t>STROBE</w:t>
            </w:r>
          </w:p>
        </w:tc>
        <w:tc>
          <w:tcPr>
            <w:tcW w:w="7749" w:type="dxa"/>
          </w:tcPr>
          <w:p w14:paraId="2AAD34F3" w14:textId="211A7AFB" w:rsidR="00D3317A" w:rsidRPr="00923414" w:rsidRDefault="00D42B65" w:rsidP="000D5B2B">
            <w:pPr>
              <w:spacing w:line="276" w:lineRule="auto"/>
              <w:jc w:val="both"/>
            </w:pPr>
            <w:r>
              <w:t>Strengthening</w:t>
            </w:r>
            <w:r w:rsidR="0080437D">
              <w:t xml:space="preserve"> the </w:t>
            </w:r>
            <w:r>
              <w:t>Reporting</w:t>
            </w:r>
            <w:r w:rsidR="0080437D">
              <w:t xml:space="preserve"> of Observational Studies in Epidemiology </w:t>
            </w:r>
          </w:p>
        </w:tc>
      </w:tr>
      <w:tr w:rsidR="00551050" w:rsidRPr="00923414" w14:paraId="05696E75" w14:textId="77777777" w:rsidTr="003D4810">
        <w:tc>
          <w:tcPr>
            <w:tcW w:w="1350" w:type="dxa"/>
          </w:tcPr>
          <w:p w14:paraId="76771AD7" w14:textId="57F115D9" w:rsidR="00E73B3A" w:rsidRPr="00923414" w:rsidRDefault="00DF0DC0" w:rsidP="00551050">
            <w:pPr>
              <w:spacing w:line="276" w:lineRule="auto"/>
              <w:jc w:val="right"/>
            </w:pPr>
            <w:r>
              <w:t>SAG</w:t>
            </w:r>
          </w:p>
        </w:tc>
        <w:tc>
          <w:tcPr>
            <w:tcW w:w="7749" w:type="dxa"/>
          </w:tcPr>
          <w:p w14:paraId="524D9567" w14:textId="6C848741" w:rsidR="00E73B3A" w:rsidRPr="00923414" w:rsidRDefault="00DF0DC0" w:rsidP="000D5B2B">
            <w:pPr>
              <w:spacing w:line="276" w:lineRule="auto"/>
            </w:pPr>
            <w:r>
              <w:t>Study Advisory Group</w:t>
            </w:r>
          </w:p>
        </w:tc>
      </w:tr>
      <w:tr w:rsidR="000C4BBA" w:rsidRPr="00923414" w14:paraId="5756BF9B" w14:textId="77777777" w:rsidTr="003D4810">
        <w:tc>
          <w:tcPr>
            <w:tcW w:w="1350" w:type="dxa"/>
          </w:tcPr>
          <w:p w14:paraId="43CB6EDF" w14:textId="614E5637" w:rsidR="000C4BBA" w:rsidRDefault="000C4BBA" w:rsidP="00551050">
            <w:pPr>
              <w:spacing w:line="276" w:lineRule="auto"/>
              <w:jc w:val="right"/>
            </w:pPr>
            <w:r>
              <w:t>TBI</w:t>
            </w:r>
          </w:p>
        </w:tc>
        <w:tc>
          <w:tcPr>
            <w:tcW w:w="7749" w:type="dxa"/>
          </w:tcPr>
          <w:p w14:paraId="6E6943B1" w14:textId="0C0766AD" w:rsidR="000C4BBA" w:rsidRDefault="000C4BBA" w:rsidP="000D5B2B">
            <w:pPr>
              <w:spacing w:line="276" w:lineRule="auto"/>
            </w:pPr>
            <w:r>
              <w:t>Traumatic Brain Injury</w:t>
            </w:r>
          </w:p>
        </w:tc>
      </w:tr>
      <w:tr w:rsidR="00551050" w:rsidRPr="00923414" w14:paraId="31576A3F" w14:textId="77777777" w:rsidTr="003D4810">
        <w:tc>
          <w:tcPr>
            <w:tcW w:w="1350" w:type="dxa"/>
          </w:tcPr>
          <w:p w14:paraId="38BF3068" w14:textId="77777777" w:rsidR="00E73B3A" w:rsidRPr="00923414" w:rsidRDefault="00C55AE2" w:rsidP="00551050">
            <w:pPr>
              <w:spacing w:line="276" w:lineRule="auto"/>
              <w:jc w:val="right"/>
            </w:pPr>
            <w:r w:rsidRPr="00923414">
              <w:t>UK</w:t>
            </w:r>
          </w:p>
        </w:tc>
        <w:tc>
          <w:tcPr>
            <w:tcW w:w="7749" w:type="dxa"/>
          </w:tcPr>
          <w:p w14:paraId="19B0DE93" w14:textId="77777777" w:rsidR="00E73B3A" w:rsidRPr="00923414" w:rsidRDefault="00C55AE2" w:rsidP="000D5B2B">
            <w:pPr>
              <w:spacing w:line="276" w:lineRule="auto"/>
            </w:pPr>
            <w:r w:rsidRPr="00923414">
              <w:t>United Kingdom</w:t>
            </w:r>
          </w:p>
        </w:tc>
      </w:tr>
      <w:tr w:rsidR="00551050" w:rsidRPr="00923414" w14:paraId="12481158" w14:textId="77777777" w:rsidTr="003D4810">
        <w:tc>
          <w:tcPr>
            <w:tcW w:w="1350" w:type="dxa"/>
          </w:tcPr>
          <w:p w14:paraId="0193B940" w14:textId="3C33A447" w:rsidR="00E73B3A" w:rsidRPr="00923414" w:rsidRDefault="000C4BBA" w:rsidP="00551050">
            <w:pPr>
              <w:spacing w:line="276" w:lineRule="auto"/>
              <w:jc w:val="right"/>
            </w:pPr>
            <w:r>
              <w:t>WAZ</w:t>
            </w:r>
          </w:p>
        </w:tc>
        <w:tc>
          <w:tcPr>
            <w:tcW w:w="7749" w:type="dxa"/>
          </w:tcPr>
          <w:p w14:paraId="1B366EDF" w14:textId="77C44F01" w:rsidR="00E73B3A" w:rsidRPr="00923414" w:rsidRDefault="000C4BBA" w:rsidP="000D5B2B">
            <w:pPr>
              <w:spacing w:line="276" w:lineRule="auto"/>
              <w:jc w:val="both"/>
            </w:pPr>
            <w:r>
              <w:t>Weight for Age score</w:t>
            </w:r>
          </w:p>
        </w:tc>
      </w:tr>
    </w:tbl>
    <w:p w14:paraId="71CE2203" w14:textId="77777777" w:rsidR="00771E53" w:rsidRPr="00CA1938" w:rsidRDefault="00822CD2" w:rsidP="00CA1938">
      <w:pPr>
        <w:spacing w:after="200" w:line="276" w:lineRule="auto"/>
        <w:rPr>
          <w:b/>
          <w:caps/>
          <w:sz w:val="28"/>
          <w:szCs w:val="28"/>
        </w:rPr>
      </w:pPr>
      <w:r w:rsidRPr="00923414">
        <w:rPr>
          <w:b/>
          <w:caps/>
          <w:sz w:val="28"/>
          <w:szCs w:val="28"/>
        </w:rPr>
        <w:br w:type="page"/>
      </w:r>
    </w:p>
    <w:p w14:paraId="0BFBC8C3" w14:textId="461B6A97" w:rsidR="001B4E9E" w:rsidRPr="00CA1938" w:rsidRDefault="009A5CFD" w:rsidP="00CA1938">
      <w:pPr>
        <w:rPr>
          <w:b/>
          <w:caps/>
          <w:sz w:val="28"/>
          <w:szCs w:val="28"/>
        </w:rPr>
      </w:pPr>
      <w:r>
        <w:rPr>
          <w:b/>
          <w:caps/>
          <w:sz w:val="28"/>
          <w:szCs w:val="28"/>
        </w:rPr>
        <w:lastRenderedPageBreak/>
        <w:t>STUDY</w:t>
      </w:r>
      <w:r w:rsidR="001B4E9E" w:rsidRPr="00923414">
        <w:rPr>
          <w:b/>
          <w:caps/>
          <w:sz w:val="28"/>
          <w:szCs w:val="28"/>
        </w:rPr>
        <w:t xml:space="preserve"> Summary</w:t>
      </w:r>
    </w:p>
    <w:tbl>
      <w:tblPr>
        <w:tblpPr w:leftFromText="180" w:rightFromText="180" w:horzAnchor="page" w:tblpX="812" w:tblpY="401"/>
        <w:tblW w:w="10056" w:type="dxa"/>
        <w:tblLayout w:type="fixed"/>
        <w:tblLook w:val="0000" w:firstRow="0" w:lastRow="0" w:firstColumn="0" w:lastColumn="0" w:noHBand="0" w:noVBand="0"/>
      </w:tblPr>
      <w:tblGrid>
        <w:gridCol w:w="1806"/>
        <w:gridCol w:w="8250"/>
      </w:tblGrid>
      <w:tr w:rsidR="00551050" w:rsidRPr="00C176BF" w14:paraId="212C80A3" w14:textId="77777777" w:rsidTr="784298DB">
        <w:tc>
          <w:tcPr>
            <w:tcW w:w="1806" w:type="dxa"/>
          </w:tcPr>
          <w:p w14:paraId="55519FDB" w14:textId="77777777" w:rsidR="001B4E9E" w:rsidRPr="00C176BF" w:rsidRDefault="001B4E9E" w:rsidP="00C55AE2">
            <w:pPr>
              <w:spacing w:before="60" w:after="60"/>
              <w:jc w:val="right"/>
              <w:rPr>
                <w:b/>
                <w:color w:val="000000"/>
                <w:sz w:val="24"/>
                <w:szCs w:val="24"/>
              </w:rPr>
            </w:pPr>
            <w:r w:rsidRPr="00C176BF">
              <w:rPr>
                <w:b/>
                <w:color w:val="000000"/>
                <w:sz w:val="24"/>
                <w:szCs w:val="24"/>
              </w:rPr>
              <w:t>TITLE</w:t>
            </w:r>
          </w:p>
        </w:tc>
        <w:tc>
          <w:tcPr>
            <w:tcW w:w="8250" w:type="dxa"/>
          </w:tcPr>
          <w:p w14:paraId="30184536" w14:textId="77777777" w:rsidR="004E18BF" w:rsidRPr="00C176BF" w:rsidRDefault="004E18BF" w:rsidP="004E18BF">
            <w:pPr>
              <w:rPr>
                <w:sz w:val="24"/>
                <w:szCs w:val="24"/>
              </w:rPr>
            </w:pPr>
            <w:r w:rsidRPr="00C176BF">
              <w:rPr>
                <w:color w:val="212121"/>
                <w:sz w:val="24"/>
                <w:szCs w:val="24"/>
                <w:shd w:val="clear" w:color="auto" w:fill="FFFFFF"/>
              </w:rPr>
              <w:t xml:space="preserve">A prospective observational study to explore the relationships between nuTRition, protein intake </w:t>
            </w:r>
            <w:proofErr w:type="gramStart"/>
            <w:r w:rsidRPr="00C176BF">
              <w:rPr>
                <w:color w:val="212121"/>
                <w:sz w:val="24"/>
                <w:szCs w:val="24"/>
                <w:shd w:val="clear" w:color="auto" w:fill="FFFFFF"/>
              </w:rPr>
              <w:t>ANd</w:t>
            </w:r>
            <w:proofErr w:type="gramEnd"/>
            <w:r w:rsidRPr="00C176BF">
              <w:rPr>
                <w:color w:val="212121"/>
                <w:sz w:val="24"/>
                <w:szCs w:val="24"/>
                <w:shd w:val="clear" w:color="auto" w:fill="FFFFFF"/>
              </w:rPr>
              <w:t xml:space="preserve"> muScle mass loss during and after Pediatric Intensive caRE: the TRANSPIRE Study</w:t>
            </w:r>
          </w:p>
          <w:p w14:paraId="376E652F" w14:textId="324A2BE3" w:rsidR="001B4E9E" w:rsidRPr="00C176BF" w:rsidRDefault="001B4E9E" w:rsidP="0080524A">
            <w:pPr>
              <w:spacing w:line="276" w:lineRule="auto"/>
              <w:jc w:val="both"/>
              <w:rPr>
                <w:sz w:val="24"/>
                <w:szCs w:val="24"/>
              </w:rPr>
            </w:pPr>
          </w:p>
        </w:tc>
      </w:tr>
      <w:tr w:rsidR="00551050" w:rsidRPr="00C176BF" w14:paraId="305FFF96" w14:textId="77777777" w:rsidTr="784298DB">
        <w:tc>
          <w:tcPr>
            <w:tcW w:w="1806" w:type="dxa"/>
          </w:tcPr>
          <w:p w14:paraId="434FA869" w14:textId="77777777" w:rsidR="001B4E9E" w:rsidRPr="00C176BF" w:rsidRDefault="001B4E9E" w:rsidP="00C55AE2">
            <w:pPr>
              <w:spacing w:before="60" w:after="60"/>
              <w:jc w:val="right"/>
              <w:rPr>
                <w:b/>
                <w:color w:val="000000"/>
                <w:sz w:val="24"/>
                <w:szCs w:val="24"/>
              </w:rPr>
            </w:pPr>
            <w:r w:rsidRPr="00C176BF">
              <w:rPr>
                <w:b/>
                <w:color w:val="000000"/>
                <w:sz w:val="24"/>
                <w:szCs w:val="24"/>
              </w:rPr>
              <w:t>DESIGN</w:t>
            </w:r>
          </w:p>
        </w:tc>
        <w:tc>
          <w:tcPr>
            <w:tcW w:w="8250" w:type="dxa"/>
          </w:tcPr>
          <w:p w14:paraId="16E89779" w14:textId="77777777" w:rsidR="00B025F9" w:rsidRPr="00C176BF" w:rsidRDefault="00B025F9" w:rsidP="00B025F9">
            <w:pPr>
              <w:spacing w:before="100" w:beforeAutospacing="1" w:after="100" w:afterAutospacing="1"/>
              <w:rPr>
                <w:rFonts w:cstheme="minorHAnsi"/>
                <w:sz w:val="24"/>
                <w:szCs w:val="24"/>
              </w:rPr>
            </w:pPr>
            <w:r w:rsidRPr="00C176BF">
              <w:rPr>
                <w:rFonts w:cstheme="minorHAnsi"/>
                <w:sz w:val="24"/>
                <w:szCs w:val="24"/>
              </w:rPr>
              <w:t xml:space="preserve">A prospective observational single centre study to determine the association between muscle mass loss and function, </w:t>
            </w:r>
            <w:proofErr w:type="gramStart"/>
            <w:r w:rsidRPr="00C176BF">
              <w:rPr>
                <w:rFonts w:cstheme="minorHAnsi"/>
                <w:sz w:val="24"/>
                <w:szCs w:val="24"/>
              </w:rPr>
              <w:t>nutrition</w:t>
            </w:r>
            <w:proofErr w:type="gramEnd"/>
            <w:r w:rsidRPr="00C176BF">
              <w:rPr>
                <w:rFonts w:cstheme="minorHAnsi"/>
                <w:sz w:val="24"/>
                <w:szCs w:val="24"/>
              </w:rPr>
              <w:t xml:space="preserve"> and protein intake during and after pediatric critical illness.</w:t>
            </w:r>
          </w:p>
          <w:p w14:paraId="61FC8AA6" w14:textId="0F32475E" w:rsidR="00B025F9" w:rsidRPr="00C176BF" w:rsidRDefault="00B025F9" w:rsidP="00B025F9">
            <w:pPr>
              <w:spacing w:before="100" w:beforeAutospacing="1" w:after="100" w:afterAutospacing="1"/>
              <w:rPr>
                <w:rFonts w:cstheme="minorHAnsi"/>
                <w:sz w:val="24"/>
                <w:szCs w:val="24"/>
              </w:rPr>
            </w:pPr>
          </w:p>
        </w:tc>
      </w:tr>
      <w:tr w:rsidR="00551050" w:rsidRPr="00C176BF" w14:paraId="7E7D992D" w14:textId="77777777" w:rsidTr="784298DB">
        <w:trPr>
          <w:trHeight w:val="1013"/>
        </w:trPr>
        <w:tc>
          <w:tcPr>
            <w:tcW w:w="1806" w:type="dxa"/>
          </w:tcPr>
          <w:p w14:paraId="6DDCEBF1" w14:textId="77777777" w:rsidR="001B4E9E" w:rsidRPr="00C176BF" w:rsidRDefault="001B4E9E" w:rsidP="00C55AE2">
            <w:pPr>
              <w:spacing w:before="60" w:after="60"/>
              <w:jc w:val="right"/>
              <w:rPr>
                <w:b/>
                <w:color w:val="000000"/>
                <w:sz w:val="24"/>
                <w:szCs w:val="24"/>
              </w:rPr>
            </w:pPr>
            <w:r w:rsidRPr="00C176BF">
              <w:rPr>
                <w:b/>
                <w:color w:val="000000"/>
                <w:sz w:val="24"/>
                <w:szCs w:val="24"/>
              </w:rPr>
              <w:t>AIMS</w:t>
            </w:r>
          </w:p>
        </w:tc>
        <w:tc>
          <w:tcPr>
            <w:tcW w:w="8250" w:type="dxa"/>
          </w:tcPr>
          <w:p w14:paraId="47A01860" w14:textId="0BA8618C" w:rsidR="00685BDF" w:rsidRPr="00C176BF" w:rsidRDefault="001E25B1" w:rsidP="00685BDF">
            <w:pPr>
              <w:spacing w:before="100" w:beforeAutospacing="1" w:after="100" w:afterAutospacing="1"/>
              <w:rPr>
                <w:rFonts w:cstheme="minorHAnsi"/>
                <w:sz w:val="24"/>
                <w:szCs w:val="24"/>
              </w:rPr>
            </w:pPr>
            <w:r w:rsidRPr="00C176BF">
              <w:rPr>
                <w:rFonts w:cstheme="minorHAnsi"/>
                <w:sz w:val="24"/>
                <w:szCs w:val="24"/>
              </w:rPr>
              <w:t>T</w:t>
            </w:r>
            <w:r w:rsidR="00685BDF" w:rsidRPr="00C176BF">
              <w:rPr>
                <w:rFonts w:cstheme="minorHAnsi"/>
                <w:sz w:val="24"/>
                <w:szCs w:val="24"/>
              </w:rPr>
              <w:t>o examine the relationships between muscle mass loss (measured via non-invasive ultrasound of the muscles) with nutritional intake and inflammatory markers during and after critical illness using standard, readily available bedside equipment.</w:t>
            </w:r>
          </w:p>
          <w:p w14:paraId="63D3FA55" w14:textId="77777777" w:rsidR="00685BDF" w:rsidRPr="00C176BF" w:rsidRDefault="00685BDF" w:rsidP="00685BDF">
            <w:pPr>
              <w:spacing w:before="100" w:beforeAutospacing="1" w:after="100" w:afterAutospacing="1"/>
              <w:rPr>
                <w:rFonts w:cstheme="minorHAnsi"/>
                <w:sz w:val="24"/>
                <w:szCs w:val="24"/>
              </w:rPr>
            </w:pPr>
            <w:r w:rsidRPr="00C176BF">
              <w:rPr>
                <w:rFonts w:cstheme="minorHAnsi"/>
                <w:b/>
                <w:bCs/>
                <w:sz w:val="24"/>
                <w:szCs w:val="24"/>
              </w:rPr>
              <w:t>Primary:</w:t>
            </w:r>
          </w:p>
          <w:p w14:paraId="56377874" w14:textId="77777777" w:rsidR="00685BDF" w:rsidRPr="00C176BF" w:rsidRDefault="00685BDF" w:rsidP="006D6CC8">
            <w:pPr>
              <w:numPr>
                <w:ilvl w:val="0"/>
                <w:numId w:val="5"/>
              </w:numPr>
              <w:spacing w:before="100" w:beforeAutospacing="1" w:after="100" w:afterAutospacing="1"/>
              <w:rPr>
                <w:rFonts w:cstheme="minorHAnsi"/>
                <w:sz w:val="24"/>
                <w:szCs w:val="24"/>
              </w:rPr>
            </w:pPr>
            <w:r w:rsidRPr="00C176BF">
              <w:rPr>
                <w:rFonts w:cstheme="minorHAnsi"/>
                <w:sz w:val="24"/>
                <w:szCs w:val="24"/>
              </w:rPr>
              <w:t>To assess the relationship and determine any correlation between PICU-muscle wasting (assessed on ultrasound) and protein intake during critical illness (from admission to PICU discharge)</w:t>
            </w:r>
          </w:p>
          <w:p w14:paraId="2914D15C" w14:textId="77777777" w:rsidR="00685BDF" w:rsidRPr="00C176BF" w:rsidRDefault="00685BDF" w:rsidP="00685BDF">
            <w:pPr>
              <w:spacing w:before="100" w:beforeAutospacing="1" w:after="100" w:afterAutospacing="1"/>
              <w:rPr>
                <w:rFonts w:cstheme="minorHAnsi"/>
                <w:sz w:val="24"/>
                <w:szCs w:val="24"/>
              </w:rPr>
            </w:pPr>
            <w:r w:rsidRPr="00C176BF">
              <w:rPr>
                <w:rFonts w:cstheme="minorHAnsi"/>
                <w:b/>
                <w:bCs/>
                <w:sz w:val="24"/>
                <w:szCs w:val="24"/>
              </w:rPr>
              <w:t>Secondary:</w:t>
            </w:r>
          </w:p>
          <w:p w14:paraId="1EB07A62" w14:textId="77777777" w:rsidR="00685BDF" w:rsidRPr="00C176BF" w:rsidRDefault="00685BDF" w:rsidP="006D6CC8">
            <w:pPr>
              <w:numPr>
                <w:ilvl w:val="0"/>
                <w:numId w:val="6"/>
              </w:numPr>
              <w:spacing w:before="100" w:beforeAutospacing="1" w:after="100" w:afterAutospacing="1"/>
              <w:rPr>
                <w:rFonts w:cstheme="minorHAnsi"/>
                <w:sz w:val="24"/>
                <w:szCs w:val="24"/>
              </w:rPr>
            </w:pPr>
            <w:r w:rsidRPr="00C176BF">
              <w:rPr>
                <w:rFonts w:cstheme="minorHAnsi"/>
                <w:sz w:val="24"/>
                <w:szCs w:val="24"/>
              </w:rPr>
              <w:t>To assess the relationship and determine any correlation between PICU-muscle wasting and energy intake during critical illness (from admission to PICU discharge)</w:t>
            </w:r>
          </w:p>
          <w:p w14:paraId="7353D1C6" w14:textId="77777777" w:rsidR="00685BDF" w:rsidRPr="00C176BF" w:rsidRDefault="00685BDF" w:rsidP="006D6CC8">
            <w:pPr>
              <w:numPr>
                <w:ilvl w:val="0"/>
                <w:numId w:val="6"/>
              </w:numPr>
              <w:spacing w:before="100" w:beforeAutospacing="1" w:after="100" w:afterAutospacing="1"/>
              <w:rPr>
                <w:rFonts w:cstheme="minorHAnsi"/>
                <w:sz w:val="24"/>
                <w:szCs w:val="24"/>
              </w:rPr>
            </w:pPr>
            <w:r w:rsidRPr="00C176BF">
              <w:rPr>
                <w:rFonts w:cstheme="minorHAnsi"/>
                <w:sz w:val="24"/>
                <w:szCs w:val="24"/>
              </w:rPr>
              <w:t>To assess the relationship and determine any correlation between PICU-muscle wasting and nitrogen balance during critical illness (from admission to PICU discharge)</w:t>
            </w:r>
          </w:p>
          <w:p w14:paraId="71A38067" w14:textId="77777777" w:rsidR="00685BDF" w:rsidRPr="00C176BF" w:rsidRDefault="00685BDF" w:rsidP="006D6CC8">
            <w:pPr>
              <w:numPr>
                <w:ilvl w:val="0"/>
                <w:numId w:val="6"/>
              </w:numPr>
              <w:spacing w:before="100" w:beforeAutospacing="1" w:after="100" w:afterAutospacing="1"/>
              <w:rPr>
                <w:rFonts w:cstheme="minorHAnsi"/>
                <w:sz w:val="24"/>
                <w:szCs w:val="24"/>
              </w:rPr>
            </w:pPr>
            <w:r w:rsidRPr="00C176BF">
              <w:rPr>
                <w:rFonts w:cstheme="minorHAnsi"/>
                <w:sz w:val="24"/>
                <w:szCs w:val="24"/>
              </w:rPr>
              <w:t xml:space="preserve">To describe the relationship between PICU-muscle wasting and inflammatory markers (CRP) that relate to the severity of illness, over the PICU </w:t>
            </w:r>
            <w:proofErr w:type="gramStart"/>
            <w:r w:rsidRPr="00C176BF">
              <w:rPr>
                <w:rFonts w:cstheme="minorHAnsi"/>
                <w:sz w:val="24"/>
                <w:szCs w:val="24"/>
              </w:rPr>
              <w:t>stay</w:t>
            </w:r>
            <w:proofErr w:type="gramEnd"/>
          </w:p>
          <w:p w14:paraId="2881E9C7" w14:textId="77777777" w:rsidR="00685BDF" w:rsidRPr="00C176BF" w:rsidRDefault="00685BDF" w:rsidP="006D6CC8">
            <w:pPr>
              <w:numPr>
                <w:ilvl w:val="0"/>
                <w:numId w:val="6"/>
              </w:numPr>
              <w:spacing w:before="100" w:beforeAutospacing="1" w:after="100" w:afterAutospacing="1"/>
              <w:rPr>
                <w:rFonts w:cstheme="minorHAnsi"/>
                <w:sz w:val="24"/>
                <w:szCs w:val="24"/>
              </w:rPr>
            </w:pPr>
            <w:r w:rsidRPr="00C176BF">
              <w:rPr>
                <w:rFonts w:cstheme="minorHAnsi"/>
                <w:sz w:val="24"/>
                <w:szCs w:val="24"/>
              </w:rPr>
              <w:t xml:space="preserve">To assess and further describe muscle wasting and function changes during PICU admission and from PICU discharge to 3 months after PICU </w:t>
            </w:r>
            <w:proofErr w:type="gramStart"/>
            <w:r w:rsidRPr="00C176BF">
              <w:rPr>
                <w:rFonts w:cstheme="minorHAnsi"/>
                <w:sz w:val="24"/>
                <w:szCs w:val="24"/>
              </w:rPr>
              <w:t>discharge</w:t>
            </w:r>
            <w:proofErr w:type="gramEnd"/>
          </w:p>
          <w:p w14:paraId="1AF24299" w14:textId="77777777" w:rsidR="00685BDF" w:rsidRPr="00C176BF" w:rsidRDefault="00685BDF" w:rsidP="006D6CC8">
            <w:pPr>
              <w:numPr>
                <w:ilvl w:val="0"/>
                <w:numId w:val="6"/>
              </w:numPr>
              <w:spacing w:before="100" w:beforeAutospacing="1" w:after="100" w:afterAutospacing="1"/>
              <w:rPr>
                <w:rFonts w:cstheme="minorHAnsi"/>
                <w:sz w:val="24"/>
                <w:szCs w:val="24"/>
              </w:rPr>
            </w:pPr>
            <w:r w:rsidRPr="00C176BF">
              <w:rPr>
                <w:rFonts w:cstheme="minorHAnsi"/>
                <w:sz w:val="24"/>
                <w:szCs w:val="24"/>
              </w:rPr>
              <w:t xml:space="preserve">To describe and further quantify risk factors for quantify PICU-muscle </w:t>
            </w:r>
            <w:proofErr w:type="gramStart"/>
            <w:r w:rsidRPr="00C176BF">
              <w:rPr>
                <w:rFonts w:cstheme="minorHAnsi"/>
                <w:sz w:val="24"/>
                <w:szCs w:val="24"/>
              </w:rPr>
              <w:t>wasting</w:t>
            </w:r>
            <w:proofErr w:type="gramEnd"/>
            <w:r w:rsidRPr="00C176BF">
              <w:rPr>
                <w:rFonts w:cstheme="minorHAnsi"/>
                <w:sz w:val="24"/>
                <w:szCs w:val="24"/>
              </w:rPr>
              <w:t> </w:t>
            </w:r>
          </w:p>
          <w:p w14:paraId="5AF1B01C" w14:textId="51B3D566" w:rsidR="00685BDF" w:rsidRPr="00C176BF" w:rsidRDefault="00685BDF" w:rsidP="006D6CC8">
            <w:pPr>
              <w:numPr>
                <w:ilvl w:val="0"/>
                <w:numId w:val="6"/>
              </w:numPr>
              <w:spacing w:before="100" w:beforeAutospacing="1" w:after="100" w:afterAutospacing="1"/>
              <w:rPr>
                <w:rFonts w:cstheme="minorHAnsi"/>
                <w:sz w:val="24"/>
                <w:szCs w:val="24"/>
              </w:rPr>
            </w:pPr>
            <w:r w:rsidRPr="00C176BF">
              <w:rPr>
                <w:rFonts w:cstheme="minorHAnsi"/>
                <w:sz w:val="24"/>
                <w:szCs w:val="24"/>
              </w:rPr>
              <w:t>To examine and quantify PICU-muscle wasting and muscle function and its impact on short term (Length of ventilation, PICU Length of stay, Hospital length of stay) and longer-term outcomes (Functional physical state (FSS), muscle function recovery (Bayley’s motor score, MFM 20 or MFM 32) and Quality of Life (PedsQL) at 3 months after PICU discharge)</w:t>
            </w:r>
          </w:p>
          <w:p w14:paraId="7288A061" w14:textId="7A090A81" w:rsidR="00AC55FF" w:rsidRPr="00C176BF" w:rsidRDefault="00AC55FF" w:rsidP="0080524A">
            <w:pPr>
              <w:spacing w:before="60" w:line="276" w:lineRule="auto"/>
              <w:jc w:val="both"/>
              <w:rPr>
                <w:color w:val="000000" w:themeColor="text1"/>
                <w:sz w:val="24"/>
                <w:szCs w:val="24"/>
              </w:rPr>
            </w:pPr>
          </w:p>
        </w:tc>
      </w:tr>
      <w:tr w:rsidR="0080524A" w:rsidRPr="00C176BF" w14:paraId="00048A77" w14:textId="77777777" w:rsidTr="784298DB">
        <w:trPr>
          <w:trHeight w:val="581"/>
        </w:trPr>
        <w:tc>
          <w:tcPr>
            <w:tcW w:w="1806" w:type="dxa"/>
          </w:tcPr>
          <w:p w14:paraId="336A61F0" w14:textId="77777777" w:rsidR="0080524A" w:rsidRPr="00C176BF" w:rsidRDefault="0080524A" w:rsidP="0080524A">
            <w:pPr>
              <w:spacing w:before="60" w:after="60"/>
              <w:jc w:val="right"/>
              <w:rPr>
                <w:b/>
                <w:color w:val="000000"/>
                <w:sz w:val="24"/>
                <w:szCs w:val="24"/>
              </w:rPr>
            </w:pPr>
            <w:r w:rsidRPr="00C176BF">
              <w:rPr>
                <w:b/>
                <w:color w:val="000000"/>
                <w:sz w:val="24"/>
                <w:szCs w:val="24"/>
              </w:rPr>
              <w:t>POPULATION</w:t>
            </w:r>
          </w:p>
        </w:tc>
        <w:tc>
          <w:tcPr>
            <w:tcW w:w="8250" w:type="dxa"/>
          </w:tcPr>
          <w:p w14:paraId="133C0124" w14:textId="032F4D2D" w:rsidR="0080524A" w:rsidRPr="00C176BF" w:rsidRDefault="001E25B1" w:rsidP="0080524A">
            <w:pPr>
              <w:spacing w:before="60" w:line="276" w:lineRule="auto"/>
              <w:jc w:val="both"/>
              <w:rPr>
                <w:color w:val="000000" w:themeColor="text1"/>
                <w:sz w:val="24"/>
                <w:szCs w:val="24"/>
              </w:rPr>
            </w:pPr>
            <w:r w:rsidRPr="00C176BF">
              <w:rPr>
                <w:color w:val="000000" w:themeColor="text1"/>
                <w:sz w:val="24"/>
                <w:szCs w:val="24"/>
              </w:rPr>
              <w:t xml:space="preserve">50 </w:t>
            </w:r>
            <w:r w:rsidR="00D01AD7" w:rsidRPr="00C176BF">
              <w:rPr>
                <w:color w:val="000000" w:themeColor="text1"/>
                <w:sz w:val="24"/>
                <w:szCs w:val="24"/>
              </w:rPr>
              <w:t xml:space="preserve">Mechanically ventilated children in </w:t>
            </w:r>
            <w:r w:rsidRPr="00C176BF">
              <w:rPr>
                <w:color w:val="000000" w:themeColor="text1"/>
                <w:sz w:val="24"/>
                <w:szCs w:val="24"/>
              </w:rPr>
              <w:t xml:space="preserve">a single </w:t>
            </w:r>
            <w:r w:rsidR="00D01AD7" w:rsidRPr="00C176BF">
              <w:rPr>
                <w:color w:val="000000" w:themeColor="text1"/>
                <w:sz w:val="24"/>
                <w:szCs w:val="24"/>
              </w:rPr>
              <w:t xml:space="preserve">PICU </w:t>
            </w:r>
          </w:p>
        </w:tc>
      </w:tr>
      <w:tr w:rsidR="0080524A" w:rsidRPr="00C176BF" w14:paraId="462F06A0" w14:textId="77777777" w:rsidTr="784298DB">
        <w:trPr>
          <w:trHeight w:val="1530"/>
        </w:trPr>
        <w:tc>
          <w:tcPr>
            <w:tcW w:w="1806" w:type="dxa"/>
          </w:tcPr>
          <w:p w14:paraId="4940962D" w14:textId="77777777" w:rsidR="0080524A" w:rsidRPr="00C176BF" w:rsidRDefault="0080524A" w:rsidP="0080524A">
            <w:pPr>
              <w:spacing w:before="60" w:after="60"/>
              <w:jc w:val="right"/>
              <w:rPr>
                <w:b/>
                <w:color w:val="000000"/>
                <w:sz w:val="24"/>
                <w:szCs w:val="24"/>
              </w:rPr>
            </w:pPr>
            <w:r w:rsidRPr="00C176BF">
              <w:rPr>
                <w:b/>
                <w:color w:val="000000"/>
                <w:sz w:val="24"/>
                <w:szCs w:val="24"/>
              </w:rPr>
              <w:lastRenderedPageBreak/>
              <w:t>ELIGIBILITY</w:t>
            </w:r>
          </w:p>
        </w:tc>
        <w:tc>
          <w:tcPr>
            <w:tcW w:w="8250" w:type="dxa"/>
          </w:tcPr>
          <w:p w14:paraId="73BFB289" w14:textId="58F65608" w:rsidR="001E25B1" w:rsidRPr="00C176BF" w:rsidRDefault="001E25B1" w:rsidP="001E25B1">
            <w:pPr>
              <w:spacing w:before="100" w:beforeAutospacing="1" w:after="100" w:afterAutospacing="1"/>
              <w:rPr>
                <w:rFonts w:cstheme="minorHAnsi"/>
                <w:sz w:val="24"/>
                <w:szCs w:val="24"/>
              </w:rPr>
            </w:pPr>
            <w:r w:rsidRPr="00C176BF">
              <w:rPr>
                <w:rFonts w:cstheme="minorHAnsi"/>
                <w:b/>
                <w:bCs/>
                <w:sz w:val="24"/>
                <w:szCs w:val="24"/>
              </w:rPr>
              <w:t>INCLUSION CRITERIA</w:t>
            </w:r>
            <w:r w:rsidRPr="00C176BF">
              <w:rPr>
                <w:rFonts w:cstheme="minorHAnsi"/>
                <w:sz w:val="24"/>
                <w:szCs w:val="24"/>
              </w:rPr>
              <w:t xml:space="preserve">: </w:t>
            </w:r>
          </w:p>
          <w:p w14:paraId="04A1F4EF" w14:textId="08875987" w:rsidR="001E25B1" w:rsidRPr="00C176BF" w:rsidRDefault="001E25B1" w:rsidP="001E25B1">
            <w:pPr>
              <w:spacing w:before="100" w:beforeAutospacing="1" w:after="100" w:afterAutospacing="1"/>
              <w:rPr>
                <w:rFonts w:cstheme="minorHAnsi"/>
                <w:sz w:val="24"/>
                <w:szCs w:val="24"/>
              </w:rPr>
            </w:pPr>
            <w:r w:rsidRPr="00C176BF">
              <w:rPr>
                <w:rFonts w:cstheme="minorHAnsi"/>
                <w:sz w:val="24"/>
                <w:szCs w:val="24"/>
              </w:rPr>
              <w:t>Invasively ventilated children (Term neonate -1</w:t>
            </w:r>
            <w:r w:rsidR="004F7D6A">
              <w:rPr>
                <w:rFonts w:cstheme="minorHAnsi"/>
                <w:sz w:val="24"/>
                <w:szCs w:val="24"/>
              </w:rPr>
              <w:t>6</w:t>
            </w:r>
            <w:r w:rsidRPr="00C176BF">
              <w:rPr>
                <w:rFonts w:cstheme="minorHAnsi"/>
                <w:sz w:val="24"/>
                <w:szCs w:val="24"/>
              </w:rPr>
              <w:t xml:space="preserve"> years) expected to stay &gt;48 hours in PICU receiving some form of nutrition (enteral and/or parenteral) whose parents consent to the study. Children included will be normal neurologically, if of walking age, will be independently ambulatory pre-admission, with no previous PICU admission within the last 5 years and with no known neuromuscular disease.</w:t>
            </w:r>
          </w:p>
          <w:p w14:paraId="153D7DC9" w14:textId="2AA6BD19" w:rsidR="001E25B1" w:rsidRPr="00C176BF" w:rsidRDefault="001E25B1" w:rsidP="001E25B1">
            <w:pPr>
              <w:spacing w:before="100" w:beforeAutospacing="1" w:after="100" w:afterAutospacing="1"/>
              <w:rPr>
                <w:rFonts w:cstheme="minorHAnsi"/>
                <w:b/>
                <w:bCs/>
                <w:sz w:val="24"/>
                <w:szCs w:val="24"/>
              </w:rPr>
            </w:pPr>
            <w:r w:rsidRPr="00C176BF">
              <w:rPr>
                <w:rFonts w:cstheme="minorHAnsi"/>
                <w:b/>
                <w:bCs/>
                <w:sz w:val="24"/>
                <w:szCs w:val="24"/>
              </w:rPr>
              <w:t>EXCLUSION CRITERIA:</w:t>
            </w:r>
          </w:p>
          <w:p w14:paraId="543E1E8F" w14:textId="1F9A8240" w:rsidR="001E25B1" w:rsidRPr="00C176BF" w:rsidRDefault="784298DB" w:rsidP="784298DB">
            <w:pPr>
              <w:spacing w:before="100" w:beforeAutospacing="1" w:after="100" w:afterAutospacing="1"/>
              <w:rPr>
                <w:rFonts w:cstheme="minorBidi"/>
                <w:sz w:val="24"/>
                <w:szCs w:val="24"/>
              </w:rPr>
            </w:pPr>
            <w:r w:rsidRPr="784298DB">
              <w:rPr>
                <w:rFonts w:cstheme="minorBidi"/>
                <w:sz w:val="24"/>
                <w:szCs w:val="24"/>
              </w:rPr>
              <w:t>Children will be excluded if they are extubated (not on a breathing machine) at PICU admission, they are expected to stay a short time, are not expected to survive, are undergoing palliative care, have an existing or acute muscle disease or we are unable to perform muscle ultrasound or</w:t>
            </w:r>
            <w:r w:rsidR="00065440">
              <w:rPr>
                <w:rFonts w:cstheme="minorBidi"/>
                <w:sz w:val="24"/>
                <w:szCs w:val="24"/>
              </w:rPr>
              <w:t xml:space="preserve"> </w:t>
            </w:r>
            <w:r w:rsidRPr="784298DB">
              <w:rPr>
                <w:rFonts w:cstheme="minorBidi"/>
                <w:sz w:val="24"/>
                <w:szCs w:val="24"/>
              </w:rPr>
              <w:t>where no follow up possible (out of region referrals).</w:t>
            </w:r>
          </w:p>
          <w:p w14:paraId="43547586" w14:textId="57E93142" w:rsidR="00A93B75" w:rsidRPr="00C176BF" w:rsidRDefault="00C176BF" w:rsidP="00A20434">
            <w:pPr>
              <w:rPr>
                <w:rFonts w:cstheme="minorHAnsi"/>
                <w:b/>
                <w:bCs/>
                <w:sz w:val="24"/>
                <w:szCs w:val="24"/>
              </w:rPr>
            </w:pPr>
            <w:r w:rsidRPr="00C176BF">
              <w:rPr>
                <w:rFonts w:cstheme="minorHAnsi"/>
                <w:b/>
                <w:bCs/>
                <w:sz w:val="24"/>
                <w:szCs w:val="24"/>
              </w:rPr>
              <w:t>OUTCOME MEASURES</w:t>
            </w:r>
          </w:p>
          <w:p w14:paraId="5AC32282" w14:textId="57B6F152" w:rsidR="00A93B75" w:rsidRPr="00C176BF" w:rsidRDefault="00A93B75" w:rsidP="00A20434">
            <w:pPr>
              <w:rPr>
                <w:rFonts w:cstheme="minorHAnsi"/>
                <w:sz w:val="24"/>
                <w:szCs w:val="24"/>
              </w:rPr>
            </w:pPr>
            <w:r w:rsidRPr="00C176BF">
              <w:rPr>
                <w:rFonts w:cstheme="minorHAnsi"/>
                <w:sz w:val="24"/>
                <w:szCs w:val="24"/>
              </w:rPr>
              <w:t>1.</w:t>
            </w:r>
            <w:r w:rsidR="00531296" w:rsidRPr="00C176BF">
              <w:rPr>
                <w:rFonts w:cstheme="minorHAnsi"/>
                <w:sz w:val="24"/>
                <w:szCs w:val="24"/>
              </w:rPr>
              <w:t xml:space="preserve"> </w:t>
            </w:r>
            <w:r w:rsidRPr="00C176BF">
              <w:rPr>
                <w:rFonts w:cstheme="minorHAnsi"/>
                <w:sz w:val="24"/>
                <w:szCs w:val="24"/>
              </w:rPr>
              <w:t xml:space="preserve">Muscle mass assessed via </w:t>
            </w:r>
            <w:r w:rsidR="00531296" w:rsidRPr="00C176BF">
              <w:rPr>
                <w:rFonts w:cstheme="minorHAnsi"/>
                <w:sz w:val="24"/>
                <w:szCs w:val="24"/>
              </w:rPr>
              <w:t>ultrasound.</w:t>
            </w:r>
          </w:p>
          <w:p w14:paraId="334BB21F" w14:textId="2054AAC9" w:rsidR="00A93B75" w:rsidRPr="00C176BF" w:rsidRDefault="00A93B75" w:rsidP="00A20434">
            <w:pPr>
              <w:rPr>
                <w:rFonts w:cstheme="minorHAnsi"/>
                <w:sz w:val="24"/>
                <w:szCs w:val="24"/>
              </w:rPr>
            </w:pPr>
            <w:r w:rsidRPr="00C176BF">
              <w:rPr>
                <w:rFonts w:cstheme="minorHAnsi"/>
                <w:sz w:val="24"/>
                <w:szCs w:val="24"/>
              </w:rPr>
              <w:t xml:space="preserve">2. </w:t>
            </w:r>
            <w:r w:rsidR="00531296" w:rsidRPr="00C176BF">
              <w:rPr>
                <w:rFonts w:cstheme="minorHAnsi"/>
                <w:sz w:val="24"/>
                <w:szCs w:val="24"/>
              </w:rPr>
              <w:t>Muscle function assessment via age-validated scoring tools</w:t>
            </w:r>
          </w:p>
          <w:p w14:paraId="6B28AC3F" w14:textId="7F7C23B2" w:rsidR="00531296" w:rsidRPr="00C176BF" w:rsidRDefault="00531296" w:rsidP="00A20434">
            <w:pPr>
              <w:rPr>
                <w:rFonts w:cstheme="minorHAnsi"/>
                <w:sz w:val="24"/>
                <w:szCs w:val="24"/>
              </w:rPr>
            </w:pPr>
            <w:r w:rsidRPr="00C176BF">
              <w:rPr>
                <w:rFonts w:cstheme="minorHAnsi"/>
                <w:sz w:val="24"/>
                <w:szCs w:val="24"/>
              </w:rPr>
              <w:t xml:space="preserve">3. </w:t>
            </w:r>
            <w:r w:rsidR="00985528" w:rsidRPr="00C176BF">
              <w:rPr>
                <w:rFonts w:cstheme="minorHAnsi"/>
                <w:sz w:val="24"/>
                <w:szCs w:val="24"/>
              </w:rPr>
              <w:t>Protein and energy outcomes</w:t>
            </w:r>
          </w:p>
          <w:p w14:paraId="58725B79" w14:textId="3BC39C6D" w:rsidR="00985528" w:rsidRPr="00C176BF" w:rsidRDefault="00985528" w:rsidP="00A20434">
            <w:pPr>
              <w:rPr>
                <w:rFonts w:cstheme="minorHAnsi"/>
                <w:sz w:val="24"/>
                <w:szCs w:val="24"/>
              </w:rPr>
            </w:pPr>
            <w:r w:rsidRPr="00C176BF">
              <w:rPr>
                <w:rFonts w:cstheme="minorHAnsi"/>
                <w:sz w:val="24"/>
                <w:szCs w:val="24"/>
              </w:rPr>
              <w:t>4. Inflammatory biomarkers (CRP)</w:t>
            </w:r>
          </w:p>
          <w:p w14:paraId="5A54C5B5" w14:textId="0241B21C" w:rsidR="00985528" w:rsidRPr="00C176BF" w:rsidRDefault="00C176BF" w:rsidP="00A20434">
            <w:pPr>
              <w:rPr>
                <w:rFonts w:cstheme="minorHAnsi"/>
                <w:sz w:val="24"/>
                <w:szCs w:val="24"/>
              </w:rPr>
            </w:pPr>
            <w:r w:rsidRPr="00C176BF">
              <w:rPr>
                <w:rFonts w:cstheme="minorHAnsi"/>
                <w:sz w:val="24"/>
                <w:szCs w:val="24"/>
              </w:rPr>
              <w:t>5. Paediatric Quality of life and functional status scores</w:t>
            </w:r>
          </w:p>
          <w:p w14:paraId="0C5223AB" w14:textId="58FEAF13" w:rsidR="0080524A" w:rsidRPr="00C176BF" w:rsidRDefault="0080524A" w:rsidP="001E25B1">
            <w:pPr>
              <w:spacing w:before="60" w:line="276" w:lineRule="auto"/>
              <w:jc w:val="both"/>
              <w:rPr>
                <w:color w:val="000000" w:themeColor="text1"/>
                <w:sz w:val="24"/>
                <w:szCs w:val="24"/>
              </w:rPr>
            </w:pPr>
          </w:p>
        </w:tc>
      </w:tr>
      <w:tr w:rsidR="00C176BF" w:rsidRPr="00C176BF" w14:paraId="6BBA76CE" w14:textId="77777777" w:rsidTr="784298DB">
        <w:trPr>
          <w:gridAfter w:val="1"/>
          <w:wAfter w:w="8250" w:type="dxa"/>
        </w:trPr>
        <w:tc>
          <w:tcPr>
            <w:tcW w:w="1806" w:type="dxa"/>
          </w:tcPr>
          <w:p w14:paraId="7D096025" w14:textId="77777777" w:rsidR="00C176BF" w:rsidRPr="00C176BF" w:rsidRDefault="00C176BF" w:rsidP="00A93B75">
            <w:pPr>
              <w:spacing w:before="60" w:after="60"/>
              <w:rPr>
                <w:b/>
                <w:color w:val="000000"/>
                <w:sz w:val="24"/>
                <w:szCs w:val="24"/>
              </w:rPr>
            </w:pPr>
          </w:p>
        </w:tc>
      </w:tr>
      <w:tr w:rsidR="00C55AE2" w:rsidRPr="00C176BF" w14:paraId="15E1C7D2" w14:textId="77777777" w:rsidTr="784298DB">
        <w:trPr>
          <w:trHeight w:val="747"/>
        </w:trPr>
        <w:tc>
          <w:tcPr>
            <w:tcW w:w="1806" w:type="dxa"/>
          </w:tcPr>
          <w:p w14:paraId="60E5692A" w14:textId="5BD1B8A0" w:rsidR="003336A4" w:rsidRPr="00C176BF" w:rsidRDefault="00C176BF" w:rsidP="00C55AE2">
            <w:pPr>
              <w:tabs>
                <w:tab w:val="left" w:pos="720"/>
              </w:tabs>
              <w:spacing w:before="60" w:after="60"/>
              <w:jc w:val="right"/>
              <w:rPr>
                <w:b/>
                <w:color w:val="000000"/>
                <w:sz w:val="24"/>
                <w:szCs w:val="24"/>
              </w:rPr>
            </w:pPr>
            <w:r w:rsidRPr="00C176BF">
              <w:rPr>
                <w:b/>
                <w:caps/>
                <w:color w:val="000000"/>
                <w:sz w:val="24"/>
                <w:szCs w:val="24"/>
              </w:rPr>
              <w:t xml:space="preserve"> </w:t>
            </w:r>
            <w:r w:rsidR="003336A4" w:rsidRPr="00C176BF">
              <w:rPr>
                <w:b/>
                <w:caps/>
                <w:color w:val="000000"/>
                <w:sz w:val="24"/>
                <w:szCs w:val="24"/>
              </w:rPr>
              <w:t>duration</w:t>
            </w:r>
          </w:p>
        </w:tc>
        <w:tc>
          <w:tcPr>
            <w:tcW w:w="8250" w:type="dxa"/>
          </w:tcPr>
          <w:p w14:paraId="5C0062F9" w14:textId="05AC18D9" w:rsidR="003336A4" w:rsidRPr="00C176BF" w:rsidRDefault="00666E36" w:rsidP="00ED1158">
            <w:pPr>
              <w:pStyle w:val="Helvetica"/>
              <w:spacing w:before="60" w:after="60" w:line="276" w:lineRule="auto"/>
              <w:jc w:val="both"/>
              <w:rPr>
                <w:rFonts w:ascii="Arial" w:hAnsi="Arial" w:cs="Arial"/>
                <w:color w:val="000000" w:themeColor="text1"/>
                <w:szCs w:val="24"/>
              </w:rPr>
            </w:pPr>
            <w:r w:rsidRPr="00C176BF">
              <w:rPr>
                <w:rFonts w:ascii="Arial" w:hAnsi="Arial" w:cs="Arial"/>
                <w:color w:val="000000" w:themeColor="text1"/>
                <w:szCs w:val="24"/>
              </w:rPr>
              <w:t xml:space="preserve">Follow-up </w:t>
            </w:r>
            <w:r w:rsidR="00C176BF" w:rsidRPr="00C176BF">
              <w:rPr>
                <w:rFonts w:ascii="Arial" w:hAnsi="Arial" w:cs="Arial"/>
                <w:color w:val="000000" w:themeColor="text1"/>
                <w:szCs w:val="24"/>
              </w:rPr>
              <w:t>for three months after PICU discharge.</w:t>
            </w:r>
          </w:p>
        </w:tc>
      </w:tr>
    </w:tbl>
    <w:p w14:paraId="11BB8335" w14:textId="77777777" w:rsidR="00C22FB5" w:rsidRPr="00C176BF" w:rsidRDefault="00C22FB5" w:rsidP="001B4E9E">
      <w:pPr>
        <w:rPr>
          <w:b/>
          <w:caps/>
          <w:sz w:val="24"/>
          <w:szCs w:val="24"/>
        </w:rPr>
      </w:pPr>
    </w:p>
    <w:p w14:paraId="5AA7AF16" w14:textId="2A82F2FD" w:rsidR="001B4E9E" w:rsidRPr="00C176BF" w:rsidRDefault="00C375B3" w:rsidP="0092325E">
      <w:pPr>
        <w:spacing w:after="200" w:line="276" w:lineRule="auto"/>
        <w:rPr>
          <w:b/>
          <w:caps/>
          <w:sz w:val="24"/>
          <w:szCs w:val="24"/>
        </w:rPr>
      </w:pPr>
      <w:r w:rsidRPr="00C176BF">
        <w:rPr>
          <w:b/>
          <w:caps/>
          <w:sz w:val="24"/>
          <w:szCs w:val="24"/>
        </w:rPr>
        <w:br w:type="page"/>
      </w:r>
    </w:p>
    <w:p w14:paraId="191A599B" w14:textId="53D63BA0" w:rsidR="00580013" w:rsidRDefault="00580013" w:rsidP="00580013">
      <w:pPr>
        <w:rPr>
          <w:rFonts w:cstheme="minorHAnsi"/>
          <w:color w:val="212121"/>
          <w:sz w:val="24"/>
          <w:szCs w:val="24"/>
          <w:shd w:val="clear" w:color="auto" w:fill="FFFFFF"/>
        </w:rPr>
      </w:pPr>
      <w:r w:rsidRPr="00580013">
        <w:rPr>
          <w:rFonts w:cstheme="minorHAnsi"/>
          <w:b/>
          <w:bCs/>
          <w:color w:val="212121"/>
          <w:sz w:val="24"/>
          <w:szCs w:val="24"/>
          <w:shd w:val="clear" w:color="auto" w:fill="FFFFFF"/>
        </w:rPr>
        <w:lastRenderedPageBreak/>
        <w:t>Study team</w:t>
      </w:r>
      <w:r w:rsidRPr="00580013">
        <w:rPr>
          <w:rFonts w:cstheme="minorHAnsi"/>
          <w:color w:val="212121"/>
          <w:sz w:val="24"/>
          <w:szCs w:val="24"/>
          <w:shd w:val="clear" w:color="auto" w:fill="FFFFFF"/>
        </w:rPr>
        <w:t xml:space="preserve">: </w:t>
      </w:r>
    </w:p>
    <w:p w14:paraId="5CBA5911" w14:textId="77777777" w:rsidR="00580013" w:rsidRPr="00580013" w:rsidRDefault="00580013" w:rsidP="00580013">
      <w:pPr>
        <w:rPr>
          <w:rFonts w:cstheme="minorHAnsi"/>
          <w:color w:val="212121"/>
          <w:sz w:val="24"/>
          <w:szCs w:val="24"/>
          <w:shd w:val="clear" w:color="auto" w:fill="FFFFFF"/>
        </w:rPr>
      </w:pPr>
    </w:p>
    <w:p w14:paraId="22EC506C" w14:textId="3CDD370A" w:rsidR="00580013" w:rsidRPr="00580013" w:rsidRDefault="00580013" w:rsidP="00580013">
      <w:pPr>
        <w:spacing w:line="276" w:lineRule="auto"/>
        <w:rPr>
          <w:rFonts w:cstheme="minorHAnsi"/>
          <w:color w:val="212121"/>
          <w:sz w:val="24"/>
          <w:szCs w:val="24"/>
          <w:shd w:val="clear" w:color="auto" w:fill="FFFFFF"/>
        </w:rPr>
      </w:pPr>
      <w:r w:rsidRPr="00580013">
        <w:rPr>
          <w:rFonts w:cstheme="minorHAnsi"/>
          <w:color w:val="212121"/>
          <w:sz w:val="24"/>
          <w:szCs w:val="24"/>
          <w:shd w:val="clear" w:color="auto" w:fill="FFFFFF"/>
        </w:rPr>
        <w:t xml:space="preserve">Lyvonne Tume RN PhD (Reader Child Health) University of Salford, </w:t>
      </w:r>
      <w:r w:rsidR="00E77EB4" w:rsidRPr="00580013">
        <w:rPr>
          <w:rFonts w:cstheme="minorHAnsi"/>
          <w:color w:val="212121"/>
          <w:sz w:val="24"/>
          <w:szCs w:val="24"/>
          <w:shd w:val="clear" w:color="auto" w:fill="FFFFFF"/>
        </w:rPr>
        <w:t>Manchester,</w:t>
      </w:r>
      <w:r w:rsidRPr="00580013">
        <w:rPr>
          <w:rFonts w:cstheme="minorHAnsi"/>
          <w:color w:val="212121"/>
          <w:sz w:val="24"/>
          <w:szCs w:val="24"/>
          <w:shd w:val="clear" w:color="auto" w:fill="FFFFFF"/>
        </w:rPr>
        <w:t xml:space="preserve"> and </w:t>
      </w:r>
      <w:r w:rsidR="00D13D81">
        <w:rPr>
          <w:rFonts w:cstheme="minorHAnsi"/>
          <w:color w:val="212121"/>
          <w:sz w:val="24"/>
          <w:szCs w:val="24"/>
          <w:shd w:val="clear" w:color="auto" w:fill="FFFFFF"/>
        </w:rPr>
        <w:t xml:space="preserve">Honorary </w:t>
      </w:r>
      <w:r w:rsidRPr="00580013">
        <w:rPr>
          <w:rFonts w:cstheme="minorHAnsi"/>
          <w:color w:val="212121"/>
          <w:sz w:val="24"/>
          <w:szCs w:val="24"/>
          <w:shd w:val="clear" w:color="auto" w:fill="FFFFFF"/>
        </w:rPr>
        <w:t>Nurse Scientist PICU (Alder Hey) Chief Investigator</w:t>
      </w:r>
    </w:p>
    <w:p w14:paraId="759D9DD2" w14:textId="77777777" w:rsidR="00580013" w:rsidRPr="00580013" w:rsidRDefault="00580013" w:rsidP="00580013">
      <w:pPr>
        <w:spacing w:line="276" w:lineRule="auto"/>
        <w:rPr>
          <w:rFonts w:cstheme="minorHAnsi"/>
          <w:color w:val="212121"/>
          <w:sz w:val="24"/>
          <w:szCs w:val="24"/>
          <w:shd w:val="clear" w:color="auto" w:fill="FFFFFF"/>
        </w:rPr>
      </w:pPr>
    </w:p>
    <w:p w14:paraId="5ED61327" w14:textId="3ABC6638" w:rsidR="00580013" w:rsidRPr="00580013" w:rsidRDefault="00580013" w:rsidP="00580013">
      <w:pPr>
        <w:spacing w:line="276" w:lineRule="auto"/>
        <w:rPr>
          <w:rFonts w:cstheme="minorHAnsi"/>
          <w:color w:val="212121"/>
          <w:sz w:val="24"/>
          <w:szCs w:val="24"/>
          <w:shd w:val="clear" w:color="auto" w:fill="FFFFFF"/>
        </w:rPr>
      </w:pPr>
      <w:r w:rsidRPr="00580013">
        <w:rPr>
          <w:rFonts w:cstheme="minorHAnsi"/>
          <w:color w:val="212121"/>
          <w:sz w:val="24"/>
          <w:szCs w:val="24"/>
          <w:shd w:val="clear" w:color="auto" w:fill="FFFFFF"/>
        </w:rPr>
        <w:t>Dr Paul Comfort (Reader Sports and exercise physiology) PhD University of Salford, Manchester</w:t>
      </w:r>
    </w:p>
    <w:p w14:paraId="68AA3F98" w14:textId="77777777" w:rsidR="00580013" w:rsidRPr="00580013" w:rsidRDefault="00580013" w:rsidP="00580013">
      <w:pPr>
        <w:spacing w:line="276" w:lineRule="auto"/>
        <w:rPr>
          <w:rFonts w:cstheme="minorHAnsi"/>
          <w:color w:val="212121"/>
          <w:sz w:val="24"/>
          <w:szCs w:val="24"/>
          <w:shd w:val="clear" w:color="auto" w:fill="FFFFFF"/>
        </w:rPr>
      </w:pPr>
    </w:p>
    <w:p w14:paraId="55A9A9CA" w14:textId="66568E79" w:rsidR="00580013" w:rsidRPr="00580013" w:rsidRDefault="00580013" w:rsidP="00580013">
      <w:pPr>
        <w:spacing w:line="276" w:lineRule="auto"/>
        <w:rPr>
          <w:rFonts w:cstheme="minorHAnsi"/>
          <w:color w:val="212121"/>
          <w:sz w:val="24"/>
          <w:szCs w:val="24"/>
          <w:shd w:val="clear" w:color="auto" w:fill="FFFFFF"/>
        </w:rPr>
      </w:pPr>
      <w:r w:rsidRPr="00580013">
        <w:rPr>
          <w:rFonts w:cstheme="minorHAnsi"/>
          <w:color w:val="212121"/>
          <w:sz w:val="24"/>
          <w:szCs w:val="24"/>
          <w:shd w:val="clear" w:color="auto" w:fill="FFFFFF"/>
        </w:rPr>
        <w:t>Frederic Valla MD MSc PhD Consultant Pediatric Intensivist, Lyon France</w:t>
      </w:r>
    </w:p>
    <w:p w14:paraId="21A49326" w14:textId="77777777" w:rsidR="00580013" w:rsidRPr="00580013" w:rsidRDefault="00580013" w:rsidP="00580013">
      <w:pPr>
        <w:spacing w:line="276" w:lineRule="auto"/>
        <w:rPr>
          <w:rFonts w:cstheme="minorHAnsi"/>
          <w:color w:val="212121"/>
          <w:sz w:val="24"/>
          <w:szCs w:val="24"/>
          <w:shd w:val="clear" w:color="auto" w:fill="FFFFFF"/>
        </w:rPr>
      </w:pPr>
    </w:p>
    <w:p w14:paraId="68E3966D" w14:textId="41ADCE74" w:rsidR="00580013" w:rsidRPr="00580013" w:rsidRDefault="00580013" w:rsidP="00580013">
      <w:pPr>
        <w:spacing w:line="276" w:lineRule="auto"/>
        <w:rPr>
          <w:rFonts w:cstheme="minorHAnsi"/>
          <w:color w:val="212121"/>
          <w:sz w:val="24"/>
          <w:szCs w:val="24"/>
          <w:shd w:val="clear" w:color="auto" w:fill="FFFFFF"/>
        </w:rPr>
      </w:pPr>
      <w:r w:rsidRPr="00580013">
        <w:rPr>
          <w:rFonts w:cstheme="minorHAnsi"/>
          <w:color w:val="212121"/>
          <w:sz w:val="24"/>
          <w:szCs w:val="24"/>
          <w:shd w:val="clear" w:color="auto" w:fill="FFFFFF"/>
        </w:rPr>
        <w:t>Lynne Latten BSc RD MSc (specialist PICU dietician) Alder Hey</w:t>
      </w:r>
    </w:p>
    <w:p w14:paraId="43D61414" w14:textId="77777777" w:rsidR="00580013" w:rsidRPr="00580013" w:rsidRDefault="00580013" w:rsidP="00580013">
      <w:pPr>
        <w:spacing w:line="276" w:lineRule="auto"/>
        <w:rPr>
          <w:rFonts w:cstheme="minorHAnsi"/>
          <w:color w:val="212121"/>
          <w:sz w:val="24"/>
          <w:szCs w:val="24"/>
          <w:shd w:val="clear" w:color="auto" w:fill="FFFFFF"/>
        </w:rPr>
      </w:pPr>
    </w:p>
    <w:p w14:paraId="7E0ED0F3" w14:textId="06CD183D" w:rsidR="00580013" w:rsidRPr="00580013" w:rsidRDefault="00580013" w:rsidP="00580013">
      <w:pPr>
        <w:spacing w:line="276" w:lineRule="auto"/>
        <w:rPr>
          <w:rFonts w:cstheme="minorHAnsi"/>
          <w:color w:val="212121"/>
          <w:sz w:val="24"/>
          <w:szCs w:val="24"/>
          <w:shd w:val="clear" w:color="auto" w:fill="FFFFFF"/>
        </w:rPr>
      </w:pPr>
      <w:r w:rsidRPr="00580013">
        <w:rPr>
          <w:rFonts w:cstheme="minorHAnsi"/>
          <w:color w:val="212121"/>
          <w:sz w:val="24"/>
          <w:szCs w:val="24"/>
          <w:shd w:val="clear" w:color="auto" w:fill="FFFFFF"/>
        </w:rPr>
        <w:t xml:space="preserve">Vanessa Compton RP MSc (specialist PICU physiotherapist) Alder Hey </w:t>
      </w:r>
    </w:p>
    <w:p w14:paraId="05278EE4" w14:textId="77777777" w:rsidR="00580013" w:rsidRPr="00580013" w:rsidRDefault="00580013" w:rsidP="00580013">
      <w:pPr>
        <w:spacing w:line="276" w:lineRule="auto"/>
        <w:rPr>
          <w:rFonts w:cstheme="minorHAnsi"/>
          <w:color w:val="212121"/>
          <w:sz w:val="24"/>
          <w:szCs w:val="24"/>
          <w:shd w:val="clear" w:color="auto" w:fill="FFFFFF"/>
        </w:rPr>
      </w:pPr>
    </w:p>
    <w:p w14:paraId="1972F610" w14:textId="59A1732E" w:rsidR="00580013" w:rsidRPr="00580013" w:rsidRDefault="00580013" w:rsidP="00580013">
      <w:pPr>
        <w:spacing w:line="276" w:lineRule="auto"/>
        <w:rPr>
          <w:rFonts w:cstheme="minorHAnsi"/>
          <w:color w:val="212121"/>
          <w:sz w:val="24"/>
          <w:szCs w:val="24"/>
          <w:shd w:val="clear" w:color="auto" w:fill="FFFFFF"/>
        </w:rPr>
      </w:pPr>
      <w:r w:rsidRPr="00580013">
        <w:rPr>
          <w:rFonts w:cstheme="minorHAnsi"/>
          <w:color w:val="212121"/>
          <w:sz w:val="24"/>
          <w:szCs w:val="24"/>
          <w:shd w:val="clear" w:color="auto" w:fill="FFFFFF"/>
        </w:rPr>
        <w:t>Chao Huang PhD Senior Lecturer and Statistician, University of Hull</w:t>
      </w:r>
    </w:p>
    <w:p w14:paraId="21CC87F3" w14:textId="77777777" w:rsidR="00580013" w:rsidRPr="00580013" w:rsidRDefault="00580013" w:rsidP="00580013">
      <w:pPr>
        <w:spacing w:line="276" w:lineRule="auto"/>
        <w:rPr>
          <w:rFonts w:cstheme="minorHAnsi"/>
          <w:color w:val="212121"/>
          <w:sz w:val="24"/>
          <w:szCs w:val="24"/>
          <w:shd w:val="clear" w:color="auto" w:fill="FFFFFF"/>
        </w:rPr>
      </w:pPr>
    </w:p>
    <w:p w14:paraId="6A5679FC" w14:textId="3E883FC2" w:rsidR="00580013" w:rsidRPr="00580013" w:rsidRDefault="00580013" w:rsidP="00580013">
      <w:pPr>
        <w:spacing w:line="276" w:lineRule="auto"/>
        <w:rPr>
          <w:rFonts w:cstheme="minorHAnsi"/>
          <w:color w:val="212121"/>
          <w:sz w:val="24"/>
          <w:szCs w:val="24"/>
          <w:shd w:val="clear" w:color="auto" w:fill="FFFFFF"/>
        </w:rPr>
      </w:pPr>
      <w:r w:rsidRPr="00580013">
        <w:rPr>
          <w:rFonts w:cstheme="minorHAnsi"/>
          <w:color w:val="212121"/>
          <w:sz w:val="24"/>
          <w:szCs w:val="24"/>
          <w:shd w:val="clear" w:color="auto" w:fill="FFFFFF"/>
        </w:rPr>
        <w:t>Anand Wagh MBBS (Pediatric Intensivist) Alder Hey</w:t>
      </w:r>
    </w:p>
    <w:p w14:paraId="0C02BE16" w14:textId="77777777" w:rsidR="00580013" w:rsidRPr="00580013" w:rsidRDefault="00580013" w:rsidP="00580013">
      <w:pPr>
        <w:spacing w:line="276" w:lineRule="auto"/>
        <w:rPr>
          <w:rFonts w:cstheme="minorHAnsi"/>
          <w:color w:val="212121"/>
          <w:sz w:val="24"/>
          <w:szCs w:val="24"/>
          <w:shd w:val="clear" w:color="auto" w:fill="FFFFFF"/>
        </w:rPr>
      </w:pPr>
    </w:p>
    <w:p w14:paraId="12929EE7" w14:textId="49CA25C9" w:rsidR="00580013" w:rsidRPr="00580013" w:rsidRDefault="00580013" w:rsidP="00580013">
      <w:pPr>
        <w:spacing w:line="276" w:lineRule="auto"/>
        <w:rPr>
          <w:rFonts w:cstheme="minorHAnsi"/>
          <w:color w:val="212121"/>
          <w:sz w:val="24"/>
          <w:szCs w:val="24"/>
          <w:shd w:val="clear" w:color="auto" w:fill="FFFFFF"/>
        </w:rPr>
      </w:pPr>
      <w:r w:rsidRPr="00580013">
        <w:rPr>
          <w:rFonts w:cstheme="minorHAnsi"/>
          <w:color w:val="212121"/>
          <w:sz w:val="24"/>
          <w:szCs w:val="24"/>
          <w:shd w:val="clear" w:color="auto" w:fill="FFFFFF"/>
        </w:rPr>
        <w:t>PPI: Archie Veale BSc (ex PICU patient of Alder Hey PICU now 2</w:t>
      </w:r>
      <w:r w:rsidR="00905FAD">
        <w:rPr>
          <w:rFonts w:cstheme="minorHAnsi"/>
          <w:color w:val="212121"/>
          <w:sz w:val="24"/>
          <w:szCs w:val="24"/>
          <w:shd w:val="clear" w:color="auto" w:fill="FFFFFF"/>
        </w:rPr>
        <w:t>2</w:t>
      </w:r>
      <w:r w:rsidRPr="00580013">
        <w:rPr>
          <w:rFonts w:cstheme="minorHAnsi"/>
          <w:color w:val="212121"/>
          <w:sz w:val="24"/>
          <w:szCs w:val="24"/>
          <w:shd w:val="clear" w:color="auto" w:fill="FFFFFF"/>
        </w:rPr>
        <w:t xml:space="preserve"> years old</w:t>
      </w:r>
      <w:r w:rsidR="00905FAD">
        <w:rPr>
          <w:rFonts w:cstheme="minorHAnsi"/>
          <w:color w:val="212121"/>
          <w:sz w:val="24"/>
          <w:szCs w:val="24"/>
          <w:shd w:val="clear" w:color="auto" w:fill="FFFFFF"/>
        </w:rPr>
        <w:t xml:space="preserve">) </w:t>
      </w:r>
      <w:r w:rsidRPr="00580013">
        <w:rPr>
          <w:rFonts w:cstheme="minorHAnsi"/>
          <w:color w:val="212121"/>
          <w:sz w:val="24"/>
          <w:szCs w:val="24"/>
          <w:shd w:val="clear" w:color="auto" w:fill="FFFFFF"/>
        </w:rPr>
        <w:t>and Lewis Veale (Father o</w:t>
      </w:r>
      <w:r w:rsidR="00905FAD">
        <w:rPr>
          <w:rFonts w:cstheme="minorHAnsi"/>
          <w:color w:val="212121"/>
          <w:sz w:val="24"/>
          <w:szCs w:val="24"/>
          <w:shd w:val="clear" w:color="auto" w:fill="FFFFFF"/>
        </w:rPr>
        <w:t>f</w:t>
      </w:r>
      <w:r w:rsidRPr="00580013">
        <w:rPr>
          <w:rFonts w:cstheme="minorHAnsi"/>
          <w:color w:val="212121"/>
          <w:sz w:val="24"/>
          <w:szCs w:val="24"/>
          <w:shd w:val="clear" w:color="auto" w:fill="FFFFFF"/>
        </w:rPr>
        <w:t xml:space="preserve"> Archie).</w:t>
      </w:r>
    </w:p>
    <w:p w14:paraId="1DE6BC0B" w14:textId="77777777" w:rsidR="00580013" w:rsidRPr="00580013" w:rsidRDefault="00580013" w:rsidP="00580013">
      <w:pPr>
        <w:pStyle w:val="NormalWeb"/>
        <w:spacing w:line="276" w:lineRule="auto"/>
        <w:rPr>
          <w:rFonts w:ascii="Arial" w:hAnsi="Arial" w:cs="Arial"/>
          <w:color w:val="000000"/>
        </w:rPr>
      </w:pPr>
      <w:r w:rsidRPr="00580013">
        <w:rPr>
          <w:rFonts w:ascii="Arial" w:hAnsi="Arial" w:cs="Arial"/>
          <w:b/>
          <w:bCs/>
          <w:color w:val="212121"/>
          <w:shd w:val="clear" w:color="auto" w:fill="FFFFFF"/>
        </w:rPr>
        <w:t>Expert collaborator</w:t>
      </w:r>
      <w:r w:rsidRPr="00580013">
        <w:rPr>
          <w:rFonts w:ascii="Arial" w:hAnsi="Arial" w:cs="Arial"/>
          <w:color w:val="212121"/>
          <w:shd w:val="clear" w:color="auto" w:fill="FFFFFF"/>
        </w:rPr>
        <w:t xml:space="preserve">: </w:t>
      </w:r>
      <w:r w:rsidRPr="00580013">
        <w:rPr>
          <w:rFonts w:ascii="Arial" w:hAnsi="Arial" w:cs="Arial"/>
          <w:color w:val="000000"/>
        </w:rPr>
        <w:t xml:space="preserve">Carole Vuillerot MD PhD Paediatric </w:t>
      </w:r>
      <w:r w:rsidRPr="00580013">
        <w:rPr>
          <w:rFonts w:ascii="Arial" w:hAnsi="Arial" w:cs="Arial"/>
          <w:color w:val="212121"/>
          <w:shd w:val="clear" w:color="auto" w:fill="FFFFFF"/>
        </w:rPr>
        <w:t>Rehabilitation specialist, Lyon France</w:t>
      </w:r>
    </w:p>
    <w:p w14:paraId="7CB0AB59" w14:textId="3410BADA" w:rsidR="00580013" w:rsidRPr="00580013" w:rsidRDefault="00580013" w:rsidP="00580013">
      <w:pPr>
        <w:spacing w:after="200" w:line="276" w:lineRule="auto"/>
        <w:rPr>
          <w:b/>
          <w:caps/>
          <w:sz w:val="24"/>
          <w:szCs w:val="24"/>
        </w:rPr>
      </w:pPr>
      <w:r w:rsidRPr="00580013">
        <w:rPr>
          <w:rStyle w:val="wi-fullname"/>
          <w:b/>
          <w:bCs/>
          <w:sz w:val="24"/>
          <w:szCs w:val="24"/>
          <w:lang w:val="en"/>
        </w:rPr>
        <w:t>Study advisory group</w:t>
      </w:r>
      <w:r w:rsidRPr="00580013">
        <w:rPr>
          <w:rStyle w:val="wi-fullname"/>
          <w:sz w:val="24"/>
          <w:szCs w:val="24"/>
          <w:lang w:val="en"/>
        </w:rPr>
        <w:t>:</w:t>
      </w:r>
      <w:r w:rsidRPr="00580013">
        <w:rPr>
          <w:color w:val="000000"/>
          <w:sz w:val="24"/>
          <w:szCs w:val="24"/>
        </w:rPr>
        <w:t xml:space="preserve"> Mr Archie Veale (PPI), </w:t>
      </w:r>
      <w:r>
        <w:rPr>
          <w:color w:val="000000"/>
          <w:sz w:val="24"/>
          <w:szCs w:val="24"/>
        </w:rPr>
        <w:t xml:space="preserve">Mr Lewis Veale (Father of Archie), </w:t>
      </w:r>
      <w:r w:rsidRPr="00580013">
        <w:rPr>
          <w:color w:val="000000"/>
          <w:sz w:val="24"/>
          <w:szCs w:val="24"/>
        </w:rPr>
        <w:t xml:space="preserve">Carole Vuillerot MD PhD Paediatric </w:t>
      </w:r>
      <w:r w:rsidRPr="00580013">
        <w:rPr>
          <w:color w:val="212121"/>
          <w:sz w:val="24"/>
          <w:szCs w:val="24"/>
          <w:shd w:val="clear" w:color="auto" w:fill="FFFFFF"/>
        </w:rPr>
        <w:t>Rehabilitation specialist, Lyon France, Dr Barney Scholefield, Consultant in Paediatric Intensive Care and PERMIT Study chief Investigator, Ms Laura Rimmer, specialist PICU physiotherapist with interest in early</w:t>
      </w:r>
      <w:r w:rsidR="00861F27">
        <w:rPr>
          <w:color w:val="212121"/>
          <w:sz w:val="24"/>
          <w:szCs w:val="24"/>
          <w:shd w:val="clear" w:color="auto" w:fill="FFFFFF"/>
        </w:rPr>
        <w:t xml:space="preserve"> rehabilitation, Dr Luise Marino (academic PICU dietician Southampton( Dr </w:t>
      </w:r>
      <w:r w:rsidR="00A8732D">
        <w:rPr>
          <w:color w:val="212121"/>
          <w:sz w:val="24"/>
          <w:szCs w:val="24"/>
          <w:shd w:val="clear" w:color="auto" w:fill="FFFFFF"/>
        </w:rPr>
        <w:t>Jan</w:t>
      </w:r>
      <w:r w:rsidR="00861F27">
        <w:rPr>
          <w:color w:val="212121"/>
          <w:sz w:val="24"/>
          <w:szCs w:val="24"/>
          <w:shd w:val="clear" w:color="auto" w:fill="FFFFFF"/>
        </w:rPr>
        <w:t xml:space="preserve"> Hau Lee (</w:t>
      </w:r>
      <w:r w:rsidR="00A8732D">
        <w:rPr>
          <w:color w:val="212121"/>
          <w:sz w:val="24"/>
          <w:szCs w:val="24"/>
          <w:shd w:val="clear" w:color="auto" w:fill="FFFFFF"/>
        </w:rPr>
        <w:t>Ped Intensivist Singapore), Dr Chengsi Ong (PICU dietician Singapore), Dr Zudin Puchuchaery (Adult Intensivist, London, with research program in muscle loss with critical illness).</w:t>
      </w:r>
    </w:p>
    <w:p w14:paraId="46467C46" w14:textId="252D6B47" w:rsidR="00580013" w:rsidRDefault="00580013" w:rsidP="0092325E">
      <w:pPr>
        <w:spacing w:after="200" w:line="276" w:lineRule="auto"/>
        <w:rPr>
          <w:b/>
          <w:caps/>
          <w:sz w:val="23"/>
          <w:szCs w:val="23"/>
        </w:rPr>
      </w:pPr>
    </w:p>
    <w:p w14:paraId="5A795AD5" w14:textId="7C9E87A0" w:rsidR="00580013" w:rsidRDefault="00580013" w:rsidP="0092325E">
      <w:pPr>
        <w:spacing w:after="200" w:line="276" w:lineRule="auto"/>
        <w:rPr>
          <w:b/>
          <w:caps/>
          <w:sz w:val="23"/>
          <w:szCs w:val="23"/>
        </w:rPr>
      </w:pPr>
    </w:p>
    <w:p w14:paraId="68C5F4B1" w14:textId="0D4915FA" w:rsidR="00580013" w:rsidRDefault="00580013" w:rsidP="0092325E">
      <w:pPr>
        <w:spacing w:after="200" w:line="276" w:lineRule="auto"/>
        <w:rPr>
          <w:b/>
          <w:caps/>
          <w:sz w:val="23"/>
          <w:szCs w:val="23"/>
        </w:rPr>
      </w:pPr>
    </w:p>
    <w:p w14:paraId="47DCCBF8" w14:textId="7C89D31D" w:rsidR="00580013" w:rsidRDefault="00580013" w:rsidP="0092325E">
      <w:pPr>
        <w:spacing w:after="200" w:line="276" w:lineRule="auto"/>
        <w:rPr>
          <w:b/>
          <w:caps/>
          <w:sz w:val="23"/>
          <w:szCs w:val="23"/>
        </w:rPr>
      </w:pPr>
    </w:p>
    <w:p w14:paraId="4E750090" w14:textId="79A3660E" w:rsidR="00580013" w:rsidRDefault="00580013" w:rsidP="0092325E">
      <w:pPr>
        <w:spacing w:after="200" w:line="276" w:lineRule="auto"/>
        <w:rPr>
          <w:b/>
          <w:caps/>
          <w:sz w:val="23"/>
          <w:szCs w:val="23"/>
        </w:rPr>
      </w:pPr>
    </w:p>
    <w:p w14:paraId="0C8F2DCF" w14:textId="6BDD2873" w:rsidR="00580013" w:rsidRDefault="00580013" w:rsidP="0092325E">
      <w:pPr>
        <w:spacing w:after="200" w:line="276" w:lineRule="auto"/>
        <w:rPr>
          <w:b/>
          <w:caps/>
          <w:sz w:val="23"/>
          <w:szCs w:val="23"/>
        </w:rPr>
      </w:pPr>
    </w:p>
    <w:p w14:paraId="00018552" w14:textId="77777777" w:rsidR="00CE636D" w:rsidRDefault="00CE636D" w:rsidP="0092325E">
      <w:pPr>
        <w:spacing w:after="200" w:line="276" w:lineRule="auto"/>
        <w:rPr>
          <w:b/>
          <w:caps/>
          <w:sz w:val="23"/>
          <w:szCs w:val="23"/>
        </w:rPr>
        <w:sectPr w:rsidR="00CE636D" w:rsidSect="00C55AE2">
          <w:footerReference w:type="even" r:id="rId8"/>
          <w:footerReference w:type="default" r:id="rId9"/>
          <w:pgSz w:w="11894" w:h="16834"/>
          <w:pgMar w:top="1440" w:right="1440" w:bottom="1440" w:left="1440" w:header="706" w:footer="706" w:gutter="0"/>
          <w:cols w:space="708"/>
          <w:docGrid w:linePitch="360"/>
        </w:sectPr>
      </w:pPr>
    </w:p>
    <w:p w14:paraId="1E65C435" w14:textId="2740E798" w:rsidR="00580013" w:rsidRDefault="00580013" w:rsidP="0092325E">
      <w:pPr>
        <w:spacing w:after="200" w:line="276" w:lineRule="auto"/>
        <w:rPr>
          <w:b/>
          <w:caps/>
          <w:sz w:val="23"/>
          <w:szCs w:val="23"/>
        </w:rPr>
      </w:pPr>
    </w:p>
    <w:p w14:paraId="7AA8EE7A" w14:textId="6CB95516" w:rsidR="000A2975" w:rsidRPr="00CE636D" w:rsidRDefault="004F7D6A" w:rsidP="00CE2C26">
      <w:pPr>
        <w:rPr>
          <w:b/>
          <w:bCs/>
          <w:sz w:val="28"/>
          <w:szCs w:val="28"/>
        </w:rPr>
      </w:pPr>
      <w:r>
        <w:rPr>
          <w:b/>
          <w:bCs/>
          <w:sz w:val="28"/>
          <w:szCs w:val="28"/>
        </w:rPr>
        <w:t xml:space="preserve">Figure 1 </w:t>
      </w:r>
      <w:r w:rsidR="000A2975" w:rsidRPr="000A2975">
        <w:rPr>
          <w:b/>
          <w:bCs/>
          <w:sz w:val="28"/>
          <w:szCs w:val="28"/>
        </w:rPr>
        <w:t>Diagram of TRANSPIRE Study</w:t>
      </w:r>
    </w:p>
    <w:p w14:paraId="4545F51C" w14:textId="77777777" w:rsidR="00CE636D" w:rsidRDefault="000A2975" w:rsidP="00CE2C26">
      <w:pPr>
        <w:rPr>
          <w:sz w:val="28"/>
          <w:szCs w:val="28"/>
        </w:rPr>
      </w:pPr>
      <w:r>
        <w:rPr>
          <w:noProof/>
          <w:sz w:val="28"/>
          <w:szCs w:val="28"/>
        </w:rPr>
        <w:drawing>
          <wp:inline distT="0" distB="0" distL="0" distR="0" wp14:anchorId="79C304FD" wp14:editId="4E9591DF">
            <wp:extent cx="8709333" cy="489585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714194" cy="4898583"/>
                    </a:xfrm>
                    <a:prstGeom prst="rect">
                      <a:avLst/>
                    </a:prstGeom>
                    <a:noFill/>
                  </pic:spPr>
                </pic:pic>
              </a:graphicData>
            </a:graphic>
          </wp:inline>
        </w:drawing>
      </w:r>
    </w:p>
    <w:p w14:paraId="6EA27A60" w14:textId="77777777" w:rsidR="00CE636D" w:rsidRDefault="00CE636D" w:rsidP="00CE2C26">
      <w:pPr>
        <w:rPr>
          <w:sz w:val="28"/>
          <w:szCs w:val="28"/>
        </w:rPr>
        <w:sectPr w:rsidR="00CE636D" w:rsidSect="00CE636D">
          <w:pgSz w:w="16834" w:h="11894" w:orient="landscape"/>
          <w:pgMar w:top="1440" w:right="1440" w:bottom="1440" w:left="1440" w:header="706" w:footer="706" w:gutter="0"/>
          <w:cols w:space="708"/>
          <w:docGrid w:linePitch="360"/>
        </w:sectPr>
      </w:pPr>
    </w:p>
    <w:p w14:paraId="62A83AED" w14:textId="055E86A2" w:rsidR="001B4E9E" w:rsidRPr="00CE636D" w:rsidRDefault="00CE636D" w:rsidP="00CE636D">
      <w:pPr>
        <w:rPr>
          <w:b/>
          <w:bCs/>
        </w:rPr>
      </w:pPr>
      <w:bookmarkStart w:id="1" w:name="_Toc500337353"/>
      <w:r w:rsidRPr="00CE636D">
        <w:rPr>
          <w:b/>
          <w:bCs/>
          <w:sz w:val="28"/>
          <w:szCs w:val="28"/>
        </w:rPr>
        <w:lastRenderedPageBreak/>
        <w:t>1</w:t>
      </w:r>
      <w:r w:rsidR="001B4E9E" w:rsidRPr="00CE636D">
        <w:rPr>
          <w:b/>
          <w:bCs/>
          <w:sz w:val="28"/>
          <w:szCs w:val="28"/>
        </w:rPr>
        <w:tab/>
        <w:t>INTRODUCTION</w:t>
      </w:r>
      <w:bookmarkEnd w:id="1"/>
    </w:p>
    <w:p w14:paraId="6AE97B06" w14:textId="77777777" w:rsidR="001B4E9E" w:rsidRPr="00923414" w:rsidRDefault="001B4E9E" w:rsidP="005C1861">
      <w:pPr>
        <w:spacing w:line="276" w:lineRule="auto"/>
        <w:rPr>
          <w:lang w:eastAsia="en-US"/>
        </w:rPr>
      </w:pPr>
    </w:p>
    <w:p w14:paraId="1A2188B9" w14:textId="2104E8BE" w:rsidR="001B4E9E" w:rsidRDefault="784298DB" w:rsidP="784298DB">
      <w:pPr>
        <w:pStyle w:val="Heading2"/>
        <w:numPr>
          <w:ilvl w:val="1"/>
          <w:numId w:val="4"/>
        </w:numPr>
        <w:tabs>
          <w:tab w:val="left" w:pos="720"/>
        </w:tabs>
        <w:spacing w:line="276" w:lineRule="auto"/>
        <w:jc w:val="left"/>
        <w:rPr>
          <w:rFonts w:ascii="Arial" w:hAnsi="Arial" w:cs="Arial"/>
          <w:smallCaps/>
          <w:sz w:val="24"/>
          <w:szCs w:val="24"/>
          <w:lang w:val="en-GB"/>
        </w:rPr>
      </w:pPr>
      <w:r w:rsidRPr="784298DB">
        <w:rPr>
          <w:rFonts w:ascii="Arial" w:hAnsi="Arial" w:cs="Arial"/>
          <w:smallCaps/>
          <w:sz w:val="24"/>
          <w:szCs w:val="24"/>
          <w:lang w:val="en-GB"/>
        </w:rPr>
        <w:t xml:space="preserve">PLAIN </w:t>
      </w:r>
      <w:r w:rsidR="004F7D6A" w:rsidRPr="784298DB">
        <w:rPr>
          <w:rFonts w:ascii="Arial" w:hAnsi="Arial" w:cs="Arial"/>
          <w:smallCaps/>
          <w:sz w:val="24"/>
          <w:szCs w:val="24"/>
          <w:lang w:val="en-GB"/>
        </w:rPr>
        <w:t>E</w:t>
      </w:r>
      <w:r w:rsidR="004F7D6A">
        <w:rPr>
          <w:rFonts w:ascii="Arial" w:hAnsi="Arial" w:cs="Arial"/>
          <w:smallCaps/>
          <w:sz w:val="24"/>
          <w:szCs w:val="24"/>
          <w:lang w:val="en-GB"/>
        </w:rPr>
        <w:t>NGLISH</w:t>
      </w:r>
      <w:r w:rsidRPr="784298DB">
        <w:rPr>
          <w:rFonts w:ascii="Arial" w:hAnsi="Arial" w:cs="Arial"/>
          <w:smallCaps/>
          <w:sz w:val="24"/>
          <w:szCs w:val="24"/>
          <w:lang w:val="en-GB"/>
        </w:rPr>
        <w:t xml:space="preserve"> SUMMARY OF STUDY</w:t>
      </w:r>
    </w:p>
    <w:p w14:paraId="035E2758" w14:textId="77777777" w:rsidR="00B3389E" w:rsidRPr="00B3389E" w:rsidRDefault="00B3389E" w:rsidP="00B3389E">
      <w:pPr>
        <w:rPr>
          <w:lang w:eastAsia="en-US"/>
        </w:rPr>
      </w:pPr>
    </w:p>
    <w:p w14:paraId="1FC96A13" w14:textId="3D87EC99" w:rsidR="00B3389E" w:rsidRPr="00C56DFB" w:rsidRDefault="00B3389E" w:rsidP="784298DB">
      <w:pPr>
        <w:spacing w:line="276" w:lineRule="auto"/>
        <w:rPr>
          <w:rFonts w:cstheme="minorBidi"/>
          <w:sz w:val="24"/>
          <w:szCs w:val="24"/>
          <w:shd w:val="clear" w:color="auto" w:fill="FFFFFF"/>
        </w:rPr>
      </w:pPr>
      <w:r w:rsidRPr="784298DB">
        <w:rPr>
          <w:rFonts w:cstheme="minorBidi"/>
          <w:color w:val="212121"/>
          <w:sz w:val="24"/>
          <w:szCs w:val="24"/>
          <w:shd w:val="clear" w:color="auto" w:fill="FFFFFF"/>
        </w:rPr>
        <w:t>Around 20 000 children are admitted to intensive care each year in the UK and Ireland and around 13 000 of these stay more than 3 days</w:t>
      </w:r>
      <w:r w:rsidRPr="784298DB">
        <w:rPr>
          <w:rFonts w:cstheme="minorBidi"/>
          <w:color w:val="212121"/>
          <w:sz w:val="24"/>
          <w:szCs w:val="24"/>
          <w:shd w:val="clear" w:color="auto" w:fill="FFFFFF"/>
          <w:vertAlign w:val="superscript"/>
        </w:rPr>
        <w:t xml:space="preserve"> </w:t>
      </w:r>
      <w:r w:rsidRPr="784298DB">
        <w:rPr>
          <w:rFonts w:cstheme="minorBidi"/>
          <w:sz w:val="24"/>
          <w:szCs w:val="24"/>
          <w:shd w:val="clear" w:color="auto" w:fill="FFFFFF"/>
        </w:rPr>
        <w:t xml:space="preserve">in intensive care, with some children staying a lot longer. As children’s intensive care in the UK has improved in the last decade, almost all children now survive critical illness, but for many, their recovery is prolonged both physically and psychologically. Children on the breathing machine in intensive care lose a lot of weight and muscle very quickly, and this slows down their recovery and can lead to longer stays both in the intensive care and in hospital. </w:t>
      </w:r>
    </w:p>
    <w:p w14:paraId="0CF70BAF" w14:textId="3E6AEE5F" w:rsidR="00B3389E" w:rsidRPr="00C56DFB" w:rsidRDefault="00B3389E" w:rsidP="784298DB">
      <w:pPr>
        <w:spacing w:line="276" w:lineRule="auto"/>
        <w:rPr>
          <w:rFonts w:cstheme="minorBidi"/>
          <w:sz w:val="24"/>
          <w:szCs w:val="24"/>
          <w:shd w:val="clear" w:color="auto" w:fill="FFFFFF"/>
        </w:rPr>
      </w:pPr>
      <w:r w:rsidRPr="784298DB">
        <w:rPr>
          <w:rFonts w:cstheme="minorBidi"/>
          <w:sz w:val="24"/>
          <w:szCs w:val="24"/>
          <w:shd w:val="clear" w:color="auto" w:fill="FFFFFF"/>
        </w:rPr>
        <w:t xml:space="preserve">In adults in intensive care, research has shown that some of this muscle loss may be able to be lessened by giving them a higher protein feed combined with early rehabilitation in intensive care, but in children we still do not know if this weight and muscle loss is modifiable </w:t>
      </w:r>
      <w:r w:rsidR="004F7D6A" w:rsidRPr="784298DB">
        <w:rPr>
          <w:rFonts w:cstheme="minorBidi"/>
          <w:sz w:val="24"/>
          <w:szCs w:val="24"/>
          <w:shd w:val="clear" w:color="auto" w:fill="FFFFFF"/>
        </w:rPr>
        <w:t>by and</w:t>
      </w:r>
      <w:r w:rsidRPr="784298DB">
        <w:rPr>
          <w:rFonts w:cstheme="minorBidi"/>
          <w:sz w:val="24"/>
          <w:szCs w:val="24"/>
          <w:shd w:val="clear" w:color="auto" w:fill="FFFFFF"/>
        </w:rPr>
        <w:t xml:space="preserve"> related to the nutrition and the amount of protein they receive. This is what we want to find out, as children are not the same as adults, and frequently respond in different ways to adults. Furthermore, children admitted to ICU are quite different both in their age range and underlying conditions to those of adults.</w:t>
      </w:r>
    </w:p>
    <w:p w14:paraId="7C87F590" w14:textId="47F0ED51" w:rsidR="00B3389E" w:rsidRPr="00C56DFB" w:rsidRDefault="00B3389E" w:rsidP="784298DB">
      <w:pPr>
        <w:spacing w:line="276" w:lineRule="auto"/>
        <w:rPr>
          <w:rFonts w:cstheme="minorBidi"/>
          <w:sz w:val="24"/>
          <w:szCs w:val="24"/>
          <w:shd w:val="clear" w:color="auto" w:fill="FFFFFF"/>
        </w:rPr>
      </w:pPr>
      <w:r w:rsidRPr="784298DB">
        <w:rPr>
          <w:rFonts w:cstheme="minorBidi"/>
          <w:sz w:val="24"/>
          <w:szCs w:val="24"/>
          <w:shd w:val="clear" w:color="auto" w:fill="FFFFFF"/>
        </w:rPr>
        <w:t xml:space="preserve">To do this, we want to look at the children’s muscles (by ultrasound, so using gel and running a probe over the muscle, which does not hurt at all) when they first come to intensive care, every few days, when they leave intensive care, when they leave the hospital and 3 months later. We will then see what happens to their muscles and how strong their muscles are, as well how much nutrition and protein they got in intensive care to see if they are related. We will look at one of their usual daily blood tests </w:t>
      </w:r>
      <w:r w:rsidR="784298DB" w:rsidRPr="784298DB">
        <w:rPr>
          <w:rFonts w:cstheme="minorBidi"/>
          <w:sz w:val="24"/>
          <w:szCs w:val="24"/>
        </w:rPr>
        <w:t>in addition to</w:t>
      </w:r>
      <w:r w:rsidRPr="784298DB">
        <w:rPr>
          <w:rFonts w:cstheme="minorBidi"/>
          <w:sz w:val="24"/>
          <w:szCs w:val="24"/>
          <w:shd w:val="clear" w:color="auto" w:fill="FFFFFF"/>
        </w:rPr>
        <w:t xml:space="preserve"> collect</w:t>
      </w:r>
      <w:r w:rsidR="784298DB" w:rsidRPr="784298DB">
        <w:rPr>
          <w:rFonts w:cstheme="minorBidi"/>
          <w:sz w:val="24"/>
          <w:szCs w:val="24"/>
        </w:rPr>
        <w:t>ing</w:t>
      </w:r>
      <w:r w:rsidRPr="784298DB">
        <w:rPr>
          <w:rFonts w:cstheme="minorBidi"/>
          <w:sz w:val="24"/>
          <w:szCs w:val="24"/>
          <w:shd w:val="clear" w:color="auto" w:fill="FFFFFF"/>
        </w:rPr>
        <w:t xml:space="preserve"> information about their age and weight, why they came to intensive care and other important things that might impact on their muscles. We will do this in one intensive care unit, Alder Hey Children’s NHS Trust in Liverpool. This PICU is big and admits around 1200 children every year for lots of different reasons. </w:t>
      </w:r>
    </w:p>
    <w:p w14:paraId="06E48FF9" w14:textId="77777777" w:rsidR="00B3389E" w:rsidRPr="00C56DFB" w:rsidRDefault="00B3389E" w:rsidP="00C56DFB">
      <w:pPr>
        <w:spacing w:line="276" w:lineRule="auto"/>
        <w:rPr>
          <w:rFonts w:cstheme="minorHAnsi"/>
          <w:sz w:val="24"/>
          <w:szCs w:val="24"/>
          <w:shd w:val="clear" w:color="auto" w:fill="FFFFFF"/>
        </w:rPr>
      </w:pPr>
      <w:r w:rsidRPr="00C56DFB">
        <w:rPr>
          <w:rFonts w:cstheme="minorHAnsi"/>
          <w:sz w:val="24"/>
          <w:szCs w:val="24"/>
          <w:shd w:val="clear" w:color="auto" w:fill="FFFFFF"/>
        </w:rPr>
        <w:t xml:space="preserve">We have involved one of our past patients, who is now 21 years old and who spent around 3 months in our intensive care a few years ago. He and his family say that this (weight loss and weak muscles) was a real problem for him and his recovery, and he believes it is a really important area to investigate. </w:t>
      </w:r>
    </w:p>
    <w:p w14:paraId="4AC0466B" w14:textId="77777777" w:rsidR="001F07E3" w:rsidRPr="00C56DFB" w:rsidRDefault="001F07E3" w:rsidP="00C56DFB">
      <w:pPr>
        <w:spacing w:line="276" w:lineRule="auto"/>
        <w:rPr>
          <w:b/>
          <w:sz w:val="24"/>
          <w:szCs w:val="24"/>
        </w:rPr>
      </w:pPr>
    </w:p>
    <w:p w14:paraId="282E22C2" w14:textId="356041A9" w:rsidR="000A2975" w:rsidRPr="00C56DFB" w:rsidRDefault="00B3389E" w:rsidP="00C56DFB">
      <w:pPr>
        <w:spacing w:line="276" w:lineRule="auto"/>
        <w:rPr>
          <w:b/>
          <w:sz w:val="24"/>
          <w:szCs w:val="24"/>
        </w:rPr>
      </w:pPr>
      <w:r w:rsidRPr="00C56DFB">
        <w:rPr>
          <w:b/>
          <w:sz w:val="24"/>
          <w:szCs w:val="24"/>
        </w:rPr>
        <w:t xml:space="preserve">1.2 </w:t>
      </w:r>
      <w:r w:rsidR="001F07E3" w:rsidRPr="00C56DFB">
        <w:rPr>
          <w:b/>
          <w:sz w:val="24"/>
          <w:szCs w:val="24"/>
        </w:rPr>
        <w:t xml:space="preserve">Rationale for </w:t>
      </w:r>
      <w:r w:rsidR="000A2975" w:rsidRPr="00C56DFB">
        <w:rPr>
          <w:b/>
          <w:sz w:val="24"/>
          <w:szCs w:val="24"/>
        </w:rPr>
        <w:t xml:space="preserve">study </w:t>
      </w:r>
    </w:p>
    <w:p w14:paraId="6DA9312D" w14:textId="4F21E4B3" w:rsidR="00F34CF3" w:rsidRPr="00C56DFB" w:rsidRDefault="784298DB" w:rsidP="784298DB">
      <w:pPr>
        <w:spacing w:before="100" w:beforeAutospacing="1" w:after="100" w:afterAutospacing="1" w:line="276" w:lineRule="auto"/>
        <w:rPr>
          <w:rFonts w:cstheme="minorBidi"/>
          <w:sz w:val="24"/>
          <w:szCs w:val="24"/>
        </w:rPr>
      </w:pPr>
      <w:r w:rsidRPr="784298DB">
        <w:rPr>
          <w:rFonts w:cstheme="minorBidi"/>
          <w:sz w:val="24"/>
          <w:szCs w:val="24"/>
        </w:rPr>
        <w:t>Around 20 000 children are admitted to Paediatric Intensive Care Units (PICU) each year in the UK and Ireland and around 13 000 of these stay &gt; 3 days </w:t>
      </w:r>
      <w:r w:rsidRPr="784298DB">
        <w:rPr>
          <w:rFonts w:cstheme="minorBidi"/>
          <w:sz w:val="24"/>
          <w:szCs w:val="24"/>
          <w:vertAlign w:val="superscript"/>
        </w:rPr>
        <w:t>1</w:t>
      </w:r>
      <w:r w:rsidRPr="784298DB">
        <w:rPr>
          <w:rFonts w:cstheme="minorBidi"/>
          <w:sz w:val="24"/>
          <w:szCs w:val="24"/>
        </w:rPr>
        <w:t xml:space="preserve">. The acuity of PICU patients </w:t>
      </w:r>
      <w:r w:rsidR="004F7D6A" w:rsidRPr="784298DB">
        <w:rPr>
          <w:rFonts w:cstheme="minorBidi"/>
          <w:sz w:val="24"/>
          <w:szCs w:val="24"/>
        </w:rPr>
        <w:t>is increasing</w:t>
      </w:r>
      <w:r w:rsidRPr="784298DB">
        <w:rPr>
          <w:rFonts w:cstheme="minorBidi"/>
          <w:sz w:val="24"/>
          <w:szCs w:val="24"/>
        </w:rPr>
        <w:t xml:space="preserve"> with the use of advanced life-saving therapies such as extra corporeal membrane oxygenation (ECMO) and a small subset of children staying for prolonged periods of time. </w:t>
      </w:r>
      <w:r w:rsidRPr="784298DB">
        <w:rPr>
          <w:rFonts w:cstheme="minorBidi"/>
          <w:sz w:val="24"/>
          <w:szCs w:val="24"/>
          <w:vertAlign w:val="superscript"/>
        </w:rPr>
        <w:t> </w:t>
      </w:r>
      <w:r w:rsidRPr="784298DB">
        <w:rPr>
          <w:rFonts w:cstheme="minorBidi"/>
          <w:sz w:val="24"/>
          <w:szCs w:val="24"/>
        </w:rPr>
        <w:t> Despite this, the survival rate for paediatric critical illness is high at &gt;96%</w:t>
      </w:r>
      <w:r w:rsidRPr="784298DB">
        <w:rPr>
          <w:rFonts w:cstheme="minorBidi"/>
          <w:sz w:val="24"/>
          <w:szCs w:val="24"/>
          <w:vertAlign w:val="superscript"/>
        </w:rPr>
        <w:t>2</w:t>
      </w:r>
      <w:r w:rsidRPr="784298DB">
        <w:rPr>
          <w:rFonts w:cstheme="minorBidi"/>
          <w:sz w:val="24"/>
          <w:szCs w:val="24"/>
        </w:rPr>
        <w:t xml:space="preserve"> (much greater than adult intensive care) but their </w:t>
      </w:r>
      <w:r w:rsidRPr="784298DB">
        <w:rPr>
          <w:rFonts w:cstheme="minorBidi"/>
          <w:sz w:val="24"/>
          <w:szCs w:val="24"/>
        </w:rPr>
        <w:lastRenderedPageBreak/>
        <w:t xml:space="preserve">recovery and physical morbidity can be prolonged, so interventions to improve their recovery are vital to improve both child and family outcomes. </w:t>
      </w:r>
      <w:r w:rsidRPr="784298DB">
        <w:rPr>
          <w:rFonts w:cstheme="minorBidi"/>
          <w:sz w:val="24"/>
          <w:szCs w:val="24"/>
          <w:vertAlign w:val="superscript"/>
        </w:rPr>
        <w:t> </w:t>
      </w:r>
      <w:r w:rsidRPr="784298DB">
        <w:rPr>
          <w:rFonts w:cstheme="minorBidi"/>
          <w:sz w:val="24"/>
          <w:szCs w:val="24"/>
        </w:rPr>
        <w:t xml:space="preserve">Muscle wasting is dramatic in critically ill patients (both children and adults) and related to worsened outcomes </w:t>
      </w:r>
      <w:r w:rsidRPr="784298DB">
        <w:rPr>
          <w:rFonts w:cstheme="minorBidi"/>
          <w:sz w:val="24"/>
          <w:szCs w:val="24"/>
          <w:vertAlign w:val="superscript"/>
        </w:rPr>
        <w:t>3-12</w:t>
      </w:r>
      <w:r w:rsidRPr="784298DB">
        <w:rPr>
          <w:rFonts w:cstheme="minorBidi"/>
          <w:sz w:val="24"/>
          <w:szCs w:val="24"/>
        </w:rPr>
        <w:t>. This muscle wasting delays the patient’s rehabilitation and prolongs their recovery, due to reduced functional capacity associated with this loss in muscle mass. Therefore, it is important to know whether muscle wasting in critically ill children is influenced by illness severity and can be modified by interventions such as nutrition (and more specifically protein) delivered during critical illness and whether this muscle mass loss persists in the longer term (after PICU and hospital discharge).</w:t>
      </w:r>
    </w:p>
    <w:p w14:paraId="6412826A" w14:textId="2FB92E53" w:rsidR="00C56DFB" w:rsidRPr="00C56DFB" w:rsidRDefault="00F34CF3" w:rsidP="00C56DFB">
      <w:pPr>
        <w:spacing w:before="100" w:beforeAutospacing="1" w:after="100" w:afterAutospacing="1" w:line="276" w:lineRule="auto"/>
        <w:rPr>
          <w:rFonts w:cstheme="minorHAnsi"/>
          <w:sz w:val="24"/>
          <w:szCs w:val="24"/>
        </w:rPr>
      </w:pPr>
      <w:r w:rsidRPr="00C56DFB">
        <w:rPr>
          <w:rFonts w:cstheme="minorHAnsi"/>
          <w:sz w:val="24"/>
          <w:szCs w:val="24"/>
        </w:rPr>
        <w:t>With significantly higher survival rates in children after critical illness (than those of adults), with even greater potential gains in life productivity, these effects are even more important to quantify, with the aim of improving the child’s functional recovery to maximize their physical recovery. Furthermore, the importance of this issue for patients and families has been demonstrated by a recent UK PICU research prioritization exercise where families/parents ranked research into longer term outcomes highly important, even more so than the healthcare professionals </w:t>
      </w:r>
      <w:r w:rsidR="006D2940">
        <w:rPr>
          <w:rFonts w:cstheme="minorHAnsi"/>
          <w:sz w:val="24"/>
          <w:szCs w:val="24"/>
          <w:vertAlign w:val="superscript"/>
        </w:rPr>
        <w:t>13</w:t>
      </w:r>
      <w:r w:rsidRPr="00C56DFB">
        <w:rPr>
          <w:rFonts w:cstheme="minorHAnsi"/>
          <w:sz w:val="24"/>
          <w:szCs w:val="24"/>
        </w:rPr>
        <w:t xml:space="preserve">. </w:t>
      </w:r>
      <w:r w:rsidR="00C56DFB" w:rsidRPr="004F7D6A">
        <w:rPr>
          <w:rFonts w:cstheme="minorHAnsi"/>
          <w:sz w:val="24"/>
          <w:szCs w:val="24"/>
        </w:rPr>
        <w:t>Yet</w:t>
      </w:r>
      <w:r w:rsidRPr="00C56DFB">
        <w:rPr>
          <w:rFonts w:cstheme="minorHAnsi"/>
          <w:sz w:val="24"/>
          <w:szCs w:val="24"/>
        </w:rPr>
        <w:t xml:space="preserve"> currently no research</w:t>
      </w:r>
      <w:r w:rsidR="00A92F3C">
        <w:rPr>
          <w:rFonts w:cstheme="minorHAnsi"/>
          <w:sz w:val="24"/>
          <w:szCs w:val="24"/>
        </w:rPr>
        <w:t>ers</w:t>
      </w:r>
      <w:r w:rsidRPr="00C56DFB">
        <w:rPr>
          <w:rFonts w:cstheme="minorHAnsi"/>
          <w:sz w:val="24"/>
          <w:szCs w:val="24"/>
        </w:rPr>
        <w:t xml:space="preserve"> ha</w:t>
      </w:r>
      <w:r w:rsidR="00A92F3C">
        <w:rPr>
          <w:rFonts w:cstheme="minorHAnsi"/>
          <w:sz w:val="24"/>
          <w:szCs w:val="24"/>
        </w:rPr>
        <w:t>ve</w:t>
      </w:r>
      <w:r w:rsidRPr="00C56DFB">
        <w:rPr>
          <w:rFonts w:cstheme="minorHAnsi"/>
          <w:sz w:val="24"/>
          <w:szCs w:val="24"/>
        </w:rPr>
        <w:t xml:space="preserve"> investigated this relationship in children and tried to determine the relationship between muscle loss to nutrition and protein intake during and after critical illness. Determining such relationships is the first step before being able to develop an intervention to target this problem. This topic has been highlighted as a priority research area for paediatric critical care nutrition by clinicians internationally</w:t>
      </w:r>
      <w:r w:rsidR="006D2940">
        <w:rPr>
          <w:rFonts w:cstheme="minorHAnsi"/>
          <w:sz w:val="24"/>
          <w:szCs w:val="24"/>
        </w:rPr>
        <w:t>.</w:t>
      </w:r>
      <w:r w:rsidR="006D2940">
        <w:rPr>
          <w:rFonts w:cstheme="minorHAnsi"/>
          <w:sz w:val="24"/>
          <w:szCs w:val="24"/>
          <w:vertAlign w:val="superscript"/>
        </w:rPr>
        <w:t>14</w:t>
      </w:r>
    </w:p>
    <w:p w14:paraId="0DCEF4B0" w14:textId="698A8FAF" w:rsidR="00C56DFB" w:rsidRPr="00C56DFB" w:rsidRDefault="00C56DFB" w:rsidP="00C56DFB">
      <w:pPr>
        <w:spacing w:before="100" w:beforeAutospacing="1" w:after="100" w:afterAutospacing="1" w:line="276" w:lineRule="auto"/>
        <w:rPr>
          <w:rFonts w:cstheme="minorHAnsi"/>
          <w:sz w:val="24"/>
          <w:szCs w:val="24"/>
        </w:rPr>
      </w:pPr>
      <w:r w:rsidRPr="00C56DFB">
        <w:rPr>
          <w:rFonts w:cstheme="minorHAnsi"/>
          <w:b/>
          <w:bCs/>
          <w:sz w:val="24"/>
          <w:szCs w:val="24"/>
        </w:rPr>
        <w:t>1.3 Review of existing evidence</w:t>
      </w:r>
    </w:p>
    <w:p w14:paraId="578DAE1F" w14:textId="38D54395" w:rsidR="00C56DFB" w:rsidRPr="00C56DFB" w:rsidRDefault="00C56DFB" w:rsidP="00C56DFB">
      <w:pPr>
        <w:spacing w:before="100" w:beforeAutospacing="1" w:after="100" w:afterAutospacing="1" w:line="276" w:lineRule="auto"/>
        <w:rPr>
          <w:rFonts w:cstheme="minorHAnsi"/>
          <w:sz w:val="24"/>
          <w:szCs w:val="24"/>
        </w:rPr>
      </w:pPr>
      <w:r w:rsidRPr="00C56DFB">
        <w:rPr>
          <w:rFonts w:cstheme="minorHAnsi"/>
          <w:sz w:val="24"/>
          <w:szCs w:val="24"/>
        </w:rPr>
        <w:t xml:space="preserve">In critically ill adults, ICU-Acquired Weakness (AW) is a frequent, </w:t>
      </w:r>
      <w:proofErr w:type="gramStart"/>
      <w:r w:rsidRPr="00C56DFB">
        <w:rPr>
          <w:rFonts w:cstheme="minorHAnsi"/>
          <w:sz w:val="24"/>
          <w:szCs w:val="24"/>
        </w:rPr>
        <w:t>rapid</w:t>
      </w:r>
      <w:proofErr w:type="gramEnd"/>
      <w:r w:rsidRPr="00C56DFB">
        <w:rPr>
          <w:rFonts w:cstheme="minorHAnsi"/>
          <w:sz w:val="24"/>
          <w:szCs w:val="24"/>
        </w:rPr>
        <w:t xml:space="preserve"> and early phenomenon, especially in multi-organ failure patients </w:t>
      </w:r>
      <w:r w:rsidR="000976F0">
        <w:rPr>
          <w:rFonts w:cstheme="minorHAnsi"/>
          <w:sz w:val="24"/>
          <w:szCs w:val="24"/>
          <w:vertAlign w:val="superscript"/>
        </w:rPr>
        <w:t>8,9</w:t>
      </w:r>
      <w:r w:rsidRPr="00C56DFB">
        <w:rPr>
          <w:rFonts w:cstheme="minorHAnsi"/>
          <w:sz w:val="24"/>
          <w:szCs w:val="24"/>
        </w:rPr>
        <w:t xml:space="preserve">. It leads to prolonged ICU and hospital- stay, prolongs rehabilitation and increases health care costs </w:t>
      </w:r>
      <w:r w:rsidR="000976F0">
        <w:rPr>
          <w:rFonts w:cstheme="minorHAnsi"/>
          <w:sz w:val="24"/>
          <w:szCs w:val="24"/>
          <w:vertAlign w:val="superscript"/>
        </w:rPr>
        <w:t>9</w:t>
      </w:r>
      <w:r w:rsidRPr="00C56DFB">
        <w:rPr>
          <w:rFonts w:cstheme="minorHAnsi"/>
          <w:sz w:val="24"/>
          <w:szCs w:val="24"/>
        </w:rPr>
        <w:t>. In the most recent study of 78 critically ill adults, they reported that muscle mass reduced significantly in three muscle groups, from a starting muscle thickness 8.5 cm (SD: 3.2 cm) to end muscle thickness, 6.8 cm (SD: 2.2 cm) over the first 14 days of critical illness, with mean difference -1.67 cm (95%CI: -2.3 to -1 cm), p&lt;0.0001</w:t>
      </w:r>
      <w:r w:rsidR="00E3371B">
        <w:rPr>
          <w:rFonts w:cstheme="minorHAnsi"/>
          <w:sz w:val="24"/>
          <w:szCs w:val="24"/>
          <w:vertAlign w:val="superscript"/>
        </w:rPr>
        <w:t>1</w:t>
      </w:r>
      <w:r w:rsidR="00182D27">
        <w:rPr>
          <w:rFonts w:cstheme="minorHAnsi"/>
          <w:sz w:val="24"/>
          <w:szCs w:val="24"/>
          <w:vertAlign w:val="superscript"/>
        </w:rPr>
        <w:t>2</w:t>
      </w:r>
      <w:r w:rsidRPr="00C56DFB">
        <w:rPr>
          <w:rFonts w:cstheme="minorHAnsi"/>
          <w:sz w:val="24"/>
          <w:szCs w:val="24"/>
        </w:rPr>
        <w:t>. A strong association was observed between blood concentration of C-Reactive Protein (CRP) and the percentage of muscle thickness loss at day 14 (r = -0.66, p = 0.017). They also noted a continuous muscle mass loss and negative nitrogen balance (indicating malnutrition) over 14 days of critical illness, with catabolism (protein breakdown) remaining a dominant metabolic feature </w:t>
      </w:r>
      <w:r w:rsidR="00E3371B">
        <w:rPr>
          <w:rFonts w:cstheme="minorHAnsi"/>
          <w:sz w:val="24"/>
          <w:szCs w:val="24"/>
          <w:vertAlign w:val="superscript"/>
        </w:rPr>
        <w:t>1</w:t>
      </w:r>
      <w:r w:rsidR="00182D27">
        <w:rPr>
          <w:rFonts w:cstheme="minorHAnsi"/>
          <w:sz w:val="24"/>
          <w:szCs w:val="24"/>
          <w:vertAlign w:val="superscript"/>
        </w:rPr>
        <w:t>2</w:t>
      </w:r>
      <w:r w:rsidRPr="00C56DFB">
        <w:rPr>
          <w:rFonts w:cstheme="minorHAnsi"/>
          <w:sz w:val="24"/>
          <w:szCs w:val="24"/>
        </w:rPr>
        <w:t>.</w:t>
      </w:r>
    </w:p>
    <w:p w14:paraId="715DBF37" w14:textId="36233E7B" w:rsidR="00C56DFB" w:rsidRPr="00C56DFB" w:rsidRDefault="784298DB" w:rsidP="784298DB">
      <w:pPr>
        <w:spacing w:before="100" w:beforeAutospacing="1" w:after="100" w:afterAutospacing="1" w:line="276" w:lineRule="auto"/>
        <w:rPr>
          <w:rFonts w:cstheme="minorBidi"/>
          <w:sz w:val="24"/>
          <w:szCs w:val="24"/>
        </w:rPr>
      </w:pPr>
      <w:r w:rsidRPr="784298DB">
        <w:rPr>
          <w:rFonts w:cstheme="minorBidi"/>
          <w:sz w:val="24"/>
          <w:szCs w:val="24"/>
        </w:rPr>
        <w:t>In the paediatric setting, Paediatric Intensive Care – acquired weakness is not well studied, with limited data regarding the magnitude of the acquired weakness, while the medium to long term magnitudes and effects of skeletal muscle wasting in children are currently completely undescribed</w:t>
      </w:r>
      <w:r w:rsidRPr="784298DB">
        <w:rPr>
          <w:rFonts w:cstheme="minorBidi"/>
          <w:sz w:val="24"/>
          <w:szCs w:val="24"/>
          <w:vertAlign w:val="superscript"/>
        </w:rPr>
        <w:t>3-7,10,11</w:t>
      </w:r>
      <w:r w:rsidRPr="784298DB">
        <w:rPr>
          <w:rFonts w:cstheme="minorBidi"/>
          <w:sz w:val="24"/>
          <w:szCs w:val="24"/>
        </w:rPr>
        <w:t xml:space="preserve">.  One of the earliest studies of </w:t>
      </w:r>
      <w:r w:rsidRPr="784298DB">
        <w:rPr>
          <w:rFonts w:cstheme="minorBidi"/>
          <w:sz w:val="24"/>
          <w:szCs w:val="24"/>
        </w:rPr>
        <w:lastRenderedPageBreak/>
        <w:t xml:space="preserve">muscle weakness in critically ill children </w:t>
      </w:r>
      <w:r w:rsidRPr="784298DB">
        <w:rPr>
          <w:rFonts w:cstheme="minorBidi"/>
          <w:sz w:val="24"/>
          <w:szCs w:val="24"/>
          <w:vertAlign w:val="superscript"/>
        </w:rPr>
        <w:t>11 </w:t>
      </w:r>
      <w:r w:rsidRPr="784298DB">
        <w:rPr>
          <w:rFonts w:cstheme="minorBidi"/>
          <w:sz w:val="24"/>
          <w:szCs w:val="24"/>
        </w:rPr>
        <w:t xml:space="preserve">found that in PICU survivors, significant muscle weakness persisted for 3 to 12 months following ICU discharge.  Others have examined specific muscle weakness of the diaphragm in critically ill children and found a </w:t>
      </w:r>
      <w:r w:rsidRPr="004F7D6A">
        <w:rPr>
          <w:rFonts w:cstheme="minorBidi"/>
          <w:sz w:val="24"/>
          <w:szCs w:val="24"/>
        </w:rPr>
        <w:t>reduction in diaphragm muscle thickness and evidence of</w:t>
      </w:r>
      <w:r w:rsidRPr="784298DB">
        <w:rPr>
          <w:rFonts w:cstheme="minorBidi"/>
          <w:sz w:val="24"/>
          <w:szCs w:val="24"/>
        </w:rPr>
        <w:t xml:space="preserve"> diaphragm atrophy in 56 ventilated children </w:t>
      </w:r>
      <w:r w:rsidRPr="784298DB">
        <w:rPr>
          <w:rFonts w:cstheme="minorBidi"/>
          <w:sz w:val="24"/>
          <w:szCs w:val="24"/>
          <w:vertAlign w:val="superscript"/>
        </w:rPr>
        <w:t>13</w:t>
      </w:r>
      <w:r w:rsidRPr="784298DB">
        <w:rPr>
          <w:rFonts w:cstheme="minorBidi"/>
          <w:sz w:val="24"/>
          <w:szCs w:val="24"/>
        </w:rPr>
        <w:t xml:space="preserve">.  Most recently, Johnson et al. prospectively studied 34 children to determine the incidence, </w:t>
      </w:r>
      <w:proofErr w:type="gramStart"/>
      <w:r w:rsidRPr="784298DB">
        <w:rPr>
          <w:rFonts w:cstheme="minorBidi"/>
          <w:sz w:val="24"/>
          <w:szCs w:val="24"/>
        </w:rPr>
        <w:t>severity</w:t>
      </w:r>
      <w:proofErr w:type="gramEnd"/>
      <w:r w:rsidRPr="784298DB">
        <w:rPr>
          <w:rFonts w:cstheme="minorBidi"/>
          <w:sz w:val="24"/>
          <w:szCs w:val="24"/>
        </w:rPr>
        <w:t xml:space="preserve"> and risk factors for muscle atrophy in critically ill children </w:t>
      </w:r>
      <w:r w:rsidRPr="784298DB">
        <w:rPr>
          <w:rFonts w:cstheme="minorBidi"/>
          <w:sz w:val="24"/>
          <w:szCs w:val="24"/>
          <w:vertAlign w:val="superscript"/>
        </w:rPr>
        <w:t>3</w:t>
      </w:r>
      <w:r w:rsidRPr="784298DB">
        <w:rPr>
          <w:rFonts w:cstheme="minorBidi"/>
          <w:sz w:val="24"/>
          <w:szCs w:val="24"/>
        </w:rPr>
        <w:t>. This muscle mass loss is important for several reasons, but most importantly the ability of the child to use their respiratory muscles (mainly the diaphragm) to breathe effectively and enable them to come of the ventilator (breathing machine). Severe muscle weakness will delay this considerably. They found diaphragm muscle thickness decreased 11.1% (95%CI, -19.7% to -2.52%) between the first two assessments or 2.2%/day. Quadriceps thickness decreased 8.62% (95%CI, -15.7% to -1.54%) or 1.5%/day. Biceps (-1.71%; 95%CI, -8.15% to 4.73%) and tibialis (0.52%; 95%CI, -5.81% to 3.40%) thickness did not change. Among the entire group, 47% (14/30) experienced diaphragm atrophy (defined apriori as 10% decrease in thickness). Eighty three percent of patients (25/30) experienced atrophy in one muscle group, and 47% (14/30) in two muscle groups. Only two factors, increasing age and traumatic brain injury (TBI) were associated with greater muscle loss, but this study did not collect any nutritional data.  However, although PICU acquired weakness is a multifactorial neuromuscular disease; it is different from the other neuromuscular diseases which are congenital and chronic. PICU skeletal muscle atrophy and the associated acquired weakness is transient and potentially reversible. Although we know that recovery is possible, due to an absence of research in this population we do not know how long after critical illness recovery of muscle mass begins, thus the importance of exploring factors that can impact upon the magnitude of deterioration while in PICU (such as nutrition) with a view to be able to develop interventions to reduce its development and speed up recovery. </w:t>
      </w:r>
    </w:p>
    <w:p w14:paraId="347D86A9" w14:textId="67D9C5D3" w:rsidR="00C56DFB" w:rsidRPr="00C56DFB" w:rsidRDefault="00C56DFB" w:rsidP="00C56DFB">
      <w:pPr>
        <w:spacing w:before="100" w:beforeAutospacing="1" w:after="100" w:afterAutospacing="1" w:line="276" w:lineRule="auto"/>
        <w:rPr>
          <w:rFonts w:cstheme="minorHAnsi"/>
          <w:sz w:val="24"/>
          <w:szCs w:val="24"/>
        </w:rPr>
      </w:pPr>
      <w:r w:rsidRPr="00C56DFB">
        <w:rPr>
          <w:rFonts w:cstheme="minorHAnsi"/>
          <w:sz w:val="24"/>
          <w:szCs w:val="24"/>
        </w:rPr>
        <w:t>Building on previous work </w:t>
      </w:r>
      <w:r w:rsidR="003669BB">
        <w:rPr>
          <w:rFonts w:cstheme="minorHAnsi"/>
          <w:sz w:val="24"/>
          <w:szCs w:val="24"/>
          <w:vertAlign w:val="superscript"/>
        </w:rPr>
        <w:t>16</w:t>
      </w:r>
      <w:r w:rsidRPr="00C56DFB">
        <w:rPr>
          <w:rFonts w:cstheme="minorHAnsi"/>
          <w:sz w:val="24"/>
          <w:szCs w:val="24"/>
          <w:vertAlign w:val="superscript"/>
        </w:rPr>
        <w:t> </w:t>
      </w:r>
      <w:r w:rsidRPr="00C56DFB">
        <w:rPr>
          <w:rFonts w:cstheme="minorHAnsi"/>
          <w:sz w:val="24"/>
          <w:szCs w:val="24"/>
        </w:rPr>
        <w:t>Valla et al</w:t>
      </w:r>
      <w:r w:rsidR="00A92F3C">
        <w:rPr>
          <w:rFonts w:cstheme="minorHAnsi"/>
          <w:sz w:val="24"/>
          <w:szCs w:val="24"/>
        </w:rPr>
        <w:t>.</w:t>
      </w:r>
      <w:r w:rsidRPr="00C56DFB">
        <w:rPr>
          <w:rFonts w:cstheme="minorHAnsi"/>
          <w:sz w:val="24"/>
          <w:szCs w:val="24"/>
        </w:rPr>
        <w:t> </w:t>
      </w:r>
      <w:r w:rsidR="003669BB">
        <w:rPr>
          <w:rFonts w:cstheme="minorHAnsi"/>
          <w:sz w:val="24"/>
          <w:szCs w:val="24"/>
          <w:vertAlign w:val="superscript"/>
        </w:rPr>
        <w:t>17</w:t>
      </w:r>
      <w:r w:rsidRPr="00C56DFB">
        <w:rPr>
          <w:rFonts w:cstheme="minorHAnsi"/>
          <w:sz w:val="24"/>
          <w:szCs w:val="24"/>
        </w:rPr>
        <w:t> undertook a prospective observational study in two PICUs and refined and validated this technique of quadriceps muscle thickness measurement. In this study he established the inter and intra-rater reliability of this technique in 17 critically ill children, finding the mean relative difference in quadriceps femoris muscle thickness was 0.36% ± 2.5% (lower and upper limits of agreement: −4.5/+5.2%), and the intraclass correlation coefficient was 0.998. In the 17 children they were able to monitor over their PICU stay, quadriceps femoris thickness significantly decreased at day 5 by 9.8% (</w:t>
      </w:r>
      <w:r w:rsidRPr="00C56DFB">
        <w:rPr>
          <w:rFonts w:cstheme="minorHAnsi"/>
          <w:i/>
          <w:iCs/>
          <w:sz w:val="24"/>
          <w:szCs w:val="24"/>
        </w:rPr>
        <w:t xml:space="preserve">p </w:t>
      </w:r>
      <w:r w:rsidRPr="00C56DFB">
        <w:rPr>
          <w:rFonts w:cstheme="minorHAnsi"/>
          <w:sz w:val="24"/>
          <w:szCs w:val="24"/>
        </w:rPr>
        <w:t>= 0.006) and by 13.3% (&lt; 0.001). In the children with a PICU length of stay &gt; 5 days, he found a decrease of quadriceps thickness of 13.6% (+/-8%) in the first 7 days </w:t>
      </w:r>
      <w:r w:rsidR="003669BB">
        <w:rPr>
          <w:rFonts w:cstheme="minorHAnsi"/>
          <w:sz w:val="24"/>
          <w:szCs w:val="24"/>
          <w:vertAlign w:val="superscript"/>
        </w:rPr>
        <w:t>17</w:t>
      </w:r>
      <w:r w:rsidRPr="00C56DFB">
        <w:rPr>
          <w:rFonts w:cstheme="minorHAnsi"/>
          <w:sz w:val="24"/>
          <w:szCs w:val="24"/>
        </w:rPr>
        <w:t>.</w:t>
      </w:r>
    </w:p>
    <w:p w14:paraId="4B54E0C4" w14:textId="5107E58E" w:rsidR="00CC574C" w:rsidRPr="00C56DFB" w:rsidRDefault="00C56DFB" w:rsidP="00C56DFB">
      <w:pPr>
        <w:spacing w:before="100" w:beforeAutospacing="1" w:after="100" w:afterAutospacing="1" w:line="276" w:lineRule="auto"/>
        <w:rPr>
          <w:rFonts w:cstheme="minorHAnsi"/>
          <w:sz w:val="24"/>
          <w:szCs w:val="24"/>
        </w:rPr>
      </w:pPr>
      <w:r w:rsidRPr="00C56DFB">
        <w:rPr>
          <w:rFonts w:cstheme="minorHAnsi"/>
          <w:sz w:val="24"/>
          <w:szCs w:val="24"/>
        </w:rPr>
        <w:t xml:space="preserve">Once children are stabilized after admission to intensive care, nutritional support will be started in the form of tube feeding into the gut (enteral feeding) (80% of the time) or given via an intravenous line (parenteral) (&lt;20% of the time) if enteral feeding is not possible.  Nutrition (energy) needs to be provided to reduce catabolism and </w:t>
      </w:r>
      <w:r w:rsidRPr="00C56DFB">
        <w:rPr>
          <w:rFonts w:cstheme="minorHAnsi"/>
          <w:sz w:val="24"/>
          <w:szCs w:val="24"/>
        </w:rPr>
        <w:lastRenderedPageBreak/>
        <w:t xml:space="preserve">provide energy for physiologic functions such as breathing. In the study intensive care unit, the target time to start enteral nutrition is within 6 hours of admission. Despite having estimated energy and protein goals for children, based on predictive </w:t>
      </w:r>
      <w:r w:rsidRPr="000F3974">
        <w:rPr>
          <w:rFonts w:cstheme="minorHAnsi"/>
          <w:sz w:val="24"/>
          <w:szCs w:val="24"/>
        </w:rPr>
        <w:t>equations </w:t>
      </w:r>
      <w:r w:rsidRPr="000F3974">
        <w:rPr>
          <w:rFonts w:cstheme="minorHAnsi"/>
          <w:sz w:val="24"/>
          <w:szCs w:val="24"/>
          <w:vertAlign w:val="superscript"/>
        </w:rPr>
        <w:t>1</w:t>
      </w:r>
      <w:r w:rsidR="003022F8">
        <w:rPr>
          <w:rFonts w:cstheme="minorHAnsi"/>
          <w:sz w:val="24"/>
          <w:szCs w:val="24"/>
          <w:vertAlign w:val="superscript"/>
        </w:rPr>
        <w:t>8,19,20,21</w:t>
      </w:r>
      <w:r w:rsidRPr="000F3974">
        <w:rPr>
          <w:rFonts w:cstheme="minorHAnsi"/>
          <w:sz w:val="24"/>
          <w:szCs w:val="24"/>
        </w:rPr>
        <w:t>, the</w:t>
      </w:r>
      <w:r w:rsidRPr="00C56DFB">
        <w:rPr>
          <w:rFonts w:cstheme="minorHAnsi"/>
          <w:sz w:val="24"/>
          <w:szCs w:val="24"/>
        </w:rPr>
        <w:t xml:space="preserve"> amount of energy and protein children receive varies. This happens for several patient related reasons: feeding intolerance, fasting for procedures and fluid restriction. Adult evidence indicates that lower protein delivery in the acute phase of</w:t>
      </w:r>
      <w:r w:rsidRPr="00C56DFB">
        <w:rPr>
          <w:rFonts w:ascii="Times New Roman" w:hAnsi="Times New Roman" w:cs="Times New Roman"/>
          <w:sz w:val="24"/>
          <w:szCs w:val="24"/>
        </w:rPr>
        <w:t xml:space="preserve"> </w:t>
      </w:r>
      <w:r w:rsidRPr="00C56DFB">
        <w:rPr>
          <w:rFonts w:cstheme="minorHAnsi"/>
          <w:sz w:val="24"/>
          <w:szCs w:val="24"/>
        </w:rPr>
        <w:t xml:space="preserve">illness, promotes more </w:t>
      </w:r>
      <w:r w:rsidRPr="002338CA">
        <w:rPr>
          <w:rFonts w:cstheme="minorHAnsi"/>
          <w:sz w:val="24"/>
          <w:szCs w:val="24"/>
        </w:rPr>
        <w:t xml:space="preserve">muscle mass loss </w:t>
      </w:r>
      <w:r w:rsidRPr="002338CA">
        <w:rPr>
          <w:rFonts w:cstheme="minorHAnsi"/>
          <w:sz w:val="24"/>
          <w:szCs w:val="24"/>
          <w:vertAlign w:val="superscript"/>
        </w:rPr>
        <w:t>8</w:t>
      </w:r>
      <w:r w:rsidRPr="002338CA">
        <w:rPr>
          <w:rFonts w:cstheme="minorHAnsi"/>
          <w:sz w:val="24"/>
          <w:szCs w:val="24"/>
        </w:rPr>
        <w:t> yet</w:t>
      </w:r>
      <w:r w:rsidRPr="00C56DFB">
        <w:rPr>
          <w:rFonts w:cstheme="minorHAnsi"/>
          <w:sz w:val="24"/>
          <w:szCs w:val="24"/>
        </w:rPr>
        <w:t xml:space="preserve"> some pediatric evidence </w:t>
      </w:r>
      <w:r w:rsidR="00935908">
        <w:rPr>
          <w:rFonts w:cstheme="minorHAnsi"/>
          <w:sz w:val="24"/>
          <w:szCs w:val="24"/>
          <w:vertAlign w:val="superscript"/>
        </w:rPr>
        <w:t>22,23</w:t>
      </w:r>
      <w:r w:rsidRPr="00C56DFB">
        <w:rPr>
          <w:rFonts w:cstheme="minorHAnsi"/>
          <w:sz w:val="24"/>
          <w:szCs w:val="24"/>
        </w:rPr>
        <w:t xml:space="preserve"> suggests that higher protein delivery in the early phase of critical illness may be harmful. By undertaking an observational study of real-life practice, of children’s actual energy and protein intake and relating this to the child’s severity of illness, inflammatory and nutritional </w:t>
      </w:r>
      <w:proofErr w:type="gramStart"/>
      <w:r w:rsidRPr="00C56DFB">
        <w:rPr>
          <w:rFonts w:cstheme="minorHAnsi"/>
          <w:sz w:val="24"/>
          <w:szCs w:val="24"/>
        </w:rPr>
        <w:t>markers</w:t>
      </w:r>
      <w:proofErr w:type="gramEnd"/>
      <w:r w:rsidRPr="00C56DFB">
        <w:rPr>
          <w:rFonts w:cstheme="minorHAnsi"/>
          <w:sz w:val="24"/>
          <w:szCs w:val="24"/>
        </w:rPr>
        <w:t xml:space="preserve"> and subsequent muscle mass loss, we believe will generate some evidence around this relationship. No previous study has done this in critically ill children; thus, our proposed study plans to build on the existing evidence and establish the relationship between this muscle mass loss over time and after discharge with nutritional intake and markers of critical illness.</w:t>
      </w:r>
    </w:p>
    <w:p w14:paraId="544B2DE7" w14:textId="77777777" w:rsidR="00E3015A" w:rsidRPr="00923414" w:rsidRDefault="00E3015A" w:rsidP="005C1861">
      <w:pPr>
        <w:spacing w:line="276" w:lineRule="auto"/>
        <w:jc w:val="both"/>
        <w:rPr>
          <w:sz w:val="24"/>
        </w:rPr>
      </w:pPr>
    </w:p>
    <w:p w14:paraId="3AF0F74C" w14:textId="077B2AAC" w:rsidR="00E60F18" w:rsidRDefault="00905FAD" w:rsidP="00EE56EA">
      <w:pPr>
        <w:spacing w:line="276" w:lineRule="auto"/>
        <w:jc w:val="both"/>
        <w:rPr>
          <w:b/>
          <w:color w:val="000000" w:themeColor="text1"/>
          <w:sz w:val="24"/>
        </w:rPr>
      </w:pPr>
      <w:r>
        <w:rPr>
          <w:b/>
          <w:color w:val="000000" w:themeColor="text1"/>
          <w:sz w:val="24"/>
        </w:rPr>
        <w:t>2.1</w:t>
      </w:r>
      <w:r w:rsidR="00C56DFB">
        <w:rPr>
          <w:b/>
          <w:color w:val="000000" w:themeColor="text1"/>
          <w:sz w:val="24"/>
        </w:rPr>
        <w:t xml:space="preserve"> </w:t>
      </w:r>
      <w:r w:rsidR="00E40478">
        <w:rPr>
          <w:b/>
          <w:color w:val="000000" w:themeColor="text1"/>
          <w:sz w:val="24"/>
        </w:rPr>
        <w:t>Study aim and objectives:</w:t>
      </w:r>
    </w:p>
    <w:p w14:paraId="59D889C9" w14:textId="77777777" w:rsidR="00E40478" w:rsidRPr="00292981" w:rsidRDefault="00E40478" w:rsidP="00E40478">
      <w:pPr>
        <w:spacing w:before="100" w:beforeAutospacing="1" w:after="100" w:afterAutospacing="1"/>
        <w:rPr>
          <w:rFonts w:cstheme="minorHAnsi"/>
        </w:rPr>
      </w:pPr>
      <w:r w:rsidRPr="00292981">
        <w:rPr>
          <w:rFonts w:cstheme="minorHAnsi"/>
          <w:b/>
          <w:bCs/>
        </w:rPr>
        <w:t>AIMS AND OBJECTIVES</w:t>
      </w:r>
      <w:r w:rsidRPr="00292981">
        <w:rPr>
          <w:rFonts w:cstheme="minorHAnsi"/>
        </w:rPr>
        <w:t>: </w:t>
      </w:r>
    </w:p>
    <w:p w14:paraId="632AB8B0" w14:textId="77777777" w:rsidR="00E40478" w:rsidRPr="00E40478" w:rsidRDefault="00E40478" w:rsidP="00E40478">
      <w:pPr>
        <w:spacing w:before="100" w:beforeAutospacing="1" w:after="100" w:afterAutospacing="1" w:line="276" w:lineRule="auto"/>
        <w:rPr>
          <w:rFonts w:cstheme="minorHAnsi"/>
          <w:sz w:val="24"/>
          <w:szCs w:val="24"/>
        </w:rPr>
      </w:pPr>
      <w:r w:rsidRPr="00E40478">
        <w:rPr>
          <w:rFonts w:cstheme="minorHAnsi"/>
          <w:sz w:val="24"/>
          <w:szCs w:val="24"/>
        </w:rPr>
        <w:t>Our overall study aim is to examine the relationships between muscle mass loss (measured via non-invasive ultrasound of the muscles) with nutritional intake and inflammatory markers during and after critical illness using standard, readily available bedside equipment. Figure 1 is a visual representation of the study.</w:t>
      </w:r>
    </w:p>
    <w:p w14:paraId="78FC1B84" w14:textId="77777777" w:rsidR="00E40478" w:rsidRPr="00E40478" w:rsidRDefault="00E40478" w:rsidP="00E40478">
      <w:pPr>
        <w:spacing w:before="100" w:beforeAutospacing="1" w:after="100" w:afterAutospacing="1" w:line="276" w:lineRule="auto"/>
        <w:rPr>
          <w:rFonts w:cstheme="minorHAnsi"/>
          <w:sz w:val="24"/>
          <w:szCs w:val="24"/>
        </w:rPr>
      </w:pPr>
      <w:r w:rsidRPr="00E40478">
        <w:rPr>
          <w:rFonts w:cstheme="minorHAnsi"/>
          <w:b/>
          <w:bCs/>
          <w:sz w:val="24"/>
          <w:szCs w:val="24"/>
        </w:rPr>
        <w:t>Primary:</w:t>
      </w:r>
    </w:p>
    <w:p w14:paraId="7AB88026" w14:textId="59AE7B67" w:rsidR="00E40478" w:rsidRPr="00905FAD" w:rsidRDefault="00905FAD" w:rsidP="00905FAD">
      <w:pPr>
        <w:spacing w:before="100" w:beforeAutospacing="1" w:after="100" w:afterAutospacing="1" w:line="276" w:lineRule="auto"/>
        <w:rPr>
          <w:rFonts w:cstheme="minorHAnsi"/>
          <w:sz w:val="24"/>
          <w:szCs w:val="24"/>
        </w:rPr>
      </w:pPr>
      <w:r w:rsidRPr="00905FAD">
        <w:rPr>
          <w:rFonts w:cstheme="minorHAnsi"/>
          <w:sz w:val="24"/>
          <w:szCs w:val="24"/>
        </w:rPr>
        <w:t xml:space="preserve">1. </w:t>
      </w:r>
      <w:r>
        <w:rPr>
          <w:rFonts w:cstheme="minorHAnsi"/>
          <w:sz w:val="24"/>
          <w:szCs w:val="24"/>
        </w:rPr>
        <w:t xml:space="preserve"> </w:t>
      </w:r>
      <w:r w:rsidR="00E40478" w:rsidRPr="00905FAD">
        <w:rPr>
          <w:rFonts w:cstheme="minorHAnsi"/>
          <w:sz w:val="24"/>
          <w:szCs w:val="24"/>
        </w:rPr>
        <w:t>To assess the relationship and determine any correlation between PICU-muscle wasting (assessed on ultrasound) and protein intake during critical illness (from admission to PICU discharge)</w:t>
      </w:r>
    </w:p>
    <w:p w14:paraId="131932E9" w14:textId="77777777" w:rsidR="00E40478" w:rsidRPr="00E40478" w:rsidRDefault="00E40478" w:rsidP="00E40478">
      <w:pPr>
        <w:spacing w:before="100" w:beforeAutospacing="1" w:after="100" w:afterAutospacing="1" w:line="276" w:lineRule="auto"/>
        <w:rPr>
          <w:rFonts w:cstheme="minorHAnsi"/>
          <w:sz w:val="24"/>
          <w:szCs w:val="24"/>
        </w:rPr>
      </w:pPr>
      <w:r w:rsidRPr="00E40478">
        <w:rPr>
          <w:rFonts w:cstheme="minorHAnsi"/>
          <w:b/>
          <w:bCs/>
          <w:sz w:val="24"/>
          <w:szCs w:val="24"/>
        </w:rPr>
        <w:t>Secondary:</w:t>
      </w:r>
    </w:p>
    <w:p w14:paraId="48C2C6EC" w14:textId="77777777" w:rsidR="00E40478" w:rsidRPr="00E40478" w:rsidRDefault="00E40478" w:rsidP="00905FAD">
      <w:pPr>
        <w:numPr>
          <w:ilvl w:val="0"/>
          <w:numId w:val="9"/>
        </w:numPr>
        <w:spacing w:before="100" w:beforeAutospacing="1" w:after="100" w:afterAutospacing="1" w:line="276" w:lineRule="auto"/>
        <w:rPr>
          <w:rFonts w:cstheme="minorHAnsi"/>
          <w:sz w:val="24"/>
          <w:szCs w:val="24"/>
        </w:rPr>
      </w:pPr>
      <w:r w:rsidRPr="00E40478">
        <w:rPr>
          <w:rFonts w:cstheme="minorHAnsi"/>
          <w:sz w:val="24"/>
          <w:szCs w:val="24"/>
        </w:rPr>
        <w:t>To assess the relationship and determine any correlation between PICU-muscle wasting and energy intake during critical illness (from admission to PICU discharge)</w:t>
      </w:r>
    </w:p>
    <w:p w14:paraId="73562100" w14:textId="77777777" w:rsidR="00E40478" w:rsidRPr="00E40478" w:rsidRDefault="00E40478" w:rsidP="00905FAD">
      <w:pPr>
        <w:numPr>
          <w:ilvl w:val="0"/>
          <w:numId w:val="9"/>
        </w:numPr>
        <w:spacing w:before="100" w:beforeAutospacing="1" w:after="100" w:afterAutospacing="1" w:line="276" w:lineRule="auto"/>
        <w:rPr>
          <w:rFonts w:cstheme="minorHAnsi"/>
          <w:sz w:val="24"/>
          <w:szCs w:val="24"/>
        </w:rPr>
      </w:pPr>
      <w:r w:rsidRPr="00E40478">
        <w:rPr>
          <w:rFonts w:cstheme="minorHAnsi"/>
          <w:sz w:val="24"/>
          <w:szCs w:val="24"/>
        </w:rPr>
        <w:t>To assess the relationship and determine any correlation between PICU-muscle wasting and nitrogen balance during critical illness (from admission to PICU discharge)</w:t>
      </w:r>
    </w:p>
    <w:p w14:paraId="4A3CF1F6" w14:textId="77777777" w:rsidR="00E40478" w:rsidRPr="00E40478" w:rsidRDefault="00E40478" w:rsidP="00905FAD">
      <w:pPr>
        <w:numPr>
          <w:ilvl w:val="0"/>
          <w:numId w:val="9"/>
        </w:numPr>
        <w:spacing w:before="100" w:beforeAutospacing="1" w:after="100" w:afterAutospacing="1" w:line="276" w:lineRule="auto"/>
        <w:rPr>
          <w:rFonts w:cstheme="minorHAnsi"/>
          <w:sz w:val="24"/>
          <w:szCs w:val="24"/>
        </w:rPr>
      </w:pPr>
      <w:r w:rsidRPr="00E40478">
        <w:rPr>
          <w:rFonts w:cstheme="minorHAnsi"/>
          <w:sz w:val="24"/>
          <w:szCs w:val="24"/>
        </w:rPr>
        <w:t xml:space="preserve">To describe the relationship between PICU-muscle wasting and inflammatory markers (CRP) that relate to the severity of illness, over the PICU </w:t>
      </w:r>
      <w:proofErr w:type="gramStart"/>
      <w:r w:rsidRPr="00E40478">
        <w:rPr>
          <w:rFonts w:cstheme="minorHAnsi"/>
          <w:sz w:val="24"/>
          <w:szCs w:val="24"/>
        </w:rPr>
        <w:t>stay</w:t>
      </w:r>
      <w:proofErr w:type="gramEnd"/>
    </w:p>
    <w:p w14:paraId="1F1B590A" w14:textId="77777777" w:rsidR="00E40478" w:rsidRPr="00E40478" w:rsidRDefault="00E40478" w:rsidP="00905FAD">
      <w:pPr>
        <w:numPr>
          <w:ilvl w:val="0"/>
          <w:numId w:val="9"/>
        </w:numPr>
        <w:spacing w:before="100" w:beforeAutospacing="1" w:after="100" w:afterAutospacing="1" w:line="276" w:lineRule="auto"/>
        <w:rPr>
          <w:rFonts w:cstheme="minorHAnsi"/>
          <w:sz w:val="24"/>
          <w:szCs w:val="24"/>
        </w:rPr>
      </w:pPr>
      <w:r w:rsidRPr="00E40478">
        <w:rPr>
          <w:rFonts w:cstheme="minorHAnsi"/>
          <w:sz w:val="24"/>
          <w:szCs w:val="24"/>
        </w:rPr>
        <w:t xml:space="preserve">To assess and further describe muscle wasting and function changes during PICU admission and from PICU discharge to 3 months after PICU </w:t>
      </w:r>
      <w:proofErr w:type="gramStart"/>
      <w:r w:rsidRPr="00E40478">
        <w:rPr>
          <w:rFonts w:cstheme="minorHAnsi"/>
          <w:sz w:val="24"/>
          <w:szCs w:val="24"/>
        </w:rPr>
        <w:t>discharge</w:t>
      </w:r>
      <w:proofErr w:type="gramEnd"/>
    </w:p>
    <w:p w14:paraId="773392F8" w14:textId="77777777" w:rsidR="00E40478" w:rsidRPr="00E40478" w:rsidRDefault="00E40478" w:rsidP="00905FAD">
      <w:pPr>
        <w:numPr>
          <w:ilvl w:val="0"/>
          <w:numId w:val="9"/>
        </w:numPr>
        <w:spacing w:before="100" w:beforeAutospacing="1" w:after="100" w:afterAutospacing="1" w:line="276" w:lineRule="auto"/>
        <w:rPr>
          <w:rFonts w:cstheme="minorHAnsi"/>
          <w:sz w:val="24"/>
          <w:szCs w:val="24"/>
        </w:rPr>
      </w:pPr>
      <w:r w:rsidRPr="00E40478">
        <w:rPr>
          <w:rFonts w:cstheme="minorHAnsi"/>
          <w:sz w:val="24"/>
          <w:szCs w:val="24"/>
        </w:rPr>
        <w:lastRenderedPageBreak/>
        <w:t xml:space="preserve">To describe and further quantify risk factors for quantify PICU-muscle </w:t>
      </w:r>
      <w:proofErr w:type="gramStart"/>
      <w:r w:rsidRPr="00E40478">
        <w:rPr>
          <w:rFonts w:cstheme="minorHAnsi"/>
          <w:sz w:val="24"/>
          <w:szCs w:val="24"/>
        </w:rPr>
        <w:t>wasting</w:t>
      </w:r>
      <w:proofErr w:type="gramEnd"/>
      <w:r w:rsidRPr="00E40478">
        <w:rPr>
          <w:rFonts w:cstheme="minorHAnsi"/>
          <w:sz w:val="24"/>
          <w:szCs w:val="24"/>
        </w:rPr>
        <w:t> </w:t>
      </w:r>
    </w:p>
    <w:p w14:paraId="109BA154" w14:textId="76938CFF" w:rsidR="00C56DFB" w:rsidRPr="002E7714" w:rsidRDefault="00E40478" w:rsidP="00905FAD">
      <w:pPr>
        <w:numPr>
          <w:ilvl w:val="0"/>
          <w:numId w:val="9"/>
        </w:numPr>
        <w:spacing w:before="100" w:beforeAutospacing="1" w:after="100" w:afterAutospacing="1" w:line="276" w:lineRule="auto"/>
        <w:rPr>
          <w:rFonts w:cstheme="minorHAnsi"/>
          <w:sz w:val="24"/>
          <w:szCs w:val="24"/>
        </w:rPr>
      </w:pPr>
      <w:r w:rsidRPr="00E40478">
        <w:rPr>
          <w:rFonts w:cstheme="minorHAnsi"/>
          <w:sz w:val="24"/>
          <w:szCs w:val="24"/>
        </w:rPr>
        <w:t>To examine and quantify PICU-muscle wasting and muscle function and its impact on short term (Length of ventilation, PICU Length of stay, Hospital length of stay) and longer-term outcomes (Functional physical state (FSS), muscle function recovery (Bayley’s motor score, MFM 20 or MFM 32) and Quality of Life (PedsQL) at 3 months after PICU discharge)</w:t>
      </w:r>
    </w:p>
    <w:p w14:paraId="309F05B9" w14:textId="5DE535D8" w:rsidR="00F5452A" w:rsidRPr="00905FAD" w:rsidRDefault="00E40478" w:rsidP="00905FAD">
      <w:pPr>
        <w:pStyle w:val="ListParagraph"/>
        <w:numPr>
          <w:ilvl w:val="1"/>
          <w:numId w:val="10"/>
        </w:numPr>
        <w:jc w:val="both"/>
        <w:rPr>
          <w:rFonts w:ascii="Arial" w:hAnsi="Arial" w:cs="Arial"/>
          <w:b/>
          <w:bCs/>
        </w:rPr>
      </w:pPr>
      <w:r w:rsidRPr="00905FAD">
        <w:rPr>
          <w:rFonts w:ascii="Arial" w:hAnsi="Arial" w:cs="Arial"/>
          <w:b/>
          <w:bCs/>
        </w:rPr>
        <w:t>STUDY DESIGN</w:t>
      </w:r>
    </w:p>
    <w:p w14:paraId="0C279B8F" w14:textId="08072D7E" w:rsidR="002E7714" w:rsidRPr="002536D0" w:rsidRDefault="002E7714" w:rsidP="002536D0">
      <w:pPr>
        <w:spacing w:before="100" w:beforeAutospacing="1" w:after="100" w:afterAutospacing="1" w:line="276" w:lineRule="auto"/>
        <w:rPr>
          <w:rFonts w:cstheme="minorHAnsi"/>
          <w:sz w:val="24"/>
          <w:szCs w:val="24"/>
        </w:rPr>
      </w:pPr>
      <w:r w:rsidRPr="002536D0">
        <w:rPr>
          <w:rFonts w:cstheme="minorHAnsi"/>
          <w:b/>
          <w:bCs/>
          <w:sz w:val="24"/>
          <w:szCs w:val="24"/>
        </w:rPr>
        <w:t>DESIGN</w:t>
      </w:r>
      <w:r w:rsidRPr="002536D0">
        <w:rPr>
          <w:rFonts w:cstheme="minorHAnsi"/>
          <w:sz w:val="24"/>
          <w:szCs w:val="24"/>
        </w:rPr>
        <w:t>: A prospective observational single centre study to determine the association between muscle mass loss and function, nutrition, and protein intake during and after pediatric critical illness.</w:t>
      </w:r>
    </w:p>
    <w:p w14:paraId="6F257961" w14:textId="77777777" w:rsidR="002536D0" w:rsidRPr="002536D0" w:rsidRDefault="00503936" w:rsidP="002536D0">
      <w:pPr>
        <w:spacing w:after="200" w:line="276" w:lineRule="auto"/>
        <w:rPr>
          <w:sz w:val="24"/>
          <w:szCs w:val="24"/>
        </w:rPr>
      </w:pPr>
      <w:bookmarkStart w:id="2" w:name="_Toc500337355"/>
      <w:r w:rsidRPr="002536D0">
        <w:rPr>
          <w:b/>
          <w:bCs/>
          <w:sz w:val="24"/>
          <w:szCs w:val="24"/>
        </w:rPr>
        <w:t>Duration:</w:t>
      </w:r>
      <w:r w:rsidRPr="002536D0">
        <w:rPr>
          <w:sz w:val="24"/>
          <w:szCs w:val="24"/>
        </w:rPr>
        <w:t xml:space="preserve"> 24 months</w:t>
      </w:r>
    </w:p>
    <w:p w14:paraId="3E893A24" w14:textId="77777777" w:rsidR="002536D0" w:rsidRPr="002536D0" w:rsidRDefault="002536D0" w:rsidP="002536D0">
      <w:pPr>
        <w:spacing w:before="100" w:beforeAutospacing="1" w:after="100" w:afterAutospacing="1" w:line="276" w:lineRule="auto"/>
        <w:rPr>
          <w:rFonts w:cstheme="minorHAnsi"/>
          <w:sz w:val="24"/>
          <w:szCs w:val="24"/>
        </w:rPr>
      </w:pPr>
      <w:r w:rsidRPr="002536D0">
        <w:rPr>
          <w:rFonts w:cstheme="minorHAnsi"/>
          <w:b/>
          <w:bCs/>
          <w:sz w:val="24"/>
          <w:szCs w:val="24"/>
        </w:rPr>
        <w:t>SETTING:</w:t>
      </w:r>
      <w:r w:rsidRPr="002536D0">
        <w:rPr>
          <w:rFonts w:cstheme="minorHAnsi"/>
          <w:sz w:val="24"/>
          <w:szCs w:val="24"/>
        </w:rPr>
        <w:t xml:space="preserve"> We will recruit children from a single large mixed general and cardiac PICU (and funded Extra Corporeal Membrane oxygenation (ECMO) centre) at Alder Children’s NHS Foundation Trust Liverpool, UK, admitting around 1200 children a year, 85% of whom are invasively ventilated.</w:t>
      </w:r>
    </w:p>
    <w:p w14:paraId="31885EA1" w14:textId="14975A49" w:rsidR="002536D0" w:rsidRPr="002536D0" w:rsidRDefault="002536D0" w:rsidP="002536D0">
      <w:pPr>
        <w:spacing w:before="100" w:beforeAutospacing="1" w:after="100" w:afterAutospacing="1" w:line="276" w:lineRule="auto"/>
        <w:rPr>
          <w:rFonts w:cstheme="minorHAnsi"/>
          <w:sz w:val="24"/>
          <w:szCs w:val="24"/>
        </w:rPr>
      </w:pPr>
      <w:r>
        <w:rPr>
          <w:rFonts w:cstheme="minorHAnsi"/>
          <w:b/>
          <w:bCs/>
          <w:sz w:val="24"/>
          <w:szCs w:val="24"/>
        </w:rPr>
        <w:t xml:space="preserve">3.1 </w:t>
      </w:r>
      <w:r w:rsidRPr="002536D0">
        <w:rPr>
          <w:rFonts w:cstheme="minorHAnsi"/>
          <w:b/>
          <w:bCs/>
          <w:sz w:val="24"/>
          <w:szCs w:val="24"/>
        </w:rPr>
        <w:t>TARGET POPULATION</w:t>
      </w:r>
    </w:p>
    <w:p w14:paraId="57A32160" w14:textId="05719D62" w:rsidR="002536D0" w:rsidRPr="002536D0" w:rsidRDefault="002536D0" w:rsidP="002536D0">
      <w:pPr>
        <w:spacing w:before="100" w:beforeAutospacing="1" w:after="100" w:afterAutospacing="1" w:line="276" w:lineRule="auto"/>
        <w:rPr>
          <w:rFonts w:cstheme="minorHAnsi"/>
          <w:sz w:val="24"/>
          <w:szCs w:val="24"/>
        </w:rPr>
      </w:pPr>
      <w:r w:rsidRPr="002536D0">
        <w:rPr>
          <w:rFonts w:cstheme="minorHAnsi"/>
          <w:b/>
          <w:bCs/>
          <w:sz w:val="24"/>
          <w:szCs w:val="24"/>
        </w:rPr>
        <w:t>INCLUSION CRITERIA</w:t>
      </w:r>
      <w:r w:rsidRPr="002536D0">
        <w:rPr>
          <w:rFonts w:cstheme="minorHAnsi"/>
          <w:sz w:val="24"/>
          <w:szCs w:val="24"/>
        </w:rPr>
        <w:t xml:space="preserve">: Invasively ventilated children (Term neonate </w:t>
      </w:r>
      <w:r w:rsidR="0031472E">
        <w:rPr>
          <w:rFonts w:cstheme="minorHAnsi"/>
          <w:sz w:val="24"/>
          <w:szCs w:val="24"/>
        </w:rPr>
        <w:t>(&gt;37 weeks gestational age) -16</w:t>
      </w:r>
      <w:r w:rsidRPr="002536D0">
        <w:rPr>
          <w:rFonts w:cstheme="minorHAnsi"/>
          <w:sz w:val="24"/>
          <w:szCs w:val="24"/>
        </w:rPr>
        <w:t xml:space="preserve"> years) expected to stay &gt;48 hours in PICU receiving some form of nutrition (enteral and/or parenteral) whose parents consent to the study. Children included will be </w:t>
      </w:r>
      <w:commentRangeStart w:id="3"/>
      <w:r w:rsidRPr="002536D0">
        <w:rPr>
          <w:rFonts w:cstheme="minorHAnsi"/>
          <w:sz w:val="24"/>
          <w:szCs w:val="24"/>
        </w:rPr>
        <w:t>normal neurologically</w:t>
      </w:r>
      <w:commentRangeEnd w:id="3"/>
      <w:r w:rsidR="00BE3085">
        <w:rPr>
          <w:rStyle w:val="CommentReference"/>
        </w:rPr>
        <w:commentReference w:id="3"/>
      </w:r>
      <w:r w:rsidR="004F7D6A">
        <w:rPr>
          <w:rFonts w:cstheme="minorHAnsi"/>
          <w:sz w:val="24"/>
          <w:szCs w:val="24"/>
        </w:rPr>
        <w:t xml:space="preserve"> or with mild impairment only</w:t>
      </w:r>
      <w:r w:rsidRPr="002536D0">
        <w:rPr>
          <w:rFonts w:cstheme="minorHAnsi"/>
          <w:sz w:val="24"/>
          <w:szCs w:val="24"/>
        </w:rPr>
        <w:t>,</w:t>
      </w:r>
      <w:r w:rsidR="00736ADF">
        <w:rPr>
          <w:rFonts w:cstheme="minorHAnsi"/>
          <w:sz w:val="24"/>
          <w:szCs w:val="24"/>
        </w:rPr>
        <w:t xml:space="preserve"> and</w:t>
      </w:r>
      <w:r w:rsidRPr="002536D0">
        <w:rPr>
          <w:rFonts w:cstheme="minorHAnsi"/>
          <w:sz w:val="24"/>
          <w:szCs w:val="24"/>
        </w:rPr>
        <w:t xml:space="preserve"> if of walking age, will be independently ambulatory pre-admission, with no previous </w:t>
      </w:r>
      <w:r w:rsidR="004F7D6A">
        <w:rPr>
          <w:rFonts w:cstheme="minorHAnsi"/>
          <w:sz w:val="24"/>
          <w:szCs w:val="24"/>
        </w:rPr>
        <w:t xml:space="preserve">&gt; 3-day </w:t>
      </w:r>
      <w:r w:rsidRPr="002536D0">
        <w:rPr>
          <w:rFonts w:cstheme="minorHAnsi"/>
          <w:sz w:val="24"/>
          <w:szCs w:val="24"/>
        </w:rPr>
        <w:t>PICU admission within the last 5 years and with no known neuromuscular disease.</w:t>
      </w:r>
    </w:p>
    <w:p w14:paraId="28444661" w14:textId="167F03F0" w:rsidR="002536D0" w:rsidRDefault="784298DB" w:rsidP="784298DB">
      <w:pPr>
        <w:spacing w:before="100" w:beforeAutospacing="1" w:after="100" w:afterAutospacing="1" w:line="276" w:lineRule="auto"/>
        <w:rPr>
          <w:rFonts w:cstheme="minorBidi"/>
          <w:sz w:val="24"/>
          <w:szCs w:val="24"/>
        </w:rPr>
      </w:pPr>
      <w:r w:rsidRPr="784298DB">
        <w:rPr>
          <w:rFonts w:cstheme="minorBidi"/>
          <w:b/>
          <w:bCs/>
          <w:sz w:val="24"/>
          <w:szCs w:val="24"/>
        </w:rPr>
        <w:t>EXCLUSIONS</w:t>
      </w:r>
      <w:r w:rsidRPr="784298DB">
        <w:rPr>
          <w:rFonts w:cstheme="minorBidi"/>
          <w:sz w:val="24"/>
          <w:szCs w:val="24"/>
        </w:rPr>
        <w:t xml:space="preserve">: Children will be excluded if they are extubated (not on a breathing machine) at PICU admission, they are expected to stay &lt; 24 hours, are not expected to survive, are undergoing palliative care, have an existing or acute muscle disease or we are unable to perform muscle ultrasound </w:t>
      </w:r>
      <w:r w:rsidR="004F7D6A" w:rsidRPr="784298DB">
        <w:rPr>
          <w:rFonts w:cstheme="minorBidi"/>
          <w:sz w:val="24"/>
          <w:szCs w:val="24"/>
        </w:rPr>
        <w:t>or in</w:t>
      </w:r>
      <w:r w:rsidRPr="784298DB">
        <w:rPr>
          <w:rFonts w:cstheme="minorBidi"/>
          <w:sz w:val="24"/>
          <w:szCs w:val="24"/>
        </w:rPr>
        <w:t xml:space="preserve"> cases where no follow up possible (out of region referrals).</w:t>
      </w:r>
    </w:p>
    <w:p w14:paraId="17089FDD" w14:textId="2DB928B4" w:rsidR="002536D0" w:rsidRPr="0002084D" w:rsidRDefault="002536D0" w:rsidP="002536D0">
      <w:pPr>
        <w:spacing w:before="100" w:beforeAutospacing="1" w:after="100" w:afterAutospacing="1" w:line="276" w:lineRule="auto"/>
        <w:rPr>
          <w:rFonts w:cstheme="minorHAnsi"/>
          <w:b/>
          <w:bCs/>
          <w:sz w:val="24"/>
          <w:szCs w:val="24"/>
        </w:rPr>
      </w:pPr>
      <w:r w:rsidRPr="0002084D">
        <w:rPr>
          <w:rFonts w:cstheme="minorHAnsi"/>
          <w:b/>
          <w:bCs/>
          <w:sz w:val="24"/>
          <w:szCs w:val="24"/>
        </w:rPr>
        <w:t>4.1 STUDY OUTCOME MEASURES</w:t>
      </w:r>
    </w:p>
    <w:p w14:paraId="5390ACE4" w14:textId="3099EAE5" w:rsidR="00E449DC" w:rsidRPr="0002084D" w:rsidRDefault="00E449DC" w:rsidP="0031472E">
      <w:pPr>
        <w:shd w:val="clear" w:color="auto" w:fill="FFFFFF" w:themeFill="background1"/>
        <w:spacing w:before="100" w:beforeAutospacing="1" w:after="100" w:afterAutospacing="1"/>
        <w:rPr>
          <w:rFonts w:cstheme="minorHAnsi"/>
        </w:rPr>
      </w:pPr>
      <w:r w:rsidRPr="0002084D">
        <w:rPr>
          <w:rFonts w:cstheme="minorHAnsi"/>
          <w:b/>
          <w:bCs/>
        </w:rPr>
        <w:t>OUTCOME MEASURES (</w:t>
      </w:r>
      <w:r w:rsidRPr="0002084D">
        <w:rPr>
          <w:rFonts w:cstheme="minorHAnsi"/>
          <w:sz w:val="24"/>
          <w:szCs w:val="24"/>
        </w:rPr>
        <w:t xml:space="preserve">Table 1 </w:t>
      </w:r>
      <w:r w:rsidR="00905FAD" w:rsidRPr="0002084D">
        <w:rPr>
          <w:rFonts w:cstheme="minorHAnsi"/>
          <w:sz w:val="24"/>
          <w:szCs w:val="24"/>
        </w:rPr>
        <w:t xml:space="preserve">in Appendix 1 </w:t>
      </w:r>
      <w:r w:rsidRPr="0002084D">
        <w:rPr>
          <w:rFonts w:cstheme="minorHAnsi"/>
          <w:sz w:val="24"/>
          <w:szCs w:val="24"/>
        </w:rPr>
        <w:t>shows data collection points</w:t>
      </w:r>
      <w:r w:rsidRPr="0002084D">
        <w:rPr>
          <w:rFonts w:cstheme="minorHAnsi"/>
          <w:b/>
          <w:bCs/>
        </w:rPr>
        <w:t>)</w:t>
      </w:r>
    </w:p>
    <w:p w14:paraId="70458383" w14:textId="606C55B3" w:rsidR="00E449DC" w:rsidRPr="00501485" w:rsidRDefault="00E449DC" w:rsidP="0031472E">
      <w:pPr>
        <w:pStyle w:val="CommentText"/>
        <w:numPr>
          <w:ilvl w:val="0"/>
          <w:numId w:val="7"/>
        </w:numPr>
        <w:shd w:val="clear" w:color="auto" w:fill="FFFFFF" w:themeFill="background1"/>
        <w:spacing w:after="160" w:line="276" w:lineRule="auto"/>
        <w:rPr>
          <w:sz w:val="24"/>
          <w:szCs w:val="24"/>
          <w:highlight w:val="yellow"/>
        </w:rPr>
      </w:pPr>
      <w:r w:rsidRPr="0002084D">
        <w:rPr>
          <w:sz w:val="24"/>
          <w:szCs w:val="24"/>
        </w:rPr>
        <w:t xml:space="preserve">Muscle mass will quantitatively be assessed by thigh ultrasound in the technique described and validated by Valla </w:t>
      </w:r>
      <w:r w:rsidR="00C52FAB">
        <w:rPr>
          <w:sz w:val="24"/>
          <w:szCs w:val="24"/>
          <w:vertAlign w:val="superscript"/>
        </w:rPr>
        <w:t>17</w:t>
      </w:r>
      <w:r w:rsidRPr="0002084D">
        <w:rPr>
          <w:sz w:val="24"/>
          <w:szCs w:val="24"/>
        </w:rPr>
        <w:t xml:space="preserve">: Quadriceps muscle thickness will be measured using a standardized technique, based on this previous study. PICU Muscle wasting will be defined as a decrease in quadriceps muscle thickness </w:t>
      </w:r>
      <w:r w:rsidR="00A92F3C">
        <w:rPr>
          <w:sz w:val="24"/>
          <w:szCs w:val="24"/>
        </w:rPr>
        <w:t>&gt;</w:t>
      </w:r>
      <w:r w:rsidRPr="0002084D">
        <w:rPr>
          <w:sz w:val="24"/>
          <w:szCs w:val="24"/>
        </w:rPr>
        <w:t>10%. We will also use a continuous scale</w:t>
      </w:r>
      <w:r w:rsidRPr="00E449DC">
        <w:rPr>
          <w:sz w:val="24"/>
          <w:szCs w:val="24"/>
        </w:rPr>
        <w:t xml:space="preserve"> for muscle </w:t>
      </w:r>
      <w:r w:rsidRPr="00E449DC">
        <w:rPr>
          <w:sz w:val="24"/>
          <w:szCs w:val="24"/>
        </w:rPr>
        <w:lastRenderedPageBreak/>
        <w:t xml:space="preserve">thickness values instead of a cut-off; in addition to a </w:t>
      </w:r>
      <w:r w:rsidR="00A92F3C">
        <w:rPr>
          <w:sz w:val="24"/>
          <w:szCs w:val="24"/>
        </w:rPr>
        <w:t>&gt;</w:t>
      </w:r>
      <w:r w:rsidRPr="00E449DC">
        <w:rPr>
          <w:sz w:val="24"/>
          <w:szCs w:val="24"/>
        </w:rPr>
        <w:t>10% cut off. We will also calculate variability and measurement error at baseline, so that we can determine if any observed changes are greater than the measurement error associated with this cohort. This measurement will be performed a key time points along PICU stay (and for some where possible, pre-operatively) on day 1, 3, 5, 7 and 10 of PICU stay.</w:t>
      </w:r>
      <w:r w:rsidR="00501485">
        <w:rPr>
          <w:sz w:val="24"/>
          <w:szCs w:val="24"/>
        </w:rPr>
        <w:t xml:space="preserve"> </w:t>
      </w:r>
    </w:p>
    <w:p w14:paraId="067FBEB9" w14:textId="5294AE1A" w:rsidR="001D35E4" w:rsidRPr="001D35E4" w:rsidRDefault="00E449DC" w:rsidP="001D35E4">
      <w:pPr>
        <w:numPr>
          <w:ilvl w:val="0"/>
          <w:numId w:val="7"/>
        </w:numPr>
        <w:spacing w:before="100" w:beforeAutospacing="1" w:after="100" w:afterAutospacing="1" w:line="276" w:lineRule="auto"/>
        <w:rPr>
          <w:sz w:val="24"/>
          <w:szCs w:val="24"/>
        </w:rPr>
      </w:pPr>
      <w:r w:rsidRPr="00E449DC">
        <w:rPr>
          <w:sz w:val="24"/>
          <w:szCs w:val="24"/>
        </w:rPr>
        <w:t>Muscle Function assessment will be assessed using the Motor Function Measure Bayley scale (&lt;2 years)</w:t>
      </w:r>
      <w:r w:rsidR="00A602A6">
        <w:rPr>
          <w:sz w:val="24"/>
          <w:szCs w:val="24"/>
          <w:vertAlign w:val="superscript"/>
        </w:rPr>
        <w:t>25</w:t>
      </w:r>
      <w:r w:rsidRPr="00E449DC">
        <w:rPr>
          <w:sz w:val="24"/>
          <w:szCs w:val="24"/>
        </w:rPr>
        <w:t>, MFM-20 (2-6 years)</w:t>
      </w:r>
      <w:r w:rsidR="00C52FAB">
        <w:rPr>
          <w:sz w:val="24"/>
          <w:szCs w:val="24"/>
          <w:vertAlign w:val="superscript"/>
        </w:rPr>
        <w:t>2</w:t>
      </w:r>
      <w:r w:rsidRPr="00E449DC">
        <w:rPr>
          <w:sz w:val="24"/>
          <w:szCs w:val="24"/>
          <w:vertAlign w:val="superscript"/>
        </w:rPr>
        <w:t>6</w:t>
      </w:r>
      <w:r w:rsidRPr="00E449DC">
        <w:rPr>
          <w:sz w:val="24"/>
          <w:szCs w:val="24"/>
        </w:rPr>
        <w:t> or MFM-32 (&gt;6 years)</w:t>
      </w:r>
      <w:r w:rsidR="00C52FAB">
        <w:rPr>
          <w:sz w:val="24"/>
          <w:szCs w:val="24"/>
          <w:vertAlign w:val="superscript"/>
        </w:rPr>
        <w:t>27</w:t>
      </w:r>
      <w:r w:rsidRPr="00E449DC">
        <w:rPr>
          <w:sz w:val="24"/>
          <w:szCs w:val="24"/>
        </w:rPr>
        <w:t xml:space="preserve"> will be used to assess muscle function and follow muscular disability. The scoring will be performed by </w:t>
      </w:r>
      <w:r w:rsidR="00C00A45">
        <w:rPr>
          <w:sz w:val="24"/>
          <w:szCs w:val="24"/>
        </w:rPr>
        <w:t xml:space="preserve">a </w:t>
      </w:r>
      <w:r w:rsidRPr="00E449DC">
        <w:rPr>
          <w:sz w:val="24"/>
          <w:szCs w:val="24"/>
        </w:rPr>
        <w:t>trained operator</w:t>
      </w:r>
      <w:r w:rsidR="00A602A6">
        <w:rPr>
          <w:sz w:val="24"/>
          <w:szCs w:val="24"/>
        </w:rPr>
        <w:t xml:space="preserve"> </w:t>
      </w:r>
      <w:r w:rsidR="00C00A45">
        <w:rPr>
          <w:sz w:val="24"/>
          <w:szCs w:val="24"/>
        </w:rPr>
        <w:t>(the RA)</w:t>
      </w:r>
      <w:r w:rsidRPr="00E449DC">
        <w:rPr>
          <w:sz w:val="24"/>
          <w:szCs w:val="24"/>
        </w:rPr>
        <w:t>, at PICU discharge, hospital discharge and 3 months later</w:t>
      </w:r>
      <w:r w:rsidR="00C00A45">
        <w:rPr>
          <w:sz w:val="24"/>
          <w:szCs w:val="24"/>
        </w:rPr>
        <w:t>.</w:t>
      </w:r>
    </w:p>
    <w:p w14:paraId="62BBD2FF" w14:textId="3CC3CD33" w:rsidR="00482DEC" w:rsidRPr="00482DEC" w:rsidRDefault="00E449DC" w:rsidP="006D6CC8">
      <w:pPr>
        <w:numPr>
          <w:ilvl w:val="0"/>
          <w:numId w:val="7"/>
        </w:numPr>
        <w:spacing w:before="100" w:beforeAutospacing="1" w:after="100" w:afterAutospacing="1" w:line="276" w:lineRule="auto"/>
        <w:rPr>
          <w:sz w:val="24"/>
          <w:szCs w:val="24"/>
        </w:rPr>
      </w:pPr>
      <w:r w:rsidRPr="00E449DC">
        <w:rPr>
          <w:sz w:val="24"/>
          <w:szCs w:val="24"/>
        </w:rPr>
        <w:t>The inflammatory biomarker assessed is the C-reactive protein (CRP). C-reactive protein (mg/L) will be measured from plasma samples collected on days 1, 3, 5, 7 and 10 of the study (this is a routine daily blood test in intensive care</w:t>
      </w:r>
      <w:proofErr w:type="gramStart"/>
      <w:r w:rsidRPr="00E449DC">
        <w:rPr>
          <w:sz w:val="24"/>
          <w:szCs w:val="24"/>
        </w:rPr>
        <w:t>)</w:t>
      </w:r>
      <w:proofErr w:type="gramEnd"/>
      <w:r w:rsidR="005423CF">
        <w:rPr>
          <w:sz w:val="24"/>
          <w:szCs w:val="24"/>
        </w:rPr>
        <w:t xml:space="preserve"> and no extra blood will be taken. </w:t>
      </w:r>
    </w:p>
    <w:p w14:paraId="62533EA5" w14:textId="524C25D1" w:rsidR="00E449DC" w:rsidRPr="00E449DC" w:rsidRDefault="00E449DC" w:rsidP="006D6CC8">
      <w:pPr>
        <w:numPr>
          <w:ilvl w:val="0"/>
          <w:numId w:val="7"/>
        </w:numPr>
        <w:spacing w:before="100" w:beforeAutospacing="1" w:after="100" w:afterAutospacing="1" w:line="276" w:lineRule="auto"/>
        <w:rPr>
          <w:sz w:val="24"/>
          <w:szCs w:val="24"/>
        </w:rPr>
      </w:pPr>
      <w:r w:rsidRPr="00E449DC">
        <w:rPr>
          <w:sz w:val="24"/>
          <w:szCs w:val="24"/>
        </w:rPr>
        <w:t>Nutritional outcomes assessed are the</w:t>
      </w:r>
      <w:r w:rsidRPr="00E449DC">
        <w:rPr>
          <w:b/>
          <w:bCs/>
          <w:sz w:val="24"/>
          <w:szCs w:val="24"/>
        </w:rPr>
        <w:t xml:space="preserve"> </w:t>
      </w:r>
      <w:r w:rsidRPr="00E449DC">
        <w:rPr>
          <w:sz w:val="24"/>
          <w:szCs w:val="24"/>
        </w:rPr>
        <w:t xml:space="preserve">Nitrogen balance (g/day) calculated using both the British Dietetic Association’s Parenteral and Enteral Nutrition Group recommended equation and the Deacon equation for estimating nitrogen excretion, assuming nitrogen balance equals nitrogen intake minus nitrogen excretion and the WHO </w:t>
      </w:r>
      <w:r w:rsidRPr="00E449DC">
        <w:rPr>
          <w:sz w:val="24"/>
          <w:szCs w:val="24"/>
          <w:shd w:val="clear" w:color="auto" w:fill="FFFFFF"/>
        </w:rPr>
        <w:t>equation that estimates faecal and other losses in g/kg (these are very low compared to urinary losses)</w:t>
      </w:r>
      <w:r w:rsidR="00D1188A">
        <w:rPr>
          <w:sz w:val="24"/>
          <w:szCs w:val="24"/>
          <w:shd w:val="clear" w:color="auto" w:fill="FFFFFF"/>
        </w:rPr>
        <w:t xml:space="preserve"> </w:t>
      </w:r>
      <w:r w:rsidR="00A602A6">
        <w:rPr>
          <w:sz w:val="24"/>
          <w:szCs w:val="24"/>
          <w:shd w:val="clear" w:color="auto" w:fill="FFFFFF"/>
          <w:vertAlign w:val="superscript"/>
        </w:rPr>
        <w:t>18,19,20,</w:t>
      </w:r>
      <w:proofErr w:type="gramStart"/>
      <w:r w:rsidR="00A602A6">
        <w:rPr>
          <w:sz w:val="24"/>
          <w:szCs w:val="24"/>
          <w:shd w:val="clear" w:color="auto" w:fill="FFFFFF"/>
          <w:vertAlign w:val="superscript"/>
        </w:rPr>
        <w:t>21</w:t>
      </w:r>
      <w:proofErr w:type="gramEnd"/>
    </w:p>
    <w:p w14:paraId="2E971F54" w14:textId="77777777" w:rsidR="00E449DC" w:rsidRPr="00E449DC" w:rsidRDefault="00E449DC" w:rsidP="00E449DC">
      <w:pPr>
        <w:pStyle w:val="ListParagraph"/>
        <w:spacing w:line="276" w:lineRule="auto"/>
        <w:rPr>
          <w:rFonts w:ascii="Arial" w:hAnsi="Arial" w:cs="Arial"/>
          <w:shd w:val="clear" w:color="auto" w:fill="FFFFFF"/>
        </w:rPr>
      </w:pPr>
      <w:r w:rsidRPr="00E449DC">
        <w:rPr>
          <w:rFonts w:ascii="Arial" w:hAnsi="Arial" w:cs="Arial"/>
          <w:shd w:val="clear" w:color="auto" w:fill="FFFFFF"/>
        </w:rPr>
        <w:t>Total nitrogen losses (g/d) = urinary nitrogen (g/d) + faecal losses (0.021 g/d * body weight) + miscellaneous losses (0.001 g/d * body weight).</w:t>
      </w:r>
    </w:p>
    <w:p w14:paraId="7699A138" w14:textId="779BBD56" w:rsidR="00E449DC" w:rsidRPr="00E449DC" w:rsidRDefault="00E449DC" w:rsidP="009279FF">
      <w:pPr>
        <w:spacing w:before="100" w:beforeAutospacing="1" w:after="100" w:afterAutospacing="1" w:line="276" w:lineRule="auto"/>
        <w:ind w:left="720"/>
        <w:rPr>
          <w:sz w:val="24"/>
          <w:szCs w:val="24"/>
        </w:rPr>
      </w:pPr>
      <w:r w:rsidRPr="00E449DC">
        <w:rPr>
          <w:sz w:val="24"/>
          <w:szCs w:val="24"/>
        </w:rPr>
        <w:t>Weight (kg), height (m) or length (cm) and body mass index (kg/m</w:t>
      </w:r>
      <w:r w:rsidRPr="004F7D6A">
        <w:rPr>
          <w:sz w:val="24"/>
          <w:szCs w:val="24"/>
          <w:vertAlign w:val="superscript"/>
        </w:rPr>
        <w:t>2</w:t>
      </w:r>
      <w:r w:rsidRPr="00E449DC">
        <w:rPr>
          <w:sz w:val="24"/>
          <w:szCs w:val="24"/>
        </w:rPr>
        <w:t>), centiles and WAZ scores will be recorded, in addition to daily energy (kcal) and protein (grams) intakes. Recent weights and heights/length will be obtained, directly or from medical notes. Enteral feed tolerance will be monitored by assessing gastric residual volumes (ml) and incidence of vomiting</w:t>
      </w:r>
      <w:r w:rsidR="00C00A45">
        <w:rPr>
          <w:sz w:val="24"/>
          <w:szCs w:val="24"/>
        </w:rPr>
        <w:t xml:space="preserve"> as per unit protocol</w:t>
      </w:r>
      <w:r w:rsidRPr="00E449DC">
        <w:rPr>
          <w:sz w:val="24"/>
          <w:szCs w:val="24"/>
        </w:rPr>
        <w:t xml:space="preserve">. Patients will be fed within 6 hours of ICU admission according to the </w:t>
      </w:r>
      <w:r w:rsidR="009279FF">
        <w:rPr>
          <w:sz w:val="24"/>
          <w:szCs w:val="24"/>
        </w:rPr>
        <w:t>usual</w:t>
      </w:r>
      <w:r w:rsidRPr="00E449DC">
        <w:rPr>
          <w:sz w:val="24"/>
          <w:szCs w:val="24"/>
        </w:rPr>
        <w:t xml:space="preserve"> </w:t>
      </w:r>
      <w:r w:rsidR="009279FF">
        <w:rPr>
          <w:sz w:val="24"/>
          <w:szCs w:val="24"/>
        </w:rPr>
        <w:t>P</w:t>
      </w:r>
      <w:r w:rsidRPr="00E449DC">
        <w:rPr>
          <w:sz w:val="24"/>
          <w:szCs w:val="24"/>
        </w:rPr>
        <w:t>ICU feeding protocol; energy requirements will be calculated using the Schofield predictive equation. Protein requirements will be estimated at 1.5 g/kg/day as per current recommendations.</w:t>
      </w:r>
      <w:r w:rsidR="00BE4488">
        <w:rPr>
          <w:sz w:val="24"/>
          <w:szCs w:val="24"/>
        </w:rPr>
        <w:t xml:space="preserve"> </w:t>
      </w:r>
      <w:r w:rsidR="00A602A6">
        <w:rPr>
          <w:sz w:val="24"/>
          <w:szCs w:val="24"/>
          <w:vertAlign w:val="superscript"/>
        </w:rPr>
        <w:t>21</w:t>
      </w:r>
    </w:p>
    <w:p w14:paraId="37734DE7" w14:textId="565519C9" w:rsidR="00482DEC" w:rsidRPr="00482DEC" w:rsidRDefault="00E449DC" w:rsidP="006D6CC8">
      <w:pPr>
        <w:numPr>
          <w:ilvl w:val="0"/>
          <w:numId w:val="7"/>
        </w:numPr>
        <w:spacing w:before="100" w:beforeAutospacing="1" w:after="100" w:afterAutospacing="1" w:line="276" w:lineRule="auto"/>
        <w:rPr>
          <w:sz w:val="24"/>
          <w:szCs w:val="24"/>
        </w:rPr>
      </w:pPr>
      <w:r w:rsidRPr="00E449DC">
        <w:rPr>
          <w:sz w:val="24"/>
          <w:szCs w:val="24"/>
        </w:rPr>
        <w:t>Assessment at 3 months after PICU discharge</w:t>
      </w:r>
      <w:r w:rsidRPr="00E449DC">
        <w:rPr>
          <w:b/>
          <w:bCs/>
          <w:sz w:val="24"/>
          <w:szCs w:val="24"/>
        </w:rPr>
        <w:t xml:space="preserve"> </w:t>
      </w:r>
      <w:r w:rsidRPr="00E449DC">
        <w:rPr>
          <w:sz w:val="24"/>
          <w:szCs w:val="24"/>
        </w:rPr>
        <w:t xml:space="preserve">will include assessment for both muscle mass (using ultrasonography) functional status, quality of life and feeding disturbances will be assessed using a number of validated tools: </w:t>
      </w:r>
      <w:proofErr w:type="gramStart"/>
      <w:r w:rsidRPr="00E449DC">
        <w:rPr>
          <w:sz w:val="24"/>
          <w:szCs w:val="24"/>
        </w:rPr>
        <w:t>the</w:t>
      </w:r>
      <w:proofErr w:type="gramEnd"/>
      <w:r w:rsidRPr="00E449DC">
        <w:rPr>
          <w:sz w:val="24"/>
          <w:szCs w:val="24"/>
        </w:rPr>
        <w:t xml:space="preserve"> Functional Status Score (FSS)</w:t>
      </w:r>
      <w:r w:rsidR="00B1442D">
        <w:rPr>
          <w:sz w:val="24"/>
          <w:szCs w:val="24"/>
          <w:vertAlign w:val="superscript"/>
        </w:rPr>
        <w:t>24</w:t>
      </w:r>
      <w:r w:rsidRPr="00E449DC">
        <w:rPr>
          <w:sz w:val="24"/>
          <w:szCs w:val="24"/>
        </w:rPr>
        <w:t>, Peds</w:t>
      </w:r>
      <w:r w:rsidR="009279FF">
        <w:rPr>
          <w:sz w:val="24"/>
          <w:szCs w:val="24"/>
        </w:rPr>
        <w:t>Q</w:t>
      </w:r>
      <w:r w:rsidRPr="00E449DC">
        <w:rPr>
          <w:sz w:val="24"/>
          <w:szCs w:val="24"/>
        </w:rPr>
        <w:t>L</w:t>
      </w:r>
      <w:r w:rsidR="00A94FFD">
        <w:rPr>
          <w:sz w:val="24"/>
          <w:szCs w:val="24"/>
        </w:rPr>
        <w:t>,</w:t>
      </w:r>
      <w:r w:rsidRPr="00E449DC">
        <w:rPr>
          <w:sz w:val="24"/>
          <w:szCs w:val="24"/>
        </w:rPr>
        <w:t> Bayley’s scale motor component (&lt;2 years)</w:t>
      </w:r>
      <w:r w:rsidR="00B1442D">
        <w:rPr>
          <w:sz w:val="24"/>
          <w:szCs w:val="24"/>
          <w:vertAlign w:val="superscript"/>
        </w:rPr>
        <w:t>25</w:t>
      </w:r>
      <w:r w:rsidRPr="00E449DC">
        <w:rPr>
          <w:sz w:val="24"/>
          <w:szCs w:val="24"/>
        </w:rPr>
        <w:t>, MFM</w:t>
      </w:r>
      <w:r w:rsidR="003722EF">
        <w:rPr>
          <w:sz w:val="24"/>
          <w:szCs w:val="24"/>
        </w:rPr>
        <w:t>-2</w:t>
      </w:r>
      <w:r w:rsidR="001151CC">
        <w:rPr>
          <w:sz w:val="24"/>
          <w:szCs w:val="24"/>
        </w:rPr>
        <w:t xml:space="preserve">0 </w:t>
      </w:r>
      <w:r w:rsidR="00B1442D">
        <w:rPr>
          <w:sz w:val="24"/>
          <w:szCs w:val="24"/>
          <w:vertAlign w:val="superscript"/>
        </w:rPr>
        <w:t>26</w:t>
      </w:r>
      <w:r w:rsidR="003722EF">
        <w:rPr>
          <w:sz w:val="24"/>
          <w:szCs w:val="24"/>
          <w:vertAlign w:val="superscript"/>
        </w:rPr>
        <w:t xml:space="preserve"> </w:t>
      </w:r>
      <w:r w:rsidRPr="00E449DC">
        <w:rPr>
          <w:sz w:val="24"/>
          <w:szCs w:val="24"/>
        </w:rPr>
        <w:t>(children aged 2-6 years and MFM-32</w:t>
      </w:r>
      <w:r w:rsidR="00B1442D">
        <w:rPr>
          <w:sz w:val="24"/>
          <w:szCs w:val="24"/>
          <w:vertAlign w:val="superscript"/>
        </w:rPr>
        <w:t>27</w:t>
      </w:r>
      <w:r w:rsidRPr="00E449DC">
        <w:rPr>
          <w:sz w:val="24"/>
          <w:szCs w:val="24"/>
          <w:vertAlign w:val="superscript"/>
        </w:rPr>
        <w:t xml:space="preserve"> </w:t>
      </w:r>
      <w:r w:rsidRPr="00E449DC">
        <w:rPr>
          <w:sz w:val="24"/>
          <w:szCs w:val="24"/>
        </w:rPr>
        <w:t xml:space="preserve">(&gt;6 years of age) scores. A typical week food diary (via </w:t>
      </w:r>
      <w:r w:rsidR="00F84144">
        <w:rPr>
          <w:sz w:val="24"/>
          <w:szCs w:val="24"/>
        </w:rPr>
        <w:t>Nutritics</w:t>
      </w:r>
      <w:r w:rsidRPr="00E449DC">
        <w:rPr>
          <w:sz w:val="24"/>
          <w:szCs w:val="24"/>
        </w:rPr>
        <w:t xml:space="preserve">) and activity diary will also be completed by the parents/and or child within a week of this appointment and submitted at this appointment for analysis by the dietitian and exercise </w:t>
      </w:r>
      <w:r w:rsidRPr="00E449DC">
        <w:rPr>
          <w:sz w:val="24"/>
          <w:szCs w:val="24"/>
        </w:rPr>
        <w:lastRenderedPageBreak/>
        <w:t>specialist (Comfort). This follow up will be done in conjunction with the nearest outpatient clinic appointment at Alder Hey Children’s (if possible). Any additional travel and parking costs for this visit will be covered. If parents cannot attend for muscle assessment the FSS can be assessed by telephone interview</w:t>
      </w:r>
      <w:r w:rsidR="00B1442D">
        <w:rPr>
          <w:sz w:val="24"/>
          <w:szCs w:val="24"/>
          <w:vertAlign w:val="superscript"/>
        </w:rPr>
        <w:t>24</w:t>
      </w:r>
      <w:r w:rsidRPr="00E449DC">
        <w:rPr>
          <w:sz w:val="24"/>
          <w:szCs w:val="24"/>
        </w:rPr>
        <w:t>.</w:t>
      </w:r>
    </w:p>
    <w:p w14:paraId="216AD849" w14:textId="2D8E1E2D" w:rsidR="009E20B0" w:rsidRDefault="00E449DC" w:rsidP="006D6CC8">
      <w:pPr>
        <w:numPr>
          <w:ilvl w:val="0"/>
          <w:numId w:val="7"/>
        </w:numPr>
        <w:spacing w:before="100" w:beforeAutospacing="1" w:after="100" w:afterAutospacing="1" w:line="276" w:lineRule="auto"/>
        <w:rPr>
          <w:sz w:val="24"/>
          <w:szCs w:val="24"/>
        </w:rPr>
      </w:pPr>
      <w:r w:rsidRPr="00E449DC">
        <w:rPr>
          <w:sz w:val="24"/>
          <w:szCs w:val="24"/>
        </w:rPr>
        <w:t>Patient characteristics during critical illness will be recorded including:  At PICU admission (age, weight, gender, nutritional status, severity of illness and organ dysfunction scores (P</w:t>
      </w:r>
      <w:r w:rsidR="004F7D6A">
        <w:rPr>
          <w:sz w:val="24"/>
          <w:szCs w:val="24"/>
        </w:rPr>
        <w:t xml:space="preserve">ELOD </w:t>
      </w:r>
      <w:r w:rsidRPr="00E449DC">
        <w:rPr>
          <w:sz w:val="24"/>
          <w:szCs w:val="24"/>
        </w:rPr>
        <w:t>2, PIM3), admission diagnosis, previous history, current medication, current feeding). Patient outcomes (death, acquired infections, length of stay, mechanical ventilation duration). We will also collect data relevant to interpret our outcomes (PICU nutrition and protein intake, PICU drugs, weight change over PICU stay, fluid balance, plasma albumin levels and haematocrit (as taken for clinical purposes)</w:t>
      </w:r>
      <w:bookmarkStart w:id="4" w:name="_Toc500337366"/>
      <w:bookmarkEnd w:id="2"/>
    </w:p>
    <w:p w14:paraId="1E96C567" w14:textId="748FECDA" w:rsidR="001E0BFE" w:rsidRPr="00EB337A" w:rsidRDefault="001E0BFE" w:rsidP="001E0BFE">
      <w:pPr>
        <w:spacing w:before="100" w:beforeAutospacing="1" w:after="100" w:afterAutospacing="1" w:line="276" w:lineRule="auto"/>
        <w:rPr>
          <w:b/>
          <w:bCs/>
          <w:sz w:val="24"/>
          <w:szCs w:val="24"/>
        </w:rPr>
      </w:pPr>
      <w:r w:rsidRPr="00EB337A">
        <w:rPr>
          <w:b/>
          <w:bCs/>
          <w:sz w:val="24"/>
          <w:szCs w:val="24"/>
        </w:rPr>
        <w:t>Table 2</w:t>
      </w:r>
      <w:r w:rsidR="00BE4488" w:rsidRPr="00EB337A">
        <w:rPr>
          <w:b/>
          <w:bCs/>
          <w:sz w:val="24"/>
          <w:szCs w:val="24"/>
        </w:rPr>
        <w:t xml:space="preserve">: </w:t>
      </w:r>
      <w:r w:rsidR="006F61B4" w:rsidRPr="00EB337A">
        <w:rPr>
          <w:b/>
          <w:bCs/>
          <w:sz w:val="24"/>
          <w:szCs w:val="24"/>
        </w:rPr>
        <w:t xml:space="preserve">Data collection items </w:t>
      </w:r>
    </w:p>
    <w:tbl>
      <w:tblPr>
        <w:tblStyle w:val="TableGrid"/>
        <w:tblW w:w="0" w:type="auto"/>
        <w:tblLook w:val="04A0" w:firstRow="1" w:lastRow="0" w:firstColumn="1" w:lastColumn="0" w:noHBand="0" w:noVBand="1"/>
      </w:tblPr>
      <w:tblGrid>
        <w:gridCol w:w="3001"/>
        <w:gridCol w:w="3001"/>
        <w:gridCol w:w="3002"/>
      </w:tblGrid>
      <w:tr w:rsidR="00C906EC" w14:paraId="2CC37E34" w14:textId="77777777" w:rsidTr="00C906EC">
        <w:tc>
          <w:tcPr>
            <w:tcW w:w="3001" w:type="dxa"/>
          </w:tcPr>
          <w:p w14:paraId="3F1167C5" w14:textId="0844D46A" w:rsidR="00C906EC" w:rsidRPr="005B4F9C" w:rsidRDefault="00C906EC" w:rsidP="00C906EC">
            <w:pPr>
              <w:spacing w:before="100" w:beforeAutospacing="1" w:after="100" w:afterAutospacing="1" w:line="276" w:lineRule="auto"/>
              <w:rPr>
                <w:b/>
                <w:bCs/>
                <w:sz w:val="24"/>
                <w:szCs w:val="24"/>
              </w:rPr>
            </w:pPr>
            <w:r w:rsidRPr="005B4F9C">
              <w:rPr>
                <w:b/>
                <w:bCs/>
                <w:sz w:val="24"/>
                <w:szCs w:val="24"/>
              </w:rPr>
              <w:t>Outcome</w:t>
            </w:r>
          </w:p>
        </w:tc>
        <w:tc>
          <w:tcPr>
            <w:tcW w:w="3001" w:type="dxa"/>
          </w:tcPr>
          <w:p w14:paraId="19C6CAA2" w14:textId="065D185A" w:rsidR="00C906EC" w:rsidRPr="005B4F9C" w:rsidRDefault="00F24E4D" w:rsidP="00C906EC">
            <w:pPr>
              <w:spacing w:before="100" w:beforeAutospacing="1" w:after="100" w:afterAutospacing="1" w:line="276" w:lineRule="auto"/>
              <w:rPr>
                <w:b/>
                <w:bCs/>
                <w:sz w:val="24"/>
                <w:szCs w:val="24"/>
              </w:rPr>
            </w:pPr>
            <w:r>
              <w:rPr>
                <w:b/>
                <w:bCs/>
                <w:sz w:val="24"/>
                <w:szCs w:val="24"/>
              </w:rPr>
              <w:t>Completed by</w:t>
            </w:r>
          </w:p>
        </w:tc>
        <w:tc>
          <w:tcPr>
            <w:tcW w:w="3002" w:type="dxa"/>
          </w:tcPr>
          <w:p w14:paraId="7A586910" w14:textId="187D226E" w:rsidR="00C906EC" w:rsidRPr="005B4F9C" w:rsidRDefault="005B4F9C" w:rsidP="00C906EC">
            <w:pPr>
              <w:spacing w:before="100" w:beforeAutospacing="1" w:after="100" w:afterAutospacing="1" w:line="276" w:lineRule="auto"/>
              <w:rPr>
                <w:b/>
                <w:bCs/>
                <w:sz w:val="24"/>
                <w:szCs w:val="24"/>
              </w:rPr>
            </w:pPr>
            <w:r w:rsidRPr="005B4F9C">
              <w:rPr>
                <w:b/>
                <w:bCs/>
                <w:sz w:val="24"/>
                <w:szCs w:val="24"/>
              </w:rPr>
              <w:t>Analys</w:t>
            </w:r>
            <w:r w:rsidR="006F61B4">
              <w:rPr>
                <w:b/>
                <w:bCs/>
                <w:sz w:val="24"/>
                <w:szCs w:val="24"/>
              </w:rPr>
              <w:t>ed by</w:t>
            </w:r>
          </w:p>
        </w:tc>
      </w:tr>
      <w:tr w:rsidR="00C906EC" w14:paraId="2DF78CF1" w14:textId="77777777" w:rsidTr="00C906EC">
        <w:tc>
          <w:tcPr>
            <w:tcW w:w="3001" w:type="dxa"/>
          </w:tcPr>
          <w:p w14:paraId="62CD603D" w14:textId="492AB598" w:rsidR="00C906EC" w:rsidRDefault="00F24E4D" w:rsidP="00C906EC">
            <w:pPr>
              <w:spacing w:before="100" w:beforeAutospacing="1" w:after="100" w:afterAutospacing="1" w:line="276" w:lineRule="auto"/>
              <w:rPr>
                <w:sz w:val="24"/>
                <w:szCs w:val="24"/>
              </w:rPr>
            </w:pPr>
            <w:r>
              <w:rPr>
                <w:sz w:val="24"/>
                <w:szCs w:val="24"/>
              </w:rPr>
              <w:t>Muscle mass by US</w:t>
            </w:r>
          </w:p>
        </w:tc>
        <w:tc>
          <w:tcPr>
            <w:tcW w:w="3001" w:type="dxa"/>
          </w:tcPr>
          <w:p w14:paraId="7BF1EBB5" w14:textId="625D85A8" w:rsidR="00C906EC" w:rsidRDefault="00F24E4D" w:rsidP="00C906EC">
            <w:pPr>
              <w:spacing w:before="100" w:beforeAutospacing="1" w:after="100" w:afterAutospacing="1" w:line="276" w:lineRule="auto"/>
              <w:rPr>
                <w:sz w:val="24"/>
                <w:szCs w:val="24"/>
              </w:rPr>
            </w:pPr>
            <w:r>
              <w:rPr>
                <w:sz w:val="24"/>
                <w:szCs w:val="24"/>
              </w:rPr>
              <w:t>RA or AW</w:t>
            </w:r>
            <w:r w:rsidR="008075DC">
              <w:rPr>
                <w:sz w:val="24"/>
                <w:szCs w:val="24"/>
              </w:rPr>
              <w:t>, or another trained team member</w:t>
            </w:r>
          </w:p>
        </w:tc>
        <w:tc>
          <w:tcPr>
            <w:tcW w:w="3002" w:type="dxa"/>
          </w:tcPr>
          <w:p w14:paraId="0AEC8002" w14:textId="1796081C" w:rsidR="00C906EC" w:rsidRDefault="008075DC" w:rsidP="00C906EC">
            <w:pPr>
              <w:spacing w:before="100" w:beforeAutospacing="1" w:after="100" w:afterAutospacing="1" w:line="276" w:lineRule="auto"/>
              <w:rPr>
                <w:sz w:val="24"/>
                <w:szCs w:val="24"/>
              </w:rPr>
            </w:pPr>
            <w:r>
              <w:rPr>
                <w:sz w:val="24"/>
                <w:szCs w:val="24"/>
              </w:rPr>
              <w:t>FV, PC, LT</w:t>
            </w:r>
          </w:p>
        </w:tc>
      </w:tr>
      <w:tr w:rsidR="00C906EC" w14:paraId="2347E9E2" w14:textId="77777777" w:rsidTr="00C906EC">
        <w:tc>
          <w:tcPr>
            <w:tcW w:w="3001" w:type="dxa"/>
          </w:tcPr>
          <w:p w14:paraId="0CE6C695" w14:textId="43520236" w:rsidR="00C906EC" w:rsidRDefault="008075DC" w:rsidP="00C906EC">
            <w:pPr>
              <w:spacing w:before="100" w:beforeAutospacing="1" w:after="100" w:afterAutospacing="1" w:line="276" w:lineRule="auto"/>
              <w:rPr>
                <w:sz w:val="24"/>
                <w:szCs w:val="24"/>
              </w:rPr>
            </w:pPr>
            <w:r>
              <w:rPr>
                <w:sz w:val="24"/>
                <w:szCs w:val="24"/>
              </w:rPr>
              <w:t xml:space="preserve">Muscle Function </w:t>
            </w:r>
          </w:p>
        </w:tc>
        <w:tc>
          <w:tcPr>
            <w:tcW w:w="3001" w:type="dxa"/>
          </w:tcPr>
          <w:p w14:paraId="0C5CEB1E" w14:textId="70F06999" w:rsidR="00C906EC" w:rsidRDefault="008075DC" w:rsidP="00C906EC">
            <w:pPr>
              <w:spacing w:before="100" w:beforeAutospacing="1" w:after="100" w:afterAutospacing="1" w:line="276" w:lineRule="auto"/>
              <w:rPr>
                <w:sz w:val="24"/>
                <w:szCs w:val="24"/>
              </w:rPr>
            </w:pPr>
            <w:r>
              <w:rPr>
                <w:sz w:val="24"/>
                <w:szCs w:val="24"/>
              </w:rPr>
              <w:t>RA</w:t>
            </w:r>
          </w:p>
        </w:tc>
        <w:tc>
          <w:tcPr>
            <w:tcW w:w="3002" w:type="dxa"/>
          </w:tcPr>
          <w:p w14:paraId="63B49F16" w14:textId="139E9979" w:rsidR="00C906EC" w:rsidRDefault="000735EC" w:rsidP="00C906EC">
            <w:pPr>
              <w:spacing w:before="100" w:beforeAutospacing="1" w:after="100" w:afterAutospacing="1" w:line="276" w:lineRule="auto"/>
              <w:rPr>
                <w:sz w:val="24"/>
                <w:szCs w:val="24"/>
              </w:rPr>
            </w:pPr>
            <w:r>
              <w:rPr>
                <w:sz w:val="24"/>
                <w:szCs w:val="24"/>
              </w:rPr>
              <w:t>LT, CV, FV</w:t>
            </w:r>
            <w:r w:rsidR="00D462FA">
              <w:rPr>
                <w:sz w:val="24"/>
                <w:szCs w:val="24"/>
              </w:rPr>
              <w:t>,</w:t>
            </w:r>
            <w:r w:rsidR="006F61B4">
              <w:rPr>
                <w:sz w:val="24"/>
                <w:szCs w:val="24"/>
              </w:rPr>
              <w:t xml:space="preserve"> </w:t>
            </w:r>
            <w:r>
              <w:rPr>
                <w:sz w:val="24"/>
                <w:szCs w:val="24"/>
              </w:rPr>
              <w:t>PC</w:t>
            </w:r>
          </w:p>
        </w:tc>
      </w:tr>
      <w:tr w:rsidR="00C906EC" w14:paraId="36A2DEC2" w14:textId="77777777" w:rsidTr="00C906EC">
        <w:tc>
          <w:tcPr>
            <w:tcW w:w="3001" w:type="dxa"/>
          </w:tcPr>
          <w:p w14:paraId="18E4433E" w14:textId="6E9AEDE2" w:rsidR="00C906EC" w:rsidRDefault="008075DC" w:rsidP="00C906EC">
            <w:pPr>
              <w:spacing w:before="100" w:beforeAutospacing="1" w:after="100" w:afterAutospacing="1" w:line="276" w:lineRule="auto"/>
              <w:rPr>
                <w:sz w:val="24"/>
                <w:szCs w:val="24"/>
              </w:rPr>
            </w:pPr>
            <w:r>
              <w:rPr>
                <w:sz w:val="24"/>
                <w:szCs w:val="24"/>
              </w:rPr>
              <w:t>CRP</w:t>
            </w:r>
            <w:r w:rsidR="00E24394">
              <w:rPr>
                <w:sz w:val="24"/>
                <w:szCs w:val="24"/>
              </w:rPr>
              <w:t xml:space="preserve">, other </w:t>
            </w:r>
            <w:r w:rsidR="00FC00ED">
              <w:rPr>
                <w:sz w:val="24"/>
                <w:szCs w:val="24"/>
              </w:rPr>
              <w:t>routine</w:t>
            </w:r>
            <w:r w:rsidR="006F61B4">
              <w:rPr>
                <w:sz w:val="24"/>
                <w:szCs w:val="24"/>
              </w:rPr>
              <w:t xml:space="preserve">ly collected </w:t>
            </w:r>
            <w:r w:rsidR="00E24394">
              <w:rPr>
                <w:sz w:val="24"/>
                <w:szCs w:val="24"/>
              </w:rPr>
              <w:t>bloods: albumin</w:t>
            </w:r>
            <w:r w:rsidR="00FC00ED">
              <w:rPr>
                <w:sz w:val="24"/>
                <w:szCs w:val="24"/>
              </w:rPr>
              <w:t xml:space="preserve">, </w:t>
            </w:r>
            <w:r w:rsidR="005E5A61">
              <w:rPr>
                <w:sz w:val="24"/>
                <w:szCs w:val="24"/>
              </w:rPr>
              <w:t>Haematocrit</w:t>
            </w:r>
          </w:p>
        </w:tc>
        <w:tc>
          <w:tcPr>
            <w:tcW w:w="3001" w:type="dxa"/>
          </w:tcPr>
          <w:p w14:paraId="07F46796" w14:textId="49C9ACD0" w:rsidR="00C906EC" w:rsidRDefault="008075DC" w:rsidP="00C906EC">
            <w:pPr>
              <w:spacing w:before="100" w:beforeAutospacing="1" w:after="100" w:afterAutospacing="1" w:line="276" w:lineRule="auto"/>
              <w:rPr>
                <w:sz w:val="24"/>
                <w:szCs w:val="24"/>
              </w:rPr>
            </w:pPr>
            <w:r>
              <w:rPr>
                <w:sz w:val="24"/>
                <w:szCs w:val="24"/>
              </w:rPr>
              <w:t>Taken routinely</w:t>
            </w:r>
            <w:r w:rsidR="00FC00ED">
              <w:rPr>
                <w:sz w:val="24"/>
                <w:szCs w:val="24"/>
              </w:rPr>
              <w:t xml:space="preserve"> input into </w:t>
            </w:r>
            <w:r w:rsidR="00357148">
              <w:rPr>
                <w:sz w:val="24"/>
                <w:szCs w:val="24"/>
              </w:rPr>
              <w:t>CRF by</w:t>
            </w:r>
            <w:r w:rsidR="00FC00ED">
              <w:rPr>
                <w:sz w:val="24"/>
                <w:szCs w:val="24"/>
              </w:rPr>
              <w:t xml:space="preserve"> RA</w:t>
            </w:r>
          </w:p>
        </w:tc>
        <w:tc>
          <w:tcPr>
            <w:tcW w:w="3002" w:type="dxa"/>
          </w:tcPr>
          <w:p w14:paraId="46369299" w14:textId="1F0C3341" w:rsidR="00C906EC" w:rsidRDefault="008075DC" w:rsidP="00C906EC">
            <w:pPr>
              <w:spacing w:before="100" w:beforeAutospacing="1" w:after="100" w:afterAutospacing="1" w:line="276" w:lineRule="auto"/>
              <w:rPr>
                <w:sz w:val="24"/>
                <w:szCs w:val="24"/>
              </w:rPr>
            </w:pPr>
            <w:r>
              <w:rPr>
                <w:sz w:val="24"/>
                <w:szCs w:val="24"/>
              </w:rPr>
              <w:t>LT</w:t>
            </w:r>
          </w:p>
        </w:tc>
      </w:tr>
      <w:tr w:rsidR="00C906EC" w14:paraId="5CD97BB3" w14:textId="77777777" w:rsidTr="00C906EC">
        <w:tc>
          <w:tcPr>
            <w:tcW w:w="3001" w:type="dxa"/>
          </w:tcPr>
          <w:p w14:paraId="214896E3" w14:textId="2C8296E9" w:rsidR="00C906EC" w:rsidRDefault="000735EC" w:rsidP="00C906EC">
            <w:pPr>
              <w:spacing w:before="100" w:beforeAutospacing="1" w:after="100" w:afterAutospacing="1" w:line="276" w:lineRule="auto"/>
              <w:rPr>
                <w:sz w:val="24"/>
                <w:szCs w:val="24"/>
              </w:rPr>
            </w:pPr>
            <w:r>
              <w:rPr>
                <w:sz w:val="24"/>
                <w:szCs w:val="24"/>
              </w:rPr>
              <w:t>Energy and protein calculation</w:t>
            </w:r>
          </w:p>
        </w:tc>
        <w:tc>
          <w:tcPr>
            <w:tcW w:w="3001" w:type="dxa"/>
          </w:tcPr>
          <w:p w14:paraId="78D15735" w14:textId="0EAB5B2D" w:rsidR="00C906EC" w:rsidRDefault="00357148" w:rsidP="00C906EC">
            <w:pPr>
              <w:spacing w:before="100" w:beforeAutospacing="1" w:after="100" w:afterAutospacing="1" w:line="276" w:lineRule="auto"/>
              <w:rPr>
                <w:sz w:val="24"/>
                <w:szCs w:val="24"/>
              </w:rPr>
            </w:pPr>
            <w:proofErr w:type="gramStart"/>
            <w:r>
              <w:rPr>
                <w:sz w:val="24"/>
                <w:szCs w:val="24"/>
              </w:rPr>
              <w:t>Entered into</w:t>
            </w:r>
            <w:proofErr w:type="gramEnd"/>
            <w:r>
              <w:rPr>
                <w:sz w:val="24"/>
                <w:szCs w:val="24"/>
              </w:rPr>
              <w:t xml:space="preserve"> CRF by RA or </w:t>
            </w:r>
            <w:r w:rsidR="000735EC">
              <w:rPr>
                <w:sz w:val="24"/>
                <w:szCs w:val="24"/>
              </w:rPr>
              <w:t>LL</w:t>
            </w:r>
          </w:p>
        </w:tc>
        <w:tc>
          <w:tcPr>
            <w:tcW w:w="3002" w:type="dxa"/>
          </w:tcPr>
          <w:p w14:paraId="120B76CE" w14:textId="7F5FE610" w:rsidR="00C906EC" w:rsidRDefault="000735EC" w:rsidP="00C906EC">
            <w:pPr>
              <w:spacing w:before="100" w:beforeAutospacing="1" w:after="100" w:afterAutospacing="1" w:line="276" w:lineRule="auto"/>
              <w:rPr>
                <w:sz w:val="24"/>
                <w:szCs w:val="24"/>
              </w:rPr>
            </w:pPr>
            <w:r>
              <w:rPr>
                <w:sz w:val="24"/>
                <w:szCs w:val="24"/>
              </w:rPr>
              <w:t>LL, FV. LT</w:t>
            </w:r>
          </w:p>
        </w:tc>
      </w:tr>
      <w:tr w:rsidR="00C906EC" w14:paraId="0B89101A" w14:textId="77777777" w:rsidTr="00C906EC">
        <w:tc>
          <w:tcPr>
            <w:tcW w:w="3001" w:type="dxa"/>
          </w:tcPr>
          <w:p w14:paraId="1E6B6B14" w14:textId="2F4869B7" w:rsidR="00C906EC" w:rsidRDefault="000735EC" w:rsidP="00C906EC">
            <w:pPr>
              <w:spacing w:before="100" w:beforeAutospacing="1" w:after="100" w:afterAutospacing="1" w:line="276" w:lineRule="auto"/>
              <w:rPr>
                <w:sz w:val="24"/>
                <w:szCs w:val="24"/>
              </w:rPr>
            </w:pPr>
            <w:r>
              <w:rPr>
                <w:sz w:val="24"/>
                <w:szCs w:val="24"/>
              </w:rPr>
              <w:t>Weight</w:t>
            </w:r>
          </w:p>
        </w:tc>
        <w:tc>
          <w:tcPr>
            <w:tcW w:w="3001" w:type="dxa"/>
          </w:tcPr>
          <w:p w14:paraId="19F7AB12" w14:textId="19C509A2" w:rsidR="00C906EC" w:rsidRDefault="000735EC" w:rsidP="00C906EC">
            <w:pPr>
              <w:spacing w:before="100" w:beforeAutospacing="1" w:after="100" w:afterAutospacing="1" w:line="276" w:lineRule="auto"/>
              <w:rPr>
                <w:sz w:val="24"/>
                <w:szCs w:val="24"/>
              </w:rPr>
            </w:pPr>
            <w:r>
              <w:rPr>
                <w:sz w:val="24"/>
                <w:szCs w:val="24"/>
              </w:rPr>
              <w:t>Bedside nurse with RA</w:t>
            </w:r>
          </w:p>
        </w:tc>
        <w:tc>
          <w:tcPr>
            <w:tcW w:w="3002" w:type="dxa"/>
          </w:tcPr>
          <w:p w14:paraId="4D6A8BFC" w14:textId="62687B68" w:rsidR="00C906EC" w:rsidRDefault="009C0892" w:rsidP="00C906EC">
            <w:pPr>
              <w:spacing w:before="100" w:beforeAutospacing="1" w:after="100" w:afterAutospacing="1" w:line="276" w:lineRule="auto"/>
              <w:rPr>
                <w:sz w:val="24"/>
                <w:szCs w:val="24"/>
              </w:rPr>
            </w:pPr>
            <w:r>
              <w:rPr>
                <w:sz w:val="24"/>
                <w:szCs w:val="24"/>
              </w:rPr>
              <w:t>LL</w:t>
            </w:r>
          </w:p>
        </w:tc>
      </w:tr>
      <w:tr w:rsidR="00C906EC" w14:paraId="7C865801" w14:textId="77777777" w:rsidTr="00C906EC">
        <w:tc>
          <w:tcPr>
            <w:tcW w:w="3001" w:type="dxa"/>
          </w:tcPr>
          <w:p w14:paraId="243B68D9" w14:textId="2D03596B" w:rsidR="00C906EC" w:rsidRDefault="000735EC" w:rsidP="00C906EC">
            <w:pPr>
              <w:spacing w:before="100" w:beforeAutospacing="1" w:after="100" w:afterAutospacing="1" w:line="276" w:lineRule="auto"/>
              <w:rPr>
                <w:sz w:val="24"/>
                <w:szCs w:val="24"/>
              </w:rPr>
            </w:pPr>
            <w:r>
              <w:rPr>
                <w:sz w:val="24"/>
                <w:szCs w:val="24"/>
              </w:rPr>
              <w:t>Height</w:t>
            </w:r>
          </w:p>
        </w:tc>
        <w:tc>
          <w:tcPr>
            <w:tcW w:w="3001" w:type="dxa"/>
          </w:tcPr>
          <w:p w14:paraId="1632178A" w14:textId="5B540E53" w:rsidR="00C906EC" w:rsidRDefault="000735EC" w:rsidP="00C906EC">
            <w:pPr>
              <w:spacing w:before="100" w:beforeAutospacing="1" w:after="100" w:afterAutospacing="1" w:line="276" w:lineRule="auto"/>
              <w:rPr>
                <w:sz w:val="24"/>
                <w:szCs w:val="24"/>
              </w:rPr>
            </w:pPr>
            <w:r>
              <w:rPr>
                <w:sz w:val="24"/>
                <w:szCs w:val="24"/>
              </w:rPr>
              <w:t>Bedside nurse or RA</w:t>
            </w:r>
          </w:p>
        </w:tc>
        <w:tc>
          <w:tcPr>
            <w:tcW w:w="3002" w:type="dxa"/>
          </w:tcPr>
          <w:p w14:paraId="1ABDC048" w14:textId="59BC0092" w:rsidR="00C906EC" w:rsidRDefault="009C0892" w:rsidP="00C906EC">
            <w:pPr>
              <w:spacing w:before="100" w:beforeAutospacing="1" w:after="100" w:afterAutospacing="1" w:line="276" w:lineRule="auto"/>
              <w:rPr>
                <w:sz w:val="24"/>
                <w:szCs w:val="24"/>
              </w:rPr>
            </w:pPr>
            <w:r>
              <w:rPr>
                <w:sz w:val="24"/>
                <w:szCs w:val="24"/>
              </w:rPr>
              <w:t>LL</w:t>
            </w:r>
          </w:p>
        </w:tc>
      </w:tr>
      <w:tr w:rsidR="00C906EC" w14:paraId="7BADC3C5" w14:textId="77777777" w:rsidTr="00C906EC">
        <w:tc>
          <w:tcPr>
            <w:tcW w:w="3001" w:type="dxa"/>
          </w:tcPr>
          <w:p w14:paraId="48EB1400" w14:textId="301B163B" w:rsidR="005B4F9C" w:rsidRDefault="000735EC" w:rsidP="00C906EC">
            <w:pPr>
              <w:spacing w:before="100" w:beforeAutospacing="1" w:after="100" w:afterAutospacing="1" w:line="276" w:lineRule="auto"/>
              <w:rPr>
                <w:sz w:val="24"/>
                <w:szCs w:val="24"/>
              </w:rPr>
            </w:pPr>
            <w:r>
              <w:rPr>
                <w:sz w:val="24"/>
                <w:szCs w:val="24"/>
              </w:rPr>
              <w:t>WAZ</w:t>
            </w:r>
          </w:p>
        </w:tc>
        <w:tc>
          <w:tcPr>
            <w:tcW w:w="3001" w:type="dxa"/>
          </w:tcPr>
          <w:p w14:paraId="7D6B24BB" w14:textId="5E175588" w:rsidR="00C906EC" w:rsidRDefault="000735EC" w:rsidP="00C906EC">
            <w:pPr>
              <w:spacing w:before="100" w:beforeAutospacing="1" w:after="100" w:afterAutospacing="1" w:line="276" w:lineRule="auto"/>
              <w:rPr>
                <w:sz w:val="24"/>
                <w:szCs w:val="24"/>
              </w:rPr>
            </w:pPr>
            <w:r>
              <w:rPr>
                <w:sz w:val="24"/>
                <w:szCs w:val="24"/>
              </w:rPr>
              <w:t>LL</w:t>
            </w:r>
          </w:p>
        </w:tc>
        <w:tc>
          <w:tcPr>
            <w:tcW w:w="3002" w:type="dxa"/>
          </w:tcPr>
          <w:p w14:paraId="126D06E2" w14:textId="5ED05DBD" w:rsidR="00C906EC" w:rsidRDefault="009C0892" w:rsidP="00C906EC">
            <w:pPr>
              <w:spacing w:before="100" w:beforeAutospacing="1" w:after="100" w:afterAutospacing="1" w:line="276" w:lineRule="auto"/>
              <w:rPr>
                <w:sz w:val="24"/>
                <w:szCs w:val="24"/>
              </w:rPr>
            </w:pPr>
            <w:r>
              <w:rPr>
                <w:sz w:val="24"/>
                <w:szCs w:val="24"/>
              </w:rPr>
              <w:t>LL</w:t>
            </w:r>
          </w:p>
        </w:tc>
      </w:tr>
      <w:tr w:rsidR="005B4F9C" w14:paraId="0B34D32F" w14:textId="77777777" w:rsidTr="00C906EC">
        <w:tc>
          <w:tcPr>
            <w:tcW w:w="3001" w:type="dxa"/>
          </w:tcPr>
          <w:p w14:paraId="4FDDCE36" w14:textId="48EF8D3C" w:rsidR="005B4F9C" w:rsidRDefault="000735EC" w:rsidP="00C906EC">
            <w:pPr>
              <w:spacing w:before="100" w:beforeAutospacing="1" w:after="100" w:afterAutospacing="1" w:line="276" w:lineRule="auto"/>
              <w:rPr>
                <w:sz w:val="24"/>
                <w:szCs w:val="24"/>
              </w:rPr>
            </w:pPr>
            <w:r>
              <w:rPr>
                <w:sz w:val="24"/>
                <w:szCs w:val="24"/>
              </w:rPr>
              <w:t>Enteral feed volumes</w:t>
            </w:r>
          </w:p>
        </w:tc>
        <w:tc>
          <w:tcPr>
            <w:tcW w:w="3001" w:type="dxa"/>
          </w:tcPr>
          <w:p w14:paraId="0B3CD0C0" w14:textId="48BE328A" w:rsidR="000735EC" w:rsidRDefault="000735EC" w:rsidP="00C906EC">
            <w:pPr>
              <w:spacing w:before="100" w:beforeAutospacing="1" w:after="100" w:afterAutospacing="1" w:line="276" w:lineRule="auto"/>
              <w:rPr>
                <w:sz w:val="24"/>
                <w:szCs w:val="24"/>
              </w:rPr>
            </w:pPr>
            <w:r>
              <w:rPr>
                <w:sz w:val="24"/>
                <w:szCs w:val="24"/>
              </w:rPr>
              <w:t xml:space="preserve">Bedside nurse as routine, input into </w:t>
            </w:r>
            <w:r w:rsidR="00357148">
              <w:rPr>
                <w:sz w:val="24"/>
                <w:szCs w:val="24"/>
              </w:rPr>
              <w:t>CRF</w:t>
            </w:r>
            <w:r>
              <w:rPr>
                <w:sz w:val="24"/>
                <w:szCs w:val="24"/>
              </w:rPr>
              <w:t xml:space="preserve"> by RA</w:t>
            </w:r>
          </w:p>
        </w:tc>
        <w:tc>
          <w:tcPr>
            <w:tcW w:w="3002" w:type="dxa"/>
          </w:tcPr>
          <w:p w14:paraId="37211524" w14:textId="13AF68A8" w:rsidR="005B4F9C" w:rsidRDefault="009C0892" w:rsidP="00C906EC">
            <w:pPr>
              <w:spacing w:before="100" w:beforeAutospacing="1" w:after="100" w:afterAutospacing="1" w:line="276" w:lineRule="auto"/>
              <w:rPr>
                <w:sz w:val="24"/>
                <w:szCs w:val="24"/>
              </w:rPr>
            </w:pPr>
            <w:r>
              <w:rPr>
                <w:sz w:val="24"/>
                <w:szCs w:val="24"/>
              </w:rPr>
              <w:t>LL, LT</w:t>
            </w:r>
          </w:p>
        </w:tc>
      </w:tr>
      <w:tr w:rsidR="000735EC" w14:paraId="3E05BED0" w14:textId="77777777" w:rsidTr="00C906EC">
        <w:tc>
          <w:tcPr>
            <w:tcW w:w="3001" w:type="dxa"/>
          </w:tcPr>
          <w:p w14:paraId="20C099AD" w14:textId="5A5BDDA4" w:rsidR="000735EC" w:rsidRDefault="00DA7A31" w:rsidP="00C906EC">
            <w:pPr>
              <w:spacing w:before="100" w:beforeAutospacing="1" w:after="100" w:afterAutospacing="1" w:line="276" w:lineRule="auto"/>
              <w:rPr>
                <w:sz w:val="24"/>
                <w:szCs w:val="24"/>
              </w:rPr>
            </w:pPr>
            <w:r>
              <w:rPr>
                <w:sz w:val="24"/>
                <w:szCs w:val="24"/>
              </w:rPr>
              <w:t>PELOD, PIM3, Patient outcomes</w:t>
            </w:r>
          </w:p>
        </w:tc>
        <w:tc>
          <w:tcPr>
            <w:tcW w:w="3001" w:type="dxa"/>
          </w:tcPr>
          <w:p w14:paraId="17D43E64" w14:textId="469E8F68" w:rsidR="000735EC" w:rsidRDefault="00E24394" w:rsidP="00C906EC">
            <w:pPr>
              <w:spacing w:before="100" w:beforeAutospacing="1" w:after="100" w:afterAutospacing="1" w:line="276" w:lineRule="auto"/>
              <w:rPr>
                <w:sz w:val="24"/>
                <w:szCs w:val="24"/>
              </w:rPr>
            </w:pPr>
            <w:r>
              <w:rPr>
                <w:sz w:val="24"/>
                <w:szCs w:val="24"/>
              </w:rPr>
              <w:t xml:space="preserve">AW extract from Unit PICANet and input into </w:t>
            </w:r>
            <w:r w:rsidR="00357148">
              <w:rPr>
                <w:sz w:val="24"/>
                <w:szCs w:val="24"/>
              </w:rPr>
              <w:t xml:space="preserve">CRF </w:t>
            </w:r>
            <w:r>
              <w:rPr>
                <w:sz w:val="24"/>
                <w:szCs w:val="24"/>
              </w:rPr>
              <w:t>by RA</w:t>
            </w:r>
          </w:p>
        </w:tc>
        <w:tc>
          <w:tcPr>
            <w:tcW w:w="3002" w:type="dxa"/>
          </w:tcPr>
          <w:p w14:paraId="446A532D" w14:textId="2C395559" w:rsidR="000735EC" w:rsidRDefault="00E24394" w:rsidP="00C906EC">
            <w:pPr>
              <w:spacing w:before="100" w:beforeAutospacing="1" w:after="100" w:afterAutospacing="1" w:line="276" w:lineRule="auto"/>
              <w:rPr>
                <w:sz w:val="24"/>
                <w:szCs w:val="24"/>
              </w:rPr>
            </w:pPr>
            <w:r>
              <w:rPr>
                <w:sz w:val="24"/>
                <w:szCs w:val="24"/>
              </w:rPr>
              <w:t>LT, AW, FV</w:t>
            </w:r>
          </w:p>
        </w:tc>
      </w:tr>
      <w:tr w:rsidR="000735EC" w14:paraId="6FCD800A" w14:textId="77777777" w:rsidTr="00C906EC">
        <w:tc>
          <w:tcPr>
            <w:tcW w:w="3001" w:type="dxa"/>
          </w:tcPr>
          <w:p w14:paraId="7D7606C1" w14:textId="6E9E8D2C" w:rsidR="000735EC" w:rsidRDefault="00E24394" w:rsidP="00C906EC">
            <w:pPr>
              <w:spacing w:before="100" w:beforeAutospacing="1" w:after="100" w:afterAutospacing="1" w:line="276" w:lineRule="auto"/>
              <w:rPr>
                <w:sz w:val="24"/>
                <w:szCs w:val="24"/>
              </w:rPr>
            </w:pPr>
            <w:r>
              <w:rPr>
                <w:sz w:val="24"/>
                <w:szCs w:val="24"/>
              </w:rPr>
              <w:t>Weight change over PICU stay</w:t>
            </w:r>
          </w:p>
        </w:tc>
        <w:tc>
          <w:tcPr>
            <w:tcW w:w="3001" w:type="dxa"/>
          </w:tcPr>
          <w:p w14:paraId="33EE081C" w14:textId="2885B166" w:rsidR="000735EC" w:rsidRDefault="00E24394" w:rsidP="00C906EC">
            <w:pPr>
              <w:spacing w:before="100" w:beforeAutospacing="1" w:after="100" w:afterAutospacing="1" w:line="276" w:lineRule="auto"/>
              <w:rPr>
                <w:sz w:val="24"/>
                <w:szCs w:val="24"/>
              </w:rPr>
            </w:pPr>
            <w:r>
              <w:rPr>
                <w:sz w:val="24"/>
                <w:szCs w:val="24"/>
              </w:rPr>
              <w:t>Bedside nurse with RA</w:t>
            </w:r>
          </w:p>
        </w:tc>
        <w:tc>
          <w:tcPr>
            <w:tcW w:w="3002" w:type="dxa"/>
          </w:tcPr>
          <w:p w14:paraId="4DB9E686" w14:textId="35154826" w:rsidR="000735EC" w:rsidRDefault="00FC00ED" w:rsidP="00C906EC">
            <w:pPr>
              <w:spacing w:before="100" w:beforeAutospacing="1" w:after="100" w:afterAutospacing="1" w:line="276" w:lineRule="auto"/>
              <w:rPr>
                <w:sz w:val="24"/>
                <w:szCs w:val="24"/>
              </w:rPr>
            </w:pPr>
            <w:r>
              <w:rPr>
                <w:sz w:val="24"/>
                <w:szCs w:val="24"/>
              </w:rPr>
              <w:t>LT, FV</w:t>
            </w:r>
            <w:r w:rsidR="00D462FA">
              <w:rPr>
                <w:sz w:val="24"/>
                <w:szCs w:val="24"/>
              </w:rPr>
              <w:t>, LL</w:t>
            </w:r>
          </w:p>
        </w:tc>
      </w:tr>
      <w:tr w:rsidR="005B4F9C" w14:paraId="65027161" w14:textId="77777777" w:rsidTr="00C906EC">
        <w:tc>
          <w:tcPr>
            <w:tcW w:w="3001" w:type="dxa"/>
          </w:tcPr>
          <w:p w14:paraId="373C4596" w14:textId="0A831796" w:rsidR="005B4F9C" w:rsidRDefault="005B4F9C" w:rsidP="005B4F9C">
            <w:pPr>
              <w:spacing w:before="100" w:beforeAutospacing="1" w:after="100" w:afterAutospacing="1" w:line="276" w:lineRule="auto"/>
              <w:rPr>
                <w:sz w:val="24"/>
                <w:szCs w:val="24"/>
              </w:rPr>
            </w:pPr>
            <w:r>
              <w:rPr>
                <w:sz w:val="24"/>
                <w:szCs w:val="24"/>
              </w:rPr>
              <w:t>PedsQL</w:t>
            </w:r>
          </w:p>
        </w:tc>
        <w:tc>
          <w:tcPr>
            <w:tcW w:w="3001" w:type="dxa"/>
          </w:tcPr>
          <w:p w14:paraId="1E46699B" w14:textId="1205B907" w:rsidR="005B4F9C" w:rsidRDefault="005B4F9C" w:rsidP="005B4F9C">
            <w:pPr>
              <w:spacing w:before="100" w:beforeAutospacing="1" w:after="100" w:afterAutospacing="1" w:line="276" w:lineRule="auto"/>
              <w:rPr>
                <w:sz w:val="24"/>
                <w:szCs w:val="24"/>
              </w:rPr>
            </w:pPr>
            <w:r>
              <w:rPr>
                <w:sz w:val="24"/>
                <w:szCs w:val="24"/>
              </w:rPr>
              <w:t>RA</w:t>
            </w:r>
          </w:p>
        </w:tc>
        <w:tc>
          <w:tcPr>
            <w:tcW w:w="3002" w:type="dxa"/>
          </w:tcPr>
          <w:p w14:paraId="0E4E182F" w14:textId="0C006249" w:rsidR="005B4F9C" w:rsidRDefault="005B4F9C" w:rsidP="005B4F9C">
            <w:pPr>
              <w:spacing w:before="100" w:beforeAutospacing="1" w:after="100" w:afterAutospacing="1" w:line="276" w:lineRule="auto"/>
              <w:rPr>
                <w:sz w:val="24"/>
                <w:szCs w:val="24"/>
              </w:rPr>
            </w:pPr>
            <w:r>
              <w:rPr>
                <w:sz w:val="24"/>
                <w:szCs w:val="24"/>
              </w:rPr>
              <w:t>LT and CV</w:t>
            </w:r>
          </w:p>
        </w:tc>
      </w:tr>
      <w:tr w:rsidR="005B4F9C" w14:paraId="1BCFC66E" w14:textId="77777777" w:rsidTr="00C906EC">
        <w:tc>
          <w:tcPr>
            <w:tcW w:w="3001" w:type="dxa"/>
          </w:tcPr>
          <w:p w14:paraId="29C479D2" w14:textId="1593835D" w:rsidR="005B4F9C" w:rsidRDefault="005B4F9C" w:rsidP="005B4F9C">
            <w:pPr>
              <w:spacing w:before="100" w:beforeAutospacing="1" w:after="100" w:afterAutospacing="1" w:line="276" w:lineRule="auto"/>
              <w:rPr>
                <w:sz w:val="24"/>
                <w:szCs w:val="24"/>
              </w:rPr>
            </w:pPr>
            <w:r>
              <w:rPr>
                <w:sz w:val="24"/>
                <w:szCs w:val="24"/>
              </w:rPr>
              <w:t>FSS</w:t>
            </w:r>
          </w:p>
        </w:tc>
        <w:tc>
          <w:tcPr>
            <w:tcW w:w="3001" w:type="dxa"/>
          </w:tcPr>
          <w:p w14:paraId="7182301F" w14:textId="64096B2C" w:rsidR="005B4F9C" w:rsidRDefault="005B4F9C" w:rsidP="005B4F9C">
            <w:pPr>
              <w:spacing w:before="100" w:beforeAutospacing="1" w:after="100" w:afterAutospacing="1" w:line="276" w:lineRule="auto"/>
              <w:rPr>
                <w:sz w:val="24"/>
                <w:szCs w:val="24"/>
              </w:rPr>
            </w:pPr>
            <w:r>
              <w:rPr>
                <w:sz w:val="24"/>
                <w:szCs w:val="24"/>
              </w:rPr>
              <w:t>RA</w:t>
            </w:r>
          </w:p>
        </w:tc>
        <w:tc>
          <w:tcPr>
            <w:tcW w:w="3002" w:type="dxa"/>
          </w:tcPr>
          <w:p w14:paraId="2A7D165D" w14:textId="45E8B919" w:rsidR="005B4F9C" w:rsidRDefault="005B4F9C" w:rsidP="005B4F9C">
            <w:pPr>
              <w:spacing w:before="100" w:beforeAutospacing="1" w:after="100" w:afterAutospacing="1" w:line="276" w:lineRule="auto"/>
              <w:rPr>
                <w:sz w:val="24"/>
                <w:szCs w:val="24"/>
              </w:rPr>
            </w:pPr>
            <w:r>
              <w:rPr>
                <w:sz w:val="24"/>
                <w:szCs w:val="24"/>
              </w:rPr>
              <w:t>LT, PC, FV</w:t>
            </w:r>
          </w:p>
        </w:tc>
      </w:tr>
      <w:tr w:rsidR="005B4F9C" w14:paraId="483A326B" w14:textId="77777777" w:rsidTr="00C906EC">
        <w:tc>
          <w:tcPr>
            <w:tcW w:w="3001" w:type="dxa"/>
          </w:tcPr>
          <w:p w14:paraId="0CFC18DF" w14:textId="625B0C90" w:rsidR="005B4F9C" w:rsidRDefault="005B4F9C" w:rsidP="005B4F9C">
            <w:pPr>
              <w:spacing w:before="100" w:beforeAutospacing="1" w:after="100" w:afterAutospacing="1" w:line="276" w:lineRule="auto"/>
              <w:rPr>
                <w:sz w:val="24"/>
                <w:szCs w:val="24"/>
              </w:rPr>
            </w:pPr>
            <w:r>
              <w:rPr>
                <w:sz w:val="24"/>
                <w:szCs w:val="24"/>
              </w:rPr>
              <w:t>MFM 20 or MFM 32</w:t>
            </w:r>
            <w:r w:rsidR="004F7D6A">
              <w:rPr>
                <w:sz w:val="24"/>
                <w:szCs w:val="24"/>
              </w:rPr>
              <w:t xml:space="preserve"> or Bayley’s motor score</w:t>
            </w:r>
          </w:p>
        </w:tc>
        <w:tc>
          <w:tcPr>
            <w:tcW w:w="3001" w:type="dxa"/>
          </w:tcPr>
          <w:p w14:paraId="3E52CB40" w14:textId="2A4F35CE" w:rsidR="005B4F9C" w:rsidRDefault="005B4F9C" w:rsidP="005B4F9C">
            <w:pPr>
              <w:spacing w:before="100" w:beforeAutospacing="1" w:after="100" w:afterAutospacing="1" w:line="276" w:lineRule="auto"/>
              <w:rPr>
                <w:sz w:val="24"/>
                <w:szCs w:val="24"/>
              </w:rPr>
            </w:pPr>
            <w:r>
              <w:rPr>
                <w:sz w:val="24"/>
                <w:szCs w:val="24"/>
              </w:rPr>
              <w:t>RA</w:t>
            </w:r>
          </w:p>
        </w:tc>
        <w:tc>
          <w:tcPr>
            <w:tcW w:w="3002" w:type="dxa"/>
          </w:tcPr>
          <w:p w14:paraId="094C1E7C" w14:textId="70C56BDA" w:rsidR="005B4F9C" w:rsidRDefault="005B4F9C" w:rsidP="005B4F9C">
            <w:pPr>
              <w:spacing w:before="100" w:beforeAutospacing="1" w:after="100" w:afterAutospacing="1" w:line="276" w:lineRule="auto"/>
              <w:rPr>
                <w:sz w:val="24"/>
                <w:szCs w:val="24"/>
              </w:rPr>
            </w:pPr>
            <w:r>
              <w:rPr>
                <w:sz w:val="24"/>
                <w:szCs w:val="24"/>
              </w:rPr>
              <w:t>LT,</w:t>
            </w:r>
            <w:r w:rsidR="00D462FA">
              <w:rPr>
                <w:sz w:val="24"/>
                <w:szCs w:val="24"/>
              </w:rPr>
              <w:t xml:space="preserve"> CV</w:t>
            </w:r>
            <w:r>
              <w:rPr>
                <w:sz w:val="24"/>
                <w:szCs w:val="24"/>
              </w:rPr>
              <w:t>, FV, PC</w:t>
            </w:r>
          </w:p>
        </w:tc>
      </w:tr>
      <w:tr w:rsidR="005B4F9C" w14:paraId="7CFAD327" w14:textId="77777777" w:rsidTr="00C906EC">
        <w:tc>
          <w:tcPr>
            <w:tcW w:w="3001" w:type="dxa"/>
          </w:tcPr>
          <w:p w14:paraId="7BAD15A0" w14:textId="6F170E36" w:rsidR="005B4F9C" w:rsidRDefault="005B4F9C" w:rsidP="005B4F9C">
            <w:pPr>
              <w:spacing w:before="100" w:beforeAutospacing="1" w:after="100" w:afterAutospacing="1" w:line="276" w:lineRule="auto"/>
              <w:rPr>
                <w:sz w:val="24"/>
                <w:szCs w:val="24"/>
              </w:rPr>
            </w:pPr>
            <w:r>
              <w:rPr>
                <w:sz w:val="24"/>
                <w:szCs w:val="24"/>
              </w:rPr>
              <w:t>Diet diary</w:t>
            </w:r>
          </w:p>
        </w:tc>
        <w:tc>
          <w:tcPr>
            <w:tcW w:w="3001" w:type="dxa"/>
          </w:tcPr>
          <w:p w14:paraId="3A238466" w14:textId="0E8AF978" w:rsidR="005B4F9C" w:rsidRDefault="005B4F9C" w:rsidP="005B4F9C">
            <w:pPr>
              <w:spacing w:before="100" w:beforeAutospacing="1" w:after="100" w:afterAutospacing="1" w:line="276" w:lineRule="auto"/>
              <w:rPr>
                <w:sz w:val="24"/>
                <w:szCs w:val="24"/>
              </w:rPr>
            </w:pPr>
            <w:r>
              <w:rPr>
                <w:sz w:val="24"/>
                <w:szCs w:val="24"/>
              </w:rPr>
              <w:t>Parent/or child</w:t>
            </w:r>
          </w:p>
        </w:tc>
        <w:tc>
          <w:tcPr>
            <w:tcW w:w="3002" w:type="dxa"/>
          </w:tcPr>
          <w:p w14:paraId="7F9B1ED5" w14:textId="42F7AB50" w:rsidR="005B4F9C" w:rsidRDefault="005B4F9C" w:rsidP="005B4F9C">
            <w:pPr>
              <w:spacing w:before="100" w:beforeAutospacing="1" w:after="100" w:afterAutospacing="1" w:line="276" w:lineRule="auto"/>
              <w:rPr>
                <w:sz w:val="24"/>
                <w:szCs w:val="24"/>
              </w:rPr>
            </w:pPr>
            <w:r>
              <w:rPr>
                <w:sz w:val="24"/>
                <w:szCs w:val="24"/>
              </w:rPr>
              <w:t>LL</w:t>
            </w:r>
          </w:p>
        </w:tc>
      </w:tr>
      <w:tr w:rsidR="005B4F9C" w14:paraId="23186940" w14:textId="77777777" w:rsidTr="00C906EC">
        <w:tc>
          <w:tcPr>
            <w:tcW w:w="3001" w:type="dxa"/>
          </w:tcPr>
          <w:p w14:paraId="37CDB5C7" w14:textId="390A47EE" w:rsidR="005B4F9C" w:rsidRDefault="005B4F9C" w:rsidP="005B4F9C">
            <w:pPr>
              <w:spacing w:before="100" w:beforeAutospacing="1" w:after="100" w:afterAutospacing="1" w:line="276" w:lineRule="auto"/>
              <w:rPr>
                <w:sz w:val="24"/>
                <w:szCs w:val="24"/>
              </w:rPr>
            </w:pPr>
            <w:r>
              <w:rPr>
                <w:sz w:val="24"/>
                <w:szCs w:val="24"/>
              </w:rPr>
              <w:t>Activity diary</w:t>
            </w:r>
          </w:p>
        </w:tc>
        <w:tc>
          <w:tcPr>
            <w:tcW w:w="3001" w:type="dxa"/>
          </w:tcPr>
          <w:p w14:paraId="69C35AD9" w14:textId="78C98F40" w:rsidR="005B4F9C" w:rsidRDefault="005B4F9C" w:rsidP="005B4F9C">
            <w:pPr>
              <w:spacing w:before="100" w:beforeAutospacing="1" w:after="100" w:afterAutospacing="1" w:line="276" w:lineRule="auto"/>
              <w:rPr>
                <w:sz w:val="24"/>
                <w:szCs w:val="24"/>
              </w:rPr>
            </w:pPr>
            <w:r>
              <w:rPr>
                <w:sz w:val="24"/>
                <w:szCs w:val="24"/>
              </w:rPr>
              <w:t>Parent</w:t>
            </w:r>
            <w:r w:rsidR="00F24E4D">
              <w:rPr>
                <w:sz w:val="24"/>
                <w:szCs w:val="24"/>
              </w:rPr>
              <w:t>/or child</w:t>
            </w:r>
          </w:p>
        </w:tc>
        <w:tc>
          <w:tcPr>
            <w:tcW w:w="3002" w:type="dxa"/>
          </w:tcPr>
          <w:p w14:paraId="06812295" w14:textId="084B88F5" w:rsidR="005B4F9C" w:rsidRDefault="005B4F9C" w:rsidP="005B4F9C">
            <w:pPr>
              <w:spacing w:before="100" w:beforeAutospacing="1" w:after="100" w:afterAutospacing="1" w:line="276" w:lineRule="auto"/>
              <w:rPr>
                <w:sz w:val="24"/>
                <w:szCs w:val="24"/>
              </w:rPr>
            </w:pPr>
            <w:r>
              <w:rPr>
                <w:sz w:val="24"/>
                <w:szCs w:val="24"/>
              </w:rPr>
              <w:t>PC</w:t>
            </w:r>
          </w:p>
        </w:tc>
      </w:tr>
    </w:tbl>
    <w:p w14:paraId="4D3ECC28" w14:textId="77777777" w:rsidR="00C906EC" w:rsidRPr="00F7593A" w:rsidRDefault="00C906EC" w:rsidP="00C906EC">
      <w:pPr>
        <w:spacing w:before="100" w:beforeAutospacing="1" w:after="100" w:afterAutospacing="1" w:line="276" w:lineRule="auto"/>
        <w:rPr>
          <w:sz w:val="24"/>
          <w:szCs w:val="24"/>
        </w:rPr>
      </w:pPr>
    </w:p>
    <w:p w14:paraId="3D1FE2BF" w14:textId="77777777" w:rsidR="009E20B0" w:rsidRPr="009E20B0" w:rsidRDefault="009E20B0" w:rsidP="009E20B0">
      <w:pPr>
        <w:rPr>
          <w:lang w:eastAsia="en-US"/>
        </w:rPr>
      </w:pPr>
    </w:p>
    <w:p w14:paraId="2D132DC3" w14:textId="58EBC315" w:rsidR="00F779F6" w:rsidRDefault="00905FAD" w:rsidP="00A93E53">
      <w:pPr>
        <w:pStyle w:val="Heading1"/>
        <w:rPr>
          <w:rFonts w:ascii="Arial Bold" w:hAnsi="Arial Bold"/>
          <w:bCs/>
          <w:caps/>
          <w:sz w:val="28"/>
        </w:rPr>
      </w:pPr>
      <w:r>
        <w:rPr>
          <w:rFonts w:ascii="Arial Bold" w:hAnsi="Arial Bold" w:cs="Arial"/>
          <w:caps/>
          <w:sz w:val="28"/>
        </w:rPr>
        <w:t>5</w:t>
      </w:r>
      <w:r w:rsidR="00E31F50">
        <w:rPr>
          <w:rFonts w:ascii="Arial Bold" w:hAnsi="Arial Bold" w:cs="Arial"/>
          <w:caps/>
          <w:sz w:val="28"/>
        </w:rPr>
        <w:t xml:space="preserve">.0 </w:t>
      </w:r>
      <w:r w:rsidR="00A93E53" w:rsidRPr="00923414">
        <w:rPr>
          <w:rFonts w:ascii="Arial Bold" w:hAnsi="Arial Bold"/>
          <w:bCs/>
          <w:caps/>
          <w:sz w:val="28"/>
        </w:rPr>
        <w:t>ENROLMENT PROCEDURE</w:t>
      </w:r>
      <w:bookmarkEnd w:id="4"/>
      <w:r w:rsidR="00F779F6">
        <w:rPr>
          <w:rFonts w:ascii="Arial Bold" w:hAnsi="Arial Bold"/>
          <w:bCs/>
          <w:caps/>
          <w:sz w:val="28"/>
        </w:rPr>
        <w:t xml:space="preserve"> </w:t>
      </w:r>
    </w:p>
    <w:p w14:paraId="709AAFCE" w14:textId="77777777" w:rsidR="0029369A" w:rsidRPr="0029369A" w:rsidRDefault="0029369A" w:rsidP="0029369A">
      <w:pPr>
        <w:spacing w:line="276" w:lineRule="auto"/>
        <w:jc w:val="both"/>
        <w:rPr>
          <w:sz w:val="24"/>
          <w:szCs w:val="24"/>
        </w:rPr>
      </w:pPr>
    </w:p>
    <w:p w14:paraId="476A1E1B" w14:textId="77777777" w:rsidR="00B462AC" w:rsidRDefault="00905FAD" w:rsidP="0015323A">
      <w:pPr>
        <w:spacing w:before="100" w:beforeAutospacing="1" w:after="100" w:afterAutospacing="1" w:line="276" w:lineRule="auto"/>
        <w:rPr>
          <w:rFonts w:cstheme="minorHAnsi"/>
          <w:sz w:val="24"/>
          <w:szCs w:val="24"/>
        </w:rPr>
      </w:pPr>
      <w:r>
        <w:rPr>
          <w:rFonts w:cstheme="minorHAnsi"/>
          <w:b/>
          <w:bCs/>
          <w:sz w:val="24"/>
          <w:szCs w:val="24"/>
        </w:rPr>
        <w:t>5</w:t>
      </w:r>
      <w:r w:rsidR="00E31F50">
        <w:rPr>
          <w:rFonts w:cstheme="minorHAnsi"/>
          <w:b/>
          <w:bCs/>
          <w:sz w:val="24"/>
          <w:szCs w:val="24"/>
        </w:rPr>
        <w:t xml:space="preserve">.1 </w:t>
      </w:r>
      <w:r w:rsidR="00FE5892" w:rsidRPr="0015323A">
        <w:rPr>
          <w:rFonts w:cstheme="minorHAnsi"/>
          <w:b/>
          <w:bCs/>
          <w:sz w:val="24"/>
          <w:szCs w:val="24"/>
        </w:rPr>
        <w:t>RECRUITMENT</w:t>
      </w:r>
      <w:r w:rsidR="00FE5892" w:rsidRPr="0015323A">
        <w:rPr>
          <w:rFonts w:cstheme="minorHAnsi"/>
          <w:sz w:val="24"/>
          <w:szCs w:val="24"/>
        </w:rPr>
        <w:t xml:space="preserve">: Our recruitment target would be 4 patients per month over 15 months. </w:t>
      </w:r>
    </w:p>
    <w:p w14:paraId="2A475B98" w14:textId="2A8EE814" w:rsidR="00FE5892" w:rsidRPr="0015323A" w:rsidRDefault="00FE5892" w:rsidP="0015323A">
      <w:pPr>
        <w:spacing w:before="100" w:beforeAutospacing="1" w:after="100" w:afterAutospacing="1" w:line="276" w:lineRule="auto"/>
        <w:rPr>
          <w:rFonts w:cstheme="minorHAnsi"/>
          <w:sz w:val="24"/>
          <w:szCs w:val="24"/>
        </w:rPr>
      </w:pPr>
      <w:r w:rsidRPr="0015323A">
        <w:rPr>
          <w:rFonts w:cstheme="minorHAnsi"/>
          <w:sz w:val="24"/>
          <w:szCs w:val="24"/>
        </w:rPr>
        <w:t>In terms of study feasibility, analysis of last 12 months Alder Hey PICU data set (PICANet) revealed 150 children stayed more than 7 days, so with some exclusions and a cautious consent rate of 60%, (which is based upon the consent rate for the five most recent 2019 research studies in this PICU: DEPICT 86.9%, BESS 100%, P4 85.7%, NEUROPACK 83.3%) we believe it is feasible to undertake this study with a data collection/recruitment period of 15 months. If we include children who stay between 3-7 days (more children stay for up to 7 days), then our numbers would increase up to 386.</w:t>
      </w:r>
    </w:p>
    <w:p w14:paraId="0E91A6B2" w14:textId="00E2E8E9" w:rsidR="00FE5892" w:rsidRPr="0015323A" w:rsidRDefault="00905FAD" w:rsidP="0015323A">
      <w:pPr>
        <w:spacing w:before="100" w:beforeAutospacing="1" w:after="100" w:afterAutospacing="1" w:line="276" w:lineRule="auto"/>
        <w:rPr>
          <w:rFonts w:cstheme="minorHAnsi"/>
          <w:b/>
          <w:bCs/>
          <w:sz w:val="24"/>
          <w:szCs w:val="24"/>
        </w:rPr>
      </w:pPr>
      <w:r>
        <w:rPr>
          <w:rFonts w:cstheme="minorHAnsi"/>
          <w:b/>
          <w:bCs/>
          <w:sz w:val="24"/>
          <w:szCs w:val="24"/>
        </w:rPr>
        <w:t>6</w:t>
      </w:r>
      <w:r w:rsidR="00FE5892" w:rsidRPr="0015323A">
        <w:rPr>
          <w:rFonts w:cstheme="minorHAnsi"/>
          <w:b/>
          <w:bCs/>
          <w:sz w:val="24"/>
          <w:szCs w:val="24"/>
        </w:rPr>
        <w:t>.1 PROJECT TIMETABLE</w:t>
      </w:r>
      <w:r w:rsidR="00FE5892" w:rsidRPr="0015323A">
        <w:rPr>
          <w:rFonts w:cstheme="minorHAnsi"/>
          <w:sz w:val="24"/>
          <w:szCs w:val="24"/>
        </w:rPr>
        <w:t xml:space="preserve">: The project will run for 24 months. During the set-up phase (months -3 -2) we will apply for approvals, recruit and train staff and ensure protocols are standardized and in place. Recruitment will begin at month 3 and end by month 18. Primary outcome data collection will be completed by month 18, with follow up outcomes completed by month 21. We have allowed 3 months for final analysis and dissemination of findings (see Gantt chart Figure </w:t>
      </w:r>
      <w:r w:rsidR="004F7D6A">
        <w:rPr>
          <w:rFonts w:cstheme="minorHAnsi"/>
          <w:sz w:val="24"/>
          <w:szCs w:val="24"/>
        </w:rPr>
        <w:t>2</w:t>
      </w:r>
      <w:r w:rsidR="00FE5892" w:rsidRPr="0015323A">
        <w:rPr>
          <w:rFonts w:cstheme="minorHAnsi"/>
          <w:sz w:val="24"/>
          <w:szCs w:val="24"/>
        </w:rPr>
        <w:t>)</w:t>
      </w:r>
    </w:p>
    <w:p w14:paraId="04B4BF1D" w14:textId="77777777" w:rsidR="00FE5892" w:rsidRPr="0015323A" w:rsidRDefault="00FE5892" w:rsidP="0015323A">
      <w:pPr>
        <w:spacing w:before="100" w:beforeAutospacing="1" w:after="100" w:afterAutospacing="1" w:line="276" w:lineRule="auto"/>
        <w:rPr>
          <w:rFonts w:cstheme="minorHAnsi"/>
          <w:sz w:val="24"/>
          <w:szCs w:val="24"/>
        </w:rPr>
      </w:pPr>
      <w:r w:rsidRPr="0015323A">
        <w:rPr>
          <w:rFonts w:cstheme="minorHAnsi"/>
          <w:b/>
          <w:bCs/>
          <w:sz w:val="24"/>
          <w:szCs w:val="24"/>
        </w:rPr>
        <w:t>PROJECT MANAGEMENT: </w:t>
      </w:r>
      <w:r w:rsidRPr="0015323A">
        <w:rPr>
          <w:rFonts w:cstheme="minorHAnsi"/>
          <w:sz w:val="24"/>
          <w:szCs w:val="24"/>
        </w:rPr>
        <w:t xml:space="preserve">The CI (Tume) will manage the project, recruit the research assistant, arrange the </w:t>
      </w:r>
      <w:proofErr w:type="gramStart"/>
      <w:r w:rsidRPr="0015323A">
        <w:rPr>
          <w:rFonts w:cstheme="minorHAnsi"/>
          <w:sz w:val="24"/>
          <w:szCs w:val="24"/>
        </w:rPr>
        <w:t>training</w:t>
      </w:r>
      <w:proofErr w:type="gramEnd"/>
      <w:r w:rsidRPr="0015323A">
        <w:rPr>
          <w:rFonts w:cstheme="minorHAnsi"/>
          <w:sz w:val="24"/>
          <w:szCs w:val="24"/>
        </w:rPr>
        <w:t xml:space="preserve"> and supervise the team ensuring the project is delivered within time and on budget.  She has experience in managing research teams on funded studies. She will also manage the ethical and R&amp;D approvals. She will manage the project, but a study management group (SMG) involving the study team investigators will be set up and will meet monthly via teleconference. In conjunction with the study statistician (CH) a bespoke database will be set up for data entry.</w:t>
      </w:r>
    </w:p>
    <w:p w14:paraId="3684F688" w14:textId="5FC5CEB6" w:rsidR="0029369A" w:rsidRPr="0029369A" w:rsidRDefault="00905FAD" w:rsidP="0029369A">
      <w:pPr>
        <w:spacing w:before="100" w:beforeAutospacing="1" w:after="100" w:afterAutospacing="1" w:line="276" w:lineRule="auto"/>
        <w:rPr>
          <w:rFonts w:cstheme="minorHAnsi"/>
          <w:sz w:val="24"/>
          <w:szCs w:val="24"/>
        </w:rPr>
      </w:pPr>
      <w:r>
        <w:rPr>
          <w:rFonts w:cstheme="minorHAnsi"/>
          <w:b/>
          <w:bCs/>
          <w:sz w:val="24"/>
          <w:szCs w:val="24"/>
        </w:rPr>
        <w:t xml:space="preserve">7.1 </w:t>
      </w:r>
      <w:r w:rsidR="0029369A" w:rsidRPr="0029369A">
        <w:rPr>
          <w:rFonts w:cstheme="minorHAnsi"/>
          <w:b/>
          <w:bCs/>
          <w:sz w:val="24"/>
          <w:szCs w:val="24"/>
        </w:rPr>
        <w:t>PPI INVOLVEMENT</w:t>
      </w:r>
      <w:r w:rsidR="0029369A" w:rsidRPr="0029369A">
        <w:rPr>
          <w:rFonts w:cstheme="minorHAnsi"/>
          <w:sz w:val="24"/>
          <w:szCs w:val="24"/>
        </w:rPr>
        <w:t xml:space="preserve">: The development of this application has been informed by discussions with our main patient representative Mr Archie Veale. Archie was a patient on this PICU when he was 15 years of age and spent almost three months on intensive care, losing around 30 kg of body weight and muscle mass, which was a significant problem for him in his subsequent rehabilitation. Working with Archie and his family has revealed this issue to be immensely important and to find way to try to ameliorate this muscle mass loss. As such Archie </w:t>
      </w:r>
      <w:r w:rsidR="00B462AC">
        <w:rPr>
          <w:rFonts w:cstheme="minorHAnsi"/>
          <w:sz w:val="24"/>
          <w:szCs w:val="24"/>
        </w:rPr>
        <w:t>and his father are</w:t>
      </w:r>
      <w:r w:rsidR="0029369A" w:rsidRPr="0029369A">
        <w:rPr>
          <w:rFonts w:cstheme="minorHAnsi"/>
          <w:sz w:val="24"/>
          <w:szCs w:val="24"/>
        </w:rPr>
        <w:t xml:space="preserve"> co-applicant</w:t>
      </w:r>
      <w:r w:rsidR="00B462AC">
        <w:rPr>
          <w:rFonts w:cstheme="minorHAnsi"/>
          <w:sz w:val="24"/>
          <w:szCs w:val="24"/>
        </w:rPr>
        <w:t>s</w:t>
      </w:r>
      <w:r w:rsidR="0029369A" w:rsidRPr="0029369A">
        <w:rPr>
          <w:rFonts w:cstheme="minorHAnsi"/>
          <w:sz w:val="24"/>
          <w:szCs w:val="24"/>
        </w:rPr>
        <w:t xml:space="preserve"> on this study and will provide his vitally important patient experience throughout this study, </w:t>
      </w:r>
      <w:r w:rsidR="00B462AC">
        <w:rPr>
          <w:rFonts w:cstheme="minorHAnsi"/>
          <w:sz w:val="24"/>
          <w:szCs w:val="24"/>
        </w:rPr>
        <w:t>they</w:t>
      </w:r>
      <w:r w:rsidR="0029369A" w:rsidRPr="0029369A">
        <w:rPr>
          <w:rFonts w:cstheme="minorHAnsi"/>
          <w:sz w:val="24"/>
          <w:szCs w:val="24"/>
        </w:rPr>
        <w:t xml:space="preserve"> will attend the study management meetings (all virtually)</w:t>
      </w:r>
      <w:r w:rsidR="00B462AC">
        <w:rPr>
          <w:rFonts w:cstheme="minorHAnsi"/>
          <w:sz w:val="24"/>
          <w:szCs w:val="24"/>
        </w:rPr>
        <w:t xml:space="preserve"> and help us to </w:t>
      </w:r>
      <w:r w:rsidR="00C64F37">
        <w:rPr>
          <w:rFonts w:cstheme="minorHAnsi"/>
          <w:sz w:val="24"/>
          <w:szCs w:val="24"/>
        </w:rPr>
        <w:t>prepare</w:t>
      </w:r>
      <w:r w:rsidR="00B462AC">
        <w:rPr>
          <w:rFonts w:cstheme="minorHAnsi"/>
          <w:sz w:val="24"/>
          <w:szCs w:val="24"/>
        </w:rPr>
        <w:t xml:space="preserve"> the parent information sheets, information </w:t>
      </w:r>
      <w:r w:rsidR="00C64F37">
        <w:rPr>
          <w:rFonts w:cstheme="minorHAnsi"/>
          <w:sz w:val="24"/>
          <w:szCs w:val="24"/>
        </w:rPr>
        <w:t>and</w:t>
      </w:r>
      <w:r w:rsidR="00B462AC">
        <w:rPr>
          <w:rFonts w:cstheme="minorHAnsi"/>
          <w:sz w:val="24"/>
          <w:szCs w:val="24"/>
        </w:rPr>
        <w:t xml:space="preserve"> in writing lay understandable </w:t>
      </w:r>
      <w:r w:rsidR="00C64F37">
        <w:rPr>
          <w:rFonts w:cstheme="minorHAnsi"/>
          <w:sz w:val="24"/>
          <w:szCs w:val="24"/>
        </w:rPr>
        <w:t>study results for dissemination.</w:t>
      </w:r>
      <w:r w:rsidR="00323E1B">
        <w:rPr>
          <w:rFonts w:cstheme="minorHAnsi"/>
          <w:sz w:val="24"/>
          <w:szCs w:val="24"/>
        </w:rPr>
        <w:t xml:space="preserve"> </w:t>
      </w:r>
      <w:r w:rsidR="00C64F37">
        <w:rPr>
          <w:rFonts w:cstheme="minorHAnsi"/>
          <w:sz w:val="24"/>
          <w:szCs w:val="24"/>
        </w:rPr>
        <w:t xml:space="preserve">The CI will ensure any training they </w:t>
      </w:r>
      <w:r w:rsidR="00C64F37">
        <w:rPr>
          <w:rFonts w:cstheme="minorHAnsi"/>
          <w:sz w:val="24"/>
          <w:szCs w:val="24"/>
        </w:rPr>
        <w:lastRenderedPageBreak/>
        <w:t xml:space="preserve">require is </w:t>
      </w:r>
      <w:r w:rsidR="00323E1B">
        <w:rPr>
          <w:rFonts w:cstheme="minorHAnsi"/>
          <w:sz w:val="24"/>
          <w:szCs w:val="24"/>
        </w:rPr>
        <w:t xml:space="preserve">addressed and she will meet with them virtually once a month to clarify any queries (before the SMG meeting). </w:t>
      </w:r>
    </w:p>
    <w:p w14:paraId="5B906433" w14:textId="4ACFD728" w:rsidR="0003147D" w:rsidRPr="00923414" w:rsidRDefault="00905FAD" w:rsidP="00CF535B">
      <w:pPr>
        <w:spacing w:after="200" w:line="276" w:lineRule="auto"/>
        <w:rPr>
          <w:b/>
          <w:caps/>
          <w:sz w:val="28"/>
          <w:szCs w:val="20"/>
          <w:lang w:eastAsia="en-US"/>
        </w:rPr>
      </w:pPr>
      <w:bookmarkStart w:id="5" w:name="_Toc500337371"/>
      <w:r>
        <w:rPr>
          <w:b/>
          <w:caps/>
          <w:sz w:val="28"/>
        </w:rPr>
        <w:t>8</w:t>
      </w:r>
      <w:r w:rsidR="001B4E9E" w:rsidRPr="00923414">
        <w:rPr>
          <w:b/>
          <w:caps/>
          <w:sz w:val="28"/>
        </w:rPr>
        <w:tab/>
        <w:t>adverse events</w:t>
      </w:r>
      <w:bookmarkEnd w:id="5"/>
    </w:p>
    <w:p w14:paraId="191F530B" w14:textId="53FC89E2" w:rsidR="0003147D" w:rsidRPr="00CC217F" w:rsidRDefault="3B7E104F" w:rsidP="3B7E104F">
      <w:pPr>
        <w:spacing w:line="276" w:lineRule="auto"/>
        <w:jc w:val="both"/>
        <w:rPr>
          <w:sz w:val="24"/>
          <w:szCs w:val="24"/>
        </w:rPr>
      </w:pPr>
      <w:r w:rsidRPr="00CC217F">
        <w:rPr>
          <w:sz w:val="24"/>
          <w:szCs w:val="24"/>
        </w:rPr>
        <w:t xml:space="preserve">Due to the nature of the patient </w:t>
      </w:r>
      <w:r w:rsidR="00CC217F" w:rsidRPr="00CC217F">
        <w:rPr>
          <w:sz w:val="24"/>
          <w:szCs w:val="24"/>
        </w:rPr>
        <w:t>population,</w:t>
      </w:r>
      <w:r w:rsidRPr="00CC217F">
        <w:rPr>
          <w:sz w:val="24"/>
          <w:szCs w:val="24"/>
        </w:rPr>
        <w:t xml:space="preserve"> there is a high incidence of possible adverse events during their routine care and treatment. However, as this is an entirely observational and non-invasive study none of these are likely to be related to the study and </w:t>
      </w:r>
      <w:r w:rsidR="00CC217F" w:rsidRPr="00CC217F">
        <w:rPr>
          <w:sz w:val="24"/>
          <w:szCs w:val="24"/>
        </w:rPr>
        <w:t>therefore,</w:t>
      </w:r>
      <w:r w:rsidRPr="00CC217F">
        <w:rPr>
          <w:sz w:val="24"/>
          <w:szCs w:val="24"/>
        </w:rPr>
        <w:t xml:space="preserve"> we will only collect those adverse events identified as serious will be recorded for the study.</w:t>
      </w:r>
    </w:p>
    <w:p w14:paraId="61C190A8" w14:textId="77777777" w:rsidR="001B4E9E" w:rsidRPr="00923414" w:rsidRDefault="001B4E9E" w:rsidP="00CF535B">
      <w:pPr>
        <w:spacing w:line="276" w:lineRule="auto"/>
        <w:rPr>
          <w:lang w:eastAsia="en-US"/>
        </w:rPr>
      </w:pPr>
    </w:p>
    <w:p w14:paraId="59D757B1" w14:textId="57CE3413" w:rsidR="0003147D" w:rsidRPr="00923414" w:rsidRDefault="00905FAD" w:rsidP="00CF535B">
      <w:pPr>
        <w:pStyle w:val="Heading2"/>
        <w:spacing w:line="276" w:lineRule="auto"/>
        <w:jc w:val="both"/>
        <w:rPr>
          <w:rFonts w:ascii="Arial" w:hAnsi="Arial" w:cs="Arial"/>
          <w:bCs w:val="0"/>
          <w:caps/>
          <w:smallCaps/>
          <w:sz w:val="24"/>
          <w:szCs w:val="22"/>
          <w:lang w:val="en-GB"/>
        </w:rPr>
      </w:pPr>
      <w:bookmarkStart w:id="6" w:name="_Toc500337372"/>
      <w:r>
        <w:rPr>
          <w:rFonts w:ascii="Arial" w:hAnsi="Arial" w:cs="Arial"/>
          <w:bCs w:val="0"/>
          <w:caps/>
          <w:smallCaps/>
          <w:sz w:val="24"/>
          <w:szCs w:val="22"/>
          <w:lang w:val="en-GB"/>
        </w:rPr>
        <w:t>8</w:t>
      </w:r>
      <w:r w:rsidR="00E31F50">
        <w:rPr>
          <w:rFonts w:ascii="Arial" w:hAnsi="Arial" w:cs="Arial"/>
          <w:bCs w:val="0"/>
          <w:caps/>
          <w:smallCaps/>
          <w:sz w:val="24"/>
          <w:szCs w:val="22"/>
          <w:lang w:val="en-GB"/>
        </w:rPr>
        <w:t>.1</w:t>
      </w:r>
      <w:r w:rsidR="001B4E9E" w:rsidRPr="00923414">
        <w:rPr>
          <w:rFonts w:ascii="Arial" w:hAnsi="Arial" w:cs="Arial"/>
          <w:bCs w:val="0"/>
          <w:caps/>
          <w:smallCaps/>
          <w:sz w:val="24"/>
          <w:szCs w:val="22"/>
          <w:lang w:val="en-GB"/>
        </w:rPr>
        <w:tab/>
        <w:t>Definitions</w:t>
      </w:r>
      <w:bookmarkEnd w:id="6"/>
    </w:p>
    <w:p w14:paraId="354C1943" w14:textId="77777777" w:rsidR="00CA7342" w:rsidRPr="00923414" w:rsidRDefault="00CA7342" w:rsidP="00CF535B">
      <w:pPr>
        <w:pStyle w:val="Heading2"/>
        <w:spacing w:line="276" w:lineRule="auto"/>
        <w:jc w:val="both"/>
        <w:rPr>
          <w:rFonts w:ascii="Arial" w:hAnsi="Arial" w:cs="Arial"/>
          <w:b w:val="0"/>
          <w:bCs w:val="0"/>
          <w:sz w:val="24"/>
          <w:szCs w:val="22"/>
          <w:lang w:val="en-GB"/>
        </w:rPr>
      </w:pPr>
    </w:p>
    <w:p w14:paraId="4371F1C3" w14:textId="77777777" w:rsidR="00CA7342" w:rsidRPr="00923414" w:rsidRDefault="001B4E9E" w:rsidP="00CF535B">
      <w:pPr>
        <w:pStyle w:val="Normal1"/>
        <w:spacing w:line="276" w:lineRule="auto"/>
        <w:jc w:val="both"/>
        <w:rPr>
          <w:rFonts w:cs="Arial"/>
          <w:b/>
          <w:bCs/>
          <w:szCs w:val="22"/>
          <w:lang w:val="en-GB"/>
        </w:rPr>
      </w:pPr>
      <w:r w:rsidRPr="00923414">
        <w:rPr>
          <w:rFonts w:cs="Arial"/>
          <w:b/>
          <w:szCs w:val="22"/>
          <w:lang w:val="en-GB"/>
        </w:rPr>
        <w:t>Serious Adverse Event</w:t>
      </w:r>
      <w:r w:rsidRPr="00923414">
        <w:rPr>
          <w:rFonts w:cs="Arial"/>
          <w:szCs w:val="22"/>
          <w:lang w:val="en-GB"/>
        </w:rPr>
        <w:t xml:space="preserve"> </w:t>
      </w:r>
      <w:r w:rsidRPr="00923414">
        <w:rPr>
          <w:rFonts w:cs="Arial"/>
          <w:b/>
          <w:bCs/>
          <w:szCs w:val="22"/>
          <w:lang w:val="en-GB"/>
        </w:rPr>
        <w:t>(SAE)</w:t>
      </w:r>
    </w:p>
    <w:p w14:paraId="05549831" w14:textId="77777777" w:rsidR="00CA7342" w:rsidRPr="00923414" w:rsidRDefault="00CA7342" w:rsidP="00CF535B">
      <w:pPr>
        <w:pStyle w:val="Normal1"/>
        <w:spacing w:line="276" w:lineRule="auto"/>
        <w:jc w:val="both"/>
        <w:rPr>
          <w:rFonts w:cs="Arial"/>
          <w:lang w:val="en-GB"/>
        </w:rPr>
      </w:pPr>
      <w:r w:rsidRPr="00923414">
        <w:rPr>
          <w:rFonts w:cs="Arial"/>
          <w:lang w:val="en-GB"/>
        </w:rPr>
        <w:t>Adverse events are defined as serious if they:</w:t>
      </w:r>
    </w:p>
    <w:p w14:paraId="195F34D1" w14:textId="77777777" w:rsidR="00CA7342" w:rsidRPr="00923414" w:rsidRDefault="00CA7342" w:rsidP="006D6CC8">
      <w:pPr>
        <w:pStyle w:val="Normal1"/>
        <w:numPr>
          <w:ilvl w:val="0"/>
          <w:numId w:val="2"/>
        </w:numPr>
        <w:spacing w:line="276" w:lineRule="auto"/>
        <w:jc w:val="both"/>
        <w:rPr>
          <w:rFonts w:cs="Arial"/>
          <w:lang w:val="en-GB"/>
        </w:rPr>
      </w:pPr>
      <w:r w:rsidRPr="00923414">
        <w:rPr>
          <w:rFonts w:cs="Arial"/>
          <w:lang w:val="en-GB"/>
        </w:rPr>
        <w:t>Result in death</w:t>
      </w:r>
    </w:p>
    <w:p w14:paraId="747A056C" w14:textId="77777777" w:rsidR="00CA7342" w:rsidRPr="00923414" w:rsidRDefault="00CA7342" w:rsidP="006D6CC8">
      <w:pPr>
        <w:pStyle w:val="Normal1"/>
        <w:numPr>
          <w:ilvl w:val="0"/>
          <w:numId w:val="2"/>
        </w:numPr>
        <w:spacing w:line="276" w:lineRule="auto"/>
        <w:jc w:val="both"/>
        <w:rPr>
          <w:rFonts w:cs="Arial"/>
          <w:lang w:val="en-GB"/>
        </w:rPr>
      </w:pPr>
      <w:r w:rsidRPr="00923414">
        <w:rPr>
          <w:rFonts w:cs="Arial"/>
          <w:lang w:val="en-GB"/>
        </w:rPr>
        <w:t xml:space="preserve">Are </w:t>
      </w:r>
      <w:proofErr w:type="gramStart"/>
      <w:r w:rsidRPr="00923414">
        <w:rPr>
          <w:rFonts w:cs="Arial"/>
          <w:lang w:val="en-GB"/>
        </w:rPr>
        <w:t>life-threatening</w:t>
      </w:r>
      <w:proofErr w:type="gramEnd"/>
    </w:p>
    <w:p w14:paraId="7C1EF0CA" w14:textId="77777777" w:rsidR="001B4E9E" w:rsidRPr="00923414" w:rsidRDefault="001B4E9E" w:rsidP="00CF535B">
      <w:pPr>
        <w:pStyle w:val="Normal1"/>
        <w:spacing w:line="276" w:lineRule="auto"/>
        <w:jc w:val="both"/>
        <w:rPr>
          <w:rFonts w:cs="Arial"/>
          <w:bCs/>
          <w:sz w:val="22"/>
          <w:szCs w:val="22"/>
          <w:lang w:val="en-GB"/>
        </w:rPr>
      </w:pPr>
    </w:p>
    <w:p w14:paraId="4A086C5E" w14:textId="5D759718" w:rsidR="00CA7342" w:rsidRPr="00923414" w:rsidRDefault="00CA7342" w:rsidP="00CF535B">
      <w:pPr>
        <w:pStyle w:val="Normal1"/>
        <w:spacing w:line="276" w:lineRule="auto"/>
        <w:jc w:val="both"/>
        <w:rPr>
          <w:rFonts w:cs="Arial"/>
          <w:lang w:val="en-GB"/>
        </w:rPr>
      </w:pPr>
      <w:r w:rsidRPr="00923414">
        <w:rPr>
          <w:rFonts w:cs="Arial"/>
          <w:lang w:val="en-GB"/>
        </w:rPr>
        <w:t>The term “life-threatening” refers to an event in which the participant was at risk of death at the time of the event; it does not refer to an event which hypothetically might have caused death if it were more se</w:t>
      </w:r>
      <w:r w:rsidR="002B0410" w:rsidRPr="00923414">
        <w:rPr>
          <w:rFonts w:cs="Arial"/>
          <w:lang w:val="en-GB"/>
        </w:rPr>
        <w:t>vere.</w:t>
      </w:r>
      <w:r w:rsidR="00F779F6">
        <w:rPr>
          <w:rFonts w:cs="Arial"/>
          <w:lang w:val="en-GB"/>
        </w:rPr>
        <w:t xml:space="preserve"> </w:t>
      </w:r>
    </w:p>
    <w:p w14:paraId="40323D12" w14:textId="77777777" w:rsidR="001B4E9E" w:rsidRPr="00923414" w:rsidRDefault="001B4E9E" w:rsidP="00CF535B">
      <w:pPr>
        <w:pStyle w:val="Normal1"/>
        <w:spacing w:line="276" w:lineRule="auto"/>
        <w:jc w:val="both"/>
        <w:rPr>
          <w:rFonts w:cs="Arial"/>
          <w:b/>
          <w:bCs/>
          <w:sz w:val="22"/>
          <w:szCs w:val="22"/>
          <w:lang w:val="en-GB"/>
        </w:rPr>
      </w:pPr>
    </w:p>
    <w:p w14:paraId="61F4D789" w14:textId="77777777" w:rsidR="001B4E9E" w:rsidRPr="00923414" w:rsidRDefault="001B4E9E" w:rsidP="001B4E9E"/>
    <w:p w14:paraId="08FDA094" w14:textId="6C1657D5" w:rsidR="00F779F6" w:rsidRDefault="004D38E7" w:rsidP="007916B6">
      <w:pPr>
        <w:spacing w:after="200" w:line="276" w:lineRule="auto"/>
        <w:rPr>
          <w:rFonts w:ascii="Arial Bold" w:hAnsi="Arial Bold"/>
          <w:b/>
          <w:bCs/>
          <w:sz w:val="28"/>
        </w:rPr>
      </w:pPr>
      <w:bookmarkStart w:id="7" w:name="_Toc500337374"/>
      <w:r>
        <w:rPr>
          <w:rFonts w:ascii="Arial Bold" w:hAnsi="Arial Bold"/>
          <w:sz w:val="28"/>
        </w:rPr>
        <w:br w:type="page"/>
      </w:r>
      <w:r w:rsidR="00905FAD">
        <w:rPr>
          <w:rFonts w:ascii="Arial Bold" w:hAnsi="Arial Bold"/>
          <w:b/>
          <w:bCs/>
          <w:sz w:val="28"/>
        </w:rPr>
        <w:lastRenderedPageBreak/>
        <w:t>9</w:t>
      </w:r>
      <w:r w:rsidR="00822CD2" w:rsidRPr="007916B6">
        <w:rPr>
          <w:rFonts w:ascii="Arial Bold" w:hAnsi="Arial Bold"/>
          <w:b/>
          <w:bCs/>
          <w:sz w:val="28"/>
        </w:rPr>
        <w:tab/>
      </w:r>
      <w:r w:rsidR="00EE244B">
        <w:rPr>
          <w:rFonts w:ascii="Arial Bold" w:hAnsi="Arial Bold"/>
          <w:b/>
          <w:bCs/>
          <w:sz w:val="28"/>
        </w:rPr>
        <w:t xml:space="preserve">DATA COLLECTION, </w:t>
      </w:r>
      <w:r w:rsidR="001B4E9E" w:rsidRPr="007916B6">
        <w:rPr>
          <w:rFonts w:ascii="Arial Bold" w:hAnsi="Arial Bold"/>
          <w:b/>
          <w:bCs/>
          <w:sz w:val="28"/>
        </w:rPr>
        <w:t>ASSESSMENT AND FOLLOW-UP</w:t>
      </w:r>
      <w:bookmarkEnd w:id="7"/>
      <w:r w:rsidR="00F779F6" w:rsidRPr="007916B6">
        <w:rPr>
          <w:rFonts w:ascii="Arial Bold" w:hAnsi="Arial Bold"/>
          <w:b/>
          <w:bCs/>
          <w:sz w:val="28"/>
        </w:rPr>
        <w:t xml:space="preserve"> </w:t>
      </w:r>
    </w:p>
    <w:p w14:paraId="1FFFFC42" w14:textId="77777777" w:rsidR="00DF2F4B" w:rsidRDefault="00DF2F4B" w:rsidP="001B4D90">
      <w:pPr>
        <w:spacing w:line="276" w:lineRule="auto"/>
        <w:jc w:val="both"/>
        <w:rPr>
          <w:sz w:val="24"/>
          <w:szCs w:val="24"/>
        </w:rPr>
      </w:pPr>
    </w:p>
    <w:p w14:paraId="05060045" w14:textId="028C6184" w:rsidR="008B361D" w:rsidRPr="00923414" w:rsidRDefault="00905FAD" w:rsidP="001B4D90">
      <w:pPr>
        <w:spacing w:line="276" w:lineRule="auto"/>
        <w:jc w:val="both"/>
        <w:rPr>
          <w:sz w:val="24"/>
          <w:szCs w:val="24"/>
        </w:rPr>
      </w:pPr>
      <w:r>
        <w:rPr>
          <w:b/>
          <w:bCs/>
          <w:sz w:val="24"/>
          <w:szCs w:val="24"/>
        </w:rPr>
        <w:t>9</w:t>
      </w:r>
      <w:r w:rsidR="00E31F50" w:rsidRPr="00E31F50">
        <w:rPr>
          <w:b/>
          <w:bCs/>
          <w:sz w:val="24"/>
          <w:szCs w:val="24"/>
        </w:rPr>
        <w:t>.1</w:t>
      </w:r>
      <w:r w:rsidR="00E31F50">
        <w:rPr>
          <w:sz w:val="24"/>
          <w:szCs w:val="24"/>
        </w:rPr>
        <w:t xml:space="preserve"> </w:t>
      </w:r>
      <w:r w:rsidR="008B361D" w:rsidRPr="00923414">
        <w:rPr>
          <w:sz w:val="24"/>
          <w:szCs w:val="24"/>
        </w:rPr>
        <w:t>Follow</w:t>
      </w:r>
      <w:r w:rsidR="00E546B1">
        <w:rPr>
          <w:sz w:val="24"/>
          <w:szCs w:val="24"/>
        </w:rPr>
        <w:t>-</w:t>
      </w:r>
      <w:r w:rsidR="008B361D" w:rsidRPr="00923414">
        <w:rPr>
          <w:sz w:val="24"/>
          <w:szCs w:val="24"/>
        </w:rPr>
        <w:t xml:space="preserve">up will be until </w:t>
      </w:r>
      <w:r w:rsidR="0029369A">
        <w:rPr>
          <w:sz w:val="24"/>
          <w:szCs w:val="24"/>
        </w:rPr>
        <w:t>three months after PICU discharge</w:t>
      </w:r>
      <w:r w:rsidR="005313DB">
        <w:rPr>
          <w:sz w:val="24"/>
          <w:szCs w:val="24"/>
        </w:rPr>
        <w:t xml:space="preserve">. </w:t>
      </w:r>
    </w:p>
    <w:p w14:paraId="59E3D572" w14:textId="77777777" w:rsidR="00FD429A" w:rsidRDefault="00FD429A" w:rsidP="00FD429A">
      <w:pPr>
        <w:spacing w:line="276" w:lineRule="auto"/>
        <w:jc w:val="both"/>
        <w:rPr>
          <w:sz w:val="24"/>
          <w:szCs w:val="24"/>
        </w:rPr>
      </w:pPr>
    </w:p>
    <w:p w14:paraId="117AEA5A" w14:textId="643992A9" w:rsidR="00F82263" w:rsidRDefault="00905FAD" w:rsidP="00FD429A">
      <w:pPr>
        <w:spacing w:line="276" w:lineRule="auto"/>
        <w:jc w:val="both"/>
        <w:rPr>
          <w:sz w:val="24"/>
          <w:szCs w:val="24"/>
        </w:rPr>
      </w:pPr>
      <w:r>
        <w:rPr>
          <w:b/>
          <w:bCs/>
          <w:sz w:val="24"/>
          <w:szCs w:val="24"/>
        </w:rPr>
        <w:t>9</w:t>
      </w:r>
      <w:r w:rsidR="00E31F50" w:rsidRPr="00E31F50">
        <w:rPr>
          <w:b/>
          <w:bCs/>
          <w:sz w:val="24"/>
          <w:szCs w:val="24"/>
        </w:rPr>
        <w:t xml:space="preserve">.2 </w:t>
      </w:r>
      <w:r w:rsidR="00F82263" w:rsidRPr="00E31F50">
        <w:rPr>
          <w:b/>
          <w:bCs/>
          <w:sz w:val="24"/>
          <w:szCs w:val="24"/>
        </w:rPr>
        <w:t>Data collection</w:t>
      </w:r>
      <w:r w:rsidR="00F82263">
        <w:rPr>
          <w:sz w:val="24"/>
          <w:szCs w:val="24"/>
        </w:rPr>
        <w:t xml:space="preserve"> will be </w:t>
      </w:r>
      <w:r w:rsidR="007139A6">
        <w:rPr>
          <w:sz w:val="24"/>
          <w:szCs w:val="24"/>
        </w:rPr>
        <w:t>on paper CRF entered directly into the study database.</w:t>
      </w:r>
    </w:p>
    <w:p w14:paraId="149F37D4" w14:textId="77777777" w:rsidR="001D35E4" w:rsidRDefault="001D35E4" w:rsidP="00FD429A">
      <w:pPr>
        <w:spacing w:line="276" w:lineRule="auto"/>
        <w:jc w:val="both"/>
        <w:rPr>
          <w:sz w:val="24"/>
          <w:szCs w:val="24"/>
        </w:rPr>
      </w:pPr>
    </w:p>
    <w:p w14:paraId="656878FF" w14:textId="67F73551" w:rsidR="004F7D6A" w:rsidRDefault="001D35E4" w:rsidP="001D35E4">
      <w:pPr>
        <w:pStyle w:val="CommentText"/>
        <w:spacing w:after="160" w:line="276" w:lineRule="auto"/>
        <w:rPr>
          <w:sz w:val="24"/>
          <w:szCs w:val="24"/>
        </w:rPr>
      </w:pPr>
      <w:r w:rsidRPr="004F7D6A">
        <w:rPr>
          <w:sz w:val="24"/>
          <w:szCs w:val="24"/>
        </w:rPr>
        <w:t xml:space="preserve">The PICU owns </w:t>
      </w:r>
      <w:r w:rsidR="0015223F">
        <w:rPr>
          <w:sz w:val="24"/>
          <w:szCs w:val="24"/>
        </w:rPr>
        <w:t>one</w:t>
      </w:r>
      <w:r w:rsidRPr="004F7D6A">
        <w:rPr>
          <w:sz w:val="24"/>
          <w:szCs w:val="24"/>
        </w:rPr>
        <w:t xml:space="preserve"> Sonosite </w:t>
      </w:r>
      <w:r w:rsidR="004F7D6A" w:rsidRPr="004F7D6A">
        <w:rPr>
          <w:sz w:val="24"/>
          <w:szCs w:val="24"/>
        </w:rPr>
        <w:t>device</w:t>
      </w:r>
      <w:r w:rsidR="0015223F">
        <w:rPr>
          <w:sz w:val="24"/>
          <w:szCs w:val="24"/>
        </w:rPr>
        <w:t xml:space="preserve"> (with another on loan)</w:t>
      </w:r>
      <w:r w:rsidR="004F7D6A" w:rsidRPr="004F7D6A">
        <w:rPr>
          <w:sz w:val="24"/>
          <w:szCs w:val="24"/>
        </w:rPr>
        <w:t xml:space="preserve"> which will be used along with two linear probes (9-13Hz)</w:t>
      </w:r>
      <w:r w:rsidR="004F7D6A">
        <w:rPr>
          <w:sz w:val="24"/>
          <w:szCs w:val="24"/>
        </w:rPr>
        <w:t xml:space="preserve"> for the ultrasound measurements. </w:t>
      </w:r>
    </w:p>
    <w:p w14:paraId="689194F5" w14:textId="4E3F5BAC" w:rsidR="00E27304" w:rsidRDefault="007139A6" w:rsidP="001D35E4">
      <w:pPr>
        <w:pStyle w:val="CommentText"/>
        <w:spacing w:after="160" w:line="276" w:lineRule="auto"/>
        <w:rPr>
          <w:sz w:val="24"/>
          <w:szCs w:val="24"/>
        </w:rPr>
      </w:pPr>
      <w:r>
        <w:rPr>
          <w:sz w:val="24"/>
          <w:szCs w:val="24"/>
        </w:rPr>
        <w:t>The device</w:t>
      </w:r>
      <w:r w:rsidR="0015223F">
        <w:rPr>
          <w:sz w:val="24"/>
          <w:szCs w:val="24"/>
        </w:rPr>
        <w:t xml:space="preserve"> is</w:t>
      </w:r>
      <w:r>
        <w:rPr>
          <w:sz w:val="24"/>
          <w:szCs w:val="24"/>
        </w:rPr>
        <w:t xml:space="preserve"> under are a service contract with annual safety check as required by the manufacturer to ensure accurate device function. </w:t>
      </w:r>
    </w:p>
    <w:p w14:paraId="6500E216" w14:textId="77777777" w:rsidR="0015223F" w:rsidRDefault="0015223F" w:rsidP="0015223F"/>
    <w:p w14:paraId="05E1AD22" w14:textId="27C2C236" w:rsidR="004F7D6A" w:rsidRPr="007B419F" w:rsidRDefault="004F7D6A" w:rsidP="001D35E4">
      <w:pPr>
        <w:pStyle w:val="CommentText"/>
        <w:spacing w:after="160" w:line="276" w:lineRule="auto"/>
        <w:rPr>
          <w:b/>
          <w:bCs/>
          <w:sz w:val="24"/>
          <w:szCs w:val="24"/>
        </w:rPr>
      </w:pPr>
      <w:r w:rsidRPr="007B419F">
        <w:rPr>
          <w:b/>
          <w:bCs/>
          <w:sz w:val="24"/>
          <w:szCs w:val="24"/>
        </w:rPr>
        <w:t>The measurement technique:</w:t>
      </w:r>
    </w:p>
    <w:p w14:paraId="02C12B62" w14:textId="77777777" w:rsidR="0015223F" w:rsidRDefault="00C352FC" w:rsidP="009F05A3">
      <w:pPr>
        <w:pStyle w:val="CommentText"/>
        <w:spacing w:after="160" w:line="276" w:lineRule="auto"/>
        <w:rPr>
          <w:sz w:val="24"/>
          <w:szCs w:val="24"/>
        </w:rPr>
      </w:pPr>
      <w:r w:rsidRPr="004F7D6A">
        <w:rPr>
          <w:sz w:val="24"/>
          <w:szCs w:val="24"/>
        </w:rPr>
        <w:t xml:space="preserve">Ultrasonographic examination </w:t>
      </w:r>
      <w:r w:rsidR="00994D71" w:rsidRPr="004F7D6A">
        <w:rPr>
          <w:sz w:val="24"/>
          <w:szCs w:val="24"/>
        </w:rPr>
        <w:t>will be</w:t>
      </w:r>
      <w:r w:rsidRPr="004F7D6A">
        <w:rPr>
          <w:sz w:val="24"/>
          <w:szCs w:val="24"/>
        </w:rPr>
        <w:t xml:space="preserve"> performed using B-mode</w:t>
      </w:r>
      <w:r w:rsidR="009F05A3" w:rsidRPr="004F7D6A">
        <w:rPr>
          <w:sz w:val="24"/>
          <w:szCs w:val="24"/>
        </w:rPr>
        <w:t xml:space="preserve"> </w:t>
      </w:r>
      <w:r w:rsidRPr="004F7D6A">
        <w:rPr>
          <w:sz w:val="24"/>
          <w:szCs w:val="24"/>
        </w:rPr>
        <w:t xml:space="preserve">ultrasonography. We </w:t>
      </w:r>
      <w:r w:rsidR="00715B00" w:rsidRPr="004F7D6A">
        <w:rPr>
          <w:sz w:val="24"/>
          <w:szCs w:val="24"/>
        </w:rPr>
        <w:t xml:space="preserve">will </w:t>
      </w:r>
      <w:r w:rsidRPr="004F7D6A">
        <w:rPr>
          <w:sz w:val="24"/>
          <w:szCs w:val="24"/>
        </w:rPr>
        <w:t>use a linear transducer</w:t>
      </w:r>
      <w:r w:rsidR="00715B00" w:rsidRPr="004F7D6A">
        <w:rPr>
          <w:sz w:val="24"/>
          <w:szCs w:val="24"/>
        </w:rPr>
        <w:t xml:space="preserve"> </w:t>
      </w:r>
      <w:r w:rsidRPr="004F7D6A">
        <w:rPr>
          <w:sz w:val="24"/>
          <w:szCs w:val="24"/>
        </w:rPr>
        <w:t xml:space="preserve">which frequency </w:t>
      </w:r>
      <w:r w:rsidR="00715B00" w:rsidRPr="004F7D6A">
        <w:rPr>
          <w:sz w:val="24"/>
          <w:szCs w:val="24"/>
        </w:rPr>
        <w:t>i</w:t>
      </w:r>
      <w:r w:rsidRPr="004F7D6A">
        <w:rPr>
          <w:sz w:val="24"/>
          <w:szCs w:val="24"/>
        </w:rPr>
        <w:t>s adapted according to the accumulative</w:t>
      </w:r>
      <w:r w:rsidR="00715B00" w:rsidRPr="004F7D6A">
        <w:rPr>
          <w:sz w:val="24"/>
          <w:szCs w:val="24"/>
        </w:rPr>
        <w:t xml:space="preserve"> </w:t>
      </w:r>
      <w:r w:rsidRPr="004F7D6A">
        <w:rPr>
          <w:sz w:val="24"/>
          <w:szCs w:val="24"/>
        </w:rPr>
        <w:t>thickness of thigh muscle and fat, ranging from 9 to 13 Hz. The</w:t>
      </w:r>
      <w:r w:rsidR="00715B00" w:rsidRPr="004F7D6A">
        <w:rPr>
          <w:sz w:val="24"/>
          <w:szCs w:val="24"/>
        </w:rPr>
        <w:t xml:space="preserve"> </w:t>
      </w:r>
      <w:r w:rsidRPr="004F7D6A">
        <w:rPr>
          <w:sz w:val="24"/>
          <w:szCs w:val="24"/>
        </w:rPr>
        <w:t xml:space="preserve">measurements </w:t>
      </w:r>
      <w:r w:rsidR="00715B00" w:rsidRPr="004F7D6A">
        <w:rPr>
          <w:sz w:val="24"/>
          <w:szCs w:val="24"/>
        </w:rPr>
        <w:t>will be</w:t>
      </w:r>
      <w:r w:rsidRPr="004F7D6A">
        <w:rPr>
          <w:sz w:val="24"/>
          <w:szCs w:val="24"/>
        </w:rPr>
        <w:t xml:space="preserve"> performed strictly perpendicularly to the skin</w:t>
      </w:r>
      <w:r w:rsidR="00715B00" w:rsidRPr="004F7D6A">
        <w:rPr>
          <w:sz w:val="24"/>
          <w:szCs w:val="24"/>
        </w:rPr>
        <w:t xml:space="preserve"> </w:t>
      </w:r>
      <w:r w:rsidRPr="004F7D6A">
        <w:rPr>
          <w:sz w:val="24"/>
          <w:szCs w:val="24"/>
        </w:rPr>
        <w:t xml:space="preserve">plane to limit oblique scanning-related </w:t>
      </w:r>
      <w:r w:rsidR="00715B00" w:rsidRPr="004F7D6A">
        <w:rPr>
          <w:sz w:val="24"/>
          <w:szCs w:val="24"/>
        </w:rPr>
        <w:t>m</w:t>
      </w:r>
      <w:r w:rsidRPr="004F7D6A">
        <w:rPr>
          <w:sz w:val="24"/>
          <w:szCs w:val="24"/>
        </w:rPr>
        <w:t>easurement errors and</w:t>
      </w:r>
      <w:r w:rsidR="00715B00" w:rsidRPr="004F7D6A">
        <w:rPr>
          <w:sz w:val="24"/>
          <w:szCs w:val="24"/>
        </w:rPr>
        <w:t xml:space="preserve"> </w:t>
      </w:r>
      <w:r w:rsidRPr="004F7D6A">
        <w:rPr>
          <w:sz w:val="24"/>
          <w:szCs w:val="24"/>
        </w:rPr>
        <w:t xml:space="preserve">with an excessive amount of gel (to ensure no direct </w:t>
      </w:r>
      <w:r w:rsidR="00A36214" w:rsidRPr="004F7D6A">
        <w:rPr>
          <w:sz w:val="24"/>
          <w:szCs w:val="24"/>
        </w:rPr>
        <w:t>t</w:t>
      </w:r>
      <w:r w:rsidRPr="004F7D6A">
        <w:rPr>
          <w:sz w:val="24"/>
          <w:szCs w:val="24"/>
        </w:rPr>
        <w:t>ransducer</w:t>
      </w:r>
      <w:r w:rsidR="00715B00" w:rsidRPr="004F7D6A">
        <w:rPr>
          <w:sz w:val="24"/>
          <w:szCs w:val="24"/>
        </w:rPr>
        <w:t xml:space="preserve"> </w:t>
      </w:r>
      <w:r w:rsidRPr="004F7D6A">
        <w:rPr>
          <w:sz w:val="24"/>
          <w:szCs w:val="24"/>
        </w:rPr>
        <w:t>skin</w:t>
      </w:r>
      <w:r w:rsidR="00E71722" w:rsidRPr="004F7D6A">
        <w:rPr>
          <w:sz w:val="24"/>
          <w:szCs w:val="24"/>
        </w:rPr>
        <w:t>-</w:t>
      </w:r>
      <w:r w:rsidRPr="004F7D6A">
        <w:rPr>
          <w:sz w:val="24"/>
          <w:szCs w:val="24"/>
        </w:rPr>
        <w:t>contact, thus avoiding any inadvertent compression of the</w:t>
      </w:r>
      <w:r w:rsidR="00E71722" w:rsidRPr="004F7D6A">
        <w:rPr>
          <w:sz w:val="24"/>
          <w:szCs w:val="24"/>
        </w:rPr>
        <w:t xml:space="preserve"> </w:t>
      </w:r>
      <w:r w:rsidRPr="004F7D6A">
        <w:rPr>
          <w:sz w:val="24"/>
          <w:szCs w:val="24"/>
        </w:rPr>
        <w:t xml:space="preserve">thigh by the operator). </w:t>
      </w:r>
    </w:p>
    <w:p w14:paraId="3348E803" w14:textId="77777777" w:rsidR="0015223F" w:rsidRDefault="00C352FC" w:rsidP="009F05A3">
      <w:pPr>
        <w:pStyle w:val="CommentText"/>
        <w:spacing w:after="160" w:line="276" w:lineRule="auto"/>
        <w:rPr>
          <w:sz w:val="24"/>
          <w:szCs w:val="24"/>
        </w:rPr>
      </w:pPr>
      <w:r w:rsidRPr="004F7D6A">
        <w:rPr>
          <w:sz w:val="24"/>
          <w:szCs w:val="24"/>
        </w:rPr>
        <w:t>Q</w:t>
      </w:r>
      <w:r w:rsidR="00E71722" w:rsidRPr="004F7D6A">
        <w:rPr>
          <w:sz w:val="24"/>
          <w:szCs w:val="24"/>
        </w:rPr>
        <w:t>uadriceps femoris (Q</w:t>
      </w:r>
      <w:r w:rsidRPr="004F7D6A">
        <w:rPr>
          <w:sz w:val="24"/>
          <w:szCs w:val="24"/>
        </w:rPr>
        <w:t>F</w:t>
      </w:r>
      <w:r w:rsidR="00E71722" w:rsidRPr="004F7D6A">
        <w:rPr>
          <w:sz w:val="24"/>
          <w:szCs w:val="24"/>
        </w:rPr>
        <w:t>)</w:t>
      </w:r>
      <w:r w:rsidRPr="004F7D6A">
        <w:rPr>
          <w:sz w:val="24"/>
          <w:szCs w:val="24"/>
        </w:rPr>
        <w:t xml:space="preserve"> muscle is composed of four heads,</w:t>
      </w:r>
      <w:r w:rsidR="00E71722" w:rsidRPr="004F7D6A">
        <w:rPr>
          <w:sz w:val="24"/>
          <w:szCs w:val="24"/>
        </w:rPr>
        <w:t xml:space="preserve"> </w:t>
      </w:r>
      <w:r w:rsidRPr="004F7D6A">
        <w:rPr>
          <w:sz w:val="24"/>
          <w:szCs w:val="24"/>
        </w:rPr>
        <w:t xml:space="preserve">two of which (rectus femoris </w:t>
      </w:r>
      <w:r w:rsidR="0015223F">
        <w:rPr>
          <w:sz w:val="24"/>
          <w:szCs w:val="24"/>
        </w:rPr>
        <w:t xml:space="preserve">(RF) </w:t>
      </w:r>
      <w:r w:rsidRPr="004F7D6A">
        <w:rPr>
          <w:sz w:val="24"/>
          <w:szCs w:val="24"/>
        </w:rPr>
        <w:t>and vastus intermedius</w:t>
      </w:r>
      <w:r w:rsidR="0015223F">
        <w:rPr>
          <w:sz w:val="24"/>
          <w:szCs w:val="24"/>
        </w:rPr>
        <w:t xml:space="preserve"> (VI)</w:t>
      </w:r>
      <w:r w:rsidRPr="004F7D6A">
        <w:rPr>
          <w:sz w:val="24"/>
          <w:szCs w:val="24"/>
        </w:rPr>
        <w:t xml:space="preserve"> muscles)</w:t>
      </w:r>
      <w:r w:rsidR="00E71722" w:rsidRPr="004F7D6A">
        <w:rPr>
          <w:sz w:val="24"/>
          <w:szCs w:val="24"/>
        </w:rPr>
        <w:t xml:space="preserve"> </w:t>
      </w:r>
      <w:r w:rsidRPr="004F7D6A">
        <w:rPr>
          <w:sz w:val="24"/>
          <w:szCs w:val="24"/>
        </w:rPr>
        <w:t xml:space="preserve">are located anteriorly. QF thickness </w:t>
      </w:r>
      <w:r w:rsidR="00E71722" w:rsidRPr="004F7D6A">
        <w:rPr>
          <w:sz w:val="24"/>
          <w:szCs w:val="24"/>
        </w:rPr>
        <w:t>will be</w:t>
      </w:r>
      <w:r w:rsidRPr="004F7D6A">
        <w:rPr>
          <w:sz w:val="24"/>
          <w:szCs w:val="24"/>
        </w:rPr>
        <w:t xml:space="preserve"> defined as the sum of the</w:t>
      </w:r>
      <w:r w:rsidR="00E71722" w:rsidRPr="004F7D6A">
        <w:rPr>
          <w:sz w:val="24"/>
          <w:szCs w:val="24"/>
        </w:rPr>
        <w:t xml:space="preserve"> </w:t>
      </w:r>
      <w:r w:rsidRPr="004F7D6A">
        <w:rPr>
          <w:sz w:val="24"/>
          <w:szCs w:val="24"/>
        </w:rPr>
        <w:t>anterior thickness of these two heads.</w:t>
      </w:r>
      <w:r w:rsidR="00E71722" w:rsidRPr="004F7D6A">
        <w:rPr>
          <w:sz w:val="24"/>
          <w:szCs w:val="24"/>
        </w:rPr>
        <w:t xml:space="preserve"> </w:t>
      </w:r>
      <w:r w:rsidRPr="004F7D6A">
        <w:rPr>
          <w:sz w:val="24"/>
          <w:szCs w:val="24"/>
        </w:rPr>
        <w:t xml:space="preserve">Measurements </w:t>
      </w:r>
      <w:r w:rsidR="00E71722" w:rsidRPr="004F7D6A">
        <w:rPr>
          <w:sz w:val="24"/>
          <w:szCs w:val="24"/>
        </w:rPr>
        <w:t>will be</w:t>
      </w:r>
      <w:r w:rsidRPr="004F7D6A">
        <w:rPr>
          <w:sz w:val="24"/>
          <w:szCs w:val="24"/>
        </w:rPr>
        <w:t xml:space="preserve"> obtained while recruited children </w:t>
      </w:r>
      <w:r w:rsidR="00E71722" w:rsidRPr="004F7D6A">
        <w:rPr>
          <w:sz w:val="24"/>
          <w:szCs w:val="24"/>
        </w:rPr>
        <w:t xml:space="preserve">are </w:t>
      </w:r>
      <w:r w:rsidRPr="004F7D6A">
        <w:rPr>
          <w:sz w:val="24"/>
          <w:szCs w:val="24"/>
        </w:rPr>
        <w:t>either sedated or fully cooperative to obtain muscle relaxation,</w:t>
      </w:r>
      <w:r w:rsidR="00E71722" w:rsidRPr="004F7D6A">
        <w:rPr>
          <w:sz w:val="24"/>
          <w:szCs w:val="24"/>
        </w:rPr>
        <w:t xml:space="preserve"> </w:t>
      </w:r>
      <w:r w:rsidRPr="004F7D6A">
        <w:rPr>
          <w:sz w:val="24"/>
          <w:szCs w:val="24"/>
        </w:rPr>
        <w:t>therefore avoiding the confounding effects of muscle contraction</w:t>
      </w:r>
      <w:r w:rsidR="00E71722" w:rsidRPr="004F7D6A">
        <w:rPr>
          <w:sz w:val="24"/>
          <w:szCs w:val="24"/>
        </w:rPr>
        <w:t xml:space="preserve"> </w:t>
      </w:r>
      <w:r w:rsidRPr="004F7D6A">
        <w:rPr>
          <w:sz w:val="24"/>
          <w:szCs w:val="24"/>
        </w:rPr>
        <w:t xml:space="preserve">on measured QF thickness. </w:t>
      </w:r>
    </w:p>
    <w:p w14:paraId="7EBB3F44" w14:textId="6ADFA2FB" w:rsidR="00C352FC" w:rsidRPr="004F7D6A" w:rsidRDefault="00C352FC" w:rsidP="009F05A3">
      <w:pPr>
        <w:pStyle w:val="CommentText"/>
        <w:spacing w:after="160" w:line="276" w:lineRule="auto"/>
        <w:rPr>
          <w:sz w:val="24"/>
          <w:szCs w:val="24"/>
        </w:rPr>
      </w:pPr>
      <w:r w:rsidRPr="004F7D6A">
        <w:rPr>
          <w:sz w:val="24"/>
          <w:szCs w:val="24"/>
        </w:rPr>
        <w:t>To obtain the most accurate QF</w:t>
      </w:r>
      <w:r w:rsidR="00E71722" w:rsidRPr="004F7D6A">
        <w:rPr>
          <w:sz w:val="24"/>
          <w:szCs w:val="24"/>
        </w:rPr>
        <w:t xml:space="preserve"> </w:t>
      </w:r>
      <w:r w:rsidRPr="004F7D6A">
        <w:rPr>
          <w:sz w:val="24"/>
          <w:szCs w:val="24"/>
        </w:rPr>
        <w:t xml:space="preserve">thickness and maintain </w:t>
      </w:r>
      <w:r w:rsidR="00E71722" w:rsidRPr="004F7D6A">
        <w:rPr>
          <w:sz w:val="24"/>
          <w:szCs w:val="24"/>
        </w:rPr>
        <w:t>c</w:t>
      </w:r>
      <w:r w:rsidRPr="004F7D6A">
        <w:rPr>
          <w:sz w:val="24"/>
          <w:szCs w:val="24"/>
        </w:rPr>
        <w:t>onsistency for all children, each patient</w:t>
      </w:r>
      <w:r w:rsidR="00E71722" w:rsidRPr="004F7D6A">
        <w:rPr>
          <w:sz w:val="24"/>
          <w:szCs w:val="24"/>
        </w:rPr>
        <w:t xml:space="preserve"> will be</w:t>
      </w:r>
      <w:r w:rsidR="009F05A3" w:rsidRPr="004F7D6A">
        <w:rPr>
          <w:sz w:val="24"/>
          <w:szCs w:val="24"/>
        </w:rPr>
        <w:t xml:space="preserve"> positioned in a supine position and </w:t>
      </w:r>
      <w:r w:rsidR="00E71722" w:rsidRPr="004F7D6A">
        <w:rPr>
          <w:sz w:val="24"/>
          <w:szCs w:val="24"/>
        </w:rPr>
        <w:t>m</w:t>
      </w:r>
      <w:r w:rsidR="009F05A3" w:rsidRPr="004F7D6A">
        <w:rPr>
          <w:sz w:val="24"/>
          <w:szCs w:val="24"/>
        </w:rPr>
        <w:t>easurements of only one</w:t>
      </w:r>
      <w:r w:rsidR="00E71722" w:rsidRPr="004F7D6A">
        <w:rPr>
          <w:sz w:val="24"/>
          <w:szCs w:val="24"/>
        </w:rPr>
        <w:t xml:space="preserve"> </w:t>
      </w:r>
      <w:r w:rsidR="009F05A3" w:rsidRPr="004F7D6A">
        <w:rPr>
          <w:sz w:val="24"/>
          <w:szCs w:val="24"/>
        </w:rPr>
        <w:t xml:space="preserve">leg </w:t>
      </w:r>
      <w:r w:rsidR="00E71722" w:rsidRPr="004F7D6A">
        <w:rPr>
          <w:sz w:val="24"/>
          <w:szCs w:val="24"/>
        </w:rPr>
        <w:t>will be</w:t>
      </w:r>
      <w:r w:rsidR="009F05A3" w:rsidRPr="004F7D6A">
        <w:rPr>
          <w:sz w:val="24"/>
          <w:szCs w:val="24"/>
        </w:rPr>
        <w:t xml:space="preserve"> taken. On each occasion, the leg w</w:t>
      </w:r>
      <w:r w:rsidR="00E71722" w:rsidRPr="004F7D6A">
        <w:rPr>
          <w:sz w:val="24"/>
          <w:szCs w:val="24"/>
        </w:rPr>
        <w:t>ill be</w:t>
      </w:r>
      <w:r w:rsidR="009F05A3" w:rsidRPr="004F7D6A">
        <w:rPr>
          <w:sz w:val="24"/>
          <w:szCs w:val="24"/>
        </w:rPr>
        <w:t xml:space="preserve"> fully extended and</w:t>
      </w:r>
      <w:r w:rsidR="00E71722" w:rsidRPr="004F7D6A">
        <w:rPr>
          <w:sz w:val="24"/>
          <w:szCs w:val="24"/>
        </w:rPr>
        <w:t xml:space="preserve"> </w:t>
      </w:r>
      <w:r w:rsidR="009F05A3" w:rsidRPr="004F7D6A">
        <w:rPr>
          <w:sz w:val="24"/>
          <w:szCs w:val="24"/>
        </w:rPr>
        <w:t>positioned in a neutral rotation while external compression of the</w:t>
      </w:r>
      <w:r w:rsidR="00E71722" w:rsidRPr="004F7D6A">
        <w:rPr>
          <w:sz w:val="24"/>
          <w:szCs w:val="24"/>
        </w:rPr>
        <w:t xml:space="preserve"> </w:t>
      </w:r>
      <w:r w:rsidR="009F05A3" w:rsidRPr="004F7D6A">
        <w:rPr>
          <w:sz w:val="24"/>
          <w:szCs w:val="24"/>
        </w:rPr>
        <w:t>muscle w</w:t>
      </w:r>
      <w:r w:rsidR="00E71722" w:rsidRPr="004F7D6A">
        <w:rPr>
          <w:sz w:val="24"/>
          <w:szCs w:val="24"/>
        </w:rPr>
        <w:t>ill be</w:t>
      </w:r>
      <w:r w:rsidR="009F05A3" w:rsidRPr="004F7D6A">
        <w:rPr>
          <w:sz w:val="24"/>
          <w:szCs w:val="24"/>
        </w:rPr>
        <w:t xml:space="preserve"> avoided to limit artefactual deformation of the muscle</w:t>
      </w:r>
      <w:r w:rsidR="00E71722" w:rsidRPr="004F7D6A">
        <w:rPr>
          <w:sz w:val="24"/>
          <w:szCs w:val="24"/>
        </w:rPr>
        <w:t xml:space="preserve"> </w:t>
      </w:r>
      <w:r w:rsidR="009F05A3" w:rsidRPr="004F7D6A">
        <w:rPr>
          <w:sz w:val="24"/>
          <w:szCs w:val="24"/>
        </w:rPr>
        <w:t>shape (this include</w:t>
      </w:r>
      <w:r w:rsidR="00E71722" w:rsidRPr="004F7D6A">
        <w:rPr>
          <w:sz w:val="24"/>
          <w:szCs w:val="24"/>
        </w:rPr>
        <w:t>s</w:t>
      </w:r>
      <w:r w:rsidR="009F05A3" w:rsidRPr="004F7D6A">
        <w:rPr>
          <w:sz w:val="24"/>
          <w:szCs w:val="24"/>
        </w:rPr>
        <w:t xml:space="preserve"> removal of positioning aids and pillows). To</w:t>
      </w:r>
      <w:r w:rsidR="00E71722" w:rsidRPr="004F7D6A">
        <w:rPr>
          <w:sz w:val="24"/>
          <w:szCs w:val="24"/>
        </w:rPr>
        <w:t xml:space="preserve"> </w:t>
      </w:r>
      <w:r w:rsidR="009F05A3" w:rsidRPr="004F7D6A">
        <w:rPr>
          <w:sz w:val="24"/>
          <w:szCs w:val="24"/>
        </w:rPr>
        <w:t>overcome the progressive increase in thickness of the anterior QF</w:t>
      </w:r>
      <w:r w:rsidR="004F7D6A">
        <w:rPr>
          <w:sz w:val="24"/>
          <w:szCs w:val="24"/>
        </w:rPr>
        <w:t xml:space="preserve"> </w:t>
      </w:r>
      <w:r w:rsidR="009F05A3" w:rsidRPr="004F7D6A">
        <w:rPr>
          <w:sz w:val="24"/>
          <w:szCs w:val="24"/>
        </w:rPr>
        <w:t xml:space="preserve">muscle, we </w:t>
      </w:r>
      <w:r w:rsidR="00E71722" w:rsidRPr="004F7D6A">
        <w:rPr>
          <w:sz w:val="24"/>
          <w:szCs w:val="24"/>
        </w:rPr>
        <w:t>will use</w:t>
      </w:r>
      <w:r w:rsidR="009F05A3" w:rsidRPr="004F7D6A">
        <w:rPr>
          <w:sz w:val="24"/>
          <w:szCs w:val="24"/>
        </w:rPr>
        <w:t xml:space="preserve"> a measuring tape to identify the widest portion of</w:t>
      </w:r>
      <w:r w:rsidR="00E71722" w:rsidRPr="004F7D6A">
        <w:rPr>
          <w:sz w:val="24"/>
          <w:szCs w:val="24"/>
        </w:rPr>
        <w:t xml:space="preserve"> </w:t>
      </w:r>
      <w:r w:rsidR="009F05A3" w:rsidRPr="004F7D6A">
        <w:rPr>
          <w:sz w:val="24"/>
          <w:szCs w:val="24"/>
        </w:rPr>
        <w:t>the thigh and record the distance of this point from the superior</w:t>
      </w:r>
      <w:r w:rsidR="00E71722" w:rsidRPr="004F7D6A">
        <w:rPr>
          <w:sz w:val="24"/>
          <w:szCs w:val="24"/>
        </w:rPr>
        <w:t xml:space="preserve"> </w:t>
      </w:r>
      <w:r w:rsidR="009F05A3" w:rsidRPr="004F7D6A">
        <w:rPr>
          <w:sz w:val="24"/>
          <w:szCs w:val="24"/>
        </w:rPr>
        <w:t>tip of the patella (identified to be the most accessible and consistent</w:t>
      </w:r>
      <w:r w:rsidR="00E71722" w:rsidRPr="004F7D6A">
        <w:rPr>
          <w:sz w:val="24"/>
          <w:szCs w:val="24"/>
        </w:rPr>
        <w:t xml:space="preserve"> </w:t>
      </w:r>
      <w:r w:rsidR="009F05A3" w:rsidRPr="004F7D6A">
        <w:rPr>
          <w:sz w:val="24"/>
          <w:szCs w:val="24"/>
        </w:rPr>
        <w:t xml:space="preserve">landmark in this population). Using an indelible marker, we </w:t>
      </w:r>
      <w:r w:rsidR="00505F71" w:rsidRPr="004F7D6A">
        <w:rPr>
          <w:sz w:val="24"/>
          <w:szCs w:val="24"/>
        </w:rPr>
        <w:t xml:space="preserve">will </w:t>
      </w:r>
      <w:r w:rsidR="009F05A3" w:rsidRPr="004F7D6A">
        <w:rPr>
          <w:sz w:val="24"/>
          <w:szCs w:val="24"/>
        </w:rPr>
        <w:t>then</w:t>
      </w:r>
      <w:r w:rsidR="00505F71" w:rsidRPr="004F7D6A">
        <w:rPr>
          <w:sz w:val="24"/>
          <w:szCs w:val="24"/>
        </w:rPr>
        <w:t xml:space="preserve"> </w:t>
      </w:r>
      <w:r w:rsidR="009F05A3" w:rsidRPr="004F7D6A">
        <w:rPr>
          <w:sz w:val="24"/>
          <w:szCs w:val="24"/>
        </w:rPr>
        <w:t>mark this point to ensure that all subsequent measurements</w:t>
      </w:r>
      <w:r w:rsidR="00505F71" w:rsidRPr="004F7D6A">
        <w:rPr>
          <w:sz w:val="24"/>
          <w:szCs w:val="24"/>
        </w:rPr>
        <w:t xml:space="preserve"> will be</w:t>
      </w:r>
      <w:r w:rsidR="009F05A3" w:rsidRPr="004F7D6A">
        <w:rPr>
          <w:sz w:val="24"/>
          <w:szCs w:val="24"/>
        </w:rPr>
        <w:t xml:space="preserve"> taken at </w:t>
      </w:r>
      <w:proofErr w:type="gramStart"/>
      <w:r w:rsidR="009F05A3" w:rsidRPr="004F7D6A">
        <w:rPr>
          <w:sz w:val="24"/>
          <w:szCs w:val="24"/>
        </w:rPr>
        <w:t>exactly the same</w:t>
      </w:r>
      <w:proofErr w:type="gramEnd"/>
      <w:r w:rsidR="009F05A3" w:rsidRPr="004F7D6A">
        <w:rPr>
          <w:sz w:val="24"/>
          <w:szCs w:val="24"/>
        </w:rPr>
        <w:t xml:space="preserve"> location</w:t>
      </w:r>
      <w:r w:rsidR="00505F71" w:rsidRPr="004F7D6A">
        <w:rPr>
          <w:sz w:val="24"/>
          <w:szCs w:val="24"/>
        </w:rPr>
        <w:t xml:space="preserve"> during hospital stay</w:t>
      </w:r>
      <w:r w:rsidR="009F05A3" w:rsidRPr="004F7D6A">
        <w:rPr>
          <w:sz w:val="24"/>
          <w:szCs w:val="24"/>
        </w:rPr>
        <w:t>.</w:t>
      </w:r>
    </w:p>
    <w:p w14:paraId="4B6BE110" w14:textId="7396F7A1" w:rsidR="00C352FC" w:rsidRDefault="002A34C0" w:rsidP="00C352FC">
      <w:pPr>
        <w:pStyle w:val="CommentText"/>
        <w:spacing w:after="160" w:line="276" w:lineRule="auto"/>
        <w:rPr>
          <w:sz w:val="24"/>
          <w:szCs w:val="24"/>
        </w:rPr>
      </w:pPr>
      <w:r w:rsidRPr="004F7D6A">
        <w:rPr>
          <w:sz w:val="24"/>
          <w:szCs w:val="24"/>
        </w:rPr>
        <w:t>We will perform a set of four measurements of QF muscle anterior thickness. First, a transverse measurement will be performed (transducer placed perpendicularly to thigh axis)</w:t>
      </w:r>
      <w:r w:rsidR="00DE45E2" w:rsidRPr="004F7D6A">
        <w:rPr>
          <w:sz w:val="24"/>
          <w:szCs w:val="24"/>
        </w:rPr>
        <w:t xml:space="preserve"> </w:t>
      </w:r>
      <w:r w:rsidRPr="004F7D6A">
        <w:rPr>
          <w:sz w:val="24"/>
          <w:szCs w:val="24"/>
        </w:rPr>
        <w:t>and then a longitudinal one (transducer placed parallel to thigh</w:t>
      </w:r>
      <w:r w:rsidR="00DE45E2" w:rsidRPr="004F7D6A">
        <w:rPr>
          <w:sz w:val="24"/>
          <w:szCs w:val="24"/>
        </w:rPr>
        <w:t xml:space="preserve"> </w:t>
      </w:r>
      <w:r w:rsidRPr="004F7D6A">
        <w:rPr>
          <w:sz w:val="24"/>
          <w:szCs w:val="24"/>
        </w:rPr>
        <w:t xml:space="preserve">axis); both measurements </w:t>
      </w:r>
      <w:r w:rsidR="00DE45E2" w:rsidRPr="004F7D6A">
        <w:rPr>
          <w:sz w:val="24"/>
          <w:szCs w:val="24"/>
        </w:rPr>
        <w:t>will be</w:t>
      </w:r>
      <w:r w:rsidRPr="004F7D6A">
        <w:rPr>
          <w:sz w:val="24"/>
          <w:szCs w:val="24"/>
        </w:rPr>
        <w:t xml:space="preserve"> repeated once. QF thickness</w:t>
      </w:r>
      <w:r w:rsidR="00DE45E2" w:rsidRPr="004F7D6A">
        <w:rPr>
          <w:sz w:val="24"/>
          <w:szCs w:val="24"/>
        </w:rPr>
        <w:t xml:space="preserve"> will be </w:t>
      </w:r>
      <w:r w:rsidRPr="004F7D6A">
        <w:rPr>
          <w:sz w:val="24"/>
          <w:szCs w:val="24"/>
        </w:rPr>
        <w:t xml:space="preserve">measured vertically on </w:t>
      </w:r>
      <w:r w:rsidRPr="004F7D6A">
        <w:rPr>
          <w:sz w:val="24"/>
          <w:szCs w:val="24"/>
        </w:rPr>
        <w:lastRenderedPageBreak/>
        <w:t>the image, from the outer cortex of</w:t>
      </w:r>
      <w:r w:rsidR="00DE45E2" w:rsidRPr="004F7D6A">
        <w:rPr>
          <w:sz w:val="24"/>
          <w:szCs w:val="24"/>
        </w:rPr>
        <w:t xml:space="preserve"> </w:t>
      </w:r>
      <w:r w:rsidRPr="004F7D6A">
        <w:rPr>
          <w:sz w:val="24"/>
          <w:szCs w:val="24"/>
        </w:rPr>
        <w:t>the femur to the internal border of the QF fascia, as shown in</w:t>
      </w:r>
      <w:r w:rsidR="00DE45E2" w:rsidRPr="004F7D6A">
        <w:rPr>
          <w:sz w:val="24"/>
          <w:szCs w:val="24"/>
        </w:rPr>
        <w:t xml:space="preserve"> </w:t>
      </w:r>
      <w:r w:rsidR="009B0942">
        <w:rPr>
          <w:sz w:val="24"/>
          <w:szCs w:val="24"/>
        </w:rPr>
        <w:t xml:space="preserve">the </w:t>
      </w:r>
      <w:r w:rsidRPr="004F7D6A">
        <w:rPr>
          <w:sz w:val="24"/>
          <w:szCs w:val="24"/>
        </w:rPr>
        <w:t xml:space="preserve">Figure </w:t>
      </w:r>
      <w:r w:rsidR="009B0942">
        <w:rPr>
          <w:sz w:val="24"/>
          <w:szCs w:val="24"/>
        </w:rPr>
        <w:t>below.</w:t>
      </w:r>
      <w:r w:rsidRPr="004F7D6A">
        <w:rPr>
          <w:sz w:val="24"/>
          <w:szCs w:val="24"/>
        </w:rPr>
        <w:t xml:space="preserve"> </w:t>
      </w:r>
      <w:r w:rsidR="00987FF7" w:rsidRPr="004F7D6A">
        <w:rPr>
          <w:sz w:val="24"/>
          <w:szCs w:val="24"/>
        </w:rPr>
        <w:t>The a</w:t>
      </w:r>
      <w:r w:rsidRPr="004F7D6A">
        <w:rPr>
          <w:sz w:val="24"/>
          <w:szCs w:val="24"/>
        </w:rPr>
        <w:t>verage of the four measurements</w:t>
      </w:r>
      <w:r w:rsidR="00DE45E2" w:rsidRPr="004F7D6A">
        <w:rPr>
          <w:sz w:val="24"/>
          <w:szCs w:val="24"/>
        </w:rPr>
        <w:t xml:space="preserve"> will then be</w:t>
      </w:r>
      <w:r w:rsidRPr="004F7D6A">
        <w:rPr>
          <w:sz w:val="24"/>
          <w:szCs w:val="24"/>
        </w:rPr>
        <w:t xml:space="preserve"> calculated to account for operator-related</w:t>
      </w:r>
      <w:r w:rsidR="00987FF7" w:rsidRPr="004F7D6A">
        <w:rPr>
          <w:sz w:val="24"/>
          <w:szCs w:val="24"/>
        </w:rPr>
        <w:t xml:space="preserve"> </w:t>
      </w:r>
      <w:r w:rsidR="004F7D6A" w:rsidRPr="004F7D6A">
        <w:rPr>
          <w:sz w:val="24"/>
          <w:szCs w:val="24"/>
        </w:rPr>
        <w:t>error and</w:t>
      </w:r>
      <w:r w:rsidR="003C3122" w:rsidRPr="004F7D6A">
        <w:rPr>
          <w:sz w:val="24"/>
          <w:szCs w:val="24"/>
        </w:rPr>
        <w:t xml:space="preserve"> will serve as the main criteria.</w:t>
      </w:r>
    </w:p>
    <w:p w14:paraId="714FE804" w14:textId="22E0F556" w:rsidR="00C352FC" w:rsidRDefault="00C223C8" w:rsidP="00C352FC">
      <w:pPr>
        <w:pStyle w:val="CommentText"/>
        <w:spacing w:after="160" w:line="276" w:lineRule="auto"/>
        <w:rPr>
          <w:sz w:val="24"/>
          <w:szCs w:val="24"/>
          <w:highlight w:val="yellow"/>
        </w:rPr>
      </w:pPr>
      <w:r>
        <w:rPr>
          <w:noProof/>
        </w:rPr>
        <w:drawing>
          <wp:inline distT="0" distB="0" distL="0" distR="0" wp14:anchorId="2B309E03" wp14:editId="76B11ACB">
            <wp:extent cx="4470400" cy="5413041"/>
            <wp:effectExtent l="0" t="0" r="635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13867" t="17751" r="51409" b="7495"/>
                    <a:stretch/>
                  </pic:blipFill>
                  <pic:spPr bwMode="auto">
                    <a:xfrm>
                      <a:off x="0" y="0"/>
                      <a:ext cx="4479489" cy="5424047"/>
                    </a:xfrm>
                    <a:prstGeom prst="rect">
                      <a:avLst/>
                    </a:prstGeom>
                    <a:ln>
                      <a:noFill/>
                    </a:ln>
                    <a:extLst>
                      <a:ext uri="{53640926-AAD7-44D8-BBD7-CCE9431645EC}">
                        <a14:shadowObscured xmlns:a14="http://schemas.microsoft.com/office/drawing/2010/main"/>
                      </a:ext>
                    </a:extLst>
                  </pic:spPr>
                </pic:pic>
              </a:graphicData>
            </a:graphic>
          </wp:inline>
        </w:drawing>
      </w:r>
    </w:p>
    <w:p w14:paraId="22C775EA" w14:textId="3E98C5A6" w:rsidR="0015223F" w:rsidRPr="0015223F" w:rsidRDefault="0015223F" w:rsidP="00B44A5C">
      <w:pPr>
        <w:spacing w:line="276" w:lineRule="auto"/>
        <w:rPr>
          <w:sz w:val="24"/>
          <w:szCs w:val="24"/>
        </w:rPr>
      </w:pPr>
      <w:r w:rsidRPr="0015223F">
        <w:rPr>
          <w:b/>
          <w:bCs/>
          <w:sz w:val="24"/>
          <w:szCs w:val="24"/>
        </w:rPr>
        <w:t>Thigh fat thickness</w:t>
      </w:r>
      <w:r w:rsidRPr="0015223F">
        <w:rPr>
          <w:sz w:val="24"/>
          <w:szCs w:val="24"/>
        </w:rPr>
        <w:t xml:space="preserve">: Ong et </w:t>
      </w:r>
      <w:proofErr w:type="spellStart"/>
      <w:proofErr w:type="gramStart"/>
      <w:r w:rsidRPr="0015223F">
        <w:rPr>
          <w:sz w:val="24"/>
          <w:szCs w:val="24"/>
        </w:rPr>
        <w:t>al.</w:t>
      </w:r>
      <w:r>
        <w:rPr>
          <w:sz w:val="24"/>
          <w:szCs w:val="24"/>
        </w:rPr>
        <w:t>s</w:t>
      </w:r>
      <w:proofErr w:type="spellEnd"/>
      <w:proofErr w:type="gramEnd"/>
      <w:r w:rsidRPr="0015223F">
        <w:rPr>
          <w:sz w:val="24"/>
          <w:szCs w:val="24"/>
        </w:rPr>
        <w:t xml:space="preserve"> 2021 study method will be followed</w:t>
      </w:r>
      <w:r>
        <w:rPr>
          <w:sz w:val="24"/>
          <w:szCs w:val="24"/>
        </w:rPr>
        <w:t xml:space="preserve">. </w:t>
      </w:r>
      <w:r w:rsidRPr="0015223F">
        <w:rPr>
          <w:sz w:val="24"/>
          <w:szCs w:val="24"/>
        </w:rPr>
        <w:t>We will perform a set of four measurements of thigh anterior fat thickness. First, a transverse measurement will be performed (transducer placed perpendicularly to thigh axis) and then a longitudinal one (transducer placed parallel to thigh axis); both measurements will be repeated once. Thigh anterior fat thickness will be measured vertically on the image, from the internal border of the skin to the outer border of the QF fascia. The average of the four measurements will then be calculated to account for operator-related error.</w:t>
      </w:r>
    </w:p>
    <w:p w14:paraId="59034EEC" w14:textId="77777777" w:rsidR="0015223F" w:rsidRPr="0015223F" w:rsidRDefault="0015223F" w:rsidP="00B44A5C">
      <w:pPr>
        <w:spacing w:line="276" w:lineRule="auto"/>
        <w:rPr>
          <w:sz w:val="24"/>
          <w:szCs w:val="24"/>
        </w:rPr>
      </w:pPr>
    </w:p>
    <w:p w14:paraId="6EF7A76C" w14:textId="77777777" w:rsidR="0015223F" w:rsidRPr="0015223F" w:rsidRDefault="0015223F" w:rsidP="00B44A5C">
      <w:pPr>
        <w:spacing w:line="276" w:lineRule="auto"/>
        <w:rPr>
          <w:sz w:val="24"/>
          <w:szCs w:val="24"/>
        </w:rPr>
      </w:pPr>
      <w:r w:rsidRPr="0015223F">
        <w:rPr>
          <w:b/>
          <w:bCs/>
          <w:sz w:val="24"/>
          <w:szCs w:val="24"/>
        </w:rPr>
        <w:t>RF cross sectional area</w:t>
      </w:r>
      <w:r w:rsidRPr="0015223F">
        <w:rPr>
          <w:sz w:val="24"/>
          <w:szCs w:val="24"/>
        </w:rPr>
        <w:t>: Ong et al. 2021 study method will be followed.</w:t>
      </w:r>
    </w:p>
    <w:p w14:paraId="2DDEC575" w14:textId="77777777" w:rsidR="0015223F" w:rsidRPr="0015223F" w:rsidRDefault="0015223F" w:rsidP="00B44A5C">
      <w:pPr>
        <w:spacing w:line="276" w:lineRule="auto"/>
        <w:rPr>
          <w:sz w:val="24"/>
          <w:szCs w:val="24"/>
        </w:rPr>
      </w:pPr>
      <w:r w:rsidRPr="0015223F">
        <w:rPr>
          <w:sz w:val="24"/>
          <w:szCs w:val="24"/>
        </w:rPr>
        <w:t xml:space="preserve">We will perform a set of 3 measurements of Rectus femoris cross sectional area (RF-CSA). A transverse measurement will be performed (transducer placed perpendicularly to thigh axis); measurements will be repeated twice. RF-CSA will be </w:t>
      </w:r>
      <w:r w:rsidRPr="0015223F">
        <w:rPr>
          <w:sz w:val="24"/>
          <w:szCs w:val="24"/>
        </w:rPr>
        <w:lastRenderedPageBreak/>
        <w:t>measured contouring the internal border of the RF fascia. The average of the three measurements will then be calculated to account for operator-related error.</w:t>
      </w:r>
    </w:p>
    <w:p w14:paraId="3F3763BB" w14:textId="77777777" w:rsidR="009B0942" w:rsidRDefault="009B0942" w:rsidP="00FD429A">
      <w:pPr>
        <w:spacing w:line="276" w:lineRule="auto"/>
        <w:jc w:val="both"/>
        <w:rPr>
          <w:sz w:val="24"/>
          <w:szCs w:val="24"/>
        </w:rPr>
      </w:pPr>
    </w:p>
    <w:p w14:paraId="4FE27FB7" w14:textId="271DD9C0" w:rsidR="00897985" w:rsidRDefault="00897985" w:rsidP="00FD429A">
      <w:pPr>
        <w:spacing w:line="276" w:lineRule="auto"/>
        <w:jc w:val="both"/>
        <w:rPr>
          <w:sz w:val="24"/>
          <w:szCs w:val="24"/>
        </w:rPr>
      </w:pPr>
      <w:r>
        <w:rPr>
          <w:sz w:val="24"/>
          <w:szCs w:val="24"/>
        </w:rPr>
        <w:t>Table 1 in Appendix 1 s</w:t>
      </w:r>
      <w:r w:rsidR="00044505">
        <w:rPr>
          <w:sz w:val="24"/>
          <w:szCs w:val="24"/>
        </w:rPr>
        <w:t>h</w:t>
      </w:r>
      <w:r>
        <w:rPr>
          <w:sz w:val="24"/>
          <w:szCs w:val="24"/>
        </w:rPr>
        <w:t>ows data collection at each time point.</w:t>
      </w:r>
    </w:p>
    <w:p w14:paraId="0B88FFA8" w14:textId="1778266C" w:rsidR="00700741" w:rsidRPr="009539B3" w:rsidRDefault="00D54D7E" w:rsidP="00700741">
      <w:pPr>
        <w:spacing w:before="240" w:line="276" w:lineRule="auto"/>
        <w:jc w:val="both"/>
        <w:rPr>
          <w:sz w:val="24"/>
          <w:szCs w:val="24"/>
        </w:rPr>
      </w:pPr>
      <w:r>
        <w:rPr>
          <w:sz w:val="24"/>
          <w:szCs w:val="24"/>
        </w:rPr>
        <w:t>Study</w:t>
      </w:r>
      <w:r w:rsidR="00700741" w:rsidRPr="009539B3">
        <w:rPr>
          <w:sz w:val="24"/>
          <w:szCs w:val="24"/>
        </w:rPr>
        <w:t xml:space="preserve"> data will be collected using (e)</w:t>
      </w:r>
      <w:r w:rsidR="00111D72">
        <w:rPr>
          <w:sz w:val="24"/>
          <w:szCs w:val="24"/>
        </w:rPr>
        <w:t xml:space="preserve"> </w:t>
      </w:r>
      <w:r w:rsidR="00700741" w:rsidRPr="009539B3">
        <w:rPr>
          <w:sz w:val="24"/>
          <w:szCs w:val="24"/>
        </w:rPr>
        <w:t xml:space="preserve">CRFs and transferred </w:t>
      </w:r>
      <w:r>
        <w:rPr>
          <w:sz w:val="24"/>
          <w:szCs w:val="24"/>
        </w:rPr>
        <w:t xml:space="preserve">into the dedicated and secure trust study laptop </w:t>
      </w:r>
      <w:r w:rsidR="00700741" w:rsidRPr="009539B3">
        <w:rPr>
          <w:sz w:val="24"/>
          <w:szCs w:val="24"/>
        </w:rPr>
        <w:t>for storage in the secure</w:t>
      </w:r>
      <w:r>
        <w:rPr>
          <w:sz w:val="24"/>
          <w:szCs w:val="24"/>
        </w:rPr>
        <w:t xml:space="preserve"> </w:t>
      </w:r>
      <w:r w:rsidR="00BD275D">
        <w:rPr>
          <w:sz w:val="24"/>
          <w:szCs w:val="24"/>
        </w:rPr>
        <w:t>trust drive. I</w:t>
      </w:r>
      <w:r w:rsidR="00700741" w:rsidRPr="009539B3">
        <w:rPr>
          <w:sz w:val="24"/>
          <w:szCs w:val="24"/>
        </w:rPr>
        <w:t xml:space="preserve">ndividual participant data will be identified by a study participant number only. Consent forms containing the </w:t>
      </w:r>
      <w:r w:rsidR="00D8178D">
        <w:rPr>
          <w:sz w:val="24"/>
          <w:szCs w:val="24"/>
        </w:rPr>
        <w:t xml:space="preserve">patient </w:t>
      </w:r>
      <w:r w:rsidR="00700741" w:rsidRPr="009539B3">
        <w:rPr>
          <w:sz w:val="24"/>
          <w:szCs w:val="24"/>
        </w:rPr>
        <w:t>and parent’s names will be</w:t>
      </w:r>
      <w:r w:rsidR="00BD275D">
        <w:rPr>
          <w:sz w:val="24"/>
          <w:szCs w:val="24"/>
        </w:rPr>
        <w:t xml:space="preserve"> kept securely within the PICU research office in a locked cabinet</w:t>
      </w:r>
      <w:r w:rsidR="00700741" w:rsidRPr="009539B3">
        <w:rPr>
          <w:sz w:val="24"/>
          <w:szCs w:val="24"/>
        </w:rPr>
        <w:t xml:space="preserve">. </w:t>
      </w:r>
    </w:p>
    <w:p w14:paraId="21C48E60" w14:textId="600473DD" w:rsidR="00700741" w:rsidRPr="009539B3" w:rsidRDefault="00700741" w:rsidP="00700741">
      <w:pPr>
        <w:spacing w:before="240" w:line="276" w:lineRule="auto"/>
        <w:jc w:val="both"/>
        <w:rPr>
          <w:sz w:val="24"/>
          <w:szCs w:val="24"/>
        </w:rPr>
      </w:pPr>
      <w:r w:rsidRPr="009539B3">
        <w:rPr>
          <w:sz w:val="24"/>
          <w:szCs w:val="24"/>
        </w:rPr>
        <w:t xml:space="preserve">Archiving will follow the completion of the study and publication of results in line with NHS guidelines for a minimum of </w:t>
      </w:r>
      <w:r w:rsidR="00BD275D">
        <w:rPr>
          <w:sz w:val="24"/>
          <w:szCs w:val="24"/>
        </w:rPr>
        <w:t>5</w:t>
      </w:r>
      <w:r w:rsidRPr="009539B3">
        <w:rPr>
          <w:sz w:val="24"/>
          <w:szCs w:val="24"/>
        </w:rPr>
        <w:t xml:space="preserve"> years. At this point, the requirements to continue to archive these data will be reviewed in line with the applicable data protection guidelines. Electronic files will be stored on a restricted access (named individuals) server held in a secure location. In line with the</w:t>
      </w:r>
      <w:r w:rsidR="004229D2">
        <w:rPr>
          <w:sz w:val="24"/>
          <w:szCs w:val="24"/>
        </w:rPr>
        <w:t xml:space="preserve"> trust</w:t>
      </w:r>
      <w:r w:rsidRPr="009539B3">
        <w:rPr>
          <w:sz w:val="24"/>
          <w:szCs w:val="24"/>
        </w:rPr>
        <w:t xml:space="preserve"> security policy, authorised access to the </w:t>
      </w:r>
      <w:r w:rsidR="004229D2">
        <w:rPr>
          <w:sz w:val="24"/>
          <w:szCs w:val="24"/>
        </w:rPr>
        <w:t xml:space="preserve">PICU research office </w:t>
      </w:r>
      <w:r w:rsidRPr="009539B3">
        <w:rPr>
          <w:sz w:val="24"/>
          <w:szCs w:val="24"/>
        </w:rPr>
        <w:t xml:space="preserve">is via an electronic tag entry system and </w:t>
      </w:r>
      <w:r w:rsidR="004229D2">
        <w:rPr>
          <w:sz w:val="24"/>
          <w:szCs w:val="24"/>
        </w:rPr>
        <w:t xml:space="preserve">the room </w:t>
      </w:r>
      <w:r w:rsidR="00111D72">
        <w:rPr>
          <w:sz w:val="24"/>
          <w:szCs w:val="24"/>
        </w:rPr>
        <w:t>is</w:t>
      </w:r>
      <w:r w:rsidRPr="009539B3">
        <w:rPr>
          <w:sz w:val="24"/>
          <w:szCs w:val="24"/>
        </w:rPr>
        <w:t xml:space="preserve"> kept locked when unoccupied. Authorised staff will process data via a secure network which requires individual login name and password (changed regularly). No data are stored on individual workstations</w:t>
      </w:r>
      <w:r w:rsidR="00111D72">
        <w:rPr>
          <w:sz w:val="24"/>
          <w:szCs w:val="24"/>
        </w:rPr>
        <w:t>/desktops</w:t>
      </w:r>
      <w:r w:rsidRPr="009539B3">
        <w:rPr>
          <w:sz w:val="24"/>
          <w:szCs w:val="24"/>
        </w:rPr>
        <w:t xml:space="preserve">. The data is backed up </w:t>
      </w:r>
      <w:r w:rsidR="00111D72">
        <w:rPr>
          <w:sz w:val="24"/>
          <w:szCs w:val="24"/>
        </w:rPr>
        <w:t>weekly to the secure drive.</w:t>
      </w:r>
    </w:p>
    <w:p w14:paraId="0C96B126" w14:textId="77777777" w:rsidR="00700741" w:rsidRPr="009539B3" w:rsidRDefault="00700741" w:rsidP="00700741">
      <w:pPr>
        <w:spacing w:before="240" w:line="276" w:lineRule="auto"/>
        <w:jc w:val="both"/>
        <w:rPr>
          <w:sz w:val="24"/>
          <w:szCs w:val="24"/>
        </w:rPr>
      </w:pPr>
      <w:r w:rsidRPr="009539B3">
        <w:rPr>
          <w:sz w:val="24"/>
          <w:szCs w:val="24"/>
        </w:rPr>
        <w:t xml:space="preserve">All paper and electronic data will be stored securely in strict compliance with current data protection regulations. </w:t>
      </w:r>
    </w:p>
    <w:p w14:paraId="2AB7C18F" w14:textId="77777777" w:rsidR="00F82263" w:rsidRDefault="00F82263" w:rsidP="001B4D90">
      <w:pPr>
        <w:spacing w:line="276" w:lineRule="auto"/>
        <w:jc w:val="both"/>
        <w:rPr>
          <w:sz w:val="24"/>
          <w:szCs w:val="24"/>
        </w:rPr>
      </w:pPr>
    </w:p>
    <w:p w14:paraId="5B04A17D" w14:textId="067E181D" w:rsidR="001B4E9E" w:rsidRDefault="00797368" w:rsidP="00F82263">
      <w:pPr>
        <w:spacing w:line="276" w:lineRule="auto"/>
        <w:jc w:val="both"/>
        <w:rPr>
          <w:sz w:val="24"/>
          <w:szCs w:val="24"/>
        </w:rPr>
      </w:pPr>
      <w:r w:rsidRPr="00923414">
        <w:rPr>
          <w:sz w:val="24"/>
          <w:szCs w:val="24"/>
        </w:rPr>
        <w:t>No additional blood or tissue samples are required for this trial.</w:t>
      </w:r>
      <w:r w:rsidR="00F779F6">
        <w:rPr>
          <w:sz w:val="24"/>
          <w:szCs w:val="24"/>
        </w:rPr>
        <w:t xml:space="preserve"> </w:t>
      </w:r>
    </w:p>
    <w:p w14:paraId="5453996B" w14:textId="77777777" w:rsidR="006D18FA" w:rsidRDefault="006D18FA" w:rsidP="00F82263">
      <w:pPr>
        <w:spacing w:line="276" w:lineRule="auto"/>
        <w:jc w:val="both"/>
        <w:rPr>
          <w:b/>
          <w:bCs/>
          <w:sz w:val="24"/>
          <w:szCs w:val="24"/>
        </w:rPr>
      </w:pPr>
    </w:p>
    <w:p w14:paraId="10A695A3" w14:textId="359251DF" w:rsidR="00F82263" w:rsidRDefault="00E31F50" w:rsidP="00F82263">
      <w:pPr>
        <w:spacing w:line="276" w:lineRule="auto"/>
        <w:jc w:val="both"/>
        <w:rPr>
          <w:b/>
          <w:bCs/>
          <w:sz w:val="24"/>
          <w:szCs w:val="24"/>
        </w:rPr>
      </w:pPr>
      <w:r>
        <w:rPr>
          <w:b/>
          <w:bCs/>
          <w:sz w:val="24"/>
          <w:szCs w:val="24"/>
        </w:rPr>
        <w:t>10</w:t>
      </w:r>
      <w:r w:rsidR="00BF60D0">
        <w:rPr>
          <w:b/>
          <w:bCs/>
          <w:sz w:val="24"/>
          <w:szCs w:val="24"/>
        </w:rPr>
        <w:t>.3</w:t>
      </w:r>
      <w:r w:rsidR="00BF60D0">
        <w:rPr>
          <w:b/>
          <w:bCs/>
          <w:sz w:val="24"/>
          <w:szCs w:val="24"/>
        </w:rPr>
        <w:tab/>
      </w:r>
      <w:r w:rsidR="00F82263">
        <w:rPr>
          <w:b/>
          <w:bCs/>
          <w:sz w:val="24"/>
          <w:szCs w:val="24"/>
        </w:rPr>
        <w:t xml:space="preserve">Withdrawal from </w:t>
      </w:r>
      <w:r w:rsidR="005313DB">
        <w:rPr>
          <w:b/>
          <w:bCs/>
          <w:sz w:val="24"/>
          <w:szCs w:val="24"/>
        </w:rPr>
        <w:t>study</w:t>
      </w:r>
    </w:p>
    <w:p w14:paraId="34C147C1" w14:textId="3B4567D1" w:rsidR="00F82263" w:rsidRDefault="00F82263" w:rsidP="00F82263">
      <w:pPr>
        <w:spacing w:line="276" w:lineRule="auto"/>
        <w:jc w:val="both"/>
        <w:rPr>
          <w:sz w:val="24"/>
          <w:szCs w:val="24"/>
        </w:rPr>
      </w:pPr>
      <w:r w:rsidRPr="00F82263">
        <w:rPr>
          <w:sz w:val="24"/>
          <w:szCs w:val="24"/>
        </w:rPr>
        <w:t xml:space="preserve">Parent(s) may withdraw their </w:t>
      </w:r>
      <w:r w:rsidR="005313DB">
        <w:rPr>
          <w:sz w:val="24"/>
          <w:szCs w:val="24"/>
        </w:rPr>
        <w:t>child</w:t>
      </w:r>
      <w:r w:rsidRPr="00F82263">
        <w:rPr>
          <w:sz w:val="24"/>
          <w:szCs w:val="24"/>
        </w:rPr>
        <w:t xml:space="preserve"> from the </w:t>
      </w:r>
      <w:r w:rsidR="005313DB">
        <w:rPr>
          <w:sz w:val="24"/>
          <w:szCs w:val="24"/>
        </w:rPr>
        <w:t>study</w:t>
      </w:r>
      <w:r w:rsidRPr="00F82263">
        <w:rPr>
          <w:sz w:val="24"/>
          <w:szCs w:val="24"/>
        </w:rPr>
        <w:t xml:space="preserve"> at any time; they are not obliged to give a reason.</w:t>
      </w:r>
      <w:r>
        <w:rPr>
          <w:sz w:val="24"/>
          <w:szCs w:val="24"/>
        </w:rPr>
        <w:t xml:space="preserve"> </w:t>
      </w:r>
      <w:r w:rsidRPr="00F82263">
        <w:rPr>
          <w:sz w:val="24"/>
          <w:szCs w:val="24"/>
        </w:rPr>
        <w:t>Parents will be asked whether data already</w:t>
      </w:r>
      <w:r>
        <w:rPr>
          <w:sz w:val="24"/>
          <w:szCs w:val="24"/>
        </w:rPr>
        <w:t xml:space="preserve"> </w:t>
      </w:r>
      <w:r w:rsidRPr="00F82263">
        <w:rPr>
          <w:sz w:val="24"/>
          <w:szCs w:val="24"/>
        </w:rPr>
        <w:t>collected may be retained and used for the purposes of the trial and their decision will be recorded on</w:t>
      </w:r>
      <w:r>
        <w:rPr>
          <w:sz w:val="24"/>
          <w:szCs w:val="24"/>
        </w:rPr>
        <w:t xml:space="preserve"> </w:t>
      </w:r>
      <w:r w:rsidRPr="00F82263">
        <w:rPr>
          <w:sz w:val="24"/>
          <w:szCs w:val="24"/>
        </w:rPr>
        <w:t xml:space="preserve">the withdrawal form. </w:t>
      </w:r>
    </w:p>
    <w:p w14:paraId="053254C5" w14:textId="740D13E6" w:rsidR="00F82263" w:rsidRPr="00F82263" w:rsidRDefault="00F82263" w:rsidP="00F82263">
      <w:pPr>
        <w:spacing w:line="276" w:lineRule="auto"/>
        <w:jc w:val="both"/>
        <w:rPr>
          <w:sz w:val="24"/>
          <w:szCs w:val="24"/>
        </w:rPr>
      </w:pPr>
      <w:r w:rsidRPr="00F82263">
        <w:rPr>
          <w:sz w:val="24"/>
          <w:szCs w:val="24"/>
        </w:rPr>
        <w:t>Parents will be made aware that this decision has no impact on any aspects of</w:t>
      </w:r>
    </w:p>
    <w:p w14:paraId="505AEA8E" w14:textId="59509E40" w:rsidR="00F82263" w:rsidRDefault="00F82263" w:rsidP="00F82263">
      <w:pPr>
        <w:spacing w:line="276" w:lineRule="auto"/>
        <w:jc w:val="both"/>
        <w:rPr>
          <w:sz w:val="24"/>
          <w:szCs w:val="24"/>
        </w:rPr>
      </w:pPr>
      <w:r w:rsidRPr="00F82263">
        <w:rPr>
          <w:sz w:val="24"/>
          <w:szCs w:val="24"/>
        </w:rPr>
        <w:t xml:space="preserve">their </w:t>
      </w:r>
      <w:r w:rsidR="005313DB">
        <w:rPr>
          <w:sz w:val="24"/>
          <w:szCs w:val="24"/>
        </w:rPr>
        <w:t>child’s</w:t>
      </w:r>
      <w:r w:rsidRPr="00F82263">
        <w:rPr>
          <w:sz w:val="24"/>
          <w:szCs w:val="24"/>
        </w:rPr>
        <w:t xml:space="preserve"> continuing care.</w:t>
      </w:r>
      <w:r w:rsidR="005313DB">
        <w:rPr>
          <w:sz w:val="24"/>
          <w:szCs w:val="24"/>
        </w:rPr>
        <w:t xml:space="preserve"> </w:t>
      </w:r>
      <w:r w:rsidRPr="00F82263">
        <w:rPr>
          <w:sz w:val="24"/>
          <w:szCs w:val="24"/>
        </w:rPr>
        <w:t xml:space="preserve">The attending clinician may withdraw the </w:t>
      </w:r>
      <w:r w:rsidR="005313DB">
        <w:rPr>
          <w:sz w:val="24"/>
          <w:szCs w:val="24"/>
        </w:rPr>
        <w:t>child</w:t>
      </w:r>
      <w:r w:rsidRPr="00F82263">
        <w:rPr>
          <w:sz w:val="24"/>
          <w:szCs w:val="24"/>
        </w:rPr>
        <w:t xml:space="preserve"> from treatment if they consider this to be in the best</w:t>
      </w:r>
      <w:r>
        <w:rPr>
          <w:sz w:val="24"/>
          <w:szCs w:val="24"/>
        </w:rPr>
        <w:t xml:space="preserve"> </w:t>
      </w:r>
      <w:r w:rsidRPr="00F82263">
        <w:rPr>
          <w:sz w:val="24"/>
          <w:szCs w:val="24"/>
        </w:rPr>
        <w:t>interest of the infant’s health and well-being.</w:t>
      </w:r>
    </w:p>
    <w:p w14:paraId="7AB86833" w14:textId="77777777" w:rsidR="00F82263" w:rsidRPr="00F82263" w:rsidRDefault="00F82263" w:rsidP="00F82263">
      <w:pPr>
        <w:spacing w:line="276" w:lineRule="auto"/>
        <w:jc w:val="both"/>
        <w:rPr>
          <w:sz w:val="24"/>
          <w:szCs w:val="24"/>
        </w:rPr>
      </w:pPr>
    </w:p>
    <w:p w14:paraId="5BB4310B" w14:textId="46748897" w:rsidR="001B4E9E" w:rsidRPr="00923414" w:rsidRDefault="00822CD2" w:rsidP="001B4E9E">
      <w:pPr>
        <w:pStyle w:val="Heading1"/>
        <w:rPr>
          <w:rFonts w:ascii="Arial Bold" w:hAnsi="Arial Bold" w:cs="Arial"/>
          <w:caps/>
          <w:sz w:val="24"/>
          <w:szCs w:val="24"/>
        </w:rPr>
      </w:pPr>
      <w:bookmarkStart w:id="8" w:name="_Toc500337375"/>
      <w:r w:rsidRPr="00923414">
        <w:rPr>
          <w:rFonts w:ascii="Arial Bold" w:hAnsi="Arial Bold" w:cs="Arial"/>
          <w:caps/>
          <w:sz w:val="28"/>
        </w:rPr>
        <w:t>1</w:t>
      </w:r>
      <w:r w:rsidR="00905FAD">
        <w:rPr>
          <w:rFonts w:ascii="Arial Bold" w:hAnsi="Arial Bold" w:cs="Arial"/>
          <w:caps/>
          <w:sz w:val="28"/>
        </w:rPr>
        <w:t>0</w:t>
      </w:r>
      <w:r w:rsidR="001B4E9E" w:rsidRPr="00923414">
        <w:rPr>
          <w:rFonts w:ascii="Arial Bold" w:hAnsi="Arial Bold" w:cs="Arial"/>
          <w:caps/>
          <w:sz w:val="28"/>
        </w:rPr>
        <w:tab/>
        <w:t>STATISTICs and data analysis</w:t>
      </w:r>
      <w:bookmarkEnd w:id="8"/>
    </w:p>
    <w:p w14:paraId="65C03116" w14:textId="77777777" w:rsidR="00B67107" w:rsidRPr="00B67107" w:rsidRDefault="00B67107" w:rsidP="00B67107">
      <w:pPr>
        <w:spacing w:line="276" w:lineRule="auto"/>
        <w:rPr>
          <w:rFonts w:cstheme="minorHAnsi"/>
          <w:b/>
          <w:bCs/>
          <w:sz w:val="24"/>
          <w:szCs w:val="24"/>
        </w:rPr>
      </w:pPr>
    </w:p>
    <w:p w14:paraId="243E2EC2" w14:textId="0A61771E" w:rsidR="00D54D7E" w:rsidRDefault="00E31F50" w:rsidP="00B67107">
      <w:pPr>
        <w:spacing w:line="276" w:lineRule="auto"/>
        <w:rPr>
          <w:rFonts w:cstheme="minorHAnsi"/>
          <w:sz w:val="24"/>
          <w:szCs w:val="24"/>
        </w:rPr>
      </w:pPr>
      <w:r>
        <w:rPr>
          <w:rFonts w:cstheme="minorHAnsi"/>
          <w:b/>
          <w:bCs/>
          <w:sz w:val="24"/>
          <w:szCs w:val="24"/>
        </w:rPr>
        <w:t>1</w:t>
      </w:r>
      <w:r w:rsidR="00905FAD">
        <w:rPr>
          <w:rFonts w:cstheme="minorHAnsi"/>
          <w:b/>
          <w:bCs/>
          <w:sz w:val="24"/>
          <w:szCs w:val="24"/>
        </w:rPr>
        <w:t>0</w:t>
      </w:r>
      <w:r>
        <w:rPr>
          <w:rFonts w:cstheme="minorHAnsi"/>
          <w:b/>
          <w:bCs/>
          <w:sz w:val="24"/>
          <w:szCs w:val="24"/>
        </w:rPr>
        <w:t xml:space="preserve">.1 </w:t>
      </w:r>
      <w:r w:rsidR="00B67107" w:rsidRPr="00B67107">
        <w:rPr>
          <w:rFonts w:cstheme="minorHAnsi"/>
          <w:b/>
          <w:bCs/>
          <w:sz w:val="24"/>
          <w:szCs w:val="24"/>
        </w:rPr>
        <w:t>SAMPLE SIZE</w:t>
      </w:r>
      <w:r w:rsidR="00B67107" w:rsidRPr="00B67107">
        <w:rPr>
          <w:rFonts w:cstheme="minorHAnsi"/>
          <w:sz w:val="24"/>
          <w:szCs w:val="24"/>
        </w:rPr>
        <w:t xml:space="preserve">: </w:t>
      </w:r>
    </w:p>
    <w:p w14:paraId="0B590DDF" w14:textId="797C606D" w:rsidR="00B67107" w:rsidRPr="00B67107" w:rsidRDefault="00B67107" w:rsidP="00B67107">
      <w:pPr>
        <w:spacing w:line="276" w:lineRule="auto"/>
        <w:rPr>
          <w:rFonts w:cstheme="minorHAnsi"/>
          <w:b/>
          <w:bCs/>
          <w:color w:val="212121"/>
          <w:sz w:val="24"/>
          <w:szCs w:val="24"/>
          <w:shd w:val="clear" w:color="auto" w:fill="FFFFFF"/>
        </w:rPr>
      </w:pPr>
      <w:r w:rsidRPr="00B67107">
        <w:rPr>
          <w:rFonts w:cstheme="minorHAnsi"/>
          <w:sz w:val="24"/>
          <w:szCs w:val="24"/>
        </w:rPr>
        <w:t xml:space="preserve">As a prospective observational study, we have based our sample size calculation on investigating the association between PICU-muscle wasting (via ultrasound) and protein intake during critical illness. Using the regression approach with muscle wasting as dependent variable, the sample size of n = 50 allow us to have protein </w:t>
      </w:r>
      <w:r w:rsidRPr="00B67107">
        <w:rPr>
          <w:rFonts w:cstheme="minorHAnsi"/>
          <w:sz w:val="24"/>
          <w:szCs w:val="24"/>
        </w:rPr>
        <w:lastRenderedPageBreak/>
        <w:t xml:space="preserve">intake as an independent variable, adjusting for 2-3 confounders </w:t>
      </w:r>
      <w:r w:rsidR="005E5A61">
        <w:rPr>
          <w:rFonts w:cstheme="minorHAnsi"/>
          <w:sz w:val="24"/>
          <w:szCs w:val="24"/>
          <w:vertAlign w:val="superscript"/>
        </w:rPr>
        <w:t>28</w:t>
      </w:r>
      <w:r w:rsidRPr="00B67107">
        <w:rPr>
          <w:rFonts w:cstheme="minorHAnsi"/>
          <w:sz w:val="24"/>
          <w:szCs w:val="24"/>
        </w:rPr>
        <w:t xml:space="preserve"> As each patient provides multiple measurements this should further increase the power of the analyses.</w:t>
      </w:r>
    </w:p>
    <w:p w14:paraId="306CFB15" w14:textId="77777777" w:rsidR="00B67107" w:rsidRPr="00B67107" w:rsidRDefault="00B67107" w:rsidP="00B67107">
      <w:pPr>
        <w:autoSpaceDE w:val="0"/>
        <w:autoSpaceDN w:val="0"/>
        <w:adjustRightInd w:val="0"/>
        <w:spacing w:line="276" w:lineRule="auto"/>
        <w:rPr>
          <w:rFonts w:cstheme="minorHAnsi"/>
          <w:b/>
          <w:bCs/>
          <w:color w:val="212121"/>
          <w:sz w:val="24"/>
          <w:szCs w:val="24"/>
          <w:shd w:val="clear" w:color="auto" w:fill="FFFFFF"/>
        </w:rPr>
      </w:pPr>
    </w:p>
    <w:p w14:paraId="56743E52" w14:textId="655828D1" w:rsidR="00D54D7E" w:rsidRDefault="00E31F50" w:rsidP="00B67107">
      <w:pPr>
        <w:autoSpaceDE w:val="0"/>
        <w:autoSpaceDN w:val="0"/>
        <w:adjustRightInd w:val="0"/>
        <w:spacing w:line="276" w:lineRule="auto"/>
        <w:rPr>
          <w:rFonts w:cstheme="minorHAnsi"/>
          <w:color w:val="212121"/>
          <w:sz w:val="24"/>
          <w:szCs w:val="24"/>
          <w:shd w:val="clear" w:color="auto" w:fill="FFFFFF"/>
        </w:rPr>
      </w:pPr>
      <w:r>
        <w:rPr>
          <w:rFonts w:cstheme="minorHAnsi"/>
          <w:b/>
          <w:bCs/>
          <w:color w:val="212121"/>
          <w:sz w:val="24"/>
          <w:szCs w:val="24"/>
          <w:shd w:val="clear" w:color="auto" w:fill="FFFFFF"/>
        </w:rPr>
        <w:t>1</w:t>
      </w:r>
      <w:r w:rsidR="00905FAD">
        <w:rPr>
          <w:rFonts w:cstheme="minorHAnsi"/>
          <w:b/>
          <w:bCs/>
          <w:color w:val="212121"/>
          <w:sz w:val="24"/>
          <w:szCs w:val="24"/>
          <w:shd w:val="clear" w:color="auto" w:fill="FFFFFF"/>
        </w:rPr>
        <w:t>0</w:t>
      </w:r>
      <w:r>
        <w:rPr>
          <w:rFonts w:cstheme="minorHAnsi"/>
          <w:b/>
          <w:bCs/>
          <w:color w:val="212121"/>
          <w:sz w:val="24"/>
          <w:szCs w:val="24"/>
          <w:shd w:val="clear" w:color="auto" w:fill="FFFFFF"/>
        </w:rPr>
        <w:t xml:space="preserve">.2 </w:t>
      </w:r>
      <w:r w:rsidR="00B67107" w:rsidRPr="00B67107">
        <w:rPr>
          <w:rFonts w:cstheme="minorHAnsi"/>
          <w:b/>
          <w:bCs/>
          <w:color w:val="212121"/>
          <w:sz w:val="24"/>
          <w:szCs w:val="24"/>
          <w:shd w:val="clear" w:color="auto" w:fill="FFFFFF"/>
        </w:rPr>
        <w:t>STATISTICAL ANALYSIS PLAN</w:t>
      </w:r>
      <w:r w:rsidR="00B67107" w:rsidRPr="00B67107">
        <w:rPr>
          <w:rFonts w:cstheme="minorHAnsi"/>
          <w:color w:val="212121"/>
          <w:sz w:val="24"/>
          <w:szCs w:val="24"/>
          <w:shd w:val="clear" w:color="auto" w:fill="FFFFFF"/>
        </w:rPr>
        <w:t xml:space="preserve">: </w:t>
      </w:r>
    </w:p>
    <w:p w14:paraId="7275E259" w14:textId="4E6AF5D0" w:rsidR="00B67107" w:rsidRPr="00B67107" w:rsidRDefault="00B67107" w:rsidP="00B67107">
      <w:pPr>
        <w:autoSpaceDE w:val="0"/>
        <w:autoSpaceDN w:val="0"/>
        <w:adjustRightInd w:val="0"/>
        <w:spacing w:line="276" w:lineRule="auto"/>
        <w:rPr>
          <w:rFonts w:cstheme="minorHAnsi"/>
          <w:color w:val="212121"/>
          <w:sz w:val="24"/>
          <w:szCs w:val="24"/>
          <w:shd w:val="clear" w:color="auto" w:fill="FFFFFF"/>
        </w:rPr>
      </w:pPr>
      <w:r w:rsidRPr="00B67107">
        <w:rPr>
          <w:rFonts w:cstheme="minorHAnsi"/>
          <w:color w:val="212121"/>
          <w:sz w:val="24"/>
          <w:szCs w:val="24"/>
          <w:shd w:val="clear" w:color="auto" w:fill="FFFFFF"/>
        </w:rPr>
        <w:t xml:space="preserve">The reporting guideline of STROBE statement </w:t>
      </w:r>
      <w:r w:rsidR="005E5A61">
        <w:rPr>
          <w:rFonts w:cstheme="minorHAnsi"/>
          <w:color w:val="212121"/>
          <w:sz w:val="24"/>
          <w:szCs w:val="24"/>
          <w:shd w:val="clear" w:color="auto" w:fill="FFFFFF"/>
          <w:vertAlign w:val="superscript"/>
        </w:rPr>
        <w:t>29</w:t>
      </w:r>
      <w:r w:rsidRPr="00B67107">
        <w:rPr>
          <w:rFonts w:cstheme="minorHAnsi"/>
          <w:color w:val="212121"/>
          <w:sz w:val="24"/>
          <w:szCs w:val="24"/>
          <w:shd w:val="clear" w:color="auto" w:fill="FFFFFF"/>
        </w:rPr>
        <w:t xml:space="preserve"> will be followed for analysis and reporting of this study. All statistical tests and confidence intervals will be two-sided. Ninety-five percent confidence intervals will be presented with the significance of p value at 5% significance level. Continuous data will be tested for normality and presented as mean (SD), mean (95% confidence intervals) or median (IQR). Categorical data will be presented as frequencies. In-depth, graphical, exploratory analysis will allow us to visualise the relationship between muscle-wasting, nutrition/protein intake and other outcomes over time. It is through these graphs we would answer secondary research question 4.</w:t>
      </w:r>
    </w:p>
    <w:p w14:paraId="2F797555" w14:textId="366EA316" w:rsidR="00B67107" w:rsidRPr="00B67107" w:rsidRDefault="00B67107" w:rsidP="00B67107">
      <w:pPr>
        <w:autoSpaceDE w:val="0"/>
        <w:autoSpaceDN w:val="0"/>
        <w:adjustRightInd w:val="0"/>
        <w:spacing w:line="276" w:lineRule="auto"/>
        <w:rPr>
          <w:rFonts w:cstheme="minorHAnsi"/>
          <w:b/>
          <w:bCs/>
          <w:color w:val="212121"/>
          <w:sz w:val="24"/>
          <w:szCs w:val="24"/>
          <w:shd w:val="clear" w:color="auto" w:fill="FFFFFF"/>
        </w:rPr>
      </w:pPr>
      <w:r w:rsidRPr="00B67107">
        <w:rPr>
          <w:rFonts w:cstheme="minorHAnsi"/>
          <w:color w:val="212121"/>
          <w:sz w:val="24"/>
          <w:szCs w:val="24"/>
          <w:shd w:val="clear" w:color="auto" w:fill="FFFFFF"/>
        </w:rPr>
        <w:t xml:space="preserve">For the primary research question a repeated measure mixed model will be used, with muscle wasting as the outcome (as </w:t>
      </w:r>
      <w:r w:rsidRPr="00B67107">
        <w:rPr>
          <w:sz w:val="24"/>
          <w:szCs w:val="24"/>
        </w:rPr>
        <w:t xml:space="preserve">a continuous scale and then as a binary outcome with 10% decrease as cut off) </w:t>
      </w:r>
      <w:r w:rsidRPr="00B67107">
        <w:rPr>
          <w:rFonts w:cstheme="minorHAnsi"/>
          <w:color w:val="212121"/>
          <w:sz w:val="24"/>
          <w:szCs w:val="24"/>
          <w:shd w:val="clear" w:color="auto" w:fill="FFFFFF"/>
        </w:rPr>
        <w:t xml:space="preserve">and protein levels as the independent variable. This type of model will allow us the flexibility of including potential </w:t>
      </w:r>
      <w:r w:rsidRPr="00B67107">
        <w:rPr>
          <w:rFonts w:cstheme="minorHAnsi"/>
          <w:sz w:val="24"/>
          <w:szCs w:val="24"/>
          <w:shd w:val="clear" w:color="auto" w:fill="FFFFFF"/>
        </w:rPr>
        <w:t xml:space="preserve">confounders </w:t>
      </w:r>
      <w:r w:rsidRPr="00A04261">
        <w:rPr>
          <w:sz w:val="24"/>
          <w:szCs w:val="24"/>
          <w:shd w:val="clear" w:color="auto" w:fill="FFFFFF"/>
        </w:rPr>
        <w:t>(</w:t>
      </w:r>
      <w:r w:rsidRPr="00A04261">
        <w:rPr>
          <w:sz w:val="24"/>
          <w:szCs w:val="24"/>
        </w:rPr>
        <w:t>neuro-blocking agents, energy-protein intake deficits and paediatric logistic organ dysfunction 2 score)</w:t>
      </w:r>
      <w:r w:rsidRPr="00B67107">
        <w:rPr>
          <w:rFonts w:ascii="Calibri" w:hAnsi="Calibri" w:cs="Calibri"/>
          <w:sz w:val="24"/>
          <w:szCs w:val="24"/>
        </w:rPr>
        <w:t xml:space="preserve"> </w:t>
      </w:r>
      <w:r w:rsidRPr="00B67107">
        <w:rPr>
          <w:rFonts w:cstheme="minorHAnsi"/>
          <w:sz w:val="24"/>
          <w:szCs w:val="24"/>
          <w:shd w:val="clear" w:color="auto" w:fill="FFFFFF"/>
        </w:rPr>
        <w:t>as covariates and accounting for the longitudinal nature using fixed/random effects as appropriate</w:t>
      </w:r>
      <w:r w:rsidRPr="00B67107">
        <w:rPr>
          <w:rFonts w:cstheme="minorHAnsi"/>
          <w:color w:val="212121"/>
          <w:sz w:val="24"/>
          <w:szCs w:val="24"/>
          <w:shd w:val="clear" w:color="auto" w:fill="FFFFFF"/>
        </w:rPr>
        <w:t>. It may be determined is unlikely that CRP (protein) levels will be associated with concurrent muscle waste, but rather with future muscle waste (</w:t>
      </w:r>
      <w:proofErr w:type="gramStart"/>
      <w:r w:rsidRPr="00B67107">
        <w:rPr>
          <w:rFonts w:cstheme="minorHAnsi"/>
          <w:color w:val="212121"/>
          <w:sz w:val="24"/>
          <w:szCs w:val="24"/>
          <w:shd w:val="clear" w:color="auto" w:fill="FFFFFF"/>
        </w:rPr>
        <w:t>i.e.</w:t>
      </w:r>
      <w:proofErr w:type="gramEnd"/>
      <w:r w:rsidRPr="00B67107">
        <w:rPr>
          <w:rFonts w:cstheme="minorHAnsi"/>
          <w:color w:val="212121"/>
          <w:sz w:val="24"/>
          <w:szCs w:val="24"/>
          <w:shd w:val="clear" w:color="auto" w:fill="FFFFFF"/>
        </w:rPr>
        <w:t xml:space="preserve"> my protein levels today will determine my muscle wastage tomorrow). If this is the case, an alternate approach will be used to account for this lag, such as regressing future muscle wastage on past protein levels. Exploration of these models would also allow us to answer secondary research questions 5 and 6.  One of these methods would be applied to the secondary research questions 1 and 2 also. </w:t>
      </w:r>
    </w:p>
    <w:p w14:paraId="6197013D" w14:textId="77777777" w:rsidR="00B67107" w:rsidRPr="00B67107" w:rsidRDefault="00B67107" w:rsidP="00B67107">
      <w:pPr>
        <w:spacing w:line="276" w:lineRule="auto"/>
        <w:rPr>
          <w:rFonts w:cstheme="minorHAnsi"/>
          <w:sz w:val="24"/>
          <w:szCs w:val="24"/>
        </w:rPr>
      </w:pPr>
      <w:r w:rsidRPr="00B67107">
        <w:rPr>
          <w:rFonts w:cstheme="minorHAnsi"/>
          <w:color w:val="212121"/>
          <w:sz w:val="24"/>
          <w:szCs w:val="24"/>
          <w:shd w:val="clear" w:color="auto" w:fill="FFFFFF"/>
        </w:rPr>
        <w:t>To assess whether there is a significant different between muscle levels at discharge and at 3 months follow up (secondary research question 3) we would use multiple linear regression with muscle mass as the outcome and the binary time point (discharge/follow up) as the independent variable. A similar approach would be used for secondary research question 5.</w:t>
      </w:r>
    </w:p>
    <w:p w14:paraId="6FEE71EC" w14:textId="77777777" w:rsidR="00BF60D0" w:rsidRPr="00B67107" w:rsidRDefault="00BF60D0" w:rsidP="00B67107">
      <w:pPr>
        <w:spacing w:line="276" w:lineRule="auto"/>
        <w:jc w:val="both"/>
        <w:rPr>
          <w:sz w:val="24"/>
          <w:szCs w:val="24"/>
        </w:rPr>
      </w:pPr>
    </w:p>
    <w:p w14:paraId="32744B7B" w14:textId="0A60D22F" w:rsidR="00B86533" w:rsidRDefault="00B86533" w:rsidP="00B86533">
      <w:pPr>
        <w:spacing w:line="276" w:lineRule="auto"/>
        <w:jc w:val="both"/>
        <w:rPr>
          <w:sz w:val="24"/>
          <w:szCs w:val="24"/>
        </w:rPr>
      </w:pPr>
    </w:p>
    <w:p w14:paraId="02B56F52" w14:textId="0B1A5810" w:rsidR="001B4E9E" w:rsidRPr="00923414" w:rsidRDefault="00822CD2" w:rsidP="007242A3">
      <w:pPr>
        <w:pStyle w:val="Heading1"/>
        <w:spacing w:line="276" w:lineRule="auto"/>
        <w:rPr>
          <w:rFonts w:ascii="Arial Bold" w:hAnsi="Arial Bold" w:cs="Arial"/>
          <w:caps/>
          <w:sz w:val="28"/>
        </w:rPr>
      </w:pPr>
      <w:bookmarkStart w:id="9" w:name="_Toc500337381"/>
      <w:r w:rsidRPr="00923414">
        <w:rPr>
          <w:rFonts w:ascii="Arial Bold" w:hAnsi="Arial Bold" w:cs="Arial"/>
          <w:caps/>
          <w:sz w:val="28"/>
        </w:rPr>
        <w:t>1</w:t>
      </w:r>
      <w:r w:rsidR="00905FAD">
        <w:rPr>
          <w:rFonts w:ascii="Arial Bold" w:hAnsi="Arial Bold" w:cs="Arial"/>
          <w:caps/>
          <w:sz w:val="28"/>
        </w:rPr>
        <w:t>1</w:t>
      </w:r>
      <w:r w:rsidR="001B4E9E" w:rsidRPr="00923414">
        <w:rPr>
          <w:rFonts w:ascii="Arial Bold" w:hAnsi="Arial Bold" w:cs="Arial"/>
          <w:caps/>
          <w:sz w:val="28"/>
        </w:rPr>
        <w:tab/>
        <w:t>regulatory issues</w:t>
      </w:r>
      <w:bookmarkEnd w:id="9"/>
    </w:p>
    <w:p w14:paraId="057C3FDC" w14:textId="77777777" w:rsidR="001B4E9E" w:rsidRPr="00923414" w:rsidRDefault="001B4E9E" w:rsidP="007242A3">
      <w:pPr>
        <w:spacing w:line="276" w:lineRule="auto"/>
        <w:rPr>
          <w:lang w:eastAsia="en-US"/>
        </w:rPr>
      </w:pPr>
    </w:p>
    <w:p w14:paraId="0AAA8EB4" w14:textId="032D074E" w:rsidR="001B4E9E" w:rsidRPr="00923414" w:rsidRDefault="00822CD2" w:rsidP="007242A3">
      <w:pPr>
        <w:pStyle w:val="Heading2"/>
        <w:spacing w:line="276" w:lineRule="auto"/>
        <w:jc w:val="left"/>
        <w:rPr>
          <w:rFonts w:ascii="Arial" w:hAnsi="Arial"/>
          <w:bCs w:val="0"/>
          <w:caps/>
          <w:smallCaps/>
          <w:sz w:val="24"/>
          <w:szCs w:val="24"/>
          <w:lang w:val="en-GB"/>
        </w:rPr>
      </w:pPr>
      <w:bookmarkStart w:id="10" w:name="_Toc500337382"/>
      <w:r w:rsidRPr="00923414">
        <w:rPr>
          <w:rFonts w:ascii="Arial" w:hAnsi="Arial"/>
          <w:bCs w:val="0"/>
          <w:caps/>
          <w:smallCaps/>
          <w:sz w:val="24"/>
          <w:szCs w:val="24"/>
          <w:lang w:val="en-GB"/>
        </w:rPr>
        <w:t>1</w:t>
      </w:r>
      <w:r w:rsidR="00905FAD">
        <w:rPr>
          <w:rFonts w:ascii="Arial" w:hAnsi="Arial"/>
          <w:bCs w:val="0"/>
          <w:caps/>
          <w:smallCaps/>
          <w:sz w:val="24"/>
          <w:szCs w:val="24"/>
          <w:lang w:val="en-GB"/>
        </w:rPr>
        <w:t>1</w:t>
      </w:r>
      <w:r w:rsidR="001B4E9E" w:rsidRPr="00923414">
        <w:rPr>
          <w:rFonts w:ascii="Arial" w:hAnsi="Arial"/>
          <w:bCs w:val="0"/>
          <w:caps/>
          <w:smallCaps/>
          <w:sz w:val="24"/>
          <w:szCs w:val="24"/>
          <w:lang w:val="en-GB"/>
        </w:rPr>
        <w:t>.1</w:t>
      </w:r>
      <w:r w:rsidR="001B4E9E" w:rsidRPr="00923414">
        <w:rPr>
          <w:rFonts w:ascii="Arial" w:hAnsi="Arial"/>
          <w:bCs w:val="0"/>
          <w:caps/>
          <w:smallCaps/>
          <w:sz w:val="24"/>
          <w:szCs w:val="24"/>
          <w:lang w:val="en-GB"/>
        </w:rPr>
        <w:tab/>
        <w:t>Ethics approval</w:t>
      </w:r>
      <w:bookmarkEnd w:id="10"/>
    </w:p>
    <w:p w14:paraId="4C314734" w14:textId="15B9F8F3" w:rsidR="00F779F6" w:rsidRDefault="00153D1C" w:rsidP="00153D1C">
      <w:pPr>
        <w:spacing w:line="276" w:lineRule="auto"/>
        <w:jc w:val="both"/>
        <w:rPr>
          <w:color w:val="000000"/>
          <w:sz w:val="24"/>
          <w:szCs w:val="24"/>
        </w:rPr>
      </w:pPr>
      <w:r w:rsidRPr="00923414">
        <w:rPr>
          <w:color w:val="000000"/>
          <w:sz w:val="24"/>
          <w:szCs w:val="24"/>
        </w:rPr>
        <w:t xml:space="preserve">The </w:t>
      </w:r>
      <w:r w:rsidR="00446B77">
        <w:rPr>
          <w:color w:val="000000"/>
          <w:sz w:val="24"/>
          <w:szCs w:val="24"/>
        </w:rPr>
        <w:t xml:space="preserve">study </w:t>
      </w:r>
      <w:r w:rsidRPr="00923414">
        <w:rPr>
          <w:color w:val="000000"/>
          <w:sz w:val="24"/>
          <w:szCs w:val="24"/>
        </w:rPr>
        <w:t xml:space="preserve">will only start after gaining approval from the </w:t>
      </w:r>
      <w:r w:rsidR="005A686B">
        <w:rPr>
          <w:color w:val="000000"/>
          <w:sz w:val="24"/>
          <w:szCs w:val="24"/>
        </w:rPr>
        <w:t xml:space="preserve">University of Salford, the </w:t>
      </w:r>
      <w:r w:rsidRPr="00923414">
        <w:rPr>
          <w:color w:val="000000"/>
          <w:sz w:val="24"/>
          <w:szCs w:val="24"/>
        </w:rPr>
        <w:t xml:space="preserve">Health Research Authority (HRA), and a National Research Ethics Service (NRES) registered ethics committee. Additionally, </w:t>
      </w:r>
      <w:r w:rsidR="00667B82">
        <w:rPr>
          <w:color w:val="000000"/>
          <w:sz w:val="24"/>
          <w:szCs w:val="24"/>
        </w:rPr>
        <w:t xml:space="preserve">and </w:t>
      </w:r>
      <w:r w:rsidRPr="00923414">
        <w:rPr>
          <w:color w:val="000000"/>
          <w:sz w:val="24"/>
          <w:szCs w:val="24"/>
        </w:rPr>
        <w:t>NHS Trust Research and Development (R&amp;D)</w:t>
      </w:r>
      <w:r w:rsidR="00667B82">
        <w:rPr>
          <w:color w:val="000000"/>
          <w:sz w:val="24"/>
          <w:szCs w:val="24"/>
        </w:rPr>
        <w:t>.</w:t>
      </w:r>
      <w:r w:rsidRPr="00923414">
        <w:rPr>
          <w:color w:val="000000"/>
          <w:sz w:val="24"/>
          <w:szCs w:val="24"/>
        </w:rPr>
        <w:t xml:space="preserve"> The CI will submit and, where necessary, obtain approval from the REC for any protocol amendments and changes to the parent information </w:t>
      </w:r>
      <w:r w:rsidR="0084317A">
        <w:rPr>
          <w:color w:val="000000"/>
          <w:sz w:val="24"/>
          <w:szCs w:val="24"/>
        </w:rPr>
        <w:t>leaflet</w:t>
      </w:r>
      <w:r w:rsidRPr="00923414">
        <w:rPr>
          <w:color w:val="000000"/>
          <w:sz w:val="24"/>
          <w:szCs w:val="24"/>
        </w:rPr>
        <w:t>.</w:t>
      </w:r>
      <w:r w:rsidR="00F779F6">
        <w:rPr>
          <w:color w:val="000000"/>
          <w:sz w:val="24"/>
          <w:szCs w:val="24"/>
        </w:rPr>
        <w:t xml:space="preserve"> </w:t>
      </w:r>
    </w:p>
    <w:p w14:paraId="19856CD7" w14:textId="77777777" w:rsidR="00153D1C" w:rsidRPr="00923414" w:rsidRDefault="00153D1C" w:rsidP="00153D1C">
      <w:pPr>
        <w:spacing w:line="276" w:lineRule="auto"/>
        <w:jc w:val="both"/>
        <w:rPr>
          <w:color w:val="000000"/>
          <w:sz w:val="24"/>
          <w:szCs w:val="24"/>
        </w:rPr>
      </w:pPr>
    </w:p>
    <w:p w14:paraId="2EAD239D" w14:textId="41F947EA" w:rsidR="00F779F6" w:rsidRDefault="00153D1C" w:rsidP="00153D1C">
      <w:pPr>
        <w:spacing w:line="276" w:lineRule="auto"/>
        <w:jc w:val="both"/>
        <w:rPr>
          <w:color w:val="000000"/>
          <w:sz w:val="24"/>
          <w:szCs w:val="24"/>
        </w:rPr>
      </w:pPr>
      <w:r w:rsidRPr="00923414">
        <w:rPr>
          <w:color w:val="000000"/>
          <w:sz w:val="24"/>
          <w:szCs w:val="24"/>
        </w:rPr>
        <w:t xml:space="preserve">The </w:t>
      </w:r>
      <w:r w:rsidR="00667B82">
        <w:rPr>
          <w:color w:val="000000"/>
          <w:sz w:val="24"/>
          <w:szCs w:val="24"/>
        </w:rPr>
        <w:t>study</w:t>
      </w:r>
      <w:r w:rsidRPr="00923414">
        <w:rPr>
          <w:color w:val="000000"/>
          <w:sz w:val="24"/>
          <w:szCs w:val="24"/>
        </w:rPr>
        <w:t xml:space="preserve"> will be conducted in accordance with the recommendations for research on human subjects adopted by the 18th World Medical Assembly, Helsinki </w:t>
      </w:r>
      <w:proofErr w:type="gramStart"/>
      <w:r w:rsidRPr="00923414">
        <w:rPr>
          <w:color w:val="000000"/>
          <w:sz w:val="24"/>
          <w:szCs w:val="24"/>
        </w:rPr>
        <w:t>1964</w:t>
      </w:r>
      <w:proofErr w:type="gramEnd"/>
      <w:r w:rsidRPr="00923414">
        <w:rPr>
          <w:color w:val="000000"/>
          <w:sz w:val="24"/>
          <w:szCs w:val="24"/>
        </w:rPr>
        <w:t xml:space="preserve"> and later revisions. This </w:t>
      </w:r>
      <w:r w:rsidR="006311C3">
        <w:rPr>
          <w:color w:val="000000"/>
          <w:sz w:val="24"/>
          <w:szCs w:val="24"/>
        </w:rPr>
        <w:t xml:space="preserve">study </w:t>
      </w:r>
      <w:r w:rsidR="006311C3" w:rsidRPr="00923414">
        <w:rPr>
          <w:color w:val="000000"/>
          <w:sz w:val="24"/>
          <w:szCs w:val="24"/>
        </w:rPr>
        <w:t>will</w:t>
      </w:r>
      <w:r w:rsidRPr="00923414">
        <w:rPr>
          <w:color w:val="000000"/>
          <w:sz w:val="24"/>
          <w:szCs w:val="24"/>
        </w:rPr>
        <w:t xml:space="preserve"> adhere to the principles outlined in the </w:t>
      </w:r>
      <w:r w:rsidRPr="00923414">
        <w:rPr>
          <w:bCs/>
          <w:sz w:val="24"/>
          <w:szCs w:val="24"/>
        </w:rPr>
        <w:t xml:space="preserve">NHS </w:t>
      </w:r>
      <w:r w:rsidR="003E1625">
        <w:rPr>
          <w:bCs/>
          <w:sz w:val="24"/>
          <w:szCs w:val="24"/>
        </w:rPr>
        <w:t>UK Policy Framework for Health and Social Care Research</w:t>
      </w:r>
      <w:r w:rsidRPr="00923414">
        <w:rPr>
          <w:color w:val="000000"/>
          <w:sz w:val="24"/>
          <w:szCs w:val="24"/>
        </w:rPr>
        <w:t>. It will be conducted in</w:t>
      </w:r>
      <w:r w:rsidR="00A86307" w:rsidRPr="00923414">
        <w:rPr>
          <w:color w:val="000000"/>
          <w:sz w:val="24"/>
          <w:szCs w:val="24"/>
        </w:rPr>
        <w:t xml:space="preserve"> compliance with the protocol, relevant</w:t>
      </w:r>
      <w:r w:rsidRPr="00923414">
        <w:rPr>
          <w:color w:val="000000"/>
          <w:sz w:val="24"/>
          <w:szCs w:val="24"/>
        </w:rPr>
        <w:t xml:space="preserve"> Data Protection regulations, the principles of GCP and other regulatory requirements as appropriate.</w:t>
      </w:r>
      <w:r w:rsidR="00F779F6">
        <w:rPr>
          <w:color w:val="000000"/>
          <w:sz w:val="24"/>
          <w:szCs w:val="24"/>
        </w:rPr>
        <w:t xml:space="preserve"> </w:t>
      </w:r>
    </w:p>
    <w:p w14:paraId="2B7C29FC" w14:textId="46B13FFA" w:rsidR="00D17658" w:rsidRPr="00AC1737" w:rsidRDefault="00D17658" w:rsidP="00D17658">
      <w:pPr>
        <w:spacing w:before="100" w:beforeAutospacing="1" w:after="100" w:afterAutospacing="1" w:line="276" w:lineRule="auto"/>
        <w:rPr>
          <w:rFonts w:cstheme="minorHAnsi"/>
          <w:sz w:val="24"/>
          <w:szCs w:val="24"/>
        </w:rPr>
      </w:pPr>
      <w:r>
        <w:rPr>
          <w:rFonts w:cstheme="minorHAnsi"/>
          <w:sz w:val="24"/>
          <w:szCs w:val="24"/>
        </w:rPr>
        <w:t xml:space="preserve">Patients will be screened daily by the research assistant, members of the study team and the PICU research nurses for eligibility. </w:t>
      </w:r>
      <w:r w:rsidRPr="00AC1737">
        <w:rPr>
          <w:rFonts w:cstheme="minorHAnsi"/>
          <w:sz w:val="24"/>
          <w:szCs w:val="24"/>
        </w:rPr>
        <w:t xml:space="preserve">Written informed consent will be obtained from the parent/primary carer before recruitment. </w:t>
      </w:r>
      <w:r>
        <w:rPr>
          <w:rFonts w:cstheme="minorHAnsi"/>
          <w:sz w:val="24"/>
          <w:szCs w:val="24"/>
        </w:rPr>
        <w:t>For some elective children expected to stay for a prolonged time this may be done before PICU admission (</w:t>
      </w:r>
      <w:proofErr w:type="gramStart"/>
      <w:r>
        <w:rPr>
          <w:rFonts w:cstheme="minorHAnsi"/>
          <w:sz w:val="24"/>
          <w:szCs w:val="24"/>
        </w:rPr>
        <w:t>eg</w:t>
      </w:r>
      <w:proofErr w:type="gramEnd"/>
      <w:r>
        <w:rPr>
          <w:rFonts w:cstheme="minorHAnsi"/>
          <w:sz w:val="24"/>
          <w:szCs w:val="24"/>
        </w:rPr>
        <w:t xml:space="preserve"> on the cardiac surgical ward).</w:t>
      </w:r>
    </w:p>
    <w:p w14:paraId="4A987280" w14:textId="77777777" w:rsidR="00D64406" w:rsidRDefault="00D64406" w:rsidP="00D17658">
      <w:pPr>
        <w:spacing w:line="276" w:lineRule="auto"/>
        <w:jc w:val="both"/>
        <w:rPr>
          <w:b/>
          <w:bCs/>
          <w:sz w:val="24"/>
          <w:szCs w:val="24"/>
        </w:rPr>
      </w:pPr>
    </w:p>
    <w:p w14:paraId="613E134C" w14:textId="57C20DCE" w:rsidR="00D17658" w:rsidRDefault="00D17658" w:rsidP="00D17658">
      <w:pPr>
        <w:spacing w:line="276" w:lineRule="auto"/>
        <w:jc w:val="both"/>
        <w:rPr>
          <w:b/>
          <w:bCs/>
          <w:sz w:val="24"/>
          <w:szCs w:val="24"/>
        </w:rPr>
      </w:pPr>
      <w:r>
        <w:rPr>
          <w:b/>
          <w:bCs/>
          <w:sz w:val="24"/>
          <w:szCs w:val="24"/>
        </w:rPr>
        <w:t>Renumeration</w:t>
      </w:r>
    </w:p>
    <w:p w14:paraId="25772D97" w14:textId="72F8993C" w:rsidR="00D17658" w:rsidRDefault="00D17658" w:rsidP="00D17658">
      <w:pPr>
        <w:spacing w:line="276" w:lineRule="auto"/>
        <w:jc w:val="both"/>
        <w:rPr>
          <w:sz w:val="24"/>
          <w:szCs w:val="24"/>
        </w:rPr>
      </w:pPr>
      <w:r w:rsidRPr="00FB213F">
        <w:rPr>
          <w:sz w:val="24"/>
          <w:szCs w:val="24"/>
        </w:rPr>
        <w:t xml:space="preserve">Neither trial participants nor their parents will be given any financial or material incentive or compensation to take part in this </w:t>
      </w:r>
      <w:r>
        <w:rPr>
          <w:sz w:val="24"/>
          <w:szCs w:val="24"/>
        </w:rPr>
        <w:t>study</w:t>
      </w:r>
      <w:r w:rsidR="00EE5112">
        <w:rPr>
          <w:sz w:val="24"/>
          <w:szCs w:val="24"/>
        </w:rPr>
        <w:t xml:space="preserve">, however expenses for additional visits (parking) will be </w:t>
      </w:r>
      <w:r w:rsidR="005A686B">
        <w:rPr>
          <w:sz w:val="24"/>
          <w:szCs w:val="24"/>
        </w:rPr>
        <w:t>covered.</w:t>
      </w:r>
    </w:p>
    <w:p w14:paraId="433BF7A8" w14:textId="77777777" w:rsidR="001B4E9E" w:rsidRPr="00923414" w:rsidRDefault="001B4E9E" w:rsidP="007242A3">
      <w:pPr>
        <w:spacing w:line="276" w:lineRule="auto"/>
        <w:rPr>
          <w:sz w:val="24"/>
          <w:szCs w:val="24"/>
          <w:lang w:eastAsia="en-US"/>
        </w:rPr>
      </w:pPr>
    </w:p>
    <w:p w14:paraId="6E98B5A8" w14:textId="09A4CBA5" w:rsidR="001B4E9E" w:rsidRPr="00923414" w:rsidRDefault="00822CD2" w:rsidP="007242A3">
      <w:pPr>
        <w:pStyle w:val="Heading2"/>
        <w:spacing w:line="276" w:lineRule="auto"/>
        <w:jc w:val="left"/>
        <w:rPr>
          <w:rFonts w:ascii="Arial" w:hAnsi="Arial"/>
          <w:bCs w:val="0"/>
          <w:caps/>
          <w:smallCaps/>
          <w:sz w:val="24"/>
          <w:szCs w:val="24"/>
          <w:lang w:val="en-GB"/>
        </w:rPr>
      </w:pPr>
      <w:bookmarkStart w:id="11" w:name="_Toc500337384"/>
      <w:r w:rsidRPr="00923414">
        <w:rPr>
          <w:rFonts w:ascii="Arial" w:hAnsi="Arial"/>
          <w:bCs w:val="0"/>
          <w:caps/>
          <w:smallCaps/>
          <w:sz w:val="24"/>
          <w:szCs w:val="24"/>
          <w:lang w:val="en-GB"/>
        </w:rPr>
        <w:t>1</w:t>
      </w:r>
      <w:r w:rsidR="00905FAD">
        <w:rPr>
          <w:rFonts w:ascii="Arial" w:hAnsi="Arial"/>
          <w:bCs w:val="0"/>
          <w:caps/>
          <w:smallCaps/>
          <w:sz w:val="24"/>
          <w:szCs w:val="24"/>
          <w:lang w:val="en-GB"/>
        </w:rPr>
        <w:t>1</w:t>
      </w:r>
      <w:r w:rsidR="001B4E9E" w:rsidRPr="00923414">
        <w:rPr>
          <w:rFonts w:ascii="Arial" w:hAnsi="Arial"/>
          <w:bCs w:val="0"/>
          <w:caps/>
          <w:smallCaps/>
          <w:sz w:val="24"/>
          <w:szCs w:val="24"/>
          <w:lang w:val="en-GB"/>
        </w:rPr>
        <w:t>.</w:t>
      </w:r>
      <w:r w:rsidR="00153D1C" w:rsidRPr="00923414">
        <w:rPr>
          <w:rFonts w:ascii="Arial" w:hAnsi="Arial"/>
          <w:bCs w:val="0"/>
          <w:caps/>
          <w:smallCaps/>
          <w:sz w:val="24"/>
          <w:szCs w:val="24"/>
          <w:lang w:val="en-GB"/>
        </w:rPr>
        <w:t>2</w:t>
      </w:r>
      <w:r w:rsidR="001B4E9E" w:rsidRPr="00923414">
        <w:rPr>
          <w:rFonts w:ascii="Arial" w:hAnsi="Arial"/>
          <w:bCs w:val="0"/>
          <w:caps/>
          <w:smallCaps/>
          <w:sz w:val="24"/>
          <w:szCs w:val="24"/>
          <w:lang w:val="en-GB"/>
        </w:rPr>
        <w:tab/>
        <w:t>Confidentiality</w:t>
      </w:r>
      <w:bookmarkEnd w:id="11"/>
    </w:p>
    <w:p w14:paraId="737DCEC3" w14:textId="106CC172" w:rsidR="001B4E9E" w:rsidRPr="00923414" w:rsidRDefault="001B4E9E" w:rsidP="007242A3">
      <w:pPr>
        <w:spacing w:line="276" w:lineRule="auto"/>
        <w:jc w:val="both"/>
        <w:rPr>
          <w:color w:val="000000"/>
          <w:sz w:val="24"/>
          <w:szCs w:val="24"/>
        </w:rPr>
      </w:pPr>
      <w:r w:rsidRPr="00923414">
        <w:rPr>
          <w:color w:val="000000"/>
          <w:sz w:val="24"/>
          <w:szCs w:val="24"/>
        </w:rPr>
        <w:t xml:space="preserve">The Chief Investigator will preserve the confidentiality of participants taking part in the </w:t>
      </w:r>
      <w:r w:rsidR="00E210D1" w:rsidRPr="00923414">
        <w:rPr>
          <w:color w:val="000000"/>
          <w:sz w:val="24"/>
          <w:szCs w:val="24"/>
        </w:rPr>
        <w:t>trial</w:t>
      </w:r>
      <w:r w:rsidR="00A86307" w:rsidRPr="00923414">
        <w:rPr>
          <w:color w:val="000000"/>
          <w:sz w:val="24"/>
          <w:szCs w:val="24"/>
        </w:rPr>
        <w:t xml:space="preserve"> </w:t>
      </w:r>
      <w:r w:rsidR="001D621C">
        <w:rPr>
          <w:color w:val="000000"/>
          <w:sz w:val="24"/>
          <w:szCs w:val="24"/>
        </w:rPr>
        <w:t>as</w:t>
      </w:r>
      <w:r w:rsidR="00A86307" w:rsidRPr="00923414">
        <w:rPr>
          <w:color w:val="000000"/>
          <w:sz w:val="24"/>
          <w:szCs w:val="24"/>
        </w:rPr>
        <w:t xml:space="preserve"> registered under relevant </w:t>
      </w:r>
      <w:r w:rsidRPr="00923414">
        <w:rPr>
          <w:color w:val="000000"/>
          <w:sz w:val="24"/>
          <w:szCs w:val="24"/>
        </w:rPr>
        <w:t>Data Protection</w:t>
      </w:r>
      <w:r w:rsidR="00153D1C" w:rsidRPr="00923414">
        <w:rPr>
          <w:color w:val="000000"/>
          <w:sz w:val="24"/>
          <w:szCs w:val="24"/>
        </w:rPr>
        <w:t xml:space="preserve"> </w:t>
      </w:r>
      <w:r w:rsidR="000D29B3" w:rsidRPr="00923414">
        <w:rPr>
          <w:color w:val="000000"/>
          <w:sz w:val="24"/>
          <w:szCs w:val="24"/>
        </w:rPr>
        <w:t>regulations</w:t>
      </w:r>
      <w:r w:rsidRPr="00923414">
        <w:rPr>
          <w:color w:val="000000"/>
          <w:sz w:val="24"/>
          <w:szCs w:val="24"/>
        </w:rPr>
        <w:t>.</w:t>
      </w:r>
    </w:p>
    <w:p w14:paraId="3C71FBDC" w14:textId="77777777" w:rsidR="001B4E9E" w:rsidRPr="00923414" w:rsidRDefault="001B4E9E" w:rsidP="007242A3">
      <w:pPr>
        <w:spacing w:line="276" w:lineRule="auto"/>
        <w:rPr>
          <w:sz w:val="24"/>
          <w:szCs w:val="24"/>
          <w:lang w:eastAsia="en-US"/>
        </w:rPr>
      </w:pPr>
    </w:p>
    <w:p w14:paraId="7BD80BD9" w14:textId="38D50325" w:rsidR="001B4E9E" w:rsidRPr="00923414" w:rsidRDefault="00822CD2" w:rsidP="007242A3">
      <w:pPr>
        <w:pStyle w:val="Heading2"/>
        <w:spacing w:line="276" w:lineRule="auto"/>
        <w:jc w:val="left"/>
        <w:rPr>
          <w:rFonts w:ascii="Arial" w:hAnsi="Arial"/>
          <w:bCs w:val="0"/>
          <w:caps/>
          <w:smallCaps/>
          <w:sz w:val="24"/>
          <w:szCs w:val="24"/>
          <w:lang w:val="en-GB"/>
        </w:rPr>
      </w:pPr>
      <w:bookmarkStart w:id="12" w:name="_Toc500337385"/>
      <w:r w:rsidRPr="00923414">
        <w:rPr>
          <w:rFonts w:ascii="Arial" w:hAnsi="Arial"/>
          <w:bCs w:val="0"/>
          <w:caps/>
          <w:smallCaps/>
          <w:sz w:val="24"/>
          <w:szCs w:val="24"/>
          <w:lang w:val="en-GB"/>
        </w:rPr>
        <w:t>1</w:t>
      </w:r>
      <w:r w:rsidR="00905FAD">
        <w:rPr>
          <w:rFonts w:ascii="Arial" w:hAnsi="Arial"/>
          <w:bCs w:val="0"/>
          <w:caps/>
          <w:smallCaps/>
          <w:sz w:val="24"/>
          <w:szCs w:val="24"/>
          <w:lang w:val="en-GB"/>
        </w:rPr>
        <w:t>1</w:t>
      </w:r>
      <w:r w:rsidRPr="00923414">
        <w:rPr>
          <w:rFonts w:ascii="Arial" w:hAnsi="Arial"/>
          <w:bCs w:val="0"/>
          <w:caps/>
          <w:smallCaps/>
          <w:sz w:val="24"/>
          <w:szCs w:val="24"/>
          <w:lang w:val="en-GB"/>
        </w:rPr>
        <w:t>.3</w:t>
      </w:r>
      <w:r w:rsidR="001B4E9E" w:rsidRPr="00923414">
        <w:rPr>
          <w:rFonts w:ascii="Arial" w:hAnsi="Arial"/>
          <w:bCs w:val="0"/>
          <w:caps/>
          <w:smallCaps/>
          <w:sz w:val="24"/>
          <w:szCs w:val="24"/>
          <w:lang w:val="en-GB"/>
        </w:rPr>
        <w:tab/>
        <w:t>Indemnity</w:t>
      </w:r>
      <w:bookmarkEnd w:id="12"/>
    </w:p>
    <w:p w14:paraId="2A4B7760" w14:textId="7DBEDC8A" w:rsidR="001B4E9E" w:rsidRPr="00923414" w:rsidRDefault="00446B77" w:rsidP="007242A3">
      <w:pPr>
        <w:spacing w:line="276" w:lineRule="auto"/>
        <w:jc w:val="both"/>
        <w:rPr>
          <w:sz w:val="24"/>
          <w:szCs w:val="24"/>
        </w:rPr>
      </w:pPr>
      <w:r>
        <w:rPr>
          <w:sz w:val="24"/>
          <w:szCs w:val="24"/>
        </w:rPr>
        <w:t xml:space="preserve">Alder Hey Children’s NHS Foundation Trust </w:t>
      </w:r>
      <w:r w:rsidR="001B4E9E" w:rsidRPr="00923414">
        <w:rPr>
          <w:sz w:val="24"/>
          <w:szCs w:val="24"/>
        </w:rPr>
        <w:t xml:space="preserve">holds negligent harm and non-negligent harm insurance policies which apply to this </w:t>
      </w:r>
      <w:r w:rsidR="00E210D1" w:rsidRPr="00923414">
        <w:rPr>
          <w:sz w:val="24"/>
          <w:szCs w:val="24"/>
        </w:rPr>
        <w:t>trial</w:t>
      </w:r>
      <w:r w:rsidR="00E60771" w:rsidRPr="00923414">
        <w:rPr>
          <w:sz w:val="24"/>
          <w:szCs w:val="24"/>
        </w:rPr>
        <w:t xml:space="preserve">. </w:t>
      </w:r>
    </w:p>
    <w:p w14:paraId="2C2F54F3" w14:textId="77777777" w:rsidR="001B4E9E" w:rsidRPr="00923414" w:rsidRDefault="001B4E9E" w:rsidP="007242A3">
      <w:pPr>
        <w:spacing w:line="276" w:lineRule="auto"/>
        <w:rPr>
          <w:sz w:val="24"/>
          <w:szCs w:val="24"/>
          <w:lang w:eastAsia="en-US"/>
        </w:rPr>
      </w:pPr>
    </w:p>
    <w:p w14:paraId="2EDAB529" w14:textId="4A82B01B" w:rsidR="001B4E9E" w:rsidRPr="00923414" w:rsidRDefault="0051621A" w:rsidP="007242A3">
      <w:pPr>
        <w:pStyle w:val="Heading2"/>
        <w:spacing w:line="276" w:lineRule="auto"/>
        <w:jc w:val="left"/>
        <w:rPr>
          <w:rFonts w:ascii="Arial" w:hAnsi="Arial"/>
          <w:bCs w:val="0"/>
          <w:caps/>
          <w:smallCaps/>
          <w:sz w:val="24"/>
          <w:szCs w:val="24"/>
          <w:lang w:val="en-GB"/>
        </w:rPr>
      </w:pPr>
      <w:bookmarkStart w:id="13" w:name="_Toc500337386"/>
      <w:r>
        <w:rPr>
          <w:rFonts w:ascii="Arial" w:hAnsi="Arial"/>
          <w:bCs w:val="0"/>
          <w:caps/>
          <w:smallCaps/>
          <w:sz w:val="24"/>
          <w:szCs w:val="24"/>
          <w:lang w:val="en-GB"/>
        </w:rPr>
        <w:t>1</w:t>
      </w:r>
      <w:r w:rsidR="00905FAD">
        <w:rPr>
          <w:rFonts w:ascii="Arial" w:hAnsi="Arial"/>
          <w:bCs w:val="0"/>
          <w:caps/>
          <w:smallCaps/>
          <w:sz w:val="24"/>
          <w:szCs w:val="24"/>
          <w:lang w:val="en-GB"/>
        </w:rPr>
        <w:t>1</w:t>
      </w:r>
      <w:r w:rsidR="00822CD2" w:rsidRPr="00923414">
        <w:rPr>
          <w:rFonts w:ascii="Arial" w:hAnsi="Arial"/>
          <w:bCs w:val="0"/>
          <w:caps/>
          <w:smallCaps/>
          <w:sz w:val="24"/>
          <w:szCs w:val="24"/>
          <w:lang w:val="en-GB"/>
        </w:rPr>
        <w:t>.4</w:t>
      </w:r>
      <w:r w:rsidR="001B4E9E" w:rsidRPr="00923414">
        <w:rPr>
          <w:rFonts w:ascii="Arial" w:hAnsi="Arial"/>
          <w:bCs w:val="0"/>
          <w:caps/>
          <w:smallCaps/>
          <w:sz w:val="24"/>
          <w:szCs w:val="24"/>
          <w:lang w:val="en-GB"/>
        </w:rPr>
        <w:tab/>
        <w:t>Sponsor</w:t>
      </w:r>
      <w:bookmarkEnd w:id="13"/>
    </w:p>
    <w:p w14:paraId="3D40E8D6" w14:textId="5ED70009" w:rsidR="001B4E9E" w:rsidRPr="00857836" w:rsidRDefault="00857836" w:rsidP="007242A3">
      <w:pPr>
        <w:spacing w:line="276" w:lineRule="auto"/>
        <w:jc w:val="both"/>
        <w:rPr>
          <w:sz w:val="24"/>
          <w:szCs w:val="24"/>
        </w:rPr>
      </w:pPr>
      <w:r>
        <w:rPr>
          <w:sz w:val="24"/>
          <w:szCs w:val="24"/>
        </w:rPr>
        <w:t xml:space="preserve">Alder Hey Children’s NHS Foundation Trust </w:t>
      </w:r>
      <w:r w:rsidR="001B4E9E" w:rsidRPr="00A579B6">
        <w:rPr>
          <w:sz w:val="24"/>
          <w:szCs w:val="24"/>
        </w:rPr>
        <w:t xml:space="preserve">will act as the Sponsor for this </w:t>
      </w:r>
      <w:r w:rsidR="00E210D1" w:rsidRPr="00A579B6">
        <w:rPr>
          <w:sz w:val="24"/>
          <w:szCs w:val="24"/>
        </w:rPr>
        <w:t>trial</w:t>
      </w:r>
      <w:r w:rsidR="001B4E9E" w:rsidRPr="00302513">
        <w:rPr>
          <w:sz w:val="24"/>
          <w:szCs w:val="24"/>
        </w:rPr>
        <w:t>.</w:t>
      </w:r>
      <w:r w:rsidR="00F779F6" w:rsidRPr="00C572A4">
        <w:rPr>
          <w:sz w:val="24"/>
          <w:szCs w:val="24"/>
        </w:rPr>
        <w:t xml:space="preserve"> </w:t>
      </w:r>
      <w:r w:rsidR="001B4E9E" w:rsidRPr="00C572A4">
        <w:rPr>
          <w:sz w:val="24"/>
          <w:szCs w:val="24"/>
        </w:rPr>
        <w:t xml:space="preserve">Delegated responsibilities will be assigned to the NHS </w:t>
      </w:r>
      <w:r w:rsidR="001517A5">
        <w:rPr>
          <w:sz w:val="24"/>
          <w:szCs w:val="24"/>
        </w:rPr>
        <w:t>T</w:t>
      </w:r>
      <w:r w:rsidR="001B4E9E" w:rsidRPr="00C572A4">
        <w:rPr>
          <w:sz w:val="24"/>
          <w:szCs w:val="24"/>
        </w:rPr>
        <w:t xml:space="preserve">rusts taking part in this </w:t>
      </w:r>
      <w:r w:rsidR="00E210D1" w:rsidRPr="00380467">
        <w:rPr>
          <w:sz w:val="24"/>
          <w:szCs w:val="24"/>
        </w:rPr>
        <w:t>trial</w:t>
      </w:r>
      <w:r w:rsidR="001B4E9E" w:rsidRPr="00457BF5">
        <w:rPr>
          <w:sz w:val="24"/>
          <w:szCs w:val="24"/>
        </w:rPr>
        <w:t>.</w:t>
      </w:r>
    </w:p>
    <w:p w14:paraId="4664E296" w14:textId="77777777" w:rsidR="001B4E9E" w:rsidRPr="00923414" w:rsidRDefault="001B4E9E" w:rsidP="007242A3">
      <w:pPr>
        <w:spacing w:line="276" w:lineRule="auto"/>
        <w:rPr>
          <w:sz w:val="24"/>
          <w:szCs w:val="24"/>
        </w:rPr>
      </w:pPr>
    </w:p>
    <w:p w14:paraId="27557C6B" w14:textId="77777777" w:rsidR="001B4E9E" w:rsidRPr="00923414" w:rsidRDefault="001B4E9E" w:rsidP="001B4E9E"/>
    <w:p w14:paraId="1592EC3E" w14:textId="3E09DC08" w:rsidR="001B4E9E" w:rsidRPr="00923414" w:rsidRDefault="00822CD2" w:rsidP="001B4E9E">
      <w:pPr>
        <w:pStyle w:val="Heading1"/>
        <w:rPr>
          <w:rFonts w:ascii="Arial Bold" w:hAnsi="Arial Bold" w:cs="Arial"/>
          <w:caps/>
          <w:sz w:val="28"/>
        </w:rPr>
      </w:pPr>
      <w:bookmarkStart w:id="14" w:name="_Toc500337389"/>
      <w:r w:rsidRPr="00923414">
        <w:rPr>
          <w:rFonts w:ascii="Arial Bold" w:hAnsi="Arial Bold" w:cs="Arial"/>
          <w:caps/>
          <w:sz w:val="28"/>
        </w:rPr>
        <w:t>1</w:t>
      </w:r>
      <w:r w:rsidR="00905FAD">
        <w:rPr>
          <w:rFonts w:ascii="Arial Bold" w:hAnsi="Arial Bold" w:cs="Arial"/>
          <w:caps/>
          <w:sz w:val="28"/>
        </w:rPr>
        <w:t>2</w:t>
      </w:r>
      <w:r w:rsidR="001B4E9E" w:rsidRPr="00923414">
        <w:rPr>
          <w:rFonts w:ascii="Arial Bold" w:hAnsi="Arial Bold" w:cs="Arial"/>
          <w:caps/>
          <w:sz w:val="28"/>
        </w:rPr>
        <w:tab/>
      </w:r>
      <w:r w:rsidR="00857836">
        <w:rPr>
          <w:rFonts w:ascii="Arial Bold" w:hAnsi="Arial Bold" w:cs="Arial"/>
          <w:caps/>
          <w:sz w:val="28"/>
        </w:rPr>
        <w:t>STUDY</w:t>
      </w:r>
      <w:r w:rsidR="001B4E9E" w:rsidRPr="00923414">
        <w:rPr>
          <w:rFonts w:ascii="Arial Bold" w:hAnsi="Arial Bold" w:cs="Arial"/>
          <w:caps/>
          <w:sz w:val="28"/>
        </w:rPr>
        <w:t xml:space="preserve"> Management</w:t>
      </w:r>
      <w:bookmarkEnd w:id="14"/>
    </w:p>
    <w:p w14:paraId="407DB20F" w14:textId="77777777" w:rsidR="001B4E9E" w:rsidRPr="00923414" w:rsidRDefault="001B4E9E" w:rsidP="001B4E9E">
      <w:pPr>
        <w:jc w:val="both"/>
        <w:rPr>
          <w:color w:val="000000"/>
          <w:sz w:val="24"/>
        </w:rPr>
      </w:pPr>
    </w:p>
    <w:p w14:paraId="18DE803B" w14:textId="59692E62" w:rsidR="00857836" w:rsidRDefault="00160772" w:rsidP="00CF535B">
      <w:pPr>
        <w:spacing w:line="276" w:lineRule="auto"/>
        <w:jc w:val="both"/>
        <w:rPr>
          <w:color w:val="000000"/>
          <w:sz w:val="24"/>
        </w:rPr>
      </w:pPr>
      <w:r w:rsidRPr="00923414">
        <w:rPr>
          <w:color w:val="000000"/>
          <w:sz w:val="24"/>
        </w:rPr>
        <w:t xml:space="preserve">The trial will be supervised on a day-to-day basis by the </w:t>
      </w:r>
      <w:r w:rsidR="00857836">
        <w:rPr>
          <w:color w:val="000000"/>
          <w:sz w:val="24"/>
        </w:rPr>
        <w:t>Study management team (SMT) this will comprise all members of the study team.</w:t>
      </w:r>
    </w:p>
    <w:p w14:paraId="6C44AFC3" w14:textId="102D7169" w:rsidR="00824B8A" w:rsidRPr="00B44A5C" w:rsidRDefault="00160772" w:rsidP="00B44A5C">
      <w:pPr>
        <w:spacing w:after="200" w:line="276" w:lineRule="auto"/>
        <w:rPr>
          <w:b/>
          <w:caps/>
          <w:sz w:val="24"/>
          <w:szCs w:val="24"/>
        </w:rPr>
      </w:pPr>
      <w:r w:rsidRPr="00923414">
        <w:rPr>
          <w:color w:val="000000"/>
          <w:sz w:val="24"/>
        </w:rPr>
        <w:t xml:space="preserve">The </w:t>
      </w:r>
      <w:r w:rsidR="00857836">
        <w:rPr>
          <w:color w:val="000000"/>
          <w:sz w:val="24"/>
        </w:rPr>
        <w:t>study</w:t>
      </w:r>
      <w:r w:rsidRPr="00923414">
        <w:rPr>
          <w:color w:val="000000"/>
          <w:sz w:val="24"/>
        </w:rPr>
        <w:t xml:space="preserve"> will </w:t>
      </w:r>
      <w:r w:rsidR="00857836">
        <w:rPr>
          <w:color w:val="000000"/>
          <w:sz w:val="24"/>
        </w:rPr>
        <w:t xml:space="preserve">also </w:t>
      </w:r>
      <w:r w:rsidRPr="00923414">
        <w:rPr>
          <w:color w:val="000000"/>
          <w:sz w:val="24"/>
        </w:rPr>
        <w:t xml:space="preserve">be overseen by a </w:t>
      </w:r>
      <w:r w:rsidR="00857836">
        <w:rPr>
          <w:color w:val="000000"/>
          <w:sz w:val="24"/>
        </w:rPr>
        <w:t xml:space="preserve">Study </w:t>
      </w:r>
      <w:r w:rsidR="00895786">
        <w:rPr>
          <w:color w:val="000000"/>
          <w:sz w:val="24"/>
        </w:rPr>
        <w:t>A</w:t>
      </w:r>
      <w:r w:rsidR="00857836">
        <w:rPr>
          <w:color w:val="000000"/>
          <w:sz w:val="24"/>
        </w:rPr>
        <w:t xml:space="preserve">dvisory </w:t>
      </w:r>
      <w:r w:rsidR="00895786">
        <w:rPr>
          <w:color w:val="000000"/>
          <w:sz w:val="24"/>
        </w:rPr>
        <w:t>G</w:t>
      </w:r>
      <w:r w:rsidR="00857836">
        <w:rPr>
          <w:color w:val="000000"/>
          <w:sz w:val="24"/>
        </w:rPr>
        <w:t xml:space="preserve">roup (SAG) who will </w:t>
      </w:r>
      <w:r w:rsidR="00857836" w:rsidRPr="0015323A">
        <w:rPr>
          <w:rFonts w:cstheme="minorHAnsi"/>
          <w:sz w:val="24"/>
          <w:szCs w:val="24"/>
        </w:rPr>
        <w:t xml:space="preserve">advise on study development, progress, </w:t>
      </w:r>
      <w:proofErr w:type="gramStart"/>
      <w:r w:rsidR="00857836" w:rsidRPr="0015323A">
        <w:rPr>
          <w:rFonts w:cstheme="minorHAnsi"/>
          <w:sz w:val="24"/>
          <w:szCs w:val="24"/>
        </w:rPr>
        <w:t>findings</w:t>
      </w:r>
      <w:proofErr w:type="gramEnd"/>
      <w:r w:rsidR="00857836" w:rsidRPr="0015323A">
        <w:rPr>
          <w:rFonts w:cstheme="minorHAnsi"/>
          <w:sz w:val="24"/>
          <w:szCs w:val="24"/>
        </w:rPr>
        <w:t xml:space="preserve"> and recommendations. This will comprise our PPI expert representative Mr. Archie Veale (also qualified in Orthotics which provides prescriptions for insoles, braces, splints, callipers, footwear, spinal jackets and helmets which help people recover from or avoid injury), his father Lewis Veale along with Dr Carole Vuillerot (a pediatric rehabilitation specialist doctor from Lyon France who developed the MFM20 and 32 scales), Dr Barney Scholefield (a PICU </w:t>
      </w:r>
      <w:r w:rsidR="00857836" w:rsidRPr="0015323A">
        <w:rPr>
          <w:rFonts w:cstheme="minorHAnsi"/>
          <w:sz w:val="24"/>
          <w:szCs w:val="24"/>
        </w:rPr>
        <w:lastRenderedPageBreak/>
        <w:t>Intensive care Physician from Birmingham and thee chief investigator for the NIHR HTA PERMIT study), Ms Laura Rimmer (a PICU physiotherapist with a special interest in early rehabilitation and Dr Luise Marino (a clinical-academic PICU dietician from Southampton UK)</w:t>
      </w:r>
      <w:r w:rsidR="00B44A5C">
        <w:rPr>
          <w:color w:val="212121"/>
          <w:sz w:val="24"/>
          <w:szCs w:val="24"/>
          <w:shd w:val="clear" w:color="auto" w:fill="FFFFFF"/>
        </w:rPr>
        <w:t>,</w:t>
      </w:r>
      <w:r w:rsidR="00B44A5C">
        <w:rPr>
          <w:color w:val="212121"/>
          <w:sz w:val="24"/>
          <w:szCs w:val="24"/>
          <w:shd w:val="clear" w:color="auto" w:fill="FFFFFF"/>
        </w:rPr>
        <w:t xml:space="preserve"> Dr Jan Hau Lee (Ped Intensivist Singapore), Dr Chengsi Ong (PICU dietician Singapore), Dr Zudin Puchuchaery (Adult Intensivist, London, with research program in muscle loss with critical illness)</w:t>
      </w:r>
      <w:r w:rsidR="00B44A5C">
        <w:rPr>
          <w:b/>
          <w:caps/>
          <w:sz w:val="24"/>
          <w:szCs w:val="24"/>
        </w:rPr>
        <w:t xml:space="preserve">. </w:t>
      </w:r>
      <w:r w:rsidR="00857836" w:rsidRPr="0015323A">
        <w:rPr>
          <w:rFonts w:cstheme="minorHAnsi"/>
          <w:sz w:val="24"/>
          <w:szCs w:val="24"/>
        </w:rPr>
        <w:t>This group will meet 6-monthly via teleconference.</w:t>
      </w:r>
    </w:p>
    <w:p w14:paraId="2B475C3C" w14:textId="691BA086" w:rsidR="00905FAD" w:rsidRDefault="00D54D7E" w:rsidP="00D54D7E">
      <w:pPr>
        <w:spacing w:before="100" w:beforeAutospacing="1" w:after="100" w:afterAutospacing="1" w:line="276" w:lineRule="auto"/>
        <w:rPr>
          <w:rFonts w:cstheme="minorHAnsi"/>
          <w:sz w:val="24"/>
          <w:szCs w:val="24"/>
        </w:rPr>
      </w:pPr>
      <w:r>
        <w:rPr>
          <w:rFonts w:cstheme="minorHAnsi"/>
          <w:b/>
          <w:bCs/>
          <w:sz w:val="24"/>
          <w:szCs w:val="24"/>
        </w:rPr>
        <w:t>1</w:t>
      </w:r>
      <w:r w:rsidR="00905FAD">
        <w:rPr>
          <w:rFonts w:cstheme="minorHAnsi"/>
          <w:b/>
          <w:bCs/>
          <w:sz w:val="24"/>
          <w:szCs w:val="24"/>
        </w:rPr>
        <w:t>3</w:t>
      </w:r>
      <w:r>
        <w:rPr>
          <w:rFonts w:cstheme="minorHAnsi"/>
          <w:b/>
          <w:bCs/>
          <w:sz w:val="24"/>
          <w:szCs w:val="24"/>
        </w:rPr>
        <w:t xml:space="preserve">.0 </w:t>
      </w:r>
      <w:r w:rsidR="00824B8A" w:rsidRPr="0029369A">
        <w:rPr>
          <w:rFonts w:cstheme="minorHAnsi"/>
          <w:b/>
          <w:bCs/>
          <w:sz w:val="24"/>
          <w:szCs w:val="24"/>
        </w:rPr>
        <w:t>DISSEMINATION</w:t>
      </w:r>
      <w:r w:rsidR="00905FAD">
        <w:rPr>
          <w:rFonts w:cstheme="minorHAnsi"/>
          <w:sz w:val="24"/>
          <w:szCs w:val="24"/>
        </w:rPr>
        <w:t xml:space="preserve"> </w:t>
      </w:r>
      <w:r w:rsidR="00905FAD" w:rsidRPr="00905FAD">
        <w:rPr>
          <w:rFonts w:cstheme="minorHAnsi"/>
          <w:b/>
          <w:bCs/>
          <w:sz w:val="24"/>
          <w:szCs w:val="24"/>
        </w:rPr>
        <w:t>and IMPACT</w:t>
      </w:r>
    </w:p>
    <w:p w14:paraId="2217BEDB" w14:textId="6187A164" w:rsidR="00824B8A" w:rsidRDefault="00824B8A" w:rsidP="00D54D7E">
      <w:pPr>
        <w:spacing w:before="100" w:beforeAutospacing="1" w:after="100" w:afterAutospacing="1" w:line="276" w:lineRule="auto"/>
        <w:rPr>
          <w:rFonts w:cstheme="minorHAnsi"/>
          <w:sz w:val="24"/>
          <w:szCs w:val="24"/>
        </w:rPr>
      </w:pPr>
      <w:r w:rsidRPr="0029369A">
        <w:rPr>
          <w:rFonts w:cstheme="minorHAnsi"/>
          <w:sz w:val="24"/>
          <w:szCs w:val="24"/>
        </w:rPr>
        <w:t>We intend to ensure that our findings impact on children and their families in the future. The results of this study will be presented at both locally within the trust, at the UK annual PICU congress (PCCS), the national PICU Study Group (PI</w:t>
      </w:r>
      <w:r w:rsidR="00977CF5">
        <w:rPr>
          <w:rFonts w:cstheme="minorHAnsi"/>
          <w:sz w:val="24"/>
          <w:szCs w:val="24"/>
        </w:rPr>
        <w:t>SG</w:t>
      </w:r>
      <w:r w:rsidRPr="0029369A">
        <w:rPr>
          <w:rFonts w:cstheme="minorHAnsi"/>
          <w:sz w:val="24"/>
          <w:szCs w:val="24"/>
        </w:rPr>
        <w:t>-SG) and European meetings (ESPNIC), then at least 2 papers will be submitted for publication in a high impact journal. From this exploratory study examining nutrition to muscle mass loss, we anticipate that a combined nutrition and rehabilitation intervention may be able to be developed and tested in a future study. This would be in collaboration with our colleagues (Scholefield B) undertaking the NIHR HTA-funded PERMIT Feasibility study which aims to determine if an early mobilization intervention is feasible in critically ill children in UK PICUs.  We will set up a study Twitter account which will also publicize our research to key parent groups.</w:t>
      </w:r>
    </w:p>
    <w:p w14:paraId="4229B494" w14:textId="19F3BC63" w:rsidR="00865A5B" w:rsidRPr="0029369A" w:rsidRDefault="00865A5B" w:rsidP="00824B8A">
      <w:pPr>
        <w:spacing w:before="100" w:beforeAutospacing="1" w:after="100" w:afterAutospacing="1" w:line="276" w:lineRule="auto"/>
        <w:rPr>
          <w:rFonts w:cstheme="minorHAnsi"/>
          <w:sz w:val="24"/>
          <w:szCs w:val="24"/>
        </w:rPr>
      </w:pPr>
      <w:r w:rsidRPr="00865A5B">
        <w:rPr>
          <w:rFonts w:cstheme="minorHAnsi"/>
          <w:b/>
          <w:bCs/>
          <w:sz w:val="24"/>
          <w:szCs w:val="24"/>
        </w:rPr>
        <w:t xml:space="preserve">IMPACT AND FUTURE RESEARCH </w:t>
      </w:r>
      <w:r w:rsidRPr="00865A5B">
        <w:rPr>
          <w:rFonts w:cstheme="minorHAnsi"/>
          <w:sz w:val="24"/>
          <w:szCs w:val="24"/>
        </w:rPr>
        <w:t>This study in intended to establish what the relationship is between nutrition and energy and protein delivery and muscle-wasting in critically ill children, with the intended aim of being able to develop a targeted nutritional intervention to test in a future trial. This study ties in with current HTA-funded feasibility work around early rehabilitation and mobilization in critically ill children (the PERMIT study REF 17/21/06), but they have not collected data on nutrition. We believe that any future trial looking to improve rehabilitation outcomes for critically ill children will almost certainly have to involve a combined nutrition and early mobilization intervention, thus we believe this work will provide the knowledge required for us to develop and refine the nutritional aspect of a future intervention. We will work in collaboration with the PERMIT study investigators to ensure a future trial would incorporate both nutrition and early rehabilitation intervention if both studies indicate these are feasible.</w:t>
      </w:r>
    </w:p>
    <w:p w14:paraId="2973494D" w14:textId="77777777" w:rsidR="005A686B" w:rsidRDefault="005A686B" w:rsidP="00824B8A">
      <w:pPr>
        <w:rPr>
          <w:b/>
          <w:sz w:val="24"/>
          <w:lang w:eastAsia="en-US"/>
        </w:rPr>
      </w:pPr>
    </w:p>
    <w:p w14:paraId="1901BE45" w14:textId="0106FE3B" w:rsidR="00824B8A" w:rsidRDefault="00824B8A" w:rsidP="00824B8A">
      <w:pPr>
        <w:rPr>
          <w:b/>
          <w:sz w:val="24"/>
          <w:lang w:eastAsia="en-US"/>
        </w:rPr>
      </w:pPr>
      <w:r w:rsidRPr="00923414">
        <w:rPr>
          <w:b/>
          <w:sz w:val="24"/>
          <w:lang w:eastAsia="en-US"/>
        </w:rPr>
        <w:t>Record of changes</w:t>
      </w:r>
      <w:r>
        <w:rPr>
          <w:b/>
          <w:sz w:val="24"/>
          <w:lang w:eastAsia="en-US"/>
        </w:rPr>
        <w:t xml:space="preserve"> </w:t>
      </w:r>
    </w:p>
    <w:p w14:paraId="72ED14A9" w14:textId="77777777" w:rsidR="00824B8A" w:rsidRPr="00923414" w:rsidRDefault="00824B8A" w:rsidP="00824B8A">
      <w:pPr>
        <w:rPr>
          <w:b/>
          <w:sz w:val="24"/>
          <w:lang w:eastAsia="en-US"/>
        </w:rPr>
      </w:pPr>
    </w:p>
    <w:tbl>
      <w:tblPr>
        <w:tblStyle w:val="TableGrid"/>
        <w:tblW w:w="10530" w:type="dxa"/>
        <w:tblInd w:w="-545" w:type="dxa"/>
        <w:tblLook w:val="04A0" w:firstRow="1" w:lastRow="0" w:firstColumn="1" w:lastColumn="0" w:noHBand="0" w:noVBand="1"/>
      </w:tblPr>
      <w:tblGrid>
        <w:gridCol w:w="1528"/>
        <w:gridCol w:w="1262"/>
        <w:gridCol w:w="1170"/>
        <w:gridCol w:w="1710"/>
        <w:gridCol w:w="4860"/>
      </w:tblGrid>
      <w:tr w:rsidR="00824B8A" w:rsidRPr="00923414" w14:paraId="56B7B5AF" w14:textId="77777777" w:rsidTr="004F7D6A">
        <w:trPr>
          <w:trHeight w:val="854"/>
        </w:trPr>
        <w:tc>
          <w:tcPr>
            <w:tcW w:w="1528" w:type="dxa"/>
          </w:tcPr>
          <w:p w14:paraId="0C3E8F0F" w14:textId="77777777" w:rsidR="00824B8A" w:rsidRPr="00923414" w:rsidRDefault="00824B8A" w:rsidP="004F7D6A">
            <w:pPr>
              <w:rPr>
                <w:b/>
                <w:sz w:val="24"/>
                <w:szCs w:val="22"/>
                <w:lang w:eastAsia="en-US"/>
              </w:rPr>
            </w:pPr>
            <w:r w:rsidRPr="00923414">
              <w:rPr>
                <w:b/>
                <w:sz w:val="24"/>
                <w:szCs w:val="22"/>
                <w:lang w:eastAsia="en-US"/>
              </w:rPr>
              <w:t>Version Stage</w:t>
            </w:r>
          </w:p>
        </w:tc>
        <w:tc>
          <w:tcPr>
            <w:tcW w:w="1262" w:type="dxa"/>
          </w:tcPr>
          <w:p w14:paraId="5702E912" w14:textId="77777777" w:rsidR="00824B8A" w:rsidRPr="00923414" w:rsidRDefault="00824B8A" w:rsidP="004F7D6A">
            <w:pPr>
              <w:rPr>
                <w:b/>
                <w:sz w:val="24"/>
                <w:szCs w:val="22"/>
                <w:lang w:eastAsia="en-US"/>
              </w:rPr>
            </w:pPr>
            <w:r w:rsidRPr="00923414">
              <w:rPr>
                <w:b/>
                <w:sz w:val="24"/>
                <w:szCs w:val="22"/>
                <w:lang w:eastAsia="en-US"/>
              </w:rPr>
              <w:t>Versions No</w:t>
            </w:r>
          </w:p>
        </w:tc>
        <w:tc>
          <w:tcPr>
            <w:tcW w:w="1170" w:type="dxa"/>
          </w:tcPr>
          <w:p w14:paraId="25B44157" w14:textId="77777777" w:rsidR="00824B8A" w:rsidRPr="00923414" w:rsidRDefault="00824B8A" w:rsidP="004F7D6A">
            <w:pPr>
              <w:rPr>
                <w:b/>
                <w:sz w:val="24"/>
                <w:szCs w:val="22"/>
                <w:lang w:eastAsia="en-US"/>
              </w:rPr>
            </w:pPr>
            <w:r w:rsidRPr="00923414">
              <w:rPr>
                <w:b/>
                <w:sz w:val="24"/>
                <w:szCs w:val="22"/>
                <w:lang w:eastAsia="en-US"/>
              </w:rPr>
              <w:t>Version Date</w:t>
            </w:r>
          </w:p>
        </w:tc>
        <w:tc>
          <w:tcPr>
            <w:tcW w:w="1710" w:type="dxa"/>
          </w:tcPr>
          <w:p w14:paraId="0F3B6C5E" w14:textId="77777777" w:rsidR="00824B8A" w:rsidRPr="00923414" w:rsidRDefault="00824B8A" w:rsidP="004F7D6A">
            <w:pPr>
              <w:rPr>
                <w:b/>
                <w:sz w:val="24"/>
                <w:szCs w:val="22"/>
                <w:lang w:eastAsia="en-US"/>
              </w:rPr>
            </w:pPr>
            <w:r w:rsidRPr="00923414">
              <w:rPr>
                <w:b/>
                <w:sz w:val="24"/>
                <w:szCs w:val="22"/>
                <w:lang w:eastAsia="en-US"/>
              </w:rPr>
              <w:t>Protocol updated &amp; finalised by</w:t>
            </w:r>
          </w:p>
        </w:tc>
        <w:tc>
          <w:tcPr>
            <w:tcW w:w="4860" w:type="dxa"/>
          </w:tcPr>
          <w:p w14:paraId="75B909BE" w14:textId="77777777" w:rsidR="00824B8A" w:rsidRPr="00923414" w:rsidRDefault="00824B8A" w:rsidP="004F7D6A">
            <w:pPr>
              <w:rPr>
                <w:b/>
                <w:sz w:val="24"/>
                <w:szCs w:val="22"/>
                <w:lang w:eastAsia="en-US"/>
              </w:rPr>
            </w:pPr>
            <w:r w:rsidRPr="00923414">
              <w:rPr>
                <w:b/>
                <w:sz w:val="24"/>
                <w:szCs w:val="22"/>
                <w:lang w:eastAsia="en-US"/>
              </w:rPr>
              <w:t>Detail the reason(s) for the protocol update</w:t>
            </w:r>
          </w:p>
        </w:tc>
      </w:tr>
      <w:tr w:rsidR="00824B8A" w:rsidRPr="00923414" w14:paraId="739E6D35" w14:textId="77777777" w:rsidTr="004F7D6A">
        <w:trPr>
          <w:trHeight w:val="314"/>
        </w:trPr>
        <w:tc>
          <w:tcPr>
            <w:tcW w:w="1528" w:type="dxa"/>
          </w:tcPr>
          <w:p w14:paraId="60C1D78F" w14:textId="77777777" w:rsidR="00824B8A" w:rsidRPr="00824B8A" w:rsidRDefault="00824B8A" w:rsidP="004F7D6A">
            <w:pPr>
              <w:rPr>
                <w:lang w:eastAsia="en-US"/>
              </w:rPr>
            </w:pPr>
            <w:r w:rsidRPr="00824B8A">
              <w:rPr>
                <w:lang w:eastAsia="en-US"/>
              </w:rPr>
              <w:t xml:space="preserve">V1.1 </w:t>
            </w:r>
          </w:p>
        </w:tc>
        <w:tc>
          <w:tcPr>
            <w:tcW w:w="1262" w:type="dxa"/>
          </w:tcPr>
          <w:p w14:paraId="077772C0" w14:textId="05D7F3D8" w:rsidR="00824B8A" w:rsidRPr="00824B8A" w:rsidRDefault="00824B8A" w:rsidP="004F7D6A">
            <w:pPr>
              <w:rPr>
                <w:lang w:eastAsia="en-US"/>
              </w:rPr>
            </w:pPr>
            <w:r w:rsidRPr="00824B8A">
              <w:rPr>
                <w:lang w:eastAsia="en-US"/>
              </w:rPr>
              <w:t>V</w:t>
            </w:r>
            <w:r w:rsidR="00D64406">
              <w:rPr>
                <w:lang w:eastAsia="en-US"/>
              </w:rPr>
              <w:t>1.1</w:t>
            </w:r>
          </w:p>
        </w:tc>
        <w:tc>
          <w:tcPr>
            <w:tcW w:w="1170" w:type="dxa"/>
          </w:tcPr>
          <w:p w14:paraId="0C79F583" w14:textId="70DC6C2E" w:rsidR="00824B8A" w:rsidRPr="00824B8A" w:rsidRDefault="00B44A5C" w:rsidP="004F7D6A">
            <w:pPr>
              <w:rPr>
                <w:lang w:eastAsia="en-US"/>
              </w:rPr>
            </w:pPr>
            <w:r>
              <w:rPr>
                <w:lang w:eastAsia="en-US"/>
              </w:rPr>
              <w:t>7 May 2021</w:t>
            </w:r>
          </w:p>
        </w:tc>
        <w:tc>
          <w:tcPr>
            <w:tcW w:w="1710" w:type="dxa"/>
          </w:tcPr>
          <w:p w14:paraId="3DCC5A30" w14:textId="303EB5C3" w:rsidR="00824B8A" w:rsidRPr="00824B8A" w:rsidRDefault="00824B8A" w:rsidP="004F7D6A">
            <w:pPr>
              <w:rPr>
                <w:lang w:eastAsia="en-US"/>
              </w:rPr>
            </w:pPr>
            <w:r w:rsidRPr="00824B8A">
              <w:rPr>
                <w:lang w:eastAsia="en-US"/>
              </w:rPr>
              <w:t xml:space="preserve"> </w:t>
            </w:r>
            <w:r w:rsidR="00D64406">
              <w:rPr>
                <w:lang w:eastAsia="en-US"/>
              </w:rPr>
              <w:t>S</w:t>
            </w:r>
            <w:r w:rsidRPr="00824B8A">
              <w:rPr>
                <w:lang w:eastAsia="en-US"/>
              </w:rPr>
              <w:t xml:space="preserve">MG </w:t>
            </w:r>
          </w:p>
        </w:tc>
        <w:tc>
          <w:tcPr>
            <w:tcW w:w="4860" w:type="dxa"/>
          </w:tcPr>
          <w:p w14:paraId="63ACB4BC" w14:textId="77777777" w:rsidR="00824B8A" w:rsidRPr="00824B8A" w:rsidRDefault="00824B8A" w:rsidP="004F7D6A">
            <w:r w:rsidRPr="00824B8A">
              <w:t xml:space="preserve">TO BE ADDED </w:t>
            </w:r>
          </w:p>
        </w:tc>
      </w:tr>
    </w:tbl>
    <w:p w14:paraId="1FD06D16" w14:textId="77777777" w:rsidR="00824B8A" w:rsidRPr="00923414" w:rsidRDefault="00824B8A" w:rsidP="00824B8A">
      <w:pPr>
        <w:rPr>
          <w:lang w:eastAsia="en-US"/>
        </w:rPr>
      </w:pPr>
    </w:p>
    <w:p w14:paraId="19F5AEF3" w14:textId="77777777" w:rsidR="00824B8A" w:rsidRDefault="00824B8A" w:rsidP="00824B8A">
      <w:pPr>
        <w:pStyle w:val="Heading1"/>
        <w:rPr>
          <w:rFonts w:ascii="Arial Bold" w:hAnsi="Arial Bold"/>
          <w:bCs/>
          <w:caps/>
          <w:sz w:val="28"/>
        </w:rPr>
      </w:pPr>
    </w:p>
    <w:p w14:paraId="7FF45F41" w14:textId="260606A9" w:rsidR="0072332D" w:rsidRDefault="0072332D">
      <w:pPr>
        <w:spacing w:after="200" w:line="276" w:lineRule="auto"/>
        <w:rPr>
          <w:lang w:eastAsia="en-US"/>
        </w:rPr>
        <w:sectPr w:rsidR="0072332D" w:rsidSect="00CE636D">
          <w:pgSz w:w="11894" w:h="16834"/>
          <w:pgMar w:top="1440" w:right="1440" w:bottom="1440" w:left="1440" w:header="706" w:footer="706" w:gutter="0"/>
          <w:cols w:space="708"/>
          <w:docGrid w:linePitch="360"/>
        </w:sectPr>
      </w:pPr>
    </w:p>
    <w:p w14:paraId="3BD5CBF1" w14:textId="1373568D" w:rsidR="00F9600D" w:rsidRDefault="00F9600D">
      <w:pPr>
        <w:spacing w:after="200" w:line="276" w:lineRule="auto"/>
        <w:rPr>
          <w:lang w:eastAsia="en-US"/>
        </w:rPr>
      </w:pPr>
    </w:p>
    <w:p w14:paraId="130C7D45" w14:textId="4F5366AB" w:rsidR="00F9600D" w:rsidRDefault="00F9600D" w:rsidP="00F9600D">
      <w:pPr>
        <w:rPr>
          <w:rFonts w:ascii="Segoe UI" w:hAnsi="Segoe UI" w:cs="Segoe UI"/>
          <w:b/>
          <w:bCs/>
          <w:color w:val="212121"/>
          <w:shd w:val="clear" w:color="auto" w:fill="FFFFFF"/>
        </w:rPr>
      </w:pPr>
      <w:r w:rsidRPr="001477E9">
        <w:rPr>
          <w:rFonts w:ascii="Segoe UI" w:hAnsi="Segoe UI" w:cs="Segoe UI"/>
          <w:b/>
          <w:bCs/>
          <w:color w:val="212121"/>
          <w:shd w:val="clear" w:color="auto" w:fill="FFFFFF"/>
        </w:rPr>
        <w:t xml:space="preserve">Table 1: Proposed data collection points </w:t>
      </w:r>
    </w:p>
    <w:p w14:paraId="4D9690A7" w14:textId="77777777" w:rsidR="00F9600D" w:rsidRPr="001477E9" w:rsidRDefault="00F9600D" w:rsidP="00F9600D">
      <w:pPr>
        <w:rPr>
          <w:rFonts w:ascii="Segoe UI" w:hAnsi="Segoe UI" w:cs="Segoe UI"/>
          <w:b/>
          <w:bCs/>
          <w:color w:val="212121"/>
          <w:shd w:val="clear" w:color="auto" w:fill="FFFFFF"/>
        </w:rPr>
      </w:pPr>
    </w:p>
    <w:tbl>
      <w:tblPr>
        <w:tblStyle w:val="TableGrid"/>
        <w:tblW w:w="13495" w:type="dxa"/>
        <w:tblLook w:val="04A0" w:firstRow="1" w:lastRow="0" w:firstColumn="1" w:lastColumn="0" w:noHBand="0" w:noVBand="1"/>
      </w:tblPr>
      <w:tblGrid>
        <w:gridCol w:w="3479"/>
        <w:gridCol w:w="1742"/>
        <w:gridCol w:w="1017"/>
        <w:gridCol w:w="1161"/>
        <w:gridCol w:w="1161"/>
        <w:gridCol w:w="1016"/>
        <w:gridCol w:w="1451"/>
        <w:gridCol w:w="1307"/>
        <w:gridCol w:w="1161"/>
      </w:tblGrid>
      <w:tr w:rsidR="00F9600D" w:rsidRPr="001477E9" w14:paraId="28B3C0E8" w14:textId="77777777" w:rsidTr="00F9600D">
        <w:trPr>
          <w:trHeight w:val="1032"/>
        </w:trPr>
        <w:tc>
          <w:tcPr>
            <w:tcW w:w="3479" w:type="dxa"/>
          </w:tcPr>
          <w:p w14:paraId="612E7437" w14:textId="77777777" w:rsidR="00F9600D" w:rsidRPr="001477E9" w:rsidRDefault="00F9600D" w:rsidP="004F7D6A">
            <w:pPr>
              <w:spacing w:line="259" w:lineRule="auto"/>
              <w:rPr>
                <w:rFonts w:cstheme="minorHAnsi"/>
                <w:b/>
                <w:bCs/>
                <w:color w:val="212121"/>
                <w:shd w:val="clear" w:color="auto" w:fill="FFFFFF"/>
              </w:rPr>
            </w:pPr>
            <w:r w:rsidRPr="001477E9">
              <w:rPr>
                <w:rFonts w:cstheme="minorHAnsi"/>
                <w:b/>
                <w:bCs/>
                <w:color w:val="212121"/>
                <w:shd w:val="clear" w:color="auto" w:fill="FFFFFF"/>
              </w:rPr>
              <w:t xml:space="preserve">Parameter </w:t>
            </w:r>
          </w:p>
          <w:p w14:paraId="4E2D4C01" w14:textId="77777777" w:rsidR="00F9600D" w:rsidRPr="001477E9" w:rsidRDefault="00F9600D" w:rsidP="004F7D6A">
            <w:pPr>
              <w:spacing w:line="259" w:lineRule="auto"/>
              <w:rPr>
                <w:rFonts w:cstheme="minorHAnsi"/>
                <w:b/>
                <w:bCs/>
                <w:color w:val="212121"/>
                <w:shd w:val="clear" w:color="auto" w:fill="FFFFFF"/>
              </w:rPr>
            </w:pPr>
            <w:r w:rsidRPr="001477E9">
              <w:rPr>
                <w:rFonts w:cstheme="minorHAnsi"/>
                <w:b/>
                <w:bCs/>
                <w:color w:val="212121"/>
                <w:shd w:val="clear" w:color="auto" w:fill="FFFFFF"/>
              </w:rPr>
              <w:t>(and data type)</w:t>
            </w:r>
          </w:p>
        </w:tc>
        <w:tc>
          <w:tcPr>
            <w:tcW w:w="1742" w:type="dxa"/>
          </w:tcPr>
          <w:p w14:paraId="3AC99D07" w14:textId="77777777" w:rsidR="00F9600D" w:rsidRPr="001477E9" w:rsidRDefault="00F9600D" w:rsidP="004F7D6A">
            <w:pPr>
              <w:spacing w:line="259" w:lineRule="auto"/>
              <w:rPr>
                <w:rFonts w:cstheme="minorHAnsi"/>
                <w:b/>
                <w:bCs/>
                <w:color w:val="212121"/>
                <w:shd w:val="clear" w:color="auto" w:fill="FFFFFF"/>
              </w:rPr>
            </w:pPr>
            <w:r w:rsidRPr="001477E9">
              <w:rPr>
                <w:rFonts w:cstheme="minorHAnsi"/>
                <w:b/>
                <w:bCs/>
                <w:color w:val="212121"/>
                <w:shd w:val="clear" w:color="auto" w:fill="FFFFFF"/>
              </w:rPr>
              <w:t>Baseline at PICU admission Day 1</w:t>
            </w:r>
          </w:p>
        </w:tc>
        <w:tc>
          <w:tcPr>
            <w:tcW w:w="1017" w:type="dxa"/>
          </w:tcPr>
          <w:p w14:paraId="6399E723" w14:textId="77777777" w:rsidR="00F9600D" w:rsidRPr="001477E9" w:rsidRDefault="00F9600D" w:rsidP="004F7D6A">
            <w:pPr>
              <w:spacing w:line="259" w:lineRule="auto"/>
              <w:rPr>
                <w:rFonts w:cstheme="minorHAnsi"/>
                <w:b/>
                <w:bCs/>
                <w:color w:val="212121"/>
                <w:shd w:val="clear" w:color="auto" w:fill="FFFFFF"/>
              </w:rPr>
            </w:pPr>
            <w:r w:rsidRPr="001477E9">
              <w:rPr>
                <w:rFonts w:cstheme="minorHAnsi"/>
                <w:b/>
                <w:bCs/>
                <w:color w:val="212121"/>
                <w:shd w:val="clear" w:color="auto" w:fill="FFFFFF"/>
              </w:rPr>
              <w:t>3 days</w:t>
            </w:r>
          </w:p>
        </w:tc>
        <w:tc>
          <w:tcPr>
            <w:tcW w:w="1161" w:type="dxa"/>
          </w:tcPr>
          <w:p w14:paraId="22452280" w14:textId="77777777" w:rsidR="00F9600D" w:rsidRPr="001477E9" w:rsidRDefault="00F9600D" w:rsidP="004F7D6A">
            <w:pPr>
              <w:rPr>
                <w:rFonts w:cstheme="minorHAnsi"/>
                <w:b/>
                <w:bCs/>
                <w:color w:val="212121"/>
                <w:shd w:val="clear" w:color="auto" w:fill="FFFFFF"/>
              </w:rPr>
            </w:pPr>
            <w:r w:rsidRPr="001477E9">
              <w:rPr>
                <w:rFonts w:cstheme="minorHAnsi"/>
                <w:b/>
                <w:bCs/>
                <w:color w:val="212121"/>
                <w:shd w:val="clear" w:color="auto" w:fill="FFFFFF"/>
              </w:rPr>
              <w:t>5 days</w:t>
            </w:r>
          </w:p>
        </w:tc>
        <w:tc>
          <w:tcPr>
            <w:tcW w:w="1161" w:type="dxa"/>
          </w:tcPr>
          <w:p w14:paraId="51495AD8" w14:textId="77777777" w:rsidR="00F9600D" w:rsidRPr="001477E9" w:rsidRDefault="00F9600D" w:rsidP="004F7D6A">
            <w:pPr>
              <w:spacing w:line="259" w:lineRule="auto"/>
              <w:rPr>
                <w:rFonts w:cstheme="minorHAnsi"/>
                <w:b/>
                <w:bCs/>
                <w:color w:val="212121"/>
                <w:shd w:val="clear" w:color="auto" w:fill="FFFFFF"/>
              </w:rPr>
            </w:pPr>
            <w:r w:rsidRPr="001477E9">
              <w:rPr>
                <w:rFonts w:cstheme="minorHAnsi"/>
                <w:b/>
                <w:bCs/>
                <w:color w:val="212121"/>
                <w:shd w:val="clear" w:color="auto" w:fill="FFFFFF"/>
              </w:rPr>
              <w:t>7 days</w:t>
            </w:r>
          </w:p>
        </w:tc>
        <w:tc>
          <w:tcPr>
            <w:tcW w:w="1016" w:type="dxa"/>
          </w:tcPr>
          <w:p w14:paraId="062F0237" w14:textId="77777777" w:rsidR="00F9600D" w:rsidRPr="001477E9" w:rsidRDefault="00F9600D" w:rsidP="004F7D6A">
            <w:pPr>
              <w:spacing w:line="259" w:lineRule="auto"/>
              <w:rPr>
                <w:rFonts w:cstheme="minorHAnsi"/>
                <w:b/>
                <w:bCs/>
                <w:color w:val="212121"/>
                <w:shd w:val="clear" w:color="auto" w:fill="FFFFFF"/>
              </w:rPr>
            </w:pPr>
            <w:r w:rsidRPr="001477E9">
              <w:rPr>
                <w:rFonts w:cstheme="minorHAnsi"/>
                <w:b/>
                <w:bCs/>
                <w:color w:val="212121"/>
                <w:shd w:val="clear" w:color="auto" w:fill="FFFFFF"/>
              </w:rPr>
              <w:t>10 days</w:t>
            </w:r>
          </w:p>
        </w:tc>
        <w:tc>
          <w:tcPr>
            <w:tcW w:w="1451" w:type="dxa"/>
          </w:tcPr>
          <w:p w14:paraId="5474A11D" w14:textId="77777777" w:rsidR="00F9600D" w:rsidRPr="001477E9" w:rsidRDefault="00F9600D" w:rsidP="004F7D6A">
            <w:pPr>
              <w:spacing w:line="259" w:lineRule="auto"/>
              <w:rPr>
                <w:rFonts w:cstheme="minorHAnsi"/>
                <w:b/>
                <w:bCs/>
                <w:color w:val="212121"/>
                <w:shd w:val="clear" w:color="auto" w:fill="FFFFFF"/>
              </w:rPr>
            </w:pPr>
            <w:r w:rsidRPr="001477E9">
              <w:rPr>
                <w:rFonts w:cstheme="minorHAnsi"/>
                <w:b/>
                <w:bCs/>
                <w:color w:val="212121"/>
                <w:shd w:val="clear" w:color="auto" w:fill="FFFFFF"/>
              </w:rPr>
              <w:t>PICU discharge</w:t>
            </w:r>
          </w:p>
        </w:tc>
        <w:tc>
          <w:tcPr>
            <w:tcW w:w="1307" w:type="dxa"/>
          </w:tcPr>
          <w:p w14:paraId="1955CB07" w14:textId="77777777" w:rsidR="00F9600D" w:rsidRPr="001477E9" w:rsidRDefault="00F9600D" w:rsidP="004F7D6A">
            <w:pPr>
              <w:spacing w:line="259" w:lineRule="auto"/>
              <w:rPr>
                <w:rFonts w:cstheme="minorHAnsi"/>
                <w:b/>
                <w:bCs/>
                <w:color w:val="212121"/>
                <w:shd w:val="clear" w:color="auto" w:fill="FFFFFF"/>
              </w:rPr>
            </w:pPr>
            <w:r w:rsidRPr="001477E9">
              <w:rPr>
                <w:rFonts w:cstheme="minorHAnsi"/>
                <w:b/>
                <w:bCs/>
                <w:color w:val="212121"/>
                <w:shd w:val="clear" w:color="auto" w:fill="FFFFFF"/>
              </w:rPr>
              <w:t>Hospital discharge</w:t>
            </w:r>
          </w:p>
        </w:tc>
        <w:tc>
          <w:tcPr>
            <w:tcW w:w="1161" w:type="dxa"/>
          </w:tcPr>
          <w:p w14:paraId="0B5A77D4" w14:textId="77777777" w:rsidR="00F9600D" w:rsidRPr="001477E9" w:rsidRDefault="00F9600D" w:rsidP="004F7D6A">
            <w:pPr>
              <w:spacing w:line="259" w:lineRule="auto"/>
              <w:rPr>
                <w:rFonts w:cstheme="minorHAnsi"/>
                <w:b/>
                <w:bCs/>
                <w:color w:val="212121"/>
                <w:shd w:val="clear" w:color="auto" w:fill="FFFFFF"/>
              </w:rPr>
            </w:pPr>
            <w:r w:rsidRPr="001477E9">
              <w:rPr>
                <w:rFonts w:cstheme="minorHAnsi"/>
                <w:b/>
                <w:bCs/>
                <w:color w:val="212121"/>
                <w:shd w:val="clear" w:color="auto" w:fill="FFFFFF"/>
              </w:rPr>
              <w:t>3 months follow up</w:t>
            </w:r>
          </w:p>
        </w:tc>
      </w:tr>
      <w:tr w:rsidR="00F9600D" w:rsidRPr="001477E9" w14:paraId="2A847FC6" w14:textId="77777777" w:rsidTr="00F9600D">
        <w:trPr>
          <w:trHeight w:val="260"/>
        </w:trPr>
        <w:tc>
          <w:tcPr>
            <w:tcW w:w="3479" w:type="dxa"/>
          </w:tcPr>
          <w:p w14:paraId="12FC434D" w14:textId="77777777" w:rsidR="00F9600D" w:rsidRPr="00B44A5C" w:rsidRDefault="00F9600D" w:rsidP="004F7D6A">
            <w:pPr>
              <w:spacing w:line="259" w:lineRule="auto"/>
              <w:rPr>
                <w:rFonts w:cstheme="minorHAnsi"/>
                <w:color w:val="212121"/>
                <w:shd w:val="clear" w:color="auto" w:fill="FFFFFF"/>
              </w:rPr>
            </w:pPr>
            <w:r w:rsidRPr="00B44A5C">
              <w:rPr>
                <w:rFonts w:cstheme="minorHAnsi"/>
                <w:color w:val="212121"/>
                <w:shd w:val="clear" w:color="auto" w:fill="FFFFFF"/>
              </w:rPr>
              <w:t>Weight (kg)</w:t>
            </w:r>
          </w:p>
        </w:tc>
        <w:tc>
          <w:tcPr>
            <w:tcW w:w="1742" w:type="dxa"/>
          </w:tcPr>
          <w:p w14:paraId="72AE8B3B" w14:textId="77777777" w:rsidR="00F9600D" w:rsidRPr="001477E9" w:rsidRDefault="00F9600D" w:rsidP="004F7D6A">
            <w:pPr>
              <w:spacing w:line="259" w:lineRule="auto"/>
              <w:rPr>
                <w:rFonts w:cstheme="minorHAnsi"/>
                <w:b/>
                <w:bCs/>
                <w:color w:val="212121"/>
                <w:shd w:val="clear" w:color="auto" w:fill="FFFFFF"/>
              </w:rPr>
            </w:pPr>
            <w:r w:rsidRPr="001477E9">
              <w:rPr>
                <w:rFonts w:cstheme="minorHAnsi"/>
                <w:b/>
                <w:bCs/>
                <w:color w:val="212121"/>
                <w:shd w:val="clear" w:color="auto" w:fill="FFFFFF"/>
              </w:rPr>
              <w:t>x</w:t>
            </w:r>
          </w:p>
        </w:tc>
        <w:tc>
          <w:tcPr>
            <w:tcW w:w="1017" w:type="dxa"/>
          </w:tcPr>
          <w:p w14:paraId="2D20415C" w14:textId="77777777" w:rsidR="00F9600D" w:rsidRPr="001477E9" w:rsidRDefault="00F9600D" w:rsidP="004F7D6A">
            <w:pPr>
              <w:spacing w:line="259" w:lineRule="auto"/>
              <w:rPr>
                <w:rFonts w:cstheme="minorHAnsi"/>
                <w:b/>
                <w:bCs/>
                <w:color w:val="212121"/>
                <w:shd w:val="clear" w:color="auto" w:fill="FFFFFF"/>
              </w:rPr>
            </w:pPr>
          </w:p>
        </w:tc>
        <w:tc>
          <w:tcPr>
            <w:tcW w:w="1161" w:type="dxa"/>
          </w:tcPr>
          <w:p w14:paraId="497821B1" w14:textId="77777777" w:rsidR="00F9600D" w:rsidRPr="001477E9" w:rsidRDefault="00F9600D" w:rsidP="004F7D6A">
            <w:pPr>
              <w:rPr>
                <w:rFonts w:cstheme="minorHAnsi"/>
                <w:b/>
                <w:bCs/>
                <w:color w:val="212121"/>
                <w:shd w:val="clear" w:color="auto" w:fill="FFFFFF"/>
              </w:rPr>
            </w:pPr>
            <w:r w:rsidRPr="001477E9">
              <w:rPr>
                <w:rFonts w:cstheme="minorHAnsi"/>
                <w:b/>
                <w:bCs/>
                <w:color w:val="212121"/>
                <w:shd w:val="clear" w:color="auto" w:fill="FFFFFF"/>
              </w:rPr>
              <w:t>x</w:t>
            </w:r>
          </w:p>
        </w:tc>
        <w:tc>
          <w:tcPr>
            <w:tcW w:w="1161" w:type="dxa"/>
          </w:tcPr>
          <w:p w14:paraId="20B150C7" w14:textId="77777777" w:rsidR="00F9600D" w:rsidRPr="001477E9" w:rsidRDefault="00F9600D" w:rsidP="004F7D6A">
            <w:pPr>
              <w:spacing w:line="259" w:lineRule="auto"/>
              <w:rPr>
                <w:rFonts w:cstheme="minorHAnsi"/>
                <w:b/>
                <w:bCs/>
                <w:color w:val="212121"/>
                <w:shd w:val="clear" w:color="auto" w:fill="FFFFFF"/>
              </w:rPr>
            </w:pPr>
            <w:r w:rsidRPr="001477E9">
              <w:rPr>
                <w:rFonts w:cstheme="minorHAnsi"/>
                <w:b/>
                <w:bCs/>
                <w:color w:val="212121"/>
                <w:shd w:val="clear" w:color="auto" w:fill="FFFFFF"/>
              </w:rPr>
              <w:t>x</w:t>
            </w:r>
          </w:p>
        </w:tc>
        <w:tc>
          <w:tcPr>
            <w:tcW w:w="1016" w:type="dxa"/>
          </w:tcPr>
          <w:p w14:paraId="4D74B517" w14:textId="77777777" w:rsidR="00F9600D" w:rsidRPr="001477E9" w:rsidRDefault="00F9600D" w:rsidP="004F7D6A">
            <w:pPr>
              <w:spacing w:line="259" w:lineRule="auto"/>
              <w:rPr>
                <w:rFonts w:cstheme="minorHAnsi"/>
                <w:b/>
                <w:bCs/>
                <w:color w:val="212121"/>
                <w:shd w:val="clear" w:color="auto" w:fill="FFFFFF"/>
              </w:rPr>
            </w:pPr>
          </w:p>
        </w:tc>
        <w:tc>
          <w:tcPr>
            <w:tcW w:w="1451" w:type="dxa"/>
          </w:tcPr>
          <w:p w14:paraId="1154022F" w14:textId="77777777" w:rsidR="00F9600D" w:rsidRPr="001477E9" w:rsidRDefault="00F9600D" w:rsidP="004F7D6A">
            <w:pPr>
              <w:spacing w:line="259" w:lineRule="auto"/>
              <w:rPr>
                <w:rFonts w:cstheme="minorHAnsi"/>
                <w:b/>
                <w:bCs/>
                <w:color w:val="212121"/>
                <w:shd w:val="clear" w:color="auto" w:fill="FFFFFF"/>
              </w:rPr>
            </w:pPr>
            <w:r w:rsidRPr="001477E9">
              <w:rPr>
                <w:rFonts w:cstheme="minorHAnsi"/>
                <w:b/>
                <w:bCs/>
                <w:color w:val="212121"/>
                <w:shd w:val="clear" w:color="auto" w:fill="FFFFFF"/>
              </w:rPr>
              <w:t>x</w:t>
            </w:r>
          </w:p>
        </w:tc>
        <w:tc>
          <w:tcPr>
            <w:tcW w:w="1307" w:type="dxa"/>
          </w:tcPr>
          <w:p w14:paraId="5EE47BD8" w14:textId="77777777" w:rsidR="00F9600D" w:rsidRPr="001477E9" w:rsidRDefault="00F9600D" w:rsidP="004F7D6A">
            <w:pPr>
              <w:spacing w:line="259" w:lineRule="auto"/>
              <w:rPr>
                <w:rFonts w:cstheme="minorHAnsi"/>
                <w:b/>
                <w:bCs/>
                <w:color w:val="212121"/>
                <w:shd w:val="clear" w:color="auto" w:fill="FFFFFF"/>
              </w:rPr>
            </w:pPr>
            <w:r w:rsidRPr="001477E9">
              <w:rPr>
                <w:rFonts w:cstheme="minorHAnsi"/>
                <w:b/>
                <w:bCs/>
                <w:color w:val="212121"/>
                <w:shd w:val="clear" w:color="auto" w:fill="FFFFFF"/>
              </w:rPr>
              <w:t>x</w:t>
            </w:r>
          </w:p>
        </w:tc>
        <w:tc>
          <w:tcPr>
            <w:tcW w:w="1161" w:type="dxa"/>
          </w:tcPr>
          <w:p w14:paraId="7E700533" w14:textId="77777777" w:rsidR="00F9600D" w:rsidRPr="001477E9" w:rsidRDefault="00F9600D" w:rsidP="004F7D6A">
            <w:pPr>
              <w:spacing w:line="259" w:lineRule="auto"/>
              <w:rPr>
                <w:rFonts w:cstheme="minorHAnsi"/>
                <w:b/>
                <w:bCs/>
                <w:color w:val="212121"/>
                <w:shd w:val="clear" w:color="auto" w:fill="FFFFFF"/>
              </w:rPr>
            </w:pPr>
            <w:r w:rsidRPr="001477E9">
              <w:rPr>
                <w:rFonts w:cstheme="minorHAnsi"/>
                <w:b/>
                <w:bCs/>
                <w:color w:val="212121"/>
                <w:shd w:val="clear" w:color="auto" w:fill="FFFFFF"/>
              </w:rPr>
              <w:t>x</w:t>
            </w:r>
          </w:p>
        </w:tc>
      </w:tr>
      <w:tr w:rsidR="00F9600D" w:rsidRPr="001477E9" w14:paraId="457C78D6" w14:textId="77777777" w:rsidTr="00F9600D">
        <w:trPr>
          <w:trHeight w:val="260"/>
        </w:trPr>
        <w:tc>
          <w:tcPr>
            <w:tcW w:w="3479" w:type="dxa"/>
          </w:tcPr>
          <w:p w14:paraId="3826875A" w14:textId="77777777" w:rsidR="00F9600D" w:rsidRPr="00B44A5C" w:rsidRDefault="00F9600D" w:rsidP="004F7D6A">
            <w:pPr>
              <w:spacing w:line="259" w:lineRule="auto"/>
              <w:rPr>
                <w:rFonts w:cstheme="minorHAnsi"/>
                <w:color w:val="212121"/>
                <w:shd w:val="clear" w:color="auto" w:fill="FFFFFF"/>
              </w:rPr>
            </w:pPr>
            <w:r w:rsidRPr="00B44A5C">
              <w:rPr>
                <w:rFonts w:cstheme="minorHAnsi"/>
                <w:color w:val="212121"/>
                <w:shd w:val="clear" w:color="auto" w:fill="FFFFFF"/>
              </w:rPr>
              <w:t>Length/height (cm)</w:t>
            </w:r>
          </w:p>
        </w:tc>
        <w:tc>
          <w:tcPr>
            <w:tcW w:w="1742" w:type="dxa"/>
          </w:tcPr>
          <w:p w14:paraId="392358EB" w14:textId="77777777" w:rsidR="00F9600D" w:rsidRPr="001477E9" w:rsidRDefault="00F9600D" w:rsidP="004F7D6A">
            <w:pPr>
              <w:spacing w:line="259" w:lineRule="auto"/>
              <w:rPr>
                <w:rFonts w:cstheme="minorHAnsi"/>
                <w:b/>
                <w:bCs/>
                <w:color w:val="212121"/>
                <w:shd w:val="clear" w:color="auto" w:fill="FFFFFF"/>
              </w:rPr>
            </w:pPr>
            <w:r w:rsidRPr="001477E9">
              <w:rPr>
                <w:rFonts w:cstheme="minorHAnsi"/>
                <w:b/>
                <w:bCs/>
                <w:color w:val="212121"/>
                <w:shd w:val="clear" w:color="auto" w:fill="FFFFFF"/>
              </w:rPr>
              <w:t>x</w:t>
            </w:r>
          </w:p>
        </w:tc>
        <w:tc>
          <w:tcPr>
            <w:tcW w:w="1017" w:type="dxa"/>
            <w:shd w:val="clear" w:color="auto" w:fill="C6D9F1" w:themeFill="text2" w:themeFillTint="33"/>
          </w:tcPr>
          <w:p w14:paraId="1C170551" w14:textId="77777777" w:rsidR="00F9600D" w:rsidRPr="001477E9" w:rsidRDefault="00F9600D" w:rsidP="004F7D6A">
            <w:pPr>
              <w:spacing w:line="259" w:lineRule="auto"/>
              <w:rPr>
                <w:rFonts w:cstheme="minorHAnsi"/>
                <w:b/>
                <w:bCs/>
                <w:color w:val="212121"/>
                <w:shd w:val="clear" w:color="auto" w:fill="FFFFFF"/>
              </w:rPr>
            </w:pPr>
          </w:p>
        </w:tc>
        <w:tc>
          <w:tcPr>
            <w:tcW w:w="1161" w:type="dxa"/>
            <w:shd w:val="clear" w:color="auto" w:fill="C6D9F1" w:themeFill="text2" w:themeFillTint="33"/>
          </w:tcPr>
          <w:p w14:paraId="3A33B504" w14:textId="77777777" w:rsidR="00F9600D" w:rsidRPr="001477E9" w:rsidRDefault="00F9600D" w:rsidP="004F7D6A">
            <w:pPr>
              <w:rPr>
                <w:rFonts w:cstheme="minorHAnsi"/>
                <w:b/>
                <w:bCs/>
                <w:color w:val="212121"/>
                <w:shd w:val="clear" w:color="auto" w:fill="FFFFFF"/>
              </w:rPr>
            </w:pPr>
          </w:p>
        </w:tc>
        <w:tc>
          <w:tcPr>
            <w:tcW w:w="1161" w:type="dxa"/>
            <w:shd w:val="clear" w:color="auto" w:fill="C6D9F1" w:themeFill="text2" w:themeFillTint="33"/>
          </w:tcPr>
          <w:p w14:paraId="6CB423F5" w14:textId="77777777" w:rsidR="00F9600D" w:rsidRPr="001477E9" w:rsidRDefault="00F9600D" w:rsidP="004F7D6A">
            <w:pPr>
              <w:spacing w:line="259" w:lineRule="auto"/>
              <w:rPr>
                <w:rFonts w:cstheme="minorHAnsi"/>
                <w:b/>
                <w:bCs/>
                <w:color w:val="212121"/>
                <w:shd w:val="clear" w:color="auto" w:fill="FFFFFF"/>
              </w:rPr>
            </w:pPr>
          </w:p>
        </w:tc>
        <w:tc>
          <w:tcPr>
            <w:tcW w:w="1016" w:type="dxa"/>
            <w:shd w:val="clear" w:color="auto" w:fill="C6D9F1" w:themeFill="text2" w:themeFillTint="33"/>
          </w:tcPr>
          <w:p w14:paraId="55D44F1C" w14:textId="77777777" w:rsidR="00F9600D" w:rsidRPr="001477E9" w:rsidRDefault="00F9600D" w:rsidP="004F7D6A">
            <w:pPr>
              <w:spacing w:line="259" w:lineRule="auto"/>
              <w:rPr>
                <w:rFonts w:cstheme="minorHAnsi"/>
                <w:b/>
                <w:bCs/>
                <w:color w:val="212121"/>
                <w:shd w:val="clear" w:color="auto" w:fill="FFFFFF"/>
              </w:rPr>
            </w:pPr>
          </w:p>
        </w:tc>
        <w:tc>
          <w:tcPr>
            <w:tcW w:w="1451" w:type="dxa"/>
          </w:tcPr>
          <w:p w14:paraId="4CEBCE98" w14:textId="77777777" w:rsidR="00F9600D" w:rsidRPr="001477E9" w:rsidRDefault="00F9600D" w:rsidP="004F7D6A">
            <w:pPr>
              <w:spacing w:line="259" w:lineRule="auto"/>
              <w:rPr>
                <w:rFonts w:cstheme="minorHAnsi"/>
                <w:b/>
                <w:bCs/>
                <w:color w:val="212121"/>
                <w:shd w:val="clear" w:color="auto" w:fill="FFFFFF"/>
              </w:rPr>
            </w:pPr>
          </w:p>
        </w:tc>
        <w:tc>
          <w:tcPr>
            <w:tcW w:w="1307" w:type="dxa"/>
          </w:tcPr>
          <w:p w14:paraId="0D618CDE" w14:textId="77777777" w:rsidR="00F9600D" w:rsidRPr="001477E9" w:rsidRDefault="00F9600D" w:rsidP="004F7D6A">
            <w:pPr>
              <w:spacing w:line="259" w:lineRule="auto"/>
              <w:rPr>
                <w:rFonts w:cstheme="minorHAnsi"/>
                <w:b/>
                <w:bCs/>
                <w:color w:val="212121"/>
                <w:shd w:val="clear" w:color="auto" w:fill="FFFFFF"/>
              </w:rPr>
            </w:pPr>
          </w:p>
        </w:tc>
        <w:tc>
          <w:tcPr>
            <w:tcW w:w="1161" w:type="dxa"/>
          </w:tcPr>
          <w:p w14:paraId="7265C67C" w14:textId="77777777" w:rsidR="00F9600D" w:rsidRPr="001477E9" w:rsidRDefault="00F9600D" w:rsidP="004F7D6A">
            <w:pPr>
              <w:spacing w:line="259" w:lineRule="auto"/>
              <w:rPr>
                <w:rFonts w:cstheme="minorHAnsi"/>
                <w:b/>
                <w:bCs/>
                <w:color w:val="212121"/>
                <w:shd w:val="clear" w:color="auto" w:fill="FFFFFF"/>
              </w:rPr>
            </w:pPr>
          </w:p>
        </w:tc>
      </w:tr>
      <w:tr w:rsidR="00F9600D" w:rsidRPr="001477E9" w14:paraId="5981F4B4" w14:textId="77777777" w:rsidTr="00F9600D">
        <w:trPr>
          <w:trHeight w:val="521"/>
        </w:trPr>
        <w:tc>
          <w:tcPr>
            <w:tcW w:w="3479" w:type="dxa"/>
          </w:tcPr>
          <w:p w14:paraId="533471E6" w14:textId="77777777" w:rsidR="00F9600D" w:rsidRPr="00B44A5C" w:rsidRDefault="00F9600D" w:rsidP="004F7D6A">
            <w:pPr>
              <w:spacing w:line="259" w:lineRule="auto"/>
              <w:rPr>
                <w:rFonts w:cstheme="minorHAnsi"/>
                <w:color w:val="212121"/>
                <w:shd w:val="clear" w:color="auto" w:fill="FFFFFF"/>
              </w:rPr>
            </w:pPr>
            <w:r w:rsidRPr="00B44A5C">
              <w:rPr>
                <w:rFonts w:cstheme="minorHAnsi"/>
                <w:color w:val="212121"/>
                <w:shd w:val="clear" w:color="auto" w:fill="FFFFFF"/>
              </w:rPr>
              <w:t>Centile/WAZ score</w:t>
            </w:r>
          </w:p>
          <w:p w14:paraId="1E025B53" w14:textId="77777777" w:rsidR="00F9600D" w:rsidRPr="00B44A5C" w:rsidRDefault="00F9600D" w:rsidP="004F7D6A">
            <w:pPr>
              <w:spacing w:line="259" w:lineRule="auto"/>
              <w:rPr>
                <w:rFonts w:cstheme="minorHAnsi"/>
                <w:color w:val="212121"/>
                <w:shd w:val="clear" w:color="auto" w:fill="FFFFFF"/>
              </w:rPr>
            </w:pPr>
            <w:r w:rsidRPr="00B44A5C">
              <w:rPr>
                <w:rFonts w:cstheme="minorHAnsi"/>
                <w:color w:val="212121"/>
                <w:shd w:val="clear" w:color="auto" w:fill="FFFFFF"/>
              </w:rPr>
              <w:t xml:space="preserve">BMI HAZ WHA </w:t>
            </w:r>
            <w:proofErr w:type="spellStart"/>
            <w:r w:rsidRPr="00B44A5C">
              <w:rPr>
                <w:rFonts w:cstheme="minorHAnsi"/>
                <w:color w:val="212121"/>
                <w:shd w:val="clear" w:color="auto" w:fill="FFFFFF"/>
              </w:rPr>
              <w:t>MUACz</w:t>
            </w:r>
            <w:proofErr w:type="spellEnd"/>
          </w:p>
        </w:tc>
        <w:tc>
          <w:tcPr>
            <w:tcW w:w="1742" w:type="dxa"/>
          </w:tcPr>
          <w:p w14:paraId="5B763FAA" w14:textId="77777777" w:rsidR="00F9600D" w:rsidRPr="001477E9" w:rsidRDefault="00F9600D" w:rsidP="004F7D6A">
            <w:pPr>
              <w:spacing w:line="259" w:lineRule="auto"/>
              <w:rPr>
                <w:rFonts w:cstheme="minorHAnsi"/>
                <w:b/>
                <w:bCs/>
                <w:color w:val="212121"/>
                <w:shd w:val="clear" w:color="auto" w:fill="FFFFFF"/>
              </w:rPr>
            </w:pPr>
            <w:r w:rsidRPr="001477E9">
              <w:rPr>
                <w:rFonts w:cstheme="minorHAnsi"/>
                <w:b/>
                <w:bCs/>
                <w:color w:val="212121"/>
                <w:shd w:val="clear" w:color="auto" w:fill="FFFFFF"/>
              </w:rPr>
              <w:t>x</w:t>
            </w:r>
          </w:p>
        </w:tc>
        <w:tc>
          <w:tcPr>
            <w:tcW w:w="1017" w:type="dxa"/>
            <w:shd w:val="clear" w:color="auto" w:fill="C6D9F1" w:themeFill="text2" w:themeFillTint="33"/>
          </w:tcPr>
          <w:p w14:paraId="627545A8" w14:textId="77777777" w:rsidR="00F9600D" w:rsidRPr="001477E9" w:rsidRDefault="00F9600D" w:rsidP="004F7D6A">
            <w:pPr>
              <w:spacing w:line="259" w:lineRule="auto"/>
              <w:rPr>
                <w:rFonts w:cstheme="minorHAnsi"/>
                <w:b/>
                <w:bCs/>
                <w:color w:val="212121"/>
                <w:shd w:val="clear" w:color="auto" w:fill="FFFFFF"/>
              </w:rPr>
            </w:pPr>
          </w:p>
        </w:tc>
        <w:tc>
          <w:tcPr>
            <w:tcW w:w="1161" w:type="dxa"/>
            <w:shd w:val="clear" w:color="auto" w:fill="C6D9F1" w:themeFill="text2" w:themeFillTint="33"/>
          </w:tcPr>
          <w:p w14:paraId="47FE2342" w14:textId="77777777" w:rsidR="00F9600D" w:rsidRPr="001477E9" w:rsidRDefault="00F9600D" w:rsidP="004F7D6A">
            <w:pPr>
              <w:rPr>
                <w:rFonts w:cstheme="minorHAnsi"/>
                <w:b/>
                <w:bCs/>
                <w:color w:val="212121"/>
                <w:shd w:val="clear" w:color="auto" w:fill="FFFFFF"/>
              </w:rPr>
            </w:pPr>
          </w:p>
        </w:tc>
        <w:tc>
          <w:tcPr>
            <w:tcW w:w="1161" w:type="dxa"/>
            <w:shd w:val="clear" w:color="auto" w:fill="C6D9F1" w:themeFill="text2" w:themeFillTint="33"/>
          </w:tcPr>
          <w:p w14:paraId="7B9B8406" w14:textId="77777777" w:rsidR="00F9600D" w:rsidRPr="001477E9" w:rsidRDefault="00F9600D" w:rsidP="004F7D6A">
            <w:pPr>
              <w:spacing w:line="259" w:lineRule="auto"/>
              <w:rPr>
                <w:rFonts w:cstheme="minorHAnsi"/>
                <w:b/>
                <w:bCs/>
                <w:color w:val="212121"/>
                <w:shd w:val="clear" w:color="auto" w:fill="FFFFFF"/>
              </w:rPr>
            </w:pPr>
          </w:p>
        </w:tc>
        <w:tc>
          <w:tcPr>
            <w:tcW w:w="1016" w:type="dxa"/>
            <w:shd w:val="clear" w:color="auto" w:fill="C6D9F1" w:themeFill="text2" w:themeFillTint="33"/>
          </w:tcPr>
          <w:p w14:paraId="1824CD59" w14:textId="77777777" w:rsidR="00F9600D" w:rsidRPr="001477E9" w:rsidRDefault="00F9600D" w:rsidP="004F7D6A">
            <w:pPr>
              <w:spacing w:line="259" w:lineRule="auto"/>
              <w:rPr>
                <w:rFonts w:cstheme="minorHAnsi"/>
                <w:b/>
                <w:bCs/>
                <w:color w:val="212121"/>
                <w:shd w:val="clear" w:color="auto" w:fill="FFFFFF"/>
              </w:rPr>
            </w:pPr>
          </w:p>
        </w:tc>
        <w:tc>
          <w:tcPr>
            <w:tcW w:w="1451" w:type="dxa"/>
          </w:tcPr>
          <w:p w14:paraId="56E689DA" w14:textId="77777777" w:rsidR="00F9600D" w:rsidRPr="001477E9" w:rsidRDefault="00F9600D" w:rsidP="004F7D6A">
            <w:pPr>
              <w:spacing w:line="259" w:lineRule="auto"/>
              <w:rPr>
                <w:rFonts w:cstheme="minorHAnsi"/>
                <w:b/>
                <w:bCs/>
                <w:color w:val="212121"/>
                <w:shd w:val="clear" w:color="auto" w:fill="FFFFFF"/>
              </w:rPr>
            </w:pPr>
            <w:r w:rsidRPr="001477E9">
              <w:rPr>
                <w:rFonts w:cstheme="minorHAnsi"/>
                <w:b/>
                <w:bCs/>
                <w:color w:val="212121"/>
                <w:shd w:val="clear" w:color="auto" w:fill="FFFFFF"/>
              </w:rPr>
              <w:t>x</w:t>
            </w:r>
          </w:p>
        </w:tc>
        <w:tc>
          <w:tcPr>
            <w:tcW w:w="1307" w:type="dxa"/>
          </w:tcPr>
          <w:p w14:paraId="654344B6" w14:textId="77777777" w:rsidR="00F9600D" w:rsidRPr="001477E9" w:rsidRDefault="00F9600D" w:rsidP="004F7D6A">
            <w:pPr>
              <w:spacing w:line="259" w:lineRule="auto"/>
              <w:rPr>
                <w:rFonts w:cstheme="minorHAnsi"/>
                <w:b/>
                <w:bCs/>
                <w:color w:val="212121"/>
                <w:shd w:val="clear" w:color="auto" w:fill="FFFFFF"/>
              </w:rPr>
            </w:pPr>
            <w:r w:rsidRPr="001477E9">
              <w:rPr>
                <w:rFonts w:cstheme="minorHAnsi"/>
                <w:b/>
                <w:bCs/>
                <w:color w:val="212121"/>
                <w:shd w:val="clear" w:color="auto" w:fill="FFFFFF"/>
              </w:rPr>
              <w:t>x</w:t>
            </w:r>
          </w:p>
        </w:tc>
        <w:tc>
          <w:tcPr>
            <w:tcW w:w="1161" w:type="dxa"/>
          </w:tcPr>
          <w:p w14:paraId="60AFF61F" w14:textId="77777777" w:rsidR="00F9600D" w:rsidRPr="001477E9" w:rsidRDefault="00F9600D" w:rsidP="004F7D6A">
            <w:pPr>
              <w:spacing w:line="259" w:lineRule="auto"/>
              <w:rPr>
                <w:rFonts w:cstheme="minorHAnsi"/>
                <w:b/>
                <w:bCs/>
                <w:color w:val="212121"/>
                <w:shd w:val="clear" w:color="auto" w:fill="FFFFFF"/>
              </w:rPr>
            </w:pPr>
          </w:p>
        </w:tc>
      </w:tr>
      <w:tr w:rsidR="00F9600D" w:rsidRPr="001477E9" w14:paraId="0B27035A" w14:textId="77777777" w:rsidTr="00F9600D">
        <w:trPr>
          <w:trHeight w:val="771"/>
        </w:trPr>
        <w:tc>
          <w:tcPr>
            <w:tcW w:w="3479" w:type="dxa"/>
          </w:tcPr>
          <w:p w14:paraId="69957761" w14:textId="77777777" w:rsidR="00F9600D" w:rsidRPr="00B44A5C" w:rsidRDefault="00F9600D" w:rsidP="004F7D6A">
            <w:pPr>
              <w:spacing w:line="259" w:lineRule="auto"/>
              <w:rPr>
                <w:rFonts w:cstheme="minorHAnsi"/>
                <w:color w:val="212121"/>
                <w:shd w:val="clear" w:color="auto" w:fill="FFFFFF"/>
              </w:rPr>
            </w:pPr>
            <w:r w:rsidRPr="00B44A5C">
              <w:rPr>
                <w:rFonts w:cstheme="minorHAnsi"/>
                <w:color w:val="212121"/>
                <w:shd w:val="clear" w:color="auto" w:fill="FFFFFF"/>
              </w:rPr>
              <w:t>Muscle mass 1</w:t>
            </w:r>
          </w:p>
          <w:p w14:paraId="2611A3D9" w14:textId="77777777" w:rsidR="00F9600D" w:rsidRPr="00B44A5C" w:rsidRDefault="00F9600D" w:rsidP="004F7D6A">
            <w:pPr>
              <w:spacing w:line="259" w:lineRule="auto"/>
              <w:rPr>
                <w:rFonts w:cstheme="minorHAnsi"/>
                <w:color w:val="212121"/>
                <w:shd w:val="clear" w:color="auto" w:fill="FFFFFF"/>
              </w:rPr>
            </w:pPr>
            <w:r w:rsidRPr="00B44A5C">
              <w:rPr>
                <w:rFonts w:cstheme="minorHAnsi"/>
                <w:color w:val="212121"/>
                <w:shd w:val="clear" w:color="auto" w:fill="FFFFFF"/>
              </w:rPr>
              <w:t xml:space="preserve">% change from baseline </w:t>
            </w:r>
          </w:p>
          <w:p w14:paraId="0DC78CFC" w14:textId="77777777" w:rsidR="00F9600D" w:rsidRPr="00B44A5C" w:rsidRDefault="00F9600D" w:rsidP="004F7D6A">
            <w:pPr>
              <w:spacing w:line="259" w:lineRule="auto"/>
              <w:rPr>
                <w:rFonts w:cstheme="minorHAnsi"/>
                <w:color w:val="212121"/>
                <w:shd w:val="clear" w:color="auto" w:fill="FFFFFF"/>
              </w:rPr>
            </w:pPr>
            <w:r w:rsidRPr="00B44A5C">
              <w:rPr>
                <w:rFonts w:cstheme="minorHAnsi"/>
                <w:color w:val="212121"/>
                <w:shd w:val="clear" w:color="auto" w:fill="FFFFFF"/>
              </w:rPr>
              <w:t xml:space="preserve">Muscle function </w:t>
            </w:r>
          </w:p>
        </w:tc>
        <w:tc>
          <w:tcPr>
            <w:tcW w:w="1742" w:type="dxa"/>
          </w:tcPr>
          <w:p w14:paraId="3B784829" w14:textId="77777777" w:rsidR="00F9600D" w:rsidRPr="001477E9" w:rsidRDefault="00F9600D" w:rsidP="004F7D6A">
            <w:pPr>
              <w:spacing w:line="259" w:lineRule="auto"/>
              <w:rPr>
                <w:rFonts w:cstheme="minorHAnsi"/>
                <w:b/>
                <w:bCs/>
                <w:color w:val="212121"/>
                <w:shd w:val="clear" w:color="auto" w:fill="FFFFFF"/>
              </w:rPr>
            </w:pPr>
            <w:r w:rsidRPr="001477E9">
              <w:rPr>
                <w:rFonts w:cstheme="minorHAnsi"/>
                <w:b/>
                <w:bCs/>
                <w:color w:val="212121"/>
                <w:shd w:val="clear" w:color="auto" w:fill="FFFFFF"/>
              </w:rPr>
              <w:t>X Pre-op if possible</w:t>
            </w:r>
          </w:p>
          <w:p w14:paraId="1075119B" w14:textId="77777777" w:rsidR="00F9600D" w:rsidRPr="001477E9" w:rsidRDefault="00F9600D" w:rsidP="004F7D6A">
            <w:pPr>
              <w:spacing w:line="259" w:lineRule="auto"/>
              <w:rPr>
                <w:rFonts w:cstheme="minorHAnsi"/>
                <w:b/>
                <w:bCs/>
                <w:color w:val="212121"/>
                <w:shd w:val="clear" w:color="auto" w:fill="FFFFFF"/>
              </w:rPr>
            </w:pPr>
            <w:r w:rsidRPr="001477E9">
              <w:rPr>
                <w:rFonts w:cstheme="minorHAnsi"/>
                <w:b/>
                <w:bCs/>
                <w:color w:val="212121"/>
                <w:shd w:val="clear" w:color="auto" w:fill="FFFFFF"/>
              </w:rPr>
              <w:t>x</w:t>
            </w:r>
          </w:p>
        </w:tc>
        <w:tc>
          <w:tcPr>
            <w:tcW w:w="1017" w:type="dxa"/>
          </w:tcPr>
          <w:p w14:paraId="76313070" w14:textId="77777777" w:rsidR="00F9600D" w:rsidRPr="001477E9" w:rsidRDefault="00F9600D" w:rsidP="004F7D6A">
            <w:pPr>
              <w:spacing w:line="259" w:lineRule="auto"/>
              <w:rPr>
                <w:rFonts w:cstheme="minorHAnsi"/>
                <w:b/>
                <w:bCs/>
                <w:color w:val="212121"/>
                <w:shd w:val="clear" w:color="auto" w:fill="FFFFFF"/>
              </w:rPr>
            </w:pPr>
            <w:r w:rsidRPr="001477E9">
              <w:rPr>
                <w:rFonts w:cstheme="minorHAnsi"/>
                <w:b/>
                <w:bCs/>
                <w:color w:val="212121"/>
                <w:shd w:val="clear" w:color="auto" w:fill="FFFFFF"/>
              </w:rPr>
              <w:t>X</w:t>
            </w:r>
          </w:p>
          <w:p w14:paraId="581C1D51" w14:textId="77777777" w:rsidR="00F9600D" w:rsidRPr="001477E9" w:rsidRDefault="00F9600D" w:rsidP="004F7D6A">
            <w:pPr>
              <w:spacing w:line="259" w:lineRule="auto"/>
              <w:rPr>
                <w:rFonts w:cstheme="minorHAnsi"/>
                <w:b/>
                <w:bCs/>
                <w:color w:val="212121"/>
                <w:shd w:val="clear" w:color="auto" w:fill="FFFFFF"/>
              </w:rPr>
            </w:pPr>
            <w:r w:rsidRPr="001477E9">
              <w:rPr>
                <w:rFonts w:cstheme="minorHAnsi"/>
                <w:b/>
                <w:bCs/>
                <w:color w:val="212121"/>
                <w:shd w:val="clear" w:color="auto" w:fill="FFFFFF"/>
              </w:rPr>
              <w:t>x</w:t>
            </w:r>
          </w:p>
        </w:tc>
        <w:tc>
          <w:tcPr>
            <w:tcW w:w="1161" w:type="dxa"/>
          </w:tcPr>
          <w:p w14:paraId="499D842B" w14:textId="77777777" w:rsidR="00F9600D" w:rsidRPr="001477E9" w:rsidRDefault="00F9600D" w:rsidP="004F7D6A">
            <w:pPr>
              <w:rPr>
                <w:rFonts w:cstheme="minorHAnsi"/>
                <w:b/>
                <w:bCs/>
                <w:color w:val="212121"/>
                <w:shd w:val="clear" w:color="auto" w:fill="FFFFFF"/>
              </w:rPr>
            </w:pPr>
            <w:r w:rsidRPr="001477E9">
              <w:rPr>
                <w:rFonts w:cstheme="minorHAnsi"/>
                <w:b/>
                <w:bCs/>
                <w:color w:val="212121"/>
                <w:shd w:val="clear" w:color="auto" w:fill="FFFFFF"/>
              </w:rPr>
              <w:t>X</w:t>
            </w:r>
          </w:p>
          <w:p w14:paraId="3AE433FF" w14:textId="77777777" w:rsidR="00F9600D" w:rsidRPr="001477E9" w:rsidRDefault="00F9600D" w:rsidP="004F7D6A">
            <w:pPr>
              <w:rPr>
                <w:rFonts w:cstheme="minorHAnsi"/>
                <w:b/>
                <w:bCs/>
                <w:color w:val="212121"/>
                <w:shd w:val="clear" w:color="auto" w:fill="FFFFFF"/>
              </w:rPr>
            </w:pPr>
          </w:p>
          <w:p w14:paraId="5FAB9753" w14:textId="77777777" w:rsidR="00F9600D" w:rsidRPr="001477E9" w:rsidRDefault="00F9600D" w:rsidP="004F7D6A">
            <w:pPr>
              <w:rPr>
                <w:rFonts w:cstheme="minorHAnsi"/>
                <w:b/>
                <w:bCs/>
                <w:color w:val="212121"/>
                <w:shd w:val="clear" w:color="auto" w:fill="FFFFFF"/>
              </w:rPr>
            </w:pPr>
            <w:r w:rsidRPr="001477E9">
              <w:rPr>
                <w:rFonts w:cstheme="minorHAnsi"/>
                <w:b/>
                <w:bCs/>
                <w:color w:val="212121"/>
                <w:shd w:val="clear" w:color="auto" w:fill="FFFFFF"/>
              </w:rPr>
              <w:t>x</w:t>
            </w:r>
          </w:p>
        </w:tc>
        <w:tc>
          <w:tcPr>
            <w:tcW w:w="1161" w:type="dxa"/>
          </w:tcPr>
          <w:p w14:paraId="54D93540" w14:textId="77777777" w:rsidR="00F9600D" w:rsidRPr="001477E9" w:rsidRDefault="00F9600D" w:rsidP="004F7D6A">
            <w:pPr>
              <w:spacing w:line="259" w:lineRule="auto"/>
              <w:rPr>
                <w:rFonts w:cstheme="minorHAnsi"/>
                <w:b/>
                <w:bCs/>
                <w:color w:val="212121"/>
                <w:shd w:val="clear" w:color="auto" w:fill="FFFFFF"/>
              </w:rPr>
            </w:pPr>
            <w:r w:rsidRPr="001477E9">
              <w:rPr>
                <w:rFonts w:cstheme="minorHAnsi"/>
                <w:b/>
                <w:bCs/>
                <w:color w:val="212121"/>
                <w:shd w:val="clear" w:color="auto" w:fill="FFFFFF"/>
              </w:rPr>
              <w:t>X</w:t>
            </w:r>
          </w:p>
          <w:p w14:paraId="2BDCB9E2" w14:textId="77777777" w:rsidR="00F9600D" w:rsidRPr="001477E9" w:rsidRDefault="00F9600D" w:rsidP="004F7D6A">
            <w:pPr>
              <w:spacing w:line="259" w:lineRule="auto"/>
              <w:rPr>
                <w:rFonts w:cstheme="minorHAnsi"/>
                <w:b/>
                <w:bCs/>
                <w:color w:val="212121"/>
                <w:shd w:val="clear" w:color="auto" w:fill="FFFFFF"/>
              </w:rPr>
            </w:pPr>
            <w:r w:rsidRPr="001477E9">
              <w:rPr>
                <w:rFonts w:cstheme="minorHAnsi"/>
                <w:b/>
                <w:bCs/>
                <w:color w:val="212121"/>
                <w:shd w:val="clear" w:color="auto" w:fill="FFFFFF"/>
              </w:rPr>
              <w:t>x</w:t>
            </w:r>
          </w:p>
        </w:tc>
        <w:tc>
          <w:tcPr>
            <w:tcW w:w="1016" w:type="dxa"/>
          </w:tcPr>
          <w:p w14:paraId="4DD3E094" w14:textId="77777777" w:rsidR="00F9600D" w:rsidRPr="001477E9" w:rsidRDefault="00F9600D" w:rsidP="004F7D6A">
            <w:pPr>
              <w:spacing w:line="259" w:lineRule="auto"/>
              <w:rPr>
                <w:rFonts w:cstheme="minorHAnsi"/>
                <w:b/>
                <w:bCs/>
                <w:color w:val="212121"/>
                <w:shd w:val="clear" w:color="auto" w:fill="FFFFFF"/>
              </w:rPr>
            </w:pPr>
            <w:r w:rsidRPr="001477E9">
              <w:rPr>
                <w:rFonts w:cstheme="minorHAnsi"/>
                <w:b/>
                <w:bCs/>
                <w:color w:val="212121"/>
                <w:shd w:val="clear" w:color="auto" w:fill="FFFFFF"/>
              </w:rPr>
              <w:t>X</w:t>
            </w:r>
          </w:p>
          <w:p w14:paraId="545B608F" w14:textId="77777777" w:rsidR="00F9600D" w:rsidRPr="001477E9" w:rsidRDefault="00F9600D" w:rsidP="004F7D6A">
            <w:pPr>
              <w:spacing w:line="259" w:lineRule="auto"/>
              <w:rPr>
                <w:rFonts w:cstheme="minorHAnsi"/>
                <w:b/>
                <w:bCs/>
                <w:color w:val="212121"/>
                <w:shd w:val="clear" w:color="auto" w:fill="FFFFFF"/>
              </w:rPr>
            </w:pPr>
            <w:r w:rsidRPr="001477E9">
              <w:rPr>
                <w:rFonts w:cstheme="minorHAnsi"/>
                <w:b/>
                <w:bCs/>
                <w:color w:val="212121"/>
                <w:shd w:val="clear" w:color="auto" w:fill="FFFFFF"/>
              </w:rPr>
              <w:t>x</w:t>
            </w:r>
          </w:p>
        </w:tc>
        <w:tc>
          <w:tcPr>
            <w:tcW w:w="1451" w:type="dxa"/>
          </w:tcPr>
          <w:p w14:paraId="50944323" w14:textId="77777777" w:rsidR="00F9600D" w:rsidRPr="001477E9" w:rsidRDefault="00F9600D" w:rsidP="004F7D6A">
            <w:pPr>
              <w:spacing w:line="259" w:lineRule="auto"/>
              <w:rPr>
                <w:rFonts w:cstheme="minorHAnsi"/>
                <w:b/>
                <w:bCs/>
                <w:color w:val="212121"/>
                <w:shd w:val="clear" w:color="auto" w:fill="FFFFFF"/>
              </w:rPr>
            </w:pPr>
            <w:r w:rsidRPr="001477E9">
              <w:rPr>
                <w:rFonts w:cstheme="minorHAnsi"/>
                <w:b/>
                <w:bCs/>
                <w:color w:val="212121"/>
                <w:shd w:val="clear" w:color="auto" w:fill="FFFFFF"/>
              </w:rPr>
              <w:t>X</w:t>
            </w:r>
          </w:p>
          <w:p w14:paraId="62E072D9" w14:textId="77777777" w:rsidR="00F9600D" w:rsidRPr="001477E9" w:rsidRDefault="00F9600D" w:rsidP="004F7D6A">
            <w:pPr>
              <w:spacing w:line="259" w:lineRule="auto"/>
              <w:rPr>
                <w:rFonts w:cstheme="minorHAnsi"/>
                <w:b/>
                <w:bCs/>
                <w:color w:val="212121"/>
                <w:shd w:val="clear" w:color="auto" w:fill="FFFFFF"/>
              </w:rPr>
            </w:pPr>
            <w:r w:rsidRPr="001477E9">
              <w:rPr>
                <w:rFonts w:cstheme="minorHAnsi"/>
                <w:b/>
                <w:bCs/>
                <w:color w:val="212121"/>
                <w:shd w:val="clear" w:color="auto" w:fill="FFFFFF"/>
              </w:rPr>
              <w:t>x</w:t>
            </w:r>
          </w:p>
        </w:tc>
        <w:tc>
          <w:tcPr>
            <w:tcW w:w="1307" w:type="dxa"/>
          </w:tcPr>
          <w:p w14:paraId="57A2E691" w14:textId="77777777" w:rsidR="00F9600D" w:rsidRPr="001477E9" w:rsidRDefault="00F9600D" w:rsidP="004F7D6A">
            <w:pPr>
              <w:spacing w:line="259" w:lineRule="auto"/>
              <w:rPr>
                <w:rFonts w:cstheme="minorHAnsi"/>
                <w:b/>
                <w:bCs/>
                <w:color w:val="212121"/>
                <w:shd w:val="clear" w:color="auto" w:fill="FFFFFF"/>
              </w:rPr>
            </w:pPr>
            <w:r w:rsidRPr="001477E9">
              <w:rPr>
                <w:rFonts w:cstheme="minorHAnsi"/>
                <w:b/>
                <w:bCs/>
                <w:color w:val="212121"/>
                <w:shd w:val="clear" w:color="auto" w:fill="FFFFFF"/>
              </w:rPr>
              <w:t>X</w:t>
            </w:r>
          </w:p>
          <w:p w14:paraId="1F742C8F" w14:textId="77777777" w:rsidR="00F9600D" w:rsidRPr="001477E9" w:rsidRDefault="00F9600D" w:rsidP="004F7D6A">
            <w:pPr>
              <w:spacing w:line="259" w:lineRule="auto"/>
              <w:rPr>
                <w:rFonts w:cstheme="minorHAnsi"/>
                <w:b/>
                <w:bCs/>
                <w:color w:val="212121"/>
                <w:shd w:val="clear" w:color="auto" w:fill="FFFFFF"/>
              </w:rPr>
            </w:pPr>
            <w:r w:rsidRPr="001477E9">
              <w:rPr>
                <w:rFonts w:cstheme="minorHAnsi"/>
                <w:b/>
                <w:bCs/>
                <w:color w:val="212121"/>
                <w:shd w:val="clear" w:color="auto" w:fill="FFFFFF"/>
              </w:rPr>
              <w:t>x</w:t>
            </w:r>
          </w:p>
        </w:tc>
        <w:tc>
          <w:tcPr>
            <w:tcW w:w="1161" w:type="dxa"/>
          </w:tcPr>
          <w:p w14:paraId="46DE224C" w14:textId="77777777" w:rsidR="00F9600D" w:rsidRPr="001477E9" w:rsidRDefault="00F9600D" w:rsidP="004F7D6A">
            <w:pPr>
              <w:spacing w:line="259" w:lineRule="auto"/>
              <w:rPr>
                <w:rFonts w:cstheme="minorHAnsi"/>
                <w:b/>
                <w:bCs/>
                <w:color w:val="212121"/>
                <w:shd w:val="clear" w:color="auto" w:fill="FFFFFF"/>
              </w:rPr>
            </w:pPr>
            <w:r w:rsidRPr="001477E9">
              <w:rPr>
                <w:rFonts w:cstheme="minorHAnsi"/>
                <w:b/>
                <w:bCs/>
                <w:color w:val="212121"/>
                <w:shd w:val="clear" w:color="auto" w:fill="FFFFFF"/>
              </w:rPr>
              <w:t>X</w:t>
            </w:r>
          </w:p>
          <w:p w14:paraId="52D687DD" w14:textId="77777777" w:rsidR="00F9600D" w:rsidRPr="001477E9" w:rsidRDefault="00F9600D" w:rsidP="004F7D6A">
            <w:pPr>
              <w:spacing w:line="259" w:lineRule="auto"/>
              <w:rPr>
                <w:rFonts w:cstheme="minorHAnsi"/>
                <w:b/>
                <w:bCs/>
                <w:color w:val="212121"/>
                <w:shd w:val="clear" w:color="auto" w:fill="FFFFFF"/>
              </w:rPr>
            </w:pPr>
            <w:r w:rsidRPr="001477E9">
              <w:rPr>
                <w:rFonts w:cstheme="minorHAnsi"/>
                <w:b/>
                <w:bCs/>
                <w:color w:val="212121"/>
                <w:shd w:val="clear" w:color="auto" w:fill="FFFFFF"/>
              </w:rPr>
              <w:t>x</w:t>
            </w:r>
          </w:p>
        </w:tc>
      </w:tr>
      <w:tr w:rsidR="00F9600D" w:rsidRPr="001477E9" w14:paraId="3222258E" w14:textId="77777777" w:rsidTr="00F9600D">
        <w:trPr>
          <w:trHeight w:val="521"/>
        </w:trPr>
        <w:tc>
          <w:tcPr>
            <w:tcW w:w="3479" w:type="dxa"/>
          </w:tcPr>
          <w:p w14:paraId="72B853E8" w14:textId="77777777" w:rsidR="00F9600D" w:rsidRPr="00B44A5C" w:rsidRDefault="00F9600D" w:rsidP="004F7D6A">
            <w:pPr>
              <w:spacing w:line="259" w:lineRule="auto"/>
              <w:rPr>
                <w:rFonts w:cstheme="minorHAnsi"/>
                <w:color w:val="212121"/>
                <w:shd w:val="clear" w:color="auto" w:fill="FFFFFF"/>
              </w:rPr>
            </w:pPr>
            <w:r w:rsidRPr="00B44A5C">
              <w:rPr>
                <w:rFonts w:cstheme="minorHAnsi"/>
                <w:color w:val="212121"/>
                <w:shd w:val="clear" w:color="auto" w:fill="FFFFFF"/>
              </w:rPr>
              <w:t xml:space="preserve">CRP (mg/l) </w:t>
            </w:r>
            <w:proofErr w:type="gramStart"/>
            <w:r w:rsidRPr="00B44A5C">
              <w:rPr>
                <w:rFonts w:cstheme="minorHAnsi"/>
                <w:color w:val="212121"/>
                <w:shd w:val="clear" w:color="auto" w:fill="FFFFFF"/>
              </w:rPr>
              <w:t>as long as</w:t>
            </w:r>
            <w:proofErr w:type="gramEnd"/>
            <w:r w:rsidRPr="00B44A5C">
              <w:rPr>
                <w:rFonts w:cstheme="minorHAnsi"/>
                <w:color w:val="212121"/>
                <w:shd w:val="clear" w:color="auto" w:fill="FFFFFF"/>
              </w:rPr>
              <w:t xml:space="preserve"> a line insitu to draw blood from</w:t>
            </w:r>
          </w:p>
        </w:tc>
        <w:tc>
          <w:tcPr>
            <w:tcW w:w="1742" w:type="dxa"/>
          </w:tcPr>
          <w:p w14:paraId="2477DEAC" w14:textId="77777777" w:rsidR="00F9600D" w:rsidRPr="001477E9" w:rsidRDefault="00F9600D" w:rsidP="004F7D6A">
            <w:pPr>
              <w:spacing w:line="259" w:lineRule="auto"/>
              <w:rPr>
                <w:rFonts w:cstheme="minorHAnsi"/>
                <w:b/>
                <w:bCs/>
                <w:color w:val="212121"/>
                <w:shd w:val="clear" w:color="auto" w:fill="FFFFFF"/>
              </w:rPr>
            </w:pPr>
            <w:r w:rsidRPr="001477E9">
              <w:rPr>
                <w:rFonts w:cstheme="minorHAnsi"/>
                <w:b/>
                <w:bCs/>
                <w:color w:val="212121"/>
                <w:shd w:val="clear" w:color="auto" w:fill="FFFFFF"/>
              </w:rPr>
              <w:t>x</w:t>
            </w:r>
          </w:p>
        </w:tc>
        <w:tc>
          <w:tcPr>
            <w:tcW w:w="1017" w:type="dxa"/>
          </w:tcPr>
          <w:p w14:paraId="25A63BD6" w14:textId="77777777" w:rsidR="00F9600D" w:rsidRPr="001477E9" w:rsidRDefault="00F9600D" w:rsidP="004F7D6A">
            <w:pPr>
              <w:spacing w:line="259" w:lineRule="auto"/>
              <w:rPr>
                <w:rFonts w:cstheme="minorHAnsi"/>
                <w:b/>
                <w:bCs/>
                <w:color w:val="212121"/>
                <w:shd w:val="clear" w:color="auto" w:fill="FFFFFF"/>
              </w:rPr>
            </w:pPr>
            <w:r w:rsidRPr="001477E9">
              <w:rPr>
                <w:rFonts w:cstheme="minorHAnsi"/>
                <w:b/>
                <w:bCs/>
                <w:color w:val="212121"/>
                <w:shd w:val="clear" w:color="auto" w:fill="FFFFFF"/>
              </w:rPr>
              <w:t>x</w:t>
            </w:r>
          </w:p>
        </w:tc>
        <w:tc>
          <w:tcPr>
            <w:tcW w:w="1161" w:type="dxa"/>
          </w:tcPr>
          <w:p w14:paraId="755241ED" w14:textId="77777777" w:rsidR="00F9600D" w:rsidRPr="001477E9" w:rsidRDefault="00F9600D" w:rsidP="004F7D6A">
            <w:pPr>
              <w:rPr>
                <w:rFonts w:cstheme="minorHAnsi"/>
                <w:b/>
                <w:bCs/>
                <w:color w:val="212121"/>
                <w:shd w:val="clear" w:color="auto" w:fill="FFFFFF"/>
              </w:rPr>
            </w:pPr>
            <w:r w:rsidRPr="001477E9">
              <w:rPr>
                <w:rFonts w:cstheme="minorHAnsi"/>
                <w:b/>
                <w:bCs/>
                <w:color w:val="212121"/>
                <w:shd w:val="clear" w:color="auto" w:fill="FFFFFF"/>
              </w:rPr>
              <w:t>x</w:t>
            </w:r>
          </w:p>
        </w:tc>
        <w:tc>
          <w:tcPr>
            <w:tcW w:w="1161" w:type="dxa"/>
          </w:tcPr>
          <w:p w14:paraId="6FB82259" w14:textId="77777777" w:rsidR="00F9600D" w:rsidRPr="001477E9" w:rsidRDefault="00F9600D" w:rsidP="004F7D6A">
            <w:pPr>
              <w:spacing w:line="259" w:lineRule="auto"/>
              <w:rPr>
                <w:rFonts w:cstheme="minorHAnsi"/>
                <w:b/>
                <w:bCs/>
                <w:color w:val="212121"/>
                <w:shd w:val="clear" w:color="auto" w:fill="FFFFFF"/>
              </w:rPr>
            </w:pPr>
            <w:r w:rsidRPr="001477E9">
              <w:rPr>
                <w:rFonts w:cstheme="minorHAnsi"/>
                <w:b/>
                <w:bCs/>
                <w:color w:val="212121"/>
                <w:shd w:val="clear" w:color="auto" w:fill="FFFFFF"/>
              </w:rPr>
              <w:t>x</w:t>
            </w:r>
          </w:p>
        </w:tc>
        <w:tc>
          <w:tcPr>
            <w:tcW w:w="1016" w:type="dxa"/>
          </w:tcPr>
          <w:p w14:paraId="060A96EA" w14:textId="77777777" w:rsidR="00F9600D" w:rsidRPr="001477E9" w:rsidRDefault="00F9600D" w:rsidP="004F7D6A">
            <w:pPr>
              <w:spacing w:line="259" w:lineRule="auto"/>
              <w:rPr>
                <w:rFonts w:cstheme="minorHAnsi"/>
                <w:b/>
                <w:bCs/>
                <w:color w:val="212121"/>
                <w:shd w:val="clear" w:color="auto" w:fill="FFFFFF"/>
              </w:rPr>
            </w:pPr>
            <w:r w:rsidRPr="001477E9">
              <w:rPr>
                <w:rFonts w:cstheme="minorHAnsi"/>
                <w:b/>
                <w:bCs/>
                <w:color w:val="212121"/>
                <w:shd w:val="clear" w:color="auto" w:fill="FFFFFF"/>
              </w:rPr>
              <w:t>x</w:t>
            </w:r>
          </w:p>
        </w:tc>
        <w:tc>
          <w:tcPr>
            <w:tcW w:w="1451" w:type="dxa"/>
          </w:tcPr>
          <w:p w14:paraId="5F4C35BF" w14:textId="77777777" w:rsidR="00F9600D" w:rsidRPr="001477E9" w:rsidRDefault="00F9600D" w:rsidP="004F7D6A">
            <w:pPr>
              <w:spacing w:line="259" w:lineRule="auto"/>
              <w:rPr>
                <w:rFonts w:cstheme="minorHAnsi"/>
                <w:b/>
                <w:bCs/>
                <w:color w:val="212121"/>
                <w:shd w:val="clear" w:color="auto" w:fill="FFFFFF"/>
              </w:rPr>
            </w:pPr>
          </w:p>
        </w:tc>
        <w:tc>
          <w:tcPr>
            <w:tcW w:w="1307" w:type="dxa"/>
          </w:tcPr>
          <w:p w14:paraId="09B6B6B5" w14:textId="77777777" w:rsidR="00F9600D" w:rsidRPr="001477E9" w:rsidRDefault="00F9600D" w:rsidP="004F7D6A">
            <w:pPr>
              <w:spacing w:line="259" w:lineRule="auto"/>
              <w:rPr>
                <w:rFonts w:cstheme="minorHAnsi"/>
                <w:b/>
                <w:bCs/>
                <w:color w:val="212121"/>
                <w:shd w:val="clear" w:color="auto" w:fill="FFFFFF"/>
              </w:rPr>
            </w:pPr>
          </w:p>
        </w:tc>
        <w:tc>
          <w:tcPr>
            <w:tcW w:w="1161" w:type="dxa"/>
          </w:tcPr>
          <w:p w14:paraId="418BFAD2" w14:textId="77777777" w:rsidR="00F9600D" w:rsidRPr="001477E9" w:rsidRDefault="00F9600D" w:rsidP="004F7D6A">
            <w:pPr>
              <w:spacing w:line="259" w:lineRule="auto"/>
              <w:rPr>
                <w:rFonts w:cstheme="minorHAnsi"/>
                <w:b/>
                <w:bCs/>
                <w:color w:val="212121"/>
                <w:shd w:val="clear" w:color="auto" w:fill="FFFFFF"/>
              </w:rPr>
            </w:pPr>
          </w:p>
        </w:tc>
      </w:tr>
      <w:tr w:rsidR="00F9600D" w:rsidRPr="001477E9" w14:paraId="1A21D0C7" w14:textId="77777777" w:rsidTr="00F9600D">
        <w:trPr>
          <w:trHeight w:val="1292"/>
        </w:trPr>
        <w:tc>
          <w:tcPr>
            <w:tcW w:w="3479" w:type="dxa"/>
          </w:tcPr>
          <w:p w14:paraId="63077533" w14:textId="77777777" w:rsidR="00F9600D" w:rsidRPr="00B44A5C" w:rsidRDefault="00F9600D" w:rsidP="004F7D6A">
            <w:pPr>
              <w:spacing w:line="259" w:lineRule="auto"/>
              <w:rPr>
                <w:rFonts w:cstheme="minorHAnsi"/>
                <w:color w:val="212121"/>
                <w:shd w:val="clear" w:color="auto" w:fill="FFFFFF"/>
              </w:rPr>
            </w:pPr>
            <w:r w:rsidRPr="00B44A5C">
              <w:rPr>
                <w:rFonts w:cstheme="minorHAnsi"/>
                <w:color w:val="212121"/>
                <w:shd w:val="clear" w:color="auto" w:fill="FFFFFF"/>
              </w:rPr>
              <w:t xml:space="preserve">Bayley’s Scale (gross motor skills scale), MFM-32 or MFM-20 scores </w:t>
            </w:r>
          </w:p>
          <w:p w14:paraId="302823B5" w14:textId="77777777" w:rsidR="00F9600D" w:rsidRPr="00B44A5C" w:rsidRDefault="00F9600D" w:rsidP="004F7D6A">
            <w:pPr>
              <w:spacing w:line="259" w:lineRule="auto"/>
              <w:rPr>
                <w:rFonts w:cstheme="minorHAnsi"/>
                <w:color w:val="212121"/>
                <w:shd w:val="clear" w:color="auto" w:fill="FFFFFF"/>
              </w:rPr>
            </w:pPr>
            <w:r w:rsidRPr="00B44A5C">
              <w:rPr>
                <w:rFonts w:cstheme="minorHAnsi"/>
                <w:color w:val="212121"/>
                <w:shd w:val="clear" w:color="auto" w:fill="FFFFFF"/>
              </w:rPr>
              <w:t xml:space="preserve">A composite score (Bayley’s) or 0-3 scores </w:t>
            </w:r>
          </w:p>
        </w:tc>
        <w:tc>
          <w:tcPr>
            <w:tcW w:w="1742" w:type="dxa"/>
            <w:shd w:val="clear" w:color="auto" w:fill="C6D9F1" w:themeFill="text2" w:themeFillTint="33"/>
          </w:tcPr>
          <w:p w14:paraId="0EEEAC1A" w14:textId="77777777" w:rsidR="00F9600D" w:rsidRPr="001477E9" w:rsidRDefault="00F9600D" w:rsidP="004F7D6A">
            <w:pPr>
              <w:spacing w:line="259" w:lineRule="auto"/>
              <w:rPr>
                <w:rFonts w:cstheme="minorHAnsi"/>
                <w:b/>
                <w:bCs/>
                <w:color w:val="212121"/>
                <w:shd w:val="clear" w:color="auto" w:fill="FFFFFF"/>
              </w:rPr>
            </w:pPr>
            <w:r w:rsidRPr="001477E9">
              <w:rPr>
                <w:rFonts w:cstheme="minorHAnsi"/>
                <w:b/>
                <w:bCs/>
                <w:color w:val="212121"/>
                <w:shd w:val="clear" w:color="auto" w:fill="FFFFFF"/>
              </w:rPr>
              <w:t xml:space="preserve">X </w:t>
            </w:r>
          </w:p>
          <w:p w14:paraId="754D10A6" w14:textId="77777777" w:rsidR="00F9600D" w:rsidRPr="001477E9" w:rsidRDefault="00F9600D" w:rsidP="004F7D6A">
            <w:pPr>
              <w:spacing w:line="259" w:lineRule="auto"/>
              <w:rPr>
                <w:rFonts w:cstheme="minorHAnsi"/>
                <w:b/>
                <w:bCs/>
                <w:color w:val="212121"/>
                <w:shd w:val="clear" w:color="auto" w:fill="FFFFFF"/>
              </w:rPr>
            </w:pPr>
            <w:r w:rsidRPr="001477E9">
              <w:rPr>
                <w:rFonts w:cstheme="minorHAnsi"/>
                <w:b/>
                <w:bCs/>
                <w:color w:val="212121"/>
                <w:shd w:val="clear" w:color="auto" w:fill="FFFFFF"/>
              </w:rPr>
              <w:t xml:space="preserve">pre-op if possible </w:t>
            </w:r>
          </w:p>
        </w:tc>
        <w:tc>
          <w:tcPr>
            <w:tcW w:w="1017" w:type="dxa"/>
            <w:shd w:val="clear" w:color="auto" w:fill="C6D9F1" w:themeFill="text2" w:themeFillTint="33"/>
          </w:tcPr>
          <w:p w14:paraId="28849AC8" w14:textId="77777777" w:rsidR="00F9600D" w:rsidRPr="001477E9" w:rsidRDefault="00F9600D" w:rsidP="004F7D6A">
            <w:pPr>
              <w:spacing w:line="259" w:lineRule="auto"/>
              <w:rPr>
                <w:rFonts w:cstheme="minorHAnsi"/>
                <w:b/>
                <w:bCs/>
                <w:color w:val="212121"/>
                <w:shd w:val="clear" w:color="auto" w:fill="FFFFFF"/>
              </w:rPr>
            </w:pPr>
          </w:p>
        </w:tc>
        <w:tc>
          <w:tcPr>
            <w:tcW w:w="1161" w:type="dxa"/>
            <w:shd w:val="clear" w:color="auto" w:fill="C6D9F1" w:themeFill="text2" w:themeFillTint="33"/>
          </w:tcPr>
          <w:p w14:paraId="0232A27B" w14:textId="77777777" w:rsidR="00F9600D" w:rsidRPr="001477E9" w:rsidRDefault="00F9600D" w:rsidP="004F7D6A">
            <w:pPr>
              <w:rPr>
                <w:rFonts w:cstheme="minorHAnsi"/>
                <w:b/>
                <w:bCs/>
                <w:color w:val="212121"/>
                <w:shd w:val="clear" w:color="auto" w:fill="FFFFFF"/>
              </w:rPr>
            </w:pPr>
          </w:p>
        </w:tc>
        <w:tc>
          <w:tcPr>
            <w:tcW w:w="1161" w:type="dxa"/>
            <w:shd w:val="clear" w:color="auto" w:fill="C6D9F1" w:themeFill="text2" w:themeFillTint="33"/>
          </w:tcPr>
          <w:p w14:paraId="6B900885" w14:textId="77777777" w:rsidR="00F9600D" w:rsidRPr="001477E9" w:rsidRDefault="00F9600D" w:rsidP="004F7D6A">
            <w:pPr>
              <w:spacing w:line="259" w:lineRule="auto"/>
              <w:rPr>
                <w:rFonts w:cstheme="minorHAnsi"/>
                <w:b/>
                <w:bCs/>
                <w:color w:val="212121"/>
                <w:shd w:val="clear" w:color="auto" w:fill="FFFFFF"/>
              </w:rPr>
            </w:pPr>
          </w:p>
        </w:tc>
        <w:tc>
          <w:tcPr>
            <w:tcW w:w="1016" w:type="dxa"/>
            <w:shd w:val="clear" w:color="auto" w:fill="C6D9F1" w:themeFill="text2" w:themeFillTint="33"/>
          </w:tcPr>
          <w:p w14:paraId="0FA3CD3C" w14:textId="77777777" w:rsidR="00F9600D" w:rsidRPr="001477E9" w:rsidRDefault="00F9600D" w:rsidP="004F7D6A">
            <w:pPr>
              <w:spacing w:line="259" w:lineRule="auto"/>
              <w:rPr>
                <w:rFonts w:cstheme="minorHAnsi"/>
                <w:b/>
                <w:bCs/>
                <w:color w:val="212121"/>
                <w:shd w:val="clear" w:color="auto" w:fill="FFFFFF"/>
              </w:rPr>
            </w:pPr>
          </w:p>
        </w:tc>
        <w:tc>
          <w:tcPr>
            <w:tcW w:w="1451" w:type="dxa"/>
            <w:shd w:val="clear" w:color="auto" w:fill="auto"/>
          </w:tcPr>
          <w:p w14:paraId="1A052508" w14:textId="77777777" w:rsidR="00F9600D" w:rsidRPr="001477E9" w:rsidRDefault="00F9600D" w:rsidP="004F7D6A">
            <w:pPr>
              <w:spacing w:line="259" w:lineRule="auto"/>
              <w:rPr>
                <w:rFonts w:cstheme="minorHAnsi"/>
                <w:b/>
                <w:bCs/>
                <w:color w:val="212121"/>
                <w:shd w:val="clear" w:color="auto" w:fill="FFFFFF"/>
              </w:rPr>
            </w:pPr>
            <w:r w:rsidRPr="001477E9">
              <w:rPr>
                <w:rFonts w:cstheme="minorHAnsi"/>
                <w:b/>
                <w:bCs/>
                <w:color w:val="212121"/>
                <w:shd w:val="clear" w:color="auto" w:fill="FFFFFF"/>
              </w:rPr>
              <w:t>x</w:t>
            </w:r>
          </w:p>
        </w:tc>
        <w:tc>
          <w:tcPr>
            <w:tcW w:w="1307" w:type="dxa"/>
          </w:tcPr>
          <w:p w14:paraId="526A5A27" w14:textId="77777777" w:rsidR="00F9600D" w:rsidRPr="001477E9" w:rsidRDefault="00F9600D" w:rsidP="004F7D6A">
            <w:pPr>
              <w:spacing w:line="259" w:lineRule="auto"/>
              <w:rPr>
                <w:rFonts w:cstheme="minorHAnsi"/>
                <w:b/>
                <w:bCs/>
                <w:color w:val="212121"/>
                <w:shd w:val="clear" w:color="auto" w:fill="FFFFFF"/>
              </w:rPr>
            </w:pPr>
            <w:r w:rsidRPr="001477E9">
              <w:rPr>
                <w:rFonts w:cstheme="minorHAnsi"/>
                <w:b/>
                <w:bCs/>
                <w:color w:val="212121"/>
                <w:shd w:val="clear" w:color="auto" w:fill="FFFFFF"/>
              </w:rPr>
              <w:t>x</w:t>
            </w:r>
          </w:p>
        </w:tc>
        <w:tc>
          <w:tcPr>
            <w:tcW w:w="1161" w:type="dxa"/>
          </w:tcPr>
          <w:p w14:paraId="5511777D" w14:textId="77777777" w:rsidR="00F9600D" w:rsidRPr="001477E9" w:rsidRDefault="00F9600D" w:rsidP="004F7D6A">
            <w:pPr>
              <w:spacing w:line="259" w:lineRule="auto"/>
              <w:rPr>
                <w:rFonts w:cstheme="minorHAnsi"/>
                <w:b/>
                <w:bCs/>
                <w:color w:val="212121"/>
                <w:shd w:val="clear" w:color="auto" w:fill="FFFFFF"/>
              </w:rPr>
            </w:pPr>
            <w:r w:rsidRPr="001477E9">
              <w:rPr>
                <w:rFonts w:cstheme="minorHAnsi"/>
                <w:b/>
                <w:bCs/>
                <w:color w:val="212121"/>
                <w:shd w:val="clear" w:color="auto" w:fill="FFFFFF"/>
              </w:rPr>
              <w:t>x</w:t>
            </w:r>
          </w:p>
        </w:tc>
      </w:tr>
      <w:tr w:rsidR="00F9600D" w:rsidRPr="001477E9" w14:paraId="6910E730" w14:textId="77777777" w:rsidTr="00F9600D">
        <w:trPr>
          <w:trHeight w:val="580"/>
        </w:trPr>
        <w:tc>
          <w:tcPr>
            <w:tcW w:w="3479" w:type="dxa"/>
          </w:tcPr>
          <w:p w14:paraId="1E531805" w14:textId="77777777" w:rsidR="00F9600D" w:rsidRPr="00B44A5C" w:rsidRDefault="00F9600D" w:rsidP="004F7D6A">
            <w:pPr>
              <w:spacing w:line="259" w:lineRule="auto"/>
              <w:rPr>
                <w:rFonts w:cstheme="minorHAnsi"/>
                <w:color w:val="212121"/>
                <w:shd w:val="clear" w:color="auto" w:fill="FFFFFF"/>
              </w:rPr>
            </w:pPr>
            <w:r w:rsidRPr="00B44A5C">
              <w:rPr>
                <w:rFonts w:cstheme="minorHAnsi"/>
                <w:color w:val="212121"/>
                <w:shd w:val="clear" w:color="auto" w:fill="FFFFFF"/>
              </w:rPr>
              <w:t xml:space="preserve">Paediatric Functional status score (FSS) Score ranges from 6 – 30 </w:t>
            </w:r>
          </w:p>
        </w:tc>
        <w:tc>
          <w:tcPr>
            <w:tcW w:w="1742" w:type="dxa"/>
            <w:shd w:val="clear" w:color="auto" w:fill="C6D9F1" w:themeFill="text2" w:themeFillTint="33"/>
          </w:tcPr>
          <w:p w14:paraId="74CD345B" w14:textId="77777777" w:rsidR="00F9600D" w:rsidRPr="001477E9" w:rsidRDefault="00F9600D" w:rsidP="004F7D6A">
            <w:pPr>
              <w:spacing w:line="259" w:lineRule="auto"/>
              <w:rPr>
                <w:rFonts w:cstheme="minorHAnsi"/>
                <w:b/>
                <w:bCs/>
                <w:color w:val="212121"/>
                <w:shd w:val="clear" w:color="auto" w:fill="FFFFFF"/>
              </w:rPr>
            </w:pPr>
            <w:r w:rsidRPr="001477E9">
              <w:rPr>
                <w:rFonts w:cstheme="minorHAnsi"/>
                <w:b/>
                <w:bCs/>
                <w:color w:val="212121"/>
                <w:shd w:val="clear" w:color="auto" w:fill="FFFFFF"/>
              </w:rPr>
              <w:t>Pre-op if possible</w:t>
            </w:r>
          </w:p>
        </w:tc>
        <w:tc>
          <w:tcPr>
            <w:tcW w:w="1017" w:type="dxa"/>
            <w:shd w:val="clear" w:color="auto" w:fill="C6D9F1" w:themeFill="text2" w:themeFillTint="33"/>
          </w:tcPr>
          <w:p w14:paraId="7F5E7E44" w14:textId="77777777" w:rsidR="00F9600D" w:rsidRPr="001477E9" w:rsidRDefault="00F9600D" w:rsidP="004F7D6A">
            <w:pPr>
              <w:spacing w:line="259" w:lineRule="auto"/>
              <w:rPr>
                <w:rFonts w:cstheme="minorHAnsi"/>
                <w:b/>
                <w:bCs/>
                <w:color w:val="212121"/>
                <w:shd w:val="clear" w:color="auto" w:fill="FFFFFF"/>
              </w:rPr>
            </w:pPr>
          </w:p>
        </w:tc>
        <w:tc>
          <w:tcPr>
            <w:tcW w:w="1161" w:type="dxa"/>
            <w:shd w:val="clear" w:color="auto" w:fill="C6D9F1" w:themeFill="text2" w:themeFillTint="33"/>
          </w:tcPr>
          <w:p w14:paraId="671EF69B" w14:textId="77777777" w:rsidR="00F9600D" w:rsidRPr="001477E9" w:rsidRDefault="00F9600D" w:rsidP="004F7D6A">
            <w:pPr>
              <w:rPr>
                <w:rFonts w:cstheme="minorHAnsi"/>
                <w:b/>
                <w:bCs/>
                <w:color w:val="212121"/>
                <w:shd w:val="clear" w:color="auto" w:fill="FFFFFF"/>
              </w:rPr>
            </w:pPr>
          </w:p>
        </w:tc>
        <w:tc>
          <w:tcPr>
            <w:tcW w:w="1161" w:type="dxa"/>
            <w:shd w:val="clear" w:color="auto" w:fill="C6D9F1" w:themeFill="text2" w:themeFillTint="33"/>
          </w:tcPr>
          <w:p w14:paraId="29E7748C" w14:textId="77777777" w:rsidR="00F9600D" w:rsidRPr="001477E9" w:rsidRDefault="00F9600D" w:rsidP="004F7D6A">
            <w:pPr>
              <w:spacing w:line="259" w:lineRule="auto"/>
              <w:rPr>
                <w:rFonts w:cstheme="minorHAnsi"/>
                <w:b/>
                <w:bCs/>
                <w:color w:val="212121"/>
                <w:shd w:val="clear" w:color="auto" w:fill="FFFFFF"/>
              </w:rPr>
            </w:pPr>
          </w:p>
        </w:tc>
        <w:tc>
          <w:tcPr>
            <w:tcW w:w="1016" w:type="dxa"/>
            <w:shd w:val="clear" w:color="auto" w:fill="C6D9F1" w:themeFill="text2" w:themeFillTint="33"/>
          </w:tcPr>
          <w:p w14:paraId="2F6EE957" w14:textId="77777777" w:rsidR="00F9600D" w:rsidRPr="001477E9" w:rsidRDefault="00F9600D" w:rsidP="004F7D6A">
            <w:pPr>
              <w:spacing w:line="259" w:lineRule="auto"/>
              <w:rPr>
                <w:rFonts w:cstheme="minorHAnsi"/>
                <w:b/>
                <w:bCs/>
                <w:color w:val="212121"/>
                <w:shd w:val="clear" w:color="auto" w:fill="FFFFFF"/>
              </w:rPr>
            </w:pPr>
          </w:p>
        </w:tc>
        <w:tc>
          <w:tcPr>
            <w:tcW w:w="1451" w:type="dxa"/>
            <w:shd w:val="clear" w:color="auto" w:fill="C6D9F1" w:themeFill="text2" w:themeFillTint="33"/>
          </w:tcPr>
          <w:p w14:paraId="4CFA7736" w14:textId="77777777" w:rsidR="00F9600D" w:rsidRPr="001477E9" w:rsidRDefault="00F9600D" w:rsidP="004F7D6A">
            <w:pPr>
              <w:spacing w:line="259" w:lineRule="auto"/>
              <w:rPr>
                <w:rFonts w:cstheme="minorHAnsi"/>
                <w:b/>
                <w:bCs/>
                <w:color w:val="212121"/>
                <w:shd w:val="clear" w:color="auto" w:fill="FFFFFF"/>
              </w:rPr>
            </w:pPr>
          </w:p>
        </w:tc>
        <w:tc>
          <w:tcPr>
            <w:tcW w:w="1307" w:type="dxa"/>
          </w:tcPr>
          <w:p w14:paraId="3FBC2CD5" w14:textId="77777777" w:rsidR="00F9600D" w:rsidRPr="001477E9" w:rsidRDefault="00F9600D" w:rsidP="004F7D6A">
            <w:pPr>
              <w:spacing w:line="259" w:lineRule="auto"/>
              <w:rPr>
                <w:rFonts w:cstheme="minorHAnsi"/>
                <w:b/>
                <w:bCs/>
                <w:color w:val="212121"/>
                <w:shd w:val="clear" w:color="auto" w:fill="FFFFFF"/>
              </w:rPr>
            </w:pPr>
            <w:r w:rsidRPr="001477E9">
              <w:rPr>
                <w:rFonts w:cstheme="minorHAnsi"/>
                <w:b/>
                <w:bCs/>
                <w:color w:val="212121"/>
                <w:shd w:val="clear" w:color="auto" w:fill="FFFFFF"/>
              </w:rPr>
              <w:t>x</w:t>
            </w:r>
          </w:p>
        </w:tc>
        <w:tc>
          <w:tcPr>
            <w:tcW w:w="1161" w:type="dxa"/>
          </w:tcPr>
          <w:p w14:paraId="3110B588" w14:textId="77777777" w:rsidR="00F9600D" w:rsidRPr="001477E9" w:rsidRDefault="00F9600D" w:rsidP="004F7D6A">
            <w:pPr>
              <w:spacing w:line="259" w:lineRule="auto"/>
              <w:rPr>
                <w:rFonts w:cstheme="minorHAnsi"/>
                <w:b/>
                <w:bCs/>
                <w:color w:val="212121"/>
                <w:shd w:val="clear" w:color="auto" w:fill="FFFFFF"/>
              </w:rPr>
            </w:pPr>
            <w:r w:rsidRPr="001477E9">
              <w:rPr>
                <w:rFonts w:cstheme="minorHAnsi"/>
                <w:b/>
                <w:bCs/>
                <w:color w:val="212121"/>
                <w:shd w:val="clear" w:color="auto" w:fill="FFFFFF"/>
              </w:rPr>
              <w:t>x</w:t>
            </w:r>
          </w:p>
        </w:tc>
      </w:tr>
      <w:tr w:rsidR="00F9600D" w:rsidRPr="001477E9" w14:paraId="7080632C" w14:textId="77777777" w:rsidTr="00F9600D">
        <w:trPr>
          <w:trHeight w:val="580"/>
        </w:trPr>
        <w:tc>
          <w:tcPr>
            <w:tcW w:w="3479" w:type="dxa"/>
          </w:tcPr>
          <w:p w14:paraId="488212E6" w14:textId="77777777" w:rsidR="00F9600D" w:rsidRPr="00B44A5C" w:rsidRDefault="00F9600D" w:rsidP="004F7D6A">
            <w:pPr>
              <w:rPr>
                <w:rFonts w:cstheme="minorHAnsi"/>
                <w:color w:val="212121"/>
                <w:shd w:val="clear" w:color="auto" w:fill="FFFFFF"/>
              </w:rPr>
            </w:pPr>
            <w:r w:rsidRPr="00B44A5C">
              <w:rPr>
                <w:rFonts w:cstheme="minorHAnsi"/>
                <w:color w:val="212121"/>
                <w:shd w:val="clear" w:color="auto" w:fill="FFFFFF"/>
              </w:rPr>
              <w:t>PedsQL</w:t>
            </w:r>
          </w:p>
          <w:p w14:paraId="411BE210" w14:textId="77777777" w:rsidR="00F9600D" w:rsidRPr="00B44A5C" w:rsidRDefault="00F9600D" w:rsidP="004F7D6A">
            <w:pPr>
              <w:rPr>
                <w:rFonts w:cstheme="minorHAnsi"/>
                <w:color w:val="212121"/>
                <w:shd w:val="clear" w:color="auto" w:fill="FFFFFF"/>
              </w:rPr>
            </w:pPr>
            <w:r w:rsidRPr="00B44A5C">
              <w:rPr>
                <w:rFonts w:cstheme="minorHAnsi"/>
                <w:color w:val="212121"/>
                <w:shd w:val="clear" w:color="auto" w:fill="FFFFFF"/>
              </w:rPr>
              <w:t>Score 0 - 100</w:t>
            </w:r>
          </w:p>
        </w:tc>
        <w:tc>
          <w:tcPr>
            <w:tcW w:w="1742" w:type="dxa"/>
            <w:shd w:val="clear" w:color="auto" w:fill="C6D9F1" w:themeFill="text2" w:themeFillTint="33"/>
          </w:tcPr>
          <w:p w14:paraId="65BC57DA" w14:textId="77777777" w:rsidR="00F9600D" w:rsidRPr="001477E9" w:rsidRDefault="00F9600D" w:rsidP="004F7D6A">
            <w:pPr>
              <w:rPr>
                <w:rFonts w:cstheme="minorHAnsi"/>
                <w:b/>
                <w:bCs/>
                <w:color w:val="212121"/>
                <w:shd w:val="clear" w:color="auto" w:fill="FFFFFF"/>
              </w:rPr>
            </w:pPr>
          </w:p>
        </w:tc>
        <w:tc>
          <w:tcPr>
            <w:tcW w:w="1017" w:type="dxa"/>
            <w:shd w:val="clear" w:color="auto" w:fill="C6D9F1" w:themeFill="text2" w:themeFillTint="33"/>
          </w:tcPr>
          <w:p w14:paraId="05833073" w14:textId="77777777" w:rsidR="00F9600D" w:rsidRPr="001477E9" w:rsidRDefault="00F9600D" w:rsidP="004F7D6A">
            <w:pPr>
              <w:rPr>
                <w:rFonts w:cstheme="minorHAnsi"/>
                <w:b/>
                <w:bCs/>
                <w:color w:val="212121"/>
                <w:shd w:val="clear" w:color="auto" w:fill="FFFFFF"/>
              </w:rPr>
            </w:pPr>
          </w:p>
        </w:tc>
        <w:tc>
          <w:tcPr>
            <w:tcW w:w="1161" w:type="dxa"/>
            <w:shd w:val="clear" w:color="auto" w:fill="C6D9F1" w:themeFill="text2" w:themeFillTint="33"/>
          </w:tcPr>
          <w:p w14:paraId="14E64E9F" w14:textId="77777777" w:rsidR="00F9600D" w:rsidRPr="001477E9" w:rsidRDefault="00F9600D" w:rsidP="004F7D6A">
            <w:pPr>
              <w:rPr>
                <w:rFonts w:cstheme="minorHAnsi"/>
                <w:b/>
                <w:bCs/>
                <w:color w:val="212121"/>
                <w:shd w:val="clear" w:color="auto" w:fill="FFFFFF"/>
              </w:rPr>
            </w:pPr>
          </w:p>
        </w:tc>
        <w:tc>
          <w:tcPr>
            <w:tcW w:w="1161" w:type="dxa"/>
            <w:shd w:val="clear" w:color="auto" w:fill="C6D9F1" w:themeFill="text2" w:themeFillTint="33"/>
          </w:tcPr>
          <w:p w14:paraId="6262EEFE" w14:textId="77777777" w:rsidR="00F9600D" w:rsidRPr="001477E9" w:rsidRDefault="00F9600D" w:rsidP="004F7D6A">
            <w:pPr>
              <w:rPr>
                <w:rFonts w:cstheme="minorHAnsi"/>
                <w:b/>
                <w:bCs/>
                <w:color w:val="212121"/>
                <w:shd w:val="clear" w:color="auto" w:fill="FFFFFF"/>
              </w:rPr>
            </w:pPr>
          </w:p>
        </w:tc>
        <w:tc>
          <w:tcPr>
            <w:tcW w:w="1016" w:type="dxa"/>
            <w:shd w:val="clear" w:color="auto" w:fill="C6D9F1" w:themeFill="text2" w:themeFillTint="33"/>
          </w:tcPr>
          <w:p w14:paraId="0877802F" w14:textId="77777777" w:rsidR="00F9600D" w:rsidRPr="001477E9" w:rsidRDefault="00F9600D" w:rsidP="004F7D6A">
            <w:pPr>
              <w:rPr>
                <w:rFonts w:cstheme="minorHAnsi"/>
                <w:b/>
                <w:bCs/>
                <w:color w:val="212121"/>
                <w:shd w:val="clear" w:color="auto" w:fill="FFFFFF"/>
              </w:rPr>
            </w:pPr>
          </w:p>
        </w:tc>
        <w:tc>
          <w:tcPr>
            <w:tcW w:w="1451" w:type="dxa"/>
            <w:shd w:val="clear" w:color="auto" w:fill="C6D9F1" w:themeFill="text2" w:themeFillTint="33"/>
          </w:tcPr>
          <w:p w14:paraId="6B7D52DA" w14:textId="77777777" w:rsidR="00F9600D" w:rsidRPr="001477E9" w:rsidRDefault="00F9600D" w:rsidP="004F7D6A">
            <w:pPr>
              <w:rPr>
                <w:rFonts w:cstheme="minorHAnsi"/>
                <w:b/>
                <w:bCs/>
                <w:color w:val="212121"/>
                <w:shd w:val="clear" w:color="auto" w:fill="FFFFFF"/>
              </w:rPr>
            </w:pPr>
          </w:p>
        </w:tc>
        <w:tc>
          <w:tcPr>
            <w:tcW w:w="1307" w:type="dxa"/>
            <w:shd w:val="clear" w:color="auto" w:fill="C6D9F1" w:themeFill="text2" w:themeFillTint="33"/>
          </w:tcPr>
          <w:p w14:paraId="41E075D9" w14:textId="77777777" w:rsidR="00F9600D" w:rsidRPr="001477E9" w:rsidRDefault="00F9600D" w:rsidP="004F7D6A">
            <w:pPr>
              <w:rPr>
                <w:rFonts w:cstheme="minorHAnsi"/>
                <w:b/>
                <w:bCs/>
                <w:color w:val="212121"/>
                <w:shd w:val="clear" w:color="auto" w:fill="FFFFFF"/>
              </w:rPr>
            </w:pPr>
          </w:p>
        </w:tc>
        <w:tc>
          <w:tcPr>
            <w:tcW w:w="1161" w:type="dxa"/>
          </w:tcPr>
          <w:p w14:paraId="5B15DB06" w14:textId="77777777" w:rsidR="00F9600D" w:rsidRPr="001477E9" w:rsidRDefault="00F9600D" w:rsidP="004F7D6A">
            <w:pPr>
              <w:rPr>
                <w:rFonts w:cstheme="minorHAnsi"/>
                <w:b/>
                <w:bCs/>
                <w:color w:val="212121"/>
                <w:shd w:val="clear" w:color="auto" w:fill="FFFFFF"/>
              </w:rPr>
            </w:pPr>
            <w:r w:rsidRPr="001477E9">
              <w:rPr>
                <w:rFonts w:cstheme="minorHAnsi"/>
                <w:b/>
                <w:bCs/>
                <w:color w:val="212121"/>
                <w:shd w:val="clear" w:color="auto" w:fill="FFFFFF"/>
              </w:rPr>
              <w:t>x</w:t>
            </w:r>
          </w:p>
        </w:tc>
      </w:tr>
    </w:tbl>
    <w:p w14:paraId="086981B4" w14:textId="77777777" w:rsidR="00F9600D" w:rsidRPr="001477E9" w:rsidRDefault="00F9600D" w:rsidP="00F9600D">
      <w:pPr>
        <w:rPr>
          <w:rFonts w:ascii="Segoe UI" w:hAnsi="Segoe UI" w:cs="Segoe UI"/>
          <w:b/>
          <w:bCs/>
          <w:color w:val="212121"/>
          <w:shd w:val="clear" w:color="auto" w:fill="FFFFFF"/>
        </w:rPr>
      </w:pPr>
    </w:p>
    <w:p w14:paraId="52A18D76" w14:textId="503A498D" w:rsidR="00F9600D" w:rsidRDefault="00F9600D" w:rsidP="00F9600D">
      <w:pPr>
        <w:rPr>
          <w:rFonts w:ascii="Segoe UI" w:hAnsi="Segoe UI" w:cs="Segoe UI"/>
          <w:b/>
          <w:bCs/>
          <w:color w:val="212121"/>
          <w:shd w:val="clear" w:color="auto" w:fill="FFFFFF"/>
        </w:rPr>
      </w:pPr>
    </w:p>
    <w:p w14:paraId="67247CFD" w14:textId="7DDBDCC9" w:rsidR="00EB337A" w:rsidRDefault="00EB337A" w:rsidP="00F9600D">
      <w:pPr>
        <w:rPr>
          <w:rFonts w:ascii="Segoe UI" w:hAnsi="Segoe UI" w:cs="Segoe UI"/>
          <w:b/>
          <w:bCs/>
          <w:color w:val="212121"/>
          <w:shd w:val="clear" w:color="auto" w:fill="FFFFFF"/>
        </w:rPr>
      </w:pPr>
    </w:p>
    <w:p w14:paraId="76B1F3EB" w14:textId="23E7639A" w:rsidR="00EB337A" w:rsidRDefault="00EB337A" w:rsidP="00F9600D">
      <w:pPr>
        <w:rPr>
          <w:rFonts w:ascii="Segoe UI" w:hAnsi="Segoe UI" w:cs="Segoe UI"/>
          <w:b/>
          <w:bCs/>
          <w:color w:val="212121"/>
          <w:shd w:val="clear" w:color="auto" w:fill="FFFFFF"/>
        </w:rPr>
      </w:pPr>
    </w:p>
    <w:p w14:paraId="7EE4CDB4" w14:textId="77777777" w:rsidR="00EB337A" w:rsidRPr="001477E9" w:rsidRDefault="00EB337A" w:rsidP="00F9600D">
      <w:pPr>
        <w:rPr>
          <w:rFonts w:ascii="Segoe UI" w:hAnsi="Segoe UI" w:cs="Segoe UI"/>
          <w:b/>
          <w:bCs/>
          <w:color w:val="212121"/>
          <w:shd w:val="clear" w:color="auto" w:fill="FFFFFF"/>
        </w:rPr>
      </w:pPr>
    </w:p>
    <w:p w14:paraId="4ACC10D3" w14:textId="35DA9C07" w:rsidR="00F9600D" w:rsidRDefault="00F9600D">
      <w:pPr>
        <w:spacing w:after="200" w:line="276" w:lineRule="auto"/>
        <w:rPr>
          <w:lang w:eastAsia="en-US"/>
        </w:rPr>
      </w:pPr>
    </w:p>
    <w:p w14:paraId="1EA08F9D" w14:textId="3DAD4E04" w:rsidR="00F9600D" w:rsidRPr="00D54D7E" w:rsidRDefault="00D54D7E">
      <w:pPr>
        <w:spacing w:after="200" w:line="276" w:lineRule="auto"/>
        <w:rPr>
          <w:b/>
          <w:bCs/>
          <w:sz w:val="24"/>
          <w:szCs w:val="24"/>
          <w:lang w:eastAsia="en-US"/>
        </w:rPr>
      </w:pPr>
      <w:r w:rsidRPr="00D54D7E">
        <w:rPr>
          <w:b/>
          <w:bCs/>
          <w:sz w:val="24"/>
          <w:szCs w:val="24"/>
          <w:lang w:eastAsia="en-US"/>
        </w:rPr>
        <w:lastRenderedPageBreak/>
        <w:t>Figure 2: Study gantt chart</w:t>
      </w:r>
    </w:p>
    <w:p w14:paraId="74521E0D" w14:textId="74074F28" w:rsidR="00F9600D" w:rsidRDefault="00F9600D">
      <w:pPr>
        <w:spacing w:after="200" w:line="276" w:lineRule="auto"/>
        <w:rPr>
          <w:lang w:eastAsia="en-US"/>
        </w:rPr>
      </w:pPr>
    </w:p>
    <w:p w14:paraId="5774B76D" w14:textId="6D31CD92" w:rsidR="00F9600D" w:rsidRDefault="00F9600D">
      <w:pPr>
        <w:spacing w:after="200" w:line="276" w:lineRule="auto"/>
        <w:rPr>
          <w:lang w:eastAsia="en-US"/>
        </w:rPr>
      </w:pPr>
    </w:p>
    <w:p w14:paraId="2AA84D6E" w14:textId="28EB3E5B" w:rsidR="00F9600D" w:rsidRDefault="00D54D7E">
      <w:pPr>
        <w:spacing w:after="200" w:line="276" w:lineRule="auto"/>
        <w:rPr>
          <w:lang w:eastAsia="en-US"/>
        </w:rPr>
      </w:pPr>
      <w:r>
        <w:rPr>
          <w:rFonts w:ascii="Segoe UI" w:hAnsi="Segoe UI" w:cs="Segoe UI"/>
          <w:b/>
          <w:bCs/>
          <w:noProof/>
          <w:color w:val="212121"/>
          <w:shd w:val="clear" w:color="auto" w:fill="FFFFFF"/>
        </w:rPr>
        <w:drawing>
          <wp:inline distT="0" distB="0" distL="0" distR="0" wp14:anchorId="63C3EC7E" wp14:editId="61BEFD73">
            <wp:extent cx="9562432" cy="2178050"/>
            <wp:effectExtent l="0" t="0" r="127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69425" cy="2179643"/>
                    </a:xfrm>
                    <a:prstGeom prst="rect">
                      <a:avLst/>
                    </a:prstGeom>
                    <a:noFill/>
                  </pic:spPr>
                </pic:pic>
              </a:graphicData>
            </a:graphic>
          </wp:inline>
        </w:drawing>
      </w:r>
    </w:p>
    <w:p w14:paraId="7965114A" w14:textId="3A6C84D8" w:rsidR="00F9600D" w:rsidRDefault="00F9600D">
      <w:pPr>
        <w:spacing w:after="200" w:line="276" w:lineRule="auto"/>
        <w:rPr>
          <w:lang w:eastAsia="en-US"/>
        </w:rPr>
      </w:pPr>
    </w:p>
    <w:p w14:paraId="70312D5B" w14:textId="590A33FB" w:rsidR="00F9600D" w:rsidRDefault="00F9600D">
      <w:pPr>
        <w:spacing w:after="200" w:line="276" w:lineRule="auto"/>
        <w:rPr>
          <w:lang w:eastAsia="en-US"/>
        </w:rPr>
      </w:pPr>
    </w:p>
    <w:p w14:paraId="77790B5B" w14:textId="2400A5E3" w:rsidR="00F9600D" w:rsidRDefault="00F9600D">
      <w:pPr>
        <w:spacing w:after="200" w:line="276" w:lineRule="auto"/>
        <w:rPr>
          <w:lang w:eastAsia="en-US"/>
        </w:rPr>
      </w:pPr>
    </w:p>
    <w:p w14:paraId="47E8BB26" w14:textId="2DC7F195" w:rsidR="00F9600D" w:rsidRDefault="00F9600D">
      <w:pPr>
        <w:spacing w:after="200" w:line="276" w:lineRule="auto"/>
        <w:rPr>
          <w:lang w:eastAsia="en-US"/>
        </w:rPr>
      </w:pPr>
    </w:p>
    <w:p w14:paraId="25B62581" w14:textId="77777777" w:rsidR="00D54D7E" w:rsidRDefault="00D54D7E">
      <w:pPr>
        <w:spacing w:after="200" w:line="276" w:lineRule="auto"/>
        <w:rPr>
          <w:lang w:eastAsia="en-US"/>
        </w:rPr>
        <w:sectPr w:rsidR="00D54D7E" w:rsidSect="0072332D">
          <w:pgSz w:w="16834" w:h="11894" w:orient="landscape"/>
          <w:pgMar w:top="1440" w:right="1440" w:bottom="1440" w:left="1440" w:header="706" w:footer="706" w:gutter="0"/>
          <w:cols w:space="708"/>
          <w:docGrid w:linePitch="360"/>
        </w:sectPr>
      </w:pPr>
    </w:p>
    <w:p w14:paraId="6F39DCB9" w14:textId="77777777" w:rsidR="00D54D7E" w:rsidRDefault="00D54D7E">
      <w:pPr>
        <w:spacing w:after="200" w:line="276" w:lineRule="auto"/>
        <w:rPr>
          <w:lang w:eastAsia="en-US"/>
        </w:rPr>
        <w:sectPr w:rsidR="00D54D7E" w:rsidSect="00B86100">
          <w:pgSz w:w="16834" w:h="11894" w:orient="landscape"/>
          <w:pgMar w:top="1440" w:right="1440" w:bottom="1440" w:left="1440" w:header="706" w:footer="706" w:gutter="0"/>
          <w:cols w:space="708"/>
          <w:docGrid w:linePitch="360"/>
        </w:sectPr>
      </w:pPr>
    </w:p>
    <w:p w14:paraId="46CCF226" w14:textId="06366128" w:rsidR="00D54D7E" w:rsidRPr="00923414" w:rsidRDefault="00D54D7E">
      <w:pPr>
        <w:spacing w:after="200" w:line="276" w:lineRule="auto"/>
        <w:rPr>
          <w:lang w:eastAsia="en-US"/>
        </w:rPr>
      </w:pPr>
    </w:p>
    <w:p w14:paraId="2FC304F4" w14:textId="77777777" w:rsidR="00EA3793" w:rsidRDefault="00EA3793" w:rsidP="004912DD">
      <w:pPr>
        <w:pStyle w:val="Heading1"/>
        <w:rPr>
          <w:rFonts w:ascii="Arial Bold" w:hAnsi="Arial Bold"/>
          <w:bCs/>
          <w:caps/>
          <w:sz w:val="28"/>
        </w:rPr>
      </w:pPr>
      <w:bookmarkStart w:id="15" w:name="_Toc500337391"/>
    </w:p>
    <w:p w14:paraId="41631A51" w14:textId="7604C33D" w:rsidR="001F07E3" w:rsidRPr="00EA3793" w:rsidRDefault="00EA3793" w:rsidP="004912DD">
      <w:pPr>
        <w:pStyle w:val="Heading1"/>
        <w:rPr>
          <w:rFonts w:ascii="Arial Bold" w:hAnsi="Arial Bold"/>
          <w:bCs/>
          <w:caps/>
          <w:sz w:val="28"/>
        </w:rPr>
      </w:pPr>
      <w:r w:rsidRPr="00923414">
        <w:rPr>
          <w:rFonts w:ascii="Arial Bold" w:hAnsi="Arial Bold"/>
          <w:bCs/>
          <w:caps/>
          <w:sz w:val="28"/>
        </w:rPr>
        <w:t>15</w:t>
      </w:r>
      <w:r w:rsidRPr="00923414">
        <w:rPr>
          <w:rFonts w:ascii="Arial Bold" w:hAnsi="Arial Bold"/>
          <w:bCs/>
          <w:caps/>
          <w:sz w:val="28"/>
        </w:rPr>
        <w:tab/>
        <w:t>References</w:t>
      </w:r>
      <w:bookmarkEnd w:id="15"/>
    </w:p>
    <w:p w14:paraId="0E6A0482" w14:textId="77777777" w:rsidR="001F07E3" w:rsidRDefault="001F07E3" w:rsidP="004912DD">
      <w:pPr>
        <w:pStyle w:val="Heading1"/>
      </w:pPr>
    </w:p>
    <w:p w14:paraId="7846D1B6" w14:textId="49A754DA" w:rsidR="00D40E9D" w:rsidRPr="002C6684" w:rsidRDefault="00D40E9D" w:rsidP="004912DD">
      <w:pPr>
        <w:pStyle w:val="Heading1"/>
        <w:rPr>
          <w:rFonts w:ascii="Arial" w:hAnsi="Arial" w:cs="Arial"/>
          <w:szCs w:val="22"/>
        </w:rPr>
      </w:pPr>
    </w:p>
    <w:p w14:paraId="31127338" w14:textId="77777777" w:rsidR="005F0852" w:rsidRPr="002C6684" w:rsidRDefault="005F0852" w:rsidP="006D6CC8">
      <w:pPr>
        <w:widowControl w:val="0"/>
        <w:numPr>
          <w:ilvl w:val="0"/>
          <w:numId w:val="8"/>
        </w:numPr>
        <w:tabs>
          <w:tab w:val="left" w:pos="504"/>
        </w:tabs>
        <w:autoSpaceDE w:val="0"/>
        <w:autoSpaceDN w:val="0"/>
        <w:adjustRightInd w:val="0"/>
        <w:spacing w:after="240"/>
        <w:contextualSpacing/>
      </w:pPr>
      <w:r w:rsidRPr="002C6684">
        <w:rPr>
          <w:rFonts w:eastAsiaTheme="minorEastAsia"/>
        </w:rPr>
        <w:t xml:space="preserve">Paediatric Intensive Care Audit Network (PICANet) Annual Report 2016-2018. </w:t>
      </w:r>
      <w:hyperlink r:id="rId17" w:history="1">
        <w:r w:rsidRPr="002C6684">
          <w:rPr>
            <w:color w:val="0000FF"/>
            <w:u w:val="single"/>
          </w:rPr>
          <w:t>https://www.picanet.org.uk/annual-reporting-and-publications/</w:t>
        </w:r>
      </w:hyperlink>
      <w:r w:rsidRPr="002C6684">
        <w:t xml:space="preserve"> Accessed 27 April 2020</w:t>
      </w:r>
    </w:p>
    <w:p w14:paraId="2BDAEC3C" w14:textId="77777777" w:rsidR="005F0852" w:rsidRPr="002C6684" w:rsidRDefault="005F0852" w:rsidP="006D6CC8">
      <w:pPr>
        <w:numPr>
          <w:ilvl w:val="0"/>
          <w:numId w:val="8"/>
        </w:numPr>
        <w:autoSpaceDE w:val="0"/>
        <w:autoSpaceDN w:val="0"/>
        <w:adjustRightInd w:val="0"/>
        <w:contextualSpacing/>
      </w:pPr>
      <w:r w:rsidRPr="002C6684">
        <w:rPr>
          <w:rFonts w:eastAsia="FrutigerLTPro-LightCn"/>
        </w:rPr>
        <w:t>Kanthimathinathan HK, Plunkett A, Scholefield BR, et al.</w:t>
      </w:r>
      <w:r w:rsidRPr="002C6684">
        <w:t xml:space="preserve"> Trends in long-stay admissions to a UK paediatric intensive care unit.</w:t>
      </w:r>
      <w:r w:rsidRPr="002C6684">
        <w:rPr>
          <w:rFonts w:eastAsia="FrutigerLTPro-LightCn"/>
        </w:rPr>
        <w:t xml:space="preserve"> Arch Dis Child </w:t>
      </w:r>
      <w:proofErr w:type="gramStart"/>
      <w:r w:rsidRPr="002C6684">
        <w:rPr>
          <w:rFonts w:eastAsia="FrutigerLTPro-LightCn"/>
        </w:rPr>
        <w:t>2019;</w:t>
      </w:r>
      <w:proofErr w:type="gramEnd"/>
      <w:r w:rsidRPr="002C6684">
        <w:rPr>
          <w:rFonts w:eastAsia="FrutigerLTPro-LightCn"/>
        </w:rPr>
        <w:t xml:space="preserve"> December. doi:10.1136/ archdischild-2019-317797</w:t>
      </w:r>
    </w:p>
    <w:p w14:paraId="08A578D1" w14:textId="77777777" w:rsidR="005F0852" w:rsidRPr="002C6684" w:rsidRDefault="005F0852" w:rsidP="006D6CC8">
      <w:pPr>
        <w:widowControl w:val="0"/>
        <w:numPr>
          <w:ilvl w:val="0"/>
          <w:numId w:val="8"/>
        </w:numPr>
        <w:tabs>
          <w:tab w:val="left" w:pos="504"/>
        </w:tabs>
        <w:autoSpaceDE w:val="0"/>
        <w:autoSpaceDN w:val="0"/>
        <w:adjustRightInd w:val="0"/>
        <w:spacing w:after="240"/>
        <w:contextualSpacing/>
        <w:rPr>
          <w:rFonts w:eastAsiaTheme="minorEastAsia"/>
        </w:rPr>
      </w:pPr>
      <w:r w:rsidRPr="002C6684">
        <w:rPr>
          <w:rFonts w:eastAsiaTheme="minorEastAsia"/>
        </w:rPr>
        <w:t xml:space="preserve">Johnson RW, Ng KWP, Dietz AR, Hartman ME, Baty JD, Hasan N, et al. Muscle atrophy in mechanically ventilated critically ill children. :16. </w:t>
      </w:r>
    </w:p>
    <w:p w14:paraId="4F18942F" w14:textId="77777777" w:rsidR="005F0852" w:rsidRPr="002C6684" w:rsidRDefault="005F0852" w:rsidP="006D6CC8">
      <w:pPr>
        <w:widowControl w:val="0"/>
        <w:numPr>
          <w:ilvl w:val="0"/>
          <w:numId w:val="8"/>
        </w:numPr>
        <w:tabs>
          <w:tab w:val="left" w:pos="504"/>
        </w:tabs>
        <w:autoSpaceDE w:val="0"/>
        <w:autoSpaceDN w:val="0"/>
        <w:adjustRightInd w:val="0"/>
        <w:spacing w:after="240"/>
        <w:contextualSpacing/>
        <w:rPr>
          <w:rFonts w:eastAsiaTheme="minorEastAsia"/>
        </w:rPr>
      </w:pPr>
      <w:r w:rsidRPr="002C6684">
        <w:rPr>
          <w:rFonts w:eastAsiaTheme="minorEastAsia"/>
        </w:rPr>
        <w:t xml:space="preserve">Williams S, Horrocks IA, </w:t>
      </w:r>
      <w:proofErr w:type="spellStart"/>
      <w:r w:rsidRPr="002C6684">
        <w:rPr>
          <w:rFonts w:eastAsiaTheme="minorEastAsia"/>
        </w:rPr>
        <w:t>Ouvrier</w:t>
      </w:r>
      <w:proofErr w:type="spellEnd"/>
      <w:r w:rsidRPr="002C6684">
        <w:rPr>
          <w:rFonts w:eastAsiaTheme="minorEastAsia"/>
        </w:rPr>
        <w:t xml:space="preserve"> RA, Gillis J, Ryan MM, Med M. Critical illness polyneuropathy and myopathy in pediatric intensive care: A review. </w:t>
      </w:r>
      <w:proofErr w:type="spellStart"/>
      <w:r w:rsidRPr="002C6684">
        <w:rPr>
          <w:rFonts w:eastAsiaTheme="minorEastAsia"/>
        </w:rPr>
        <w:t>Pediatr</w:t>
      </w:r>
      <w:proofErr w:type="spellEnd"/>
      <w:r w:rsidRPr="002C6684">
        <w:rPr>
          <w:rFonts w:eastAsiaTheme="minorEastAsia"/>
        </w:rPr>
        <w:t xml:space="preserve"> Crit Care Med. 2007;8(1):5. </w:t>
      </w:r>
    </w:p>
    <w:p w14:paraId="7CF9B9FE" w14:textId="77777777" w:rsidR="005F0852" w:rsidRPr="002C6684" w:rsidRDefault="005F0852" w:rsidP="006D6CC8">
      <w:pPr>
        <w:widowControl w:val="0"/>
        <w:numPr>
          <w:ilvl w:val="0"/>
          <w:numId w:val="8"/>
        </w:numPr>
        <w:tabs>
          <w:tab w:val="left" w:pos="504"/>
        </w:tabs>
        <w:autoSpaceDE w:val="0"/>
        <w:autoSpaceDN w:val="0"/>
        <w:adjustRightInd w:val="0"/>
        <w:spacing w:after="240"/>
        <w:contextualSpacing/>
        <w:rPr>
          <w:rFonts w:eastAsiaTheme="minorEastAsia"/>
        </w:rPr>
      </w:pPr>
      <w:r w:rsidRPr="002C6684">
        <w:rPr>
          <w:rFonts w:eastAsiaTheme="minorEastAsia"/>
        </w:rPr>
        <w:t xml:space="preserve">Valla FV, Young DK, </w:t>
      </w:r>
      <w:proofErr w:type="spellStart"/>
      <w:r w:rsidRPr="002C6684">
        <w:rPr>
          <w:rFonts w:eastAsiaTheme="minorEastAsia"/>
        </w:rPr>
        <w:t>Rabilloud</w:t>
      </w:r>
      <w:proofErr w:type="spellEnd"/>
      <w:r w:rsidRPr="002C6684">
        <w:rPr>
          <w:rFonts w:eastAsiaTheme="minorEastAsia"/>
        </w:rPr>
        <w:t xml:space="preserve"> M, </w:t>
      </w:r>
      <w:proofErr w:type="spellStart"/>
      <w:r w:rsidRPr="002C6684">
        <w:rPr>
          <w:rFonts w:eastAsiaTheme="minorEastAsia"/>
        </w:rPr>
        <w:t>Periasami</w:t>
      </w:r>
      <w:proofErr w:type="spellEnd"/>
      <w:r w:rsidRPr="002C6684">
        <w:rPr>
          <w:rFonts w:eastAsiaTheme="minorEastAsia"/>
        </w:rPr>
        <w:t xml:space="preserve"> U, John M, Baudin F, et al. Thigh Ultrasound Monitoring Identifies Decreases in Quadriceps Femoris Thickness as a Frequent Observation in Critically Ill Children. Pediatric Critical Care Medicine. 2017;18(8):9. </w:t>
      </w:r>
    </w:p>
    <w:p w14:paraId="16DB3DD3" w14:textId="77777777" w:rsidR="005F0852" w:rsidRPr="002C6684" w:rsidRDefault="005F0852" w:rsidP="006D6CC8">
      <w:pPr>
        <w:widowControl w:val="0"/>
        <w:numPr>
          <w:ilvl w:val="0"/>
          <w:numId w:val="8"/>
        </w:numPr>
        <w:tabs>
          <w:tab w:val="left" w:pos="504"/>
        </w:tabs>
        <w:autoSpaceDE w:val="0"/>
        <w:autoSpaceDN w:val="0"/>
        <w:adjustRightInd w:val="0"/>
        <w:spacing w:after="240"/>
        <w:contextualSpacing/>
        <w:rPr>
          <w:rFonts w:eastAsiaTheme="minorEastAsia"/>
        </w:rPr>
      </w:pPr>
      <w:r w:rsidRPr="002C6684">
        <w:rPr>
          <w:rFonts w:eastAsiaTheme="minorEastAsia"/>
        </w:rPr>
        <w:t xml:space="preserve">Ong C, Lee JH, Senna S, Chia AZH, Wong JJM, Fortier MV, et al. Body Composition and Acquired Functional Impairment in Survivors of Pediatric Critical Illness. Critical Care Medicine. 2019;47(6):9. </w:t>
      </w:r>
    </w:p>
    <w:p w14:paraId="73DF8624" w14:textId="77777777" w:rsidR="005F0852" w:rsidRPr="002C6684" w:rsidRDefault="005F0852" w:rsidP="006D6CC8">
      <w:pPr>
        <w:widowControl w:val="0"/>
        <w:numPr>
          <w:ilvl w:val="0"/>
          <w:numId w:val="8"/>
        </w:numPr>
        <w:tabs>
          <w:tab w:val="left" w:pos="504"/>
        </w:tabs>
        <w:autoSpaceDE w:val="0"/>
        <w:autoSpaceDN w:val="0"/>
        <w:adjustRightInd w:val="0"/>
        <w:spacing w:after="240"/>
        <w:contextualSpacing/>
        <w:rPr>
          <w:rFonts w:eastAsiaTheme="minorEastAsia"/>
        </w:rPr>
      </w:pPr>
      <w:r w:rsidRPr="002C6684">
        <w:rPr>
          <w:rFonts w:eastAsiaTheme="minorEastAsia"/>
        </w:rPr>
        <w:t xml:space="preserve">Ong C, Lee JH, Leow MKS, Puthucheary ZA. Skeletal Muscle Ultrasonography in Nutrition and Functional Outcome Assessment of Critically Ill Children: Experience and Insights </w:t>
      </w:r>
      <w:proofErr w:type="gramStart"/>
      <w:r w:rsidRPr="002C6684">
        <w:rPr>
          <w:rFonts w:eastAsiaTheme="minorEastAsia"/>
        </w:rPr>
        <w:t>From</w:t>
      </w:r>
      <w:proofErr w:type="gramEnd"/>
      <w:r w:rsidRPr="002C6684">
        <w:rPr>
          <w:rFonts w:eastAsiaTheme="minorEastAsia"/>
        </w:rPr>
        <w:t xml:space="preserve"> Pediatric Disease and Adult Critical Care Studies :2016. </w:t>
      </w:r>
    </w:p>
    <w:p w14:paraId="6129FFA6" w14:textId="77777777" w:rsidR="005F0852" w:rsidRPr="002C6684" w:rsidRDefault="005F0852" w:rsidP="006D6CC8">
      <w:pPr>
        <w:numPr>
          <w:ilvl w:val="0"/>
          <w:numId w:val="8"/>
        </w:numPr>
        <w:spacing w:after="160" w:line="259" w:lineRule="auto"/>
        <w:contextualSpacing/>
        <w:rPr>
          <w:shd w:val="clear" w:color="auto" w:fill="FFFFFF"/>
        </w:rPr>
      </w:pPr>
      <w:r w:rsidRPr="002C6684">
        <w:rPr>
          <w:shd w:val="clear" w:color="auto" w:fill="FFFFFF"/>
        </w:rPr>
        <w:t>Puthucheary Z et al. Acute skeletal muscle wasting in critical illness. JAMA 2013; Vol 310 (15); 1591-1600</w:t>
      </w:r>
    </w:p>
    <w:p w14:paraId="234164CA" w14:textId="77777777" w:rsidR="005F0852" w:rsidRPr="002C6684" w:rsidRDefault="005F0852" w:rsidP="006D6CC8">
      <w:pPr>
        <w:numPr>
          <w:ilvl w:val="0"/>
          <w:numId w:val="8"/>
        </w:numPr>
        <w:spacing w:after="160" w:line="259" w:lineRule="auto"/>
        <w:contextualSpacing/>
        <w:rPr>
          <w:shd w:val="clear" w:color="auto" w:fill="FFFFFF"/>
        </w:rPr>
      </w:pPr>
      <w:r w:rsidRPr="002C6684">
        <w:rPr>
          <w:shd w:val="clear" w:color="auto" w:fill="FFFFFF"/>
        </w:rPr>
        <w:t xml:space="preserve">Puthucheary Z et al. Skeletal muscle mass and mortality - but what about functional outcome? Critical Care 2014; vol 18(1). </w:t>
      </w:r>
    </w:p>
    <w:p w14:paraId="4CA835D7" w14:textId="1AD56D1A" w:rsidR="00A94FFD" w:rsidRPr="002C6684" w:rsidRDefault="005F0852" w:rsidP="00104FE9">
      <w:pPr>
        <w:numPr>
          <w:ilvl w:val="0"/>
          <w:numId w:val="8"/>
        </w:numPr>
        <w:spacing w:after="160" w:line="259" w:lineRule="auto"/>
        <w:contextualSpacing/>
        <w:rPr>
          <w:shd w:val="clear" w:color="auto" w:fill="FFFFFF"/>
        </w:rPr>
      </w:pPr>
      <w:r w:rsidRPr="002C6684">
        <w:rPr>
          <w:shd w:val="clear" w:color="auto" w:fill="FFFFFF"/>
        </w:rPr>
        <w:t xml:space="preserve">Field-Ridley A et al. ICU-Acquired Weakness Is Associated </w:t>
      </w:r>
      <w:proofErr w:type="gramStart"/>
      <w:r w:rsidRPr="002C6684">
        <w:rPr>
          <w:shd w:val="clear" w:color="auto" w:fill="FFFFFF"/>
        </w:rPr>
        <w:t>With</w:t>
      </w:r>
      <w:proofErr w:type="gramEnd"/>
      <w:r w:rsidRPr="002C6684">
        <w:rPr>
          <w:shd w:val="clear" w:color="auto" w:fill="FFFFFF"/>
        </w:rPr>
        <w:t xml:space="preserve"> Differences in Clinical Outcomes in Critically Ill Children. Ped Crit Care Med; 2016; 17(1): 53-7.</w:t>
      </w:r>
    </w:p>
    <w:p w14:paraId="6D9430C5" w14:textId="02C58595" w:rsidR="005F0852" w:rsidRPr="002C6684" w:rsidRDefault="005F0852" w:rsidP="006D6CC8">
      <w:pPr>
        <w:numPr>
          <w:ilvl w:val="0"/>
          <w:numId w:val="8"/>
        </w:numPr>
        <w:spacing w:after="160" w:line="259" w:lineRule="auto"/>
        <w:contextualSpacing/>
        <w:rPr>
          <w:shd w:val="clear" w:color="auto" w:fill="FFFFFF"/>
        </w:rPr>
      </w:pPr>
      <w:r w:rsidRPr="002C6684">
        <w:rPr>
          <w:shd w:val="clear" w:color="auto" w:fill="FFFFFF"/>
        </w:rPr>
        <w:t>Banwell B et al. Muscle weakness in critically ill children. Neurology 2003; vol 61(12): 1779-1782.</w:t>
      </w:r>
    </w:p>
    <w:p w14:paraId="6EA26411" w14:textId="55A0D4D1" w:rsidR="00386507" w:rsidRPr="002C6684" w:rsidRDefault="00393252" w:rsidP="006D6CC8">
      <w:pPr>
        <w:numPr>
          <w:ilvl w:val="0"/>
          <w:numId w:val="8"/>
        </w:numPr>
        <w:spacing w:after="160" w:line="259" w:lineRule="auto"/>
        <w:contextualSpacing/>
        <w:rPr>
          <w:shd w:val="clear" w:color="auto" w:fill="FFFFFF"/>
        </w:rPr>
      </w:pPr>
      <w:proofErr w:type="spellStart"/>
      <w:r w:rsidRPr="002C6684">
        <w:t>Wandrag</w:t>
      </w:r>
      <w:proofErr w:type="spellEnd"/>
      <w:r w:rsidRPr="002C6684">
        <w:t xml:space="preserve"> L, Brett SJ, Frost GS, </w:t>
      </w:r>
      <w:proofErr w:type="spellStart"/>
      <w:r w:rsidRPr="002C6684">
        <w:t>Bountziouka</w:t>
      </w:r>
      <w:proofErr w:type="spellEnd"/>
      <w:r w:rsidRPr="002C6684">
        <w:t xml:space="preserve"> V, Hickson M. Exploration of muscle loss and metabolic state during prolonged critical illness: Implications for intervention? </w:t>
      </w:r>
      <w:r w:rsidR="00182D27" w:rsidRPr="002C6684">
        <w:t>PLOS ONE | https://doi.org/10.1371/journal.pone.0224565 November 14, 2019</w:t>
      </w:r>
    </w:p>
    <w:p w14:paraId="16112FD8" w14:textId="22318845" w:rsidR="00030F08" w:rsidRPr="002C6684" w:rsidRDefault="00030F08" w:rsidP="006D6CC8">
      <w:pPr>
        <w:numPr>
          <w:ilvl w:val="0"/>
          <w:numId w:val="8"/>
        </w:numPr>
        <w:spacing w:after="160" w:line="259" w:lineRule="auto"/>
        <w:contextualSpacing/>
        <w:rPr>
          <w:shd w:val="clear" w:color="auto" w:fill="FFFFFF"/>
        </w:rPr>
      </w:pPr>
      <w:proofErr w:type="spellStart"/>
      <w:r w:rsidRPr="000F4648">
        <w:rPr>
          <w:lang w:val="fr-FR"/>
        </w:rPr>
        <w:t>Glau</w:t>
      </w:r>
      <w:proofErr w:type="spellEnd"/>
      <w:r w:rsidRPr="000F4648">
        <w:rPr>
          <w:lang w:val="fr-FR"/>
        </w:rPr>
        <w:t xml:space="preserve"> </w:t>
      </w:r>
      <w:r w:rsidR="00D67B38" w:rsidRPr="000F4648">
        <w:rPr>
          <w:lang w:val="fr-FR"/>
        </w:rPr>
        <w:t xml:space="preserve">C </w:t>
      </w:r>
      <w:proofErr w:type="spellStart"/>
      <w:r w:rsidR="00737AFE" w:rsidRPr="000F4648">
        <w:rPr>
          <w:lang w:val="fr-FR"/>
        </w:rPr>
        <w:t>Conlon</w:t>
      </w:r>
      <w:proofErr w:type="spellEnd"/>
      <w:r w:rsidR="00737AFE" w:rsidRPr="000F4648">
        <w:rPr>
          <w:lang w:val="fr-FR"/>
        </w:rPr>
        <w:t xml:space="preserve"> T, </w:t>
      </w:r>
      <w:proofErr w:type="spellStart"/>
      <w:r w:rsidR="00737AFE" w:rsidRPr="000F4648">
        <w:rPr>
          <w:lang w:val="fr-FR"/>
        </w:rPr>
        <w:t>Himebach</w:t>
      </w:r>
      <w:proofErr w:type="spellEnd"/>
      <w:r w:rsidR="00737AFE" w:rsidRPr="000F4648">
        <w:rPr>
          <w:lang w:val="fr-FR"/>
        </w:rPr>
        <w:t xml:space="preserve"> A et al. </w:t>
      </w:r>
      <w:r w:rsidR="000E500E" w:rsidRPr="002C6684">
        <w:t xml:space="preserve">Progressive Diaphragm Atrophy in Pediatric Acute Respiratory Failure. Ped Crit Care Med 2018; </w:t>
      </w:r>
      <w:r w:rsidR="00D67B38" w:rsidRPr="002C6684">
        <w:t>19(5): 406–411. doi:10.1097/PCC.0000000000001485.</w:t>
      </w:r>
    </w:p>
    <w:p w14:paraId="161F033A" w14:textId="77777777" w:rsidR="006D2940" w:rsidRPr="002C6684" w:rsidRDefault="006D2940" w:rsidP="006D2940">
      <w:pPr>
        <w:widowControl w:val="0"/>
        <w:numPr>
          <w:ilvl w:val="0"/>
          <w:numId w:val="8"/>
        </w:numPr>
        <w:tabs>
          <w:tab w:val="left" w:pos="504"/>
        </w:tabs>
        <w:autoSpaceDE w:val="0"/>
        <w:autoSpaceDN w:val="0"/>
        <w:adjustRightInd w:val="0"/>
        <w:spacing w:after="240"/>
        <w:contextualSpacing/>
        <w:rPr>
          <w:rFonts w:eastAsiaTheme="minorEastAsia"/>
        </w:rPr>
      </w:pPr>
      <w:r w:rsidRPr="002C6684">
        <w:rPr>
          <w:rFonts w:eastAsiaTheme="minorEastAsia"/>
        </w:rPr>
        <w:t xml:space="preserve">Tume LN, Menzies J, Ray S, Scholefield B. </w:t>
      </w:r>
      <w:r w:rsidRPr="002C6684">
        <w:rPr>
          <w:rFonts w:eastAsiaTheme="majorEastAsia"/>
          <w:kern w:val="24"/>
        </w:rPr>
        <w:t xml:space="preserve">Research priorities for UK paediatric critical care in 2019: Healthcare professionals and parents’ perspectives 2020; Paper under review in Ped Crit Care Med. </w:t>
      </w:r>
    </w:p>
    <w:p w14:paraId="3ECB8DE7" w14:textId="2C825C54" w:rsidR="006D2940" w:rsidRPr="002C6684" w:rsidRDefault="006D2940" w:rsidP="006D2940">
      <w:pPr>
        <w:numPr>
          <w:ilvl w:val="0"/>
          <w:numId w:val="8"/>
        </w:numPr>
      </w:pPr>
      <w:r w:rsidRPr="002C6684">
        <w:t xml:space="preserve">Tume LN, </w:t>
      </w:r>
      <w:r w:rsidRPr="002C6684">
        <w:rPr>
          <w:lang w:val="en-US"/>
        </w:rPr>
        <w:t>Frédéric</w:t>
      </w:r>
      <w:r w:rsidRPr="002C6684">
        <w:t xml:space="preserve"> V Valla, Alejandro Floh, Praveen Goday, Corinne Jotterand Chaparro, Bodil Larsen, Jan Hau Lee, Yara M F Moreno, Nazima Pathan, Sascha Verbruggen, Nilesh M. Mehta Priorities for nutrition research in pediatric critical care. JPEN 2018; Accepted for publication </w:t>
      </w:r>
      <w:proofErr w:type="gramStart"/>
      <w:r w:rsidRPr="002C6684">
        <w:t>03/12/18</w:t>
      </w:r>
      <w:proofErr w:type="gramEnd"/>
    </w:p>
    <w:p w14:paraId="220FBBD9" w14:textId="31D189A7" w:rsidR="006D2940" w:rsidRPr="002C6684" w:rsidRDefault="00101E83" w:rsidP="00101E83">
      <w:pPr>
        <w:numPr>
          <w:ilvl w:val="0"/>
          <w:numId w:val="8"/>
        </w:numPr>
      </w:pPr>
      <w:r w:rsidRPr="002C6684">
        <w:t xml:space="preserve">Fivez T, Hendrickx A, Herpe TV, Desmet L, Mesotten D. An Analysis of Reliability and Accuracy of Muscle Thickness Ultrasonography in Critically Ill Children and Adults. </w:t>
      </w:r>
      <w:r w:rsidR="003669BB" w:rsidRPr="002C6684">
        <w:t xml:space="preserve">JPEN </w:t>
      </w:r>
      <w:proofErr w:type="gramStart"/>
      <w:r w:rsidR="003669BB" w:rsidRPr="002C6684">
        <w:t>2015;</w:t>
      </w:r>
      <w:proofErr w:type="gramEnd"/>
      <w:r w:rsidR="003669BB" w:rsidRPr="002C6684">
        <w:t xml:space="preserve"> </w:t>
      </w:r>
    </w:p>
    <w:p w14:paraId="3B979008" w14:textId="598C368C" w:rsidR="001C556C" w:rsidRPr="002C6684" w:rsidRDefault="00101E83" w:rsidP="000F3974">
      <w:pPr>
        <w:numPr>
          <w:ilvl w:val="0"/>
          <w:numId w:val="8"/>
        </w:numPr>
      </w:pPr>
      <w:r w:rsidRPr="002C6684">
        <w:lastRenderedPageBreak/>
        <w:t xml:space="preserve">Valla FV, Young D, </w:t>
      </w:r>
      <w:proofErr w:type="spellStart"/>
      <w:r w:rsidRPr="002C6684">
        <w:t>Rabillous</w:t>
      </w:r>
      <w:proofErr w:type="spellEnd"/>
      <w:r w:rsidRPr="002C6684">
        <w:t xml:space="preserve"> M. et al Ultrasound Monitoring Identifies Decreases in Quadriceps Femoris Thickness as a Frequent Observation in Critically Ill Children*: Thigh. Ped Crit Care Med 2017; 18 (8).</w:t>
      </w:r>
    </w:p>
    <w:p w14:paraId="14B203B4" w14:textId="77777777" w:rsidR="00104FE9" w:rsidRPr="002C6684" w:rsidRDefault="00104FE9" w:rsidP="00104FE9">
      <w:pPr>
        <w:pStyle w:val="ListParagraph"/>
        <w:numPr>
          <w:ilvl w:val="0"/>
          <w:numId w:val="8"/>
        </w:numPr>
        <w:rPr>
          <w:rFonts w:ascii="Arial" w:hAnsi="Arial" w:cs="Arial"/>
          <w:sz w:val="22"/>
          <w:szCs w:val="22"/>
          <w:shd w:val="clear" w:color="auto" w:fill="FFFFFF"/>
        </w:rPr>
      </w:pPr>
      <w:r w:rsidRPr="002C6684">
        <w:rPr>
          <w:rFonts w:ascii="Arial" w:hAnsi="Arial" w:cs="Arial"/>
          <w:sz w:val="22"/>
          <w:szCs w:val="22"/>
          <w:shd w:val="clear" w:color="auto" w:fill="FFFFFF"/>
        </w:rPr>
        <w:t xml:space="preserve">World Health Organization. Protein and amino acid requirements in human nutrition. World Health Organ Tech Rep Ser 2007;(935):1-265. </w:t>
      </w:r>
      <w:hyperlink r:id="rId18" w:history="1">
        <w:r w:rsidRPr="002C6684">
          <w:rPr>
            <w:rFonts w:ascii="Arial" w:hAnsi="Arial" w:cs="Arial"/>
            <w:sz w:val="22"/>
            <w:szCs w:val="22"/>
            <w:u w:val="single"/>
          </w:rPr>
          <w:t>WHO_TRS_935_eng.pdf</w:t>
        </w:r>
      </w:hyperlink>
    </w:p>
    <w:p w14:paraId="0C44DC85" w14:textId="77777777" w:rsidR="00104FE9" w:rsidRPr="002C6684" w:rsidRDefault="00104FE9" w:rsidP="00104FE9">
      <w:pPr>
        <w:pStyle w:val="ListParagraph"/>
        <w:numPr>
          <w:ilvl w:val="0"/>
          <w:numId w:val="8"/>
        </w:numPr>
        <w:rPr>
          <w:rFonts w:ascii="Arial" w:hAnsi="Arial" w:cs="Arial"/>
          <w:sz w:val="22"/>
          <w:szCs w:val="22"/>
          <w:shd w:val="clear" w:color="auto" w:fill="FFFFFF"/>
        </w:rPr>
      </w:pPr>
      <w:r w:rsidRPr="002C6684">
        <w:rPr>
          <w:rFonts w:ascii="Arial" w:hAnsi="Arial" w:cs="Arial"/>
          <w:sz w:val="22"/>
          <w:szCs w:val="22"/>
          <w:shd w:val="clear" w:color="auto" w:fill="FFFFFF"/>
        </w:rPr>
        <w:t xml:space="preserve">Fouillet H, Bos C, </w:t>
      </w:r>
      <w:proofErr w:type="spellStart"/>
      <w:r w:rsidRPr="002C6684">
        <w:rPr>
          <w:rFonts w:ascii="Arial" w:hAnsi="Arial" w:cs="Arial"/>
          <w:sz w:val="22"/>
          <w:szCs w:val="22"/>
          <w:shd w:val="clear" w:color="auto" w:fill="FFFFFF"/>
        </w:rPr>
        <w:t>Gaudichon</w:t>
      </w:r>
      <w:proofErr w:type="spellEnd"/>
      <w:r w:rsidRPr="002C6684">
        <w:rPr>
          <w:rFonts w:ascii="Arial" w:hAnsi="Arial" w:cs="Arial"/>
          <w:sz w:val="22"/>
          <w:szCs w:val="22"/>
          <w:shd w:val="clear" w:color="auto" w:fill="FFFFFF"/>
        </w:rPr>
        <w:t xml:space="preserve"> C, Tomé D. Approaches to quantifying protein metabolism in response to nutrient ingestion. J </w:t>
      </w:r>
      <w:proofErr w:type="spellStart"/>
      <w:r w:rsidRPr="002C6684">
        <w:rPr>
          <w:rFonts w:ascii="Arial" w:hAnsi="Arial" w:cs="Arial"/>
          <w:sz w:val="22"/>
          <w:szCs w:val="22"/>
          <w:shd w:val="clear" w:color="auto" w:fill="FFFFFF"/>
        </w:rPr>
        <w:t>Nutr</w:t>
      </w:r>
      <w:proofErr w:type="spellEnd"/>
      <w:r w:rsidRPr="002C6684">
        <w:rPr>
          <w:rFonts w:ascii="Arial" w:hAnsi="Arial" w:cs="Arial"/>
          <w:sz w:val="22"/>
          <w:szCs w:val="22"/>
          <w:shd w:val="clear" w:color="auto" w:fill="FFFFFF"/>
        </w:rPr>
        <w:t xml:space="preserve">. 2002 Oct;132(10):3208S-18S. </w:t>
      </w:r>
      <w:proofErr w:type="spellStart"/>
      <w:r w:rsidRPr="002C6684">
        <w:rPr>
          <w:rFonts w:ascii="Arial" w:hAnsi="Arial" w:cs="Arial"/>
          <w:sz w:val="22"/>
          <w:szCs w:val="22"/>
          <w:shd w:val="clear" w:color="auto" w:fill="FFFFFF"/>
        </w:rPr>
        <w:t>doi</w:t>
      </w:r>
      <w:proofErr w:type="spellEnd"/>
      <w:r w:rsidRPr="002C6684">
        <w:rPr>
          <w:rFonts w:ascii="Arial" w:hAnsi="Arial" w:cs="Arial"/>
          <w:sz w:val="22"/>
          <w:szCs w:val="22"/>
          <w:shd w:val="clear" w:color="auto" w:fill="FFFFFF"/>
        </w:rPr>
        <w:t>: 10.1093/</w:t>
      </w:r>
      <w:proofErr w:type="spellStart"/>
      <w:r w:rsidRPr="002C6684">
        <w:rPr>
          <w:rFonts w:ascii="Arial" w:hAnsi="Arial" w:cs="Arial"/>
          <w:sz w:val="22"/>
          <w:szCs w:val="22"/>
          <w:shd w:val="clear" w:color="auto" w:fill="FFFFFF"/>
        </w:rPr>
        <w:t>jn</w:t>
      </w:r>
      <w:proofErr w:type="spellEnd"/>
      <w:r w:rsidRPr="002C6684">
        <w:rPr>
          <w:rFonts w:ascii="Arial" w:hAnsi="Arial" w:cs="Arial"/>
          <w:sz w:val="22"/>
          <w:szCs w:val="22"/>
          <w:shd w:val="clear" w:color="auto" w:fill="FFFFFF"/>
        </w:rPr>
        <w:t>/131.10.3208S. PMID: 12368420.</w:t>
      </w:r>
    </w:p>
    <w:p w14:paraId="48CCA2C6" w14:textId="77777777" w:rsidR="00104FE9" w:rsidRPr="002C6684" w:rsidRDefault="00104FE9" w:rsidP="00104FE9">
      <w:pPr>
        <w:pStyle w:val="ListParagraph"/>
        <w:numPr>
          <w:ilvl w:val="0"/>
          <w:numId w:val="8"/>
        </w:numPr>
        <w:rPr>
          <w:rFonts w:ascii="Arial" w:hAnsi="Arial" w:cs="Arial"/>
          <w:color w:val="212121"/>
          <w:sz w:val="22"/>
          <w:szCs w:val="22"/>
          <w:shd w:val="clear" w:color="auto" w:fill="FFFFFF"/>
        </w:rPr>
      </w:pPr>
      <w:r w:rsidRPr="002C6684">
        <w:rPr>
          <w:rFonts w:ascii="Arial" w:hAnsi="Arial" w:cs="Arial"/>
          <w:color w:val="212121"/>
          <w:sz w:val="22"/>
          <w:szCs w:val="22"/>
          <w:shd w:val="clear" w:color="auto" w:fill="FFFFFF"/>
        </w:rPr>
        <w:t xml:space="preserve">Hauschild DB, Ventura JC, Mehta NM, Moreno YMF. Impact of the structure and dose of protein intake on clinical and metabolic outcomes in critically ill children: A systematic review. Nutrition. 2017 </w:t>
      </w:r>
      <w:proofErr w:type="gramStart"/>
      <w:r w:rsidRPr="002C6684">
        <w:rPr>
          <w:rFonts w:ascii="Arial" w:hAnsi="Arial" w:cs="Arial"/>
          <w:color w:val="212121"/>
          <w:sz w:val="22"/>
          <w:szCs w:val="22"/>
          <w:shd w:val="clear" w:color="auto" w:fill="FFFFFF"/>
        </w:rPr>
        <w:t>Sep;41:97</w:t>
      </w:r>
      <w:proofErr w:type="gramEnd"/>
      <w:r w:rsidRPr="002C6684">
        <w:rPr>
          <w:rFonts w:ascii="Arial" w:hAnsi="Arial" w:cs="Arial"/>
          <w:color w:val="212121"/>
          <w:sz w:val="22"/>
          <w:szCs w:val="22"/>
          <w:shd w:val="clear" w:color="auto" w:fill="FFFFFF"/>
        </w:rPr>
        <w:t xml:space="preserve">-106. </w:t>
      </w:r>
      <w:proofErr w:type="spellStart"/>
      <w:r w:rsidRPr="002C6684">
        <w:rPr>
          <w:rFonts w:ascii="Arial" w:hAnsi="Arial" w:cs="Arial"/>
          <w:color w:val="212121"/>
          <w:sz w:val="22"/>
          <w:szCs w:val="22"/>
          <w:shd w:val="clear" w:color="auto" w:fill="FFFFFF"/>
        </w:rPr>
        <w:t>doi</w:t>
      </w:r>
      <w:proofErr w:type="spellEnd"/>
      <w:r w:rsidRPr="002C6684">
        <w:rPr>
          <w:rFonts w:ascii="Arial" w:hAnsi="Arial" w:cs="Arial"/>
          <w:color w:val="212121"/>
          <w:sz w:val="22"/>
          <w:szCs w:val="22"/>
          <w:shd w:val="clear" w:color="auto" w:fill="FFFFFF"/>
        </w:rPr>
        <w:t xml:space="preserve">: 10.1016/j.nut.2017.04.013. </w:t>
      </w:r>
      <w:proofErr w:type="spellStart"/>
      <w:r w:rsidRPr="002C6684">
        <w:rPr>
          <w:rFonts w:ascii="Arial" w:hAnsi="Arial" w:cs="Arial"/>
          <w:color w:val="212121"/>
          <w:sz w:val="22"/>
          <w:szCs w:val="22"/>
          <w:shd w:val="clear" w:color="auto" w:fill="FFFFFF"/>
        </w:rPr>
        <w:t>Epub</w:t>
      </w:r>
      <w:proofErr w:type="spellEnd"/>
      <w:r w:rsidRPr="002C6684">
        <w:rPr>
          <w:rFonts w:ascii="Arial" w:hAnsi="Arial" w:cs="Arial"/>
          <w:color w:val="212121"/>
          <w:sz w:val="22"/>
          <w:szCs w:val="22"/>
          <w:shd w:val="clear" w:color="auto" w:fill="FFFFFF"/>
        </w:rPr>
        <w:t xml:space="preserve"> 2017 May 8. PMID: 28760436.</w:t>
      </w:r>
    </w:p>
    <w:p w14:paraId="32F20024" w14:textId="0FF14648" w:rsidR="00A94FFD" w:rsidRPr="002C6684" w:rsidRDefault="00104FE9" w:rsidP="00104FE9">
      <w:pPr>
        <w:pStyle w:val="ListParagraph"/>
        <w:numPr>
          <w:ilvl w:val="0"/>
          <w:numId w:val="8"/>
        </w:numPr>
        <w:rPr>
          <w:rFonts w:ascii="Arial" w:hAnsi="Arial" w:cs="Arial"/>
          <w:color w:val="212121"/>
          <w:sz w:val="22"/>
          <w:szCs w:val="22"/>
          <w:shd w:val="clear" w:color="auto" w:fill="FFFFFF"/>
        </w:rPr>
      </w:pPr>
      <w:proofErr w:type="spellStart"/>
      <w:r w:rsidRPr="002C6684">
        <w:rPr>
          <w:rFonts w:ascii="Arial" w:hAnsi="Arial" w:cs="Arial"/>
          <w:color w:val="212121"/>
          <w:sz w:val="22"/>
          <w:szCs w:val="22"/>
          <w:shd w:val="clear" w:color="auto" w:fill="FFFFFF"/>
        </w:rPr>
        <w:t>Coss</w:t>
      </w:r>
      <w:proofErr w:type="spellEnd"/>
      <w:r w:rsidRPr="002C6684">
        <w:rPr>
          <w:rFonts w:ascii="Arial" w:hAnsi="Arial" w:cs="Arial"/>
          <w:color w:val="212121"/>
          <w:sz w:val="22"/>
          <w:szCs w:val="22"/>
          <w:shd w:val="clear" w:color="auto" w:fill="FFFFFF"/>
        </w:rPr>
        <w:t xml:space="preserve">-Bu JA, Hamilton-Reeves J, Patel JJ, Morris CR, Hurt RT. Protein Requirements of the Critically Ill Pediatric Patient. </w:t>
      </w:r>
      <w:proofErr w:type="spellStart"/>
      <w:r w:rsidRPr="002C6684">
        <w:rPr>
          <w:rFonts w:ascii="Arial" w:hAnsi="Arial" w:cs="Arial"/>
          <w:color w:val="212121"/>
          <w:sz w:val="22"/>
          <w:szCs w:val="22"/>
          <w:shd w:val="clear" w:color="auto" w:fill="FFFFFF"/>
        </w:rPr>
        <w:t>Nutr</w:t>
      </w:r>
      <w:proofErr w:type="spellEnd"/>
      <w:r w:rsidRPr="002C6684">
        <w:rPr>
          <w:rFonts w:ascii="Arial" w:hAnsi="Arial" w:cs="Arial"/>
          <w:color w:val="212121"/>
          <w:sz w:val="22"/>
          <w:szCs w:val="22"/>
          <w:shd w:val="clear" w:color="auto" w:fill="FFFFFF"/>
        </w:rPr>
        <w:t xml:space="preserve"> Clin </w:t>
      </w:r>
      <w:proofErr w:type="spellStart"/>
      <w:r w:rsidRPr="002C6684">
        <w:rPr>
          <w:rFonts w:ascii="Arial" w:hAnsi="Arial" w:cs="Arial"/>
          <w:color w:val="212121"/>
          <w:sz w:val="22"/>
          <w:szCs w:val="22"/>
          <w:shd w:val="clear" w:color="auto" w:fill="FFFFFF"/>
        </w:rPr>
        <w:t>Pract</w:t>
      </w:r>
      <w:proofErr w:type="spellEnd"/>
      <w:r w:rsidRPr="002C6684">
        <w:rPr>
          <w:rFonts w:ascii="Arial" w:hAnsi="Arial" w:cs="Arial"/>
          <w:color w:val="212121"/>
          <w:sz w:val="22"/>
          <w:szCs w:val="22"/>
          <w:shd w:val="clear" w:color="auto" w:fill="FFFFFF"/>
        </w:rPr>
        <w:t xml:space="preserve">. 2017 Apr;32(1_suppl):128S-141S. </w:t>
      </w:r>
      <w:proofErr w:type="spellStart"/>
      <w:r w:rsidRPr="002C6684">
        <w:rPr>
          <w:rFonts w:ascii="Arial" w:hAnsi="Arial" w:cs="Arial"/>
          <w:color w:val="212121"/>
          <w:sz w:val="22"/>
          <w:szCs w:val="22"/>
          <w:shd w:val="clear" w:color="auto" w:fill="FFFFFF"/>
        </w:rPr>
        <w:t>doi</w:t>
      </w:r>
      <w:proofErr w:type="spellEnd"/>
      <w:r w:rsidRPr="002C6684">
        <w:rPr>
          <w:rFonts w:ascii="Arial" w:hAnsi="Arial" w:cs="Arial"/>
          <w:color w:val="212121"/>
          <w:sz w:val="22"/>
          <w:szCs w:val="22"/>
          <w:shd w:val="clear" w:color="auto" w:fill="FFFFFF"/>
        </w:rPr>
        <w:t xml:space="preserve">: 10.1177/0884533617693592. </w:t>
      </w:r>
      <w:proofErr w:type="spellStart"/>
      <w:r w:rsidRPr="002C6684">
        <w:rPr>
          <w:rFonts w:ascii="Arial" w:hAnsi="Arial" w:cs="Arial"/>
          <w:color w:val="212121"/>
          <w:sz w:val="22"/>
          <w:szCs w:val="22"/>
          <w:shd w:val="clear" w:color="auto" w:fill="FFFFFF"/>
        </w:rPr>
        <w:t>Epub</w:t>
      </w:r>
      <w:proofErr w:type="spellEnd"/>
      <w:r w:rsidRPr="002C6684">
        <w:rPr>
          <w:rFonts w:ascii="Arial" w:hAnsi="Arial" w:cs="Arial"/>
          <w:color w:val="212121"/>
          <w:sz w:val="22"/>
          <w:szCs w:val="22"/>
          <w:shd w:val="clear" w:color="auto" w:fill="FFFFFF"/>
        </w:rPr>
        <w:t xml:space="preserve"> 2017 Mar 1. PMID: 28388381.</w:t>
      </w:r>
    </w:p>
    <w:p w14:paraId="0AF4A592" w14:textId="77777777" w:rsidR="002C6684" w:rsidRPr="002C6684" w:rsidRDefault="002C6684" w:rsidP="002C6684">
      <w:pPr>
        <w:pStyle w:val="ListParagraph"/>
        <w:widowControl w:val="0"/>
        <w:numPr>
          <w:ilvl w:val="0"/>
          <w:numId w:val="8"/>
        </w:numPr>
        <w:tabs>
          <w:tab w:val="left" w:pos="504"/>
        </w:tabs>
        <w:autoSpaceDE w:val="0"/>
        <w:autoSpaceDN w:val="0"/>
        <w:adjustRightInd w:val="0"/>
        <w:spacing w:after="240"/>
        <w:rPr>
          <w:rFonts w:ascii="Arial" w:hAnsi="Arial" w:cs="Arial"/>
          <w:color w:val="333333"/>
          <w:sz w:val="22"/>
          <w:szCs w:val="22"/>
          <w:shd w:val="clear" w:color="auto" w:fill="FFFFFF"/>
        </w:rPr>
      </w:pPr>
      <w:r w:rsidRPr="002C6684">
        <w:rPr>
          <w:rFonts w:ascii="Arial" w:hAnsi="Arial" w:cs="Arial"/>
          <w:color w:val="333333"/>
          <w:sz w:val="22"/>
          <w:szCs w:val="22"/>
          <w:shd w:val="clear" w:color="auto" w:fill="FFFFFF"/>
        </w:rPr>
        <w:t>Fivez, T., Kerklaan, D., Verbruggen, S. </w:t>
      </w:r>
      <w:r w:rsidRPr="002C6684">
        <w:rPr>
          <w:rFonts w:ascii="Arial" w:hAnsi="Arial" w:cs="Arial"/>
          <w:i/>
          <w:iCs/>
          <w:color w:val="333333"/>
          <w:sz w:val="22"/>
          <w:szCs w:val="22"/>
          <w:shd w:val="clear" w:color="auto" w:fill="FFFFFF"/>
        </w:rPr>
        <w:t>et al.</w:t>
      </w:r>
      <w:r w:rsidRPr="002C6684">
        <w:rPr>
          <w:rFonts w:ascii="Arial" w:hAnsi="Arial" w:cs="Arial"/>
          <w:color w:val="333333"/>
          <w:sz w:val="22"/>
          <w:szCs w:val="22"/>
          <w:shd w:val="clear" w:color="auto" w:fill="FFFFFF"/>
        </w:rPr>
        <w:t> Impact of withholding early parenteral nutrition completing enteral nutrition in pediatric critically ill patients (</w:t>
      </w:r>
      <w:proofErr w:type="spellStart"/>
      <w:r w:rsidRPr="002C6684">
        <w:rPr>
          <w:rFonts w:ascii="Arial" w:hAnsi="Arial" w:cs="Arial"/>
          <w:color w:val="333333"/>
          <w:sz w:val="22"/>
          <w:szCs w:val="22"/>
          <w:shd w:val="clear" w:color="auto" w:fill="FFFFFF"/>
        </w:rPr>
        <w:t>PEPaNIC</w:t>
      </w:r>
      <w:proofErr w:type="spellEnd"/>
      <w:r w:rsidRPr="002C6684">
        <w:rPr>
          <w:rFonts w:ascii="Arial" w:hAnsi="Arial" w:cs="Arial"/>
          <w:color w:val="333333"/>
          <w:sz w:val="22"/>
          <w:szCs w:val="22"/>
          <w:shd w:val="clear" w:color="auto" w:fill="FFFFFF"/>
        </w:rPr>
        <w:t xml:space="preserve"> trial): study protocol for a randomized controlled trial. </w:t>
      </w:r>
      <w:r w:rsidRPr="002C6684">
        <w:rPr>
          <w:rFonts w:ascii="Arial" w:hAnsi="Arial" w:cs="Arial"/>
          <w:i/>
          <w:iCs/>
          <w:color w:val="333333"/>
          <w:sz w:val="22"/>
          <w:szCs w:val="22"/>
          <w:shd w:val="clear" w:color="auto" w:fill="FFFFFF"/>
        </w:rPr>
        <w:t>Trials</w:t>
      </w:r>
      <w:r w:rsidRPr="002C6684">
        <w:rPr>
          <w:rFonts w:ascii="Arial" w:hAnsi="Arial" w:cs="Arial"/>
          <w:color w:val="333333"/>
          <w:sz w:val="22"/>
          <w:szCs w:val="22"/>
          <w:shd w:val="clear" w:color="auto" w:fill="FFFFFF"/>
        </w:rPr>
        <w:t> </w:t>
      </w:r>
      <w:r w:rsidRPr="002C6684">
        <w:rPr>
          <w:rFonts w:ascii="Arial" w:hAnsi="Arial" w:cs="Arial"/>
          <w:b/>
          <w:bCs/>
          <w:color w:val="333333"/>
          <w:sz w:val="22"/>
          <w:szCs w:val="22"/>
          <w:shd w:val="clear" w:color="auto" w:fill="FFFFFF"/>
        </w:rPr>
        <w:t>16, </w:t>
      </w:r>
      <w:r w:rsidRPr="002C6684">
        <w:rPr>
          <w:rFonts w:ascii="Arial" w:hAnsi="Arial" w:cs="Arial"/>
          <w:color w:val="333333"/>
          <w:sz w:val="22"/>
          <w:szCs w:val="22"/>
          <w:shd w:val="clear" w:color="auto" w:fill="FFFFFF"/>
        </w:rPr>
        <w:t xml:space="preserve">202 (2015). </w:t>
      </w:r>
      <w:hyperlink r:id="rId19" w:history="1">
        <w:r w:rsidRPr="002C6684">
          <w:rPr>
            <w:rStyle w:val="Hyperlink"/>
            <w:rFonts w:ascii="Arial" w:hAnsi="Arial" w:cs="Arial"/>
            <w:sz w:val="22"/>
            <w:szCs w:val="22"/>
            <w:shd w:val="clear" w:color="auto" w:fill="FFFFFF"/>
          </w:rPr>
          <w:t>https://doi.org/10.1186/s13063-015-0728-8</w:t>
        </w:r>
      </w:hyperlink>
    </w:p>
    <w:p w14:paraId="36220196" w14:textId="18937D7F" w:rsidR="002C6684" w:rsidRPr="002C6684" w:rsidRDefault="002C6684" w:rsidP="002C6684">
      <w:pPr>
        <w:pStyle w:val="ListParagraph"/>
        <w:widowControl w:val="0"/>
        <w:numPr>
          <w:ilvl w:val="0"/>
          <w:numId w:val="8"/>
        </w:numPr>
        <w:tabs>
          <w:tab w:val="left" w:pos="504"/>
        </w:tabs>
        <w:autoSpaceDE w:val="0"/>
        <w:autoSpaceDN w:val="0"/>
        <w:adjustRightInd w:val="0"/>
        <w:rPr>
          <w:rFonts w:ascii="Arial" w:hAnsi="Arial" w:cs="Arial"/>
          <w:sz w:val="22"/>
          <w:szCs w:val="22"/>
        </w:rPr>
      </w:pPr>
      <w:r w:rsidRPr="002C6684">
        <w:rPr>
          <w:rFonts w:ascii="Arial" w:hAnsi="Arial" w:cs="Arial"/>
          <w:color w:val="303030"/>
          <w:sz w:val="22"/>
          <w:szCs w:val="22"/>
          <w:shd w:val="clear" w:color="auto" w:fill="FFFFFF"/>
        </w:rPr>
        <w:t xml:space="preserve">Jacobs A, Verlinden I, </w:t>
      </w:r>
      <w:proofErr w:type="spellStart"/>
      <w:r w:rsidRPr="002C6684">
        <w:rPr>
          <w:rFonts w:ascii="Arial" w:hAnsi="Arial" w:cs="Arial"/>
          <w:color w:val="303030"/>
          <w:sz w:val="22"/>
          <w:szCs w:val="22"/>
          <w:shd w:val="clear" w:color="auto" w:fill="FFFFFF"/>
        </w:rPr>
        <w:t>Vanhorebeek</w:t>
      </w:r>
      <w:proofErr w:type="spellEnd"/>
      <w:r w:rsidRPr="002C6684">
        <w:rPr>
          <w:rFonts w:ascii="Arial" w:hAnsi="Arial" w:cs="Arial"/>
          <w:color w:val="303030"/>
          <w:sz w:val="22"/>
          <w:szCs w:val="22"/>
          <w:shd w:val="clear" w:color="auto" w:fill="FFFFFF"/>
        </w:rPr>
        <w:t xml:space="preserve"> I, Van den Berghe G. Early Supplemental Parenteral Nutrition in Critically Ill Children: An Update. </w:t>
      </w:r>
      <w:r w:rsidRPr="002C6684">
        <w:rPr>
          <w:rFonts w:ascii="Arial" w:hAnsi="Arial" w:cs="Arial"/>
          <w:i/>
          <w:iCs/>
          <w:color w:val="303030"/>
          <w:sz w:val="22"/>
          <w:szCs w:val="22"/>
          <w:shd w:val="clear" w:color="auto" w:fill="FFFFFF"/>
        </w:rPr>
        <w:t>J Clin Med</w:t>
      </w:r>
      <w:r w:rsidRPr="002C6684">
        <w:rPr>
          <w:rFonts w:ascii="Arial" w:hAnsi="Arial" w:cs="Arial"/>
          <w:color w:val="303030"/>
          <w:sz w:val="22"/>
          <w:szCs w:val="22"/>
          <w:shd w:val="clear" w:color="auto" w:fill="FFFFFF"/>
        </w:rPr>
        <w:t>. 2019;8(6):830. Published 2019 Jun 11. doi:10.3390/jcm8060830</w:t>
      </w:r>
    </w:p>
    <w:p w14:paraId="17F75994" w14:textId="77777777" w:rsidR="001151CC" w:rsidRPr="002C6684" w:rsidRDefault="001151CC" w:rsidP="002C6684">
      <w:pPr>
        <w:numPr>
          <w:ilvl w:val="0"/>
          <w:numId w:val="8"/>
        </w:numPr>
      </w:pPr>
      <w:r w:rsidRPr="002C6684">
        <w:t>Pollack et al. The Functional Status Score (FSS): A New Pediatric Outcome Measure. Pediatrics 2009; 124(1): e18–e28. doi:10.1542/peds.2008-1987.</w:t>
      </w:r>
    </w:p>
    <w:p w14:paraId="073440E3" w14:textId="77777777" w:rsidR="001151CC" w:rsidRPr="002C6684" w:rsidRDefault="001151CC" w:rsidP="002C6684">
      <w:pPr>
        <w:keepNext/>
        <w:keepLines/>
        <w:numPr>
          <w:ilvl w:val="0"/>
          <w:numId w:val="8"/>
        </w:numPr>
        <w:shd w:val="clear" w:color="auto" w:fill="FFFFFF"/>
        <w:outlineLvl w:val="0"/>
        <w:rPr>
          <w:kern w:val="36"/>
        </w:rPr>
      </w:pPr>
      <w:r w:rsidRPr="002C6684">
        <w:rPr>
          <w:rFonts w:eastAsiaTheme="majorEastAsia"/>
        </w:rPr>
        <w:t xml:space="preserve">Siu K et al. </w:t>
      </w:r>
      <w:r w:rsidRPr="002C6684">
        <w:rPr>
          <w:kern w:val="36"/>
        </w:rPr>
        <w:t>Feasibility and Reliability of Muscle Strength Testing in Critically Ill Children J Ped Int Care 2015; 4(4): 218-24.</w:t>
      </w:r>
    </w:p>
    <w:p w14:paraId="7AA9E7D4" w14:textId="77777777" w:rsidR="001151CC" w:rsidRPr="002C6684" w:rsidRDefault="001151CC" w:rsidP="002C6684">
      <w:pPr>
        <w:keepNext/>
        <w:keepLines/>
        <w:numPr>
          <w:ilvl w:val="0"/>
          <w:numId w:val="8"/>
        </w:numPr>
        <w:shd w:val="clear" w:color="auto" w:fill="FFFFFF"/>
        <w:outlineLvl w:val="0"/>
        <w:rPr>
          <w:kern w:val="36"/>
        </w:rPr>
      </w:pPr>
      <w:r w:rsidRPr="002C6684">
        <w:rPr>
          <w:rFonts w:eastAsiaTheme="majorEastAsia"/>
        </w:rPr>
        <w:t xml:space="preserve">Vuillerot C et al. Responsiveness of the Motor Function Measure in Patients </w:t>
      </w:r>
      <w:proofErr w:type="gramStart"/>
      <w:r w:rsidRPr="002C6684">
        <w:rPr>
          <w:rFonts w:eastAsiaTheme="majorEastAsia"/>
        </w:rPr>
        <w:t>With</w:t>
      </w:r>
      <w:proofErr w:type="gramEnd"/>
      <w:r w:rsidRPr="002C6684">
        <w:rPr>
          <w:rFonts w:eastAsiaTheme="majorEastAsia"/>
        </w:rPr>
        <w:t xml:space="preserve"> Spinal Muscular Atrophy. Archives Phys Med Rehab 2013; 94(8): 1555-61</w:t>
      </w:r>
    </w:p>
    <w:p w14:paraId="5362EEAF" w14:textId="24C12A9F" w:rsidR="001151CC" w:rsidRPr="002C6684" w:rsidRDefault="001151CC" w:rsidP="002C6684">
      <w:pPr>
        <w:numPr>
          <w:ilvl w:val="0"/>
          <w:numId w:val="8"/>
        </w:numPr>
        <w:contextualSpacing/>
      </w:pPr>
      <w:r w:rsidRPr="002C6684">
        <w:t xml:space="preserve">De </w:t>
      </w:r>
      <w:proofErr w:type="spellStart"/>
      <w:r w:rsidRPr="002C6684">
        <w:t>Lattre</w:t>
      </w:r>
      <w:proofErr w:type="spellEnd"/>
      <w:r w:rsidRPr="002C6684">
        <w:t xml:space="preserve"> et al. Motor Function Measure: Validation of a Short Form for Young Children </w:t>
      </w:r>
      <w:proofErr w:type="gramStart"/>
      <w:r w:rsidRPr="002C6684">
        <w:t>With</w:t>
      </w:r>
      <w:proofErr w:type="gramEnd"/>
      <w:r w:rsidRPr="002C6684">
        <w:t xml:space="preserve"> Neuromuscular Diseases. Archives Phys Med Rehab 2013; 94: 2218-26</w:t>
      </w:r>
    </w:p>
    <w:p w14:paraId="280DC60C" w14:textId="77777777" w:rsidR="005F0852" w:rsidRPr="000F4648" w:rsidRDefault="005F0852" w:rsidP="002C6684">
      <w:pPr>
        <w:pStyle w:val="ListParagraph"/>
        <w:numPr>
          <w:ilvl w:val="0"/>
          <w:numId w:val="8"/>
        </w:numPr>
        <w:autoSpaceDE w:val="0"/>
        <w:autoSpaceDN w:val="0"/>
        <w:spacing w:line="259" w:lineRule="auto"/>
        <w:rPr>
          <w:rStyle w:val="nlm-surname"/>
          <w:rFonts w:ascii="Arial" w:hAnsi="Arial" w:cs="Arial"/>
          <w:sz w:val="22"/>
          <w:szCs w:val="22"/>
          <w:lang w:val="en-GB" w:eastAsia="fr-FR"/>
        </w:rPr>
      </w:pPr>
      <w:r w:rsidRPr="000F4648">
        <w:rPr>
          <w:rFonts w:ascii="Arial" w:hAnsi="Arial" w:cs="Arial"/>
          <w:sz w:val="22"/>
          <w:szCs w:val="22"/>
          <w:lang w:val="en-GB" w:eastAsia="fr-FR"/>
        </w:rPr>
        <w:t xml:space="preserve">Wilson Van Voorhis, C. R., &amp; Morgan, B. L. (2007) Understanding Power and Rules of Thumb for Determining Sample Sizes, Tutorials in Quantitative Methods for Psychology, 3(2), 43-50. </w:t>
      </w:r>
      <w:proofErr w:type="spellStart"/>
      <w:r w:rsidRPr="000F4648">
        <w:rPr>
          <w:rFonts w:ascii="Arial" w:hAnsi="Arial" w:cs="Arial"/>
          <w:sz w:val="22"/>
          <w:szCs w:val="22"/>
          <w:lang w:val="en-GB" w:eastAsia="fr-FR"/>
        </w:rPr>
        <w:t>doi</w:t>
      </w:r>
      <w:proofErr w:type="spellEnd"/>
      <w:r w:rsidRPr="000F4648">
        <w:rPr>
          <w:rFonts w:ascii="Arial" w:hAnsi="Arial" w:cs="Arial"/>
          <w:sz w:val="22"/>
          <w:szCs w:val="22"/>
          <w:lang w:val="en-GB" w:eastAsia="fr-FR"/>
        </w:rPr>
        <w:t>: 10.20982/tqmp.03.</w:t>
      </w:r>
      <w:proofErr w:type="gramStart"/>
      <w:r w:rsidRPr="000F4648">
        <w:rPr>
          <w:rFonts w:ascii="Arial" w:hAnsi="Arial" w:cs="Arial"/>
          <w:sz w:val="22"/>
          <w:szCs w:val="22"/>
          <w:lang w:val="en-GB" w:eastAsia="fr-FR"/>
        </w:rPr>
        <w:t>2.p</w:t>
      </w:r>
      <w:proofErr w:type="gramEnd"/>
      <w:r w:rsidRPr="000F4648">
        <w:rPr>
          <w:rFonts w:ascii="Arial" w:hAnsi="Arial" w:cs="Arial"/>
          <w:sz w:val="22"/>
          <w:szCs w:val="22"/>
          <w:lang w:val="en-GB" w:eastAsia="fr-FR"/>
        </w:rPr>
        <w:t>043</w:t>
      </w:r>
    </w:p>
    <w:p w14:paraId="337394F3" w14:textId="6C265B2F" w:rsidR="005F0852" w:rsidRPr="000F4648" w:rsidRDefault="005F0852" w:rsidP="006D6CC8">
      <w:pPr>
        <w:pStyle w:val="ListParagraph"/>
        <w:numPr>
          <w:ilvl w:val="0"/>
          <w:numId w:val="8"/>
        </w:numPr>
        <w:autoSpaceDE w:val="0"/>
        <w:autoSpaceDN w:val="0"/>
        <w:spacing w:line="259" w:lineRule="auto"/>
        <w:rPr>
          <w:rFonts w:ascii="Arial" w:hAnsi="Arial" w:cs="Arial"/>
          <w:sz w:val="22"/>
          <w:szCs w:val="22"/>
          <w:lang w:val="en-GB" w:eastAsia="fr-FR"/>
        </w:rPr>
      </w:pPr>
      <w:r w:rsidRPr="000F4648">
        <w:rPr>
          <w:rFonts w:ascii="Arial" w:hAnsi="Arial" w:cs="Arial"/>
          <w:sz w:val="22"/>
          <w:szCs w:val="22"/>
          <w:lang w:val="en-GB" w:eastAsia="fr-FR"/>
        </w:rPr>
        <w:t>Elm E v, Altman D G, Egger M, Pocock S J, </w:t>
      </w:r>
      <w:proofErr w:type="spellStart"/>
      <w:r w:rsidRPr="000F4648">
        <w:rPr>
          <w:rFonts w:ascii="Arial" w:hAnsi="Arial" w:cs="Arial"/>
          <w:sz w:val="22"/>
          <w:szCs w:val="22"/>
          <w:lang w:val="en-GB" w:eastAsia="fr-FR"/>
        </w:rPr>
        <w:t>GÃ¸tzsche</w:t>
      </w:r>
      <w:proofErr w:type="spellEnd"/>
      <w:r w:rsidRPr="000F4648">
        <w:rPr>
          <w:rFonts w:ascii="Arial" w:hAnsi="Arial" w:cs="Arial"/>
          <w:sz w:val="22"/>
          <w:szCs w:val="22"/>
          <w:lang w:val="en-GB" w:eastAsia="fr-FR"/>
        </w:rPr>
        <w:t> P C, Vandenbroucke J P et al. Strengthening the reporting of observational studies in epidemiology (STROBE) statement: guidelines for reporting observational studies BMJ 2007; 335 :806 doi:10.1136/bmj.39335.541782.AD</w:t>
      </w:r>
    </w:p>
    <w:p w14:paraId="442914C1" w14:textId="77777777" w:rsidR="005F0852" w:rsidRPr="002338CA" w:rsidRDefault="005F0852" w:rsidP="005F0852">
      <w:pPr>
        <w:rPr>
          <w:b/>
          <w:bCs/>
          <w:color w:val="212121"/>
          <w:shd w:val="clear" w:color="auto" w:fill="FFFFFF"/>
        </w:rPr>
      </w:pPr>
    </w:p>
    <w:p w14:paraId="04C01675" w14:textId="35FA3730" w:rsidR="001D58DD" w:rsidRPr="002338CA" w:rsidRDefault="001D58DD" w:rsidP="001D58DD">
      <w:pPr>
        <w:rPr>
          <w:lang w:eastAsia="en-US"/>
        </w:rPr>
      </w:pPr>
    </w:p>
    <w:p w14:paraId="6FD4709C" w14:textId="7C4779B7" w:rsidR="00CB3707" w:rsidRPr="002338CA" w:rsidRDefault="00CB3707" w:rsidP="002338CA">
      <w:pPr>
        <w:widowControl w:val="0"/>
        <w:tabs>
          <w:tab w:val="left" w:pos="504"/>
        </w:tabs>
        <w:autoSpaceDE w:val="0"/>
        <w:autoSpaceDN w:val="0"/>
        <w:adjustRightInd w:val="0"/>
        <w:spacing w:after="240"/>
        <w:ind w:left="870"/>
        <w:contextualSpacing/>
        <w:rPr>
          <w:rFonts w:eastAsiaTheme="minorEastAsia"/>
        </w:rPr>
      </w:pPr>
    </w:p>
    <w:sectPr w:rsidR="00CB3707" w:rsidRPr="002338CA" w:rsidSect="00D54D7E">
      <w:pgSz w:w="11894" w:h="16834"/>
      <w:pgMar w:top="1440" w:right="1440" w:bottom="1440" w:left="1440" w:header="706" w:footer="706"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3" w:author="frederic valla" w:date="2021-04-13T11:28:00Z" w:initials="fv">
    <w:p w14:paraId="1BD8B2B8" w14:textId="77777777" w:rsidR="004F7D6A" w:rsidRDefault="004F7D6A">
      <w:pPr>
        <w:pStyle w:val="CommentText"/>
      </w:pPr>
      <w:r>
        <w:rPr>
          <w:rStyle w:val="CommentReference"/>
        </w:rPr>
        <w:annotationRef/>
      </w:r>
      <w:r>
        <w:t>This is perhaps to wide ?</w:t>
      </w:r>
    </w:p>
    <w:p w14:paraId="23B25D43" w14:textId="77777777" w:rsidR="004F7D6A" w:rsidRDefault="004F7D6A">
      <w:pPr>
        <w:pStyle w:val="CommentText"/>
      </w:pPr>
      <w:r>
        <w:t>Shall we only exclude neuromuscular diseases ?</w:t>
      </w:r>
    </w:p>
    <w:p w14:paraId="3EC808FA" w14:textId="7F4C4C0E" w:rsidR="004F7D6A" w:rsidRDefault="004F7D6A">
      <w:pPr>
        <w:pStyle w:val="CommentText"/>
      </w:pPr>
      <w:r>
        <w:t>Otherwise we may exclude a lot of patients, too many with mild neurological impairement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EC808FA"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1FFEF2" w16cex:dateUtc="2021-04-13T09:2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EC808FA" w16cid:durableId="241FFEF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5E7F10" w14:textId="77777777" w:rsidR="002A0346" w:rsidRDefault="002A0346" w:rsidP="001B4E9E">
      <w:r>
        <w:separator/>
      </w:r>
    </w:p>
  </w:endnote>
  <w:endnote w:type="continuationSeparator" w:id="0">
    <w:p w14:paraId="0867F415" w14:textId="77777777" w:rsidR="002A0346" w:rsidRDefault="002A0346" w:rsidP="001B4E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altName w:val="Arial"/>
    <w:panose1 w:val="020B0704020202020204"/>
    <w:charset w:val="00"/>
    <w:family w:val="auto"/>
    <w:pitch w:val="variable"/>
    <w:sig w:usb0="00000003" w:usb1="00000000" w:usb2="00000000" w:usb3="00000000" w:csb0="00000001" w:csb1="00000000"/>
  </w:font>
  <w:font w:name="FrutigerLTPro-LightCn">
    <w:altName w:val="Yu Gothic"/>
    <w:panose1 w:val="00000000000000000000"/>
    <w:charset w:val="80"/>
    <w:family w:val="swiss"/>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962F7" w14:textId="77777777" w:rsidR="004F7D6A" w:rsidRDefault="004F7D6A" w:rsidP="00C54000">
    <w:pPr>
      <w:pStyle w:val="Footer"/>
      <w:framePr w:wrap="none"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1CA69C49" w14:textId="77777777" w:rsidR="004F7D6A" w:rsidRDefault="004F7D6A" w:rsidP="00C54000">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3E6EE" w14:textId="77777777" w:rsidR="004F7D6A" w:rsidRDefault="004F7D6A" w:rsidP="00C54000">
    <w:pPr>
      <w:pStyle w:val="Footer"/>
      <w:framePr w:wrap="none"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21</w:t>
    </w:r>
    <w:r>
      <w:rPr>
        <w:rStyle w:val="PageNumber"/>
      </w:rPr>
      <w:fldChar w:fldCharType="end"/>
    </w:r>
  </w:p>
  <w:p w14:paraId="283F24CF" w14:textId="61722C3C" w:rsidR="004F7D6A" w:rsidRDefault="004F7D6A" w:rsidP="00C54000">
    <w:pPr>
      <w:pStyle w:val="Footer"/>
      <w:tabs>
        <w:tab w:val="clear" w:pos="4153"/>
        <w:tab w:val="clear" w:pos="8306"/>
        <w:tab w:val="right" w:pos="9026"/>
      </w:tabs>
      <w:ind w:firstLine="360"/>
    </w:pPr>
    <w:r>
      <w:tab/>
      <w:t xml:space="preserve">TRANSPIRE STUDY PROTOCOL </w:t>
    </w:r>
  </w:p>
  <w:p w14:paraId="40DD1E93" w14:textId="4A92A515" w:rsidR="004F7D6A" w:rsidRDefault="004F7D6A" w:rsidP="008049D5">
    <w:pPr>
      <w:pStyle w:val="Footer"/>
      <w:tabs>
        <w:tab w:val="clear" w:pos="4153"/>
        <w:tab w:val="clear" w:pos="8306"/>
        <w:tab w:val="right" w:pos="9026"/>
      </w:tabs>
    </w:pPr>
    <w:r>
      <w:tab/>
      <w:t>Protocol v</w:t>
    </w:r>
    <w:r w:rsidR="00B44A5C">
      <w:t>1</w:t>
    </w:r>
    <w:r>
      <w:t>.</w:t>
    </w:r>
    <w:r w:rsidR="00B44A5C">
      <w:t>0</w:t>
    </w:r>
  </w:p>
  <w:p w14:paraId="0E3FEF54" w14:textId="5C134C09" w:rsidR="004F7D6A" w:rsidRDefault="004F7D6A" w:rsidP="008049D5">
    <w:pPr>
      <w:pStyle w:val="Footer"/>
      <w:tabs>
        <w:tab w:val="clear" w:pos="4153"/>
        <w:tab w:val="clear" w:pos="8306"/>
        <w:tab w:val="right" w:pos="9026"/>
      </w:tabs>
    </w:pPr>
    <w:r>
      <w:tab/>
    </w:r>
    <w:r w:rsidR="00B44A5C">
      <w:t>7/5/</w:t>
    </w:r>
    <w:r>
      <w:t>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DD927C" w14:textId="77777777" w:rsidR="002A0346" w:rsidRDefault="002A0346" w:rsidP="001B4E9E">
      <w:r>
        <w:separator/>
      </w:r>
    </w:p>
  </w:footnote>
  <w:footnote w:type="continuationSeparator" w:id="0">
    <w:p w14:paraId="100EB7E5" w14:textId="77777777" w:rsidR="002A0346" w:rsidRDefault="002A0346" w:rsidP="001B4E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662F2"/>
    <w:multiLevelType w:val="multilevel"/>
    <w:tmpl w:val="6D2CBB6E"/>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D034EDD"/>
    <w:multiLevelType w:val="hybridMultilevel"/>
    <w:tmpl w:val="63D42CC2"/>
    <w:lvl w:ilvl="0" w:tplc="08090001">
      <w:start w:val="1"/>
      <w:numFmt w:val="bullet"/>
      <w:lvlText w:val=""/>
      <w:lvlJc w:val="left"/>
      <w:pPr>
        <w:ind w:left="720" w:hanging="360"/>
      </w:pPr>
      <w:rPr>
        <w:rFonts w:ascii="Symbol" w:hAnsi="Symbol" w:hint="default"/>
      </w:rPr>
    </w:lvl>
    <w:lvl w:ilvl="1" w:tplc="CBD8DC7A">
      <w:start w:val="1"/>
      <w:numFmt w:val="bullet"/>
      <w:lvlText w:val="•"/>
      <w:lvlJc w:val="left"/>
      <w:pPr>
        <w:ind w:left="1440" w:hanging="360"/>
      </w:pPr>
      <w:rPr>
        <w:rFonts w:ascii="Arial" w:eastAsia="Times New Roman" w:hAnsi="Arial"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5C027C1"/>
    <w:multiLevelType w:val="multilevel"/>
    <w:tmpl w:val="A37AF75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896A9E"/>
    <w:multiLevelType w:val="multilevel"/>
    <w:tmpl w:val="0AB05504"/>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CA73B14"/>
    <w:multiLevelType w:val="multilevel"/>
    <w:tmpl w:val="7F0ED9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25946DF"/>
    <w:multiLevelType w:val="hybridMultilevel"/>
    <w:tmpl w:val="1AF0E93A"/>
    <w:lvl w:ilvl="0" w:tplc="A47CD720">
      <w:start w:val="1"/>
      <w:numFmt w:val="decimal"/>
      <w:pStyle w:val="Figurelabel"/>
      <w:lvlText w:val="Figure %1: "/>
      <w:lvlJc w:val="left"/>
      <w:pPr>
        <w:tabs>
          <w:tab w:val="num" w:pos="1440"/>
        </w:tabs>
        <w:ind w:left="0" w:firstLine="0"/>
      </w:pPr>
      <w:rPr>
        <w:rFonts w:ascii="Tahoma" w:hAnsi="Tahoma" w:hint="default"/>
        <w:b/>
        <w:i w:val="0"/>
        <w:color w:val="00000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D3738E1"/>
    <w:multiLevelType w:val="multilevel"/>
    <w:tmpl w:val="75F46F74"/>
    <w:lvl w:ilvl="0">
      <w:start w:val="1"/>
      <w:numFmt w:val="decimal"/>
      <w:lvlText w:val="%1."/>
      <w:lvlJc w:val="left"/>
      <w:pPr>
        <w:ind w:left="360" w:hanging="360"/>
      </w:pPr>
      <w:rPr>
        <w:rFonts w:hint="default"/>
      </w:rPr>
    </w:lvl>
    <w:lvl w:ilvl="1">
      <w:start w:val="1"/>
      <w:numFmt w:val="decimal"/>
      <w:isLgl/>
      <w:lvlText w:val="%1.%2"/>
      <w:lvlJc w:val="left"/>
      <w:pPr>
        <w:ind w:left="370" w:hanging="37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3D4F2E37"/>
    <w:multiLevelType w:val="multilevel"/>
    <w:tmpl w:val="78B895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3F53893"/>
    <w:multiLevelType w:val="multilevel"/>
    <w:tmpl w:val="7F0ED9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7422AC0"/>
    <w:multiLevelType w:val="multilevel"/>
    <w:tmpl w:val="A37AF75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50D32F5"/>
    <w:multiLevelType w:val="hybridMultilevel"/>
    <w:tmpl w:val="A34E8786"/>
    <w:lvl w:ilvl="0" w:tplc="85FCB46A">
      <w:start w:val="1"/>
      <w:numFmt w:val="decimal"/>
      <w:lvlText w:val="%1."/>
      <w:lvlJc w:val="left"/>
      <w:pPr>
        <w:ind w:left="870" w:hanging="510"/>
      </w:pPr>
      <w:rPr>
        <w:rFonts w:ascii="Times New Roman" w:eastAsiaTheme="minorEastAsia" w:hAnsi="Times New Roman" w:cs="Times New Roman"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1"/>
  </w:num>
  <w:num w:numId="3">
    <w:abstractNumId w:val="6"/>
  </w:num>
  <w:num w:numId="4">
    <w:abstractNumId w:val="0"/>
  </w:num>
  <w:num w:numId="5">
    <w:abstractNumId w:val="3"/>
  </w:num>
  <w:num w:numId="6">
    <w:abstractNumId w:val="9"/>
  </w:num>
  <w:num w:numId="7">
    <w:abstractNumId w:val="4"/>
  </w:num>
  <w:num w:numId="8">
    <w:abstractNumId w:val="10"/>
  </w:num>
  <w:num w:numId="9">
    <w:abstractNumId w:val="2"/>
  </w:num>
  <w:num w:numId="10">
    <w:abstractNumId w:val="7"/>
  </w:num>
  <w:num w:numId="11">
    <w:abstractNumId w:val="8"/>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frederic valla">
    <w15:presenceInfo w15:providerId="Windows Live" w15:userId="a905dba0d2e05d6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a29ts5frrzvzxet0f2xtxvtt5xst2e52e2a&quot;&gt;Infant feeding and adiposity-Converted&lt;record-ids&gt;&lt;item&gt;733&lt;/item&gt;&lt;item&gt;1690&lt;/item&gt;&lt;item&gt;1755&lt;/item&gt;&lt;item&gt;1988&lt;/item&gt;&lt;item&gt;3316&lt;/item&gt;&lt;item&gt;3320&lt;/item&gt;&lt;item&gt;3322&lt;/item&gt;&lt;item&gt;3323&lt;/item&gt;&lt;item&gt;3325&lt;/item&gt;&lt;item&gt;3327&lt;/item&gt;&lt;item&gt;3330&lt;/item&gt;&lt;item&gt;3378&lt;/item&gt;&lt;item&gt;3418&lt;/item&gt;&lt;item&gt;3421&lt;/item&gt;&lt;item&gt;3422&lt;/item&gt;&lt;item&gt;3423&lt;/item&gt;&lt;item&gt;3439&lt;/item&gt;&lt;item&gt;3452&lt;/item&gt;&lt;item&gt;3453&lt;/item&gt;&lt;item&gt;3458&lt;/item&gt;&lt;item&gt;3466&lt;/item&gt;&lt;item&gt;3467&lt;/item&gt;&lt;item&gt;3468&lt;/item&gt;&lt;item&gt;3469&lt;/item&gt;&lt;item&gt;3470&lt;/item&gt;&lt;item&gt;3471&lt;/item&gt;&lt;item&gt;3473&lt;/item&gt;&lt;item&gt;3475&lt;/item&gt;&lt;item&gt;3476&lt;/item&gt;&lt;item&gt;3477&lt;/item&gt;&lt;item&gt;3488&lt;/item&gt;&lt;item&gt;3489&lt;/item&gt;&lt;/record-ids&gt;&lt;/item&gt;&lt;/Libraries&gt;"/>
  </w:docVars>
  <w:rsids>
    <w:rsidRoot w:val="001B4E9E"/>
    <w:rsid w:val="00003391"/>
    <w:rsid w:val="00003E9F"/>
    <w:rsid w:val="00006A84"/>
    <w:rsid w:val="00007032"/>
    <w:rsid w:val="00010525"/>
    <w:rsid w:val="00010B50"/>
    <w:rsid w:val="00010E49"/>
    <w:rsid w:val="000113AA"/>
    <w:rsid w:val="00013AB0"/>
    <w:rsid w:val="0002084D"/>
    <w:rsid w:val="00022D6E"/>
    <w:rsid w:val="00026192"/>
    <w:rsid w:val="000261D6"/>
    <w:rsid w:val="0002732E"/>
    <w:rsid w:val="000303A8"/>
    <w:rsid w:val="0003047E"/>
    <w:rsid w:val="00030F08"/>
    <w:rsid w:val="0003147D"/>
    <w:rsid w:val="000317BC"/>
    <w:rsid w:val="00033B21"/>
    <w:rsid w:val="00036F6E"/>
    <w:rsid w:val="000376BF"/>
    <w:rsid w:val="000379C7"/>
    <w:rsid w:val="000401D9"/>
    <w:rsid w:val="00042A90"/>
    <w:rsid w:val="00044505"/>
    <w:rsid w:val="0004643F"/>
    <w:rsid w:val="00047EE3"/>
    <w:rsid w:val="00051B2C"/>
    <w:rsid w:val="00053A6B"/>
    <w:rsid w:val="000628B2"/>
    <w:rsid w:val="00065440"/>
    <w:rsid w:val="000676C2"/>
    <w:rsid w:val="00067E0F"/>
    <w:rsid w:val="000722EE"/>
    <w:rsid w:val="00073081"/>
    <w:rsid w:val="000735EC"/>
    <w:rsid w:val="00075D70"/>
    <w:rsid w:val="00080786"/>
    <w:rsid w:val="00086E6D"/>
    <w:rsid w:val="000923A1"/>
    <w:rsid w:val="00093223"/>
    <w:rsid w:val="000976F0"/>
    <w:rsid w:val="000A0CE9"/>
    <w:rsid w:val="000A2975"/>
    <w:rsid w:val="000A418E"/>
    <w:rsid w:val="000A5EE4"/>
    <w:rsid w:val="000B291C"/>
    <w:rsid w:val="000B401A"/>
    <w:rsid w:val="000C074F"/>
    <w:rsid w:val="000C1C30"/>
    <w:rsid w:val="000C4BBA"/>
    <w:rsid w:val="000C64CD"/>
    <w:rsid w:val="000C77BF"/>
    <w:rsid w:val="000D0A11"/>
    <w:rsid w:val="000D1B95"/>
    <w:rsid w:val="000D1D31"/>
    <w:rsid w:val="000D213D"/>
    <w:rsid w:val="000D29B3"/>
    <w:rsid w:val="000D2D4B"/>
    <w:rsid w:val="000D38F2"/>
    <w:rsid w:val="000D4ADD"/>
    <w:rsid w:val="000D56FB"/>
    <w:rsid w:val="000D5B2B"/>
    <w:rsid w:val="000E0136"/>
    <w:rsid w:val="000E1C9F"/>
    <w:rsid w:val="000E4DBB"/>
    <w:rsid w:val="000E500E"/>
    <w:rsid w:val="000E5437"/>
    <w:rsid w:val="000E7218"/>
    <w:rsid w:val="000F3974"/>
    <w:rsid w:val="000F4648"/>
    <w:rsid w:val="000F6225"/>
    <w:rsid w:val="0010194C"/>
    <w:rsid w:val="00101C9D"/>
    <w:rsid w:val="00101E83"/>
    <w:rsid w:val="0010252B"/>
    <w:rsid w:val="001035CC"/>
    <w:rsid w:val="00104FE9"/>
    <w:rsid w:val="00105B19"/>
    <w:rsid w:val="00107E01"/>
    <w:rsid w:val="00111D72"/>
    <w:rsid w:val="00112305"/>
    <w:rsid w:val="0011231D"/>
    <w:rsid w:val="0011508D"/>
    <w:rsid w:val="001151CC"/>
    <w:rsid w:val="00115ED6"/>
    <w:rsid w:val="00116281"/>
    <w:rsid w:val="00116471"/>
    <w:rsid w:val="00117320"/>
    <w:rsid w:val="00120992"/>
    <w:rsid w:val="0012105C"/>
    <w:rsid w:val="00122E07"/>
    <w:rsid w:val="00124668"/>
    <w:rsid w:val="00126B18"/>
    <w:rsid w:val="0012702A"/>
    <w:rsid w:val="0012755A"/>
    <w:rsid w:val="00136FFA"/>
    <w:rsid w:val="001402F7"/>
    <w:rsid w:val="00140E5F"/>
    <w:rsid w:val="00143534"/>
    <w:rsid w:val="00145ADC"/>
    <w:rsid w:val="001517A5"/>
    <w:rsid w:val="0015223F"/>
    <w:rsid w:val="0015323A"/>
    <w:rsid w:val="00153D1C"/>
    <w:rsid w:val="001557F9"/>
    <w:rsid w:val="001577EB"/>
    <w:rsid w:val="00160772"/>
    <w:rsid w:val="00161548"/>
    <w:rsid w:val="0016243E"/>
    <w:rsid w:val="00164BD0"/>
    <w:rsid w:val="001656CD"/>
    <w:rsid w:val="00167BD8"/>
    <w:rsid w:val="001716E9"/>
    <w:rsid w:val="0017317B"/>
    <w:rsid w:val="00173D7B"/>
    <w:rsid w:val="00173F32"/>
    <w:rsid w:val="00175247"/>
    <w:rsid w:val="00176219"/>
    <w:rsid w:val="001762E2"/>
    <w:rsid w:val="001819AC"/>
    <w:rsid w:val="00182D27"/>
    <w:rsid w:val="00186888"/>
    <w:rsid w:val="001907D1"/>
    <w:rsid w:val="00192ED5"/>
    <w:rsid w:val="001944CF"/>
    <w:rsid w:val="001958C6"/>
    <w:rsid w:val="00197310"/>
    <w:rsid w:val="00197864"/>
    <w:rsid w:val="001A3448"/>
    <w:rsid w:val="001A3549"/>
    <w:rsid w:val="001B04EA"/>
    <w:rsid w:val="001B4D90"/>
    <w:rsid w:val="001B4E9E"/>
    <w:rsid w:val="001B5BA4"/>
    <w:rsid w:val="001C2419"/>
    <w:rsid w:val="001C44B0"/>
    <w:rsid w:val="001C4C7D"/>
    <w:rsid w:val="001C556C"/>
    <w:rsid w:val="001C7999"/>
    <w:rsid w:val="001D35E4"/>
    <w:rsid w:val="001D4C25"/>
    <w:rsid w:val="001D58DD"/>
    <w:rsid w:val="001D621C"/>
    <w:rsid w:val="001D6630"/>
    <w:rsid w:val="001D68C3"/>
    <w:rsid w:val="001D78D3"/>
    <w:rsid w:val="001E0BFE"/>
    <w:rsid w:val="001E25B1"/>
    <w:rsid w:val="001E2F57"/>
    <w:rsid w:val="001E49F4"/>
    <w:rsid w:val="001F07E3"/>
    <w:rsid w:val="001F175C"/>
    <w:rsid w:val="001F1B2A"/>
    <w:rsid w:val="001F60C1"/>
    <w:rsid w:val="001F7097"/>
    <w:rsid w:val="001F7F01"/>
    <w:rsid w:val="00211CB0"/>
    <w:rsid w:val="00214363"/>
    <w:rsid w:val="0021478F"/>
    <w:rsid w:val="00215382"/>
    <w:rsid w:val="00216A26"/>
    <w:rsid w:val="00220F2F"/>
    <w:rsid w:val="00223EE5"/>
    <w:rsid w:val="002266EC"/>
    <w:rsid w:val="00230DE0"/>
    <w:rsid w:val="0023204D"/>
    <w:rsid w:val="00232184"/>
    <w:rsid w:val="002338CA"/>
    <w:rsid w:val="0023659A"/>
    <w:rsid w:val="00236701"/>
    <w:rsid w:val="00237022"/>
    <w:rsid w:val="00237308"/>
    <w:rsid w:val="00237D67"/>
    <w:rsid w:val="00237F95"/>
    <w:rsid w:val="0024462C"/>
    <w:rsid w:val="00246F4D"/>
    <w:rsid w:val="00247975"/>
    <w:rsid w:val="00247F46"/>
    <w:rsid w:val="00251D8B"/>
    <w:rsid w:val="002536D0"/>
    <w:rsid w:val="00253FD4"/>
    <w:rsid w:val="00262911"/>
    <w:rsid w:val="00264927"/>
    <w:rsid w:val="00267F3D"/>
    <w:rsid w:val="002759C7"/>
    <w:rsid w:val="00277602"/>
    <w:rsid w:val="00280BA1"/>
    <w:rsid w:val="0028127A"/>
    <w:rsid w:val="00281856"/>
    <w:rsid w:val="00290521"/>
    <w:rsid w:val="00290E69"/>
    <w:rsid w:val="0029369A"/>
    <w:rsid w:val="00293844"/>
    <w:rsid w:val="002943B8"/>
    <w:rsid w:val="002A0346"/>
    <w:rsid w:val="002A0826"/>
    <w:rsid w:val="002A1F8B"/>
    <w:rsid w:val="002A34C0"/>
    <w:rsid w:val="002A42DC"/>
    <w:rsid w:val="002A4F73"/>
    <w:rsid w:val="002A66C7"/>
    <w:rsid w:val="002A7018"/>
    <w:rsid w:val="002B0410"/>
    <w:rsid w:val="002B0DD1"/>
    <w:rsid w:val="002C21EE"/>
    <w:rsid w:val="002C4870"/>
    <w:rsid w:val="002C515B"/>
    <w:rsid w:val="002C6684"/>
    <w:rsid w:val="002D1127"/>
    <w:rsid w:val="002D2A2F"/>
    <w:rsid w:val="002D4047"/>
    <w:rsid w:val="002D5E5B"/>
    <w:rsid w:val="002D7F5D"/>
    <w:rsid w:val="002E28E7"/>
    <w:rsid w:val="002E41F9"/>
    <w:rsid w:val="002E443D"/>
    <w:rsid w:val="002E5B88"/>
    <w:rsid w:val="002E7714"/>
    <w:rsid w:val="002F06E0"/>
    <w:rsid w:val="002F3052"/>
    <w:rsid w:val="002F5180"/>
    <w:rsid w:val="003000C5"/>
    <w:rsid w:val="003017ED"/>
    <w:rsid w:val="003018D4"/>
    <w:rsid w:val="00301D4B"/>
    <w:rsid w:val="003022F8"/>
    <w:rsid w:val="00302513"/>
    <w:rsid w:val="003046E5"/>
    <w:rsid w:val="0030776C"/>
    <w:rsid w:val="00311918"/>
    <w:rsid w:val="0031472E"/>
    <w:rsid w:val="00314A96"/>
    <w:rsid w:val="00315AF8"/>
    <w:rsid w:val="00317419"/>
    <w:rsid w:val="00317AFA"/>
    <w:rsid w:val="003214EA"/>
    <w:rsid w:val="00323E1B"/>
    <w:rsid w:val="00324A85"/>
    <w:rsid w:val="00325B34"/>
    <w:rsid w:val="003308F2"/>
    <w:rsid w:val="003336A4"/>
    <w:rsid w:val="00336B91"/>
    <w:rsid w:val="00337F6A"/>
    <w:rsid w:val="00351CF8"/>
    <w:rsid w:val="00352AFC"/>
    <w:rsid w:val="0035306F"/>
    <w:rsid w:val="00353137"/>
    <w:rsid w:val="00357148"/>
    <w:rsid w:val="00361625"/>
    <w:rsid w:val="003669BB"/>
    <w:rsid w:val="003711E4"/>
    <w:rsid w:val="003722EF"/>
    <w:rsid w:val="00373260"/>
    <w:rsid w:val="00375252"/>
    <w:rsid w:val="00376CAD"/>
    <w:rsid w:val="00377723"/>
    <w:rsid w:val="00380467"/>
    <w:rsid w:val="00383514"/>
    <w:rsid w:val="00383855"/>
    <w:rsid w:val="00386507"/>
    <w:rsid w:val="00386A2D"/>
    <w:rsid w:val="003870A5"/>
    <w:rsid w:val="003928C2"/>
    <w:rsid w:val="00393252"/>
    <w:rsid w:val="003933B4"/>
    <w:rsid w:val="00393700"/>
    <w:rsid w:val="00396C80"/>
    <w:rsid w:val="00397326"/>
    <w:rsid w:val="003A243E"/>
    <w:rsid w:val="003A259A"/>
    <w:rsid w:val="003A3B23"/>
    <w:rsid w:val="003A453B"/>
    <w:rsid w:val="003A5F6D"/>
    <w:rsid w:val="003B09C5"/>
    <w:rsid w:val="003B1C27"/>
    <w:rsid w:val="003B6AFD"/>
    <w:rsid w:val="003C08E4"/>
    <w:rsid w:val="003C1BCF"/>
    <w:rsid w:val="003C27B2"/>
    <w:rsid w:val="003C2B15"/>
    <w:rsid w:val="003C3122"/>
    <w:rsid w:val="003C5331"/>
    <w:rsid w:val="003D14D7"/>
    <w:rsid w:val="003D26F3"/>
    <w:rsid w:val="003D2A5C"/>
    <w:rsid w:val="003D2F56"/>
    <w:rsid w:val="003D3110"/>
    <w:rsid w:val="003D4810"/>
    <w:rsid w:val="003D4965"/>
    <w:rsid w:val="003D5632"/>
    <w:rsid w:val="003D5F93"/>
    <w:rsid w:val="003D75BB"/>
    <w:rsid w:val="003E02AF"/>
    <w:rsid w:val="003E1625"/>
    <w:rsid w:val="003E17A5"/>
    <w:rsid w:val="003E1D64"/>
    <w:rsid w:val="003E39C3"/>
    <w:rsid w:val="003E3DAD"/>
    <w:rsid w:val="003F529E"/>
    <w:rsid w:val="003F53D6"/>
    <w:rsid w:val="003F7DED"/>
    <w:rsid w:val="00405824"/>
    <w:rsid w:val="00406D2F"/>
    <w:rsid w:val="00407776"/>
    <w:rsid w:val="004113F9"/>
    <w:rsid w:val="00411DED"/>
    <w:rsid w:val="00414EFC"/>
    <w:rsid w:val="004200C2"/>
    <w:rsid w:val="00420112"/>
    <w:rsid w:val="0042185D"/>
    <w:rsid w:val="004229D2"/>
    <w:rsid w:val="00427B81"/>
    <w:rsid w:val="00427CB7"/>
    <w:rsid w:val="0043604C"/>
    <w:rsid w:val="004423C3"/>
    <w:rsid w:val="00446B77"/>
    <w:rsid w:val="004476F2"/>
    <w:rsid w:val="00451E9B"/>
    <w:rsid w:val="00452891"/>
    <w:rsid w:val="00452A2E"/>
    <w:rsid w:val="00455166"/>
    <w:rsid w:val="0045599D"/>
    <w:rsid w:val="004566C6"/>
    <w:rsid w:val="00456A24"/>
    <w:rsid w:val="00457BF5"/>
    <w:rsid w:val="00461241"/>
    <w:rsid w:val="00461889"/>
    <w:rsid w:val="00462C5B"/>
    <w:rsid w:val="00464E9A"/>
    <w:rsid w:val="00466689"/>
    <w:rsid w:val="004667DE"/>
    <w:rsid w:val="004675C1"/>
    <w:rsid w:val="00475275"/>
    <w:rsid w:val="00476468"/>
    <w:rsid w:val="004770ED"/>
    <w:rsid w:val="0048246D"/>
    <w:rsid w:val="00482DEC"/>
    <w:rsid w:val="004846FB"/>
    <w:rsid w:val="00484FCD"/>
    <w:rsid w:val="00485513"/>
    <w:rsid w:val="004858D0"/>
    <w:rsid w:val="004912DD"/>
    <w:rsid w:val="004947CA"/>
    <w:rsid w:val="004A505D"/>
    <w:rsid w:val="004B1CEA"/>
    <w:rsid w:val="004B6D42"/>
    <w:rsid w:val="004B74AB"/>
    <w:rsid w:val="004B7FBF"/>
    <w:rsid w:val="004C09F8"/>
    <w:rsid w:val="004C0DAF"/>
    <w:rsid w:val="004C1B75"/>
    <w:rsid w:val="004C3E43"/>
    <w:rsid w:val="004D38E7"/>
    <w:rsid w:val="004E18BF"/>
    <w:rsid w:val="004E3880"/>
    <w:rsid w:val="004E49F4"/>
    <w:rsid w:val="004E548C"/>
    <w:rsid w:val="004E61CA"/>
    <w:rsid w:val="004E68B3"/>
    <w:rsid w:val="004F0F6F"/>
    <w:rsid w:val="004F3605"/>
    <w:rsid w:val="004F7D6A"/>
    <w:rsid w:val="004F7F47"/>
    <w:rsid w:val="00501485"/>
    <w:rsid w:val="00502D79"/>
    <w:rsid w:val="00503936"/>
    <w:rsid w:val="0050427F"/>
    <w:rsid w:val="00504AA9"/>
    <w:rsid w:val="00504D8F"/>
    <w:rsid w:val="005050A6"/>
    <w:rsid w:val="00505F71"/>
    <w:rsid w:val="005060DA"/>
    <w:rsid w:val="005071A1"/>
    <w:rsid w:val="00513C42"/>
    <w:rsid w:val="00515C9A"/>
    <w:rsid w:val="0051621A"/>
    <w:rsid w:val="0052761C"/>
    <w:rsid w:val="00531296"/>
    <w:rsid w:val="005313DB"/>
    <w:rsid w:val="00532266"/>
    <w:rsid w:val="00535EAC"/>
    <w:rsid w:val="0054185B"/>
    <w:rsid w:val="005423CF"/>
    <w:rsid w:val="00543AEC"/>
    <w:rsid w:val="00544573"/>
    <w:rsid w:val="00544FB1"/>
    <w:rsid w:val="00547232"/>
    <w:rsid w:val="00551050"/>
    <w:rsid w:val="00552936"/>
    <w:rsid w:val="00552A1C"/>
    <w:rsid w:val="00563459"/>
    <w:rsid w:val="005652D6"/>
    <w:rsid w:val="005653AC"/>
    <w:rsid w:val="00570EAA"/>
    <w:rsid w:val="005713BD"/>
    <w:rsid w:val="00573D34"/>
    <w:rsid w:val="00574DE5"/>
    <w:rsid w:val="00575E4B"/>
    <w:rsid w:val="005766F7"/>
    <w:rsid w:val="00576D99"/>
    <w:rsid w:val="00580013"/>
    <w:rsid w:val="00583D71"/>
    <w:rsid w:val="005900D7"/>
    <w:rsid w:val="00592006"/>
    <w:rsid w:val="00593286"/>
    <w:rsid w:val="00593653"/>
    <w:rsid w:val="00597E64"/>
    <w:rsid w:val="005A055F"/>
    <w:rsid w:val="005A16EC"/>
    <w:rsid w:val="005A4476"/>
    <w:rsid w:val="005A4B77"/>
    <w:rsid w:val="005A5579"/>
    <w:rsid w:val="005A686B"/>
    <w:rsid w:val="005B3FF0"/>
    <w:rsid w:val="005B4F9C"/>
    <w:rsid w:val="005B5FD0"/>
    <w:rsid w:val="005C1861"/>
    <w:rsid w:val="005C3E99"/>
    <w:rsid w:val="005C7A93"/>
    <w:rsid w:val="005D0801"/>
    <w:rsid w:val="005D1794"/>
    <w:rsid w:val="005D1835"/>
    <w:rsid w:val="005D1EFB"/>
    <w:rsid w:val="005D4FF4"/>
    <w:rsid w:val="005D715A"/>
    <w:rsid w:val="005E394A"/>
    <w:rsid w:val="005E40D0"/>
    <w:rsid w:val="005E4F08"/>
    <w:rsid w:val="005E5A61"/>
    <w:rsid w:val="005F0852"/>
    <w:rsid w:val="005F6E5A"/>
    <w:rsid w:val="0060332A"/>
    <w:rsid w:val="00604E0D"/>
    <w:rsid w:val="0060556E"/>
    <w:rsid w:val="00612DFB"/>
    <w:rsid w:val="00616264"/>
    <w:rsid w:val="00627440"/>
    <w:rsid w:val="006311C3"/>
    <w:rsid w:val="00632F23"/>
    <w:rsid w:val="00633607"/>
    <w:rsid w:val="00633B51"/>
    <w:rsid w:val="00637DE2"/>
    <w:rsid w:val="00641C7C"/>
    <w:rsid w:val="00643B17"/>
    <w:rsid w:val="00644D97"/>
    <w:rsid w:val="00646370"/>
    <w:rsid w:val="00646796"/>
    <w:rsid w:val="00646C08"/>
    <w:rsid w:val="006476BA"/>
    <w:rsid w:val="00650AC4"/>
    <w:rsid w:val="00653F02"/>
    <w:rsid w:val="00654422"/>
    <w:rsid w:val="00662809"/>
    <w:rsid w:val="00666E36"/>
    <w:rsid w:val="00667B82"/>
    <w:rsid w:val="00667ED6"/>
    <w:rsid w:val="0067153A"/>
    <w:rsid w:val="0067217B"/>
    <w:rsid w:val="006745CE"/>
    <w:rsid w:val="0067773D"/>
    <w:rsid w:val="00681C9F"/>
    <w:rsid w:val="00685BDF"/>
    <w:rsid w:val="00686555"/>
    <w:rsid w:val="00686D5F"/>
    <w:rsid w:val="006906D8"/>
    <w:rsid w:val="00690B30"/>
    <w:rsid w:val="00694432"/>
    <w:rsid w:val="00697C83"/>
    <w:rsid w:val="00697E75"/>
    <w:rsid w:val="006A1009"/>
    <w:rsid w:val="006A2043"/>
    <w:rsid w:val="006A2A93"/>
    <w:rsid w:val="006A5746"/>
    <w:rsid w:val="006A6940"/>
    <w:rsid w:val="006A7407"/>
    <w:rsid w:val="006A768A"/>
    <w:rsid w:val="006B03D3"/>
    <w:rsid w:val="006B2055"/>
    <w:rsid w:val="006B74CD"/>
    <w:rsid w:val="006C485B"/>
    <w:rsid w:val="006D093E"/>
    <w:rsid w:val="006D0C64"/>
    <w:rsid w:val="006D18FA"/>
    <w:rsid w:val="006D2940"/>
    <w:rsid w:val="006D2C4B"/>
    <w:rsid w:val="006D5BE2"/>
    <w:rsid w:val="006D6A7D"/>
    <w:rsid w:val="006D6CC8"/>
    <w:rsid w:val="006D7278"/>
    <w:rsid w:val="006F3DF4"/>
    <w:rsid w:val="006F61B4"/>
    <w:rsid w:val="006F6CBF"/>
    <w:rsid w:val="006F7EDB"/>
    <w:rsid w:val="00700528"/>
    <w:rsid w:val="00700741"/>
    <w:rsid w:val="0070143C"/>
    <w:rsid w:val="0070148E"/>
    <w:rsid w:val="0070436C"/>
    <w:rsid w:val="00704A36"/>
    <w:rsid w:val="00706776"/>
    <w:rsid w:val="0070782E"/>
    <w:rsid w:val="00710D78"/>
    <w:rsid w:val="00712AFB"/>
    <w:rsid w:val="007139A6"/>
    <w:rsid w:val="00715B00"/>
    <w:rsid w:val="0072332D"/>
    <w:rsid w:val="007242A3"/>
    <w:rsid w:val="00725BCF"/>
    <w:rsid w:val="00735528"/>
    <w:rsid w:val="00736ADF"/>
    <w:rsid w:val="00737AFE"/>
    <w:rsid w:val="007416D4"/>
    <w:rsid w:val="00741818"/>
    <w:rsid w:val="00743CBC"/>
    <w:rsid w:val="0074517F"/>
    <w:rsid w:val="0075283F"/>
    <w:rsid w:val="00754380"/>
    <w:rsid w:val="00755F30"/>
    <w:rsid w:val="007569E5"/>
    <w:rsid w:val="007600E6"/>
    <w:rsid w:val="00761945"/>
    <w:rsid w:val="00771E53"/>
    <w:rsid w:val="007738F0"/>
    <w:rsid w:val="00773EC9"/>
    <w:rsid w:val="00775775"/>
    <w:rsid w:val="00775D17"/>
    <w:rsid w:val="007863CD"/>
    <w:rsid w:val="007873B6"/>
    <w:rsid w:val="00791389"/>
    <w:rsid w:val="007916B6"/>
    <w:rsid w:val="00791E40"/>
    <w:rsid w:val="00791FF3"/>
    <w:rsid w:val="00793716"/>
    <w:rsid w:val="0079448D"/>
    <w:rsid w:val="00797368"/>
    <w:rsid w:val="007A0DB3"/>
    <w:rsid w:val="007A13B9"/>
    <w:rsid w:val="007A2104"/>
    <w:rsid w:val="007A6B58"/>
    <w:rsid w:val="007B1432"/>
    <w:rsid w:val="007B3ECC"/>
    <w:rsid w:val="007B419F"/>
    <w:rsid w:val="007B4BCC"/>
    <w:rsid w:val="007B61BC"/>
    <w:rsid w:val="007B6393"/>
    <w:rsid w:val="007C1842"/>
    <w:rsid w:val="007C34E2"/>
    <w:rsid w:val="007C6864"/>
    <w:rsid w:val="007D18EF"/>
    <w:rsid w:val="007D396F"/>
    <w:rsid w:val="007E1816"/>
    <w:rsid w:val="007E39B4"/>
    <w:rsid w:val="007E410D"/>
    <w:rsid w:val="007F03AC"/>
    <w:rsid w:val="007F127A"/>
    <w:rsid w:val="007F2B63"/>
    <w:rsid w:val="007F3F8B"/>
    <w:rsid w:val="007F56D5"/>
    <w:rsid w:val="00803E68"/>
    <w:rsid w:val="0080437D"/>
    <w:rsid w:val="008049D5"/>
    <w:rsid w:val="0080524A"/>
    <w:rsid w:val="008075DC"/>
    <w:rsid w:val="00811737"/>
    <w:rsid w:val="00812BD8"/>
    <w:rsid w:val="00813CDD"/>
    <w:rsid w:val="00817009"/>
    <w:rsid w:val="00820838"/>
    <w:rsid w:val="00821D6E"/>
    <w:rsid w:val="00822CD2"/>
    <w:rsid w:val="00823E58"/>
    <w:rsid w:val="00824B8A"/>
    <w:rsid w:val="00832A80"/>
    <w:rsid w:val="008330F4"/>
    <w:rsid w:val="0083672E"/>
    <w:rsid w:val="0084073B"/>
    <w:rsid w:val="00842658"/>
    <w:rsid w:val="00842A49"/>
    <w:rsid w:val="0084317A"/>
    <w:rsid w:val="00844024"/>
    <w:rsid w:val="00844376"/>
    <w:rsid w:val="0084549A"/>
    <w:rsid w:val="00847F3D"/>
    <w:rsid w:val="008530F8"/>
    <w:rsid w:val="00855B5F"/>
    <w:rsid w:val="00856BB3"/>
    <w:rsid w:val="00857836"/>
    <w:rsid w:val="00861F27"/>
    <w:rsid w:val="00863537"/>
    <w:rsid w:val="00864EAD"/>
    <w:rsid w:val="00865A5B"/>
    <w:rsid w:val="008744C6"/>
    <w:rsid w:val="00876EBC"/>
    <w:rsid w:val="008803BA"/>
    <w:rsid w:val="008807F1"/>
    <w:rsid w:val="00880D9B"/>
    <w:rsid w:val="00881081"/>
    <w:rsid w:val="00882469"/>
    <w:rsid w:val="008836A1"/>
    <w:rsid w:val="008839B1"/>
    <w:rsid w:val="00886CDF"/>
    <w:rsid w:val="00891C85"/>
    <w:rsid w:val="0089379A"/>
    <w:rsid w:val="0089467D"/>
    <w:rsid w:val="0089487E"/>
    <w:rsid w:val="00895786"/>
    <w:rsid w:val="00897985"/>
    <w:rsid w:val="00897A9B"/>
    <w:rsid w:val="008A1925"/>
    <w:rsid w:val="008A708C"/>
    <w:rsid w:val="008B2662"/>
    <w:rsid w:val="008B361D"/>
    <w:rsid w:val="008B65C0"/>
    <w:rsid w:val="008B7942"/>
    <w:rsid w:val="008C024D"/>
    <w:rsid w:val="008C1607"/>
    <w:rsid w:val="008C1D9C"/>
    <w:rsid w:val="008C3BE3"/>
    <w:rsid w:val="008C4B18"/>
    <w:rsid w:val="008C7337"/>
    <w:rsid w:val="008D1A37"/>
    <w:rsid w:val="008D23B6"/>
    <w:rsid w:val="008D6B4E"/>
    <w:rsid w:val="008D7032"/>
    <w:rsid w:val="008E0260"/>
    <w:rsid w:val="008E029C"/>
    <w:rsid w:val="008E3857"/>
    <w:rsid w:val="008E5925"/>
    <w:rsid w:val="008E7E0F"/>
    <w:rsid w:val="008F0658"/>
    <w:rsid w:val="008F42CA"/>
    <w:rsid w:val="008F5704"/>
    <w:rsid w:val="008F77E8"/>
    <w:rsid w:val="009026AD"/>
    <w:rsid w:val="009027C8"/>
    <w:rsid w:val="00905FAD"/>
    <w:rsid w:val="0090640C"/>
    <w:rsid w:val="00906866"/>
    <w:rsid w:val="00914E24"/>
    <w:rsid w:val="00916272"/>
    <w:rsid w:val="00917912"/>
    <w:rsid w:val="00917938"/>
    <w:rsid w:val="00920245"/>
    <w:rsid w:val="00922D00"/>
    <w:rsid w:val="0092325E"/>
    <w:rsid w:val="00923414"/>
    <w:rsid w:val="00924070"/>
    <w:rsid w:val="009279FF"/>
    <w:rsid w:val="00932DDD"/>
    <w:rsid w:val="009354CA"/>
    <w:rsid w:val="00935908"/>
    <w:rsid w:val="009416F3"/>
    <w:rsid w:val="009417AA"/>
    <w:rsid w:val="00943493"/>
    <w:rsid w:val="00944B01"/>
    <w:rsid w:val="00951EE2"/>
    <w:rsid w:val="00963945"/>
    <w:rsid w:val="00964272"/>
    <w:rsid w:val="00974FD2"/>
    <w:rsid w:val="009768B9"/>
    <w:rsid w:val="00977CF5"/>
    <w:rsid w:val="00981B4A"/>
    <w:rsid w:val="00982D75"/>
    <w:rsid w:val="0098355D"/>
    <w:rsid w:val="00983887"/>
    <w:rsid w:val="00985528"/>
    <w:rsid w:val="00985F38"/>
    <w:rsid w:val="00987FF7"/>
    <w:rsid w:val="0099106D"/>
    <w:rsid w:val="00991C0F"/>
    <w:rsid w:val="00992F8C"/>
    <w:rsid w:val="00994564"/>
    <w:rsid w:val="00994D71"/>
    <w:rsid w:val="00995E13"/>
    <w:rsid w:val="00996192"/>
    <w:rsid w:val="009A2B81"/>
    <w:rsid w:val="009A394B"/>
    <w:rsid w:val="009A4C0F"/>
    <w:rsid w:val="009A5CFD"/>
    <w:rsid w:val="009B0942"/>
    <w:rsid w:val="009B13FA"/>
    <w:rsid w:val="009B3F9A"/>
    <w:rsid w:val="009B406D"/>
    <w:rsid w:val="009C0892"/>
    <w:rsid w:val="009C0B3C"/>
    <w:rsid w:val="009C5D57"/>
    <w:rsid w:val="009C5E97"/>
    <w:rsid w:val="009C7A4C"/>
    <w:rsid w:val="009D12BD"/>
    <w:rsid w:val="009D3587"/>
    <w:rsid w:val="009D4B98"/>
    <w:rsid w:val="009E00BE"/>
    <w:rsid w:val="009E16B6"/>
    <w:rsid w:val="009E1AD7"/>
    <w:rsid w:val="009E20B0"/>
    <w:rsid w:val="009E5560"/>
    <w:rsid w:val="009F02DA"/>
    <w:rsid w:val="009F05A3"/>
    <w:rsid w:val="009F1B71"/>
    <w:rsid w:val="009F546F"/>
    <w:rsid w:val="009F7716"/>
    <w:rsid w:val="00A04261"/>
    <w:rsid w:val="00A05F6F"/>
    <w:rsid w:val="00A12F75"/>
    <w:rsid w:val="00A13F4C"/>
    <w:rsid w:val="00A152DB"/>
    <w:rsid w:val="00A17BC3"/>
    <w:rsid w:val="00A20175"/>
    <w:rsid w:val="00A20434"/>
    <w:rsid w:val="00A217D7"/>
    <w:rsid w:val="00A30909"/>
    <w:rsid w:val="00A343E3"/>
    <w:rsid w:val="00A3521B"/>
    <w:rsid w:val="00A36214"/>
    <w:rsid w:val="00A401E2"/>
    <w:rsid w:val="00A4134C"/>
    <w:rsid w:val="00A47D5D"/>
    <w:rsid w:val="00A5011F"/>
    <w:rsid w:val="00A53934"/>
    <w:rsid w:val="00A551B2"/>
    <w:rsid w:val="00A5564B"/>
    <w:rsid w:val="00A55966"/>
    <w:rsid w:val="00A579B6"/>
    <w:rsid w:val="00A602A6"/>
    <w:rsid w:val="00A61475"/>
    <w:rsid w:val="00A61573"/>
    <w:rsid w:val="00A62B80"/>
    <w:rsid w:val="00A65E63"/>
    <w:rsid w:val="00A73791"/>
    <w:rsid w:val="00A74F74"/>
    <w:rsid w:val="00A75B78"/>
    <w:rsid w:val="00A81AAA"/>
    <w:rsid w:val="00A848DD"/>
    <w:rsid w:val="00A85B59"/>
    <w:rsid w:val="00A86307"/>
    <w:rsid w:val="00A8732D"/>
    <w:rsid w:val="00A92F3C"/>
    <w:rsid w:val="00A93B75"/>
    <w:rsid w:val="00A93B7B"/>
    <w:rsid w:val="00A93E53"/>
    <w:rsid w:val="00A94FFD"/>
    <w:rsid w:val="00A95FF2"/>
    <w:rsid w:val="00AA0EA3"/>
    <w:rsid w:val="00AA47D8"/>
    <w:rsid w:val="00AA4DF7"/>
    <w:rsid w:val="00AB255F"/>
    <w:rsid w:val="00AB3D67"/>
    <w:rsid w:val="00AB6BAA"/>
    <w:rsid w:val="00AB76F6"/>
    <w:rsid w:val="00AC1119"/>
    <w:rsid w:val="00AC1737"/>
    <w:rsid w:val="00AC3415"/>
    <w:rsid w:val="00AC38B4"/>
    <w:rsid w:val="00AC55FF"/>
    <w:rsid w:val="00AD00B4"/>
    <w:rsid w:val="00AD2176"/>
    <w:rsid w:val="00AD4F53"/>
    <w:rsid w:val="00AE1F17"/>
    <w:rsid w:val="00AE3682"/>
    <w:rsid w:val="00AE63BE"/>
    <w:rsid w:val="00AE6BE0"/>
    <w:rsid w:val="00AF0338"/>
    <w:rsid w:val="00AF309C"/>
    <w:rsid w:val="00AF312B"/>
    <w:rsid w:val="00AF353B"/>
    <w:rsid w:val="00AF6090"/>
    <w:rsid w:val="00AF6C11"/>
    <w:rsid w:val="00B025F9"/>
    <w:rsid w:val="00B030AC"/>
    <w:rsid w:val="00B101C4"/>
    <w:rsid w:val="00B101C9"/>
    <w:rsid w:val="00B1052E"/>
    <w:rsid w:val="00B1442D"/>
    <w:rsid w:val="00B203D9"/>
    <w:rsid w:val="00B2150E"/>
    <w:rsid w:val="00B27413"/>
    <w:rsid w:val="00B27A64"/>
    <w:rsid w:val="00B32688"/>
    <w:rsid w:val="00B3389E"/>
    <w:rsid w:val="00B37318"/>
    <w:rsid w:val="00B4027C"/>
    <w:rsid w:val="00B408A5"/>
    <w:rsid w:val="00B42727"/>
    <w:rsid w:val="00B44A5C"/>
    <w:rsid w:val="00B462AC"/>
    <w:rsid w:val="00B4641D"/>
    <w:rsid w:val="00B46611"/>
    <w:rsid w:val="00B4675D"/>
    <w:rsid w:val="00B523AD"/>
    <w:rsid w:val="00B534FB"/>
    <w:rsid w:val="00B53C99"/>
    <w:rsid w:val="00B57840"/>
    <w:rsid w:val="00B6145E"/>
    <w:rsid w:val="00B61E32"/>
    <w:rsid w:val="00B62563"/>
    <w:rsid w:val="00B63DF1"/>
    <w:rsid w:val="00B63EC7"/>
    <w:rsid w:val="00B6537F"/>
    <w:rsid w:val="00B67107"/>
    <w:rsid w:val="00B67C59"/>
    <w:rsid w:val="00B7065C"/>
    <w:rsid w:val="00B73240"/>
    <w:rsid w:val="00B76360"/>
    <w:rsid w:val="00B76C4A"/>
    <w:rsid w:val="00B80E50"/>
    <w:rsid w:val="00B815F2"/>
    <w:rsid w:val="00B83267"/>
    <w:rsid w:val="00B83F09"/>
    <w:rsid w:val="00B86100"/>
    <w:rsid w:val="00B86533"/>
    <w:rsid w:val="00B86786"/>
    <w:rsid w:val="00B86AC0"/>
    <w:rsid w:val="00B90524"/>
    <w:rsid w:val="00BA00F8"/>
    <w:rsid w:val="00BA0719"/>
    <w:rsid w:val="00BA52F7"/>
    <w:rsid w:val="00BA6C10"/>
    <w:rsid w:val="00BB112F"/>
    <w:rsid w:val="00BB6563"/>
    <w:rsid w:val="00BB6673"/>
    <w:rsid w:val="00BB6814"/>
    <w:rsid w:val="00BC4ED4"/>
    <w:rsid w:val="00BC4F35"/>
    <w:rsid w:val="00BC4F7B"/>
    <w:rsid w:val="00BC6854"/>
    <w:rsid w:val="00BD07DB"/>
    <w:rsid w:val="00BD0B34"/>
    <w:rsid w:val="00BD0CA2"/>
    <w:rsid w:val="00BD184A"/>
    <w:rsid w:val="00BD275D"/>
    <w:rsid w:val="00BD39F1"/>
    <w:rsid w:val="00BD3BFB"/>
    <w:rsid w:val="00BD49D0"/>
    <w:rsid w:val="00BD598C"/>
    <w:rsid w:val="00BD79C7"/>
    <w:rsid w:val="00BE0763"/>
    <w:rsid w:val="00BE260B"/>
    <w:rsid w:val="00BE3085"/>
    <w:rsid w:val="00BE4414"/>
    <w:rsid w:val="00BE4488"/>
    <w:rsid w:val="00BF1E16"/>
    <w:rsid w:val="00BF39CA"/>
    <w:rsid w:val="00BF60D0"/>
    <w:rsid w:val="00BF6A10"/>
    <w:rsid w:val="00BF6EF0"/>
    <w:rsid w:val="00C00A45"/>
    <w:rsid w:val="00C0406A"/>
    <w:rsid w:val="00C04BBB"/>
    <w:rsid w:val="00C05B37"/>
    <w:rsid w:val="00C068EB"/>
    <w:rsid w:val="00C07757"/>
    <w:rsid w:val="00C11C89"/>
    <w:rsid w:val="00C1515E"/>
    <w:rsid w:val="00C15C53"/>
    <w:rsid w:val="00C1636E"/>
    <w:rsid w:val="00C176A6"/>
    <w:rsid w:val="00C176BF"/>
    <w:rsid w:val="00C202F9"/>
    <w:rsid w:val="00C223C8"/>
    <w:rsid w:val="00C22FB5"/>
    <w:rsid w:val="00C235F9"/>
    <w:rsid w:val="00C2612A"/>
    <w:rsid w:val="00C352FC"/>
    <w:rsid w:val="00C3601A"/>
    <w:rsid w:val="00C375B3"/>
    <w:rsid w:val="00C4301F"/>
    <w:rsid w:val="00C441D3"/>
    <w:rsid w:val="00C46ACC"/>
    <w:rsid w:val="00C52506"/>
    <w:rsid w:val="00C52FAB"/>
    <w:rsid w:val="00C54000"/>
    <w:rsid w:val="00C5568E"/>
    <w:rsid w:val="00C55AE2"/>
    <w:rsid w:val="00C56DFB"/>
    <w:rsid w:val="00C572A4"/>
    <w:rsid w:val="00C6015D"/>
    <w:rsid w:val="00C6158C"/>
    <w:rsid w:val="00C64F37"/>
    <w:rsid w:val="00C665E5"/>
    <w:rsid w:val="00C66825"/>
    <w:rsid w:val="00C7438C"/>
    <w:rsid w:val="00C76A76"/>
    <w:rsid w:val="00C770B7"/>
    <w:rsid w:val="00C77D3E"/>
    <w:rsid w:val="00C80CA8"/>
    <w:rsid w:val="00C81961"/>
    <w:rsid w:val="00C86B57"/>
    <w:rsid w:val="00C879E0"/>
    <w:rsid w:val="00C906EC"/>
    <w:rsid w:val="00C93892"/>
    <w:rsid w:val="00C93ACC"/>
    <w:rsid w:val="00C94163"/>
    <w:rsid w:val="00C96147"/>
    <w:rsid w:val="00CA1938"/>
    <w:rsid w:val="00CA250E"/>
    <w:rsid w:val="00CA2661"/>
    <w:rsid w:val="00CA72D7"/>
    <w:rsid w:val="00CA7342"/>
    <w:rsid w:val="00CB0CEC"/>
    <w:rsid w:val="00CB19A1"/>
    <w:rsid w:val="00CB3707"/>
    <w:rsid w:val="00CB3FBD"/>
    <w:rsid w:val="00CB4762"/>
    <w:rsid w:val="00CC19A8"/>
    <w:rsid w:val="00CC217F"/>
    <w:rsid w:val="00CC4FF0"/>
    <w:rsid w:val="00CC574C"/>
    <w:rsid w:val="00CD1C3B"/>
    <w:rsid w:val="00CE00BF"/>
    <w:rsid w:val="00CE0EB1"/>
    <w:rsid w:val="00CE2C26"/>
    <w:rsid w:val="00CE2DAF"/>
    <w:rsid w:val="00CE3C2E"/>
    <w:rsid w:val="00CE5C07"/>
    <w:rsid w:val="00CE61B1"/>
    <w:rsid w:val="00CE636D"/>
    <w:rsid w:val="00CF2446"/>
    <w:rsid w:val="00CF2BAE"/>
    <w:rsid w:val="00CF352D"/>
    <w:rsid w:val="00CF462A"/>
    <w:rsid w:val="00CF535B"/>
    <w:rsid w:val="00CF54A8"/>
    <w:rsid w:val="00D0113C"/>
    <w:rsid w:val="00D01AD7"/>
    <w:rsid w:val="00D03F24"/>
    <w:rsid w:val="00D1188A"/>
    <w:rsid w:val="00D13D81"/>
    <w:rsid w:val="00D13F62"/>
    <w:rsid w:val="00D148B1"/>
    <w:rsid w:val="00D16B15"/>
    <w:rsid w:val="00D17658"/>
    <w:rsid w:val="00D20C39"/>
    <w:rsid w:val="00D26F63"/>
    <w:rsid w:val="00D30CC6"/>
    <w:rsid w:val="00D31DA1"/>
    <w:rsid w:val="00D31EF3"/>
    <w:rsid w:val="00D3317A"/>
    <w:rsid w:val="00D33B82"/>
    <w:rsid w:val="00D3496C"/>
    <w:rsid w:val="00D35B1E"/>
    <w:rsid w:val="00D40E9D"/>
    <w:rsid w:val="00D42B65"/>
    <w:rsid w:val="00D462FA"/>
    <w:rsid w:val="00D46B72"/>
    <w:rsid w:val="00D543D4"/>
    <w:rsid w:val="00D54D7E"/>
    <w:rsid w:val="00D61914"/>
    <w:rsid w:val="00D6214F"/>
    <w:rsid w:val="00D62163"/>
    <w:rsid w:val="00D64406"/>
    <w:rsid w:val="00D65EE8"/>
    <w:rsid w:val="00D666C3"/>
    <w:rsid w:val="00D67544"/>
    <w:rsid w:val="00D67B38"/>
    <w:rsid w:val="00D702D8"/>
    <w:rsid w:val="00D72056"/>
    <w:rsid w:val="00D77F66"/>
    <w:rsid w:val="00D81543"/>
    <w:rsid w:val="00D8178D"/>
    <w:rsid w:val="00D8372F"/>
    <w:rsid w:val="00D859A3"/>
    <w:rsid w:val="00D87410"/>
    <w:rsid w:val="00D94217"/>
    <w:rsid w:val="00D964A5"/>
    <w:rsid w:val="00DA76FF"/>
    <w:rsid w:val="00DA7A31"/>
    <w:rsid w:val="00DB11E6"/>
    <w:rsid w:val="00DB27C0"/>
    <w:rsid w:val="00DD04DF"/>
    <w:rsid w:val="00DD2577"/>
    <w:rsid w:val="00DD3BD0"/>
    <w:rsid w:val="00DD3FC9"/>
    <w:rsid w:val="00DD7F7F"/>
    <w:rsid w:val="00DE0118"/>
    <w:rsid w:val="00DE170F"/>
    <w:rsid w:val="00DE30CF"/>
    <w:rsid w:val="00DE4232"/>
    <w:rsid w:val="00DE45E2"/>
    <w:rsid w:val="00DE6333"/>
    <w:rsid w:val="00DF0DC0"/>
    <w:rsid w:val="00DF22D1"/>
    <w:rsid w:val="00DF2F4B"/>
    <w:rsid w:val="00DF4D64"/>
    <w:rsid w:val="00DF7E16"/>
    <w:rsid w:val="00E03675"/>
    <w:rsid w:val="00E03BBC"/>
    <w:rsid w:val="00E13918"/>
    <w:rsid w:val="00E13FD7"/>
    <w:rsid w:val="00E210D1"/>
    <w:rsid w:val="00E23EAA"/>
    <w:rsid w:val="00E240AA"/>
    <w:rsid w:val="00E24394"/>
    <w:rsid w:val="00E260C7"/>
    <w:rsid w:val="00E27304"/>
    <w:rsid w:val="00E3015A"/>
    <w:rsid w:val="00E31F50"/>
    <w:rsid w:val="00E3232B"/>
    <w:rsid w:val="00E3371B"/>
    <w:rsid w:val="00E34C3D"/>
    <w:rsid w:val="00E37C7C"/>
    <w:rsid w:val="00E40478"/>
    <w:rsid w:val="00E43064"/>
    <w:rsid w:val="00E44384"/>
    <w:rsid w:val="00E449DC"/>
    <w:rsid w:val="00E44BFC"/>
    <w:rsid w:val="00E533B0"/>
    <w:rsid w:val="00E546B1"/>
    <w:rsid w:val="00E5508B"/>
    <w:rsid w:val="00E551F6"/>
    <w:rsid w:val="00E60771"/>
    <w:rsid w:val="00E60F18"/>
    <w:rsid w:val="00E61610"/>
    <w:rsid w:val="00E66A86"/>
    <w:rsid w:val="00E71497"/>
    <w:rsid w:val="00E71722"/>
    <w:rsid w:val="00E71A5D"/>
    <w:rsid w:val="00E72DCF"/>
    <w:rsid w:val="00E73B3A"/>
    <w:rsid w:val="00E73F7D"/>
    <w:rsid w:val="00E75BF2"/>
    <w:rsid w:val="00E76BD7"/>
    <w:rsid w:val="00E77EB4"/>
    <w:rsid w:val="00E85191"/>
    <w:rsid w:val="00E853A5"/>
    <w:rsid w:val="00E91883"/>
    <w:rsid w:val="00E92026"/>
    <w:rsid w:val="00E97741"/>
    <w:rsid w:val="00EA3793"/>
    <w:rsid w:val="00EB08C8"/>
    <w:rsid w:val="00EB26C1"/>
    <w:rsid w:val="00EB337A"/>
    <w:rsid w:val="00EB36FA"/>
    <w:rsid w:val="00EB5802"/>
    <w:rsid w:val="00EC3EE5"/>
    <w:rsid w:val="00EC4FF9"/>
    <w:rsid w:val="00EC5057"/>
    <w:rsid w:val="00EC50FE"/>
    <w:rsid w:val="00EC6524"/>
    <w:rsid w:val="00ED1158"/>
    <w:rsid w:val="00ED1824"/>
    <w:rsid w:val="00ED32FF"/>
    <w:rsid w:val="00ED791B"/>
    <w:rsid w:val="00EE046E"/>
    <w:rsid w:val="00EE244B"/>
    <w:rsid w:val="00EE2D1C"/>
    <w:rsid w:val="00EE5112"/>
    <w:rsid w:val="00EE56EA"/>
    <w:rsid w:val="00EE5819"/>
    <w:rsid w:val="00EE5C02"/>
    <w:rsid w:val="00EF399D"/>
    <w:rsid w:val="00EF46E9"/>
    <w:rsid w:val="00EF6322"/>
    <w:rsid w:val="00F01AEB"/>
    <w:rsid w:val="00F02CDE"/>
    <w:rsid w:val="00F051B0"/>
    <w:rsid w:val="00F05DB8"/>
    <w:rsid w:val="00F12377"/>
    <w:rsid w:val="00F1486A"/>
    <w:rsid w:val="00F176FC"/>
    <w:rsid w:val="00F17B4F"/>
    <w:rsid w:val="00F20717"/>
    <w:rsid w:val="00F2142B"/>
    <w:rsid w:val="00F214E5"/>
    <w:rsid w:val="00F21E85"/>
    <w:rsid w:val="00F23CA3"/>
    <w:rsid w:val="00F24612"/>
    <w:rsid w:val="00F24E4D"/>
    <w:rsid w:val="00F252B4"/>
    <w:rsid w:val="00F25DEE"/>
    <w:rsid w:val="00F30121"/>
    <w:rsid w:val="00F30E14"/>
    <w:rsid w:val="00F34CF3"/>
    <w:rsid w:val="00F40BF3"/>
    <w:rsid w:val="00F43353"/>
    <w:rsid w:val="00F509CD"/>
    <w:rsid w:val="00F5452A"/>
    <w:rsid w:val="00F574F9"/>
    <w:rsid w:val="00F62294"/>
    <w:rsid w:val="00F6484B"/>
    <w:rsid w:val="00F66F98"/>
    <w:rsid w:val="00F72344"/>
    <w:rsid w:val="00F7593A"/>
    <w:rsid w:val="00F779F6"/>
    <w:rsid w:val="00F811ED"/>
    <w:rsid w:val="00F82263"/>
    <w:rsid w:val="00F82B9F"/>
    <w:rsid w:val="00F84144"/>
    <w:rsid w:val="00F85BA5"/>
    <w:rsid w:val="00F90D79"/>
    <w:rsid w:val="00F91D6A"/>
    <w:rsid w:val="00F9600D"/>
    <w:rsid w:val="00F96A5C"/>
    <w:rsid w:val="00FA5000"/>
    <w:rsid w:val="00FA5AC1"/>
    <w:rsid w:val="00FB0340"/>
    <w:rsid w:val="00FB1C2B"/>
    <w:rsid w:val="00FB213F"/>
    <w:rsid w:val="00FB2DFF"/>
    <w:rsid w:val="00FB5B74"/>
    <w:rsid w:val="00FB77D9"/>
    <w:rsid w:val="00FC00ED"/>
    <w:rsid w:val="00FC1483"/>
    <w:rsid w:val="00FC5FCA"/>
    <w:rsid w:val="00FC6B2A"/>
    <w:rsid w:val="00FD2A4E"/>
    <w:rsid w:val="00FD3074"/>
    <w:rsid w:val="00FD33EB"/>
    <w:rsid w:val="00FD3C6D"/>
    <w:rsid w:val="00FD429A"/>
    <w:rsid w:val="00FD6BE9"/>
    <w:rsid w:val="00FE1326"/>
    <w:rsid w:val="00FE315A"/>
    <w:rsid w:val="00FE5892"/>
    <w:rsid w:val="00FF300D"/>
    <w:rsid w:val="00FF775C"/>
    <w:rsid w:val="3B7E104F"/>
    <w:rsid w:val="784298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49F43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065C"/>
    <w:pPr>
      <w:spacing w:after="0" w:line="240" w:lineRule="auto"/>
    </w:pPr>
    <w:rPr>
      <w:rFonts w:ascii="Arial" w:eastAsia="Times New Roman" w:hAnsi="Arial" w:cs="Arial"/>
      <w:lang w:eastAsia="en-GB"/>
    </w:rPr>
  </w:style>
  <w:style w:type="paragraph" w:styleId="Heading1">
    <w:name w:val="heading 1"/>
    <w:aliases w:val="Titol 1,Outline1"/>
    <w:basedOn w:val="Normal"/>
    <w:next w:val="Normal"/>
    <w:link w:val="Heading1Char"/>
    <w:qFormat/>
    <w:rsid w:val="001B4E9E"/>
    <w:pPr>
      <w:keepNext/>
      <w:outlineLvl w:val="0"/>
    </w:pPr>
    <w:rPr>
      <w:rFonts w:ascii="Times New Roman" w:hAnsi="Times New Roman" w:cs="Times New Roman"/>
      <w:b/>
      <w:szCs w:val="20"/>
      <w:lang w:eastAsia="en-US"/>
    </w:rPr>
  </w:style>
  <w:style w:type="paragraph" w:styleId="Heading2">
    <w:name w:val="heading 2"/>
    <w:basedOn w:val="Normal"/>
    <w:next w:val="Normal"/>
    <w:link w:val="Heading2Char"/>
    <w:qFormat/>
    <w:rsid w:val="001B4E9E"/>
    <w:pPr>
      <w:keepNext/>
      <w:autoSpaceDE w:val="0"/>
      <w:autoSpaceDN w:val="0"/>
      <w:adjustRightInd w:val="0"/>
      <w:jc w:val="center"/>
      <w:outlineLvl w:val="1"/>
    </w:pPr>
    <w:rPr>
      <w:rFonts w:ascii="Times New Roman" w:hAnsi="Times New Roman" w:cs="Times New Roman"/>
      <w:b/>
      <w:bCs/>
      <w:sz w:val="20"/>
      <w:szCs w:val="20"/>
      <w:lang w:val="en-US" w:eastAsia="en-US"/>
    </w:rPr>
  </w:style>
  <w:style w:type="paragraph" w:styleId="Heading3">
    <w:name w:val="heading 3"/>
    <w:basedOn w:val="Normal"/>
    <w:next w:val="Normal"/>
    <w:link w:val="Heading3Char"/>
    <w:qFormat/>
    <w:rsid w:val="001B4E9E"/>
    <w:pPr>
      <w:keepNext/>
      <w:spacing w:before="240" w:after="60"/>
      <w:outlineLvl w:val="2"/>
    </w:pPr>
    <w:rPr>
      <w:b/>
      <w:bCs/>
      <w:sz w:val="26"/>
      <w:szCs w:val="26"/>
    </w:rPr>
  </w:style>
  <w:style w:type="paragraph" w:styleId="Heading5">
    <w:name w:val="heading 5"/>
    <w:basedOn w:val="Normal"/>
    <w:next w:val="Normal"/>
    <w:link w:val="Heading5Char"/>
    <w:qFormat/>
    <w:rsid w:val="001B4E9E"/>
    <w:pPr>
      <w:spacing w:before="240" w:after="60"/>
      <w:outlineLvl w:val="4"/>
    </w:pPr>
    <w:rPr>
      <w:b/>
      <w:bCs/>
      <w:i/>
      <w:iCs/>
      <w:sz w:val="26"/>
      <w:szCs w:val="26"/>
    </w:rPr>
  </w:style>
  <w:style w:type="paragraph" w:styleId="Heading6">
    <w:name w:val="heading 6"/>
    <w:basedOn w:val="Normal"/>
    <w:next w:val="Normal"/>
    <w:link w:val="Heading6Char"/>
    <w:qFormat/>
    <w:rsid w:val="001B4E9E"/>
    <w:pPr>
      <w:spacing w:before="240" w:after="60"/>
      <w:outlineLvl w:val="5"/>
    </w:pPr>
    <w:rPr>
      <w:rFonts w:ascii="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itol 1 Char,Outline1 Char"/>
    <w:basedOn w:val="DefaultParagraphFont"/>
    <w:link w:val="Heading1"/>
    <w:rsid w:val="001B4E9E"/>
    <w:rPr>
      <w:rFonts w:ascii="Times New Roman" w:eastAsia="Times New Roman" w:hAnsi="Times New Roman" w:cs="Times New Roman"/>
      <w:b/>
      <w:szCs w:val="20"/>
    </w:rPr>
  </w:style>
  <w:style w:type="character" w:customStyle="1" w:styleId="Heading2Char">
    <w:name w:val="Heading 2 Char"/>
    <w:basedOn w:val="DefaultParagraphFont"/>
    <w:link w:val="Heading2"/>
    <w:rsid w:val="001B4E9E"/>
    <w:rPr>
      <w:rFonts w:ascii="Times New Roman" w:eastAsia="Times New Roman" w:hAnsi="Times New Roman" w:cs="Times New Roman"/>
      <w:b/>
      <w:bCs/>
      <w:sz w:val="20"/>
      <w:szCs w:val="20"/>
      <w:lang w:val="en-US"/>
    </w:rPr>
  </w:style>
  <w:style w:type="character" w:customStyle="1" w:styleId="Heading3Char">
    <w:name w:val="Heading 3 Char"/>
    <w:basedOn w:val="DefaultParagraphFont"/>
    <w:link w:val="Heading3"/>
    <w:rsid w:val="001B4E9E"/>
    <w:rPr>
      <w:rFonts w:ascii="Arial" w:eastAsia="Times New Roman" w:hAnsi="Arial" w:cs="Arial"/>
      <w:b/>
      <w:bCs/>
      <w:sz w:val="26"/>
      <w:szCs w:val="26"/>
      <w:lang w:eastAsia="en-GB"/>
    </w:rPr>
  </w:style>
  <w:style w:type="character" w:customStyle="1" w:styleId="Heading5Char">
    <w:name w:val="Heading 5 Char"/>
    <w:basedOn w:val="DefaultParagraphFont"/>
    <w:link w:val="Heading5"/>
    <w:rsid w:val="001B4E9E"/>
    <w:rPr>
      <w:rFonts w:ascii="Arial" w:eastAsia="Times New Roman" w:hAnsi="Arial" w:cs="Arial"/>
      <w:b/>
      <w:bCs/>
      <w:i/>
      <w:iCs/>
      <w:sz w:val="26"/>
      <w:szCs w:val="26"/>
      <w:lang w:eastAsia="en-GB"/>
    </w:rPr>
  </w:style>
  <w:style w:type="character" w:customStyle="1" w:styleId="Heading6Char">
    <w:name w:val="Heading 6 Char"/>
    <w:basedOn w:val="DefaultParagraphFont"/>
    <w:link w:val="Heading6"/>
    <w:rsid w:val="001B4E9E"/>
    <w:rPr>
      <w:rFonts w:ascii="Times New Roman" w:eastAsia="Times New Roman" w:hAnsi="Times New Roman" w:cs="Times New Roman"/>
      <w:b/>
      <w:bCs/>
      <w:lang w:eastAsia="en-GB"/>
    </w:rPr>
  </w:style>
  <w:style w:type="paragraph" w:styleId="Header">
    <w:name w:val="header"/>
    <w:basedOn w:val="Normal"/>
    <w:link w:val="HeaderChar"/>
    <w:rsid w:val="001B4E9E"/>
    <w:pPr>
      <w:tabs>
        <w:tab w:val="center" w:pos="4153"/>
        <w:tab w:val="right" w:pos="8306"/>
      </w:tabs>
    </w:pPr>
  </w:style>
  <w:style w:type="character" w:customStyle="1" w:styleId="HeaderChar">
    <w:name w:val="Header Char"/>
    <w:basedOn w:val="DefaultParagraphFont"/>
    <w:link w:val="Header"/>
    <w:rsid w:val="001B4E9E"/>
    <w:rPr>
      <w:rFonts w:ascii="Arial" w:eastAsia="Times New Roman" w:hAnsi="Arial" w:cs="Arial"/>
      <w:lang w:eastAsia="en-GB"/>
    </w:rPr>
  </w:style>
  <w:style w:type="paragraph" w:styleId="Footer">
    <w:name w:val="footer"/>
    <w:basedOn w:val="Normal"/>
    <w:link w:val="FooterChar"/>
    <w:rsid w:val="001B4E9E"/>
    <w:pPr>
      <w:tabs>
        <w:tab w:val="center" w:pos="4153"/>
        <w:tab w:val="right" w:pos="8306"/>
      </w:tabs>
    </w:pPr>
  </w:style>
  <w:style w:type="character" w:customStyle="1" w:styleId="FooterChar">
    <w:name w:val="Footer Char"/>
    <w:basedOn w:val="DefaultParagraphFont"/>
    <w:link w:val="Footer"/>
    <w:rsid w:val="001B4E9E"/>
    <w:rPr>
      <w:rFonts w:ascii="Arial" w:eastAsia="Times New Roman" w:hAnsi="Arial" w:cs="Arial"/>
      <w:lang w:eastAsia="en-GB"/>
    </w:rPr>
  </w:style>
  <w:style w:type="character" w:styleId="Hyperlink">
    <w:name w:val="Hyperlink"/>
    <w:basedOn w:val="DefaultParagraphFont"/>
    <w:uiPriority w:val="99"/>
    <w:rsid w:val="001B4E9E"/>
    <w:rPr>
      <w:color w:val="0000FF"/>
      <w:u w:val="single"/>
    </w:rPr>
  </w:style>
  <w:style w:type="character" w:styleId="Strong">
    <w:name w:val="Strong"/>
    <w:basedOn w:val="DefaultParagraphFont"/>
    <w:qFormat/>
    <w:rsid w:val="001B4E9E"/>
    <w:rPr>
      <w:b/>
      <w:bCs/>
    </w:rPr>
  </w:style>
  <w:style w:type="paragraph" w:styleId="BodyTextIndent">
    <w:name w:val="Body Text Indent"/>
    <w:basedOn w:val="Normal"/>
    <w:link w:val="BodyTextIndentChar"/>
    <w:rsid w:val="001B4E9E"/>
    <w:pPr>
      <w:ind w:left="1260"/>
    </w:pPr>
    <w:rPr>
      <w:rFonts w:ascii="Tahoma" w:hAnsi="Tahoma" w:cs="Tahoma"/>
      <w:i/>
      <w:iCs/>
      <w:sz w:val="24"/>
      <w:szCs w:val="24"/>
      <w:lang w:eastAsia="en-US"/>
    </w:rPr>
  </w:style>
  <w:style w:type="character" w:customStyle="1" w:styleId="BodyTextIndentChar">
    <w:name w:val="Body Text Indent Char"/>
    <w:basedOn w:val="DefaultParagraphFont"/>
    <w:link w:val="BodyTextIndent"/>
    <w:rsid w:val="001B4E9E"/>
    <w:rPr>
      <w:rFonts w:ascii="Tahoma" w:eastAsia="Times New Roman" w:hAnsi="Tahoma" w:cs="Tahoma"/>
      <w:i/>
      <w:iCs/>
      <w:sz w:val="24"/>
      <w:szCs w:val="24"/>
    </w:rPr>
  </w:style>
  <w:style w:type="paragraph" w:styleId="BodyTextIndent2">
    <w:name w:val="Body Text Indent 2"/>
    <w:basedOn w:val="Normal"/>
    <w:link w:val="BodyTextIndent2Char"/>
    <w:rsid w:val="001B4E9E"/>
    <w:pPr>
      <w:ind w:left="1260"/>
    </w:pPr>
    <w:rPr>
      <w:rFonts w:ascii="Tahoma" w:hAnsi="Tahoma" w:cs="Tahoma"/>
      <w:sz w:val="24"/>
      <w:szCs w:val="24"/>
      <w:lang w:eastAsia="en-US"/>
    </w:rPr>
  </w:style>
  <w:style w:type="character" w:customStyle="1" w:styleId="BodyTextIndent2Char">
    <w:name w:val="Body Text Indent 2 Char"/>
    <w:basedOn w:val="DefaultParagraphFont"/>
    <w:link w:val="BodyTextIndent2"/>
    <w:rsid w:val="001B4E9E"/>
    <w:rPr>
      <w:rFonts w:ascii="Tahoma" w:eastAsia="Times New Roman" w:hAnsi="Tahoma" w:cs="Tahoma"/>
      <w:sz w:val="24"/>
      <w:szCs w:val="24"/>
    </w:rPr>
  </w:style>
  <w:style w:type="character" w:styleId="FollowedHyperlink">
    <w:name w:val="FollowedHyperlink"/>
    <w:basedOn w:val="DefaultParagraphFont"/>
    <w:rsid w:val="001B4E9E"/>
    <w:rPr>
      <w:color w:val="800080"/>
      <w:u w:val="single"/>
    </w:rPr>
  </w:style>
  <w:style w:type="paragraph" w:styleId="BalloonText">
    <w:name w:val="Balloon Text"/>
    <w:basedOn w:val="Normal"/>
    <w:link w:val="BalloonTextChar"/>
    <w:semiHidden/>
    <w:rsid w:val="001B4E9E"/>
    <w:rPr>
      <w:rFonts w:ascii="Tahoma" w:hAnsi="Tahoma" w:cs="Tahoma"/>
      <w:sz w:val="16"/>
      <w:szCs w:val="16"/>
    </w:rPr>
  </w:style>
  <w:style w:type="character" w:customStyle="1" w:styleId="BalloonTextChar">
    <w:name w:val="Balloon Text Char"/>
    <w:basedOn w:val="DefaultParagraphFont"/>
    <w:link w:val="BalloonText"/>
    <w:semiHidden/>
    <w:rsid w:val="001B4E9E"/>
    <w:rPr>
      <w:rFonts w:ascii="Tahoma" w:eastAsia="Times New Roman" w:hAnsi="Tahoma" w:cs="Tahoma"/>
      <w:sz w:val="16"/>
      <w:szCs w:val="16"/>
      <w:lang w:eastAsia="en-GB"/>
    </w:rPr>
  </w:style>
  <w:style w:type="paragraph" w:styleId="BodyText2">
    <w:name w:val="Body Text 2"/>
    <w:basedOn w:val="Normal"/>
    <w:link w:val="BodyText2Char"/>
    <w:rsid w:val="001B4E9E"/>
    <w:pPr>
      <w:jc w:val="both"/>
    </w:pPr>
    <w:rPr>
      <w:sz w:val="24"/>
      <w:szCs w:val="20"/>
      <w:lang w:val="en-US" w:eastAsia="en-US"/>
    </w:rPr>
  </w:style>
  <w:style w:type="character" w:customStyle="1" w:styleId="BodyText2Char">
    <w:name w:val="Body Text 2 Char"/>
    <w:basedOn w:val="DefaultParagraphFont"/>
    <w:link w:val="BodyText2"/>
    <w:rsid w:val="001B4E9E"/>
    <w:rPr>
      <w:rFonts w:ascii="Arial" w:eastAsia="Times New Roman" w:hAnsi="Arial" w:cs="Arial"/>
      <w:sz w:val="24"/>
      <w:szCs w:val="20"/>
      <w:lang w:val="en-US"/>
    </w:rPr>
  </w:style>
  <w:style w:type="paragraph" w:customStyle="1" w:styleId="Default">
    <w:name w:val="Default"/>
    <w:rsid w:val="001B4E9E"/>
    <w:pPr>
      <w:autoSpaceDE w:val="0"/>
      <w:autoSpaceDN w:val="0"/>
      <w:adjustRightInd w:val="0"/>
      <w:spacing w:after="0" w:line="240" w:lineRule="auto"/>
    </w:pPr>
    <w:rPr>
      <w:rFonts w:ascii="Century Schoolbook" w:eastAsia="Times New Roman" w:hAnsi="Century Schoolbook" w:cs="Century Schoolbook"/>
      <w:color w:val="000000"/>
      <w:sz w:val="24"/>
      <w:szCs w:val="24"/>
      <w:lang w:eastAsia="en-GB"/>
    </w:rPr>
  </w:style>
  <w:style w:type="paragraph" w:customStyle="1" w:styleId="Helvetica">
    <w:name w:val="Helvetica"/>
    <w:aliases w:val="12 point"/>
    <w:rsid w:val="001B4E9E"/>
    <w:pPr>
      <w:widowControl w:val="0"/>
      <w:spacing w:after="0" w:line="240" w:lineRule="auto"/>
    </w:pPr>
    <w:rPr>
      <w:rFonts w:ascii="Times New Roman" w:eastAsia="Times New Roman" w:hAnsi="Times New Roman" w:cs="Times New Roman"/>
      <w:color w:val="000000"/>
      <w:sz w:val="24"/>
      <w:szCs w:val="20"/>
    </w:rPr>
  </w:style>
  <w:style w:type="paragraph" w:styleId="EnvelopeReturn">
    <w:name w:val="envelope return"/>
    <w:basedOn w:val="Normal"/>
    <w:rsid w:val="001B4E9E"/>
    <w:pPr>
      <w:widowControl w:val="0"/>
    </w:pPr>
    <w:rPr>
      <w:rFonts w:cs="Times New Roman"/>
      <w:sz w:val="16"/>
      <w:szCs w:val="20"/>
      <w:lang w:eastAsia="en-US"/>
    </w:rPr>
  </w:style>
  <w:style w:type="paragraph" w:styleId="BlockText">
    <w:name w:val="Block Text"/>
    <w:basedOn w:val="Normal"/>
    <w:rsid w:val="001B4E9E"/>
    <w:pPr>
      <w:ind w:left="36" w:right="36"/>
      <w:jc w:val="center"/>
    </w:pPr>
    <w:rPr>
      <w:rFonts w:ascii="Times New Roman" w:hAnsi="Times New Roman" w:cs="Times New Roman"/>
      <w:b/>
      <w:color w:val="000000"/>
      <w:sz w:val="24"/>
      <w:szCs w:val="20"/>
      <w:lang w:eastAsia="en-US"/>
    </w:rPr>
  </w:style>
  <w:style w:type="paragraph" w:customStyle="1" w:styleId="Normal1">
    <w:name w:val="Normal1"/>
    <w:basedOn w:val="Normal"/>
    <w:link w:val="normalChar"/>
    <w:rsid w:val="001B4E9E"/>
    <w:rPr>
      <w:rFonts w:cs="Times New Roman"/>
      <w:sz w:val="24"/>
      <w:szCs w:val="20"/>
      <w:lang w:val="en-US" w:eastAsia="en-US"/>
    </w:rPr>
  </w:style>
  <w:style w:type="table" w:styleId="TableGrid">
    <w:name w:val="Table Grid"/>
    <w:basedOn w:val="TableNormal"/>
    <w:uiPriority w:val="39"/>
    <w:rsid w:val="001B4E9E"/>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51621A"/>
    <w:rPr>
      <w:sz w:val="24"/>
      <w:szCs w:val="24"/>
    </w:rPr>
  </w:style>
  <w:style w:type="paragraph" w:styleId="TOC2">
    <w:name w:val="toc 2"/>
    <w:basedOn w:val="Normal"/>
    <w:next w:val="Normal"/>
    <w:autoRedefine/>
    <w:uiPriority w:val="39"/>
    <w:rsid w:val="001B4E9E"/>
    <w:pPr>
      <w:tabs>
        <w:tab w:val="left" w:pos="360"/>
        <w:tab w:val="right" w:pos="9000"/>
      </w:tabs>
      <w:spacing w:before="120"/>
      <w:ind w:left="-720"/>
    </w:pPr>
    <w:rPr>
      <w:b/>
      <w:bCs/>
      <w:caps/>
      <w:smallCaps/>
      <w:noProof/>
      <w:sz w:val="20"/>
      <w:szCs w:val="20"/>
    </w:rPr>
  </w:style>
  <w:style w:type="paragraph" w:styleId="TOC3">
    <w:name w:val="toc 3"/>
    <w:basedOn w:val="Normal"/>
    <w:next w:val="Normal"/>
    <w:autoRedefine/>
    <w:semiHidden/>
    <w:rsid w:val="001B4E9E"/>
    <w:pPr>
      <w:ind w:left="220"/>
    </w:pPr>
    <w:rPr>
      <w:rFonts w:ascii="Times New Roman" w:hAnsi="Times New Roman" w:cs="Times New Roman"/>
      <w:sz w:val="20"/>
      <w:szCs w:val="20"/>
    </w:rPr>
  </w:style>
  <w:style w:type="paragraph" w:styleId="TOC4">
    <w:name w:val="toc 4"/>
    <w:basedOn w:val="Normal"/>
    <w:next w:val="Normal"/>
    <w:autoRedefine/>
    <w:semiHidden/>
    <w:rsid w:val="001B4E9E"/>
    <w:pPr>
      <w:ind w:left="440"/>
    </w:pPr>
    <w:rPr>
      <w:rFonts w:ascii="Times New Roman" w:hAnsi="Times New Roman" w:cs="Times New Roman"/>
      <w:sz w:val="20"/>
      <w:szCs w:val="20"/>
    </w:rPr>
  </w:style>
  <w:style w:type="paragraph" w:styleId="TOC5">
    <w:name w:val="toc 5"/>
    <w:basedOn w:val="Normal"/>
    <w:next w:val="Normal"/>
    <w:autoRedefine/>
    <w:semiHidden/>
    <w:rsid w:val="001B4E9E"/>
    <w:pPr>
      <w:ind w:left="660"/>
    </w:pPr>
    <w:rPr>
      <w:rFonts w:ascii="Times New Roman" w:hAnsi="Times New Roman" w:cs="Times New Roman"/>
      <w:sz w:val="20"/>
      <w:szCs w:val="20"/>
    </w:rPr>
  </w:style>
  <w:style w:type="paragraph" w:styleId="TOC6">
    <w:name w:val="toc 6"/>
    <w:basedOn w:val="Normal"/>
    <w:next w:val="Normal"/>
    <w:autoRedefine/>
    <w:semiHidden/>
    <w:rsid w:val="001B4E9E"/>
    <w:pPr>
      <w:ind w:left="880"/>
    </w:pPr>
    <w:rPr>
      <w:rFonts w:ascii="Times New Roman" w:hAnsi="Times New Roman" w:cs="Times New Roman"/>
      <w:sz w:val="20"/>
      <w:szCs w:val="20"/>
    </w:rPr>
  </w:style>
  <w:style w:type="paragraph" w:styleId="TOC7">
    <w:name w:val="toc 7"/>
    <w:basedOn w:val="Normal"/>
    <w:next w:val="Normal"/>
    <w:autoRedefine/>
    <w:semiHidden/>
    <w:rsid w:val="001B4E9E"/>
    <w:pPr>
      <w:ind w:left="1100"/>
    </w:pPr>
    <w:rPr>
      <w:rFonts w:ascii="Times New Roman" w:hAnsi="Times New Roman" w:cs="Times New Roman"/>
      <w:sz w:val="20"/>
      <w:szCs w:val="20"/>
    </w:rPr>
  </w:style>
  <w:style w:type="paragraph" w:styleId="TOC8">
    <w:name w:val="toc 8"/>
    <w:basedOn w:val="Normal"/>
    <w:next w:val="Normal"/>
    <w:autoRedefine/>
    <w:semiHidden/>
    <w:rsid w:val="001B4E9E"/>
    <w:pPr>
      <w:ind w:left="1320"/>
    </w:pPr>
    <w:rPr>
      <w:rFonts w:ascii="Times New Roman" w:hAnsi="Times New Roman" w:cs="Times New Roman"/>
      <w:sz w:val="20"/>
      <w:szCs w:val="20"/>
    </w:rPr>
  </w:style>
  <w:style w:type="paragraph" w:styleId="TOC9">
    <w:name w:val="toc 9"/>
    <w:basedOn w:val="Normal"/>
    <w:next w:val="Normal"/>
    <w:autoRedefine/>
    <w:semiHidden/>
    <w:rsid w:val="001B4E9E"/>
    <w:pPr>
      <w:ind w:left="1540"/>
    </w:pPr>
    <w:rPr>
      <w:rFonts w:ascii="Times New Roman" w:hAnsi="Times New Roman" w:cs="Times New Roman"/>
      <w:sz w:val="20"/>
      <w:szCs w:val="20"/>
    </w:rPr>
  </w:style>
  <w:style w:type="paragraph" w:styleId="BodyText">
    <w:name w:val="Body Text"/>
    <w:basedOn w:val="Normal"/>
    <w:link w:val="BodyTextChar"/>
    <w:rsid w:val="001B4E9E"/>
    <w:pPr>
      <w:spacing w:after="120"/>
    </w:pPr>
  </w:style>
  <w:style w:type="character" w:customStyle="1" w:styleId="BodyTextChar">
    <w:name w:val="Body Text Char"/>
    <w:basedOn w:val="DefaultParagraphFont"/>
    <w:link w:val="BodyText"/>
    <w:rsid w:val="001B4E9E"/>
    <w:rPr>
      <w:rFonts w:ascii="Arial" w:eastAsia="Times New Roman" w:hAnsi="Arial" w:cs="Arial"/>
      <w:lang w:eastAsia="en-GB"/>
    </w:rPr>
  </w:style>
  <w:style w:type="paragraph" w:customStyle="1" w:styleId="TEXT">
    <w:name w:val="TEXT"/>
    <w:rsid w:val="001B4E9E"/>
    <w:pPr>
      <w:tabs>
        <w:tab w:val="left" w:pos="432"/>
        <w:tab w:val="left" w:pos="720"/>
        <w:tab w:val="left" w:pos="1440"/>
        <w:tab w:val="left" w:pos="2160"/>
        <w:tab w:val="left" w:pos="2880"/>
        <w:tab w:val="left" w:pos="3600"/>
        <w:tab w:val="left" w:pos="4320"/>
      </w:tabs>
      <w:suppressAutoHyphens/>
      <w:spacing w:after="0" w:line="360" w:lineRule="auto"/>
    </w:pPr>
    <w:rPr>
      <w:rFonts w:ascii="Garamond" w:eastAsia="Times New Roman" w:hAnsi="Garamond" w:cs="Times New Roman"/>
      <w:sz w:val="24"/>
      <w:szCs w:val="20"/>
    </w:rPr>
  </w:style>
  <w:style w:type="paragraph" w:customStyle="1" w:styleId="Figurelabel">
    <w:name w:val="Figure label"/>
    <w:basedOn w:val="Normal"/>
    <w:next w:val="BodyText"/>
    <w:rsid w:val="001B4E9E"/>
    <w:pPr>
      <w:numPr>
        <w:numId w:val="1"/>
      </w:numPr>
      <w:spacing w:line="360" w:lineRule="auto"/>
    </w:pPr>
    <w:rPr>
      <w:rFonts w:ascii="Tahoma" w:hAnsi="Tahoma" w:cs="Times New Roman"/>
      <w:b/>
      <w:szCs w:val="20"/>
      <w:lang w:eastAsia="en-US"/>
    </w:rPr>
  </w:style>
  <w:style w:type="paragraph" w:styleId="PlainText">
    <w:name w:val="Plain Text"/>
    <w:basedOn w:val="Normal"/>
    <w:link w:val="PlainTextChar"/>
    <w:rsid w:val="001B4E9E"/>
    <w:rPr>
      <w:rFonts w:ascii="Courier New" w:hAnsi="Courier New" w:cs="Courier New"/>
      <w:sz w:val="20"/>
      <w:szCs w:val="20"/>
    </w:rPr>
  </w:style>
  <w:style w:type="character" w:customStyle="1" w:styleId="PlainTextChar">
    <w:name w:val="Plain Text Char"/>
    <w:basedOn w:val="DefaultParagraphFont"/>
    <w:link w:val="PlainText"/>
    <w:rsid w:val="001B4E9E"/>
    <w:rPr>
      <w:rFonts w:ascii="Courier New" w:eastAsia="Times New Roman" w:hAnsi="Courier New" w:cs="Courier New"/>
      <w:sz w:val="20"/>
      <w:szCs w:val="20"/>
      <w:lang w:eastAsia="en-GB"/>
    </w:rPr>
  </w:style>
  <w:style w:type="character" w:styleId="CommentReference">
    <w:name w:val="annotation reference"/>
    <w:basedOn w:val="DefaultParagraphFont"/>
    <w:semiHidden/>
    <w:rsid w:val="001B4E9E"/>
    <w:rPr>
      <w:sz w:val="16"/>
      <w:szCs w:val="16"/>
    </w:rPr>
  </w:style>
  <w:style w:type="paragraph" w:styleId="CommentText">
    <w:name w:val="annotation text"/>
    <w:basedOn w:val="Normal"/>
    <w:link w:val="CommentTextChar"/>
    <w:uiPriority w:val="99"/>
    <w:rsid w:val="001B4E9E"/>
    <w:rPr>
      <w:sz w:val="20"/>
      <w:szCs w:val="20"/>
    </w:rPr>
  </w:style>
  <w:style w:type="character" w:customStyle="1" w:styleId="CommentTextChar">
    <w:name w:val="Comment Text Char"/>
    <w:basedOn w:val="DefaultParagraphFont"/>
    <w:link w:val="CommentText"/>
    <w:uiPriority w:val="99"/>
    <w:rsid w:val="001B4E9E"/>
    <w:rPr>
      <w:rFonts w:ascii="Arial" w:eastAsia="Times New Roman" w:hAnsi="Arial" w:cs="Arial"/>
      <w:sz w:val="20"/>
      <w:szCs w:val="20"/>
      <w:lang w:eastAsia="en-GB"/>
    </w:rPr>
  </w:style>
  <w:style w:type="paragraph" w:styleId="CommentSubject">
    <w:name w:val="annotation subject"/>
    <w:basedOn w:val="CommentText"/>
    <w:next w:val="CommentText"/>
    <w:link w:val="CommentSubjectChar"/>
    <w:semiHidden/>
    <w:rsid w:val="001B4E9E"/>
    <w:rPr>
      <w:b/>
      <w:bCs/>
    </w:rPr>
  </w:style>
  <w:style w:type="character" w:customStyle="1" w:styleId="CommentSubjectChar">
    <w:name w:val="Comment Subject Char"/>
    <w:basedOn w:val="CommentTextChar"/>
    <w:link w:val="CommentSubject"/>
    <w:semiHidden/>
    <w:rsid w:val="001B4E9E"/>
    <w:rPr>
      <w:rFonts w:ascii="Arial" w:eastAsia="Times New Roman" w:hAnsi="Arial" w:cs="Arial"/>
      <w:b/>
      <w:bCs/>
      <w:sz w:val="20"/>
      <w:szCs w:val="20"/>
      <w:lang w:eastAsia="en-GB"/>
    </w:rPr>
  </w:style>
  <w:style w:type="character" w:customStyle="1" w:styleId="normalChar">
    <w:name w:val="normal Char"/>
    <w:basedOn w:val="DefaultParagraphFont"/>
    <w:link w:val="Normal1"/>
    <w:rsid w:val="001B4E9E"/>
    <w:rPr>
      <w:rFonts w:ascii="Arial" w:eastAsia="Times New Roman" w:hAnsi="Arial" w:cs="Times New Roman"/>
      <w:sz w:val="24"/>
      <w:szCs w:val="20"/>
      <w:lang w:val="en-US"/>
    </w:rPr>
  </w:style>
  <w:style w:type="paragraph" w:styleId="ListParagraph">
    <w:name w:val="List Paragraph"/>
    <w:basedOn w:val="Normal"/>
    <w:uiPriority w:val="34"/>
    <w:qFormat/>
    <w:rsid w:val="003336A4"/>
    <w:pPr>
      <w:ind w:left="720"/>
      <w:contextualSpacing/>
    </w:pPr>
    <w:rPr>
      <w:rFonts w:asciiTheme="minorHAnsi" w:eastAsiaTheme="minorEastAsia" w:hAnsiTheme="minorHAnsi" w:cstheme="minorBidi"/>
      <w:sz w:val="24"/>
      <w:szCs w:val="24"/>
      <w:lang w:val="en-US" w:eastAsia="en-US"/>
    </w:rPr>
  </w:style>
  <w:style w:type="paragraph" w:styleId="NormalWeb">
    <w:name w:val="Normal (Web)"/>
    <w:basedOn w:val="Normal"/>
    <w:uiPriority w:val="99"/>
    <w:unhideWhenUsed/>
    <w:rsid w:val="003336A4"/>
    <w:pPr>
      <w:spacing w:before="100" w:beforeAutospacing="1" w:after="100" w:afterAutospacing="1"/>
    </w:pPr>
    <w:rPr>
      <w:rFonts w:ascii="Times New Roman" w:eastAsiaTheme="minorEastAsia" w:hAnsi="Times New Roman" w:cs="Times New Roman"/>
      <w:sz w:val="24"/>
      <w:szCs w:val="24"/>
      <w:lang w:val="en-US" w:eastAsia="en-US"/>
    </w:rPr>
  </w:style>
  <w:style w:type="paragraph" w:customStyle="1" w:styleId="EndNoteBibliographyTitle">
    <w:name w:val="EndNote Bibliography Title"/>
    <w:basedOn w:val="Normal"/>
    <w:rsid w:val="000D5B2B"/>
    <w:pPr>
      <w:jc w:val="center"/>
    </w:pPr>
  </w:style>
  <w:style w:type="paragraph" w:customStyle="1" w:styleId="EndNoteBibliography">
    <w:name w:val="EndNote Bibliography"/>
    <w:basedOn w:val="Normal"/>
    <w:rsid w:val="000D5B2B"/>
  </w:style>
  <w:style w:type="character" w:customStyle="1" w:styleId="apple-converted-space">
    <w:name w:val="apple-converted-space"/>
    <w:basedOn w:val="DefaultParagraphFont"/>
    <w:rsid w:val="0011231D"/>
  </w:style>
  <w:style w:type="paragraph" w:styleId="Caption">
    <w:name w:val="caption"/>
    <w:basedOn w:val="Normal"/>
    <w:next w:val="Normal"/>
    <w:uiPriority w:val="35"/>
    <w:unhideWhenUsed/>
    <w:qFormat/>
    <w:rsid w:val="00D94217"/>
    <w:pPr>
      <w:spacing w:after="200"/>
    </w:pPr>
    <w:rPr>
      <w:rFonts w:asciiTheme="minorHAnsi" w:eastAsiaTheme="minorEastAsia" w:hAnsiTheme="minorHAnsi" w:cstheme="minorBidi"/>
      <w:b/>
      <w:bCs/>
      <w:color w:val="4F81BD" w:themeColor="accent1"/>
      <w:sz w:val="18"/>
      <w:szCs w:val="18"/>
      <w:lang w:val="en-US" w:eastAsia="en-US"/>
    </w:rPr>
  </w:style>
  <w:style w:type="paragraph" w:customStyle="1" w:styleId="p1">
    <w:name w:val="p1"/>
    <w:basedOn w:val="Normal"/>
    <w:rsid w:val="00632F23"/>
    <w:rPr>
      <w:rFonts w:ascii="Helvetica" w:eastAsiaTheme="minorHAnsi" w:hAnsi="Helvetica" w:cs="Times New Roman"/>
      <w:sz w:val="17"/>
      <w:szCs w:val="17"/>
    </w:rPr>
  </w:style>
  <w:style w:type="character" w:styleId="PageNumber">
    <w:name w:val="page number"/>
    <w:basedOn w:val="DefaultParagraphFont"/>
    <w:uiPriority w:val="99"/>
    <w:semiHidden/>
    <w:unhideWhenUsed/>
    <w:rsid w:val="00C54000"/>
  </w:style>
  <w:style w:type="paragraph" w:styleId="Revision">
    <w:name w:val="Revision"/>
    <w:hidden/>
    <w:uiPriority w:val="99"/>
    <w:semiHidden/>
    <w:rsid w:val="00B86786"/>
    <w:pPr>
      <w:spacing w:after="0" w:line="240" w:lineRule="auto"/>
    </w:pPr>
    <w:rPr>
      <w:rFonts w:ascii="Arial" w:eastAsia="Times New Roman" w:hAnsi="Arial" w:cs="Arial"/>
      <w:lang w:eastAsia="en-GB"/>
    </w:rPr>
  </w:style>
  <w:style w:type="character" w:customStyle="1" w:styleId="UnresolvedMention1">
    <w:name w:val="Unresolved Mention1"/>
    <w:basedOn w:val="DefaultParagraphFont"/>
    <w:uiPriority w:val="99"/>
    <w:semiHidden/>
    <w:unhideWhenUsed/>
    <w:rsid w:val="001656CD"/>
    <w:rPr>
      <w:color w:val="808080"/>
      <w:shd w:val="clear" w:color="auto" w:fill="E6E6E6"/>
    </w:rPr>
  </w:style>
  <w:style w:type="character" w:styleId="UnresolvedMention">
    <w:name w:val="Unresolved Mention"/>
    <w:basedOn w:val="DefaultParagraphFont"/>
    <w:uiPriority w:val="99"/>
    <w:semiHidden/>
    <w:unhideWhenUsed/>
    <w:rsid w:val="001F07E3"/>
    <w:rPr>
      <w:color w:val="605E5C"/>
      <w:shd w:val="clear" w:color="auto" w:fill="E1DFDD"/>
    </w:rPr>
  </w:style>
  <w:style w:type="table" w:customStyle="1" w:styleId="TableGrid2">
    <w:name w:val="Table Grid2"/>
    <w:basedOn w:val="TableNormal"/>
    <w:next w:val="TableGrid"/>
    <w:uiPriority w:val="59"/>
    <w:rsid w:val="00B37318"/>
    <w:pPr>
      <w:spacing w:after="0" w:line="240" w:lineRule="auto"/>
    </w:pPr>
    <w:rPr>
      <w:rFonts w:ascii="Garamond" w:eastAsia="Times New Roman" w:hAnsi="Garamond" w:cs="Times New Roman"/>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2nospacing">
    <w:name w:val="Table2 no spacing"/>
    <w:basedOn w:val="Normal"/>
    <w:link w:val="Table2nospacingChar"/>
    <w:qFormat/>
    <w:rsid w:val="00B37318"/>
    <w:rPr>
      <w:rFonts w:asciiTheme="minorHAnsi" w:eastAsiaTheme="minorEastAsia" w:hAnsiTheme="minorHAnsi" w:cstheme="minorBidi"/>
      <w:lang w:eastAsia="en-US" w:bidi="en-US"/>
    </w:rPr>
  </w:style>
  <w:style w:type="character" w:customStyle="1" w:styleId="Table2nospacingChar">
    <w:name w:val="Table2 no spacing Char"/>
    <w:basedOn w:val="DefaultParagraphFont"/>
    <w:link w:val="Table2nospacing"/>
    <w:rsid w:val="00B37318"/>
    <w:rPr>
      <w:rFonts w:eastAsiaTheme="minorEastAsia"/>
      <w:lang w:bidi="en-US"/>
    </w:rPr>
  </w:style>
  <w:style w:type="character" w:customStyle="1" w:styleId="wi-fullname">
    <w:name w:val="wi-fullname"/>
    <w:basedOn w:val="DefaultParagraphFont"/>
    <w:rsid w:val="00B3389E"/>
  </w:style>
  <w:style w:type="character" w:customStyle="1" w:styleId="nlm-surname">
    <w:name w:val="nlm-surname"/>
    <w:basedOn w:val="DefaultParagraphFont"/>
    <w:rsid w:val="005F08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40391">
      <w:bodyDiv w:val="1"/>
      <w:marLeft w:val="0"/>
      <w:marRight w:val="0"/>
      <w:marTop w:val="0"/>
      <w:marBottom w:val="0"/>
      <w:divBdr>
        <w:top w:val="none" w:sz="0" w:space="0" w:color="auto"/>
        <w:left w:val="none" w:sz="0" w:space="0" w:color="auto"/>
        <w:bottom w:val="none" w:sz="0" w:space="0" w:color="auto"/>
        <w:right w:val="none" w:sz="0" w:space="0" w:color="auto"/>
      </w:divBdr>
    </w:div>
    <w:div w:id="25255773">
      <w:bodyDiv w:val="1"/>
      <w:marLeft w:val="0"/>
      <w:marRight w:val="0"/>
      <w:marTop w:val="0"/>
      <w:marBottom w:val="0"/>
      <w:divBdr>
        <w:top w:val="none" w:sz="0" w:space="0" w:color="auto"/>
        <w:left w:val="none" w:sz="0" w:space="0" w:color="auto"/>
        <w:bottom w:val="none" w:sz="0" w:space="0" w:color="auto"/>
        <w:right w:val="none" w:sz="0" w:space="0" w:color="auto"/>
      </w:divBdr>
    </w:div>
    <w:div w:id="41760382">
      <w:bodyDiv w:val="1"/>
      <w:marLeft w:val="0"/>
      <w:marRight w:val="0"/>
      <w:marTop w:val="0"/>
      <w:marBottom w:val="0"/>
      <w:divBdr>
        <w:top w:val="none" w:sz="0" w:space="0" w:color="auto"/>
        <w:left w:val="none" w:sz="0" w:space="0" w:color="auto"/>
        <w:bottom w:val="none" w:sz="0" w:space="0" w:color="auto"/>
        <w:right w:val="none" w:sz="0" w:space="0" w:color="auto"/>
      </w:divBdr>
    </w:div>
    <w:div w:id="46800260">
      <w:bodyDiv w:val="1"/>
      <w:marLeft w:val="0"/>
      <w:marRight w:val="0"/>
      <w:marTop w:val="0"/>
      <w:marBottom w:val="0"/>
      <w:divBdr>
        <w:top w:val="none" w:sz="0" w:space="0" w:color="auto"/>
        <w:left w:val="none" w:sz="0" w:space="0" w:color="auto"/>
        <w:bottom w:val="none" w:sz="0" w:space="0" w:color="auto"/>
        <w:right w:val="none" w:sz="0" w:space="0" w:color="auto"/>
      </w:divBdr>
    </w:div>
    <w:div w:id="47581791">
      <w:bodyDiv w:val="1"/>
      <w:marLeft w:val="0"/>
      <w:marRight w:val="0"/>
      <w:marTop w:val="0"/>
      <w:marBottom w:val="0"/>
      <w:divBdr>
        <w:top w:val="none" w:sz="0" w:space="0" w:color="auto"/>
        <w:left w:val="none" w:sz="0" w:space="0" w:color="auto"/>
        <w:bottom w:val="none" w:sz="0" w:space="0" w:color="auto"/>
        <w:right w:val="none" w:sz="0" w:space="0" w:color="auto"/>
      </w:divBdr>
    </w:div>
    <w:div w:id="70395383">
      <w:bodyDiv w:val="1"/>
      <w:marLeft w:val="0"/>
      <w:marRight w:val="0"/>
      <w:marTop w:val="0"/>
      <w:marBottom w:val="0"/>
      <w:divBdr>
        <w:top w:val="none" w:sz="0" w:space="0" w:color="auto"/>
        <w:left w:val="none" w:sz="0" w:space="0" w:color="auto"/>
        <w:bottom w:val="none" w:sz="0" w:space="0" w:color="auto"/>
        <w:right w:val="none" w:sz="0" w:space="0" w:color="auto"/>
      </w:divBdr>
    </w:div>
    <w:div w:id="84616148">
      <w:bodyDiv w:val="1"/>
      <w:marLeft w:val="0"/>
      <w:marRight w:val="0"/>
      <w:marTop w:val="0"/>
      <w:marBottom w:val="0"/>
      <w:divBdr>
        <w:top w:val="none" w:sz="0" w:space="0" w:color="auto"/>
        <w:left w:val="none" w:sz="0" w:space="0" w:color="auto"/>
        <w:bottom w:val="none" w:sz="0" w:space="0" w:color="auto"/>
        <w:right w:val="none" w:sz="0" w:space="0" w:color="auto"/>
      </w:divBdr>
    </w:div>
    <w:div w:id="85854516">
      <w:bodyDiv w:val="1"/>
      <w:marLeft w:val="0"/>
      <w:marRight w:val="0"/>
      <w:marTop w:val="0"/>
      <w:marBottom w:val="0"/>
      <w:divBdr>
        <w:top w:val="none" w:sz="0" w:space="0" w:color="auto"/>
        <w:left w:val="none" w:sz="0" w:space="0" w:color="auto"/>
        <w:bottom w:val="none" w:sz="0" w:space="0" w:color="auto"/>
        <w:right w:val="none" w:sz="0" w:space="0" w:color="auto"/>
      </w:divBdr>
    </w:div>
    <w:div w:id="96607097">
      <w:bodyDiv w:val="1"/>
      <w:marLeft w:val="0"/>
      <w:marRight w:val="0"/>
      <w:marTop w:val="0"/>
      <w:marBottom w:val="0"/>
      <w:divBdr>
        <w:top w:val="none" w:sz="0" w:space="0" w:color="auto"/>
        <w:left w:val="none" w:sz="0" w:space="0" w:color="auto"/>
        <w:bottom w:val="none" w:sz="0" w:space="0" w:color="auto"/>
        <w:right w:val="none" w:sz="0" w:space="0" w:color="auto"/>
      </w:divBdr>
    </w:div>
    <w:div w:id="103110914">
      <w:bodyDiv w:val="1"/>
      <w:marLeft w:val="0"/>
      <w:marRight w:val="0"/>
      <w:marTop w:val="0"/>
      <w:marBottom w:val="0"/>
      <w:divBdr>
        <w:top w:val="none" w:sz="0" w:space="0" w:color="auto"/>
        <w:left w:val="none" w:sz="0" w:space="0" w:color="auto"/>
        <w:bottom w:val="none" w:sz="0" w:space="0" w:color="auto"/>
        <w:right w:val="none" w:sz="0" w:space="0" w:color="auto"/>
      </w:divBdr>
    </w:div>
    <w:div w:id="149442844">
      <w:bodyDiv w:val="1"/>
      <w:marLeft w:val="0"/>
      <w:marRight w:val="0"/>
      <w:marTop w:val="0"/>
      <w:marBottom w:val="0"/>
      <w:divBdr>
        <w:top w:val="none" w:sz="0" w:space="0" w:color="auto"/>
        <w:left w:val="none" w:sz="0" w:space="0" w:color="auto"/>
        <w:bottom w:val="none" w:sz="0" w:space="0" w:color="auto"/>
        <w:right w:val="none" w:sz="0" w:space="0" w:color="auto"/>
      </w:divBdr>
    </w:div>
    <w:div w:id="161623977">
      <w:bodyDiv w:val="1"/>
      <w:marLeft w:val="0"/>
      <w:marRight w:val="0"/>
      <w:marTop w:val="0"/>
      <w:marBottom w:val="0"/>
      <w:divBdr>
        <w:top w:val="none" w:sz="0" w:space="0" w:color="auto"/>
        <w:left w:val="none" w:sz="0" w:space="0" w:color="auto"/>
        <w:bottom w:val="none" w:sz="0" w:space="0" w:color="auto"/>
        <w:right w:val="none" w:sz="0" w:space="0" w:color="auto"/>
      </w:divBdr>
    </w:div>
    <w:div w:id="161968536">
      <w:bodyDiv w:val="1"/>
      <w:marLeft w:val="0"/>
      <w:marRight w:val="0"/>
      <w:marTop w:val="0"/>
      <w:marBottom w:val="0"/>
      <w:divBdr>
        <w:top w:val="none" w:sz="0" w:space="0" w:color="auto"/>
        <w:left w:val="none" w:sz="0" w:space="0" w:color="auto"/>
        <w:bottom w:val="none" w:sz="0" w:space="0" w:color="auto"/>
        <w:right w:val="none" w:sz="0" w:space="0" w:color="auto"/>
      </w:divBdr>
    </w:div>
    <w:div w:id="162472283">
      <w:bodyDiv w:val="1"/>
      <w:marLeft w:val="0"/>
      <w:marRight w:val="0"/>
      <w:marTop w:val="0"/>
      <w:marBottom w:val="0"/>
      <w:divBdr>
        <w:top w:val="none" w:sz="0" w:space="0" w:color="auto"/>
        <w:left w:val="none" w:sz="0" w:space="0" w:color="auto"/>
        <w:bottom w:val="none" w:sz="0" w:space="0" w:color="auto"/>
        <w:right w:val="none" w:sz="0" w:space="0" w:color="auto"/>
      </w:divBdr>
    </w:div>
    <w:div w:id="168176650">
      <w:bodyDiv w:val="1"/>
      <w:marLeft w:val="0"/>
      <w:marRight w:val="0"/>
      <w:marTop w:val="0"/>
      <w:marBottom w:val="0"/>
      <w:divBdr>
        <w:top w:val="none" w:sz="0" w:space="0" w:color="auto"/>
        <w:left w:val="none" w:sz="0" w:space="0" w:color="auto"/>
        <w:bottom w:val="none" w:sz="0" w:space="0" w:color="auto"/>
        <w:right w:val="none" w:sz="0" w:space="0" w:color="auto"/>
      </w:divBdr>
    </w:div>
    <w:div w:id="191307089">
      <w:bodyDiv w:val="1"/>
      <w:marLeft w:val="0"/>
      <w:marRight w:val="0"/>
      <w:marTop w:val="0"/>
      <w:marBottom w:val="0"/>
      <w:divBdr>
        <w:top w:val="none" w:sz="0" w:space="0" w:color="auto"/>
        <w:left w:val="none" w:sz="0" w:space="0" w:color="auto"/>
        <w:bottom w:val="none" w:sz="0" w:space="0" w:color="auto"/>
        <w:right w:val="none" w:sz="0" w:space="0" w:color="auto"/>
      </w:divBdr>
    </w:div>
    <w:div w:id="213929264">
      <w:bodyDiv w:val="1"/>
      <w:marLeft w:val="0"/>
      <w:marRight w:val="0"/>
      <w:marTop w:val="0"/>
      <w:marBottom w:val="0"/>
      <w:divBdr>
        <w:top w:val="none" w:sz="0" w:space="0" w:color="auto"/>
        <w:left w:val="none" w:sz="0" w:space="0" w:color="auto"/>
        <w:bottom w:val="none" w:sz="0" w:space="0" w:color="auto"/>
        <w:right w:val="none" w:sz="0" w:space="0" w:color="auto"/>
      </w:divBdr>
    </w:div>
    <w:div w:id="224410897">
      <w:bodyDiv w:val="1"/>
      <w:marLeft w:val="0"/>
      <w:marRight w:val="0"/>
      <w:marTop w:val="0"/>
      <w:marBottom w:val="0"/>
      <w:divBdr>
        <w:top w:val="none" w:sz="0" w:space="0" w:color="auto"/>
        <w:left w:val="none" w:sz="0" w:space="0" w:color="auto"/>
        <w:bottom w:val="none" w:sz="0" w:space="0" w:color="auto"/>
        <w:right w:val="none" w:sz="0" w:space="0" w:color="auto"/>
      </w:divBdr>
    </w:div>
    <w:div w:id="224879538">
      <w:bodyDiv w:val="1"/>
      <w:marLeft w:val="0"/>
      <w:marRight w:val="0"/>
      <w:marTop w:val="0"/>
      <w:marBottom w:val="0"/>
      <w:divBdr>
        <w:top w:val="none" w:sz="0" w:space="0" w:color="auto"/>
        <w:left w:val="none" w:sz="0" w:space="0" w:color="auto"/>
        <w:bottom w:val="none" w:sz="0" w:space="0" w:color="auto"/>
        <w:right w:val="none" w:sz="0" w:space="0" w:color="auto"/>
      </w:divBdr>
    </w:div>
    <w:div w:id="226646752">
      <w:bodyDiv w:val="1"/>
      <w:marLeft w:val="0"/>
      <w:marRight w:val="0"/>
      <w:marTop w:val="0"/>
      <w:marBottom w:val="0"/>
      <w:divBdr>
        <w:top w:val="none" w:sz="0" w:space="0" w:color="auto"/>
        <w:left w:val="none" w:sz="0" w:space="0" w:color="auto"/>
        <w:bottom w:val="none" w:sz="0" w:space="0" w:color="auto"/>
        <w:right w:val="none" w:sz="0" w:space="0" w:color="auto"/>
      </w:divBdr>
    </w:div>
    <w:div w:id="228422131">
      <w:bodyDiv w:val="1"/>
      <w:marLeft w:val="0"/>
      <w:marRight w:val="0"/>
      <w:marTop w:val="0"/>
      <w:marBottom w:val="0"/>
      <w:divBdr>
        <w:top w:val="none" w:sz="0" w:space="0" w:color="auto"/>
        <w:left w:val="none" w:sz="0" w:space="0" w:color="auto"/>
        <w:bottom w:val="none" w:sz="0" w:space="0" w:color="auto"/>
        <w:right w:val="none" w:sz="0" w:space="0" w:color="auto"/>
      </w:divBdr>
    </w:div>
    <w:div w:id="261109603">
      <w:bodyDiv w:val="1"/>
      <w:marLeft w:val="0"/>
      <w:marRight w:val="0"/>
      <w:marTop w:val="0"/>
      <w:marBottom w:val="0"/>
      <w:divBdr>
        <w:top w:val="none" w:sz="0" w:space="0" w:color="auto"/>
        <w:left w:val="none" w:sz="0" w:space="0" w:color="auto"/>
        <w:bottom w:val="none" w:sz="0" w:space="0" w:color="auto"/>
        <w:right w:val="none" w:sz="0" w:space="0" w:color="auto"/>
      </w:divBdr>
    </w:div>
    <w:div w:id="289095828">
      <w:bodyDiv w:val="1"/>
      <w:marLeft w:val="0"/>
      <w:marRight w:val="0"/>
      <w:marTop w:val="0"/>
      <w:marBottom w:val="0"/>
      <w:divBdr>
        <w:top w:val="none" w:sz="0" w:space="0" w:color="auto"/>
        <w:left w:val="none" w:sz="0" w:space="0" w:color="auto"/>
        <w:bottom w:val="none" w:sz="0" w:space="0" w:color="auto"/>
        <w:right w:val="none" w:sz="0" w:space="0" w:color="auto"/>
      </w:divBdr>
    </w:div>
    <w:div w:id="293022522">
      <w:bodyDiv w:val="1"/>
      <w:marLeft w:val="0"/>
      <w:marRight w:val="0"/>
      <w:marTop w:val="0"/>
      <w:marBottom w:val="0"/>
      <w:divBdr>
        <w:top w:val="none" w:sz="0" w:space="0" w:color="auto"/>
        <w:left w:val="none" w:sz="0" w:space="0" w:color="auto"/>
        <w:bottom w:val="none" w:sz="0" w:space="0" w:color="auto"/>
        <w:right w:val="none" w:sz="0" w:space="0" w:color="auto"/>
      </w:divBdr>
    </w:div>
    <w:div w:id="300043498">
      <w:bodyDiv w:val="1"/>
      <w:marLeft w:val="0"/>
      <w:marRight w:val="0"/>
      <w:marTop w:val="0"/>
      <w:marBottom w:val="0"/>
      <w:divBdr>
        <w:top w:val="none" w:sz="0" w:space="0" w:color="auto"/>
        <w:left w:val="none" w:sz="0" w:space="0" w:color="auto"/>
        <w:bottom w:val="none" w:sz="0" w:space="0" w:color="auto"/>
        <w:right w:val="none" w:sz="0" w:space="0" w:color="auto"/>
      </w:divBdr>
    </w:div>
    <w:div w:id="314797029">
      <w:bodyDiv w:val="1"/>
      <w:marLeft w:val="0"/>
      <w:marRight w:val="0"/>
      <w:marTop w:val="0"/>
      <w:marBottom w:val="0"/>
      <w:divBdr>
        <w:top w:val="none" w:sz="0" w:space="0" w:color="auto"/>
        <w:left w:val="none" w:sz="0" w:space="0" w:color="auto"/>
        <w:bottom w:val="none" w:sz="0" w:space="0" w:color="auto"/>
        <w:right w:val="none" w:sz="0" w:space="0" w:color="auto"/>
      </w:divBdr>
    </w:div>
    <w:div w:id="325481353">
      <w:bodyDiv w:val="1"/>
      <w:marLeft w:val="0"/>
      <w:marRight w:val="0"/>
      <w:marTop w:val="0"/>
      <w:marBottom w:val="0"/>
      <w:divBdr>
        <w:top w:val="none" w:sz="0" w:space="0" w:color="auto"/>
        <w:left w:val="none" w:sz="0" w:space="0" w:color="auto"/>
        <w:bottom w:val="none" w:sz="0" w:space="0" w:color="auto"/>
        <w:right w:val="none" w:sz="0" w:space="0" w:color="auto"/>
      </w:divBdr>
    </w:div>
    <w:div w:id="339161021">
      <w:bodyDiv w:val="1"/>
      <w:marLeft w:val="0"/>
      <w:marRight w:val="0"/>
      <w:marTop w:val="0"/>
      <w:marBottom w:val="0"/>
      <w:divBdr>
        <w:top w:val="none" w:sz="0" w:space="0" w:color="auto"/>
        <w:left w:val="none" w:sz="0" w:space="0" w:color="auto"/>
        <w:bottom w:val="none" w:sz="0" w:space="0" w:color="auto"/>
        <w:right w:val="none" w:sz="0" w:space="0" w:color="auto"/>
      </w:divBdr>
    </w:div>
    <w:div w:id="349454927">
      <w:bodyDiv w:val="1"/>
      <w:marLeft w:val="0"/>
      <w:marRight w:val="0"/>
      <w:marTop w:val="0"/>
      <w:marBottom w:val="0"/>
      <w:divBdr>
        <w:top w:val="none" w:sz="0" w:space="0" w:color="auto"/>
        <w:left w:val="none" w:sz="0" w:space="0" w:color="auto"/>
        <w:bottom w:val="none" w:sz="0" w:space="0" w:color="auto"/>
        <w:right w:val="none" w:sz="0" w:space="0" w:color="auto"/>
      </w:divBdr>
    </w:div>
    <w:div w:id="357314812">
      <w:bodyDiv w:val="1"/>
      <w:marLeft w:val="0"/>
      <w:marRight w:val="0"/>
      <w:marTop w:val="0"/>
      <w:marBottom w:val="0"/>
      <w:divBdr>
        <w:top w:val="none" w:sz="0" w:space="0" w:color="auto"/>
        <w:left w:val="none" w:sz="0" w:space="0" w:color="auto"/>
        <w:bottom w:val="none" w:sz="0" w:space="0" w:color="auto"/>
        <w:right w:val="none" w:sz="0" w:space="0" w:color="auto"/>
      </w:divBdr>
    </w:div>
    <w:div w:id="371077947">
      <w:bodyDiv w:val="1"/>
      <w:marLeft w:val="0"/>
      <w:marRight w:val="0"/>
      <w:marTop w:val="0"/>
      <w:marBottom w:val="0"/>
      <w:divBdr>
        <w:top w:val="none" w:sz="0" w:space="0" w:color="auto"/>
        <w:left w:val="none" w:sz="0" w:space="0" w:color="auto"/>
        <w:bottom w:val="none" w:sz="0" w:space="0" w:color="auto"/>
        <w:right w:val="none" w:sz="0" w:space="0" w:color="auto"/>
      </w:divBdr>
    </w:div>
    <w:div w:id="375276642">
      <w:bodyDiv w:val="1"/>
      <w:marLeft w:val="0"/>
      <w:marRight w:val="0"/>
      <w:marTop w:val="0"/>
      <w:marBottom w:val="0"/>
      <w:divBdr>
        <w:top w:val="none" w:sz="0" w:space="0" w:color="auto"/>
        <w:left w:val="none" w:sz="0" w:space="0" w:color="auto"/>
        <w:bottom w:val="none" w:sz="0" w:space="0" w:color="auto"/>
        <w:right w:val="none" w:sz="0" w:space="0" w:color="auto"/>
      </w:divBdr>
    </w:div>
    <w:div w:id="379090585">
      <w:bodyDiv w:val="1"/>
      <w:marLeft w:val="0"/>
      <w:marRight w:val="0"/>
      <w:marTop w:val="0"/>
      <w:marBottom w:val="0"/>
      <w:divBdr>
        <w:top w:val="none" w:sz="0" w:space="0" w:color="auto"/>
        <w:left w:val="none" w:sz="0" w:space="0" w:color="auto"/>
        <w:bottom w:val="none" w:sz="0" w:space="0" w:color="auto"/>
        <w:right w:val="none" w:sz="0" w:space="0" w:color="auto"/>
      </w:divBdr>
    </w:div>
    <w:div w:id="383254779">
      <w:bodyDiv w:val="1"/>
      <w:marLeft w:val="0"/>
      <w:marRight w:val="0"/>
      <w:marTop w:val="0"/>
      <w:marBottom w:val="0"/>
      <w:divBdr>
        <w:top w:val="none" w:sz="0" w:space="0" w:color="auto"/>
        <w:left w:val="none" w:sz="0" w:space="0" w:color="auto"/>
        <w:bottom w:val="none" w:sz="0" w:space="0" w:color="auto"/>
        <w:right w:val="none" w:sz="0" w:space="0" w:color="auto"/>
      </w:divBdr>
    </w:div>
    <w:div w:id="404913071">
      <w:bodyDiv w:val="1"/>
      <w:marLeft w:val="0"/>
      <w:marRight w:val="0"/>
      <w:marTop w:val="0"/>
      <w:marBottom w:val="0"/>
      <w:divBdr>
        <w:top w:val="none" w:sz="0" w:space="0" w:color="auto"/>
        <w:left w:val="none" w:sz="0" w:space="0" w:color="auto"/>
        <w:bottom w:val="none" w:sz="0" w:space="0" w:color="auto"/>
        <w:right w:val="none" w:sz="0" w:space="0" w:color="auto"/>
      </w:divBdr>
    </w:div>
    <w:div w:id="412244412">
      <w:bodyDiv w:val="1"/>
      <w:marLeft w:val="0"/>
      <w:marRight w:val="0"/>
      <w:marTop w:val="0"/>
      <w:marBottom w:val="0"/>
      <w:divBdr>
        <w:top w:val="none" w:sz="0" w:space="0" w:color="auto"/>
        <w:left w:val="none" w:sz="0" w:space="0" w:color="auto"/>
        <w:bottom w:val="none" w:sz="0" w:space="0" w:color="auto"/>
        <w:right w:val="none" w:sz="0" w:space="0" w:color="auto"/>
      </w:divBdr>
    </w:div>
    <w:div w:id="428087404">
      <w:bodyDiv w:val="1"/>
      <w:marLeft w:val="0"/>
      <w:marRight w:val="0"/>
      <w:marTop w:val="0"/>
      <w:marBottom w:val="0"/>
      <w:divBdr>
        <w:top w:val="none" w:sz="0" w:space="0" w:color="auto"/>
        <w:left w:val="none" w:sz="0" w:space="0" w:color="auto"/>
        <w:bottom w:val="none" w:sz="0" w:space="0" w:color="auto"/>
        <w:right w:val="none" w:sz="0" w:space="0" w:color="auto"/>
      </w:divBdr>
    </w:div>
    <w:div w:id="464541794">
      <w:bodyDiv w:val="1"/>
      <w:marLeft w:val="0"/>
      <w:marRight w:val="0"/>
      <w:marTop w:val="0"/>
      <w:marBottom w:val="0"/>
      <w:divBdr>
        <w:top w:val="none" w:sz="0" w:space="0" w:color="auto"/>
        <w:left w:val="none" w:sz="0" w:space="0" w:color="auto"/>
        <w:bottom w:val="none" w:sz="0" w:space="0" w:color="auto"/>
        <w:right w:val="none" w:sz="0" w:space="0" w:color="auto"/>
      </w:divBdr>
    </w:div>
    <w:div w:id="468279742">
      <w:bodyDiv w:val="1"/>
      <w:marLeft w:val="0"/>
      <w:marRight w:val="0"/>
      <w:marTop w:val="0"/>
      <w:marBottom w:val="0"/>
      <w:divBdr>
        <w:top w:val="none" w:sz="0" w:space="0" w:color="auto"/>
        <w:left w:val="none" w:sz="0" w:space="0" w:color="auto"/>
        <w:bottom w:val="none" w:sz="0" w:space="0" w:color="auto"/>
        <w:right w:val="none" w:sz="0" w:space="0" w:color="auto"/>
      </w:divBdr>
    </w:div>
    <w:div w:id="488057277">
      <w:bodyDiv w:val="1"/>
      <w:marLeft w:val="0"/>
      <w:marRight w:val="0"/>
      <w:marTop w:val="0"/>
      <w:marBottom w:val="0"/>
      <w:divBdr>
        <w:top w:val="none" w:sz="0" w:space="0" w:color="auto"/>
        <w:left w:val="none" w:sz="0" w:space="0" w:color="auto"/>
        <w:bottom w:val="none" w:sz="0" w:space="0" w:color="auto"/>
        <w:right w:val="none" w:sz="0" w:space="0" w:color="auto"/>
      </w:divBdr>
    </w:div>
    <w:div w:id="502014518">
      <w:bodyDiv w:val="1"/>
      <w:marLeft w:val="0"/>
      <w:marRight w:val="0"/>
      <w:marTop w:val="0"/>
      <w:marBottom w:val="0"/>
      <w:divBdr>
        <w:top w:val="none" w:sz="0" w:space="0" w:color="auto"/>
        <w:left w:val="none" w:sz="0" w:space="0" w:color="auto"/>
        <w:bottom w:val="none" w:sz="0" w:space="0" w:color="auto"/>
        <w:right w:val="none" w:sz="0" w:space="0" w:color="auto"/>
      </w:divBdr>
    </w:div>
    <w:div w:id="507139050">
      <w:bodyDiv w:val="1"/>
      <w:marLeft w:val="0"/>
      <w:marRight w:val="0"/>
      <w:marTop w:val="0"/>
      <w:marBottom w:val="0"/>
      <w:divBdr>
        <w:top w:val="none" w:sz="0" w:space="0" w:color="auto"/>
        <w:left w:val="none" w:sz="0" w:space="0" w:color="auto"/>
        <w:bottom w:val="none" w:sz="0" w:space="0" w:color="auto"/>
        <w:right w:val="none" w:sz="0" w:space="0" w:color="auto"/>
      </w:divBdr>
    </w:div>
    <w:div w:id="518471992">
      <w:bodyDiv w:val="1"/>
      <w:marLeft w:val="0"/>
      <w:marRight w:val="0"/>
      <w:marTop w:val="0"/>
      <w:marBottom w:val="0"/>
      <w:divBdr>
        <w:top w:val="none" w:sz="0" w:space="0" w:color="auto"/>
        <w:left w:val="none" w:sz="0" w:space="0" w:color="auto"/>
        <w:bottom w:val="none" w:sz="0" w:space="0" w:color="auto"/>
        <w:right w:val="none" w:sz="0" w:space="0" w:color="auto"/>
      </w:divBdr>
    </w:div>
    <w:div w:id="525144451">
      <w:bodyDiv w:val="1"/>
      <w:marLeft w:val="0"/>
      <w:marRight w:val="0"/>
      <w:marTop w:val="0"/>
      <w:marBottom w:val="0"/>
      <w:divBdr>
        <w:top w:val="none" w:sz="0" w:space="0" w:color="auto"/>
        <w:left w:val="none" w:sz="0" w:space="0" w:color="auto"/>
        <w:bottom w:val="none" w:sz="0" w:space="0" w:color="auto"/>
        <w:right w:val="none" w:sz="0" w:space="0" w:color="auto"/>
      </w:divBdr>
    </w:div>
    <w:div w:id="544374160">
      <w:bodyDiv w:val="1"/>
      <w:marLeft w:val="0"/>
      <w:marRight w:val="0"/>
      <w:marTop w:val="0"/>
      <w:marBottom w:val="0"/>
      <w:divBdr>
        <w:top w:val="none" w:sz="0" w:space="0" w:color="auto"/>
        <w:left w:val="none" w:sz="0" w:space="0" w:color="auto"/>
        <w:bottom w:val="none" w:sz="0" w:space="0" w:color="auto"/>
        <w:right w:val="none" w:sz="0" w:space="0" w:color="auto"/>
      </w:divBdr>
    </w:div>
    <w:div w:id="568465308">
      <w:bodyDiv w:val="1"/>
      <w:marLeft w:val="0"/>
      <w:marRight w:val="0"/>
      <w:marTop w:val="0"/>
      <w:marBottom w:val="0"/>
      <w:divBdr>
        <w:top w:val="none" w:sz="0" w:space="0" w:color="auto"/>
        <w:left w:val="none" w:sz="0" w:space="0" w:color="auto"/>
        <w:bottom w:val="none" w:sz="0" w:space="0" w:color="auto"/>
        <w:right w:val="none" w:sz="0" w:space="0" w:color="auto"/>
      </w:divBdr>
    </w:div>
    <w:div w:id="586420890">
      <w:bodyDiv w:val="1"/>
      <w:marLeft w:val="0"/>
      <w:marRight w:val="0"/>
      <w:marTop w:val="0"/>
      <w:marBottom w:val="0"/>
      <w:divBdr>
        <w:top w:val="none" w:sz="0" w:space="0" w:color="auto"/>
        <w:left w:val="none" w:sz="0" w:space="0" w:color="auto"/>
        <w:bottom w:val="none" w:sz="0" w:space="0" w:color="auto"/>
        <w:right w:val="none" w:sz="0" w:space="0" w:color="auto"/>
      </w:divBdr>
    </w:div>
    <w:div w:id="586882629">
      <w:bodyDiv w:val="1"/>
      <w:marLeft w:val="0"/>
      <w:marRight w:val="0"/>
      <w:marTop w:val="0"/>
      <w:marBottom w:val="0"/>
      <w:divBdr>
        <w:top w:val="none" w:sz="0" w:space="0" w:color="auto"/>
        <w:left w:val="none" w:sz="0" w:space="0" w:color="auto"/>
        <w:bottom w:val="none" w:sz="0" w:space="0" w:color="auto"/>
        <w:right w:val="none" w:sz="0" w:space="0" w:color="auto"/>
      </w:divBdr>
    </w:div>
    <w:div w:id="587495481">
      <w:bodyDiv w:val="1"/>
      <w:marLeft w:val="0"/>
      <w:marRight w:val="0"/>
      <w:marTop w:val="0"/>
      <w:marBottom w:val="0"/>
      <w:divBdr>
        <w:top w:val="none" w:sz="0" w:space="0" w:color="auto"/>
        <w:left w:val="none" w:sz="0" w:space="0" w:color="auto"/>
        <w:bottom w:val="none" w:sz="0" w:space="0" w:color="auto"/>
        <w:right w:val="none" w:sz="0" w:space="0" w:color="auto"/>
      </w:divBdr>
    </w:div>
    <w:div w:id="611859118">
      <w:bodyDiv w:val="1"/>
      <w:marLeft w:val="0"/>
      <w:marRight w:val="0"/>
      <w:marTop w:val="0"/>
      <w:marBottom w:val="0"/>
      <w:divBdr>
        <w:top w:val="none" w:sz="0" w:space="0" w:color="auto"/>
        <w:left w:val="none" w:sz="0" w:space="0" w:color="auto"/>
        <w:bottom w:val="none" w:sz="0" w:space="0" w:color="auto"/>
        <w:right w:val="none" w:sz="0" w:space="0" w:color="auto"/>
      </w:divBdr>
    </w:div>
    <w:div w:id="630675729">
      <w:bodyDiv w:val="1"/>
      <w:marLeft w:val="0"/>
      <w:marRight w:val="0"/>
      <w:marTop w:val="0"/>
      <w:marBottom w:val="0"/>
      <w:divBdr>
        <w:top w:val="none" w:sz="0" w:space="0" w:color="auto"/>
        <w:left w:val="none" w:sz="0" w:space="0" w:color="auto"/>
        <w:bottom w:val="none" w:sz="0" w:space="0" w:color="auto"/>
        <w:right w:val="none" w:sz="0" w:space="0" w:color="auto"/>
      </w:divBdr>
    </w:div>
    <w:div w:id="632907275">
      <w:bodyDiv w:val="1"/>
      <w:marLeft w:val="0"/>
      <w:marRight w:val="0"/>
      <w:marTop w:val="0"/>
      <w:marBottom w:val="0"/>
      <w:divBdr>
        <w:top w:val="none" w:sz="0" w:space="0" w:color="auto"/>
        <w:left w:val="none" w:sz="0" w:space="0" w:color="auto"/>
        <w:bottom w:val="none" w:sz="0" w:space="0" w:color="auto"/>
        <w:right w:val="none" w:sz="0" w:space="0" w:color="auto"/>
      </w:divBdr>
    </w:div>
    <w:div w:id="633949725">
      <w:bodyDiv w:val="1"/>
      <w:marLeft w:val="0"/>
      <w:marRight w:val="0"/>
      <w:marTop w:val="0"/>
      <w:marBottom w:val="0"/>
      <w:divBdr>
        <w:top w:val="none" w:sz="0" w:space="0" w:color="auto"/>
        <w:left w:val="none" w:sz="0" w:space="0" w:color="auto"/>
        <w:bottom w:val="none" w:sz="0" w:space="0" w:color="auto"/>
        <w:right w:val="none" w:sz="0" w:space="0" w:color="auto"/>
      </w:divBdr>
    </w:div>
    <w:div w:id="634525688">
      <w:bodyDiv w:val="1"/>
      <w:marLeft w:val="0"/>
      <w:marRight w:val="0"/>
      <w:marTop w:val="0"/>
      <w:marBottom w:val="0"/>
      <w:divBdr>
        <w:top w:val="none" w:sz="0" w:space="0" w:color="auto"/>
        <w:left w:val="none" w:sz="0" w:space="0" w:color="auto"/>
        <w:bottom w:val="none" w:sz="0" w:space="0" w:color="auto"/>
        <w:right w:val="none" w:sz="0" w:space="0" w:color="auto"/>
      </w:divBdr>
    </w:div>
    <w:div w:id="642348590">
      <w:bodyDiv w:val="1"/>
      <w:marLeft w:val="0"/>
      <w:marRight w:val="0"/>
      <w:marTop w:val="0"/>
      <w:marBottom w:val="0"/>
      <w:divBdr>
        <w:top w:val="none" w:sz="0" w:space="0" w:color="auto"/>
        <w:left w:val="none" w:sz="0" w:space="0" w:color="auto"/>
        <w:bottom w:val="none" w:sz="0" w:space="0" w:color="auto"/>
        <w:right w:val="none" w:sz="0" w:space="0" w:color="auto"/>
      </w:divBdr>
    </w:div>
    <w:div w:id="661158267">
      <w:bodyDiv w:val="1"/>
      <w:marLeft w:val="0"/>
      <w:marRight w:val="0"/>
      <w:marTop w:val="0"/>
      <w:marBottom w:val="0"/>
      <w:divBdr>
        <w:top w:val="none" w:sz="0" w:space="0" w:color="auto"/>
        <w:left w:val="none" w:sz="0" w:space="0" w:color="auto"/>
        <w:bottom w:val="none" w:sz="0" w:space="0" w:color="auto"/>
        <w:right w:val="none" w:sz="0" w:space="0" w:color="auto"/>
      </w:divBdr>
    </w:div>
    <w:div w:id="664012725">
      <w:bodyDiv w:val="1"/>
      <w:marLeft w:val="0"/>
      <w:marRight w:val="0"/>
      <w:marTop w:val="0"/>
      <w:marBottom w:val="0"/>
      <w:divBdr>
        <w:top w:val="none" w:sz="0" w:space="0" w:color="auto"/>
        <w:left w:val="none" w:sz="0" w:space="0" w:color="auto"/>
        <w:bottom w:val="none" w:sz="0" w:space="0" w:color="auto"/>
        <w:right w:val="none" w:sz="0" w:space="0" w:color="auto"/>
      </w:divBdr>
    </w:div>
    <w:div w:id="667565155">
      <w:bodyDiv w:val="1"/>
      <w:marLeft w:val="0"/>
      <w:marRight w:val="0"/>
      <w:marTop w:val="0"/>
      <w:marBottom w:val="0"/>
      <w:divBdr>
        <w:top w:val="none" w:sz="0" w:space="0" w:color="auto"/>
        <w:left w:val="none" w:sz="0" w:space="0" w:color="auto"/>
        <w:bottom w:val="none" w:sz="0" w:space="0" w:color="auto"/>
        <w:right w:val="none" w:sz="0" w:space="0" w:color="auto"/>
      </w:divBdr>
    </w:div>
    <w:div w:id="671760144">
      <w:bodyDiv w:val="1"/>
      <w:marLeft w:val="0"/>
      <w:marRight w:val="0"/>
      <w:marTop w:val="0"/>
      <w:marBottom w:val="0"/>
      <w:divBdr>
        <w:top w:val="none" w:sz="0" w:space="0" w:color="auto"/>
        <w:left w:val="none" w:sz="0" w:space="0" w:color="auto"/>
        <w:bottom w:val="none" w:sz="0" w:space="0" w:color="auto"/>
        <w:right w:val="none" w:sz="0" w:space="0" w:color="auto"/>
      </w:divBdr>
    </w:div>
    <w:div w:id="672535611">
      <w:bodyDiv w:val="1"/>
      <w:marLeft w:val="0"/>
      <w:marRight w:val="0"/>
      <w:marTop w:val="0"/>
      <w:marBottom w:val="0"/>
      <w:divBdr>
        <w:top w:val="none" w:sz="0" w:space="0" w:color="auto"/>
        <w:left w:val="none" w:sz="0" w:space="0" w:color="auto"/>
        <w:bottom w:val="none" w:sz="0" w:space="0" w:color="auto"/>
        <w:right w:val="none" w:sz="0" w:space="0" w:color="auto"/>
      </w:divBdr>
    </w:div>
    <w:div w:id="672878677">
      <w:bodyDiv w:val="1"/>
      <w:marLeft w:val="0"/>
      <w:marRight w:val="0"/>
      <w:marTop w:val="0"/>
      <w:marBottom w:val="0"/>
      <w:divBdr>
        <w:top w:val="none" w:sz="0" w:space="0" w:color="auto"/>
        <w:left w:val="none" w:sz="0" w:space="0" w:color="auto"/>
        <w:bottom w:val="none" w:sz="0" w:space="0" w:color="auto"/>
        <w:right w:val="none" w:sz="0" w:space="0" w:color="auto"/>
      </w:divBdr>
    </w:div>
    <w:div w:id="676272446">
      <w:bodyDiv w:val="1"/>
      <w:marLeft w:val="0"/>
      <w:marRight w:val="0"/>
      <w:marTop w:val="0"/>
      <w:marBottom w:val="0"/>
      <w:divBdr>
        <w:top w:val="none" w:sz="0" w:space="0" w:color="auto"/>
        <w:left w:val="none" w:sz="0" w:space="0" w:color="auto"/>
        <w:bottom w:val="none" w:sz="0" w:space="0" w:color="auto"/>
        <w:right w:val="none" w:sz="0" w:space="0" w:color="auto"/>
      </w:divBdr>
    </w:div>
    <w:div w:id="698703302">
      <w:bodyDiv w:val="1"/>
      <w:marLeft w:val="0"/>
      <w:marRight w:val="0"/>
      <w:marTop w:val="0"/>
      <w:marBottom w:val="0"/>
      <w:divBdr>
        <w:top w:val="none" w:sz="0" w:space="0" w:color="auto"/>
        <w:left w:val="none" w:sz="0" w:space="0" w:color="auto"/>
        <w:bottom w:val="none" w:sz="0" w:space="0" w:color="auto"/>
        <w:right w:val="none" w:sz="0" w:space="0" w:color="auto"/>
      </w:divBdr>
    </w:div>
    <w:div w:id="711154926">
      <w:bodyDiv w:val="1"/>
      <w:marLeft w:val="0"/>
      <w:marRight w:val="0"/>
      <w:marTop w:val="0"/>
      <w:marBottom w:val="0"/>
      <w:divBdr>
        <w:top w:val="none" w:sz="0" w:space="0" w:color="auto"/>
        <w:left w:val="none" w:sz="0" w:space="0" w:color="auto"/>
        <w:bottom w:val="none" w:sz="0" w:space="0" w:color="auto"/>
        <w:right w:val="none" w:sz="0" w:space="0" w:color="auto"/>
      </w:divBdr>
    </w:div>
    <w:div w:id="733507066">
      <w:bodyDiv w:val="1"/>
      <w:marLeft w:val="0"/>
      <w:marRight w:val="0"/>
      <w:marTop w:val="0"/>
      <w:marBottom w:val="0"/>
      <w:divBdr>
        <w:top w:val="none" w:sz="0" w:space="0" w:color="auto"/>
        <w:left w:val="none" w:sz="0" w:space="0" w:color="auto"/>
        <w:bottom w:val="none" w:sz="0" w:space="0" w:color="auto"/>
        <w:right w:val="none" w:sz="0" w:space="0" w:color="auto"/>
      </w:divBdr>
    </w:div>
    <w:div w:id="742604698">
      <w:bodyDiv w:val="1"/>
      <w:marLeft w:val="0"/>
      <w:marRight w:val="0"/>
      <w:marTop w:val="0"/>
      <w:marBottom w:val="0"/>
      <w:divBdr>
        <w:top w:val="none" w:sz="0" w:space="0" w:color="auto"/>
        <w:left w:val="none" w:sz="0" w:space="0" w:color="auto"/>
        <w:bottom w:val="none" w:sz="0" w:space="0" w:color="auto"/>
        <w:right w:val="none" w:sz="0" w:space="0" w:color="auto"/>
      </w:divBdr>
    </w:div>
    <w:div w:id="749346939">
      <w:bodyDiv w:val="1"/>
      <w:marLeft w:val="0"/>
      <w:marRight w:val="0"/>
      <w:marTop w:val="0"/>
      <w:marBottom w:val="0"/>
      <w:divBdr>
        <w:top w:val="none" w:sz="0" w:space="0" w:color="auto"/>
        <w:left w:val="none" w:sz="0" w:space="0" w:color="auto"/>
        <w:bottom w:val="none" w:sz="0" w:space="0" w:color="auto"/>
        <w:right w:val="none" w:sz="0" w:space="0" w:color="auto"/>
      </w:divBdr>
    </w:div>
    <w:div w:id="782850209">
      <w:bodyDiv w:val="1"/>
      <w:marLeft w:val="0"/>
      <w:marRight w:val="0"/>
      <w:marTop w:val="0"/>
      <w:marBottom w:val="0"/>
      <w:divBdr>
        <w:top w:val="none" w:sz="0" w:space="0" w:color="auto"/>
        <w:left w:val="none" w:sz="0" w:space="0" w:color="auto"/>
        <w:bottom w:val="none" w:sz="0" w:space="0" w:color="auto"/>
        <w:right w:val="none" w:sz="0" w:space="0" w:color="auto"/>
      </w:divBdr>
    </w:div>
    <w:div w:id="785736056">
      <w:bodyDiv w:val="1"/>
      <w:marLeft w:val="0"/>
      <w:marRight w:val="0"/>
      <w:marTop w:val="0"/>
      <w:marBottom w:val="0"/>
      <w:divBdr>
        <w:top w:val="none" w:sz="0" w:space="0" w:color="auto"/>
        <w:left w:val="none" w:sz="0" w:space="0" w:color="auto"/>
        <w:bottom w:val="none" w:sz="0" w:space="0" w:color="auto"/>
        <w:right w:val="none" w:sz="0" w:space="0" w:color="auto"/>
      </w:divBdr>
    </w:div>
    <w:div w:id="793909353">
      <w:bodyDiv w:val="1"/>
      <w:marLeft w:val="0"/>
      <w:marRight w:val="0"/>
      <w:marTop w:val="0"/>
      <w:marBottom w:val="0"/>
      <w:divBdr>
        <w:top w:val="none" w:sz="0" w:space="0" w:color="auto"/>
        <w:left w:val="none" w:sz="0" w:space="0" w:color="auto"/>
        <w:bottom w:val="none" w:sz="0" w:space="0" w:color="auto"/>
        <w:right w:val="none" w:sz="0" w:space="0" w:color="auto"/>
      </w:divBdr>
    </w:div>
    <w:div w:id="798187383">
      <w:bodyDiv w:val="1"/>
      <w:marLeft w:val="0"/>
      <w:marRight w:val="0"/>
      <w:marTop w:val="0"/>
      <w:marBottom w:val="0"/>
      <w:divBdr>
        <w:top w:val="none" w:sz="0" w:space="0" w:color="auto"/>
        <w:left w:val="none" w:sz="0" w:space="0" w:color="auto"/>
        <w:bottom w:val="none" w:sz="0" w:space="0" w:color="auto"/>
        <w:right w:val="none" w:sz="0" w:space="0" w:color="auto"/>
      </w:divBdr>
    </w:div>
    <w:div w:id="828519651">
      <w:bodyDiv w:val="1"/>
      <w:marLeft w:val="0"/>
      <w:marRight w:val="0"/>
      <w:marTop w:val="0"/>
      <w:marBottom w:val="0"/>
      <w:divBdr>
        <w:top w:val="none" w:sz="0" w:space="0" w:color="auto"/>
        <w:left w:val="none" w:sz="0" w:space="0" w:color="auto"/>
        <w:bottom w:val="none" w:sz="0" w:space="0" w:color="auto"/>
        <w:right w:val="none" w:sz="0" w:space="0" w:color="auto"/>
      </w:divBdr>
    </w:div>
    <w:div w:id="834224723">
      <w:bodyDiv w:val="1"/>
      <w:marLeft w:val="0"/>
      <w:marRight w:val="0"/>
      <w:marTop w:val="0"/>
      <w:marBottom w:val="0"/>
      <w:divBdr>
        <w:top w:val="none" w:sz="0" w:space="0" w:color="auto"/>
        <w:left w:val="none" w:sz="0" w:space="0" w:color="auto"/>
        <w:bottom w:val="none" w:sz="0" w:space="0" w:color="auto"/>
        <w:right w:val="none" w:sz="0" w:space="0" w:color="auto"/>
      </w:divBdr>
    </w:div>
    <w:div w:id="835532954">
      <w:bodyDiv w:val="1"/>
      <w:marLeft w:val="0"/>
      <w:marRight w:val="0"/>
      <w:marTop w:val="0"/>
      <w:marBottom w:val="0"/>
      <w:divBdr>
        <w:top w:val="none" w:sz="0" w:space="0" w:color="auto"/>
        <w:left w:val="none" w:sz="0" w:space="0" w:color="auto"/>
        <w:bottom w:val="none" w:sz="0" w:space="0" w:color="auto"/>
        <w:right w:val="none" w:sz="0" w:space="0" w:color="auto"/>
      </w:divBdr>
    </w:div>
    <w:div w:id="879321889">
      <w:bodyDiv w:val="1"/>
      <w:marLeft w:val="0"/>
      <w:marRight w:val="0"/>
      <w:marTop w:val="0"/>
      <w:marBottom w:val="0"/>
      <w:divBdr>
        <w:top w:val="none" w:sz="0" w:space="0" w:color="auto"/>
        <w:left w:val="none" w:sz="0" w:space="0" w:color="auto"/>
        <w:bottom w:val="none" w:sz="0" w:space="0" w:color="auto"/>
        <w:right w:val="none" w:sz="0" w:space="0" w:color="auto"/>
      </w:divBdr>
    </w:div>
    <w:div w:id="890192274">
      <w:bodyDiv w:val="1"/>
      <w:marLeft w:val="0"/>
      <w:marRight w:val="0"/>
      <w:marTop w:val="0"/>
      <w:marBottom w:val="0"/>
      <w:divBdr>
        <w:top w:val="none" w:sz="0" w:space="0" w:color="auto"/>
        <w:left w:val="none" w:sz="0" w:space="0" w:color="auto"/>
        <w:bottom w:val="none" w:sz="0" w:space="0" w:color="auto"/>
        <w:right w:val="none" w:sz="0" w:space="0" w:color="auto"/>
      </w:divBdr>
    </w:div>
    <w:div w:id="904223073">
      <w:bodyDiv w:val="1"/>
      <w:marLeft w:val="0"/>
      <w:marRight w:val="0"/>
      <w:marTop w:val="0"/>
      <w:marBottom w:val="0"/>
      <w:divBdr>
        <w:top w:val="none" w:sz="0" w:space="0" w:color="auto"/>
        <w:left w:val="none" w:sz="0" w:space="0" w:color="auto"/>
        <w:bottom w:val="none" w:sz="0" w:space="0" w:color="auto"/>
        <w:right w:val="none" w:sz="0" w:space="0" w:color="auto"/>
      </w:divBdr>
    </w:div>
    <w:div w:id="924416645">
      <w:bodyDiv w:val="1"/>
      <w:marLeft w:val="0"/>
      <w:marRight w:val="0"/>
      <w:marTop w:val="0"/>
      <w:marBottom w:val="0"/>
      <w:divBdr>
        <w:top w:val="none" w:sz="0" w:space="0" w:color="auto"/>
        <w:left w:val="none" w:sz="0" w:space="0" w:color="auto"/>
        <w:bottom w:val="none" w:sz="0" w:space="0" w:color="auto"/>
        <w:right w:val="none" w:sz="0" w:space="0" w:color="auto"/>
      </w:divBdr>
    </w:div>
    <w:div w:id="938030203">
      <w:bodyDiv w:val="1"/>
      <w:marLeft w:val="0"/>
      <w:marRight w:val="0"/>
      <w:marTop w:val="0"/>
      <w:marBottom w:val="0"/>
      <w:divBdr>
        <w:top w:val="none" w:sz="0" w:space="0" w:color="auto"/>
        <w:left w:val="none" w:sz="0" w:space="0" w:color="auto"/>
        <w:bottom w:val="none" w:sz="0" w:space="0" w:color="auto"/>
        <w:right w:val="none" w:sz="0" w:space="0" w:color="auto"/>
      </w:divBdr>
    </w:div>
    <w:div w:id="957833816">
      <w:bodyDiv w:val="1"/>
      <w:marLeft w:val="0"/>
      <w:marRight w:val="0"/>
      <w:marTop w:val="0"/>
      <w:marBottom w:val="0"/>
      <w:divBdr>
        <w:top w:val="none" w:sz="0" w:space="0" w:color="auto"/>
        <w:left w:val="none" w:sz="0" w:space="0" w:color="auto"/>
        <w:bottom w:val="none" w:sz="0" w:space="0" w:color="auto"/>
        <w:right w:val="none" w:sz="0" w:space="0" w:color="auto"/>
      </w:divBdr>
    </w:div>
    <w:div w:id="966816163">
      <w:bodyDiv w:val="1"/>
      <w:marLeft w:val="0"/>
      <w:marRight w:val="0"/>
      <w:marTop w:val="0"/>
      <w:marBottom w:val="0"/>
      <w:divBdr>
        <w:top w:val="none" w:sz="0" w:space="0" w:color="auto"/>
        <w:left w:val="none" w:sz="0" w:space="0" w:color="auto"/>
        <w:bottom w:val="none" w:sz="0" w:space="0" w:color="auto"/>
        <w:right w:val="none" w:sz="0" w:space="0" w:color="auto"/>
      </w:divBdr>
    </w:div>
    <w:div w:id="996769242">
      <w:bodyDiv w:val="1"/>
      <w:marLeft w:val="0"/>
      <w:marRight w:val="0"/>
      <w:marTop w:val="0"/>
      <w:marBottom w:val="0"/>
      <w:divBdr>
        <w:top w:val="none" w:sz="0" w:space="0" w:color="auto"/>
        <w:left w:val="none" w:sz="0" w:space="0" w:color="auto"/>
        <w:bottom w:val="none" w:sz="0" w:space="0" w:color="auto"/>
        <w:right w:val="none" w:sz="0" w:space="0" w:color="auto"/>
      </w:divBdr>
    </w:div>
    <w:div w:id="1035472321">
      <w:bodyDiv w:val="1"/>
      <w:marLeft w:val="0"/>
      <w:marRight w:val="0"/>
      <w:marTop w:val="0"/>
      <w:marBottom w:val="0"/>
      <w:divBdr>
        <w:top w:val="none" w:sz="0" w:space="0" w:color="auto"/>
        <w:left w:val="none" w:sz="0" w:space="0" w:color="auto"/>
        <w:bottom w:val="none" w:sz="0" w:space="0" w:color="auto"/>
        <w:right w:val="none" w:sz="0" w:space="0" w:color="auto"/>
      </w:divBdr>
    </w:div>
    <w:div w:id="1042482076">
      <w:bodyDiv w:val="1"/>
      <w:marLeft w:val="0"/>
      <w:marRight w:val="0"/>
      <w:marTop w:val="0"/>
      <w:marBottom w:val="0"/>
      <w:divBdr>
        <w:top w:val="none" w:sz="0" w:space="0" w:color="auto"/>
        <w:left w:val="none" w:sz="0" w:space="0" w:color="auto"/>
        <w:bottom w:val="none" w:sz="0" w:space="0" w:color="auto"/>
        <w:right w:val="none" w:sz="0" w:space="0" w:color="auto"/>
      </w:divBdr>
    </w:div>
    <w:div w:id="1052466097">
      <w:bodyDiv w:val="1"/>
      <w:marLeft w:val="0"/>
      <w:marRight w:val="0"/>
      <w:marTop w:val="0"/>
      <w:marBottom w:val="0"/>
      <w:divBdr>
        <w:top w:val="none" w:sz="0" w:space="0" w:color="auto"/>
        <w:left w:val="none" w:sz="0" w:space="0" w:color="auto"/>
        <w:bottom w:val="none" w:sz="0" w:space="0" w:color="auto"/>
        <w:right w:val="none" w:sz="0" w:space="0" w:color="auto"/>
      </w:divBdr>
    </w:div>
    <w:div w:id="1087775295">
      <w:bodyDiv w:val="1"/>
      <w:marLeft w:val="0"/>
      <w:marRight w:val="0"/>
      <w:marTop w:val="0"/>
      <w:marBottom w:val="0"/>
      <w:divBdr>
        <w:top w:val="none" w:sz="0" w:space="0" w:color="auto"/>
        <w:left w:val="none" w:sz="0" w:space="0" w:color="auto"/>
        <w:bottom w:val="none" w:sz="0" w:space="0" w:color="auto"/>
        <w:right w:val="none" w:sz="0" w:space="0" w:color="auto"/>
      </w:divBdr>
    </w:div>
    <w:div w:id="1104572981">
      <w:bodyDiv w:val="1"/>
      <w:marLeft w:val="0"/>
      <w:marRight w:val="0"/>
      <w:marTop w:val="0"/>
      <w:marBottom w:val="0"/>
      <w:divBdr>
        <w:top w:val="none" w:sz="0" w:space="0" w:color="auto"/>
        <w:left w:val="none" w:sz="0" w:space="0" w:color="auto"/>
        <w:bottom w:val="none" w:sz="0" w:space="0" w:color="auto"/>
        <w:right w:val="none" w:sz="0" w:space="0" w:color="auto"/>
      </w:divBdr>
    </w:div>
    <w:div w:id="1152261226">
      <w:bodyDiv w:val="1"/>
      <w:marLeft w:val="0"/>
      <w:marRight w:val="0"/>
      <w:marTop w:val="0"/>
      <w:marBottom w:val="0"/>
      <w:divBdr>
        <w:top w:val="none" w:sz="0" w:space="0" w:color="auto"/>
        <w:left w:val="none" w:sz="0" w:space="0" w:color="auto"/>
        <w:bottom w:val="none" w:sz="0" w:space="0" w:color="auto"/>
        <w:right w:val="none" w:sz="0" w:space="0" w:color="auto"/>
      </w:divBdr>
    </w:div>
    <w:div w:id="1154293444">
      <w:bodyDiv w:val="1"/>
      <w:marLeft w:val="0"/>
      <w:marRight w:val="0"/>
      <w:marTop w:val="0"/>
      <w:marBottom w:val="0"/>
      <w:divBdr>
        <w:top w:val="none" w:sz="0" w:space="0" w:color="auto"/>
        <w:left w:val="none" w:sz="0" w:space="0" w:color="auto"/>
        <w:bottom w:val="none" w:sz="0" w:space="0" w:color="auto"/>
        <w:right w:val="none" w:sz="0" w:space="0" w:color="auto"/>
      </w:divBdr>
    </w:div>
    <w:div w:id="1155996256">
      <w:bodyDiv w:val="1"/>
      <w:marLeft w:val="0"/>
      <w:marRight w:val="0"/>
      <w:marTop w:val="0"/>
      <w:marBottom w:val="0"/>
      <w:divBdr>
        <w:top w:val="none" w:sz="0" w:space="0" w:color="auto"/>
        <w:left w:val="none" w:sz="0" w:space="0" w:color="auto"/>
        <w:bottom w:val="none" w:sz="0" w:space="0" w:color="auto"/>
        <w:right w:val="none" w:sz="0" w:space="0" w:color="auto"/>
      </w:divBdr>
    </w:div>
    <w:div w:id="1174340928">
      <w:bodyDiv w:val="1"/>
      <w:marLeft w:val="0"/>
      <w:marRight w:val="0"/>
      <w:marTop w:val="0"/>
      <w:marBottom w:val="0"/>
      <w:divBdr>
        <w:top w:val="none" w:sz="0" w:space="0" w:color="auto"/>
        <w:left w:val="none" w:sz="0" w:space="0" w:color="auto"/>
        <w:bottom w:val="none" w:sz="0" w:space="0" w:color="auto"/>
        <w:right w:val="none" w:sz="0" w:space="0" w:color="auto"/>
      </w:divBdr>
    </w:div>
    <w:div w:id="1175608478">
      <w:bodyDiv w:val="1"/>
      <w:marLeft w:val="0"/>
      <w:marRight w:val="0"/>
      <w:marTop w:val="0"/>
      <w:marBottom w:val="0"/>
      <w:divBdr>
        <w:top w:val="none" w:sz="0" w:space="0" w:color="auto"/>
        <w:left w:val="none" w:sz="0" w:space="0" w:color="auto"/>
        <w:bottom w:val="none" w:sz="0" w:space="0" w:color="auto"/>
        <w:right w:val="none" w:sz="0" w:space="0" w:color="auto"/>
      </w:divBdr>
    </w:div>
    <w:div w:id="1187330324">
      <w:bodyDiv w:val="1"/>
      <w:marLeft w:val="0"/>
      <w:marRight w:val="0"/>
      <w:marTop w:val="0"/>
      <w:marBottom w:val="0"/>
      <w:divBdr>
        <w:top w:val="none" w:sz="0" w:space="0" w:color="auto"/>
        <w:left w:val="none" w:sz="0" w:space="0" w:color="auto"/>
        <w:bottom w:val="none" w:sz="0" w:space="0" w:color="auto"/>
        <w:right w:val="none" w:sz="0" w:space="0" w:color="auto"/>
      </w:divBdr>
    </w:div>
    <w:div w:id="1202982931">
      <w:bodyDiv w:val="1"/>
      <w:marLeft w:val="0"/>
      <w:marRight w:val="0"/>
      <w:marTop w:val="0"/>
      <w:marBottom w:val="0"/>
      <w:divBdr>
        <w:top w:val="none" w:sz="0" w:space="0" w:color="auto"/>
        <w:left w:val="none" w:sz="0" w:space="0" w:color="auto"/>
        <w:bottom w:val="none" w:sz="0" w:space="0" w:color="auto"/>
        <w:right w:val="none" w:sz="0" w:space="0" w:color="auto"/>
      </w:divBdr>
    </w:div>
    <w:div w:id="1205363922">
      <w:bodyDiv w:val="1"/>
      <w:marLeft w:val="0"/>
      <w:marRight w:val="0"/>
      <w:marTop w:val="0"/>
      <w:marBottom w:val="0"/>
      <w:divBdr>
        <w:top w:val="none" w:sz="0" w:space="0" w:color="auto"/>
        <w:left w:val="none" w:sz="0" w:space="0" w:color="auto"/>
        <w:bottom w:val="none" w:sz="0" w:space="0" w:color="auto"/>
        <w:right w:val="none" w:sz="0" w:space="0" w:color="auto"/>
      </w:divBdr>
    </w:div>
    <w:div w:id="1216239081">
      <w:bodyDiv w:val="1"/>
      <w:marLeft w:val="0"/>
      <w:marRight w:val="0"/>
      <w:marTop w:val="0"/>
      <w:marBottom w:val="0"/>
      <w:divBdr>
        <w:top w:val="none" w:sz="0" w:space="0" w:color="auto"/>
        <w:left w:val="none" w:sz="0" w:space="0" w:color="auto"/>
        <w:bottom w:val="none" w:sz="0" w:space="0" w:color="auto"/>
        <w:right w:val="none" w:sz="0" w:space="0" w:color="auto"/>
      </w:divBdr>
    </w:div>
    <w:div w:id="1223829142">
      <w:bodyDiv w:val="1"/>
      <w:marLeft w:val="0"/>
      <w:marRight w:val="0"/>
      <w:marTop w:val="0"/>
      <w:marBottom w:val="0"/>
      <w:divBdr>
        <w:top w:val="none" w:sz="0" w:space="0" w:color="auto"/>
        <w:left w:val="none" w:sz="0" w:space="0" w:color="auto"/>
        <w:bottom w:val="none" w:sz="0" w:space="0" w:color="auto"/>
        <w:right w:val="none" w:sz="0" w:space="0" w:color="auto"/>
      </w:divBdr>
    </w:div>
    <w:div w:id="1233733459">
      <w:bodyDiv w:val="1"/>
      <w:marLeft w:val="0"/>
      <w:marRight w:val="0"/>
      <w:marTop w:val="0"/>
      <w:marBottom w:val="0"/>
      <w:divBdr>
        <w:top w:val="none" w:sz="0" w:space="0" w:color="auto"/>
        <w:left w:val="none" w:sz="0" w:space="0" w:color="auto"/>
        <w:bottom w:val="none" w:sz="0" w:space="0" w:color="auto"/>
        <w:right w:val="none" w:sz="0" w:space="0" w:color="auto"/>
      </w:divBdr>
    </w:div>
    <w:div w:id="1235816992">
      <w:bodyDiv w:val="1"/>
      <w:marLeft w:val="0"/>
      <w:marRight w:val="0"/>
      <w:marTop w:val="0"/>
      <w:marBottom w:val="0"/>
      <w:divBdr>
        <w:top w:val="none" w:sz="0" w:space="0" w:color="auto"/>
        <w:left w:val="none" w:sz="0" w:space="0" w:color="auto"/>
        <w:bottom w:val="none" w:sz="0" w:space="0" w:color="auto"/>
        <w:right w:val="none" w:sz="0" w:space="0" w:color="auto"/>
      </w:divBdr>
    </w:div>
    <w:div w:id="1267691833">
      <w:bodyDiv w:val="1"/>
      <w:marLeft w:val="0"/>
      <w:marRight w:val="0"/>
      <w:marTop w:val="0"/>
      <w:marBottom w:val="0"/>
      <w:divBdr>
        <w:top w:val="none" w:sz="0" w:space="0" w:color="auto"/>
        <w:left w:val="none" w:sz="0" w:space="0" w:color="auto"/>
        <w:bottom w:val="none" w:sz="0" w:space="0" w:color="auto"/>
        <w:right w:val="none" w:sz="0" w:space="0" w:color="auto"/>
      </w:divBdr>
    </w:div>
    <w:div w:id="1297835474">
      <w:bodyDiv w:val="1"/>
      <w:marLeft w:val="0"/>
      <w:marRight w:val="0"/>
      <w:marTop w:val="0"/>
      <w:marBottom w:val="0"/>
      <w:divBdr>
        <w:top w:val="none" w:sz="0" w:space="0" w:color="auto"/>
        <w:left w:val="none" w:sz="0" w:space="0" w:color="auto"/>
        <w:bottom w:val="none" w:sz="0" w:space="0" w:color="auto"/>
        <w:right w:val="none" w:sz="0" w:space="0" w:color="auto"/>
      </w:divBdr>
    </w:div>
    <w:div w:id="1303190625">
      <w:bodyDiv w:val="1"/>
      <w:marLeft w:val="0"/>
      <w:marRight w:val="0"/>
      <w:marTop w:val="0"/>
      <w:marBottom w:val="0"/>
      <w:divBdr>
        <w:top w:val="none" w:sz="0" w:space="0" w:color="auto"/>
        <w:left w:val="none" w:sz="0" w:space="0" w:color="auto"/>
        <w:bottom w:val="none" w:sz="0" w:space="0" w:color="auto"/>
        <w:right w:val="none" w:sz="0" w:space="0" w:color="auto"/>
      </w:divBdr>
    </w:div>
    <w:div w:id="1322735810">
      <w:bodyDiv w:val="1"/>
      <w:marLeft w:val="0"/>
      <w:marRight w:val="0"/>
      <w:marTop w:val="0"/>
      <w:marBottom w:val="0"/>
      <w:divBdr>
        <w:top w:val="none" w:sz="0" w:space="0" w:color="auto"/>
        <w:left w:val="none" w:sz="0" w:space="0" w:color="auto"/>
        <w:bottom w:val="none" w:sz="0" w:space="0" w:color="auto"/>
        <w:right w:val="none" w:sz="0" w:space="0" w:color="auto"/>
      </w:divBdr>
    </w:div>
    <w:div w:id="1351562752">
      <w:bodyDiv w:val="1"/>
      <w:marLeft w:val="0"/>
      <w:marRight w:val="0"/>
      <w:marTop w:val="0"/>
      <w:marBottom w:val="0"/>
      <w:divBdr>
        <w:top w:val="none" w:sz="0" w:space="0" w:color="auto"/>
        <w:left w:val="none" w:sz="0" w:space="0" w:color="auto"/>
        <w:bottom w:val="none" w:sz="0" w:space="0" w:color="auto"/>
        <w:right w:val="none" w:sz="0" w:space="0" w:color="auto"/>
      </w:divBdr>
    </w:div>
    <w:div w:id="1351754860">
      <w:bodyDiv w:val="1"/>
      <w:marLeft w:val="0"/>
      <w:marRight w:val="0"/>
      <w:marTop w:val="0"/>
      <w:marBottom w:val="0"/>
      <w:divBdr>
        <w:top w:val="none" w:sz="0" w:space="0" w:color="auto"/>
        <w:left w:val="none" w:sz="0" w:space="0" w:color="auto"/>
        <w:bottom w:val="none" w:sz="0" w:space="0" w:color="auto"/>
        <w:right w:val="none" w:sz="0" w:space="0" w:color="auto"/>
      </w:divBdr>
    </w:div>
    <w:div w:id="1379932466">
      <w:bodyDiv w:val="1"/>
      <w:marLeft w:val="0"/>
      <w:marRight w:val="0"/>
      <w:marTop w:val="0"/>
      <w:marBottom w:val="0"/>
      <w:divBdr>
        <w:top w:val="none" w:sz="0" w:space="0" w:color="auto"/>
        <w:left w:val="none" w:sz="0" w:space="0" w:color="auto"/>
        <w:bottom w:val="none" w:sz="0" w:space="0" w:color="auto"/>
        <w:right w:val="none" w:sz="0" w:space="0" w:color="auto"/>
      </w:divBdr>
    </w:div>
    <w:div w:id="1387491838">
      <w:bodyDiv w:val="1"/>
      <w:marLeft w:val="0"/>
      <w:marRight w:val="0"/>
      <w:marTop w:val="0"/>
      <w:marBottom w:val="0"/>
      <w:divBdr>
        <w:top w:val="none" w:sz="0" w:space="0" w:color="auto"/>
        <w:left w:val="none" w:sz="0" w:space="0" w:color="auto"/>
        <w:bottom w:val="none" w:sz="0" w:space="0" w:color="auto"/>
        <w:right w:val="none" w:sz="0" w:space="0" w:color="auto"/>
      </w:divBdr>
    </w:div>
    <w:div w:id="1392656801">
      <w:bodyDiv w:val="1"/>
      <w:marLeft w:val="0"/>
      <w:marRight w:val="0"/>
      <w:marTop w:val="0"/>
      <w:marBottom w:val="0"/>
      <w:divBdr>
        <w:top w:val="none" w:sz="0" w:space="0" w:color="auto"/>
        <w:left w:val="none" w:sz="0" w:space="0" w:color="auto"/>
        <w:bottom w:val="none" w:sz="0" w:space="0" w:color="auto"/>
        <w:right w:val="none" w:sz="0" w:space="0" w:color="auto"/>
      </w:divBdr>
    </w:div>
    <w:div w:id="1396507390">
      <w:bodyDiv w:val="1"/>
      <w:marLeft w:val="0"/>
      <w:marRight w:val="0"/>
      <w:marTop w:val="0"/>
      <w:marBottom w:val="0"/>
      <w:divBdr>
        <w:top w:val="none" w:sz="0" w:space="0" w:color="auto"/>
        <w:left w:val="none" w:sz="0" w:space="0" w:color="auto"/>
        <w:bottom w:val="none" w:sz="0" w:space="0" w:color="auto"/>
        <w:right w:val="none" w:sz="0" w:space="0" w:color="auto"/>
      </w:divBdr>
    </w:div>
    <w:div w:id="1417826547">
      <w:bodyDiv w:val="1"/>
      <w:marLeft w:val="0"/>
      <w:marRight w:val="0"/>
      <w:marTop w:val="0"/>
      <w:marBottom w:val="0"/>
      <w:divBdr>
        <w:top w:val="none" w:sz="0" w:space="0" w:color="auto"/>
        <w:left w:val="none" w:sz="0" w:space="0" w:color="auto"/>
        <w:bottom w:val="none" w:sz="0" w:space="0" w:color="auto"/>
        <w:right w:val="none" w:sz="0" w:space="0" w:color="auto"/>
      </w:divBdr>
    </w:div>
    <w:div w:id="1439251068">
      <w:bodyDiv w:val="1"/>
      <w:marLeft w:val="0"/>
      <w:marRight w:val="0"/>
      <w:marTop w:val="0"/>
      <w:marBottom w:val="0"/>
      <w:divBdr>
        <w:top w:val="none" w:sz="0" w:space="0" w:color="auto"/>
        <w:left w:val="none" w:sz="0" w:space="0" w:color="auto"/>
        <w:bottom w:val="none" w:sz="0" w:space="0" w:color="auto"/>
        <w:right w:val="none" w:sz="0" w:space="0" w:color="auto"/>
      </w:divBdr>
    </w:div>
    <w:div w:id="1443067978">
      <w:bodyDiv w:val="1"/>
      <w:marLeft w:val="0"/>
      <w:marRight w:val="0"/>
      <w:marTop w:val="0"/>
      <w:marBottom w:val="0"/>
      <w:divBdr>
        <w:top w:val="none" w:sz="0" w:space="0" w:color="auto"/>
        <w:left w:val="none" w:sz="0" w:space="0" w:color="auto"/>
        <w:bottom w:val="none" w:sz="0" w:space="0" w:color="auto"/>
        <w:right w:val="none" w:sz="0" w:space="0" w:color="auto"/>
      </w:divBdr>
    </w:div>
    <w:div w:id="1466660779">
      <w:bodyDiv w:val="1"/>
      <w:marLeft w:val="0"/>
      <w:marRight w:val="0"/>
      <w:marTop w:val="0"/>
      <w:marBottom w:val="0"/>
      <w:divBdr>
        <w:top w:val="none" w:sz="0" w:space="0" w:color="auto"/>
        <w:left w:val="none" w:sz="0" w:space="0" w:color="auto"/>
        <w:bottom w:val="none" w:sz="0" w:space="0" w:color="auto"/>
        <w:right w:val="none" w:sz="0" w:space="0" w:color="auto"/>
      </w:divBdr>
    </w:div>
    <w:div w:id="1502310651">
      <w:bodyDiv w:val="1"/>
      <w:marLeft w:val="0"/>
      <w:marRight w:val="0"/>
      <w:marTop w:val="0"/>
      <w:marBottom w:val="0"/>
      <w:divBdr>
        <w:top w:val="none" w:sz="0" w:space="0" w:color="auto"/>
        <w:left w:val="none" w:sz="0" w:space="0" w:color="auto"/>
        <w:bottom w:val="none" w:sz="0" w:space="0" w:color="auto"/>
        <w:right w:val="none" w:sz="0" w:space="0" w:color="auto"/>
      </w:divBdr>
    </w:div>
    <w:div w:id="1526480359">
      <w:bodyDiv w:val="1"/>
      <w:marLeft w:val="0"/>
      <w:marRight w:val="0"/>
      <w:marTop w:val="0"/>
      <w:marBottom w:val="0"/>
      <w:divBdr>
        <w:top w:val="none" w:sz="0" w:space="0" w:color="auto"/>
        <w:left w:val="none" w:sz="0" w:space="0" w:color="auto"/>
        <w:bottom w:val="none" w:sz="0" w:space="0" w:color="auto"/>
        <w:right w:val="none" w:sz="0" w:space="0" w:color="auto"/>
      </w:divBdr>
    </w:div>
    <w:div w:id="1530022765">
      <w:bodyDiv w:val="1"/>
      <w:marLeft w:val="0"/>
      <w:marRight w:val="0"/>
      <w:marTop w:val="0"/>
      <w:marBottom w:val="0"/>
      <w:divBdr>
        <w:top w:val="none" w:sz="0" w:space="0" w:color="auto"/>
        <w:left w:val="none" w:sz="0" w:space="0" w:color="auto"/>
        <w:bottom w:val="none" w:sz="0" w:space="0" w:color="auto"/>
        <w:right w:val="none" w:sz="0" w:space="0" w:color="auto"/>
      </w:divBdr>
    </w:div>
    <w:div w:id="1548881656">
      <w:bodyDiv w:val="1"/>
      <w:marLeft w:val="0"/>
      <w:marRight w:val="0"/>
      <w:marTop w:val="0"/>
      <w:marBottom w:val="0"/>
      <w:divBdr>
        <w:top w:val="none" w:sz="0" w:space="0" w:color="auto"/>
        <w:left w:val="none" w:sz="0" w:space="0" w:color="auto"/>
        <w:bottom w:val="none" w:sz="0" w:space="0" w:color="auto"/>
        <w:right w:val="none" w:sz="0" w:space="0" w:color="auto"/>
      </w:divBdr>
    </w:div>
    <w:div w:id="1559777310">
      <w:bodyDiv w:val="1"/>
      <w:marLeft w:val="0"/>
      <w:marRight w:val="0"/>
      <w:marTop w:val="0"/>
      <w:marBottom w:val="0"/>
      <w:divBdr>
        <w:top w:val="none" w:sz="0" w:space="0" w:color="auto"/>
        <w:left w:val="none" w:sz="0" w:space="0" w:color="auto"/>
        <w:bottom w:val="none" w:sz="0" w:space="0" w:color="auto"/>
        <w:right w:val="none" w:sz="0" w:space="0" w:color="auto"/>
      </w:divBdr>
    </w:div>
    <w:div w:id="1594195751">
      <w:bodyDiv w:val="1"/>
      <w:marLeft w:val="0"/>
      <w:marRight w:val="0"/>
      <w:marTop w:val="0"/>
      <w:marBottom w:val="0"/>
      <w:divBdr>
        <w:top w:val="none" w:sz="0" w:space="0" w:color="auto"/>
        <w:left w:val="none" w:sz="0" w:space="0" w:color="auto"/>
        <w:bottom w:val="none" w:sz="0" w:space="0" w:color="auto"/>
        <w:right w:val="none" w:sz="0" w:space="0" w:color="auto"/>
      </w:divBdr>
    </w:div>
    <w:div w:id="1611736635">
      <w:bodyDiv w:val="1"/>
      <w:marLeft w:val="0"/>
      <w:marRight w:val="0"/>
      <w:marTop w:val="0"/>
      <w:marBottom w:val="0"/>
      <w:divBdr>
        <w:top w:val="none" w:sz="0" w:space="0" w:color="auto"/>
        <w:left w:val="none" w:sz="0" w:space="0" w:color="auto"/>
        <w:bottom w:val="none" w:sz="0" w:space="0" w:color="auto"/>
        <w:right w:val="none" w:sz="0" w:space="0" w:color="auto"/>
      </w:divBdr>
    </w:div>
    <w:div w:id="1634948239">
      <w:bodyDiv w:val="1"/>
      <w:marLeft w:val="0"/>
      <w:marRight w:val="0"/>
      <w:marTop w:val="0"/>
      <w:marBottom w:val="0"/>
      <w:divBdr>
        <w:top w:val="none" w:sz="0" w:space="0" w:color="auto"/>
        <w:left w:val="none" w:sz="0" w:space="0" w:color="auto"/>
        <w:bottom w:val="none" w:sz="0" w:space="0" w:color="auto"/>
        <w:right w:val="none" w:sz="0" w:space="0" w:color="auto"/>
      </w:divBdr>
    </w:div>
    <w:div w:id="1640841692">
      <w:bodyDiv w:val="1"/>
      <w:marLeft w:val="0"/>
      <w:marRight w:val="0"/>
      <w:marTop w:val="0"/>
      <w:marBottom w:val="0"/>
      <w:divBdr>
        <w:top w:val="none" w:sz="0" w:space="0" w:color="auto"/>
        <w:left w:val="none" w:sz="0" w:space="0" w:color="auto"/>
        <w:bottom w:val="none" w:sz="0" w:space="0" w:color="auto"/>
        <w:right w:val="none" w:sz="0" w:space="0" w:color="auto"/>
      </w:divBdr>
    </w:div>
    <w:div w:id="1681084988">
      <w:bodyDiv w:val="1"/>
      <w:marLeft w:val="0"/>
      <w:marRight w:val="0"/>
      <w:marTop w:val="0"/>
      <w:marBottom w:val="0"/>
      <w:divBdr>
        <w:top w:val="none" w:sz="0" w:space="0" w:color="auto"/>
        <w:left w:val="none" w:sz="0" w:space="0" w:color="auto"/>
        <w:bottom w:val="none" w:sz="0" w:space="0" w:color="auto"/>
        <w:right w:val="none" w:sz="0" w:space="0" w:color="auto"/>
      </w:divBdr>
    </w:div>
    <w:div w:id="1705641187">
      <w:bodyDiv w:val="1"/>
      <w:marLeft w:val="0"/>
      <w:marRight w:val="0"/>
      <w:marTop w:val="0"/>
      <w:marBottom w:val="0"/>
      <w:divBdr>
        <w:top w:val="none" w:sz="0" w:space="0" w:color="auto"/>
        <w:left w:val="none" w:sz="0" w:space="0" w:color="auto"/>
        <w:bottom w:val="none" w:sz="0" w:space="0" w:color="auto"/>
        <w:right w:val="none" w:sz="0" w:space="0" w:color="auto"/>
      </w:divBdr>
    </w:div>
    <w:div w:id="1722287821">
      <w:bodyDiv w:val="1"/>
      <w:marLeft w:val="0"/>
      <w:marRight w:val="0"/>
      <w:marTop w:val="0"/>
      <w:marBottom w:val="0"/>
      <w:divBdr>
        <w:top w:val="none" w:sz="0" w:space="0" w:color="auto"/>
        <w:left w:val="none" w:sz="0" w:space="0" w:color="auto"/>
        <w:bottom w:val="none" w:sz="0" w:space="0" w:color="auto"/>
        <w:right w:val="none" w:sz="0" w:space="0" w:color="auto"/>
      </w:divBdr>
    </w:div>
    <w:div w:id="1752892543">
      <w:bodyDiv w:val="1"/>
      <w:marLeft w:val="0"/>
      <w:marRight w:val="0"/>
      <w:marTop w:val="0"/>
      <w:marBottom w:val="0"/>
      <w:divBdr>
        <w:top w:val="none" w:sz="0" w:space="0" w:color="auto"/>
        <w:left w:val="none" w:sz="0" w:space="0" w:color="auto"/>
        <w:bottom w:val="none" w:sz="0" w:space="0" w:color="auto"/>
        <w:right w:val="none" w:sz="0" w:space="0" w:color="auto"/>
      </w:divBdr>
    </w:div>
    <w:div w:id="1755663735">
      <w:bodyDiv w:val="1"/>
      <w:marLeft w:val="0"/>
      <w:marRight w:val="0"/>
      <w:marTop w:val="0"/>
      <w:marBottom w:val="0"/>
      <w:divBdr>
        <w:top w:val="none" w:sz="0" w:space="0" w:color="auto"/>
        <w:left w:val="none" w:sz="0" w:space="0" w:color="auto"/>
        <w:bottom w:val="none" w:sz="0" w:space="0" w:color="auto"/>
        <w:right w:val="none" w:sz="0" w:space="0" w:color="auto"/>
      </w:divBdr>
    </w:div>
    <w:div w:id="1758556292">
      <w:bodyDiv w:val="1"/>
      <w:marLeft w:val="0"/>
      <w:marRight w:val="0"/>
      <w:marTop w:val="0"/>
      <w:marBottom w:val="0"/>
      <w:divBdr>
        <w:top w:val="none" w:sz="0" w:space="0" w:color="auto"/>
        <w:left w:val="none" w:sz="0" w:space="0" w:color="auto"/>
        <w:bottom w:val="none" w:sz="0" w:space="0" w:color="auto"/>
        <w:right w:val="none" w:sz="0" w:space="0" w:color="auto"/>
      </w:divBdr>
    </w:div>
    <w:div w:id="1766027338">
      <w:bodyDiv w:val="1"/>
      <w:marLeft w:val="0"/>
      <w:marRight w:val="0"/>
      <w:marTop w:val="0"/>
      <w:marBottom w:val="0"/>
      <w:divBdr>
        <w:top w:val="none" w:sz="0" w:space="0" w:color="auto"/>
        <w:left w:val="none" w:sz="0" w:space="0" w:color="auto"/>
        <w:bottom w:val="none" w:sz="0" w:space="0" w:color="auto"/>
        <w:right w:val="none" w:sz="0" w:space="0" w:color="auto"/>
      </w:divBdr>
    </w:div>
    <w:div w:id="1768311695">
      <w:bodyDiv w:val="1"/>
      <w:marLeft w:val="0"/>
      <w:marRight w:val="0"/>
      <w:marTop w:val="0"/>
      <w:marBottom w:val="0"/>
      <w:divBdr>
        <w:top w:val="none" w:sz="0" w:space="0" w:color="auto"/>
        <w:left w:val="none" w:sz="0" w:space="0" w:color="auto"/>
        <w:bottom w:val="none" w:sz="0" w:space="0" w:color="auto"/>
        <w:right w:val="none" w:sz="0" w:space="0" w:color="auto"/>
      </w:divBdr>
    </w:div>
    <w:div w:id="1795175020">
      <w:bodyDiv w:val="1"/>
      <w:marLeft w:val="0"/>
      <w:marRight w:val="0"/>
      <w:marTop w:val="0"/>
      <w:marBottom w:val="0"/>
      <w:divBdr>
        <w:top w:val="none" w:sz="0" w:space="0" w:color="auto"/>
        <w:left w:val="none" w:sz="0" w:space="0" w:color="auto"/>
        <w:bottom w:val="none" w:sz="0" w:space="0" w:color="auto"/>
        <w:right w:val="none" w:sz="0" w:space="0" w:color="auto"/>
      </w:divBdr>
    </w:div>
    <w:div w:id="1797722694">
      <w:bodyDiv w:val="1"/>
      <w:marLeft w:val="0"/>
      <w:marRight w:val="0"/>
      <w:marTop w:val="0"/>
      <w:marBottom w:val="0"/>
      <w:divBdr>
        <w:top w:val="none" w:sz="0" w:space="0" w:color="auto"/>
        <w:left w:val="none" w:sz="0" w:space="0" w:color="auto"/>
        <w:bottom w:val="none" w:sz="0" w:space="0" w:color="auto"/>
        <w:right w:val="none" w:sz="0" w:space="0" w:color="auto"/>
      </w:divBdr>
    </w:div>
    <w:div w:id="1803887880">
      <w:bodyDiv w:val="1"/>
      <w:marLeft w:val="0"/>
      <w:marRight w:val="0"/>
      <w:marTop w:val="0"/>
      <w:marBottom w:val="0"/>
      <w:divBdr>
        <w:top w:val="none" w:sz="0" w:space="0" w:color="auto"/>
        <w:left w:val="none" w:sz="0" w:space="0" w:color="auto"/>
        <w:bottom w:val="none" w:sz="0" w:space="0" w:color="auto"/>
        <w:right w:val="none" w:sz="0" w:space="0" w:color="auto"/>
      </w:divBdr>
    </w:div>
    <w:div w:id="1833989930">
      <w:bodyDiv w:val="1"/>
      <w:marLeft w:val="0"/>
      <w:marRight w:val="0"/>
      <w:marTop w:val="0"/>
      <w:marBottom w:val="0"/>
      <w:divBdr>
        <w:top w:val="none" w:sz="0" w:space="0" w:color="auto"/>
        <w:left w:val="none" w:sz="0" w:space="0" w:color="auto"/>
        <w:bottom w:val="none" w:sz="0" w:space="0" w:color="auto"/>
        <w:right w:val="none" w:sz="0" w:space="0" w:color="auto"/>
      </w:divBdr>
    </w:div>
    <w:div w:id="1877499971">
      <w:bodyDiv w:val="1"/>
      <w:marLeft w:val="0"/>
      <w:marRight w:val="0"/>
      <w:marTop w:val="0"/>
      <w:marBottom w:val="0"/>
      <w:divBdr>
        <w:top w:val="none" w:sz="0" w:space="0" w:color="auto"/>
        <w:left w:val="none" w:sz="0" w:space="0" w:color="auto"/>
        <w:bottom w:val="none" w:sz="0" w:space="0" w:color="auto"/>
        <w:right w:val="none" w:sz="0" w:space="0" w:color="auto"/>
      </w:divBdr>
    </w:div>
    <w:div w:id="1888948308">
      <w:bodyDiv w:val="1"/>
      <w:marLeft w:val="0"/>
      <w:marRight w:val="0"/>
      <w:marTop w:val="0"/>
      <w:marBottom w:val="0"/>
      <w:divBdr>
        <w:top w:val="none" w:sz="0" w:space="0" w:color="auto"/>
        <w:left w:val="none" w:sz="0" w:space="0" w:color="auto"/>
        <w:bottom w:val="none" w:sz="0" w:space="0" w:color="auto"/>
        <w:right w:val="none" w:sz="0" w:space="0" w:color="auto"/>
      </w:divBdr>
    </w:div>
    <w:div w:id="1898592157">
      <w:bodyDiv w:val="1"/>
      <w:marLeft w:val="0"/>
      <w:marRight w:val="0"/>
      <w:marTop w:val="0"/>
      <w:marBottom w:val="0"/>
      <w:divBdr>
        <w:top w:val="none" w:sz="0" w:space="0" w:color="auto"/>
        <w:left w:val="none" w:sz="0" w:space="0" w:color="auto"/>
        <w:bottom w:val="none" w:sz="0" w:space="0" w:color="auto"/>
        <w:right w:val="none" w:sz="0" w:space="0" w:color="auto"/>
      </w:divBdr>
    </w:div>
    <w:div w:id="1910770830">
      <w:bodyDiv w:val="1"/>
      <w:marLeft w:val="0"/>
      <w:marRight w:val="0"/>
      <w:marTop w:val="0"/>
      <w:marBottom w:val="0"/>
      <w:divBdr>
        <w:top w:val="none" w:sz="0" w:space="0" w:color="auto"/>
        <w:left w:val="none" w:sz="0" w:space="0" w:color="auto"/>
        <w:bottom w:val="none" w:sz="0" w:space="0" w:color="auto"/>
        <w:right w:val="none" w:sz="0" w:space="0" w:color="auto"/>
      </w:divBdr>
    </w:div>
    <w:div w:id="1915314093">
      <w:bodyDiv w:val="1"/>
      <w:marLeft w:val="0"/>
      <w:marRight w:val="0"/>
      <w:marTop w:val="0"/>
      <w:marBottom w:val="0"/>
      <w:divBdr>
        <w:top w:val="none" w:sz="0" w:space="0" w:color="auto"/>
        <w:left w:val="none" w:sz="0" w:space="0" w:color="auto"/>
        <w:bottom w:val="none" w:sz="0" w:space="0" w:color="auto"/>
        <w:right w:val="none" w:sz="0" w:space="0" w:color="auto"/>
      </w:divBdr>
    </w:div>
    <w:div w:id="1932812110">
      <w:bodyDiv w:val="1"/>
      <w:marLeft w:val="0"/>
      <w:marRight w:val="0"/>
      <w:marTop w:val="0"/>
      <w:marBottom w:val="0"/>
      <w:divBdr>
        <w:top w:val="none" w:sz="0" w:space="0" w:color="auto"/>
        <w:left w:val="none" w:sz="0" w:space="0" w:color="auto"/>
        <w:bottom w:val="none" w:sz="0" w:space="0" w:color="auto"/>
        <w:right w:val="none" w:sz="0" w:space="0" w:color="auto"/>
      </w:divBdr>
    </w:div>
    <w:div w:id="1933705395">
      <w:bodyDiv w:val="1"/>
      <w:marLeft w:val="0"/>
      <w:marRight w:val="0"/>
      <w:marTop w:val="0"/>
      <w:marBottom w:val="0"/>
      <w:divBdr>
        <w:top w:val="none" w:sz="0" w:space="0" w:color="auto"/>
        <w:left w:val="none" w:sz="0" w:space="0" w:color="auto"/>
        <w:bottom w:val="none" w:sz="0" w:space="0" w:color="auto"/>
        <w:right w:val="none" w:sz="0" w:space="0" w:color="auto"/>
      </w:divBdr>
    </w:div>
    <w:div w:id="1946955479">
      <w:bodyDiv w:val="1"/>
      <w:marLeft w:val="0"/>
      <w:marRight w:val="0"/>
      <w:marTop w:val="0"/>
      <w:marBottom w:val="0"/>
      <w:divBdr>
        <w:top w:val="none" w:sz="0" w:space="0" w:color="auto"/>
        <w:left w:val="none" w:sz="0" w:space="0" w:color="auto"/>
        <w:bottom w:val="none" w:sz="0" w:space="0" w:color="auto"/>
        <w:right w:val="none" w:sz="0" w:space="0" w:color="auto"/>
      </w:divBdr>
    </w:div>
    <w:div w:id="1952860411">
      <w:bodyDiv w:val="1"/>
      <w:marLeft w:val="0"/>
      <w:marRight w:val="0"/>
      <w:marTop w:val="0"/>
      <w:marBottom w:val="0"/>
      <w:divBdr>
        <w:top w:val="none" w:sz="0" w:space="0" w:color="auto"/>
        <w:left w:val="none" w:sz="0" w:space="0" w:color="auto"/>
        <w:bottom w:val="none" w:sz="0" w:space="0" w:color="auto"/>
        <w:right w:val="none" w:sz="0" w:space="0" w:color="auto"/>
      </w:divBdr>
    </w:div>
    <w:div w:id="1965964993">
      <w:bodyDiv w:val="1"/>
      <w:marLeft w:val="0"/>
      <w:marRight w:val="0"/>
      <w:marTop w:val="0"/>
      <w:marBottom w:val="0"/>
      <w:divBdr>
        <w:top w:val="none" w:sz="0" w:space="0" w:color="auto"/>
        <w:left w:val="none" w:sz="0" w:space="0" w:color="auto"/>
        <w:bottom w:val="none" w:sz="0" w:space="0" w:color="auto"/>
        <w:right w:val="none" w:sz="0" w:space="0" w:color="auto"/>
      </w:divBdr>
    </w:div>
    <w:div w:id="1969358303">
      <w:bodyDiv w:val="1"/>
      <w:marLeft w:val="0"/>
      <w:marRight w:val="0"/>
      <w:marTop w:val="0"/>
      <w:marBottom w:val="0"/>
      <w:divBdr>
        <w:top w:val="none" w:sz="0" w:space="0" w:color="auto"/>
        <w:left w:val="none" w:sz="0" w:space="0" w:color="auto"/>
        <w:bottom w:val="none" w:sz="0" w:space="0" w:color="auto"/>
        <w:right w:val="none" w:sz="0" w:space="0" w:color="auto"/>
      </w:divBdr>
    </w:div>
    <w:div w:id="1971085550">
      <w:bodyDiv w:val="1"/>
      <w:marLeft w:val="0"/>
      <w:marRight w:val="0"/>
      <w:marTop w:val="0"/>
      <w:marBottom w:val="0"/>
      <w:divBdr>
        <w:top w:val="none" w:sz="0" w:space="0" w:color="auto"/>
        <w:left w:val="none" w:sz="0" w:space="0" w:color="auto"/>
        <w:bottom w:val="none" w:sz="0" w:space="0" w:color="auto"/>
        <w:right w:val="none" w:sz="0" w:space="0" w:color="auto"/>
      </w:divBdr>
    </w:div>
    <w:div w:id="2003585628">
      <w:bodyDiv w:val="1"/>
      <w:marLeft w:val="0"/>
      <w:marRight w:val="0"/>
      <w:marTop w:val="0"/>
      <w:marBottom w:val="0"/>
      <w:divBdr>
        <w:top w:val="none" w:sz="0" w:space="0" w:color="auto"/>
        <w:left w:val="none" w:sz="0" w:space="0" w:color="auto"/>
        <w:bottom w:val="none" w:sz="0" w:space="0" w:color="auto"/>
        <w:right w:val="none" w:sz="0" w:space="0" w:color="auto"/>
      </w:divBdr>
    </w:div>
    <w:div w:id="2011711683">
      <w:bodyDiv w:val="1"/>
      <w:marLeft w:val="0"/>
      <w:marRight w:val="0"/>
      <w:marTop w:val="0"/>
      <w:marBottom w:val="0"/>
      <w:divBdr>
        <w:top w:val="none" w:sz="0" w:space="0" w:color="auto"/>
        <w:left w:val="none" w:sz="0" w:space="0" w:color="auto"/>
        <w:bottom w:val="none" w:sz="0" w:space="0" w:color="auto"/>
        <w:right w:val="none" w:sz="0" w:space="0" w:color="auto"/>
      </w:divBdr>
    </w:div>
    <w:div w:id="2022275970">
      <w:bodyDiv w:val="1"/>
      <w:marLeft w:val="0"/>
      <w:marRight w:val="0"/>
      <w:marTop w:val="0"/>
      <w:marBottom w:val="0"/>
      <w:divBdr>
        <w:top w:val="none" w:sz="0" w:space="0" w:color="auto"/>
        <w:left w:val="none" w:sz="0" w:space="0" w:color="auto"/>
        <w:bottom w:val="none" w:sz="0" w:space="0" w:color="auto"/>
        <w:right w:val="none" w:sz="0" w:space="0" w:color="auto"/>
      </w:divBdr>
    </w:div>
    <w:div w:id="2034794492">
      <w:bodyDiv w:val="1"/>
      <w:marLeft w:val="0"/>
      <w:marRight w:val="0"/>
      <w:marTop w:val="0"/>
      <w:marBottom w:val="0"/>
      <w:divBdr>
        <w:top w:val="none" w:sz="0" w:space="0" w:color="auto"/>
        <w:left w:val="none" w:sz="0" w:space="0" w:color="auto"/>
        <w:bottom w:val="none" w:sz="0" w:space="0" w:color="auto"/>
        <w:right w:val="none" w:sz="0" w:space="0" w:color="auto"/>
      </w:divBdr>
    </w:div>
    <w:div w:id="2036693753">
      <w:bodyDiv w:val="1"/>
      <w:marLeft w:val="0"/>
      <w:marRight w:val="0"/>
      <w:marTop w:val="0"/>
      <w:marBottom w:val="0"/>
      <w:divBdr>
        <w:top w:val="none" w:sz="0" w:space="0" w:color="auto"/>
        <w:left w:val="none" w:sz="0" w:space="0" w:color="auto"/>
        <w:bottom w:val="none" w:sz="0" w:space="0" w:color="auto"/>
        <w:right w:val="none" w:sz="0" w:space="0" w:color="auto"/>
      </w:divBdr>
    </w:div>
    <w:div w:id="2057384638">
      <w:bodyDiv w:val="1"/>
      <w:marLeft w:val="0"/>
      <w:marRight w:val="0"/>
      <w:marTop w:val="0"/>
      <w:marBottom w:val="0"/>
      <w:divBdr>
        <w:top w:val="none" w:sz="0" w:space="0" w:color="auto"/>
        <w:left w:val="none" w:sz="0" w:space="0" w:color="auto"/>
        <w:bottom w:val="none" w:sz="0" w:space="0" w:color="auto"/>
        <w:right w:val="none" w:sz="0" w:space="0" w:color="auto"/>
      </w:divBdr>
    </w:div>
    <w:div w:id="2089644136">
      <w:bodyDiv w:val="1"/>
      <w:marLeft w:val="0"/>
      <w:marRight w:val="0"/>
      <w:marTop w:val="0"/>
      <w:marBottom w:val="0"/>
      <w:divBdr>
        <w:top w:val="none" w:sz="0" w:space="0" w:color="auto"/>
        <w:left w:val="none" w:sz="0" w:space="0" w:color="auto"/>
        <w:bottom w:val="none" w:sz="0" w:space="0" w:color="auto"/>
        <w:right w:val="none" w:sz="0" w:space="0" w:color="auto"/>
      </w:divBdr>
    </w:div>
    <w:div w:id="2091078828">
      <w:bodyDiv w:val="1"/>
      <w:marLeft w:val="0"/>
      <w:marRight w:val="0"/>
      <w:marTop w:val="0"/>
      <w:marBottom w:val="0"/>
      <w:divBdr>
        <w:top w:val="none" w:sz="0" w:space="0" w:color="auto"/>
        <w:left w:val="none" w:sz="0" w:space="0" w:color="auto"/>
        <w:bottom w:val="none" w:sz="0" w:space="0" w:color="auto"/>
        <w:right w:val="none" w:sz="0" w:space="0" w:color="auto"/>
      </w:divBdr>
    </w:div>
    <w:div w:id="2123105704">
      <w:bodyDiv w:val="1"/>
      <w:marLeft w:val="0"/>
      <w:marRight w:val="0"/>
      <w:marTop w:val="0"/>
      <w:marBottom w:val="0"/>
      <w:divBdr>
        <w:top w:val="none" w:sz="0" w:space="0" w:color="auto"/>
        <w:left w:val="none" w:sz="0" w:space="0" w:color="auto"/>
        <w:bottom w:val="none" w:sz="0" w:space="0" w:color="auto"/>
        <w:right w:val="none" w:sz="0" w:space="0" w:color="auto"/>
      </w:divBdr>
    </w:div>
    <w:div w:id="2127386999">
      <w:bodyDiv w:val="1"/>
      <w:marLeft w:val="0"/>
      <w:marRight w:val="0"/>
      <w:marTop w:val="0"/>
      <w:marBottom w:val="0"/>
      <w:divBdr>
        <w:top w:val="none" w:sz="0" w:space="0" w:color="auto"/>
        <w:left w:val="none" w:sz="0" w:space="0" w:color="auto"/>
        <w:bottom w:val="none" w:sz="0" w:space="0" w:color="auto"/>
        <w:right w:val="none" w:sz="0" w:space="0" w:color="auto"/>
      </w:divBdr>
    </w:div>
    <w:div w:id="2132551216">
      <w:bodyDiv w:val="1"/>
      <w:marLeft w:val="0"/>
      <w:marRight w:val="0"/>
      <w:marTop w:val="0"/>
      <w:marBottom w:val="0"/>
      <w:divBdr>
        <w:top w:val="none" w:sz="0" w:space="0" w:color="auto"/>
        <w:left w:val="none" w:sz="0" w:space="0" w:color="auto"/>
        <w:bottom w:val="none" w:sz="0" w:space="0" w:color="auto"/>
        <w:right w:val="none" w:sz="0" w:space="0" w:color="auto"/>
      </w:divBdr>
    </w:div>
    <w:div w:id="2132701087">
      <w:bodyDiv w:val="1"/>
      <w:marLeft w:val="0"/>
      <w:marRight w:val="0"/>
      <w:marTop w:val="0"/>
      <w:marBottom w:val="0"/>
      <w:divBdr>
        <w:top w:val="none" w:sz="0" w:space="0" w:color="auto"/>
        <w:left w:val="none" w:sz="0" w:space="0" w:color="auto"/>
        <w:bottom w:val="none" w:sz="0" w:space="0" w:color="auto"/>
        <w:right w:val="none" w:sz="0" w:space="0" w:color="auto"/>
      </w:divBdr>
    </w:div>
    <w:div w:id="2143107773">
      <w:bodyDiv w:val="1"/>
      <w:marLeft w:val="0"/>
      <w:marRight w:val="0"/>
      <w:marTop w:val="0"/>
      <w:marBottom w:val="0"/>
      <w:divBdr>
        <w:top w:val="none" w:sz="0" w:space="0" w:color="auto"/>
        <w:left w:val="none" w:sz="0" w:space="0" w:color="auto"/>
        <w:bottom w:val="none" w:sz="0" w:space="0" w:color="auto"/>
        <w:right w:val="none" w:sz="0" w:space="0" w:color="auto"/>
      </w:divBdr>
    </w:div>
    <w:div w:id="2143962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6/09/relationships/commentsIds" Target="commentsIds.xml"/><Relationship Id="rId18" Type="http://schemas.openxmlformats.org/officeDocument/2006/relationships/hyperlink" Target="https://apps.who.int/iris/bitstream/handle/10665/43411/WHO_TRS_935_eng.pdf?ua=1" TargetMode="Externa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microsoft.com/office/2011/relationships/commentsExtended" Target="commentsExtended.xml"/><Relationship Id="rId17" Type="http://schemas.openxmlformats.org/officeDocument/2006/relationships/hyperlink" Target="https://www.picanet.org.uk/annual-reporting-and-publications/" TargetMode="Externa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image" Target="media/image1.png"/><Relationship Id="rId19" Type="http://schemas.openxmlformats.org/officeDocument/2006/relationships/hyperlink" Target="https://doi.org/10.1186/s13063-015-0728-8" TargetMode="External"/><Relationship Id="rId4" Type="http://schemas.openxmlformats.org/officeDocument/2006/relationships/settings" Target="settings.xml"/><Relationship Id="rId9" Type="http://schemas.openxmlformats.org/officeDocument/2006/relationships/footer" Target="footer2.xml"/><Relationship Id="rId14" Type="http://schemas.microsoft.com/office/2018/08/relationships/commentsExtensible" Target="commentsExtensible.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645A4D06-9AF6-1D43-BF7B-687963CFFB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28</Pages>
  <Words>7507</Words>
  <Characters>42791</Characters>
  <Application>Microsoft Office Word</Application>
  <DocSecurity>0</DocSecurity>
  <Lines>356</Lines>
  <Paragraphs>100</Paragraphs>
  <ScaleCrop>false</ScaleCrop>
  <Company>Imperial College</Company>
  <LinksUpToDate>false</LinksUpToDate>
  <CharactersWithSpaces>50198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Cbuicke</dc:creator>
  <cp:keywords/>
  <dc:description/>
  <cp:lastModifiedBy>Lyvonne Tume</cp:lastModifiedBy>
  <cp:revision>5</cp:revision>
  <cp:lastPrinted>2018-02-02T09:00:00Z</cp:lastPrinted>
  <dcterms:created xsi:type="dcterms:W3CDTF">2021-05-06T15:09:00Z</dcterms:created>
  <dcterms:modified xsi:type="dcterms:W3CDTF">2021-05-07T08:26:00Z</dcterms:modified>
</cp:coreProperties>
</file>