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907DD" w14:textId="77777777" w:rsidR="006D4E26" w:rsidRPr="00021BDD" w:rsidRDefault="00BC55BF" w:rsidP="00851EF9">
      <w:pPr>
        <w:pStyle w:val="Title"/>
        <w:pBdr>
          <w:bottom w:val="none" w:sz="0" w:space="0" w:color="auto"/>
        </w:pBdr>
        <w:rPr>
          <w:rFonts w:ascii="Times New Roman" w:hAnsi="Times New Roman" w:cs="Times New Roman"/>
          <w:b/>
          <w:color w:val="auto"/>
        </w:rPr>
      </w:pPr>
      <w:r w:rsidRPr="00021BDD">
        <w:rPr>
          <w:rFonts w:ascii="Times New Roman" w:hAnsi="Times New Roman" w:cs="Times New Roman"/>
          <w:b/>
          <w:color w:val="auto"/>
        </w:rPr>
        <w:t>Statistical Analysis Plan</w:t>
      </w:r>
    </w:p>
    <w:p w14:paraId="575B3259" w14:textId="07B2C1D2" w:rsidR="00DC526D" w:rsidRPr="00021BDD" w:rsidRDefault="00DC526D" w:rsidP="00116509">
      <w:pPr>
        <w:pStyle w:val="Heading5"/>
        <w:jc w:val="both"/>
        <w:rPr>
          <w:rFonts w:ascii="Times New Roman" w:hAnsi="Times New Roman" w:cs="Times New Roman"/>
          <w:b/>
          <w:bCs/>
          <w:sz w:val="28"/>
          <w:szCs w:val="28"/>
        </w:rPr>
      </w:pPr>
      <w:r w:rsidRPr="00021BDD">
        <w:rPr>
          <w:rFonts w:ascii="Times New Roman" w:hAnsi="Times New Roman" w:cs="Times New Roman"/>
          <w:b/>
          <w:bCs/>
          <w:sz w:val="28"/>
          <w:szCs w:val="28"/>
        </w:rPr>
        <w:t xml:space="preserve">Combining structured exercise with a low energy diet to attenuate lean mass loss in South Asian adults living with type 2 diabetes: THE COMBINE TRIAL </w:t>
      </w:r>
    </w:p>
    <w:p w14:paraId="33B4471C" w14:textId="656463F2" w:rsidR="007008C0" w:rsidRPr="00021BDD" w:rsidRDefault="007008C0" w:rsidP="00116509">
      <w:pPr>
        <w:pStyle w:val="Heading5"/>
        <w:jc w:val="both"/>
        <w:rPr>
          <w:rFonts w:ascii="Times New Roman" w:hAnsi="Times New Roman" w:cs="Times New Roman"/>
          <w:b/>
          <w:bCs/>
          <w:sz w:val="28"/>
          <w:szCs w:val="28"/>
        </w:rPr>
      </w:pPr>
      <w:r w:rsidRPr="00021BDD">
        <w:rPr>
          <w:rFonts w:ascii="Times New Roman" w:hAnsi="Times New Roman" w:cs="Times New Roman"/>
          <w:b/>
          <w:bCs/>
          <w:sz w:val="28"/>
          <w:szCs w:val="28"/>
        </w:rPr>
        <w:t>Trial registration number</w:t>
      </w:r>
      <w:r w:rsidR="003F14C7" w:rsidRPr="00021BDD">
        <w:rPr>
          <w:rFonts w:ascii="Times New Roman" w:hAnsi="Times New Roman" w:cs="Times New Roman"/>
          <w:b/>
          <w:bCs/>
          <w:sz w:val="28"/>
          <w:szCs w:val="28"/>
        </w:rPr>
        <w:t xml:space="preserve">: </w:t>
      </w:r>
      <w:r w:rsidR="0017021B" w:rsidRPr="00021BDD">
        <w:rPr>
          <w:rFonts w:ascii="Times New Roman" w:hAnsi="Times New Roman" w:cs="Times New Roman"/>
          <w:b/>
          <w:bCs/>
          <w:sz w:val="28"/>
          <w:szCs w:val="28"/>
        </w:rPr>
        <w:t>ISRCTN11175684</w:t>
      </w:r>
    </w:p>
    <w:p w14:paraId="1F8ABBF5" w14:textId="77777777" w:rsidR="00EA4A8E" w:rsidRPr="00021BDD" w:rsidRDefault="00EA4A8E" w:rsidP="004D752D">
      <w:pPr>
        <w:pStyle w:val="Heading5"/>
        <w:rPr>
          <w:rFonts w:ascii="Times New Roman" w:hAnsi="Times New Roman" w:cs="Times New Roman"/>
        </w:rPr>
      </w:pPr>
      <w:r w:rsidRPr="00021BDD">
        <w:rPr>
          <w:rFonts w:ascii="Times New Roman" w:hAnsi="Times New Roman" w:cs="Times New Roman"/>
        </w:rPr>
        <w:t>SAP revision history</w:t>
      </w:r>
    </w:p>
    <w:tbl>
      <w:tblPr>
        <w:tblStyle w:val="TableGrid"/>
        <w:tblW w:w="0" w:type="auto"/>
        <w:tblLook w:val="04A0" w:firstRow="1" w:lastRow="0" w:firstColumn="1" w:lastColumn="0" w:noHBand="0" w:noVBand="1"/>
      </w:tblPr>
      <w:tblGrid>
        <w:gridCol w:w="3080"/>
        <w:gridCol w:w="1564"/>
        <w:gridCol w:w="4598"/>
      </w:tblGrid>
      <w:tr w:rsidR="00EA4A8E" w:rsidRPr="00021BDD" w14:paraId="20363D2E" w14:textId="77777777" w:rsidTr="00EA4A8E">
        <w:tc>
          <w:tcPr>
            <w:tcW w:w="3080" w:type="dxa"/>
          </w:tcPr>
          <w:p w14:paraId="28596911" w14:textId="77777777" w:rsidR="00EA4A8E" w:rsidRPr="00021BDD" w:rsidRDefault="00EA4A8E" w:rsidP="007008C0">
            <w:pPr>
              <w:rPr>
                <w:rFonts w:ascii="Times New Roman" w:hAnsi="Times New Roman" w:cs="Times New Roman"/>
                <w:b/>
                <w:sz w:val="24"/>
                <w:szCs w:val="24"/>
              </w:rPr>
            </w:pPr>
            <w:r w:rsidRPr="00021BDD">
              <w:rPr>
                <w:rFonts w:ascii="Times New Roman" w:hAnsi="Times New Roman" w:cs="Times New Roman"/>
                <w:b/>
                <w:sz w:val="24"/>
                <w:szCs w:val="24"/>
              </w:rPr>
              <w:t>Date</w:t>
            </w:r>
          </w:p>
        </w:tc>
        <w:tc>
          <w:tcPr>
            <w:tcW w:w="1564" w:type="dxa"/>
          </w:tcPr>
          <w:p w14:paraId="09207A76" w14:textId="77777777" w:rsidR="00EA4A8E" w:rsidRPr="00021BDD" w:rsidRDefault="00EA4A8E" w:rsidP="007008C0">
            <w:pPr>
              <w:rPr>
                <w:rFonts w:ascii="Times New Roman" w:hAnsi="Times New Roman" w:cs="Times New Roman"/>
                <w:b/>
                <w:sz w:val="24"/>
                <w:szCs w:val="24"/>
              </w:rPr>
            </w:pPr>
            <w:r w:rsidRPr="00021BDD">
              <w:rPr>
                <w:rFonts w:ascii="Times New Roman" w:hAnsi="Times New Roman" w:cs="Times New Roman"/>
                <w:b/>
                <w:sz w:val="24"/>
                <w:szCs w:val="24"/>
              </w:rPr>
              <w:t>Version</w:t>
            </w:r>
          </w:p>
        </w:tc>
        <w:tc>
          <w:tcPr>
            <w:tcW w:w="4598" w:type="dxa"/>
          </w:tcPr>
          <w:p w14:paraId="3E06A6B5" w14:textId="77777777" w:rsidR="00EA4A8E" w:rsidRPr="00021BDD" w:rsidRDefault="00EA4A8E" w:rsidP="007008C0">
            <w:pPr>
              <w:rPr>
                <w:rFonts w:ascii="Times New Roman" w:hAnsi="Times New Roman" w:cs="Times New Roman"/>
                <w:b/>
                <w:sz w:val="24"/>
                <w:szCs w:val="24"/>
              </w:rPr>
            </w:pPr>
            <w:r w:rsidRPr="00021BDD">
              <w:rPr>
                <w:rFonts w:ascii="Times New Roman" w:hAnsi="Times New Roman" w:cs="Times New Roman"/>
                <w:b/>
                <w:sz w:val="24"/>
                <w:szCs w:val="24"/>
              </w:rPr>
              <w:t>Justification</w:t>
            </w:r>
            <w:r w:rsidR="00087477" w:rsidRPr="00021BDD">
              <w:rPr>
                <w:rFonts w:ascii="Times New Roman" w:hAnsi="Times New Roman" w:cs="Times New Roman"/>
                <w:b/>
                <w:sz w:val="24"/>
                <w:szCs w:val="24"/>
              </w:rPr>
              <w:t xml:space="preserve"> for SAP version</w:t>
            </w:r>
          </w:p>
        </w:tc>
      </w:tr>
      <w:tr w:rsidR="00EA4A8E" w:rsidRPr="00021BDD" w14:paraId="291DF981" w14:textId="77777777" w:rsidTr="00EA4A8E">
        <w:tc>
          <w:tcPr>
            <w:tcW w:w="3080" w:type="dxa"/>
          </w:tcPr>
          <w:p w14:paraId="5BD5D5DE" w14:textId="14283AA0" w:rsidR="00EA4A8E" w:rsidRPr="00021BDD" w:rsidRDefault="00047CE8" w:rsidP="007008C0">
            <w:pPr>
              <w:rPr>
                <w:rFonts w:ascii="Times New Roman" w:hAnsi="Times New Roman" w:cs="Times New Roman"/>
                <w:sz w:val="24"/>
                <w:szCs w:val="24"/>
              </w:rPr>
            </w:pPr>
            <w:r w:rsidRPr="00021BDD">
              <w:rPr>
                <w:rFonts w:ascii="Times New Roman" w:hAnsi="Times New Roman" w:cs="Times New Roman"/>
                <w:sz w:val="24"/>
                <w:szCs w:val="24"/>
              </w:rPr>
              <w:t>25 July 2025</w:t>
            </w:r>
          </w:p>
        </w:tc>
        <w:tc>
          <w:tcPr>
            <w:tcW w:w="1564" w:type="dxa"/>
          </w:tcPr>
          <w:p w14:paraId="357A7C6B" w14:textId="6E090514" w:rsidR="00EA4A8E" w:rsidRPr="00021BDD" w:rsidRDefault="00483C39" w:rsidP="007008C0">
            <w:pPr>
              <w:rPr>
                <w:rFonts w:ascii="Times New Roman" w:hAnsi="Times New Roman" w:cs="Times New Roman"/>
                <w:sz w:val="24"/>
                <w:szCs w:val="24"/>
              </w:rPr>
            </w:pPr>
            <w:r w:rsidRPr="00021BDD">
              <w:rPr>
                <w:rFonts w:ascii="Times New Roman" w:hAnsi="Times New Roman" w:cs="Times New Roman"/>
                <w:sz w:val="24"/>
                <w:szCs w:val="24"/>
              </w:rPr>
              <w:t>0.1</w:t>
            </w:r>
          </w:p>
        </w:tc>
        <w:tc>
          <w:tcPr>
            <w:tcW w:w="4598" w:type="dxa"/>
          </w:tcPr>
          <w:p w14:paraId="3703D563" w14:textId="3BC2FF5F" w:rsidR="00EA4A8E" w:rsidRPr="00021BDD" w:rsidRDefault="003206A0" w:rsidP="007008C0">
            <w:pPr>
              <w:rPr>
                <w:rFonts w:ascii="Times New Roman" w:hAnsi="Times New Roman" w:cs="Times New Roman"/>
                <w:sz w:val="24"/>
                <w:szCs w:val="24"/>
              </w:rPr>
            </w:pPr>
            <w:r w:rsidRPr="00021BDD">
              <w:rPr>
                <w:rFonts w:ascii="Times New Roman" w:hAnsi="Times New Roman" w:cs="Times New Roman"/>
                <w:sz w:val="24"/>
                <w:szCs w:val="24"/>
              </w:rPr>
              <w:t>First draft for</w:t>
            </w:r>
            <w:r w:rsidR="00781839" w:rsidRPr="00021BDD">
              <w:rPr>
                <w:rFonts w:ascii="Times New Roman" w:hAnsi="Times New Roman" w:cs="Times New Roman"/>
                <w:sz w:val="24"/>
                <w:szCs w:val="24"/>
              </w:rPr>
              <w:t xml:space="preserve"> investigator</w:t>
            </w:r>
            <w:r w:rsidRPr="00021BDD">
              <w:rPr>
                <w:rFonts w:ascii="Times New Roman" w:hAnsi="Times New Roman" w:cs="Times New Roman"/>
                <w:sz w:val="24"/>
                <w:szCs w:val="24"/>
              </w:rPr>
              <w:t xml:space="preserve"> </w:t>
            </w:r>
            <w:r w:rsidR="00303952" w:rsidRPr="00021BDD">
              <w:rPr>
                <w:rFonts w:ascii="Times New Roman" w:hAnsi="Times New Roman" w:cs="Times New Roman"/>
                <w:sz w:val="24"/>
                <w:szCs w:val="24"/>
              </w:rPr>
              <w:t>review</w:t>
            </w:r>
          </w:p>
        </w:tc>
      </w:tr>
      <w:tr w:rsidR="003206A0" w:rsidRPr="00021BDD" w14:paraId="2B495B98" w14:textId="77777777" w:rsidTr="00EA4A8E">
        <w:tc>
          <w:tcPr>
            <w:tcW w:w="3080" w:type="dxa"/>
          </w:tcPr>
          <w:p w14:paraId="06F31D7A" w14:textId="23B27EA5" w:rsidR="003206A0" w:rsidRPr="00021BDD" w:rsidRDefault="004B4BF9" w:rsidP="007008C0">
            <w:pPr>
              <w:rPr>
                <w:rFonts w:ascii="Times New Roman" w:hAnsi="Times New Roman" w:cs="Times New Roman"/>
                <w:sz w:val="24"/>
                <w:szCs w:val="24"/>
              </w:rPr>
            </w:pPr>
            <w:r>
              <w:rPr>
                <w:rFonts w:ascii="Times New Roman" w:hAnsi="Times New Roman" w:cs="Times New Roman"/>
                <w:sz w:val="24"/>
                <w:szCs w:val="24"/>
              </w:rPr>
              <w:t>28 August 2025</w:t>
            </w:r>
          </w:p>
        </w:tc>
        <w:tc>
          <w:tcPr>
            <w:tcW w:w="1564" w:type="dxa"/>
          </w:tcPr>
          <w:p w14:paraId="37BE846C" w14:textId="00521BA9" w:rsidR="003206A0" w:rsidRPr="00021BDD" w:rsidRDefault="004B4BF9" w:rsidP="007008C0">
            <w:pPr>
              <w:rPr>
                <w:rFonts w:ascii="Times New Roman" w:hAnsi="Times New Roman" w:cs="Times New Roman"/>
                <w:sz w:val="24"/>
                <w:szCs w:val="24"/>
              </w:rPr>
            </w:pPr>
            <w:r>
              <w:rPr>
                <w:rFonts w:ascii="Times New Roman" w:hAnsi="Times New Roman" w:cs="Times New Roman"/>
                <w:sz w:val="24"/>
                <w:szCs w:val="24"/>
              </w:rPr>
              <w:t>0.2</w:t>
            </w:r>
          </w:p>
        </w:tc>
        <w:tc>
          <w:tcPr>
            <w:tcW w:w="4598" w:type="dxa"/>
          </w:tcPr>
          <w:p w14:paraId="22EAF86E" w14:textId="66940A89" w:rsidR="003206A0" w:rsidRPr="00021BDD" w:rsidRDefault="004B4BF9" w:rsidP="001D231D">
            <w:pPr>
              <w:rPr>
                <w:rFonts w:ascii="Times New Roman" w:hAnsi="Times New Roman" w:cs="Times New Roman"/>
                <w:sz w:val="24"/>
                <w:szCs w:val="24"/>
              </w:rPr>
            </w:pPr>
            <w:r>
              <w:rPr>
                <w:rFonts w:ascii="Times New Roman" w:hAnsi="Times New Roman" w:cs="Times New Roman"/>
                <w:sz w:val="24"/>
                <w:szCs w:val="24"/>
              </w:rPr>
              <w:t>Second draft for investigator review</w:t>
            </w:r>
          </w:p>
        </w:tc>
      </w:tr>
      <w:tr w:rsidR="00A125A7" w:rsidRPr="00021BDD" w14:paraId="2DC3C68F" w14:textId="77777777" w:rsidTr="00EA4A8E">
        <w:tc>
          <w:tcPr>
            <w:tcW w:w="3080" w:type="dxa"/>
          </w:tcPr>
          <w:p w14:paraId="32DA793C" w14:textId="7D5D6431" w:rsidR="00A125A7" w:rsidRPr="00021BDD" w:rsidRDefault="00930877" w:rsidP="007008C0">
            <w:pPr>
              <w:rPr>
                <w:rFonts w:ascii="Times New Roman" w:hAnsi="Times New Roman" w:cs="Times New Roman"/>
                <w:sz w:val="24"/>
                <w:szCs w:val="24"/>
              </w:rPr>
            </w:pPr>
            <w:r>
              <w:rPr>
                <w:rFonts w:ascii="Times New Roman" w:hAnsi="Times New Roman" w:cs="Times New Roman"/>
                <w:sz w:val="24"/>
                <w:szCs w:val="24"/>
              </w:rPr>
              <w:t>29 August 2025</w:t>
            </w:r>
          </w:p>
        </w:tc>
        <w:tc>
          <w:tcPr>
            <w:tcW w:w="1564" w:type="dxa"/>
          </w:tcPr>
          <w:p w14:paraId="0269C96B" w14:textId="51BB13A0" w:rsidR="00A125A7" w:rsidRPr="00021BDD" w:rsidRDefault="00930877" w:rsidP="007008C0">
            <w:pPr>
              <w:rPr>
                <w:rFonts w:ascii="Times New Roman" w:hAnsi="Times New Roman" w:cs="Times New Roman"/>
                <w:sz w:val="24"/>
                <w:szCs w:val="24"/>
              </w:rPr>
            </w:pPr>
            <w:r>
              <w:rPr>
                <w:rFonts w:ascii="Times New Roman" w:hAnsi="Times New Roman" w:cs="Times New Roman"/>
                <w:sz w:val="24"/>
                <w:szCs w:val="24"/>
              </w:rPr>
              <w:t>1.0</w:t>
            </w:r>
          </w:p>
        </w:tc>
        <w:tc>
          <w:tcPr>
            <w:tcW w:w="4598" w:type="dxa"/>
          </w:tcPr>
          <w:p w14:paraId="2F60C073" w14:textId="38A25284" w:rsidR="00A125A7" w:rsidRPr="00021BDD" w:rsidRDefault="00BD18EC" w:rsidP="00A125A7">
            <w:pPr>
              <w:rPr>
                <w:rFonts w:ascii="Times New Roman" w:hAnsi="Times New Roman" w:cs="Times New Roman"/>
                <w:sz w:val="24"/>
                <w:szCs w:val="24"/>
              </w:rPr>
            </w:pPr>
            <w:r>
              <w:rPr>
                <w:rFonts w:ascii="Times New Roman" w:hAnsi="Times New Roman" w:cs="Times New Roman"/>
                <w:sz w:val="24"/>
                <w:szCs w:val="24"/>
              </w:rPr>
              <w:t>Approved SAP</w:t>
            </w:r>
          </w:p>
        </w:tc>
      </w:tr>
      <w:tr w:rsidR="007068DF" w:rsidRPr="00021BDD" w14:paraId="6CB1D6A6" w14:textId="77777777" w:rsidTr="00EA4A8E">
        <w:tc>
          <w:tcPr>
            <w:tcW w:w="3080" w:type="dxa"/>
          </w:tcPr>
          <w:p w14:paraId="6AB30C03" w14:textId="313D01BF" w:rsidR="007068DF" w:rsidRPr="00021BDD" w:rsidRDefault="007068DF" w:rsidP="007008C0">
            <w:pPr>
              <w:rPr>
                <w:rFonts w:ascii="Times New Roman" w:hAnsi="Times New Roman" w:cs="Times New Roman"/>
                <w:sz w:val="24"/>
                <w:szCs w:val="24"/>
              </w:rPr>
            </w:pPr>
          </w:p>
        </w:tc>
        <w:tc>
          <w:tcPr>
            <w:tcW w:w="1564" w:type="dxa"/>
          </w:tcPr>
          <w:p w14:paraId="71E0B4B1" w14:textId="6292B52A" w:rsidR="007068DF" w:rsidRPr="00021BDD" w:rsidRDefault="007068DF" w:rsidP="007008C0">
            <w:pPr>
              <w:rPr>
                <w:rFonts w:ascii="Times New Roman" w:hAnsi="Times New Roman" w:cs="Times New Roman"/>
                <w:sz w:val="24"/>
                <w:szCs w:val="24"/>
              </w:rPr>
            </w:pPr>
          </w:p>
        </w:tc>
        <w:tc>
          <w:tcPr>
            <w:tcW w:w="4598" w:type="dxa"/>
          </w:tcPr>
          <w:p w14:paraId="5480CFD4" w14:textId="56B46BA6" w:rsidR="007068DF" w:rsidRPr="00021BDD" w:rsidRDefault="007068DF" w:rsidP="00A125A7">
            <w:pPr>
              <w:rPr>
                <w:rFonts w:ascii="Times New Roman" w:hAnsi="Times New Roman" w:cs="Times New Roman"/>
                <w:sz w:val="24"/>
                <w:szCs w:val="24"/>
              </w:rPr>
            </w:pPr>
          </w:p>
        </w:tc>
      </w:tr>
      <w:tr w:rsidR="00991441" w:rsidRPr="00021BDD" w14:paraId="0355A26B" w14:textId="77777777" w:rsidTr="00EA4A8E">
        <w:tc>
          <w:tcPr>
            <w:tcW w:w="3080" w:type="dxa"/>
          </w:tcPr>
          <w:p w14:paraId="7874FF9A" w14:textId="73BBDCE8" w:rsidR="00991441" w:rsidRPr="00021BDD" w:rsidRDefault="00991441" w:rsidP="007008C0">
            <w:pPr>
              <w:rPr>
                <w:rFonts w:ascii="Times New Roman" w:hAnsi="Times New Roman" w:cs="Times New Roman"/>
                <w:sz w:val="24"/>
                <w:szCs w:val="24"/>
              </w:rPr>
            </w:pPr>
          </w:p>
        </w:tc>
        <w:tc>
          <w:tcPr>
            <w:tcW w:w="1564" w:type="dxa"/>
          </w:tcPr>
          <w:p w14:paraId="3B7EA205" w14:textId="11AB4D29" w:rsidR="00991441" w:rsidRPr="00021BDD" w:rsidRDefault="00991441" w:rsidP="007008C0">
            <w:pPr>
              <w:rPr>
                <w:rFonts w:ascii="Times New Roman" w:hAnsi="Times New Roman" w:cs="Times New Roman"/>
                <w:sz w:val="24"/>
                <w:szCs w:val="24"/>
              </w:rPr>
            </w:pPr>
          </w:p>
        </w:tc>
        <w:tc>
          <w:tcPr>
            <w:tcW w:w="4598" w:type="dxa"/>
          </w:tcPr>
          <w:p w14:paraId="041A6306" w14:textId="0C78CF09" w:rsidR="00991441" w:rsidRPr="00021BDD" w:rsidRDefault="00991441" w:rsidP="00A125A7">
            <w:pPr>
              <w:rPr>
                <w:rFonts w:ascii="Times New Roman" w:hAnsi="Times New Roman" w:cs="Times New Roman"/>
                <w:sz w:val="24"/>
                <w:szCs w:val="24"/>
              </w:rPr>
            </w:pPr>
          </w:p>
        </w:tc>
      </w:tr>
    </w:tbl>
    <w:p w14:paraId="00D33CBC" w14:textId="77777777" w:rsidR="00087477" w:rsidRPr="00021BDD" w:rsidRDefault="00087477" w:rsidP="004D752D">
      <w:pPr>
        <w:pStyle w:val="Heading5"/>
        <w:rPr>
          <w:rFonts w:ascii="Times New Roman" w:hAnsi="Times New Roman" w:cs="Times New Roman"/>
        </w:rPr>
      </w:pPr>
      <w:r w:rsidRPr="00021BDD">
        <w:rPr>
          <w:rFonts w:ascii="Times New Roman" w:hAnsi="Times New Roman" w:cs="Times New Roman"/>
        </w:rPr>
        <w:t>SAP responsibilities</w:t>
      </w:r>
    </w:p>
    <w:tbl>
      <w:tblPr>
        <w:tblStyle w:val="TableGrid"/>
        <w:tblW w:w="0" w:type="auto"/>
        <w:tblLook w:val="04A0" w:firstRow="1" w:lastRow="0" w:firstColumn="1" w:lastColumn="0" w:noHBand="0" w:noVBand="1"/>
      </w:tblPr>
      <w:tblGrid>
        <w:gridCol w:w="2943"/>
        <w:gridCol w:w="3969"/>
        <w:gridCol w:w="2330"/>
      </w:tblGrid>
      <w:tr w:rsidR="00087477" w:rsidRPr="00021BDD" w14:paraId="78B1BE7A" w14:textId="77777777" w:rsidTr="00590730">
        <w:tc>
          <w:tcPr>
            <w:tcW w:w="2943" w:type="dxa"/>
          </w:tcPr>
          <w:p w14:paraId="42CDBBF5" w14:textId="77777777" w:rsidR="00087477" w:rsidRPr="00021BDD" w:rsidRDefault="00087477" w:rsidP="00087477">
            <w:pPr>
              <w:rPr>
                <w:rFonts w:ascii="Times New Roman" w:hAnsi="Times New Roman" w:cs="Times New Roman"/>
                <w:b/>
                <w:sz w:val="24"/>
                <w:szCs w:val="24"/>
              </w:rPr>
            </w:pPr>
            <w:r w:rsidRPr="00021BDD">
              <w:rPr>
                <w:rFonts w:ascii="Times New Roman" w:hAnsi="Times New Roman" w:cs="Times New Roman"/>
                <w:b/>
                <w:sz w:val="24"/>
                <w:szCs w:val="24"/>
              </w:rPr>
              <w:t>Role in SAP development</w:t>
            </w:r>
          </w:p>
        </w:tc>
        <w:tc>
          <w:tcPr>
            <w:tcW w:w="3969" w:type="dxa"/>
          </w:tcPr>
          <w:p w14:paraId="69B080AB" w14:textId="77777777" w:rsidR="00087477" w:rsidRPr="00021BDD" w:rsidRDefault="00087477" w:rsidP="007008C0">
            <w:pPr>
              <w:rPr>
                <w:rFonts w:ascii="Times New Roman" w:hAnsi="Times New Roman" w:cs="Times New Roman"/>
                <w:b/>
                <w:sz w:val="24"/>
                <w:szCs w:val="24"/>
              </w:rPr>
            </w:pPr>
            <w:r w:rsidRPr="00021BDD">
              <w:rPr>
                <w:rFonts w:ascii="Times New Roman" w:hAnsi="Times New Roman" w:cs="Times New Roman"/>
                <w:b/>
                <w:sz w:val="24"/>
                <w:szCs w:val="24"/>
              </w:rPr>
              <w:t>Name, affiliation</w:t>
            </w:r>
          </w:p>
        </w:tc>
        <w:tc>
          <w:tcPr>
            <w:tcW w:w="2330" w:type="dxa"/>
          </w:tcPr>
          <w:p w14:paraId="3344FD2F" w14:textId="77777777" w:rsidR="00087477" w:rsidRPr="00021BDD" w:rsidRDefault="00087477" w:rsidP="00087477">
            <w:pPr>
              <w:rPr>
                <w:rFonts w:ascii="Times New Roman" w:hAnsi="Times New Roman" w:cs="Times New Roman"/>
                <w:b/>
                <w:sz w:val="24"/>
                <w:szCs w:val="24"/>
              </w:rPr>
            </w:pPr>
            <w:r w:rsidRPr="00021BDD">
              <w:rPr>
                <w:rFonts w:ascii="Times New Roman" w:hAnsi="Times New Roman" w:cs="Times New Roman"/>
                <w:b/>
                <w:sz w:val="24"/>
                <w:szCs w:val="24"/>
              </w:rPr>
              <w:t>Role in trial</w:t>
            </w:r>
          </w:p>
        </w:tc>
      </w:tr>
      <w:tr w:rsidR="00483C39" w:rsidRPr="00021BDD" w14:paraId="002942BA" w14:textId="77777777" w:rsidTr="00590730">
        <w:tc>
          <w:tcPr>
            <w:tcW w:w="2943" w:type="dxa"/>
          </w:tcPr>
          <w:p w14:paraId="55E53652" w14:textId="2FBEB511" w:rsidR="00483C39" w:rsidRPr="00021BDD" w:rsidRDefault="00483C39" w:rsidP="00483C39">
            <w:pPr>
              <w:rPr>
                <w:rFonts w:ascii="Times New Roman" w:hAnsi="Times New Roman" w:cs="Times New Roman"/>
                <w:sz w:val="24"/>
                <w:szCs w:val="24"/>
              </w:rPr>
            </w:pPr>
            <w:r w:rsidRPr="00021BDD">
              <w:rPr>
                <w:rFonts w:ascii="Times New Roman" w:hAnsi="Times New Roman" w:cs="Times New Roman"/>
                <w:sz w:val="24"/>
                <w:szCs w:val="24"/>
              </w:rPr>
              <w:t>SAP author</w:t>
            </w:r>
            <w:r w:rsidR="00230755" w:rsidRPr="00021BDD">
              <w:rPr>
                <w:rFonts w:ascii="Times New Roman" w:hAnsi="Times New Roman" w:cs="Times New Roman"/>
                <w:sz w:val="24"/>
                <w:szCs w:val="24"/>
              </w:rPr>
              <w:t xml:space="preserve"> 1</w:t>
            </w:r>
          </w:p>
        </w:tc>
        <w:tc>
          <w:tcPr>
            <w:tcW w:w="3969" w:type="dxa"/>
          </w:tcPr>
          <w:p w14:paraId="5561C61F" w14:textId="73158185" w:rsidR="00483C39" w:rsidRPr="00021BDD" w:rsidRDefault="00EC2ECD" w:rsidP="00483C39">
            <w:pPr>
              <w:rPr>
                <w:rFonts w:ascii="Times New Roman" w:hAnsi="Times New Roman" w:cs="Times New Roman"/>
                <w:sz w:val="24"/>
                <w:szCs w:val="24"/>
              </w:rPr>
            </w:pPr>
            <w:proofErr w:type="spellStart"/>
            <w:r w:rsidRPr="00021BDD">
              <w:rPr>
                <w:rFonts w:ascii="Times New Roman" w:hAnsi="Times New Roman" w:cs="Times New Roman"/>
                <w:sz w:val="24"/>
                <w:szCs w:val="24"/>
              </w:rPr>
              <w:t>Franciskos</w:t>
            </w:r>
            <w:proofErr w:type="spellEnd"/>
            <w:r w:rsidRPr="00021BDD">
              <w:rPr>
                <w:rFonts w:ascii="Times New Roman" w:hAnsi="Times New Roman" w:cs="Times New Roman"/>
                <w:sz w:val="24"/>
                <w:szCs w:val="24"/>
              </w:rPr>
              <w:t xml:space="preserve"> Arsenyadis</w:t>
            </w:r>
            <w:r w:rsidR="00483C39" w:rsidRPr="00021BDD">
              <w:rPr>
                <w:rFonts w:ascii="Times New Roman" w:hAnsi="Times New Roman" w:cs="Times New Roman"/>
                <w:sz w:val="24"/>
                <w:szCs w:val="24"/>
              </w:rPr>
              <w:t>, University of Leicester</w:t>
            </w:r>
          </w:p>
        </w:tc>
        <w:tc>
          <w:tcPr>
            <w:tcW w:w="2330" w:type="dxa"/>
          </w:tcPr>
          <w:p w14:paraId="22FA8767" w14:textId="45D78F8A" w:rsidR="00483C39" w:rsidRPr="00021BDD" w:rsidRDefault="00483C39" w:rsidP="00483C39">
            <w:pPr>
              <w:rPr>
                <w:rFonts w:ascii="Times New Roman" w:hAnsi="Times New Roman" w:cs="Times New Roman"/>
                <w:sz w:val="24"/>
                <w:szCs w:val="24"/>
              </w:rPr>
            </w:pPr>
            <w:r w:rsidRPr="00021BDD">
              <w:rPr>
                <w:rFonts w:ascii="Times New Roman" w:hAnsi="Times New Roman" w:cs="Times New Roman"/>
                <w:sz w:val="24"/>
                <w:szCs w:val="24"/>
              </w:rPr>
              <w:t xml:space="preserve">Study </w:t>
            </w:r>
            <w:r w:rsidR="009F7C93" w:rsidRPr="00021BDD">
              <w:rPr>
                <w:rFonts w:ascii="Times New Roman" w:hAnsi="Times New Roman" w:cs="Times New Roman"/>
                <w:sz w:val="24"/>
                <w:szCs w:val="24"/>
              </w:rPr>
              <w:t>Co-Investigator</w:t>
            </w:r>
          </w:p>
        </w:tc>
      </w:tr>
      <w:tr w:rsidR="00DC526D" w:rsidRPr="00021BDD" w14:paraId="2F5BB168" w14:textId="77777777" w:rsidTr="00590730">
        <w:tc>
          <w:tcPr>
            <w:tcW w:w="2943" w:type="dxa"/>
          </w:tcPr>
          <w:p w14:paraId="49F197E9" w14:textId="0ED9309E" w:rsidR="00DC526D" w:rsidRPr="00021BDD" w:rsidRDefault="00DC526D" w:rsidP="00DC526D">
            <w:pPr>
              <w:rPr>
                <w:rFonts w:ascii="Times New Roman" w:hAnsi="Times New Roman" w:cs="Times New Roman"/>
                <w:sz w:val="24"/>
                <w:szCs w:val="24"/>
              </w:rPr>
            </w:pPr>
            <w:r w:rsidRPr="00021BDD">
              <w:rPr>
                <w:rFonts w:ascii="Times New Roman" w:hAnsi="Times New Roman" w:cs="Times New Roman"/>
                <w:sz w:val="24"/>
                <w:szCs w:val="24"/>
              </w:rPr>
              <w:t>SAP author 2</w:t>
            </w:r>
          </w:p>
        </w:tc>
        <w:tc>
          <w:tcPr>
            <w:tcW w:w="3969" w:type="dxa"/>
          </w:tcPr>
          <w:p w14:paraId="545DA448" w14:textId="59E4B2EA" w:rsidR="00DC526D" w:rsidRPr="00021BDD" w:rsidRDefault="00DC526D" w:rsidP="00DC526D">
            <w:pPr>
              <w:rPr>
                <w:rFonts w:ascii="Times New Roman" w:hAnsi="Times New Roman" w:cs="Times New Roman"/>
                <w:sz w:val="24"/>
                <w:szCs w:val="24"/>
              </w:rPr>
            </w:pPr>
            <w:r w:rsidRPr="00021BDD">
              <w:rPr>
                <w:rFonts w:ascii="Times New Roman" w:hAnsi="Times New Roman" w:cs="Times New Roman"/>
                <w:sz w:val="24"/>
                <w:szCs w:val="24"/>
              </w:rPr>
              <w:t>Thomas Yates, University of Leicester</w:t>
            </w:r>
          </w:p>
        </w:tc>
        <w:tc>
          <w:tcPr>
            <w:tcW w:w="2330" w:type="dxa"/>
          </w:tcPr>
          <w:p w14:paraId="27742FD4" w14:textId="63BEE27D" w:rsidR="00DC526D" w:rsidRPr="00021BDD" w:rsidRDefault="00DC526D" w:rsidP="00DC526D">
            <w:pPr>
              <w:rPr>
                <w:rFonts w:ascii="Times New Roman" w:hAnsi="Times New Roman" w:cs="Times New Roman"/>
                <w:sz w:val="24"/>
                <w:szCs w:val="24"/>
              </w:rPr>
            </w:pPr>
            <w:r w:rsidRPr="00021BDD">
              <w:rPr>
                <w:rFonts w:ascii="Times New Roman" w:hAnsi="Times New Roman" w:cs="Times New Roman"/>
                <w:sz w:val="24"/>
                <w:szCs w:val="24"/>
              </w:rPr>
              <w:t>Study Chief Investigator</w:t>
            </w:r>
          </w:p>
        </w:tc>
      </w:tr>
      <w:tr w:rsidR="00971C7A" w:rsidRPr="00021BDD" w14:paraId="0C9CD8B3" w14:textId="77777777" w:rsidTr="00590730">
        <w:tc>
          <w:tcPr>
            <w:tcW w:w="2943" w:type="dxa"/>
          </w:tcPr>
          <w:p w14:paraId="2B7EFEC6" w14:textId="0A53D560" w:rsidR="00971C7A" w:rsidRPr="00021BDD" w:rsidRDefault="004B4BF9" w:rsidP="001D231D">
            <w:pPr>
              <w:rPr>
                <w:rFonts w:ascii="Times New Roman" w:hAnsi="Times New Roman" w:cs="Times New Roman"/>
                <w:sz w:val="24"/>
                <w:szCs w:val="24"/>
              </w:rPr>
            </w:pPr>
            <w:r>
              <w:rPr>
                <w:rFonts w:ascii="Times New Roman" w:hAnsi="Times New Roman" w:cs="Times New Roman"/>
                <w:sz w:val="24"/>
                <w:szCs w:val="24"/>
              </w:rPr>
              <w:t>SAP author 3</w:t>
            </w:r>
          </w:p>
        </w:tc>
        <w:tc>
          <w:tcPr>
            <w:tcW w:w="3969" w:type="dxa"/>
          </w:tcPr>
          <w:p w14:paraId="4200BA89" w14:textId="5463BE60" w:rsidR="00971C7A" w:rsidRPr="00021BDD" w:rsidRDefault="00177F92" w:rsidP="007008C0">
            <w:pPr>
              <w:rPr>
                <w:rFonts w:ascii="Times New Roman" w:hAnsi="Times New Roman" w:cs="Times New Roman"/>
                <w:sz w:val="24"/>
                <w:szCs w:val="24"/>
              </w:rPr>
            </w:pPr>
            <w:r>
              <w:rPr>
                <w:rFonts w:ascii="Times New Roman" w:hAnsi="Times New Roman" w:cs="Times New Roman"/>
                <w:sz w:val="24"/>
                <w:szCs w:val="24"/>
              </w:rPr>
              <w:t>Dr Maryam Yazdi</w:t>
            </w:r>
          </w:p>
        </w:tc>
        <w:tc>
          <w:tcPr>
            <w:tcW w:w="2330" w:type="dxa"/>
          </w:tcPr>
          <w:p w14:paraId="3100F3FC" w14:textId="7E84EBAC" w:rsidR="00971C7A" w:rsidRPr="00021BDD" w:rsidRDefault="00177F92" w:rsidP="00590730">
            <w:pPr>
              <w:rPr>
                <w:rFonts w:ascii="Times New Roman" w:hAnsi="Times New Roman" w:cs="Times New Roman"/>
                <w:sz w:val="24"/>
                <w:szCs w:val="24"/>
              </w:rPr>
            </w:pPr>
            <w:r>
              <w:rPr>
                <w:rFonts w:ascii="Times New Roman" w:hAnsi="Times New Roman" w:cs="Times New Roman"/>
                <w:sz w:val="24"/>
                <w:szCs w:val="24"/>
              </w:rPr>
              <w:t>Trial Statistician</w:t>
            </w:r>
          </w:p>
        </w:tc>
      </w:tr>
      <w:tr w:rsidR="001D231D" w:rsidRPr="00021BDD" w14:paraId="7224166F" w14:textId="77777777" w:rsidTr="00590730">
        <w:tc>
          <w:tcPr>
            <w:tcW w:w="2943" w:type="dxa"/>
          </w:tcPr>
          <w:p w14:paraId="50E5951D" w14:textId="279EF167" w:rsidR="001D231D" w:rsidRPr="00021BDD" w:rsidRDefault="004B4BF9" w:rsidP="001D231D">
            <w:pPr>
              <w:rPr>
                <w:rFonts w:ascii="Times New Roman" w:hAnsi="Times New Roman" w:cs="Times New Roman"/>
                <w:sz w:val="24"/>
                <w:szCs w:val="24"/>
              </w:rPr>
            </w:pPr>
            <w:r>
              <w:rPr>
                <w:rFonts w:ascii="Times New Roman" w:hAnsi="Times New Roman" w:cs="Times New Roman"/>
                <w:sz w:val="24"/>
                <w:szCs w:val="24"/>
              </w:rPr>
              <w:t>SAP author 4</w:t>
            </w:r>
          </w:p>
        </w:tc>
        <w:tc>
          <w:tcPr>
            <w:tcW w:w="3969" w:type="dxa"/>
          </w:tcPr>
          <w:p w14:paraId="129656AD" w14:textId="28ABBFF7" w:rsidR="001D231D" w:rsidRPr="00021BDD" w:rsidRDefault="00177F92" w:rsidP="007008C0">
            <w:pPr>
              <w:rPr>
                <w:rFonts w:ascii="Times New Roman" w:hAnsi="Times New Roman" w:cs="Times New Roman"/>
                <w:sz w:val="24"/>
                <w:szCs w:val="24"/>
              </w:rPr>
            </w:pPr>
            <w:r>
              <w:rPr>
                <w:rFonts w:ascii="Times New Roman" w:hAnsi="Times New Roman" w:cs="Times New Roman"/>
                <w:sz w:val="24"/>
                <w:szCs w:val="24"/>
              </w:rPr>
              <w:t>Katerina Tziannou</w:t>
            </w:r>
          </w:p>
        </w:tc>
        <w:tc>
          <w:tcPr>
            <w:tcW w:w="2330" w:type="dxa"/>
          </w:tcPr>
          <w:p w14:paraId="2C87D5DC" w14:textId="1C326A70" w:rsidR="001D231D" w:rsidRPr="00021BDD" w:rsidRDefault="00177F92" w:rsidP="00590730">
            <w:pPr>
              <w:rPr>
                <w:rFonts w:ascii="Times New Roman" w:hAnsi="Times New Roman" w:cs="Times New Roman"/>
                <w:sz w:val="24"/>
                <w:szCs w:val="24"/>
              </w:rPr>
            </w:pPr>
            <w:r>
              <w:rPr>
                <w:rFonts w:ascii="Times New Roman" w:hAnsi="Times New Roman" w:cs="Times New Roman"/>
                <w:sz w:val="24"/>
                <w:szCs w:val="24"/>
              </w:rPr>
              <w:t>Trial Statistician</w:t>
            </w:r>
          </w:p>
        </w:tc>
      </w:tr>
      <w:tr w:rsidR="001D231D" w:rsidRPr="00021BDD" w14:paraId="308E06D7" w14:textId="77777777" w:rsidTr="00590730">
        <w:tc>
          <w:tcPr>
            <w:tcW w:w="2943" w:type="dxa"/>
          </w:tcPr>
          <w:p w14:paraId="18B3134A" w14:textId="18364D74" w:rsidR="001D231D" w:rsidRPr="00021BDD" w:rsidRDefault="001D231D" w:rsidP="001D231D">
            <w:pPr>
              <w:rPr>
                <w:rFonts w:ascii="Times New Roman" w:hAnsi="Times New Roman" w:cs="Times New Roman"/>
                <w:sz w:val="24"/>
                <w:szCs w:val="24"/>
              </w:rPr>
            </w:pPr>
          </w:p>
        </w:tc>
        <w:tc>
          <w:tcPr>
            <w:tcW w:w="3969" w:type="dxa"/>
          </w:tcPr>
          <w:p w14:paraId="28F7C6CA" w14:textId="5A876B90" w:rsidR="001D231D" w:rsidRPr="00021BDD" w:rsidRDefault="001D231D" w:rsidP="007008C0">
            <w:pPr>
              <w:rPr>
                <w:rFonts w:ascii="Times New Roman" w:hAnsi="Times New Roman" w:cs="Times New Roman"/>
                <w:sz w:val="24"/>
                <w:szCs w:val="24"/>
              </w:rPr>
            </w:pPr>
          </w:p>
        </w:tc>
        <w:tc>
          <w:tcPr>
            <w:tcW w:w="2330" w:type="dxa"/>
          </w:tcPr>
          <w:p w14:paraId="4492031B" w14:textId="2436848A" w:rsidR="001D231D" w:rsidRPr="00021BDD" w:rsidRDefault="001D231D" w:rsidP="00590730">
            <w:pPr>
              <w:rPr>
                <w:rFonts w:ascii="Times New Roman" w:hAnsi="Times New Roman" w:cs="Times New Roman"/>
                <w:sz w:val="24"/>
                <w:szCs w:val="24"/>
              </w:rPr>
            </w:pPr>
          </w:p>
        </w:tc>
      </w:tr>
      <w:tr w:rsidR="001D231D" w:rsidRPr="00021BDD" w14:paraId="37DD7326" w14:textId="77777777" w:rsidTr="00590730">
        <w:tc>
          <w:tcPr>
            <w:tcW w:w="2943" w:type="dxa"/>
          </w:tcPr>
          <w:p w14:paraId="6BB1B101" w14:textId="686BEBF5" w:rsidR="001D231D" w:rsidRPr="00021BDD" w:rsidRDefault="001D231D" w:rsidP="007008C0">
            <w:pPr>
              <w:rPr>
                <w:rFonts w:ascii="Times New Roman" w:hAnsi="Times New Roman" w:cs="Times New Roman"/>
                <w:sz w:val="24"/>
                <w:szCs w:val="24"/>
              </w:rPr>
            </w:pPr>
            <w:r w:rsidRPr="00021BDD">
              <w:rPr>
                <w:rFonts w:ascii="Times New Roman" w:hAnsi="Times New Roman" w:cs="Times New Roman"/>
                <w:sz w:val="24"/>
                <w:szCs w:val="24"/>
              </w:rPr>
              <w:t>SAP reviewer 4</w:t>
            </w:r>
          </w:p>
        </w:tc>
        <w:tc>
          <w:tcPr>
            <w:tcW w:w="3969" w:type="dxa"/>
          </w:tcPr>
          <w:p w14:paraId="1AE0657B" w14:textId="545CAA3C" w:rsidR="001D231D" w:rsidRPr="00021BDD" w:rsidRDefault="001D231D" w:rsidP="007008C0">
            <w:pPr>
              <w:rPr>
                <w:rFonts w:ascii="Times New Roman" w:hAnsi="Times New Roman" w:cs="Times New Roman"/>
                <w:sz w:val="24"/>
                <w:szCs w:val="24"/>
              </w:rPr>
            </w:pPr>
          </w:p>
        </w:tc>
        <w:tc>
          <w:tcPr>
            <w:tcW w:w="2330" w:type="dxa"/>
          </w:tcPr>
          <w:p w14:paraId="2DA1EBBD" w14:textId="1DBF70F2" w:rsidR="001D231D" w:rsidRPr="00021BDD" w:rsidRDefault="001D231D" w:rsidP="007008C0">
            <w:pPr>
              <w:rPr>
                <w:rFonts w:ascii="Times New Roman" w:hAnsi="Times New Roman" w:cs="Times New Roman"/>
                <w:sz w:val="24"/>
                <w:szCs w:val="24"/>
              </w:rPr>
            </w:pPr>
          </w:p>
        </w:tc>
      </w:tr>
      <w:tr w:rsidR="001D231D" w:rsidRPr="00021BDD" w14:paraId="3C846F84" w14:textId="77777777" w:rsidTr="00590730">
        <w:tc>
          <w:tcPr>
            <w:tcW w:w="2943" w:type="dxa"/>
          </w:tcPr>
          <w:p w14:paraId="4E0EA58E" w14:textId="4AAD113C" w:rsidR="001D231D" w:rsidRPr="00021BDD" w:rsidRDefault="00991441" w:rsidP="007008C0">
            <w:pPr>
              <w:rPr>
                <w:rFonts w:ascii="Times New Roman" w:hAnsi="Times New Roman" w:cs="Times New Roman"/>
                <w:sz w:val="24"/>
                <w:szCs w:val="24"/>
              </w:rPr>
            </w:pPr>
            <w:r w:rsidRPr="00021BDD">
              <w:rPr>
                <w:rFonts w:ascii="Times New Roman" w:hAnsi="Times New Roman" w:cs="Times New Roman"/>
                <w:sz w:val="24"/>
                <w:szCs w:val="24"/>
              </w:rPr>
              <w:t>SAP reviewer 5</w:t>
            </w:r>
          </w:p>
        </w:tc>
        <w:tc>
          <w:tcPr>
            <w:tcW w:w="3969" w:type="dxa"/>
          </w:tcPr>
          <w:p w14:paraId="22F20B89" w14:textId="3038863C" w:rsidR="001D231D" w:rsidRPr="00021BDD" w:rsidRDefault="001D231D" w:rsidP="007008C0">
            <w:pPr>
              <w:rPr>
                <w:rFonts w:ascii="Times New Roman" w:hAnsi="Times New Roman" w:cs="Times New Roman"/>
                <w:sz w:val="24"/>
                <w:szCs w:val="24"/>
              </w:rPr>
            </w:pPr>
          </w:p>
        </w:tc>
        <w:tc>
          <w:tcPr>
            <w:tcW w:w="2330" w:type="dxa"/>
          </w:tcPr>
          <w:p w14:paraId="3AB13D2B" w14:textId="01FBB417" w:rsidR="001D231D" w:rsidRPr="00021BDD" w:rsidRDefault="001D231D" w:rsidP="007008C0">
            <w:pPr>
              <w:rPr>
                <w:rFonts w:ascii="Times New Roman" w:hAnsi="Times New Roman" w:cs="Times New Roman"/>
                <w:sz w:val="24"/>
                <w:szCs w:val="24"/>
              </w:rPr>
            </w:pPr>
          </w:p>
        </w:tc>
      </w:tr>
    </w:tbl>
    <w:p w14:paraId="57E025E8" w14:textId="77777777" w:rsidR="00D90784" w:rsidRPr="00021BDD" w:rsidRDefault="00D90784" w:rsidP="004D752D">
      <w:pPr>
        <w:pStyle w:val="Heading5"/>
        <w:rPr>
          <w:rFonts w:ascii="Times New Roman" w:hAnsi="Times New Roman" w:cs="Times New Roman"/>
        </w:rPr>
      </w:pPr>
      <w:r w:rsidRPr="00021BDD">
        <w:rPr>
          <w:rFonts w:ascii="Times New Roman" w:hAnsi="Times New Roman" w:cs="Times New Roman"/>
        </w:rPr>
        <w:t>SAP signatures</w:t>
      </w:r>
    </w:p>
    <w:tbl>
      <w:tblPr>
        <w:tblStyle w:val="TableGrid"/>
        <w:tblW w:w="0" w:type="auto"/>
        <w:tblLook w:val="04A0" w:firstRow="1" w:lastRow="0" w:firstColumn="1" w:lastColumn="0" w:noHBand="0" w:noVBand="1"/>
      </w:tblPr>
      <w:tblGrid>
        <w:gridCol w:w="1668"/>
        <w:gridCol w:w="3314"/>
        <w:gridCol w:w="1296"/>
        <w:gridCol w:w="3038"/>
      </w:tblGrid>
      <w:tr w:rsidR="00D90784" w:rsidRPr="00021BDD" w14:paraId="424296E6" w14:textId="77777777" w:rsidTr="009B629F">
        <w:tc>
          <w:tcPr>
            <w:tcW w:w="1668" w:type="dxa"/>
          </w:tcPr>
          <w:p w14:paraId="4D1B2333" w14:textId="77777777" w:rsidR="00D90784" w:rsidRPr="00021BDD" w:rsidRDefault="00D90784" w:rsidP="0059163F">
            <w:pPr>
              <w:rPr>
                <w:rFonts w:ascii="Times New Roman" w:hAnsi="Times New Roman" w:cs="Times New Roman"/>
                <w:b/>
                <w:sz w:val="24"/>
                <w:szCs w:val="24"/>
              </w:rPr>
            </w:pPr>
            <w:r w:rsidRPr="00021BDD">
              <w:rPr>
                <w:rFonts w:ascii="Times New Roman" w:hAnsi="Times New Roman" w:cs="Times New Roman"/>
                <w:b/>
                <w:sz w:val="24"/>
                <w:szCs w:val="24"/>
              </w:rPr>
              <w:t>Role</w:t>
            </w:r>
          </w:p>
        </w:tc>
        <w:tc>
          <w:tcPr>
            <w:tcW w:w="3314" w:type="dxa"/>
          </w:tcPr>
          <w:p w14:paraId="25224747" w14:textId="77777777" w:rsidR="00D90784" w:rsidRPr="00021BDD" w:rsidRDefault="00D90784" w:rsidP="0059163F">
            <w:pPr>
              <w:rPr>
                <w:rFonts w:ascii="Times New Roman" w:hAnsi="Times New Roman" w:cs="Times New Roman"/>
                <w:b/>
                <w:sz w:val="24"/>
                <w:szCs w:val="24"/>
              </w:rPr>
            </w:pPr>
            <w:r w:rsidRPr="00021BDD">
              <w:rPr>
                <w:rFonts w:ascii="Times New Roman" w:hAnsi="Times New Roman" w:cs="Times New Roman"/>
                <w:b/>
                <w:sz w:val="24"/>
                <w:szCs w:val="24"/>
              </w:rPr>
              <w:t>Name, affiliation</w:t>
            </w:r>
          </w:p>
        </w:tc>
        <w:tc>
          <w:tcPr>
            <w:tcW w:w="1296" w:type="dxa"/>
          </w:tcPr>
          <w:p w14:paraId="2F1529EA" w14:textId="77777777" w:rsidR="00D90784" w:rsidRPr="00021BDD" w:rsidRDefault="00D90784" w:rsidP="0059163F">
            <w:pPr>
              <w:rPr>
                <w:rFonts w:ascii="Times New Roman" w:hAnsi="Times New Roman" w:cs="Times New Roman"/>
                <w:b/>
                <w:sz w:val="24"/>
                <w:szCs w:val="24"/>
              </w:rPr>
            </w:pPr>
            <w:r w:rsidRPr="00021BDD">
              <w:rPr>
                <w:rFonts w:ascii="Times New Roman" w:hAnsi="Times New Roman" w:cs="Times New Roman"/>
                <w:b/>
                <w:sz w:val="24"/>
                <w:szCs w:val="24"/>
              </w:rPr>
              <w:t>Date</w:t>
            </w:r>
          </w:p>
        </w:tc>
        <w:tc>
          <w:tcPr>
            <w:tcW w:w="3038" w:type="dxa"/>
          </w:tcPr>
          <w:p w14:paraId="59F5B58C" w14:textId="77777777" w:rsidR="00D90784" w:rsidRPr="00021BDD" w:rsidRDefault="00D90784" w:rsidP="0059163F">
            <w:pPr>
              <w:rPr>
                <w:rFonts w:ascii="Times New Roman" w:hAnsi="Times New Roman" w:cs="Times New Roman"/>
                <w:b/>
                <w:sz w:val="24"/>
                <w:szCs w:val="24"/>
              </w:rPr>
            </w:pPr>
            <w:r w:rsidRPr="00021BDD">
              <w:rPr>
                <w:rFonts w:ascii="Times New Roman" w:hAnsi="Times New Roman" w:cs="Times New Roman"/>
                <w:b/>
                <w:sz w:val="24"/>
                <w:szCs w:val="24"/>
              </w:rPr>
              <w:t>Signature</w:t>
            </w:r>
          </w:p>
        </w:tc>
      </w:tr>
      <w:tr w:rsidR="00D90784" w:rsidRPr="00021BDD" w14:paraId="53FE2E39" w14:textId="77777777" w:rsidTr="009B629F">
        <w:tc>
          <w:tcPr>
            <w:tcW w:w="1668" w:type="dxa"/>
          </w:tcPr>
          <w:p w14:paraId="0FA3C3A2" w14:textId="507FD692" w:rsidR="00D90784" w:rsidRPr="00021BDD" w:rsidRDefault="00311158" w:rsidP="0059163F">
            <w:pPr>
              <w:rPr>
                <w:rFonts w:ascii="Times New Roman" w:hAnsi="Times New Roman" w:cs="Times New Roman"/>
                <w:sz w:val="24"/>
                <w:szCs w:val="24"/>
              </w:rPr>
            </w:pPr>
            <w:r>
              <w:rPr>
                <w:rFonts w:ascii="Times New Roman" w:hAnsi="Times New Roman" w:cs="Times New Roman"/>
                <w:sz w:val="24"/>
                <w:szCs w:val="24"/>
              </w:rPr>
              <w:t>Co-Investigator</w:t>
            </w:r>
          </w:p>
        </w:tc>
        <w:tc>
          <w:tcPr>
            <w:tcW w:w="3314" w:type="dxa"/>
          </w:tcPr>
          <w:p w14:paraId="629C68C8" w14:textId="77777777" w:rsidR="00D90784" w:rsidRDefault="00311158" w:rsidP="0059163F">
            <w:pPr>
              <w:rPr>
                <w:rFonts w:ascii="Times New Roman" w:hAnsi="Times New Roman" w:cs="Times New Roman"/>
                <w:sz w:val="24"/>
                <w:szCs w:val="24"/>
              </w:rPr>
            </w:pPr>
            <w:proofErr w:type="spellStart"/>
            <w:r>
              <w:rPr>
                <w:rFonts w:ascii="Times New Roman" w:hAnsi="Times New Roman" w:cs="Times New Roman"/>
                <w:sz w:val="24"/>
                <w:szCs w:val="24"/>
              </w:rPr>
              <w:t>Franciskos</w:t>
            </w:r>
            <w:proofErr w:type="spellEnd"/>
            <w:r>
              <w:rPr>
                <w:rFonts w:ascii="Times New Roman" w:hAnsi="Times New Roman" w:cs="Times New Roman"/>
                <w:sz w:val="24"/>
                <w:szCs w:val="24"/>
              </w:rPr>
              <w:t xml:space="preserve"> Arsenyadis</w:t>
            </w:r>
          </w:p>
          <w:p w14:paraId="28195A7A" w14:textId="77777777" w:rsidR="00311158" w:rsidRDefault="00311158" w:rsidP="0059163F">
            <w:pPr>
              <w:rPr>
                <w:rFonts w:ascii="Times New Roman" w:hAnsi="Times New Roman" w:cs="Times New Roman"/>
                <w:sz w:val="24"/>
                <w:szCs w:val="24"/>
              </w:rPr>
            </w:pPr>
            <w:r>
              <w:rPr>
                <w:rFonts w:ascii="Times New Roman" w:hAnsi="Times New Roman" w:cs="Times New Roman"/>
                <w:sz w:val="24"/>
                <w:szCs w:val="24"/>
              </w:rPr>
              <w:t>Leicester Diabetes Centre</w:t>
            </w:r>
          </w:p>
          <w:p w14:paraId="1894DBAC" w14:textId="05A8CA42" w:rsidR="00311158" w:rsidRPr="00021BDD" w:rsidRDefault="00311158" w:rsidP="0059163F">
            <w:pPr>
              <w:rPr>
                <w:rFonts w:ascii="Times New Roman" w:hAnsi="Times New Roman" w:cs="Times New Roman"/>
                <w:sz w:val="24"/>
                <w:szCs w:val="24"/>
              </w:rPr>
            </w:pPr>
            <w:r>
              <w:rPr>
                <w:rFonts w:ascii="Times New Roman" w:hAnsi="Times New Roman" w:cs="Times New Roman"/>
                <w:sz w:val="24"/>
                <w:szCs w:val="24"/>
              </w:rPr>
              <w:t>University of Leicester</w:t>
            </w:r>
          </w:p>
        </w:tc>
        <w:tc>
          <w:tcPr>
            <w:tcW w:w="1296" w:type="dxa"/>
          </w:tcPr>
          <w:p w14:paraId="21BC0358" w14:textId="69C35F09" w:rsidR="00D90784" w:rsidRPr="00021BDD" w:rsidRDefault="00311158" w:rsidP="0059163F">
            <w:pPr>
              <w:rPr>
                <w:rFonts w:ascii="Times New Roman" w:hAnsi="Times New Roman" w:cs="Times New Roman"/>
                <w:sz w:val="24"/>
                <w:szCs w:val="24"/>
              </w:rPr>
            </w:pPr>
            <w:r>
              <w:rPr>
                <w:rFonts w:ascii="Times New Roman" w:hAnsi="Times New Roman" w:cs="Times New Roman"/>
                <w:sz w:val="24"/>
                <w:szCs w:val="24"/>
              </w:rPr>
              <w:t>27.01.2026</w:t>
            </w:r>
          </w:p>
        </w:tc>
        <w:tc>
          <w:tcPr>
            <w:tcW w:w="3038" w:type="dxa"/>
          </w:tcPr>
          <w:p w14:paraId="44D900BD" w14:textId="1B520DF8" w:rsidR="00D90784" w:rsidRPr="00021BDD" w:rsidRDefault="00311158" w:rsidP="0059163F">
            <w:pPr>
              <w:rPr>
                <w:rFonts w:ascii="Times New Roman" w:hAnsi="Times New Roman" w:cs="Times New Roman"/>
                <w:sz w:val="24"/>
                <w:szCs w:val="24"/>
              </w:rPr>
            </w:pPr>
            <w:r>
              <w:rPr>
                <w:rFonts w:ascii="Times New Roman" w:hAnsi="Times New Roman" w:cs="Times New Roman"/>
                <w:sz w:val="24"/>
                <w:szCs w:val="24"/>
              </w:rPr>
              <w:t>F. Arsenyadis</w:t>
            </w:r>
          </w:p>
        </w:tc>
      </w:tr>
      <w:tr w:rsidR="00D90784" w:rsidRPr="00021BDD" w14:paraId="08892A5B" w14:textId="77777777" w:rsidTr="009B629F">
        <w:tc>
          <w:tcPr>
            <w:tcW w:w="1668" w:type="dxa"/>
          </w:tcPr>
          <w:p w14:paraId="59401932" w14:textId="71958EA3" w:rsidR="00D90784" w:rsidRPr="00021BDD" w:rsidRDefault="00311158" w:rsidP="0059163F">
            <w:pPr>
              <w:rPr>
                <w:rFonts w:ascii="Times New Roman" w:hAnsi="Times New Roman" w:cs="Times New Roman"/>
                <w:sz w:val="24"/>
                <w:szCs w:val="24"/>
              </w:rPr>
            </w:pPr>
            <w:r>
              <w:rPr>
                <w:rFonts w:ascii="Times New Roman" w:hAnsi="Times New Roman" w:cs="Times New Roman"/>
                <w:sz w:val="24"/>
                <w:szCs w:val="24"/>
              </w:rPr>
              <w:t>Chief Investigator</w:t>
            </w:r>
          </w:p>
        </w:tc>
        <w:tc>
          <w:tcPr>
            <w:tcW w:w="3314" w:type="dxa"/>
          </w:tcPr>
          <w:p w14:paraId="4EEB7328" w14:textId="77777777" w:rsidR="00D90784" w:rsidRDefault="00311158" w:rsidP="0059163F">
            <w:pPr>
              <w:rPr>
                <w:rFonts w:ascii="Times New Roman" w:hAnsi="Times New Roman" w:cs="Times New Roman"/>
                <w:sz w:val="24"/>
                <w:szCs w:val="24"/>
              </w:rPr>
            </w:pPr>
            <w:r>
              <w:rPr>
                <w:rFonts w:ascii="Times New Roman" w:hAnsi="Times New Roman" w:cs="Times New Roman"/>
                <w:sz w:val="24"/>
                <w:szCs w:val="24"/>
              </w:rPr>
              <w:t>Prof Tom Yates</w:t>
            </w:r>
          </w:p>
          <w:p w14:paraId="30D911E5" w14:textId="77777777" w:rsidR="00311158" w:rsidRDefault="00311158" w:rsidP="0059163F">
            <w:pPr>
              <w:rPr>
                <w:rFonts w:ascii="Times New Roman" w:hAnsi="Times New Roman" w:cs="Times New Roman"/>
                <w:sz w:val="24"/>
                <w:szCs w:val="24"/>
              </w:rPr>
            </w:pPr>
            <w:r>
              <w:rPr>
                <w:rFonts w:ascii="Times New Roman" w:hAnsi="Times New Roman" w:cs="Times New Roman"/>
                <w:sz w:val="24"/>
                <w:szCs w:val="24"/>
              </w:rPr>
              <w:t>Leicester Diabetes Centre</w:t>
            </w:r>
          </w:p>
          <w:p w14:paraId="0B1380DD" w14:textId="3767F08C" w:rsidR="00311158" w:rsidRPr="00021BDD" w:rsidRDefault="00311158" w:rsidP="0059163F">
            <w:pPr>
              <w:rPr>
                <w:rFonts w:ascii="Times New Roman" w:hAnsi="Times New Roman" w:cs="Times New Roman"/>
                <w:sz w:val="24"/>
                <w:szCs w:val="24"/>
              </w:rPr>
            </w:pPr>
            <w:r>
              <w:rPr>
                <w:rFonts w:ascii="Times New Roman" w:hAnsi="Times New Roman" w:cs="Times New Roman"/>
                <w:sz w:val="24"/>
                <w:szCs w:val="24"/>
              </w:rPr>
              <w:t>University of Leicester</w:t>
            </w:r>
          </w:p>
        </w:tc>
        <w:tc>
          <w:tcPr>
            <w:tcW w:w="1296" w:type="dxa"/>
          </w:tcPr>
          <w:p w14:paraId="06434EC5" w14:textId="66859F6C" w:rsidR="00D90784" w:rsidRPr="00021BDD" w:rsidRDefault="00311158" w:rsidP="0059163F">
            <w:pPr>
              <w:rPr>
                <w:rFonts w:ascii="Times New Roman" w:hAnsi="Times New Roman" w:cs="Times New Roman"/>
                <w:sz w:val="24"/>
                <w:szCs w:val="24"/>
              </w:rPr>
            </w:pPr>
            <w:r>
              <w:rPr>
                <w:rFonts w:ascii="Times New Roman" w:hAnsi="Times New Roman" w:cs="Times New Roman"/>
                <w:sz w:val="24"/>
                <w:szCs w:val="24"/>
              </w:rPr>
              <w:t>27.01.2026</w:t>
            </w:r>
          </w:p>
        </w:tc>
        <w:tc>
          <w:tcPr>
            <w:tcW w:w="3038" w:type="dxa"/>
          </w:tcPr>
          <w:p w14:paraId="5F317CAF" w14:textId="10CBB666" w:rsidR="00D90784" w:rsidRPr="00021BDD" w:rsidRDefault="00311158" w:rsidP="0059163F">
            <w:pPr>
              <w:rPr>
                <w:rFonts w:ascii="Times New Roman" w:hAnsi="Times New Roman" w:cs="Times New Roman"/>
                <w:sz w:val="24"/>
                <w:szCs w:val="24"/>
              </w:rPr>
            </w:pPr>
            <w:r>
              <w:rPr>
                <w:rFonts w:ascii="Times New Roman" w:hAnsi="Times New Roman" w:cs="Times New Roman"/>
                <w:sz w:val="24"/>
                <w:szCs w:val="24"/>
              </w:rPr>
              <w:t>T. Yates</w:t>
            </w:r>
          </w:p>
        </w:tc>
      </w:tr>
    </w:tbl>
    <w:p w14:paraId="112AA44D" w14:textId="16D236D9" w:rsidR="00BC55BF" w:rsidRPr="00021BDD" w:rsidRDefault="00BC55BF" w:rsidP="00851EF9">
      <w:pPr>
        <w:pStyle w:val="Heading1"/>
        <w:rPr>
          <w:rFonts w:ascii="Times New Roman" w:hAnsi="Times New Roman" w:cs="Times New Roman"/>
        </w:rPr>
      </w:pPr>
      <w:r w:rsidRPr="00021BDD">
        <w:rPr>
          <w:rFonts w:ascii="Times New Roman" w:hAnsi="Times New Roman" w:cs="Times New Roman"/>
        </w:rPr>
        <w:t>Introduction</w:t>
      </w:r>
    </w:p>
    <w:p w14:paraId="2BEDDD24" w14:textId="66768358" w:rsidR="00851EF9" w:rsidRPr="00021BDD" w:rsidRDefault="00851EF9" w:rsidP="004D752D">
      <w:pPr>
        <w:pStyle w:val="Heading2"/>
        <w:numPr>
          <w:ilvl w:val="1"/>
          <w:numId w:val="38"/>
        </w:numPr>
        <w:rPr>
          <w:rFonts w:ascii="Times New Roman" w:hAnsi="Times New Roman" w:cs="Times New Roman"/>
        </w:rPr>
      </w:pPr>
      <w:r w:rsidRPr="00021BDD">
        <w:rPr>
          <w:rFonts w:ascii="Times New Roman" w:hAnsi="Times New Roman" w:cs="Times New Roman"/>
        </w:rPr>
        <w:t>Trial background and rationale</w:t>
      </w:r>
    </w:p>
    <w:p w14:paraId="69E36912" w14:textId="77777777" w:rsidR="00DA3753" w:rsidRPr="00021BDD" w:rsidRDefault="00DA3753" w:rsidP="00DA3753">
      <w:pPr>
        <w:rPr>
          <w:rFonts w:ascii="Times New Roman" w:hAnsi="Times New Roman" w:cs="Times New Roman"/>
        </w:rPr>
      </w:pPr>
    </w:p>
    <w:p w14:paraId="237DE425" w14:textId="3D3B60F0" w:rsidR="00DA3753" w:rsidRDefault="00D414EF" w:rsidP="00DA3753">
      <w:pPr>
        <w:rPr>
          <w:rFonts w:ascii="Times New Roman" w:hAnsi="Times New Roman" w:cs="Times New Roman"/>
          <w:sz w:val="24"/>
          <w:szCs w:val="24"/>
        </w:rPr>
      </w:pPr>
      <w:r w:rsidRPr="00891593">
        <w:rPr>
          <w:rFonts w:ascii="Times New Roman" w:hAnsi="Times New Roman" w:cs="Times New Roman"/>
          <w:sz w:val="24"/>
          <w:szCs w:val="24"/>
        </w:rPr>
        <w:t>Type 2 diabetes (T2D) occurs earlier and more frequently in South Asians living in the UK, with implication</w:t>
      </w:r>
      <w:r w:rsidR="000D2C78" w:rsidRPr="00891593">
        <w:rPr>
          <w:rFonts w:ascii="Times New Roman" w:hAnsi="Times New Roman" w:cs="Times New Roman"/>
          <w:sz w:val="24"/>
          <w:szCs w:val="24"/>
        </w:rPr>
        <w:t>s</w:t>
      </w:r>
      <w:r w:rsidRPr="00891593">
        <w:rPr>
          <w:rFonts w:ascii="Times New Roman" w:hAnsi="Times New Roman" w:cs="Times New Roman"/>
          <w:sz w:val="24"/>
          <w:szCs w:val="24"/>
        </w:rPr>
        <w:t xml:space="preserve"> for longer term morbidity and mortality. </w:t>
      </w:r>
      <w:r w:rsidR="00310BD8" w:rsidRPr="00891593">
        <w:rPr>
          <w:rFonts w:ascii="Times New Roman" w:hAnsi="Times New Roman" w:cs="Times New Roman"/>
          <w:sz w:val="24"/>
          <w:szCs w:val="24"/>
        </w:rPr>
        <w:t>Low energy diets (LED) incorporating meal replacement products can induce diabetes remission</w:t>
      </w:r>
      <w:r w:rsidR="00AB4562" w:rsidRPr="00891593">
        <w:rPr>
          <w:rFonts w:ascii="Times New Roman" w:hAnsi="Times New Roman" w:cs="Times New Roman"/>
          <w:sz w:val="24"/>
          <w:szCs w:val="24"/>
        </w:rPr>
        <w:t xml:space="preserve"> through weight loss, but often also cause losses to lean body mass (LBM). Combining resistance and aerobic exercise with </w:t>
      </w:r>
      <w:r w:rsidR="001F2241" w:rsidRPr="00891593">
        <w:rPr>
          <w:rFonts w:ascii="Times New Roman" w:hAnsi="Times New Roman" w:cs="Times New Roman"/>
          <w:sz w:val="24"/>
          <w:szCs w:val="24"/>
        </w:rPr>
        <w:t xml:space="preserve">LED could help promote LBM preservation, as well as enhance markers of physical function and strength, but this has not been examined. The COMBINE trial investigates the effect of </w:t>
      </w:r>
      <w:r w:rsidR="005C36DF" w:rsidRPr="00891593">
        <w:rPr>
          <w:rFonts w:ascii="Times New Roman" w:hAnsi="Times New Roman" w:cs="Times New Roman"/>
          <w:sz w:val="24"/>
          <w:szCs w:val="24"/>
        </w:rPr>
        <w:t>exercise and LED on LBM preservation, compared to LED alone, with markers of physical function and strength as key secondary outcomes.</w:t>
      </w:r>
    </w:p>
    <w:p w14:paraId="1C2B67E1" w14:textId="77777777" w:rsidR="004B4BF9" w:rsidRPr="004B4BF9" w:rsidRDefault="004B4BF9" w:rsidP="004B4BF9">
      <w:pPr>
        <w:rPr>
          <w:rFonts w:ascii="Times New Roman" w:hAnsi="Times New Roman" w:cs="Times New Roman"/>
          <w:sz w:val="24"/>
          <w:szCs w:val="24"/>
        </w:rPr>
      </w:pPr>
    </w:p>
    <w:p w14:paraId="6193C669" w14:textId="7D2F82EE" w:rsidR="004B4BF9" w:rsidRPr="004B4BF9" w:rsidRDefault="004B4BF9" w:rsidP="00177F92">
      <w:pPr>
        <w:tabs>
          <w:tab w:val="left" w:pos="2262"/>
        </w:tabs>
        <w:rPr>
          <w:rFonts w:ascii="Times New Roman" w:hAnsi="Times New Roman" w:cs="Times New Roman"/>
          <w:sz w:val="24"/>
          <w:szCs w:val="24"/>
        </w:rPr>
      </w:pPr>
      <w:r>
        <w:rPr>
          <w:rFonts w:ascii="Times New Roman" w:hAnsi="Times New Roman" w:cs="Times New Roman"/>
          <w:sz w:val="24"/>
          <w:szCs w:val="24"/>
        </w:rPr>
        <w:tab/>
      </w:r>
    </w:p>
    <w:p w14:paraId="1DE56E1D" w14:textId="0D813B73" w:rsidR="00781A2B" w:rsidRPr="00021BDD" w:rsidRDefault="00C9078B" w:rsidP="00D936AB">
      <w:pPr>
        <w:pStyle w:val="Heading2"/>
        <w:rPr>
          <w:rFonts w:ascii="Times New Roman" w:hAnsi="Times New Roman" w:cs="Times New Roman"/>
        </w:rPr>
      </w:pPr>
      <w:r w:rsidRPr="00021BDD">
        <w:rPr>
          <w:rFonts w:ascii="Times New Roman" w:hAnsi="Times New Roman" w:cs="Times New Roman"/>
        </w:rPr>
        <w:t>Primary t</w:t>
      </w:r>
      <w:r w:rsidR="00851EF9" w:rsidRPr="00021BDD">
        <w:rPr>
          <w:rFonts w:ascii="Times New Roman" w:hAnsi="Times New Roman" w:cs="Times New Roman"/>
        </w:rPr>
        <w:t>rial objectives</w:t>
      </w:r>
    </w:p>
    <w:p w14:paraId="528B58AF" w14:textId="0C92B6FB" w:rsidR="00EF1BA0" w:rsidRPr="00021BDD" w:rsidRDefault="00EF1BA0" w:rsidP="00D936AB">
      <w:pPr>
        <w:pStyle w:val="Heading2"/>
        <w:rPr>
          <w:rFonts w:ascii="Times New Roman" w:hAnsi="Times New Roman" w:cs="Times New Roman"/>
        </w:rPr>
      </w:pPr>
      <w:r w:rsidRPr="00021BDD">
        <w:rPr>
          <w:rFonts w:ascii="Times New Roman" w:eastAsiaTheme="minorHAnsi" w:hAnsi="Times New Roman" w:cs="Times New Roman"/>
          <w:b w:val="0"/>
          <w:bCs w:val="0"/>
          <w:sz w:val="24"/>
          <w:szCs w:val="22"/>
        </w:rPr>
        <w:t>To investigate whether combining structured exercise with a low energy diet (LED) leads to amelioration of lean body mass (LBM) loss (measured by Dual Energy X-ray Absorptiometry [DXA]) in South Asian adults aged between 40 and 65 years living with T2D and obesity compared to a LED alone</w:t>
      </w:r>
    </w:p>
    <w:p w14:paraId="72555552" w14:textId="4EF971B0" w:rsidR="00D450A1" w:rsidRPr="00021BDD" w:rsidRDefault="00D450A1" w:rsidP="00D936AB">
      <w:pPr>
        <w:pStyle w:val="Heading2"/>
        <w:rPr>
          <w:rFonts w:ascii="Times New Roman" w:hAnsi="Times New Roman" w:cs="Times New Roman"/>
        </w:rPr>
      </w:pPr>
      <w:r w:rsidRPr="00021BDD">
        <w:rPr>
          <w:rFonts w:ascii="Times New Roman" w:hAnsi="Times New Roman" w:cs="Times New Roman"/>
        </w:rPr>
        <w:t xml:space="preserve">Key secondary trial objectives </w:t>
      </w:r>
    </w:p>
    <w:p w14:paraId="3CFCBBDA" w14:textId="2AB54D50" w:rsidR="006E5830" w:rsidRDefault="00D450A1" w:rsidP="004B48E9">
      <w:pPr>
        <w:spacing w:after="0"/>
        <w:rPr>
          <w:rFonts w:ascii="Times New Roman" w:hAnsi="Times New Roman" w:cs="Times New Roman"/>
          <w:sz w:val="24"/>
        </w:rPr>
      </w:pPr>
      <w:r w:rsidRPr="00021BDD">
        <w:rPr>
          <w:rFonts w:ascii="Times New Roman" w:hAnsi="Times New Roman" w:cs="Times New Roman"/>
          <w:sz w:val="24"/>
        </w:rPr>
        <w:t>To investigate whether a low energy diet combined with exercise training</w:t>
      </w:r>
      <w:r w:rsidR="004B48E9" w:rsidRPr="00021BDD">
        <w:rPr>
          <w:rFonts w:ascii="Times New Roman" w:hAnsi="Times New Roman" w:cs="Times New Roman"/>
          <w:sz w:val="24"/>
        </w:rPr>
        <w:t xml:space="preserve"> in </w:t>
      </w:r>
      <w:r w:rsidR="00546DE4" w:rsidRPr="00021BDD">
        <w:rPr>
          <w:rFonts w:ascii="Times New Roman" w:hAnsi="Times New Roman" w:cs="Times New Roman"/>
          <w:sz w:val="24"/>
        </w:rPr>
        <w:t xml:space="preserve">this population </w:t>
      </w:r>
      <w:r w:rsidR="004B48E9" w:rsidRPr="00021BDD">
        <w:rPr>
          <w:rFonts w:ascii="Times New Roman" w:hAnsi="Times New Roman" w:cs="Times New Roman"/>
          <w:sz w:val="24"/>
        </w:rPr>
        <w:t xml:space="preserve">results in the </w:t>
      </w:r>
      <w:r w:rsidR="00470F0D" w:rsidRPr="00021BDD">
        <w:rPr>
          <w:rFonts w:ascii="Times New Roman" w:hAnsi="Times New Roman" w:cs="Times New Roman"/>
          <w:sz w:val="24"/>
        </w:rPr>
        <w:t>following</w:t>
      </w:r>
      <w:r w:rsidR="004B48E9" w:rsidRPr="00021BDD">
        <w:rPr>
          <w:rFonts w:ascii="Times New Roman" w:hAnsi="Times New Roman" w:cs="Times New Roman"/>
          <w:sz w:val="24"/>
        </w:rPr>
        <w:t xml:space="preserve"> outcomes</w:t>
      </w:r>
      <w:r w:rsidR="00546DE4" w:rsidRPr="00021BDD">
        <w:rPr>
          <w:rFonts w:ascii="Times New Roman" w:hAnsi="Times New Roman" w:cs="Times New Roman"/>
          <w:sz w:val="24"/>
        </w:rPr>
        <w:t>,</w:t>
      </w:r>
      <w:r w:rsidR="004B48E9" w:rsidRPr="00021BDD">
        <w:rPr>
          <w:rFonts w:ascii="Times New Roman" w:hAnsi="Times New Roman" w:cs="Times New Roman"/>
          <w:sz w:val="24"/>
        </w:rPr>
        <w:t xml:space="preserve"> compared to </w:t>
      </w:r>
      <w:r w:rsidR="00DF593D" w:rsidRPr="00021BDD">
        <w:rPr>
          <w:rFonts w:ascii="Times New Roman" w:hAnsi="Times New Roman" w:cs="Times New Roman"/>
          <w:sz w:val="24"/>
        </w:rPr>
        <w:t>low energy diet alone</w:t>
      </w:r>
      <w:r w:rsidR="001E4EE3">
        <w:rPr>
          <w:rFonts w:ascii="Times New Roman" w:hAnsi="Times New Roman" w:cs="Times New Roman"/>
          <w:sz w:val="24"/>
        </w:rPr>
        <w:t>, at 12 weeks</w:t>
      </w:r>
      <w:r w:rsidR="004B48E9" w:rsidRPr="00021BDD">
        <w:rPr>
          <w:rFonts w:ascii="Times New Roman" w:hAnsi="Times New Roman" w:cs="Times New Roman"/>
          <w:sz w:val="24"/>
        </w:rPr>
        <w:t xml:space="preserve">: </w:t>
      </w:r>
    </w:p>
    <w:p w14:paraId="75A1FFD1" w14:textId="77777777" w:rsidR="00FE7137" w:rsidRPr="00021BDD" w:rsidRDefault="00FE7137" w:rsidP="004B48E9">
      <w:pPr>
        <w:spacing w:after="0"/>
        <w:rPr>
          <w:rFonts w:ascii="Times New Roman" w:hAnsi="Times New Roman" w:cs="Times New Roman"/>
          <w:sz w:val="24"/>
        </w:rPr>
      </w:pPr>
    </w:p>
    <w:p w14:paraId="53BC97FF" w14:textId="034BE60D" w:rsidR="00A22DAD" w:rsidRPr="00F831D2" w:rsidRDefault="009658B2" w:rsidP="00F831D2">
      <w:pPr>
        <w:pStyle w:val="NoSpacing"/>
        <w:numPr>
          <w:ilvl w:val="0"/>
          <w:numId w:val="26"/>
        </w:numPr>
        <w:ind w:left="709" w:hanging="425"/>
        <w:rPr>
          <w:rFonts w:ascii="Times New Roman" w:hAnsi="Times New Roman" w:cs="Times New Roman"/>
        </w:rPr>
      </w:pPr>
      <w:bookmarkStart w:id="0" w:name="_Hlk149634682"/>
      <w:r>
        <w:rPr>
          <w:rFonts w:ascii="Times New Roman" w:hAnsi="Times New Roman" w:cs="Times New Roman"/>
        </w:rPr>
        <w:t>Impr</w:t>
      </w:r>
      <w:r w:rsidR="00BB5B21">
        <w:rPr>
          <w:rFonts w:ascii="Times New Roman" w:hAnsi="Times New Roman" w:cs="Times New Roman"/>
        </w:rPr>
        <w:t>ovement</w:t>
      </w:r>
      <w:r w:rsidR="007527C1">
        <w:rPr>
          <w:rFonts w:ascii="Times New Roman" w:hAnsi="Times New Roman" w:cs="Times New Roman"/>
        </w:rPr>
        <w:t xml:space="preserve">s in other measures of </w:t>
      </w:r>
      <w:r w:rsidR="00BB5B21">
        <w:rPr>
          <w:rFonts w:ascii="Times New Roman" w:hAnsi="Times New Roman" w:cs="Times New Roman"/>
        </w:rPr>
        <w:t>body composition</w:t>
      </w:r>
      <w:r w:rsidR="000D1BBA">
        <w:rPr>
          <w:rFonts w:ascii="Times New Roman" w:hAnsi="Times New Roman" w:cs="Times New Roman"/>
        </w:rPr>
        <w:t xml:space="preserve"> (</w:t>
      </w:r>
      <w:proofErr w:type="spellStart"/>
      <w:r w:rsidR="000D1BBA">
        <w:rPr>
          <w:rFonts w:ascii="Times New Roman" w:hAnsi="Times New Roman" w:cs="Times New Roman"/>
        </w:rPr>
        <w:t>e.g</w:t>
      </w:r>
      <w:proofErr w:type="spellEnd"/>
      <w:r w:rsidR="000D1BBA">
        <w:rPr>
          <w:rFonts w:ascii="Times New Roman" w:hAnsi="Times New Roman" w:cs="Times New Roman"/>
        </w:rPr>
        <w:t xml:space="preserve"> body fat percentage reduction</w:t>
      </w:r>
      <w:r w:rsidR="001E4EE3">
        <w:rPr>
          <w:rFonts w:ascii="Times New Roman" w:hAnsi="Times New Roman" w:cs="Times New Roman"/>
        </w:rPr>
        <w:t xml:space="preserve">) </w:t>
      </w:r>
    </w:p>
    <w:p w14:paraId="6E175A73" w14:textId="57870225" w:rsidR="00D450A1" w:rsidRPr="00021BDD" w:rsidRDefault="004B48E9" w:rsidP="00D450A1">
      <w:pPr>
        <w:pStyle w:val="NoSpacing"/>
        <w:numPr>
          <w:ilvl w:val="0"/>
          <w:numId w:val="26"/>
        </w:numPr>
        <w:ind w:left="709" w:hanging="425"/>
        <w:rPr>
          <w:rFonts w:ascii="Times New Roman" w:hAnsi="Times New Roman" w:cs="Times New Roman"/>
        </w:rPr>
      </w:pPr>
      <w:r w:rsidRPr="00021BDD">
        <w:rPr>
          <w:rFonts w:ascii="Times New Roman" w:hAnsi="Times New Roman" w:cs="Times New Roman"/>
        </w:rPr>
        <w:t>Improved</w:t>
      </w:r>
      <w:r w:rsidR="00D450A1" w:rsidRPr="00021BDD">
        <w:rPr>
          <w:rFonts w:ascii="Times New Roman" w:hAnsi="Times New Roman" w:cs="Times New Roman"/>
        </w:rPr>
        <w:t xml:space="preserve"> markers of muscle strength, physical function</w:t>
      </w:r>
      <w:r w:rsidR="00546DE4" w:rsidRPr="00021BDD">
        <w:rPr>
          <w:rFonts w:ascii="Times New Roman" w:hAnsi="Times New Roman" w:cs="Times New Roman"/>
        </w:rPr>
        <w:t>,</w:t>
      </w:r>
      <w:r w:rsidR="00D450A1" w:rsidRPr="00021BDD">
        <w:rPr>
          <w:rFonts w:ascii="Times New Roman" w:hAnsi="Times New Roman" w:cs="Times New Roman"/>
        </w:rPr>
        <w:t xml:space="preserve"> and cardiorespiratory fitness</w:t>
      </w:r>
    </w:p>
    <w:bookmarkEnd w:id="0"/>
    <w:p w14:paraId="7DE00849" w14:textId="06EC0D1F" w:rsidR="004F1525" w:rsidRDefault="004B48E9" w:rsidP="00FC5DE6">
      <w:pPr>
        <w:pStyle w:val="NoSpacing"/>
        <w:numPr>
          <w:ilvl w:val="0"/>
          <w:numId w:val="26"/>
        </w:numPr>
        <w:ind w:left="709" w:hanging="425"/>
        <w:rPr>
          <w:rFonts w:ascii="Times New Roman" w:hAnsi="Times New Roman" w:cs="Times New Roman"/>
        </w:rPr>
      </w:pPr>
      <w:r w:rsidRPr="00021BDD">
        <w:rPr>
          <w:rFonts w:ascii="Times New Roman" w:hAnsi="Times New Roman" w:cs="Times New Roman"/>
        </w:rPr>
        <w:t>Improv</w:t>
      </w:r>
      <w:r w:rsidR="000E49D0" w:rsidRPr="00021BDD">
        <w:rPr>
          <w:rFonts w:ascii="Times New Roman" w:hAnsi="Times New Roman" w:cs="Times New Roman"/>
        </w:rPr>
        <w:t>ements in</w:t>
      </w:r>
      <w:r w:rsidR="00D936AB" w:rsidRPr="00021BDD">
        <w:rPr>
          <w:rFonts w:ascii="Times New Roman" w:hAnsi="Times New Roman" w:cs="Times New Roman"/>
        </w:rPr>
        <w:t xml:space="preserve"> other clinical markers of cardio-metabolic-renal</w:t>
      </w:r>
      <w:r w:rsidR="004F1525">
        <w:rPr>
          <w:rFonts w:ascii="Times New Roman" w:hAnsi="Times New Roman" w:cs="Times New Roman"/>
        </w:rPr>
        <w:t xml:space="preserve"> and liver</w:t>
      </w:r>
      <w:r w:rsidR="00D936AB" w:rsidRPr="00021BDD">
        <w:rPr>
          <w:rFonts w:ascii="Times New Roman" w:hAnsi="Times New Roman" w:cs="Times New Roman"/>
        </w:rPr>
        <w:t xml:space="preserve"> health</w:t>
      </w:r>
    </w:p>
    <w:p w14:paraId="0E42B84A" w14:textId="77777777" w:rsidR="00943AE8" w:rsidRPr="00021BDD" w:rsidRDefault="00943AE8" w:rsidP="000E49D0">
      <w:pPr>
        <w:pStyle w:val="NoSpacing"/>
        <w:rPr>
          <w:rFonts w:ascii="Times New Roman" w:hAnsi="Times New Roman" w:cs="Times New Roman"/>
        </w:rPr>
      </w:pPr>
    </w:p>
    <w:p w14:paraId="416EBD91" w14:textId="2B3B4872" w:rsidR="00D432A9" w:rsidRPr="00021BDD" w:rsidRDefault="00546DE4" w:rsidP="000E49D0">
      <w:pPr>
        <w:pStyle w:val="NoSpacing"/>
        <w:rPr>
          <w:rFonts w:ascii="Times New Roman" w:hAnsi="Times New Roman" w:cs="Times New Roman"/>
        </w:rPr>
      </w:pPr>
      <w:r w:rsidRPr="00021BDD">
        <w:rPr>
          <w:rFonts w:ascii="Times New Roman" w:hAnsi="Times New Roman" w:cs="Times New Roman"/>
        </w:rPr>
        <w:t>We list t</w:t>
      </w:r>
      <w:r w:rsidR="00D432A9" w:rsidRPr="00021BDD">
        <w:rPr>
          <w:rFonts w:ascii="Times New Roman" w:hAnsi="Times New Roman" w:cs="Times New Roman"/>
        </w:rPr>
        <w:t xml:space="preserve">he specific outcomes in Table 1, </w:t>
      </w:r>
      <w:r w:rsidR="00913F5E" w:rsidRPr="00021BDD">
        <w:rPr>
          <w:rFonts w:ascii="Times New Roman" w:hAnsi="Times New Roman" w:cs="Times New Roman"/>
        </w:rPr>
        <w:t>with additional indication as to whether the variables are categorical or continuous</w:t>
      </w:r>
      <w:r w:rsidR="00D432A9" w:rsidRPr="00021BDD">
        <w:rPr>
          <w:rFonts w:ascii="Times New Roman" w:hAnsi="Times New Roman" w:cs="Times New Roman"/>
        </w:rPr>
        <w:t xml:space="preserve">. </w:t>
      </w:r>
    </w:p>
    <w:p w14:paraId="4C0E5954" w14:textId="1C3D79E7" w:rsidR="00913F5E" w:rsidRPr="00021BDD" w:rsidRDefault="00913F5E" w:rsidP="001B3AA3">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5719"/>
        <w:gridCol w:w="1601"/>
        <w:gridCol w:w="1568"/>
        <w:gridCol w:w="1568"/>
      </w:tblGrid>
      <w:tr w:rsidR="002F5243" w:rsidRPr="00021BDD" w14:paraId="4909C743" w14:textId="10AC3EFE" w:rsidTr="002F5243">
        <w:tc>
          <w:tcPr>
            <w:tcW w:w="5719" w:type="dxa"/>
          </w:tcPr>
          <w:p w14:paraId="6D088DD1" w14:textId="77777777" w:rsidR="002F5243" w:rsidRPr="00021BDD" w:rsidRDefault="002F5243" w:rsidP="00563D26">
            <w:pPr>
              <w:rPr>
                <w:rFonts w:ascii="Times New Roman" w:hAnsi="Times New Roman" w:cs="Times New Roman"/>
                <w:b/>
                <w:bCs/>
                <w:sz w:val="24"/>
                <w:szCs w:val="24"/>
              </w:rPr>
            </w:pPr>
            <w:r w:rsidRPr="00021BDD">
              <w:rPr>
                <w:rFonts w:ascii="Times New Roman" w:hAnsi="Times New Roman" w:cs="Times New Roman"/>
                <w:b/>
                <w:bCs/>
                <w:sz w:val="24"/>
                <w:szCs w:val="24"/>
              </w:rPr>
              <w:t xml:space="preserve">Table 1 Outcomes </w:t>
            </w:r>
          </w:p>
        </w:tc>
        <w:tc>
          <w:tcPr>
            <w:tcW w:w="1601" w:type="dxa"/>
          </w:tcPr>
          <w:p w14:paraId="29980BCF"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Week 12</w:t>
            </w:r>
          </w:p>
        </w:tc>
        <w:tc>
          <w:tcPr>
            <w:tcW w:w="1568" w:type="dxa"/>
          </w:tcPr>
          <w:p w14:paraId="2E5D5A99" w14:textId="06FFB9AF"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Continuous</w:t>
            </w:r>
          </w:p>
        </w:tc>
        <w:tc>
          <w:tcPr>
            <w:tcW w:w="1568" w:type="dxa"/>
          </w:tcPr>
          <w:p w14:paraId="3AF95B22" w14:textId="362AF93A"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Categorical</w:t>
            </w:r>
          </w:p>
        </w:tc>
      </w:tr>
      <w:tr w:rsidR="002F5243" w:rsidRPr="00021BDD" w14:paraId="10F8DAB1" w14:textId="05125B65" w:rsidTr="004509AC">
        <w:tc>
          <w:tcPr>
            <w:tcW w:w="5719" w:type="dxa"/>
            <w:shd w:val="clear" w:color="auto" w:fill="808080" w:themeFill="background1" w:themeFillShade="80"/>
          </w:tcPr>
          <w:p w14:paraId="172E1E9F" w14:textId="77777777" w:rsidR="002F5243" w:rsidRPr="00021BDD" w:rsidRDefault="002F5243" w:rsidP="00563D26">
            <w:pPr>
              <w:rPr>
                <w:rFonts w:ascii="Times New Roman" w:hAnsi="Times New Roman" w:cs="Times New Roman"/>
                <w:b/>
                <w:bCs/>
                <w:sz w:val="24"/>
                <w:szCs w:val="24"/>
              </w:rPr>
            </w:pPr>
            <w:r w:rsidRPr="00021BDD">
              <w:rPr>
                <w:rFonts w:ascii="Times New Roman" w:hAnsi="Times New Roman" w:cs="Times New Roman"/>
                <w:b/>
                <w:bCs/>
                <w:sz w:val="24"/>
                <w:szCs w:val="24"/>
              </w:rPr>
              <w:t>Primary outcome</w:t>
            </w:r>
          </w:p>
        </w:tc>
        <w:tc>
          <w:tcPr>
            <w:tcW w:w="1601" w:type="dxa"/>
            <w:shd w:val="clear" w:color="auto" w:fill="808080" w:themeFill="background1" w:themeFillShade="80"/>
          </w:tcPr>
          <w:p w14:paraId="08752428"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808080" w:themeFill="background1" w:themeFillShade="80"/>
          </w:tcPr>
          <w:p w14:paraId="030A7D17"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808080" w:themeFill="background1" w:themeFillShade="80"/>
          </w:tcPr>
          <w:p w14:paraId="2C48F20E" w14:textId="0CFA8D46" w:rsidR="002F5243" w:rsidRPr="00021BDD" w:rsidRDefault="002F5243" w:rsidP="00563D26">
            <w:pPr>
              <w:jc w:val="center"/>
              <w:rPr>
                <w:rFonts w:ascii="Times New Roman" w:hAnsi="Times New Roman" w:cs="Times New Roman"/>
                <w:b/>
                <w:bCs/>
                <w:sz w:val="24"/>
                <w:szCs w:val="24"/>
              </w:rPr>
            </w:pPr>
          </w:p>
        </w:tc>
      </w:tr>
      <w:tr w:rsidR="002F5243" w:rsidRPr="00021BDD" w14:paraId="29C0F62D" w14:textId="445A3051" w:rsidTr="002F5243">
        <w:tc>
          <w:tcPr>
            <w:tcW w:w="5719" w:type="dxa"/>
          </w:tcPr>
          <w:p w14:paraId="35EA68B5"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Lean body mass (DXA)</w:t>
            </w:r>
          </w:p>
        </w:tc>
        <w:tc>
          <w:tcPr>
            <w:tcW w:w="1601" w:type="dxa"/>
          </w:tcPr>
          <w:p w14:paraId="5FA7219A"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61BAF3DD" w14:textId="3D0463FB" w:rsidR="002F5243" w:rsidRPr="00021BDD" w:rsidRDefault="007B331A"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52FC6745" w14:textId="7EA6D80A" w:rsidR="002F5243" w:rsidRPr="00021BDD" w:rsidRDefault="002F5243" w:rsidP="00563D26">
            <w:pPr>
              <w:jc w:val="center"/>
              <w:rPr>
                <w:rFonts w:ascii="Times New Roman" w:hAnsi="Times New Roman" w:cs="Times New Roman"/>
                <w:b/>
                <w:bCs/>
                <w:sz w:val="24"/>
                <w:szCs w:val="24"/>
              </w:rPr>
            </w:pPr>
          </w:p>
        </w:tc>
      </w:tr>
      <w:tr w:rsidR="002F5243" w:rsidRPr="00021BDD" w14:paraId="5A6ABBE2" w14:textId="61AB6DB5" w:rsidTr="004509AC">
        <w:tc>
          <w:tcPr>
            <w:tcW w:w="5719" w:type="dxa"/>
            <w:shd w:val="clear" w:color="auto" w:fill="A6A6A6" w:themeFill="background1" w:themeFillShade="A6"/>
          </w:tcPr>
          <w:p w14:paraId="6AB0DF08" w14:textId="77777777" w:rsidR="002F5243" w:rsidRPr="00021BDD" w:rsidRDefault="002F5243" w:rsidP="00563D26">
            <w:pPr>
              <w:rPr>
                <w:rFonts w:ascii="Times New Roman" w:hAnsi="Times New Roman" w:cs="Times New Roman"/>
                <w:b/>
                <w:bCs/>
                <w:sz w:val="24"/>
                <w:szCs w:val="24"/>
              </w:rPr>
            </w:pPr>
            <w:r w:rsidRPr="00021BDD">
              <w:rPr>
                <w:rFonts w:ascii="Times New Roman" w:hAnsi="Times New Roman" w:cs="Times New Roman"/>
                <w:b/>
                <w:bCs/>
                <w:sz w:val="24"/>
                <w:szCs w:val="24"/>
              </w:rPr>
              <w:t>Key secondary outcomes</w:t>
            </w:r>
          </w:p>
        </w:tc>
        <w:tc>
          <w:tcPr>
            <w:tcW w:w="1601" w:type="dxa"/>
            <w:shd w:val="clear" w:color="auto" w:fill="A6A6A6" w:themeFill="background1" w:themeFillShade="A6"/>
          </w:tcPr>
          <w:p w14:paraId="43597859"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A6A6A6" w:themeFill="background1" w:themeFillShade="A6"/>
          </w:tcPr>
          <w:p w14:paraId="40BBC842"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A6A6A6" w:themeFill="background1" w:themeFillShade="A6"/>
          </w:tcPr>
          <w:p w14:paraId="089C91B3" w14:textId="4B957BD0" w:rsidR="002F5243" w:rsidRPr="00021BDD" w:rsidRDefault="002F5243" w:rsidP="00563D26">
            <w:pPr>
              <w:jc w:val="center"/>
              <w:rPr>
                <w:rFonts w:ascii="Times New Roman" w:hAnsi="Times New Roman" w:cs="Times New Roman"/>
                <w:b/>
                <w:bCs/>
                <w:sz w:val="24"/>
                <w:szCs w:val="24"/>
              </w:rPr>
            </w:pPr>
          </w:p>
        </w:tc>
      </w:tr>
      <w:tr w:rsidR="002F5243" w:rsidRPr="00021BDD" w14:paraId="6481761A" w14:textId="1F771637" w:rsidTr="004509AC">
        <w:tc>
          <w:tcPr>
            <w:tcW w:w="5719" w:type="dxa"/>
            <w:shd w:val="clear" w:color="auto" w:fill="BFBFBF" w:themeFill="background1" w:themeFillShade="BF"/>
          </w:tcPr>
          <w:p w14:paraId="4BB6A6DE"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DXA-derived body composition measures</w:t>
            </w:r>
          </w:p>
        </w:tc>
        <w:tc>
          <w:tcPr>
            <w:tcW w:w="1601" w:type="dxa"/>
            <w:shd w:val="clear" w:color="auto" w:fill="BFBFBF" w:themeFill="background1" w:themeFillShade="BF"/>
          </w:tcPr>
          <w:p w14:paraId="76062334"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BFBFBF" w:themeFill="background1" w:themeFillShade="BF"/>
          </w:tcPr>
          <w:p w14:paraId="440CB850"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BFBFBF" w:themeFill="background1" w:themeFillShade="BF"/>
          </w:tcPr>
          <w:p w14:paraId="369BEC3C" w14:textId="2DAC3F7F" w:rsidR="002F5243" w:rsidRPr="00021BDD" w:rsidRDefault="002F5243" w:rsidP="00563D26">
            <w:pPr>
              <w:jc w:val="center"/>
              <w:rPr>
                <w:rFonts w:ascii="Times New Roman" w:hAnsi="Times New Roman" w:cs="Times New Roman"/>
                <w:b/>
                <w:bCs/>
                <w:sz w:val="24"/>
                <w:szCs w:val="24"/>
              </w:rPr>
            </w:pPr>
          </w:p>
        </w:tc>
      </w:tr>
      <w:tr w:rsidR="002F5243" w:rsidRPr="00021BDD" w14:paraId="372CE188" w14:textId="05E9D82C" w:rsidTr="002F5243">
        <w:tc>
          <w:tcPr>
            <w:tcW w:w="5719" w:type="dxa"/>
          </w:tcPr>
          <w:p w14:paraId="559CB928"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Appendicular lean mass (arms, legs and total)</w:t>
            </w:r>
          </w:p>
        </w:tc>
        <w:tc>
          <w:tcPr>
            <w:tcW w:w="1601" w:type="dxa"/>
          </w:tcPr>
          <w:p w14:paraId="32B3CF85"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774FAE5E" w14:textId="6C7C73B7" w:rsidR="002F5243" w:rsidRPr="00021BDD" w:rsidRDefault="007B331A"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7716B359" w14:textId="3DCCDD39" w:rsidR="002F5243" w:rsidRPr="00021BDD" w:rsidRDefault="002F5243" w:rsidP="00563D26">
            <w:pPr>
              <w:jc w:val="center"/>
              <w:rPr>
                <w:rFonts w:ascii="Times New Roman" w:hAnsi="Times New Roman" w:cs="Times New Roman"/>
                <w:b/>
                <w:bCs/>
                <w:sz w:val="24"/>
                <w:szCs w:val="24"/>
              </w:rPr>
            </w:pPr>
          </w:p>
        </w:tc>
      </w:tr>
      <w:tr w:rsidR="002F5243" w:rsidRPr="00021BDD" w14:paraId="233ABA29" w14:textId="4F80C12E" w:rsidTr="002F5243">
        <w:tc>
          <w:tcPr>
            <w:tcW w:w="5719" w:type="dxa"/>
          </w:tcPr>
          <w:p w14:paraId="4FD4EB6F"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Total and percentage fat mass</w:t>
            </w:r>
          </w:p>
        </w:tc>
        <w:tc>
          <w:tcPr>
            <w:tcW w:w="1601" w:type="dxa"/>
          </w:tcPr>
          <w:p w14:paraId="084A3E0A"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65E3FCF1" w14:textId="7D702405" w:rsidR="002F5243" w:rsidRPr="00021BDD" w:rsidRDefault="007B331A"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197FE598" w14:textId="28FF5170" w:rsidR="002F5243" w:rsidRPr="00021BDD" w:rsidRDefault="002F5243" w:rsidP="00563D26">
            <w:pPr>
              <w:jc w:val="center"/>
              <w:rPr>
                <w:rFonts w:ascii="Times New Roman" w:hAnsi="Times New Roman" w:cs="Times New Roman"/>
                <w:b/>
                <w:bCs/>
                <w:sz w:val="24"/>
                <w:szCs w:val="24"/>
              </w:rPr>
            </w:pPr>
          </w:p>
        </w:tc>
      </w:tr>
      <w:tr w:rsidR="002F5243" w:rsidRPr="00021BDD" w14:paraId="320B79B9" w14:textId="045BA887" w:rsidTr="002F5243">
        <w:tc>
          <w:tcPr>
            <w:tcW w:w="5719" w:type="dxa"/>
          </w:tcPr>
          <w:p w14:paraId="1F047709"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Visceral adipose tissue</w:t>
            </w:r>
          </w:p>
        </w:tc>
        <w:tc>
          <w:tcPr>
            <w:tcW w:w="1601" w:type="dxa"/>
          </w:tcPr>
          <w:p w14:paraId="77311BFC"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02568947" w14:textId="5222CD6D" w:rsidR="002F5243" w:rsidRPr="00021BDD" w:rsidRDefault="007B331A"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4B5D0342" w14:textId="6E1A4F06" w:rsidR="002F5243" w:rsidRPr="00021BDD" w:rsidRDefault="002F5243" w:rsidP="00563D26">
            <w:pPr>
              <w:jc w:val="center"/>
              <w:rPr>
                <w:rFonts w:ascii="Times New Roman" w:hAnsi="Times New Roman" w:cs="Times New Roman"/>
                <w:b/>
                <w:bCs/>
                <w:sz w:val="24"/>
                <w:szCs w:val="24"/>
              </w:rPr>
            </w:pPr>
          </w:p>
        </w:tc>
      </w:tr>
      <w:tr w:rsidR="002F5243" w:rsidRPr="00021BDD" w14:paraId="78588C06" w14:textId="208C54A2" w:rsidTr="002F5243">
        <w:tc>
          <w:tcPr>
            <w:tcW w:w="5719" w:type="dxa"/>
          </w:tcPr>
          <w:p w14:paraId="418D5D86"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Total bone mineral density and bone mineral content</w:t>
            </w:r>
          </w:p>
        </w:tc>
        <w:tc>
          <w:tcPr>
            <w:tcW w:w="1601" w:type="dxa"/>
          </w:tcPr>
          <w:p w14:paraId="105A6EC7"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059B28CE" w14:textId="6A3E2F4A" w:rsidR="002F5243" w:rsidRPr="00021BDD" w:rsidRDefault="007B331A"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429786DF" w14:textId="10180C43" w:rsidR="002F5243" w:rsidRPr="00021BDD" w:rsidRDefault="002F5243" w:rsidP="00563D26">
            <w:pPr>
              <w:jc w:val="center"/>
              <w:rPr>
                <w:rFonts w:ascii="Times New Roman" w:hAnsi="Times New Roman" w:cs="Times New Roman"/>
                <w:b/>
                <w:bCs/>
                <w:sz w:val="24"/>
                <w:szCs w:val="24"/>
              </w:rPr>
            </w:pPr>
          </w:p>
        </w:tc>
      </w:tr>
      <w:tr w:rsidR="002F5243" w:rsidRPr="00021BDD" w14:paraId="5A1D765D" w14:textId="050C0A5C" w:rsidTr="002F5243">
        <w:tc>
          <w:tcPr>
            <w:tcW w:w="5719" w:type="dxa"/>
          </w:tcPr>
          <w:p w14:paraId="7800CA2C" w14:textId="16DDBDA9"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Regional bone mineral density (hip, femoral neck</w:t>
            </w:r>
          </w:p>
        </w:tc>
        <w:tc>
          <w:tcPr>
            <w:tcW w:w="1601" w:type="dxa"/>
          </w:tcPr>
          <w:p w14:paraId="5BAB6A64"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039FBB21" w14:textId="6EA91FBE" w:rsidR="002F5243" w:rsidRPr="00021BDD" w:rsidRDefault="007B331A"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39F6257E" w14:textId="4541AD3C" w:rsidR="002F5243" w:rsidRPr="00021BDD" w:rsidRDefault="002F5243" w:rsidP="00563D26">
            <w:pPr>
              <w:jc w:val="center"/>
              <w:rPr>
                <w:rFonts w:ascii="Times New Roman" w:hAnsi="Times New Roman" w:cs="Times New Roman"/>
                <w:b/>
                <w:bCs/>
                <w:sz w:val="24"/>
                <w:szCs w:val="24"/>
              </w:rPr>
            </w:pPr>
          </w:p>
        </w:tc>
      </w:tr>
      <w:tr w:rsidR="002F5243" w:rsidRPr="00021BDD" w14:paraId="02A28AB1" w14:textId="54A33FD3" w:rsidTr="004509AC">
        <w:tc>
          <w:tcPr>
            <w:tcW w:w="5719" w:type="dxa"/>
            <w:shd w:val="clear" w:color="auto" w:fill="BFBFBF" w:themeFill="background1" w:themeFillShade="BF"/>
          </w:tcPr>
          <w:p w14:paraId="6CFAA0D3"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Other anthropometric assessments</w:t>
            </w:r>
          </w:p>
        </w:tc>
        <w:tc>
          <w:tcPr>
            <w:tcW w:w="1601" w:type="dxa"/>
            <w:shd w:val="clear" w:color="auto" w:fill="BFBFBF" w:themeFill="background1" w:themeFillShade="BF"/>
          </w:tcPr>
          <w:p w14:paraId="1096C224"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BFBFBF" w:themeFill="background1" w:themeFillShade="BF"/>
          </w:tcPr>
          <w:p w14:paraId="644E2C96"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BFBFBF" w:themeFill="background1" w:themeFillShade="BF"/>
          </w:tcPr>
          <w:p w14:paraId="15D455F3" w14:textId="48724F04" w:rsidR="002F5243" w:rsidRPr="00021BDD" w:rsidRDefault="002F5243" w:rsidP="00563D26">
            <w:pPr>
              <w:jc w:val="center"/>
              <w:rPr>
                <w:rFonts w:ascii="Times New Roman" w:hAnsi="Times New Roman" w:cs="Times New Roman"/>
                <w:b/>
                <w:bCs/>
                <w:sz w:val="24"/>
                <w:szCs w:val="24"/>
              </w:rPr>
            </w:pPr>
          </w:p>
        </w:tc>
      </w:tr>
      <w:tr w:rsidR="002F5243" w:rsidRPr="00021BDD" w14:paraId="643F392E" w14:textId="0798460F" w:rsidTr="002F5243">
        <w:tc>
          <w:tcPr>
            <w:tcW w:w="5719" w:type="dxa"/>
          </w:tcPr>
          <w:p w14:paraId="30AF50D7"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Weight and Body Mass Index</w:t>
            </w:r>
          </w:p>
        </w:tc>
        <w:tc>
          <w:tcPr>
            <w:tcW w:w="1601" w:type="dxa"/>
          </w:tcPr>
          <w:p w14:paraId="7E963A15"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193069EE" w14:textId="195B020D" w:rsidR="002F5243" w:rsidRPr="00021BDD" w:rsidRDefault="007B331A"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77C47142" w14:textId="0279E41A" w:rsidR="002F5243" w:rsidRPr="00021BDD" w:rsidRDefault="002F5243" w:rsidP="00563D26">
            <w:pPr>
              <w:jc w:val="center"/>
              <w:rPr>
                <w:rFonts w:ascii="Times New Roman" w:hAnsi="Times New Roman" w:cs="Times New Roman"/>
                <w:b/>
                <w:bCs/>
                <w:sz w:val="24"/>
                <w:szCs w:val="24"/>
              </w:rPr>
            </w:pPr>
          </w:p>
        </w:tc>
      </w:tr>
      <w:tr w:rsidR="002F5243" w:rsidRPr="00021BDD" w14:paraId="3F230B70" w14:textId="670F946E" w:rsidTr="002F5243">
        <w:tc>
          <w:tcPr>
            <w:tcW w:w="5719" w:type="dxa"/>
          </w:tcPr>
          <w:p w14:paraId="688175CC"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Waist and neck circumference</w:t>
            </w:r>
          </w:p>
        </w:tc>
        <w:tc>
          <w:tcPr>
            <w:tcW w:w="1601" w:type="dxa"/>
          </w:tcPr>
          <w:p w14:paraId="593AC84D"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52E1133C" w14:textId="536A6BE3" w:rsidR="002F5243" w:rsidRPr="00021BDD" w:rsidRDefault="007B331A"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5BBE31A0" w14:textId="17953A0F" w:rsidR="002F5243" w:rsidRPr="00021BDD" w:rsidRDefault="002F5243" w:rsidP="00563D26">
            <w:pPr>
              <w:jc w:val="center"/>
              <w:rPr>
                <w:rFonts w:ascii="Times New Roman" w:hAnsi="Times New Roman" w:cs="Times New Roman"/>
                <w:b/>
                <w:bCs/>
                <w:sz w:val="24"/>
                <w:szCs w:val="24"/>
              </w:rPr>
            </w:pPr>
          </w:p>
        </w:tc>
      </w:tr>
      <w:tr w:rsidR="00D67754" w:rsidRPr="00021BDD" w14:paraId="36C57A11" w14:textId="77777777" w:rsidTr="008342DD">
        <w:tc>
          <w:tcPr>
            <w:tcW w:w="5719" w:type="dxa"/>
            <w:shd w:val="clear" w:color="auto" w:fill="BFBFBF" w:themeFill="background1" w:themeFillShade="BF"/>
          </w:tcPr>
          <w:p w14:paraId="3EDB69BB" w14:textId="6911889D" w:rsidR="00D67754" w:rsidRPr="00021BDD" w:rsidRDefault="00D67754" w:rsidP="00D67754">
            <w:pPr>
              <w:rPr>
                <w:rFonts w:ascii="Times New Roman" w:hAnsi="Times New Roman" w:cs="Times New Roman"/>
                <w:sz w:val="24"/>
                <w:szCs w:val="24"/>
              </w:rPr>
            </w:pPr>
            <w:r w:rsidRPr="00021BDD">
              <w:rPr>
                <w:rFonts w:ascii="Times New Roman" w:hAnsi="Times New Roman" w:cs="Times New Roman"/>
                <w:sz w:val="24"/>
                <w:szCs w:val="24"/>
              </w:rPr>
              <w:t>Indirect calorimetry</w:t>
            </w:r>
          </w:p>
        </w:tc>
        <w:tc>
          <w:tcPr>
            <w:tcW w:w="1601" w:type="dxa"/>
            <w:shd w:val="clear" w:color="auto" w:fill="BFBFBF" w:themeFill="background1" w:themeFillShade="BF"/>
          </w:tcPr>
          <w:p w14:paraId="027404A0" w14:textId="77777777" w:rsidR="00D67754" w:rsidRPr="00021BDD" w:rsidRDefault="00D67754" w:rsidP="00D67754">
            <w:pPr>
              <w:jc w:val="center"/>
              <w:rPr>
                <w:rFonts w:ascii="Times New Roman" w:hAnsi="Times New Roman" w:cs="Times New Roman"/>
                <w:b/>
                <w:bCs/>
                <w:sz w:val="24"/>
                <w:szCs w:val="24"/>
              </w:rPr>
            </w:pPr>
          </w:p>
        </w:tc>
        <w:tc>
          <w:tcPr>
            <w:tcW w:w="1568" w:type="dxa"/>
            <w:shd w:val="clear" w:color="auto" w:fill="BFBFBF" w:themeFill="background1" w:themeFillShade="BF"/>
          </w:tcPr>
          <w:p w14:paraId="37E231DC" w14:textId="77777777" w:rsidR="00D67754" w:rsidRPr="00021BDD" w:rsidRDefault="00D67754" w:rsidP="00D67754">
            <w:pPr>
              <w:jc w:val="center"/>
              <w:rPr>
                <w:rFonts w:ascii="Times New Roman" w:hAnsi="Times New Roman" w:cs="Times New Roman"/>
                <w:b/>
                <w:bCs/>
                <w:sz w:val="24"/>
                <w:szCs w:val="24"/>
              </w:rPr>
            </w:pPr>
          </w:p>
        </w:tc>
        <w:tc>
          <w:tcPr>
            <w:tcW w:w="1568" w:type="dxa"/>
            <w:shd w:val="clear" w:color="auto" w:fill="BFBFBF" w:themeFill="background1" w:themeFillShade="BF"/>
          </w:tcPr>
          <w:p w14:paraId="7B9FA68D" w14:textId="77777777" w:rsidR="00D67754" w:rsidRPr="00021BDD" w:rsidRDefault="00D67754" w:rsidP="00D67754">
            <w:pPr>
              <w:jc w:val="center"/>
              <w:rPr>
                <w:rFonts w:ascii="Times New Roman" w:hAnsi="Times New Roman" w:cs="Times New Roman"/>
                <w:b/>
                <w:bCs/>
                <w:sz w:val="24"/>
                <w:szCs w:val="24"/>
              </w:rPr>
            </w:pPr>
          </w:p>
        </w:tc>
      </w:tr>
      <w:tr w:rsidR="00D67754" w:rsidRPr="00021BDD" w14:paraId="22A8DB96" w14:textId="77777777" w:rsidTr="002F5243">
        <w:tc>
          <w:tcPr>
            <w:tcW w:w="5719" w:type="dxa"/>
          </w:tcPr>
          <w:p w14:paraId="1C7EE5DB" w14:textId="4AA51370" w:rsidR="00D67754" w:rsidRPr="00021BDD" w:rsidRDefault="00D67754" w:rsidP="00D67754">
            <w:pPr>
              <w:rPr>
                <w:rFonts w:ascii="Times New Roman" w:hAnsi="Times New Roman" w:cs="Times New Roman"/>
                <w:sz w:val="24"/>
                <w:szCs w:val="24"/>
              </w:rPr>
            </w:pPr>
            <w:r w:rsidRPr="00021BDD">
              <w:rPr>
                <w:rFonts w:ascii="Times New Roman" w:hAnsi="Times New Roman" w:cs="Times New Roman"/>
                <w:sz w:val="24"/>
                <w:szCs w:val="24"/>
              </w:rPr>
              <w:t>Resting metabolic rate</w:t>
            </w:r>
          </w:p>
        </w:tc>
        <w:tc>
          <w:tcPr>
            <w:tcW w:w="1601" w:type="dxa"/>
          </w:tcPr>
          <w:p w14:paraId="4B44D14F" w14:textId="0168DF2B" w:rsidR="00D67754" w:rsidRPr="00021BDD" w:rsidRDefault="00D67754" w:rsidP="00D67754">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2A1E99DE" w14:textId="2F462E3E" w:rsidR="00D67754" w:rsidRPr="00021BDD" w:rsidRDefault="00D67754" w:rsidP="00D67754">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7301AF24" w14:textId="77777777" w:rsidR="00D67754" w:rsidRPr="00021BDD" w:rsidRDefault="00D67754" w:rsidP="00D67754">
            <w:pPr>
              <w:jc w:val="center"/>
              <w:rPr>
                <w:rFonts w:ascii="Times New Roman" w:hAnsi="Times New Roman" w:cs="Times New Roman"/>
                <w:b/>
                <w:bCs/>
                <w:sz w:val="24"/>
                <w:szCs w:val="24"/>
              </w:rPr>
            </w:pPr>
          </w:p>
        </w:tc>
      </w:tr>
      <w:tr w:rsidR="002F5243" w:rsidRPr="00021BDD" w14:paraId="068D6EAC" w14:textId="1DCE8516" w:rsidTr="004509AC">
        <w:tc>
          <w:tcPr>
            <w:tcW w:w="5719" w:type="dxa"/>
            <w:shd w:val="clear" w:color="auto" w:fill="BFBFBF" w:themeFill="background1" w:themeFillShade="BF"/>
          </w:tcPr>
          <w:p w14:paraId="3E7A9CE2"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Muscle ultrasound</w:t>
            </w:r>
          </w:p>
        </w:tc>
        <w:tc>
          <w:tcPr>
            <w:tcW w:w="1601" w:type="dxa"/>
            <w:shd w:val="clear" w:color="auto" w:fill="BFBFBF" w:themeFill="background1" w:themeFillShade="BF"/>
          </w:tcPr>
          <w:p w14:paraId="5F0965A6"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BFBFBF" w:themeFill="background1" w:themeFillShade="BF"/>
          </w:tcPr>
          <w:p w14:paraId="11255EAB"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BFBFBF" w:themeFill="background1" w:themeFillShade="BF"/>
          </w:tcPr>
          <w:p w14:paraId="16D4618E" w14:textId="61B252F5" w:rsidR="002F5243" w:rsidRPr="00021BDD" w:rsidRDefault="002F5243" w:rsidP="00563D26">
            <w:pPr>
              <w:jc w:val="center"/>
              <w:rPr>
                <w:rFonts w:ascii="Times New Roman" w:hAnsi="Times New Roman" w:cs="Times New Roman"/>
                <w:b/>
                <w:bCs/>
                <w:sz w:val="24"/>
                <w:szCs w:val="24"/>
              </w:rPr>
            </w:pPr>
          </w:p>
        </w:tc>
      </w:tr>
      <w:tr w:rsidR="002F5243" w:rsidRPr="00021BDD" w14:paraId="7F2B0423" w14:textId="0A0FFC41" w:rsidTr="002F5243">
        <w:tc>
          <w:tcPr>
            <w:tcW w:w="5719" w:type="dxa"/>
          </w:tcPr>
          <w:p w14:paraId="7ADB617F"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Quadriceps muscle diameter, volume and quality</w:t>
            </w:r>
          </w:p>
        </w:tc>
        <w:tc>
          <w:tcPr>
            <w:tcW w:w="1601" w:type="dxa"/>
          </w:tcPr>
          <w:p w14:paraId="013C3E34"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006B48DD" w14:textId="34B9C206" w:rsidR="002F5243" w:rsidRPr="00021BDD" w:rsidRDefault="007B331A"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224CF8AC" w14:textId="031CBC2A" w:rsidR="002F5243" w:rsidRPr="00021BDD" w:rsidRDefault="002F5243" w:rsidP="00563D26">
            <w:pPr>
              <w:jc w:val="center"/>
              <w:rPr>
                <w:rFonts w:ascii="Times New Roman" w:hAnsi="Times New Roman" w:cs="Times New Roman"/>
                <w:b/>
                <w:bCs/>
                <w:sz w:val="24"/>
                <w:szCs w:val="24"/>
              </w:rPr>
            </w:pPr>
          </w:p>
        </w:tc>
      </w:tr>
      <w:tr w:rsidR="002F5243" w:rsidRPr="00021BDD" w14:paraId="7CB44862" w14:textId="12C6A93D" w:rsidTr="004509AC">
        <w:tc>
          <w:tcPr>
            <w:tcW w:w="5719" w:type="dxa"/>
            <w:shd w:val="clear" w:color="auto" w:fill="BFBFBF" w:themeFill="background1" w:themeFillShade="BF"/>
          </w:tcPr>
          <w:p w14:paraId="304ABC36"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Main fitness measure</w:t>
            </w:r>
          </w:p>
        </w:tc>
        <w:tc>
          <w:tcPr>
            <w:tcW w:w="1601" w:type="dxa"/>
            <w:shd w:val="clear" w:color="auto" w:fill="BFBFBF" w:themeFill="background1" w:themeFillShade="BF"/>
          </w:tcPr>
          <w:p w14:paraId="66C05CC8"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BFBFBF" w:themeFill="background1" w:themeFillShade="BF"/>
          </w:tcPr>
          <w:p w14:paraId="089BBDA7"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BFBFBF" w:themeFill="background1" w:themeFillShade="BF"/>
          </w:tcPr>
          <w:p w14:paraId="6A574C85" w14:textId="449AFAFE" w:rsidR="002F5243" w:rsidRPr="00021BDD" w:rsidRDefault="002F5243" w:rsidP="00563D26">
            <w:pPr>
              <w:jc w:val="center"/>
              <w:rPr>
                <w:rFonts w:ascii="Times New Roman" w:hAnsi="Times New Roman" w:cs="Times New Roman"/>
                <w:b/>
                <w:bCs/>
                <w:sz w:val="24"/>
                <w:szCs w:val="24"/>
              </w:rPr>
            </w:pPr>
          </w:p>
        </w:tc>
      </w:tr>
      <w:tr w:rsidR="002F5243" w:rsidRPr="00021BDD" w14:paraId="337C4DDF" w14:textId="6ACC2DC5" w:rsidTr="002F5243">
        <w:tc>
          <w:tcPr>
            <w:tcW w:w="5719" w:type="dxa"/>
          </w:tcPr>
          <w:p w14:paraId="2B49CEBD" w14:textId="56988201"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VO</w:t>
            </w:r>
            <w:r w:rsidRPr="00021BDD">
              <w:rPr>
                <w:rFonts w:ascii="Times New Roman" w:hAnsi="Times New Roman" w:cs="Times New Roman"/>
                <w:sz w:val="24"/>
                <w:szCs w:val="24"/>
                <w:vertAlign w:val="subscript"/>
              </w:rPr>
              <w:t>2</w:t>
            </w:r>
            <w:r w:rsidRPr="00021BDD">
              <w:rPr>
                <w:rFonts w:ascii="Times New Roman" w:hAnsi="Times New Roman" w:cs="Times New Roman"/>
                <w:sz w:val="24"/>
                <w:szCs w:val="24"/>
              </w:rPr>
              <w:t xml:space="preserve"> peak (absolute, relative to lean body mass</w:t>
            </w:r>
            <w:r w:rsidR="00F93077">
              <w:rPr>
                <w:rFonts w:ascii="Times New Roman" w:hAnsi="Times New Roman" w:cs="Times New Roman"/>
                <w:sz w:val="24"/>
                <w:szCs w:val="24"/>
              </w:rPr>
              <w:t xml:space="preserve"> and total </w:t>
            </w:r>
            <w:r w:rsidRPr="00021BDD">
              <w:rPr>
                <w:rFonts w:ascii="Times New Roman" w:hAnsi="Times New Roman" w:cs="Times New Roman"/>
                <w:sz w:val="24"/>
                <w:szCs w:val="24"/>
              </w:rPr>
              <w:t>body mass)</w:t>
            </w:r>
          </w:p>
        </w:tc>
        <w:tc>
          <w:tcPr>
            <w:tcW w:w="1601" w:type="dxa"/>
          </w:tcPr>
          <w:p w14:paraId="4091C696"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6083A456" w14:textId="555542DC" w:rsidR="002F5243" w:rsidRPr="00021BDD" w:rsidRDefault="007B331A"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3604BF00" w14:textId="608EC760" w:rsidR="002F5243" w:rsidRPr="00021BDD" w:rsidRDefault="002F5243" w:rsidP="00563D26">
            <w:pPr>
              <w:jc w:val="center"/>
              <w:rPr>
                <w:rFonts w:ascii="Times New Roman" w:hAnsi="Times New Roman" w:cs="Times New Roman"/>
                <w:b/>
                <w:bCs/>
                <w:sz w:val="24"/>
                <w:szCs w:val="24"/>
              </w:rPr>
            </w:pPr>
          </w:p>
        </w:tc>
      </w:tr>
      <w:tr w:rsidR="002F5243" w:rsidRPr="00021BDD" w14:paraId="11583812" w14:textId="02901185" w:rsidTr="004509AC">
        <w:tc>
          <w:tcPr>
            <w:tcW w:w="5719" w:type="dxa"/>
            <w:shd w:val="clear" w:color="auto" w:fill="BFBFBF" w:themeFill="background1" w:themeFillShade="BF"/>
          </w:tcPr>
          <w:p w14:paraId="42C434A2"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Other exercise stress test measures</w:t>
            </w:r>
          </w:p>
        </w:tc>
        <w:tc>
          <w:tcPr>
            <w:tcW w:w="1601" w:type="dxa"/>
            <w:shd w:val="clear" w:color="auto" w:fill="BFBFBF" w:themeFill="background1" w:themeFillShade="BF"/>
          </w:tcPr>
          <w:p w14:paraId="0F642E7D"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BFBFBF" w:themeFill="background1" w:themeFillShade="BF"/>
          </w:tcPr>
          <w:p w14:paraId="35B21B0F"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BFBFBF" w:themeFill="background1" w:themeFillShade="BF"/>
          </w:tcPr>
          <w:p w14:paraId="6BFCCC04" w14:textId="567A87A1" w:rsidR="002F5243" w:rsidRPr="00021BDD" w:rsidRDefault="002F5243" w:rsidP="00563D26">
            <w:pPr>
              <w:jc w:val="center"/>
              <w:rPr>
                <w:rFonts w:ascii="Times New Roman" w:hAnsi="Times New Roman" w:cs="Times New Roman"/>
                <w:b/>
                <w:bCs/>
                <w:sz w:val="24"/>
                <w:szCs w:val="24"/>
              </w:rPr>
            </w:pPr>
          </w:p>
        </w:tc>
      </w:tr>
      <w:tr w:rsidR="002F5243" w:rsidRPr="00021BDD" w14:paraId="36D92AF3" w14:textId="7267BE5B" w:rsidTr="002F5243">
        <w:tc>
          <w:tcPr>
            <w:tcW w:w="5719" w:type="dxa"/>
          </w:tcPr>
          <w:p w14:paraId="006BC909"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VCO</w:t>
            </w:r>
            <w:r w:rsidRPr="00021BDD">
              <w:rPr>
                <w:rFonts w:ascii="Times New Roman" w:hAnsi="Times New Roman" w:cs="Times New Roman"/>
                <w:sz w:val="24"/>
                <w:szCs w:val="24"/>
                <w:vertAlign w:val="subscript"/>
              </w:rPr>
              <w:t>2</w:t>
            </w:r>
            <w:r w:rsidRPr="00021BDD">
              <w:rPr>
                <w:rFonts w:ascii="Times New Roman" w:hAnsi="Times New Roman" w:cs="Times New Roman"/>
                <w:sz w:val="24"/>
                <w:szCs w:val="24"/>
              </w:rPr>
              <w:t xml:space="preserve"> peak, maximum gradient achieved</w:t>
            </w:r>
          </w:p>
        </w:tc>
        <w:tc>
          <w:tcPr>
            <w:tcW w:w="1601" w:type="dxa"/>
          </w:tcPr>
          <w:p w14:paraId="61207FF1"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4D836D6F" w14:textId="63FF329A" w:rsidR="002F5243" w:rsidRPr="00021BDD" w:rsidRDefault="007D3BB6"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10FEAB36" w14:textId="077FD10C" w:rsidR="002F5243" w:rsidRPr="00021BDD" w:rsidRDefault="002F5243" w:rsidP="00563D26">
            <w:pPr>
              <w:jc w:val="center"/>
              <w:rPr>
                <w:rFonts w:ascii="Times New Roman" w:hAnsi="Times New Roman" w:cs="Times New Roman"/>
                <w:b/>
                <w:bCs/>
                <w:sz w:val="24"/>
                <w:szCs w:val="24"/>
              </w:rPr>
            </w:pPr>
          </w:p>
        </w:tc>
      </w:tr>
      <w:tr w:rsidR="002F5243" w:rsidRPr="00021BDD" w14:paraId="588B02E3" w14:textId="09A27113" w:rsidTr="004509AC">
        <w:tc>
          <w:tcPr>
            <w:tcW w:w="5719" w:type="dxa"/>
            <w:shd w:val="clear" w:color="auto" w:fill="BFBFBF" w:themeFill="background1" w:themeFillShade="BF"/>
          </w:tcPr>
          <w:p w14:paraId="4451836B"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Physical function and strength</w:t>
            </w:r>
          </w:p>
        </w:tc>
        <w:tc>
          <w:tcPr>
            <w:tcW w:w="1601" w:type="dxa"/>
            <w:shd w:val="clear" w:color="auto" w:fill="BFBFBF" w:themeFill="background1" w:themeFillShade="BF"/>
          </w:tcPr>
          <w:p w14:paraId="4E561C5D"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BFBFBF" w:themeFill="background1" w:themeFillShade="BF"/>
          </w:tcPr>
          <w:p w14:paraId="1430FE5D"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BFBFBF" w:themeFill="background1" w:themeFillShade="BF"/>
          </w:tcPr>
          <w:p w14:paraId="37D8A345" w14:textId="5D8A0D67" w:rsidR="002F5243" w:rsidRPr="00021BDD" w:rsidRDefault="002F5243" w:rsidP="00563D26">
            <w:pPr>
              <w:jc w:val="center"/>
              <w:rPr>
                <w:rFonts w:ascii="Times New Roman" w:hAnsi="Times New Roman" w:cs="Times New Roman"/>
                <w:b/>
                <w:bCs/>
                <w:sz w:val="24"/>
                <w:szCs w:val="24"/>
              </w:rPr>
            </w:pPr>
          </w:p>
        </w:tc>
      </w:tr>
      <w:tr w:rsidR="002F5243" w:rsidRPr="00021BDD" w14:paraId="6BCF1EA2" w14:textId="4F885D42" w:rsidTr="002F5243">
        <w:tc>
          <w:tcPr>
            <w:tcW w:w="5719" w:type="dxa"/>
          </w:tcPr>
          <w:p w14:paraId="67FA95E7"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Handgrip strength</w:t>
            </w:r>
          </w:p>
        </w:tc>
        <w:tc>
          <w:tcPr>
            <w:tcW w:w="1601" w:type="dxa"/>
          </w:tcPr>
          <w:p w14:paraId="5B6C7B9D"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14D3F565" w14:textId="50451E9A" w:rsidR="002F5243" w:rsidRPr="00021BDD" w:rsidRDefault="007D3BB6"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3D6E9A99" w14:textId="4DCB8C58" w:rsidR="002F5243" w:rsidRPr="00021BDD" w:rsidRDefault="002F5243" w:rsidP="00563D26">
            <w:pPr>
              <w:jc w:val="center"/>
              <w:rPr>
                <w:rFonts w:ascii="Times New Roman" w:hAnsi="Times New Roman" w:cs="Times New Roman"/>
                <w:b/>
                <w:bCs/>
                <w:sz w:val="24"/>
                <w:szCs w:val="24"/>
              </w:rPr>
            </w:pPr>
          </w:p>
        </w:tc>
      </w:tr>
      <w:tr w:rsidR="002F5243" w:rsidRPr="00021BDD" w14:paraId="67CF8A4E" w14:textId="339EDB37" w:rsidTr="002F5243">
        <w:tc>
          <w:tcPr>
            <w:tcW w:w="5719" w:type="dxa"/>
          </w:tcPr>
          <w:p w14:paraId="03D71C93" w14:textId="06FE85F1"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Isometric and isokinetic quadriceps strength (</w:t>
            </w:r>
            <w:proofErr w:type="spellStart"/>
            <w:r w:rsidRPr="00021BDD">
              <w:rPr>
                <w:rFonts w:ascii="Times New Roman" w:hAnsi="Times New Roman" w:cs="Times New Roman"/>
                <w:sz w:val="24"/>
                <w:szCs w:val="24"/>
              </w:rPr>
              <w:t>Biodex</w:t>
            </w:r>
            <w:proofErr w:type="spellEnd"/>
            <w:r w:rsidRPr="00021BDD">
              <w:rPr>
                <w:rFonts w:ascii="Times New Roman" w:hAnsi="Times New Roman" w:cs="Times New Roman"/>
                <w:sz w:val="24"/>
                <w:szCs w:val="24"/>
              </w:rPr>
              <w:t>)</w:t>
            </w:r>
            <w:r w:rsidR="00F93077">
              <w:rPr>
                <w:rFonts w:ascii="Times New Roman" w:hAnsi="Times New Roman" w:cs="Times New Roman"/>
                <w:sz w:val="24"/>
                <w:szCs w:val="24"/>
              </w:rPr>
              <w:t xml:space="preserve"> (absolute and relative to lean body mass and total bo</w:t>
            </w:r>
            <w:r w:rsidR="00574CBC">
              <w:rPr>
                <w:rFonts w:ascii="Times New Roman" w:hAnsi="Times New Roman" w:cs="Times New Roman"/>
                <w:sz w:val="24"/>
                <w:szCs w:val="24"/>
              </w:rPr>
              <w:t>d</w:t>
            </w:r>
            <w:r w:rsidR="00F93077">
              <w:rPr>
                <w:rFonts w:ascii="Times New Roman" w:hAnsi="Times New Roman" w:cs="Times New Roman"/>
                <w:sz w:val="24"/>
                <w:szCs w:val="24"/>
              </w:rPr>
              <w:t>y mass)</w:t>
            </w:r>
          </w:p>
        </w:tc>
        <w:tc>
          <w:tcPr>
            <w:tcW w:w="1601" w:type="dxa"/>
          </w:tcPr>
          <w:p w14:paraId="54FC22CA"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4ED83272" w14:textId="06B3DFED" w:rsidR="002F5243" w:rsidRPr="00021BDD" w:rsidRDefault="007D3BB6"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704C8FBD" w14:textId="15789AD2" w:rsidR="002F5243" w:rsidRPr="00021BDD" w:rsidRDefault="002F5243" w:rsidP="00563D26">
            <w:pPr>
              <w:jc w:val="center"/>
              <w:rPr>
                <w:rFonts w:ascii="Times New Roman" w:hAnsi="Times New Roman" w:cs="Times New Roman"/>
                <w:b/>
                <w:bCs/>
                <w:sz w:val="24"/>
                <w:szCs w:val="24"/>
              </w:rPr>
            </w:pPr>
          </w:p>
        </w:tc>
      </w:tr>
      <w:tr w:rsidR="002F5243" w:rsidRPr="00021BDD" w14:paraId="5D5C055D" w14:textId="494BCEFE" w:rsidTr="002F5243">
        <w:tc>
          <w:tcPr>
            <w:tcW w:w="5719" w:type="dxa"/>
          </w:tcPr>
          <w:p w14:paraId="1FF9B3E5"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Short Physical Performance Battery</w:t>
            </w:r>
          </w:p>
        </w:tc>
        <w:tc>
          <w:tcPr>
            <w:tcW w:w="1601" w:type="dxa"/>
          </w:tcPr>
          <w:p w14:paraId="79E18FF1"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12A6A98F" w14:textId="3DA242BE" w:rsidR="002F5243" w:rsidRPr="00021BDD" w:rsidRDefault="007D3BB6"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7C50B46C" w14:textId="5C61CB16" w:rsidR="002F5243" w:rsidRPr="00021BDD" w:rsidRDefault="002F5243" w:rsidP="00563D26">
            <w:pPr>
              <w:jc w:val="center"/>
              <w:rPr>
                <w:rFonts w:ascii="Times New Roman" w:hAnsi="Times New Roman" w:cs="Times New Roman"/>
                <w:b/>
                <w:bCs/>
                <w:sz w:val="24"/>
                <w:szCs w:val="24"/>
              </w:rPr>
            </w:pPr>
          </w:p>
        </w:tc>
      </w:tr>
      <w:tr w:rsidR="002F5243" w:rsidRPr="00021BDD" w14:paraId="07A81362" w14:textId="0B438448" w:rsidTr="002F5243">
        <w:tc>
          <w:tcPr>
            <w:tcW w:w="5719" w:type="dxa"/>
          </w:tcPr>
          <w:p w14:paraId="2E46A185"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Sit-to-stand 60</w:t>
            </w:r>
          </w:p>
        </w:tc>
        <w:tc>
          <w:tcPr>
            <w:tcW w:w="1601" w:type="dxa"/>
          </w:tcPr>
          <w:p w14:paraId="6A1A2270"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39AAED18" w14:textId="14E73CFB" w:rsidR="002F5243" w:rsidRPr="00021BDD" w:rsidRDefault="007D3BB6"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38366798" w14:textId="2406F327" w:rsidR="002F5243" w:rsidRPr="00021BDD" w:rsidRDefault="002F5243" w:rsidP="00563D26">
            <w:pPr>
              <w:jc w:val="center"/>
              <w:rPr>
                <w:rFonts w:ascii="Times New Roman" w:hAnsi="Times New Roman" w:cs="Times New Roman"/>
                <w:b/>
                <w:bCs/>
                <w:sz w:val="24"/>
                <w:szCs w:val="24"/>
              </w:rPr>
            </w:pPr>
          </w:p>
        </w:tc>
      </w:tr>
      <w:tr w:rsidR="002F5243" w:rsidRPr="00021BDD" w14:paraId="59146175" w14:textId="7E980897" w:rsidTr="004509AC">
        <w:tc>
          <w:tcPr>
            <w:tcW w:w="5719" w:type="dxa"/>
            <w:shd w:val="clear" w:color="auto" w:fill="A6A6A6" w:themeFill="background1" w:themeFillShade="A6"/>
          </w:tcPr>
          <w:p w14:paraId="55FC5145" w14:textId="77777777" w:rsidR="002F5243" w:rsidRPr="00021BDD" w:rsidRDefault="002F5243" w:rsidP="00563D26">
            <w:pPr>
              <w:rPr>
                <w:rFonts w:ascii="Times New Roman" w:hAnsi="Times New Roman" w:cs="Times New Roman"/>
                <w:b/>
                <w:bCs/>
                <w:sz w:val="24"/>
                <w:szCs w:val="24"/>
              </w:rPr>
            </w:pPr>
            <w:r w:rsidRPr="00021BDD">
              <w:rPr>
                <w:rFonts w:ascii="Times New Roman" w:hAnsi="Times New Roman" w:cs="Times New Roman"/>
                <w:b/>
                <w:bCs/>
                <w:sz w:val="24"/>
                <w:szCs w:val="24"/>
              </w:rPr>
              <w:t>Other secondary outcomes</w:t>
            </w:r>
          </w:p>
        </w:tc>
        <w:tc>
          <w:tcPr>
            <w:tcW w:w="1601" w:type="dxa"/>
            <w:shd w:val="clear" w:color="auto" w:fill="A6A6A6" w:themeFill="background1" w:themeFillShade="A6"/>
          </w:tcPr>
          <w:p w14:paraId="1EEF3015"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A6A6A6" w:themeFill="background1" w:themeFillShade="A6"/>
          </w:tcPr>
          <w:p w14:paraId="32796367"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A6A6A6" w:themeFill="background1" w:themeFillShade="A6"/>
          </w:tcPr>
          <w:p w14:paraId="298E8683" w14:textId="514DD88C" w:rsidR="002F5243" w:rsidRPr="00021BDD" w:rsidRDefault="002F5243" w:rsidP="00563D26">
            <w:pPr>
              <w:jc w:val="center"/>
              <w:rPr>
                <w:rFonts w:ascii="Times New Roman" w:hAnsi="Times New Roman" w:cs="Times New Roman"/>
                <w:b/>
                <w:bCs/>
                <w:sz w:val="24"/>
                <w:szCs w:val="24"/>
              </w:rPr>
            </w:pPr>
          </w:p>
        </w:tc>
      </w:tr>
      <w:tr w:rsidR="002F5243" w:rsidRPr="00021BDD" w14:paraId="26650568" w14:textId="2A8A63E4" w:rsidTr="004509AC">
        <w:tc>
          <w:tcPr>
            <w:tcW w:w="5719" w:type="dxa"/>
            <w:shd w:val="clear" w:color="auto" w:fill="BFBFBF" w:themeFill="background1" w:themeFillShade="BF"/>
          </w:tcPr>
          <w:p w14:paraId="7DEB9872"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lastRenderedPageBreak/>
              <w:t>Cardiometabolic and pathology measures</w:t>
            </w:r>
          </w:p>
        </w:tc>
        <w:tc>
          <w:tcPr>
            <w:tcW w:w="1601" w:type="dxa"/>
            <w:shd w:val="clear" w:color="auto" w:fill="BFBFBF" w:themeFill="background1" w:themeFillShade="BF"/>
          </w:tcPr>
          <w:p w14:paraId="21D2932E"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BFBFBF" w:themeFill="background1" w:themeFillShade="BF"/>
          </w:tcPr>
          <w:p w14:paraId="3376DAA4"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BFBFBF" w:themeFill="background1" w:themeFillShade="BF"/>
          </w:tcPr>
          <w:p w14:paraId="1A26F29A" w14:textId="1953808A" w:rsidR="002F5243" w:rsidRPr="00021BDD" w:rsidRDefault="002F5243" w:rsidP="00563D26">
            <w:pPr>
              <w:jc w:val="center"/>
              <w:rPr>
                <w:rFonts w:ascii="Times New Roman" w:hAnsi="Times New Roman" w:cs="Times New Roman"/>
                <w:b/>
                <w:bCs/>
                <w:sz w:val="24"/>
                <w:szCs w:val="24"/>
              </w:rPr>
            </w:pPr>
          </w:p>
        </w:tc>
      </w:tr>
      <w:tr w:rsidR="002F5243" w:rsidRPr="00021BDD" w14:paraId="3F9AC883" w14:textId="306CD568" w:rsidTr="002F5243">
        <w:tc>
          <w:tcPr>
            <w:tcW w:w="5719" w:type="dxa"/>
          </w:tcPr>
          <w:p w14:paraId="0C8D3B61"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Diabetes remission at 12 weeks</w:t>
            </w:r>
          </w:p>
        </w:tc>
        <w:tc>
          <w:tcPr>
            <w:tcW w:w="1601" w:type="dxa"/>
          </w:tcPr>
          <w:p w14:paraId="23D1B85F"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323A05BE" w14:textId="77777777" w:rsidR="002F5243" w:rsidRPr="00021BDD" w:rsidRDefault="002F5243" w:rsidP="00563D26">
            <w:pPr>
              <w:jc w:val="center"/>
              <w:rPr>
                <w:rFonts w:ascii="Times New Roman" w:hAnsi="Times New Roman" w:cs="Times New Roman"/>
                <w:b/>
                <w:bCs/>
                <w:sz w:val="24"/>
                <w:szCs w:val="24"/>
              </w:rPr>
            </w:pPr>
          </w:p>
        </w:tc>
        <w:tc>
          <w:tcPr>
            <w:tcW w:w="1568" w:type="dxa"/>
          </w:tcPr>
          <w:p w14:paraId="5A43C6A7" w14:textId="061B2761" w:rsidR="002F5243" w:rsidRPr="00021BDD" w:rsidRDefault="007D3BB6"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r>
      <w:tr w:rsidR="002F5243" w:rsidRPr="00021BDD" w14:paraId="38AE42D5" w14:textId="44E3DBBD" w:rsidTr="002F5243">
        <w:tc>
          <w:tcPr>
            <w:tcW w:w="5719" w:type="dxa"/>
          </w:tcPr>
          <w:p w14:paraId="300B25AE"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Haemoglobin A1c</w:t>
            </w:r>
          </w:p>
        </w:tc>
        <w:tc>
          <w:tcPr>
            <w:tcW w:w="1601" w:type="dxa"/>
          </w:tcPr>
          <w:p w14:paraId="490DFCF6"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13A6CC57" w14:textId="5AC25E92" w:rsidR="002F5243" w:rsidRPr="00021BDD" w:rsidRDefault="007D3BB6"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7471B56D" w14:textId="479E015B" w:rsidR="002F5243" w:rsidRPr="00021BDD" w:rsidRDefault="002F5243" w:rsidP="00563D26">
            <w:pPr>
              <w:jc w:val="center"/>
              <w:rPr>
                <w:rFonts w:ascii="Times New Roman" w:hAnsi="Times New Roman" w:cs="Times New Roman"/>
                <w:b/>
                <w:bCs/>
                <w:sz w:val="24"/>
                <w:szCs w:val="24"/>
              </w:rPr>
            </w:pPr>
          </w:p>
        </w:tc>
      </w:tr>
      <w:tr w:rsidR="002F5243" w:rsidRPr="00021BDD" w14:paraId="5B9F4B1F" w14:textId="763F648B" w:rsidTr="002F5243">
        <w:tc>
          <w:tcPr>
            <w:tcW w:w="5719" w:type="dxa"/>
          </w:tcPr>
          <w:p w14:paraId="1046BA93" w14:textId="7428C67D" w:rsidR="002F5243" w:rsidRPr="00021BDD" w:rsidRDefault="007D3BB6" w:rsidP="00563D26">
            <w:pPr>
              <w:rPr>
                <w:rFonts w:ascii="Times New Roman" w:hAnsi="Times New Roman" w:cs="Times New Roman"/>
                <w:sz w:val="24"/>
                <w:szCs w:val="24"/>
              </w:rPr>
            </w:pPr>
            <w:r w:rsidRPr="00021BDD">
              <w:rPr>
                <w:rFonts w:ascii="Times New Roman" w:hAnsi="Times New Roman" w:cs="Times New Roman"/>
                <w:sz w:val="24"/>
                <w:szCs w:val="24"/>
              </w:rPr>
              <w:t>S</w:t>
            </w:r>
            <w:r w:rsidR="002F5243" w:rsidRPr="00021BDD">
              <w:rPr>
                <w:rFonts w:ascii="Times New Roman" w:hAnsi="Times New Roman" w:cs="Times New Roman"/>
                <w:sz w:val="24"/>
                <w:szCs w:val="24"/>
              </w:rPr>
              <w:t>ystolic and diastolic blood pressure, heart rate</w:t>
            </w:r>
          </w:p>
        </w:tc>
        <w:tc>
          <w:tcPr>
            <w:tcW w:w="1601" w:type="dxa"/>
          </w:tcPr>
          <w:p w14:paraId="6647629F"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5D3F832F" w14:textId="068A8DA0" w:rsidR="002F5243" w:rsidRPr="00021BDD" w:rsidRDefault="007D3BB6"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79012732" w14:textId="687FB689" w:rsidR="002F5243" w:rsidRPr="00021BDD" w:rsidRDefault="002F5243" w:rsidP="00563D26">
            <w:pPr>
              <w:jc w:val="center"/>
              <w:rPr>
                <w:rFonts w:ascii="Times New Roman" w:hAnsi="Times New Roman" w:cs="Times New Roman"/>
                <w:b/>
                <w:bCs/>
                <w:sz w:val="24"/>
                <w:szCs w:val="24"/>
              </w:rPr>
            </w:pPr>
          </w:p>
        </w:tc>
      </w:tr>
      <w:tr w:rsidR="007D3BB6" w:rsidRPr="00021BDD" w14:paraId="61CD8C9F" w14:textId="77777777" w:rsidTr="002F5243">
        <w:tc>
          <w:tcPr>
            <w:tcW w:w="5719" w:type="dxa"/>
          </w:tcPr>
          <w:p w14:paraId="0C490584" w14:textId="4467FEF3" w:rsidR="007D3BB6" w:rsidRPr="00021BDD" w:rsidRDefault="007D3BB6" w:rsidP="00563D26">
            <w:pPr>
              <w:rPr>
                <w:rFonts w:ascii="Times New Roman" w:hAnsi="Times New Roman" w:cs="Times New Roman"/>
                <w:sz w:val="24"/>
                <w:szCs w:val="24"/>
              </w:rPr>
            </w:pPr>
            <w:r w:rsidRPr="00021BDD">
              <w:rPr>
                <w:rFonts w:ascii="Times New Roman" w:hAnsi="Times New Roman" w:cs="Times New Roman"/>
                <w:sz w:val="24"/>
                <w:szCs w:val="24"/>
              </w:rPr>
              <w:t>Hypertension remission</w:t>
            </w:r>
          </w:p>
        </w:tc>
        <w:tc>
          <w:tcPr>
            <w:tcW w:w="1601" w:type="dxa"/>
          </w:tcPr>
          <w:p w14:paraId="68655950" w14:textId="2EA9FE2A" w:rsidR="007D3BB6" w:rsidRPr="00021BDD" w:rsidRDefault="003951D8" w:rsidP="00563D26">
            <w:pPr>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1568" w:type="dxa"/>
          </w:tcPr>
          <w:p w14:paraId="13205364" w14:textId="77777777" w:rsidR="007D3BB6" w:rsidRPr="00021BDD" w:rsidRDefault="007D3BB6" w:rsidP="00563D26">
            <w:pPr>
              <w:jc w:val="center"/>
              <w:rPr>
                <w:rFonts w:ascii="Times New Roman" w:hAnsi="Times New Roman" w:cs="Times New Roman"/>
                <w:b/>
                <w:bCs/>
                <w:sz w:val="24"/>
                <w:szCs w:val="24"/>
              </w:rPr>
            </w:pPr>
          </w:p>
        </w:tc>
        <w:tc>
          <w:tcPr>
            <w:tcW w:w="1568" w:type="dxa"/>
          </w:tcPr>
          <w:p w14:paraId="5A2BEA6F" w14:textId="1E6374AC" w:rsidR="007D3BB6" w:rsidRPr="00021BDD" w:rsidRDefault="007D3BB6"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r>
      <w:tr w:rsidR="002F5243" w:rsidRPr="00021BDD" w14:paraId="6AF443C4" w14:textId="36DAE4CE" w:rsidTr="004509AC">
        <w:tc>
          <w:tcPr>
            <w:tcW w:w="5719" w:type="dxa"/>
            <w:shd w:val="clear" w:color="auto" w:fill="BFBFBF" w:themeFill="background1" w:themeFillShade="BF"/>
          </w:tcPr>
          <w:p w14:paraId="0911CA8B"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Renal function measures</w:t>
            </w:r>
          </w:p>
        </w:tc>
        <w:tc>
          <w:tcPr>
            <w:tcW w:w="1601" w:type="dxa"/>
            <w:shd w:val="clear" w:color="auto" w:fill="BFBFBF" w:themeFill="background1" w:themeFillShade="BF"/>
          </w:tcPr>
          <w:p w14:paraId="672AAB23"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BFBFBF" w:themeFill="background1" w:themeFillShade="BF"/>
          </w:tcPr>
          <w:p w14:paraId="23AFBCC1" w14:textId="388274DA" w:rsidR="002F5243" w:rsidRPr="00021BDD" w:rsidRDefault="002F5243" w:rsidP="00563D26">
            <w:pPr>
              <w:jc w:val="center"/>
              <w:rPr>
                <w:rFonts w:ascii="Times New Roman" w:hAnsi="Times New Roman" w:cs="Times New Roman"/>
                <w:b/>
                <w:bCs/>
                <w:sz w:val="24"/>
                <w:szCs w:val="24"/>
              </w:rPr>
            </w:pPr>
          </w:p>
        </w:tc>
        <w:tc>
          <w:tcPr>
            <w:tcW w:w="1568" w:type="dxa"/>
            <w:shd w:val="clear" w:color="auto" w:fill="BFBFBF" w:themeFill="background1" w:themeFillShade="BF"/>
          </w:tcPr>
          <w:p w14:paraId="068874B4" w14:textId="650C4B40" w:rsidR="002F5243" w:rsidRPr="00021BDD" w:rsidRDefault="002F5243" w:rsidP="00563D26">
            <w:pPr>
              <w:jc w:val="center"/>
              <w:rPr>
                <w:rFonts w:ascii="Times New Roman" w:hAnsi="Times New Roman" w:cs="Times New Roman"/>
                <w:b/>
                <w:bCs/>
                <w:sz w:val="24"/>
                <w:szCs w:val="24"/>
              </w:rPr>
            </w:pPr>
          </w:p>
        </w:tc>
      </w:tr>
      <w:tr w:rsidR="002F5243" w:rsidRPr="00021BDD" w14:paraId="637F56AA" w14:textId="13F1E219" w:rsidTr="002F5243">
        <w:tc>
          <w:tcPr>
            <w:tcW w:w="5719" w:type="dxa"/>
          </w:tcPr>
          <w:p w14:paraId="37D89F2E"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Creatinine and estimated glomerular filtration rate</w:t>
            </w:r>
          </w:p>
        </w:tc>
        <w:tc>
          <w:tcPr>
            <w:tcW w:w="1601" w:type="dxa"/>
          </w:tcPr>
          <w:p w14:paraId="43FD324C"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092A7FD7" w14:textId="6F7421E3" w:rsidR="002F5243" w:rsidRPr="00021BDD" w:rsidRDefault="00DB4C7C"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417B8CDC" w14:textId="2E839651" w:rsidR="002F5243" w:rsidRPr="00021BDD" w:rsidRDefault="002F5243" w:rsidP="00563D26">
            <w:pPr>
              <w:jc w:val="center"/>
              <w:rPr>
                <w:rFonts w:ascii="Times New Roman" w:hAnsi="Times New Roman" w:cs="Times New Roman"/>
                <w:b/>
                <w:bCs/>
                <w:sz w:val="24"/>
                <w:szCs w:val="24"/>
              </w:rPr>
            </w:pPr>
          </w:p>
        </w:tc>
      </w:tr>
      <w:tr w:rsidR="002F5243" w:rsidRPr="00021BDD" w14:paraId="411A95EE" w14:textId="3E74F334" w:rsidTr="002F5243">
        <w:tc>
          <w:tcPr>
            <w:tcW w:w="5719" w:type="dxa"/>
          </w:tcPr>
          <w:p w14:paraId="272C956C"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Urine albumin to creatinine ratio</w:t>
            </w:r>
          </w:p>
        </w:tc>
        <w:tc>
          <w:tcPr>
            <w:tcW w:w="1601" w:type="dxa"/>
          </w:tcPr>
          <w:p w14:paraId="157EEB6E"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326E9ECC" w14:textId="5544EC16" w:rsidR="002F5243" w:rsidRPr="00021BDD" w:rsidRDefault="00DB4C7C"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27A2F5EC" w14:textId="4689E04C" w:rsidR="002F5243" w:rsidRPr="00021BDD" w:rsidRDefault="002F5243" w:rsidP="00563D26">
            <w:pPr>
              <w:jc w:val="center"/>
              <w:rPr>
                <w:rFonts w:ascii="Times New Roman" w:hAnsi="Times New Roman" w:cs="Times New Roman"/>
                <w:b/>
                <w:bCs/>
                <w:sz w:val="24"/>
                <w:szCs w:val="24"/>
              </w:rPr>
            </w:pPr>
          </w:p>
        </w:tc>
      </w:tr>
      <w:tr w:rsidR="002F5243" w:rsidRPr="00021BDD" w14:paraId="1325C90A" w14:textId="343189D4" w:rsidTr="004509AC">
        <w:tc>
          <w:tcPr>
            <w:tcW w:w="5719" w:type="dxa"/>
            <w:shd w:val="clear" w:color="auto" w:fill="BFBFBF" w:themeFill="background1" w:themeFillShade="BF"/>
          </w:tcPr>
          <w:p w14:paraId="33F6A36E"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Hepatic function measures</w:t>
            </w:r>
          </w:p>
        </w:tc>
        <w:tc>
          <w:tcPr>
            <w:tcW w:w="1601" w:type="dxa"/>
            <w:shd w:val="clear" w:color="auto" w:fill="BFBFBF" w:themeFill="background1" w:themeFillShade="BF"/>
          </w:tcPr>
          <w:p w14:paraId="4B18D810"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BFBFBF" w:themeFill="background1" w:themeFillShade="BF"/>
          </w:tcPr>
          <w:p w14:paraId="752B4339"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BFBFBF" w:themeFill="background1" w:themeFillShade="BF"/>
          </w:tcPr>
          <w:p w14:paraId="6B81698C" w14:textId="227ECA80" w:rsidR="002F5243" w:rsidRPr="00021BDD" w:rsidRDefault="002F5243" w:rsidP="00563D26">
            <w:pPr>
              <w:jc w:val="center"/>
              <w:rPr>
                <w:rFonts w:ascii="Times New Roman" w:hAnsi="Times New Roman" w:cs="Times New Roman"/>
                <w:b/>
                <w:bCs/>
                <w:sz w:val="24"/>
                <w:szCs w:val="24"/>
              </w:rPr>
            </w:pPr>
          </w:p>
        </w:tc>
      </w:tr>
      <w:tr w:rsidR="002F5243" w:rsidRPr="00021BDD" w14:paraId="61269CA5" w14:textId="11E5D608" w:rsidTr="002F5243">
        <w:tc>
          <w:tcPr>
            <w:tcW w:w="5719" w:type="dxa"/>
          </w:tcPr>
          <w:p w14:paraId="2B9E3556"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Alkaline phosphatase, alanine transaminase, aspartate transaminase, gamma-glutamyl-transferase</w:t>
            </w:r>
          </w:p>
        </w:tc>
        <w:tc>
          <w:tcPr>
            <w:tcW w:w="1601" w:type="dxa"/>
          </w:tcPr>
          <w:p w14:paraId="5D31F8E7"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5AF7FA1C" w14:textId="5021F41D" w:rsidR="002F5243" w:rsidRPr="00021BDD" w:rsidRDefault="00DB4C7C"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3950B551" w14:textId="0B33BD75" w:rsidR="002F5243" w:rsidRPr="00021BDD" w:rsidRDefault="002F5243" w:rsidP="00563D26">
            <w:pPr>
              <w:jc w:val="center"/>
              <w:rPr>
                <w:rFonts w:ascii="Times New Roman" w:hAnsi="Times New Roman" w:cs="Times New Roman"/>
                <w:b/>
                <w:bCs/>
                <w:sz w:val="24"/>
                <w:szCs w:val="24"/>
              </w:rPr>
            </w:pPr>
          </w:p>
        </w:tc>
      </w:tr>
      <w:tr w:rsidR="002F5243" w:rsidRPr="00021BDD" w14:paraId="71F76D8C" w14:textId="7351CF56" w:rsidTr="002F5243">
        <w:tc>
          <w:tcPr>
            <w:tcW w:w="5719" w:type="dxa"/>
          </w:tcPr>
          <w:p w14:paraId="215440E8"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Total cholesterol, HDL, LDL, triglycerides</w:t>
            </w:r>
          </w:p>
        </w:tc>
        <w:tc>
          <w:tcPr>
            <w:tcW w:w="1601" w:type="dxa"/>
          </w:tcPr>
          <w:p w14:paraId="28697D44"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13E75A9F" w14:textId="419EDA7F" w:rsidR="002F5243" w:rsidRPr="00021BDD" w:rsidRDefault="00DB4C7C"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248C121A" w14:textId="68DA25C1" w:rsidR="002F5243" w:rsidRPr="00021BDD" w:rsidRDefault="002F5243" w:rsidP="00563D26">
            <w:pPr>
              <w:jc w:val="center"/>
              <w:rPr>
                <w:rFonts w:ascii="Times New Roman" w:hAnsi="Times New Roman" w:cs="Times New Roman"/>
                <w:b/>
                <w:bCs/>
                <w:sz w:val="24"/>
                <w:szCs w:val="24"/>
              </w:rPr>
            </w:pPr>
          </w:p>
        </w:tc>
      </w:tr>
      <w:tr w:rsidR="00BD456A" w:rsidRPr="00021BDD" w14:paraId="78086BFD" w14:textId="77777777" w:rsidTr="00BD456A">
        <w:tc>
          <w:tcPr>
            <w:tcW w:w="5719" w:type="dxa"/>
            <w:shd w:val="clear" w:color="auto" w:fill="BFBFBF" w:themeFill="background1" w:themeFillShade="BF"/>
          </w:tcPr>
          <w:p w14:paraId="0471647E" w14:textId="396E50C3" w:rsidR="00BD456A" w:rsidRPr="00021BDD" w:rsidRDefault="00BD456A" w:rsidP="00563D26">
            <w:pPr>
              <w:rPr>
                <w:rFonts w:ascii="Times New Roman" w:hAnsi="Times New Roman" w:cs="Times New Roman"/>
                <w:sz w:val="24"/>
                <w:szCs w:val="24"/>
              </w:rPr>
            </w:pPr>
            <w:r>
              <w:rPr>
                <w:rFonts w:ascii="Times New Roman" w:hAnsi="Times New Roman" w:cs="Times New Roman"/>
                <w:sz w:val="24"/>
                <w:szCs w:val="24"/>
              </w:rPr>
              <w:t>Continuous glucose monitoring</w:t>
            </w:r>
          </w:p>
        </w:tc>
        <w:tc>
          <w:tcPr>
            <w:tcW w:w="1601" w:type="dxa"/>
            <w:shd w:val="clear" w:color="auto" w:fill="BFBFBF" w:themeFill="background1" w:themeFillShade="BF"/>
          </w:tcPr>
          <w:p w14:paraId="0D28F5D7" w14:textId="77777777" w:rsidR="00BD456A" w:rsidRPr="00021BDD" w:rsidRDefault="00BD456A" w:rsidP="00563D26">
            <w:pPr>
              <w:jc w:val="center"/>
              <w:rPr>
                <w:rFonts w:ascii="Times New Roman" w:hAnsi="Times New Roman" w:cs="Times New Roman"/>
                <w:b/>
                <w:bCs/>
                <w:sz w:val="24"/>
                <w:szCs w:val="24"/>
              </w:rPr>
            </w:pPr>
          </w:p>
        </w:tc>
        <w:tc>
          <w:tcPr>
            <w:tcW w:w="1568" w:type="dxa"/>
            <w:shd w:val="clear" w:color="auto" w:fill="BFBFBF" w:themeFill="background1" w:themeFillShade="BF"/>
          </w:tcPr>
          <w:p w14:paraId="776BF831" w14:textId="7F4F5EA3" w:rsidR="00BD456A" w:rsidRPr="00021BDD" w:rsidRDefault="00BD456A" w:rsidP="00563D26">
            <w:pPr>
              <w:jc w:val="center"/>
              <w:rPr>
                <w:rFonts w:ascii="Times New Roman" w:hAnsi="Times New Roman" w:cs="Times New Roman"/>
                <w:b/>
                <w:bCs/>
                <w:sz w:val="24"/>
                <w:szCs w:val="24"/>
              </w:rPr>
            </w:pPr>
          </w:p>
        </w:tc>
        <w:tc>
          <w:tcPr>
            <w:tcW w:w="1568" w:type="dxa"/>
            <w:shd w:val="clear" w:color="auto" w:fill="BFBFBF" w:themeFill="background1" w:themeFillShade="BF"/>
          </w:tcPr>
          <w:p w14:paraId="041D6DC2" w14:textId="77777777" w:rsidR="00BD456A" w:rsidRPr="00021BDD" w:rsidRDefault="00BD456A" w:rsidP="00563D26">
            <w:pPr>
              <w:jc w:val="center"/>
              <w:rPr>
                <w:rFonts w:ascii="Times New Roman" w:hAnsi="Times New Roman" w:cs="Times New Roman"/>
                <w:b/>
                <w:bCs/>
                <w:sz w:val="24"/>
                <w:szCs w:val="24"/>
              </w:rPr>
            </w:pPr>
          </w:p>
        </w:tc>
      </w:tr>
      <w:tr w:rsidR="00BD456A" w:rsidRPr="00021BDD" w14:paraId="582B4BDC" w14:textId="77777777" w:rsidTr="002F5243">
        <w:tc>
          <w:tcPr>
            <w:tcW w:w="5719" w:type="dxa"/>
          </w:tcPr>
          <w:p w14:paraId="1B20B991" w14:textId="58EEA6A1" w:rsidR="00BD456A" w:rsidRDefault="00A21A9F" w:rsidP="00563D26">
            <w:pPr>
              <w:rPr>
                <w:rFonts w:ascii="Times New Roman" w:hAnsi="Times New Roman" w:cs="Times New Roman"/>
                <w:sz w:val="24"/>
                <w:szCs w:val="24"/>
              </w:rPr>
            </w:pPr>
            <w:r>
              <w:rPr>
                <w:rFonts w:ascii="Times New Roman" w:hAnsi="Times New Roman" w:cs="Times New Roman"/>
                <w:sz w:val="24"/>
                <w:szCs w:val="24"/>
              </w:rPr>
              <w:t>Mean glucose levels, variability and time within, above and below range</w:t>
            </w:r>
          </w:p>
        </w:tc>
        <w:tc>
          <w:tcPr>
            <w:tcW w:w="1601" w:type="dxa"/>
          </w:tcPr>
          <w:p w14:paraId="517BA061" w14:textId="77777777" w:rsidR="00BD456A" w:rsidRPr="00021BDD" w:rsidRDefault="00BD456A" w:rsidP="00563D26">
            <w:pPr>
              <w:jc w:val="center"/>
              <w:rPr>
                <w:rFonts w:ascii="Times New Roman" w:hAnsi="Times New Roman" w:cs="Times New Roman"/>
                <w:b/>
                <w:bCs/>
                <w:sz w:val="24"/>
                <w:szCs w:val="24"/>
              </w:rPr>
            </w:pPr>
          </w:p>
        </w:tc>
        <w:tc>
          <w:tcPr>
            <w:tcW w:w="1568" w:type="dxa"/>
          </w:tcPr>
          <w:p w14:paraId="0EC485A1" w14:textId="22EE97B1" w:rsidR="00BD456A" w:rsidRPr="00021BDD" w:rsidRDefault="00C65CAC" w:rsidP="00563D26">
            <w:pPr>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1568" w:type="dxa"/>
          </w:tcPr>
          <w:p w14:paraId="2447238B" w14:textId="77777777" w:rsidR="00BD456A" w:rsidRPr="00021BDD" w:rsidRDefault="00BD456A" w:rsidP="00563D26">
            <w:pPr>
              <w:jc w:val="center"/>
              <w:rPr>
                <w:rFonts w:ascii="Times New Roman" w:hAnsi="Times New Roman" w:cs="Times New Roman"/>
                <w:b/>
                <w:bCs/>
                <w:sz w:val="24"/>
                <w:szCs w:val="24"/>
              </w:rPr>
            </w:pPr>
          </w:p>
        </w:tc>
      </w:tr>
      <w:tr w:rsidR="002F5243" w:rsidRPr="00021BDD" w14:paraId="6705A164" w14:textId="5B51815B" w:rsidTr="004509AC">
        <w:tc>
          <w:tcPr>
            <w:tcW w:w="5719" w:type="dxa"/>
            <w:shd w:val="clear" w:color="auto" w:fill="BFBFBF" w:themeFill="background1" w:themeFillShade="BF"/>
          </w:tcPr>
          <w:p w14:paraId="4501412C"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Optional mixed-meal tolerance test</w:t>
            </w:r>
          </w:p>
        </w:tc>
        <w:tc>
          <w:tcPr>
            <w:tcW w:w="1601" w:type="dxa"/>
            <w:shd w:val="clear" w:color="auto" w:fill="BFBFBF" w:themeFill="background1" w:themeFillShade="BF"/>
          </w:tcPr>
          <w:p w14:paraId="6FD8B0DA"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BFBFBF" w:themeFill="background1" w:themeFillShade="BF"/>
          </w:tcPr>
          <w:p w14:paraId="4ECBAE0D"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BFBFBF" w:themeFill="background1" w:themeFillShade="BF"/>
          </w:tcPr>
          <w:p w14:paraId="60DC5480" w14:textId="347D87B3" w:rsidR="002F5243" w:rsidRPr="00021BDD" w:rsidRDefault="002F5243" w:rsidP="00563D26">
            <w:pPr>
              <w:jc w:val="center"/>
              <w:rPr>
                <w:rFonts w:ascii="Times New Roman" w:hAnsi="Times New Roman" w:cs="Times New Roman"/>
                <w:b/>
                <w:bCs/>
                <w:sz w:val="24"/>
                <w:szCs w:val="24"/>
              </w:rPr>
            </w:pPr>
          </w:p>
        </w:tc>
      </w:tr>
      <w:tr w:rsidR="002F5243" w:rsidRPr="00021BDD" w14:paraId="42BDD4B2" w14:textId="53D21E91" w:rsidTr="002F5243">
        <w:tc>
          <w:tcPr>
            <w:tcW w:w="5719" w:type="dxa"/>
          </w:tcPr>
          <w:p w14:paraId="5E0D5F74" w14:textId="77777777" w:rsidR="002F5243" w:rsidRPr="00021BDD" w:rsidRDefault="002F5243" w:rsidP="00563D26">
            <w:pPr>
              <w:rPr>
                <w:rFonts w:ascii="Times New Roman" w:hAnsi="Times New Roman" w:cs="Times New Roman"/>
                <w:b/>
                <w:bCs/>
                <w:sz w:val="24"/>
                <w:szCs w:val="24"/>
              </w:rPr>
            </w:pPr>
            <w:r w:rsidRPr="00021BDD">
              <w:rPr>
                <w:rFonts w:ascii="Times New Roman" w:hAnsi="Times New Roman" w:cs="Times New Roman"/>
                <w:sz w:val="24"/>
                <w:szCs w:val="24"/>
              </w:rPr>
              <w:t>Fasting and post-prandial insulin and glucose levels</w:t>
            </w:r>
          </w:p>
        </w:tc>
        <w:tc>
          <w:tcPr>
            <w:tcW w:w="1601" w:type="dxa"/>
          </w:tcPr>
          <w:p w14:paraId="0DE26EB5"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42174758" w14:textId="22907E3D" w:rsidR="002F5243" w:rsidRPr="00021BDD" w:rsidRDefault="00DB4C7C"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3EEB8AC6" w14:textId="4BBA3886" w:rsidR="002F5243" w:rsidRPr="00021BDD" w:rsidRDefault="002F5243" w:rsidP="00563D26">
            <w:pPr>
              <w:jc w:val="center"/>
              <w:rPr>
                <w:rFonts w:ascii="Times New Roman" w:hAnsi="Times New Roman" w:cs="Times New Roman"/>
                <w:b/>
                <w:bCs/>
                <w:sz w:val="24"/>
                <w:szCs w:val="24"/>
              </w:rPr>
            </w:pPr>
          </w:p>
        </w:tc>
      </w:tr>
      <w:tr w:rsidR="002F5243" w:rsidRPr="00021BDD" w14:paraId="3C3D0C53" w14:textId="7EF9BC53" w:rsidTr="004509AC">
        <w:tc>
          <w:tcPr>
            <w:tcW w:w="5719" w:type="dxa"/>
            <w:shd w:val="clear" w:color="auto" w:fill="BFBFBF" w:themeFill="background1" w:themeFillShade="BF"/>
          </w:tcPr>
          <w:p w14:paraId="07957A53"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Overall health state</w:t>
            </w:r>
          </w:p>
        </w:tc>
        <w:tc>
          <w:tcPr>
            <w:tcW w:w="1601" w:type="dxa"/>
            <w:shd w:val="clear" w:color="auto" w:fill="BFBFBF" w:themeFill="background1" w:themeFillShade="BF"/>
          </w:tcPr>
          <w:p w14:paraId="015530C8"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BFBFBF" w:themeFill="background1" w:themeFillShade="BF"/>
          </w:tcPr>
          <w:p w14:paraId="46BDA557"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BFBFBF" w:themeFill="background1" w:themeFillShade="BF"/>
          </w:tcPr>
          <w:p w14:paraId="4DBABF47" w14:textId="4F9FF66D" w:rsidR="002F5243" w:rsidRPr="00021BDD" w:rsidRDefault="002F5243" w:rsidP="00563D26">
            <w:pPr>
              <w:jc w:val="center"/>
              <w:rPr>
                <w:rFonts w:ascii="Times New Roman" w:hAnsi="Times New Roman" w:cs="Times New Roman"/>
                <w:b/>
                <w:bCs/>
                <w:sz w:val="24"/>
                <w:szCs w:val="24"/>
              </w:rPr>
            </w:pPr>
          </w:p>
        </w:tc>
      </w:tr>
      <w:tr w:rsidR="002F5243" w:rsidRPr="00021BDD" w14:paraId="1B4DBAE0" w14:textId="1E280D12" w:rsidTr="002F5243">
        <w:tc>
          <w:tcPr>
            <w:tcW w:w="5719" w:type="dxa"/>
          </w:tcPr>
          <w:p w14:paraId="0D0E9151" w14:textId="77777777" w:rsidR="002F5243" w:rsidRPr="00021BDD" w:rsidRDefault="002F5243" w:rsidP="00563D26">
            <w:pPr>
              <w:rPr>
                <w:rFonts w:ascii="Times New Roman" w:hAnsi="Times New Roman" w:cs="Times New Roman"/>
                <w:sz w:val="24"/>
                <w:szCs w:val="24"/>
              </w:rPr>
            </w:pPr>
            <w:proofErr w:type="spellStart"/>
            <w:r w:rsidRPr="00021BDD">
              <w:rPr>
                <w:rFonts w:ascii="Times New Roman" w:hAnsi="Times New Roman" w:cs="Times New Roman"/>
                <w:sz w:val="24"/>
                <w:szCs w:val="24"/>
              </w:rPr>
              <w:t>EuroQuol</w:t>
            </w:r>
            <w:proofErr w:type="spellEnd"/>
            <w:r w:rsidRPr="00021BDD">
              <w:rPr>
                <w:rFonts w:ascii="Times New Roman" w:hAnsi="Times New Roman" w:cs="Times New Roman"/>
                <w:sz w:val="24"/>
                <w:szCs w:val="24"/>
              </w:rPr>
              <w:t xml:space="preserve"> group 5-Dimensional 5-Level Questionnaire</w:t>
            </w:r>
          </w:p>
        </w:tc>
        <w:tc>
          <w:tcPr>
            <w:tcW w:w="1601" w:type="dxa"/>
          </w:tcPr>
          <w:p w14:paraId="533109B1"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4D6935EB" w14:textId="77D133E0" w:rsidR="002F5243" w:rsidRPr="00021BDD" w:rsidRDefault="00FD0154" w:rsidP="00563D26">
            <w:pPr>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1568" w:type="dxa"/>
          </w:tcPr>
          <w:p w14:paraId="018A21CB" w14:textId="46B1BC75" w:rsidR="002F5243" w:rsidRPr="00021BDD" w:rsidRDefault="002F5243" w:rsidP="00563D26">
            <w:pPr>
              <w:jc w:val="center"/>
              <w:rPr>
                <w:rFonts w:ascii="Times New Roman" w:hAnsi="Times New Roman" w:cs="Times New Roman"/>
                <w:b/>
                <w:bCs/>
                <w:sz w:val="24"/>
                <w:szCs w:val="24"/>
              </w:rPr>
            </w:pPr>
          </w:p>
        </w:tc>
      </w:tr>
      <w:tr w:rsidR="002F5243" w:rsidRPr="00021BDD" w14:paraId="3561C46C" w14:textId="006E99B0" w:rsidTr="002F5243">
        <w:tc>
          <w:tcPr>
            <w:tcW w:w="5719" w:type="dxa"/>
          </w:tcPr>
          <w:p w14:paraId="1006D940"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WHO Disability Assessment Schedule 2.0</w:t>
            </w:r>
          </w:p>
        </w:tc>
        <w:tc>
          <w:tcPr>
            <w:tcW w:w="1601" w:type="dxa"/>
          </w:tcPr>
          <w:p w14:paraId="4F456C8A"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78EA68BC" w14:textId="03D0385F" w:rsidR="002F5243" w:rsidRPr="00021BDD" w:rsidRDefault="00DB4C7C"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2E0A99C4" w14:textId="59F72244" w:rsidR="002F5243" w:rsidRPr="00021BDD" w:rsidRDefault="002F5243" w:rsidP="00563D26">
            <w:pPr>
              <w:jc w:val="center"/>
              <w:rPr>
                <w:rFonts w:ascii="Times New Roman" w:hAnsi="Times New Roman" w:cs="Times New Roman"/>
                <w:b/>
                <w:bCs/>
                <w:sz w:val="24"/>
                <w:szCs w:val="24"/>
              </w:rPr>
            </w:pPr>
          </w:p>
        </w:tc>
      </w:tr>
      <w:tr w:rsidR="002F5243" w:rsidRPr="00021BDD" w14:paraId="06639F34" w14:textId="1445522E" w:rsidTr="002F5243">
        <w:tc>
          <w:tcPr>
            <w:tcW w:w="5719" w:type="dxa"/>
          </w:tcPr>
          <w:p w14:paraId="02B9385B"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Dyspnoea scale</w:t>
            </w:r>
          </w:p>
        </w:tc>
        <w:tc>
          <w:tcPr>
            <w:tcW w:w="1601" w:type="dxa"/>
          </w:tcPr>
          <w:p w14:paraId="083578B0"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54C0419F" w14:textId="26F3CE01" w:rsidR="002F5243" w:rsidRPr="00021BDD" w:rsidRDefault="002F5243" w:rsidP="00563D26">
            <w:pPr>
              <w:jc w:val="center"/>
              <w:rPr>
                <w:rFonts w:ascii="Times New Roman" w:hAnsi="Times New Roman" w:cs="Times New Roman"/>
                <w:b/>
                <w:bCs/>
                <w:sz w:val="24"/>
                <w:szCs w:val="24"/>
              </w:rPr>
            </w:pPr>
          </w:p>
        </w:tc>
        <w:tc>
          <w:tcPr>
            <w:tcW w:w="1568" w:type="dxa"/>
          </w:tcPr>
          <w:p w14:paraId="426E78D1" w14:textId="7232B78E" w:rsidR="002F5243" w:rsidRPr="00021BDD" w:rsidRDefault="00634693" w:rsidP="00563D26">
            <w:pPr>
              <w:jc w:val="center"/>
              <w:rPr>
                <w:rFonts w:ascii="Times New Roman" w:hAnsi="Times New Roman" w:cs="Times New Roman"/>
                <w:b/>
                <w:bCs/>
                <w:sz w:val="24"/>
                <w:szCs w:val="24"/>
              </w:rPr>
            </w:pPr>
            <w:r>
              <w:rPr>
                <w:rFonts w:ascii="Times New Roman" w:hAnsi="Times New Roman" w:cs="Times New Roman"/>
                <w:b/>
                <w:bCs/>
                <w:sz w:val="24"/>
                <w:szCs w:val="24"/>
              </w:rPr>
              <w:t>X</w:t>
            </w:r>
          </w:p>
        </w:tc>
      </w:tr>
      <w:tr w:rsidR="002F5243" w:rsidRPr="00021BDD" w14:paraId="4B81C517" w14:textId="70A143C5" w:rsidTr="004509AC">
        <w:tc>
          <w:tcPr>
            <w:tcW w:w="5719" w:type="dxa"/>
            <w:shd w:val="clear" w:color="auto" w:fill="BFBFBF" w:themeFill="background1" w:themeFillShade="BF"/>
          </w:tcPr>
          <w:p w14:paraId="36DF4843"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Depression, anxiety and distress</w:t>
            </w:r>
          </w:p>
        </w:tc>
        <w:tc>
          <w:tcPr>
            <w:tcW w:w="1601" w:type="dxa"/>
            <w:shd w:val="clear" w:color="auto" w:fill="BFBFBF" w:themeFill="background1" w:themeFillShade="BF"/>
          </w:tcPr>
          <w:p w14:paraId="7AD1539E"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BFBFBF" w:themeFill="background1" w:themeFillShade="BF"/>
          </w:tcPr>
          <w:p w14:paraId="55645D08"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BFBFBF" w:themeFill="background1" w:themeFillShade="BF"/>
          </w:tcPr>
          <w:p w14:paraId="75B1D952" w14:textId="0D321535" w:rsidR="002F5243" w:rsidRPr="00021BDD" w:rsidRDefault="002F5243" w:rsidP="00563D26">
            <w:pPr>
              <w:jc w:val="center"/>
              <w:rPr>
                <w:rFonts w:ascii="Times New Roman" w:hAnsi="Times New Roman" w:cs="Times New Roman"/>
                <w:b/>
                <w:bCs/>
                <w:sz w:val="24"/>
                <w:szCs w:val="24"/>
              </w:rPr>
            </w:pPr>
          </w:p>
        </w:tc>
      </w:tr>
      <w:tr w:rsidR="002F5243" w:rsidRPr="00021BDD" w14:paraId="760EB11D" w14:textId="201253E2" w:rsidTr="002F5243">
        <w:tc>
          <w:tcPr>
            <w:tcW w:w="5719" w:type="dxa"/>
          </w:tcPr>
          <w:p w14:paraId="4C72E463"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Hospital Anxiety and Depression Scale and Diabetes Distress Scale</w:t>
            </w:r>
          </w:p>
        </w:tc>
        <w:tc>
          <w:tcPr>
            <w:tcW w:w="1601" w:type="dxa"/>
          </w:tcPr>
          <w:p w14:paraId="0607D8A4"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59851D1F" w14:textId="0BD2E272" w:rsidR="002F5243" w:rsidRPr="00021BDD" w:rsidRDefault="00CD03A3" w:rsidP="00563D26">
            <w:pPr>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1568" w:type="dxa"/>
          </w:tcPr>
          <w:p w14:paraId="7A28D5A5" w14:textId="41D5390F" w:rsidR="002F5243" w:rsidRPr="00021BDD" w:rsidRDefault="002F5243" w:rsidP="00563D26">
            <w:pPr>
              <w:jc w:val="center"/>
              <w:rPr>
                <w:rFonts w:ascii="Times New Roman" w:hAnsi="Times New Roman" w:cs="Times New Roman"/>
                <w:b/>
                <w:bCs/>
                <w:sz w:val="24"/>
                <w:szCs w:val="24"/>
              </w:rPr>
            </w:pPr>
          </w:p>
        </w:tc>
      </w:tr>
      <w:tr w:rsidR="00F93077" w:rsidRPr="00021BDD" w14:paraId="2FCDB39B" w14:textId="77777777" w:rsidTr="00AE3102">
        <w:tc>
          <w:tcPr>
            <w:tcW w:w="5719" w:type="dxa"/>
            <w:shd w:val="clear" w:color="auto" w:fill="A6A6A6" w:themeFill="background1" w:themeFillShade="A6"/>
          </w:tcPr>
          <w:p w14:paraId="389B76EE" w14:textId="5D2383B1" w:rsidR="00F93077" w:rsidRPr="00AE3102" w:rsidRDefault="00F93077" w:rsidP="00563D26">
            <w:pPr>
              <w:rPr>
                <w:rFonts w:ascii="Times New Roman" w:hAnsi="Times New Roman" w:cs="Times New Roman"/>
                <w:b/>
                <w:bCs/>
                <w:sz w:val="24"/>
                <w:szCs w:val="24"/>
              </w:rPr>
            </w:pPr>
            <w:r w:rsidRPr="00AE3102">
              <w:rPr>
                <w:rFonts w:ascii="Times New Roman" w:hAnsi="Times New Roman" w:cs="Times New Roman"/>
                <w:b/>
                <w:bCs/>
                <w:sz w:val="24"/>
                <w:szCs w:val="24"/>
              </w:rPr>
              <w:t xml:space="preserve">Process </w:t>
            </w:r>
            <w:r>
              <w:rPr>
                <w:rFonts w:ascii="Times New Roman" w:hAnsi="Times New Roman" w:cs="Times New Roman"/>
                <w:b/>
                <w:bCs/>
                <w:sz w:val="24"/>
                <w:szCs w:val="24"/>
              </w:rPr>
              <w:t>outcomes related to the intervention</w:t>
            </w:r>
          </w:p>
        </w:tc>
        <w:tc>
          <w:tcPr>
            <w:tcW w:w="1601" w:type="dxa"/>
            <w:shd w:val="clear" w:color="auto" w:fill="A6A6A6" w:themeFill="background1" w:themeFillShade="A6"/>
          </w:tcPr>
          <w:p w14:paraId="3F2E581C" w14:textId="77777777" w:rsidR="00F93077" w:rsidRPr="00021BDD" w:rsidRDefault="00F93077" w:rsidP="00563D26">
            <w:pPr>
              <w:jc w:val="center"/>
              <w:rPr>
                <w:rFonts w:ascii="Times New Roman" w:hAnsi="Times New Roman" w:cs="Times New Roman"/>
                <w:b/>
                <w:bCs/>
                <w:sz w:val="24"/>
                <w:szCs w:val="24"/>
              </w:rPr>
            </w:pPr>
          </w:p>
        </w:tc>
        <w:tc>
          <w:tcPr>
            <w:tcW w:w="1568" w:type="dxa"/>
            <w:shd w:val="clear" w:color="auto" w:fill="A6A6A6" w:themeFill="background1" w:themeFillShade="A6"/>
          </w:tcPr>
          <w:p w14:paraId="6FF7073B" w14:textId="77777777" w:rsidR="00F93077" w:rsidRPr="00021BDD" w:rsidRDefault="00F93077" w:rsidP="00563D26">
            <w:pPr>
              <w:jc w:val="center"/>
              <w:rPr>
                <w:rFonts w:ascii="Times New Roman" w:hAnsi="Times New Roman" w:cs="Times New Roman"/>
                <w:b/>
                <w:bCs/>
                <w:sz w:val="24"/>
                <w:szCs w:val="24"/>
              </w:rPr>
            </w:pPr>
          </w:p>
        </w:tc>
        <w:tc>
          <w:tcPr>
            <w:tcW w:w="1568" w:type="dxa"/>
            <w:shd w:val="clear" w:color="auto" w:fill="A6A6A6" w:themeFill="background1" w:themeFillShade="A6"/>
          </w:tcPr>
          <w:p w14:paraId="72DD5333" w14:textId="77777777" w:rsidR="00F93077" w:rsidRPr="00021BDD" w:rsidRDefault="00F93077" w:rsidP="00563D26">
            <w:pPr>
              <w:jc w:val="center"/>
              <w:rPr>
                <w:rFonts w:ascii="Times New Roman" w:hAnsi="Times New Roman" w:cs="Times New Roman"/>
                <w:b/>
                <w:bCs/>
                <w:sz w:val="24"/>
                <w:szCs w:val="24"/>
              </w:rPr>
            </w:pPr>
          </w:p>
        </w:tc>
      </w:tr>
      <w:tr w:rsidR="002F5243" w:rsidRPr="00021BDD" w14:paraId="5920707E" w14:textId="1AD7C4E8" w:rsidTr="004509AC">
        <w:tc>
          <w:tcPr>
            <w:tcW w:w="5719" w:type="dxa"/>
            <w:shd w:val="clear" w:color="auto" w:fill="BFBFBF" w:themeFill="background1" w:themeFillShade="BF"/>
          </w:tcPr>
          <w:p w14:paraId="2CADA5D0"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Dietary variables</w:t>
            </w:r>
          </w:p>
        </w:tc>
        <w:tc>
          <w:tcPr>
            <w:tcW w:w="1601" w:type="dxa"/>
            <w:shd w:val="clear" w:color="auto" w:fill="BFBFBF" w:themeFill="background1" w:themeFillShade="BF"/>
          </w:tcPr>
          <w:p w14:paraId="64D1A128"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BFBFBF" w:themeFill="background1" w:themeFillShade="BF"/>
          </w:tcPr>
          <w:p w14:paraId="38CE9228"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BFBFBF" w:themeFill="background1" w:themeFillShade="BF"/>
          </w:tcPr>
          <w:p w14:paraId="62A9CA7A" w14:textId="4D39ADD5" w:rsidR="002F5243" w:rsidRPr="00021BDD" w:rsidRDefault="002F5243" w:rsidP="00563D26">
            <w:pPr>
              <w:jc w:val="center"/>
              <w:rPr>
                <w:rFonts w:ascii="Times New Roman" w:hAnsi="Times New Roman" w:cs="Times New Roman"/>
                <w:b/>
                <w:bCs/>
                <w:sz w:val="24"/>
                <w:szCs w:val="24"/>
              </w:rPr>
            </w:pPr>
          </w:p>
        </w:tc>
      </w:tr>
      <w:tr w:rsidR="002F5243" w:rsidRPr="00021BDD" w14:paraId="08E3C5D6" w14:textId="42CB9986" w:rsidTr="002F5243">
        <w:tc>
          <w:tcPr>
            <w:tcW w:w="5719" w:type="dxa"/>
          </w:tcPr>
          <w:p w14:paraId="4C88805E"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Total energy and macronutrient intake (protein, carbohydrates, lipids)</w:t>
            </w:r>
          </w:p>
        </w:tc>
        <w:tc>
          <w:tcPr>
            <w:tcW w:w="1601" w:type="dxa"/>
          </w:tcPr>
          <w:p w14:paraId="51B787DB"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1A849003" w14:textId="707D8A0D" w:rsidR="002F5243" w:rsidRPr="00021BDD" w:rsidRDefault="00DB4C7C"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17CD835F" w14:textId="52FBA20C" w:rsidR="002F5243" w:rsidRPr="00021BDD" w:rsidRDefault="002F5243" w:rsidP="00563D26">
            <w:pPr>
              <w:jc w:val="center"/>
              <w:rPr>
                <w:rFonts w:ascii="Times New Roman" w:hAnsi="Times New Roman" w:cs="Times New Roman"/>
                <w:b/>
                <w:bCs/>
                <w:sz w:val="24"/>
                <w:szCs w:val="24"/>
              </w:rPr>
            </w:pPr>
          </w:p>
        </w:tc>
      </w:tr>
      <w:tr w:rsidR="002F5243" w:rsidRPr="00021BDD" w14:paraId="65CC8FFB" w14:textId="77F714CA" w:rsidTr="002F5243">
        <w:tc>
          <w:tcPr>
            <w:tcW w:w="5719" w:type="dxa"/>
          </w:tcPr>
          <w:p w14:paraId="25295E16" w14:textId="529143B4"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Selected carbohydrate (total sugars, fibre) and lipid (saturated, monounsaturated, polyunsaturated) types, relevant micronutrients and alcohol</w:t>
            </w:r>
            <w:r w:rsidR="000561ED">
              <w:rPr>
                <w:rFonts w:ascii="Times New Roman" w:hAnsi="Times New Roman" w:cs="Times New Roman"/>
                <w:sz w:val="24"/>
                <w:szCs w:val="24"/>
              </w:rPr>
              <w:t xml:space="preserve"> intake</w:t>
            </w:r>
          </w:p>
        </w:tc>
        <w:tc>
          <w:tcPr>
            <w:tcW w:w="1601" w:type="dxa"/>
          </w:tcPr>
          <w:p w14:paraId="2E9A055D"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74870031" w14:textId="1B25F5C2" w:rsidR="002F5243" w:rsidRPr="00021BDD" w:rsidRDefault="00DB4C7C"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5CE5828A" w14:textId="24DAAF62" w:rsidR="002F5243" w:rsidRPr="00021BDD" w:rsidRDefault="002F5243" w:rsidP="00563D26">
            <w:pPr>
              <w:jc w:val="center"/>
              <w:rPr>
                <w:rFonts w:ascii="Times New Roman" w:hAnsi="Times New Roman" w:cs="Times New Roman"/>
                <w:b/>
                <w:bCs/>
                <w:sz w:val="24"/>
                <w:szCs w:val="24"/>
              </w:rPr>
            </w:pPr>
          </w:p>
        </w:tc>
      </w:tr>
      <w:tr w:rsidR="002F5243" w:rsidRPr="00021BDD" w14:paraId="056054CD" w14:textId="2109125D" w:rsidTr="004509AC">
        <w:tc>
          <w:tcPr>
            <w:tcW w:w="5719" w:type="dxa"/>
            <w:shd w:val="clear" w:color="auto" w:fill="BFBFBF" w:themeFill="background1" w:themeFillShade="BF"/>
          </w:tcPr>
          <w:p w14:paraId="73BC9029"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Accelerometer-based physical activity measures and sleep (daily average)</w:t>
            </w:r>
          </w:p>
        </w:tc>
        <w:tc>
          <w:tcPr>
            <w:tcW w:w="1601" w:type="dxa"/>
            <w:shd w:val="clear" w:color="auto" w:fill="BFBFBF" w:themeFill="background1" w:themeFillShade="BF"/>
          </w:tcPr>
          <w:p w14:paraId="4984C402"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BFBFBF" w:themeFill="background1" w:themeFillShade="BF"/>
          </w:tcPr>
          <w:p w14:paraId="29201D9A"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BFBFBF" w:themeFill="background1" w:themeFillShade="BF"/>
          </w:tcPr>
          <w:p w14:paraId="741237AC" w14:textId="0CCCD550" w:rsidR="002F5243" w:rsidRPr="00021BDD" w:rsidRDefault="002F5243" w:rsidP="00563D26">
            <w:pPr>
              <w:jc w:val="center"/>
              <w:rPr>
                <w:rFonts w:ascii="Times New Roman" w:hAnsi="Times New Roman" w:cs="Times New Roman"/>
                <w:b/>
                <w:bCs/>
                <w:sz w:val="24"/>
                <w:szCs w:val="24"/>
              </w:rPr>
            </w:pPr>
          </w:p>
        </w:tc>
      </w:tr>
      <w:tr w:rsidR="002F5243" w:rsidRPr="00021BDD" w14:paraId="7CADCEBC" w14:textId="0A8FE20B" w:rsidTr="002F5243">
        <w:tc>
          <w:tcPr>
            <w:tcW w:w="5719" w:type="dxa"/>
          </w:tcPr>
          <w:p w14:paraId="5BA1E84E"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Steps, overall acceleration, and intensity gradient metric</w:t>
            </w:r>
          </w:p>
        </w:tc>
        <w:tc>
          <w:tcPr>
            <w:tcW w:w="1601" w:type="dxa"/>
          </w:tcPr>
          <w:p w14:paraId="2B5F28D2"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6DB2EAB2" w14:textId="1A51CFA6" w:rsidR="002F5243" w:rsidRPr="00021BDD" w:rsidRDefault="00DB4C7C"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4CDF7173" w14:textId="563C987E" w:rsidR="002F5243" w:rsidRPr="00021BDD" w:rsidRDefault="002F5243" w:rsidP="00563D26">
            <w:pPr>
              <w:jc w:val="center"/>
              <w:rPr>
                <w:rFonts w:ascii="Times New Roman" w:hAnsi="Times New Roman" w:cs="Times New Roman"/>
                <w:b/>
                <w:bCs/>
                <w:sz w:val="24"/>
                <w:szCs w:val="24"/>
              </w:rPr>
            </w:pPr>
          </w:p>
        </w:tc>
      </w:tr>
      <w:tr w:rsidR="002F5243" w:rsidRPr="00021BDD" w14:paraId="36B39E7C" w14:textId="686F8F7D" w:rsidTr="002F5243">
        <w:tc>
          <w:tcPr>
            <w:tcW w:w="5719" w:type="dxa"/>
          </w:tcPr>
          <w:p w14:paraId="32E10952"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Minutes for each of sedentary, light and moderate to vigorous physical activity</w:t>
            </w:r>
          </w:p>
        </w:tc>
        <w:tc>
          <w:tcPr>
            <w:tcW w:w="1601" w:type="dxa"/>
          </w:tcPr>
          <w:p w14:paraId="77E5672A"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0313A9DC" w14:textId="4F97C14F" w:rsidR="002F5243" w:rsidRPr="00021BDD" w:rsidRDefault="00DB4C7C"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1AE08C86" w14:textId="66EF3D68" w:rsidR="002F5243" w:rsidRPr="00021BDD" w:rsidRDefault="002F5243" w:rsidP="00563D26">
            <w:pPr>
              <w:jc w:val="center"/>
              <w:rPr>
                <w:rFonts w:ascii="Times New Roman" w:hAnsi="Times New Roman" w:cs="Times New Roman"/>
                <w:b/>
                <w:bCs/>
                <w:sz w:val="24"/>
                <w:szCs w:val="24"/>
              </w:rPr>
            </w:pPr>
          </w:p>
        </w:tc>
      </w:tr>
      <w:tr w:rsidR="002F5243" w:rsidRPr="00021BDD" w14:paraId="6B74D928" w14:textId="4FBFC068" w:rsidTr="002F5243">
        <w:tc>
          <w:tcPr>
            <w:tcW w:w="5719" w:type="dxa"/>
          </w:tcPr>
          <w:p w14:paraId="23D3C800"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Sleep time, duration of night, sleep efficiency (sleep time/duration of night)</w:t>
            </w:r>
          </w:p>
        </w:tc>
        <w:tc>
          <w:tcPr>
            <w:tcW w:w="1601" w:type="dxa"/>
          </w:tcPr>
          <w:p w14:paraId="086024EA"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490FD8AC" w14:textId="0BDFE1C6" w:rsidR="002F5243" w:rsidRPr="00021BDD" w:rsidRDefault="00DB4C7C"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0A453EFC" w14:textId="6A689458" w:rsidR="002F5243" w:rsidRPr="00021BDD" w:rsidRDefault="002F5243" w:rsidP="00563D26">
            <w:pPr>
              <w:jc w:val="center"/>
              <w:rPr>
                <w:rFonts w:ascii="Times New Roman" w:hAnsi="Times New Roman" w:cs="Times New Roman"/>
                <w:b/>
                <w:bCs/>
                <w:sz w:val="24"/>
                <w:szCs w:val="24"/>
              </w:rPr>
            </w:pPr>
          </w:p>
        </w:tc>
      </w:tr>
      <w:tr w:rsidR="002F5243" w:rsidRPr="00021BDD" w14:paraId="7543CC03" w14:textId="6EE49B45" w:rsidTr="004509AC">
        <w:tc>
          <w:tcPr>
            <w:tcW w:w="5719" w:type="dxa"/>
            <w:shd w:val="clear" w:color="auto" w:fill="BFBFBF" w:themeFill="background1" w:themeFillShade="BF"/>
          </w:tcPr>
          <w:p w14:paraId="7CBBBD8D"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Intervention acceptability</w:t>
            </w:r>
          </w:p>
        </w:tc>
        <w:tc>
          <w:tcPr>
            <w:tcW w:w="1601" w:type="dxa"/>
            <w:shd w:val="clear" w:color="auto" w:fill="BFBFBF" w:themeFill="background1" w:themeFillShade="BF"/>
          </w:tcPr>
          <w:p w14:paraId="147C07CC"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BFBFBF" w:themeFill="background1" w:themeFillShade="BF"/>
          </w:tcPr>
          <w:p w14:paraId="6C895A03" w14:textId="77777777" w:rsidR="002F5243" w:rsidRPr="00021BDD" w:rsidRDefault="002F5243" w:rsidP="00563D26">
            <w:pPr>
              <w:jc w:val="center"/>
              <w:rPr>
                <w:rFonts w:ascii="Times New Roman" w:hAnsi="Times New Roman" w:cs="Times New Roman"/>
                <w:b/>
                <w:bCs/>
                <w:sz w:val="24"/>
                <w:szCs w:val="24"/>
              </w:rPr>
            </w:pPr>
          </w:p>
        </w:tc>
        <w:tc>
          <w:tcPr>
            <w:tcW w:w="1568" w:type="dxa"/>
            <w:shd w:val="clear" w:color="auto" w:fill="BFBFBF" w:themeFill="background1" w:themeFillShade="BF"/>
          </w:tcPr>
          <w:p w14:paraId="53259F3A" w14:textId="501C6632" w:rsidR="002F5243" w:rsidRPr="00021BDD" w:rsidRDefault="002F5243" w:rsidP="00563D26">
            <w:pPr>
              <w:jc w:val="center"/>
              <w:rPr>
                <w:rFonts w:ascii="Times New Roman" w:hAnsi="Times New Roman" w:cs="Times New Roman"/>
                <w:b/>
                <w:bCs/>
                <w:sz w:val="24"/>
                <w:szCs w:val="24"/>
              </w:rPr>
            </w:pPr>
          </w:p>
        </w:tc>
      </w:tr>
      <w:tr w:rsidR="002F5243" w:rsidRPr="00021BDD" w14:paraId="6D510B8A" w14:textId="5EEF59C7" w:rsidTr="002F5243">
        <w:tc>
          <w:tcPr>
            <w:tcW w:w="5719" w:type="dxa"/>
          </w:tcPr>
          <w:p w14:paraId="44F6840E" w14:textId="77777777" w:rsidR="002F5243" w:rsidRPr="00021BDD" w:rsidRDefault="002F5243" w:rsidP="00563D26">
            <w:pPr>
              <w:rPr>
                <w:rFonts w:ascii="Times New Roman" w:hAnsi="Times New Roman" w:cs="Times New Roman"/>
                <w:sz w:val="24"/>
                <w:szCs w:val="24"/>
              </w:rPr>
            </w:pPr>
            <w:r w:rsidRPr="00021BDD">
              <w:rPr>
                <w:rFonts w:ascii="Times New Roman" w:hAnsi="Times New Roman" w:cs="Times New Roman"/>
                <w:sz w:val="24"/>
                <w:szCs w:val="24"/>
              </w:rPr>
              <w:t>Completion rates and percentage weight loss achieved</w:t>
            </w:r>
          </w:p>
        </w:tc>
        <w:tc>
          <w:tcPr>
            <w:tcW w:w="1601" w:type="dxa"/>
          </w:tcPr>
          <w:p w14:paraId="45EB4208" w14:textId="77777777" w:rsidR="002F5243" w:rsidRPr="00021BDD" w:rsidRDefault="002F5243"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15341521" w14:textId="45DF6ADC" w:rsidR="002F5243" w:rsidRPr="00021BDD" w:rsidRDefault="00827D34" w:rsidP="00563D26">
            <w:pPr>
              <w:jc w:val="center"/>
              <w:rPr>
                <w:rFonts w:ascii="Times New Roman" w:hAnsi="Times New Roman" w:cs="Times New Roman"/>
                <w:b/>
                <w:bCs/>
                <w:sz w:val="24"/>
                <w:szCs w:val="24"/>
              </w:rPr>
            </w:pPr>
            <w:r w:rsidRPr="00021BDD">
              <w:rPr>
                <w:rFonts w:ascii="Times New Roman" w:hAnsi="Times New Roman" w:cs="Times New Roman"/>
                <w:b/>
                <w:bCs/>
                <w:sz w:val="24"/>
                <w:szCs w:val="24"/>
              </w:rPr>
              <w:t>X</w:t>
            </w:r>
          </w:p>
        </w:tc>
        <w:tc>
          <w:tcPr>
            <w:tcW w:w="1568" w:type="dxa"/>
          </w:tcPr>
          <w:p w14:paraId="1F540B8D" w14:textId="4ED75D35" w:rsidR="002F5243" w:rsidRPr="00021BDD" w:rsidRDefault="005A237D" w:rsidP="00563D26">
            <w:pPr>
              <w:jc w:val="center"/>
              <w:rPr>
                <w:rFonts w:ascii="Times New Roman" w:hAnsi="Times New Roman" w:cs="Times New Roman"/>
                <w:b/>
                <w:bCs/>
                <w:sz w:val="24"/>
                <w:szCs w:val="24"/>
              </w:rPr>
            </w:pPr>
            <w:r>
              <w:rPr>
                <w:rFonts w:ascii="Times New Roman" w:hAnsi="Times New Roman" w:cs="Times New Roman"/>
                <w:b/>
                <w:bCs/>
                <w:sz w:val="24"/>
                <w:szCs w:val="24"/>
              </w:rPr>
              <w:t>X</w:t>
            </w:r>
          </w:p>
        </w:tc>
      </w:tr>
    </w:tbl>
    <w:p w14:paraId="3ECA2C0C" w14:textId="7531A536" w:rsidR="001B3AA3" w:rsidRPr="00021BDD" w:rsidRDefault="001B3AA3" w:rsidP="001B3AA3">
      <w:pPr>
        <w:pStyle w:val="NoSpacing"/>
        <w:rPr>
          <w:rFonts w:ascii="Times New Roman" w:hAnsi="Times New Roman" w:cs="Times New Roman"/>
        </w:rPr>
      </w:pPr>
    </w:p>
    <w:p w14:paraId="7D7A6722" w14:textId="0223790D" w:rsidR="007E0186" w:rsidRPr="00021BDD" w:rsidRDefault="007E0186" w:rsidP="000E49D0">
      <w:pPr>
        <w:pStyle w:val="NoSpacing"/>
        <w:rPr>
          <w:rFonts w:ascii="Times New Roman" w:hAnsi="Times New Roman" w:cs="Times New Roman"/>
          <w:b/>
          <w:bCs/>
        </w:rPr>
      </w:pPr>
      <w:r w:rsidRPr="00021BDD">
        <w:rPr>
          <w:rFonts w:ascii="Times New Roman" w:hAnsi="Times New Roman" w:cs="Times New Roman"/>
          <w:b/>
          <w:bCs/>
        </w:rPr>
        <w:t>Table 1. Trial outcomes and variable types</w:t>
      </w:r>
    </w:p>
    <w:p w14:paraId="2B626E20" w14:textId="77777777" w:rsidR="00D432A9" w:rsidRPr="00021BDD" w:rsidRDefault="00D432A9" w:rsidP="004B48E9">
      <w:pPr>
        <w:pStyle w:val="NoSpacing"/>
        <w:ind w:left="709"/>
        <w:rPr>
          <w:rFonts w:ascii="Times New Roman" w:hAnsi="Times New Roman" w:cs="Times New Roman"/>
        </w:rPr>
      </w:pPr>
    </w:p>
    <w:p w14:paraId="590703A1" w14:textId="468177A5" w:rsidR="00DA0083" w:rsidRPr="00021BDD" w:rsidRDefault="00DA0083" w:rsidP="00DA0083">
      <w:pPr>
        <w:pStyle w:val="Heading1"/>
        <w:rPr>
          <w:rFonts w:ascii="Times New Roman" w:hAnsi="Times New Roman" w:cs="Times New Roman"/>
        </w:rPr>
      </w:pPr>
      <w:r w:rsidRPr="00021BDD">
        <w:rPr>
          <w:rFonts w:ascii="Times New Roman" w:hAnsi="Times New Roman" w:cs="Times New Roman"/>
        </w:rPr>
        <w:t>Methods</w:t>
      </w:r>
    </w:p>
    <w:p w14:paraId="3A2238D8" w14:textId="74B08AA0" w:rsidR="00C63AA8" w:rsidRPr="00E37E78" w:rsidRDefault="00C63AA8" w:rsidP="004D752D">
      <w:pPr>
        <w:pStyle w:val="Heading2"/>
        <w:numPr>
          <w:ilvl w:val="1"/>
          <w:numId w:val="39"/>
        </w:numPr>
        <w:rPr>
          <w:rFonts w:ascii="Times New Roman" w:hAnsi="Times New Roman" w:cs="Times New Roman"/>
          <w:sz w:val="24"/>
          <w:szCs w:val="24"/>
        </w:rPr>
      </w:pPr>
      <w:r w:rsidRPr="00E37E78">
        <w:rPr>
          <w:rFonts w:ascii="Times New Roman" w:hAnsi="Times New Roman" w:cs="Times New Roman"/>
          <w:sz w:val="24"/>
          <w:szCs w:val="24"/>
        </w:rPr>
        <w:t>Trial design</w:t>
      </w:r>
    </w:p>
    <w:p w14:paraId="4DEB8E36" w14:textId="36FA14D9" w:rsidR="00A72CF0" w:rsidRPr="00E37E78" w:rsidRDefault="00A72CF0" w:rsidP="00A72CF0">
      <w:pPr>
        <w:pStyle w:val="NoSpacing"/>
        <w:rPr>
          <w:rFonts w:ascii="Times New Roman" w:hAnsi="Times New Roman" w:cs="Times New Roman"/>
          <w:szCs w:val="24"/>
        </w:rPr>
      </w:pPr>
      <w:r w:rsidRPr="00E37E78">
        <w:rPr>
          <w:rFonts w:ascii="Times New Roman" w:hAnsi="Times New Roman" w:cs="Times New Roman"/>
          <w:szCs w:val="24"/>
        </w:rPr>
        <w:t xml:space="preserve">The trial is </w:t>
      </w:r>
      <w:r w:rsidR="00CF1FAE" w:rsidRPr="00E37E78">
        <w:rPr>
          <w:rFonts w:ascii="Times New Roman" w:hAnsi="Times New Roman" w:cs="Times New Roman"/>
          <w:szCs w:val="24"/>
        </w:rPr>
        <w:t>a single</w:t>
      </w:r>
      <w:r w:rsidR="00EC15C6" w:rsidRPr="00E37E78">
        <w:rPr>
          <w:rFonts w:ascii="Times New Roman" w:hAnsi="Times New Roman" w:cs="Times New Roman"/>
          <w:szCs w:val="24"/>
        </w:rPr>
        <w:t xml:space="preserve"> </w:t>
      </w:r>
      <w:r w:rsidR="00CF1FAE" w:rsidRPr="00E37E78">
        <w:rPr>
          <w:rFonts w:ascii="Times New Roman" w:hAnsi="Times New Roman" w:cs="Times New Roman"/>
          <w:szCs w:val="24"/>
        </w:rPr>
        <w:t>centre</w:t>
      </w:r>
      <w:r w:rsidRPr="00E37E78">
        <w:rPr>
          <w:rFonts w:ascii="Times New Roman" w:hAnsi="Times New Roman" w:cs="Times New Roman"/>
          <w:szCs w:val="24"/>
        </w:rPr>
        <w:t xml:space="preserve"> parallel group randomised controlled trial, in which participants </w:t>
      </w:r>
      <w:r w:rsidR="00A45044" w:rsidRPr="00E37E78">
        <w:rPr>
          <w:rFonts w:ascii="Times New Roman" w:hAnsi="Times New Roman" w:cs="Times New Roman"/>
          <w:szCs w:val="24"/>
        </w:rPr>
        <w:t>are</w:t>
      </w:r>
      <w:r w:rsidRPr="00E37E78">
        <w:rPr>
          <w:rFonts w:ascii="Times New Roman" w:hAnsi="Times New Roman" w:cs="Times New Roman"/>
          <w:szCs w:val="24"/>
        </w:rPr>
        <w:t xml:space="preserve"> randomised to either a </w:t>
      </w:r>
      <w:r w:rsidR="00CF1FAE" w:rsidRPr="00E37E78">
        <w:rPr>
          <w:rFonts w:ascii="Times New Roman" w:hAnsi="Times New Roman" w:cs="Times New Roman"/>
          <w:szCs w:val="24"/>
        </w:rPr>
        <w:t>low energy diet intervention</w:t>
      </w:r>
      <w:r w:rsidR="00D936AB" w:rsidRPr="00E37E78">
        <w:rPr>
          <w:rFonts w:ascii="Times New Roman" w:hAnsi="Times New Roman" w:cs="Times New Roman"/>
          <w:szCs w:val="24"/>
        </w:rPr>
        <w:t xml:space="preserve"> (</w:t>
      </w:r>
      <w:r w:rsidR="00CF1FAE" w:rsidRPr="00E37E78">
        <w:rPr>
          <w:rFonts w:ascii="Times New Roman" w:hAnsi="Times New Roman" w:cs="Times New Roman"/>
          <w:szCs w:val="24"/>
        </w:rPr>
        <w:t>diet group</w:t>
      </w:r>
      <w:r w:rsidR="00D936AB" w:rsidRPr="00E37E78">
        <w:rPr>
          <w:rFonts w:ascii="Times New Roman" w:hAnsi="Times New Roman" w:cs="Times New Roman"/>
          <w:szCs w:val="24"/>
        </w:rPr>
        <w:t>)</w:t>
      </w:r>
      <w:r w:rsidR="004D752D" w:rsidRPr="00E37E78">
        <w:rPr>
          <w:rFonts w:ascii="Times New Roman" w:hAnsi="Times New Roman" w:cs="Times New Roman"/>
          <w:szCs w:val="24"/>
        </w:rPr>
        <w:t xml:space="preserve"> or a low energy diet combined with exercise training</w:t>
      </w:r>
      <w:r w:rsidR="00CF1FAE" w:rsidRPr="00E37E78">
        <w:rPr>
          <w:rFonts w:ascii="Times New Roman" w:hAnsi="Times New Roman" w:cs="Times New Roman"/>
          <w:szCs w:val="24"/>
        </w:rPr>
        <w:t xml:space="preserve"> (</w:t>
      </w:r>
      <w:r w:rsidR="00905335">
        <w:rPr>
          <w:rFonts w:ascii="Times New Roman" w:hAnsi="Times New Roman" w:cs="Times New Roman"/>
          <w:szCs w:val="24"/>
        </w:rPr>
        <w:t xml:space="preserve">diet </w:t>
      </w:r>
      <w:r w:rsidR="00686E89">
        <w:rPr>
          <w:rFonts w:ascii="Times New Roman" w:hAnsi="Times New Roman" w:cs="Times New Roman"/>
          <w:szCs w:val="24"/>
        </w:rPr>
        <w:t>and</w:t>
      </w:r>
      <w:r w:rsidR="00905335">
        <w:rPr>
          <w:rFonts w:ascii="Times New Roman" w:hAnsi="Times New Roman" w:cs="Times New Roman"/>
          <w:szCs w:val="24"/>
        </w:rPr>
        <w:t xml:space="preserve"> </w:t>
      </w:r>
      <w:r w:rsidR="00CF1FAE" w:rsidRPr="00E37E78">
        <w:rPr>
          <w:rFonts w:ascii="Times New Roman" w:hAnsi="Times New Roman" w:cs="Times New Roman"/>
          <w:szCs w:val="24"/>
        </w:rPr>
        <w:t>exercise group)</w:t>
      </w:r>
      <w:r w:rsidR="004D752D" w:rsidRPr="00E37E78">
        <w:rPr>
          <w:rFonts w:ascii="Times New Roman" w:hAnsi="Times New Roman" w:cs="Times New Roman"/>
          <w:szCs w:val="24"/>
        </w:rPr>
        <w:t xml:space="preserve">. </w:t>
      </w:r>
      <w:r w:rsidR="00A45044" w:rsidRPr="00E37E78">
        <w:rPr>
          <w:rFonts w:ascii="Times New Roman" w:hAnsi="Times New Roman" w:cs="Times New Roman"/>
          <w:szCs w:val="24"/>
        </w:rPr>
        <w:t xml:space="preserve">Participants are followed up for </w:t>
      </w:r>
      <w:r w:rsidR="00CF1FAE" w:rsidRPr="00E37E78">
        <w:rPr>
          <w:rFonts w:ascii="Times New Roman" w:hAnsi="Times New Roman" w:cs="Times New Roman"/>
          <w:szCs w:val="24"/>
        </w:rPr>
        <w:t>12</w:t>
      </w:r>
      <w:r w:rsidR="004D752D" w:rsidRPr="00E37E78">
        <w:rPr>
          <w:rFonts w:ascii="Times New Roman" w:hAnsi="Times New Roman" w:cs="Times New Roman"/>
          <w:szCs w:val="24"/>
        </w:rPr>
        <w:t xml:space="preserve"> weeks</w:t>
      </w:r>
      <w:r w:rsidR="00915F98" w:rsidRPr="00E37E78">
        <w:rPr>
          <w:rFonts w:ascii="Times New Roman" w:hAnsi="Times New Roman" w:cs="Times New Roman"/>
          <w:szCs w:val="24"/>
        </w:rPr>
        <w:t xml:space="preserve"> (concurrent with interventions</w:t>
      </w:r>
      <w:r w:rsidR="00CF1FAE" w:rsidRPr="00E37E78">
        <w:rPr>
          <w:rFonts w:ascii="Times New Roman" w:hAnsi="Times New Roman" w:cs="Times New Roman"/>
          <w:szCs w:val="24"/>
        </w:rPr>
        <w:t>).</w:t>
      </w:r>
    </w:p>
    <w:p w14:paraId="60BB7BFE" w14:textId="710B2FC3" w:rsidR="00015C6B" w:rsidRPr="00E37E78" w:rsidRDefault="00015C6B" w:rsidP="00D936AB">
      <w:pPr>
        <w:pStyle w:val="Heading2"/>
        <w:rPr>
          <w:rFonts w:ascii="Times New Roman" w:hAnsi="Times New Roman" w:cs="Times New Roman"/>
          <w:sz w:val="24"/>
          <w:szCs w:val="24"/>
        </w:rPr>
      </w:pPr>
      <w:r w:rsidRPr="00E37E78">
        <w:rPr>
          <w:rFonts w:ascii="Times New Roman" w:hAnsi="Times New Roman" w:cs="Times New Roman"/>
          <w:sz w:val="24"/>
          <w:szCs w:val="24"/>
        </w:rPr>
        <w:lastRenderedPageBreak/>
        <w:t>Randomisation</w:t>
      </w:r>
    </w:p>
    <w:p w14:paraId="139098F7" w14:textId="500A3AF0" w:rsidR="00FD10CB" w:rsidRPr="00E37E78" w:rsidRDefault="004D752D" w:rsidP="006E3F31">
      <w:pPr>
        <w:pStyle w:val="NoSpacing"/>
        <w:rPr>
          <w:rFonts w:ascii="Times New Roman" w:hAnsi="Times New Roman" w:cs="Times New Roman"/>
          <w:szCs w:val="24"/>
        </w:rPr>
      </w:pPr>
      <w:r w:rsidRPr="00E37E78">
        <w:rPr>
          <w:rFonts w:ascii="Times New Roman" w:hAnsi="Times New Roman" w:cs="Times New Roman"/>
          <w:szCs w:val="24"/>
        </w:rPr>
        <w:t>Individual r</w:t>
      </w:r>
      <w:r w:rsidR="00A45044" w:rsidRPr="00E37E78">
        <w:rPr>
          <w:rFonts w:ascii="Times New Roman" w:hAnsi="Times New Roman" w:cs="Times New Roman"/>
          <w:szCs w:val="24"/>
        </w:rPr>
        <w:t>andomisation</w:t>
      </w:r>
      <w:r w:rsidR="00C83F59" w:rsidRPr="00E37E78">
        <w:rPr>
          <w:rFonts w:ascii="Times New Roman" w:hAnsi="Times New Roman" w:cs="Times New Roman"/>
          <w:szCs w:val="24"/>
        </w:rPr>
        <w:t xml:space="preserve"> (1:1)</w:t>
      </w:r>
      <w:r w:rsidR="00A45044" w:rsidRPr="00E37E78">
        <w:rPr>
          <w:rFonts w:ascii="Times New Roman" w:hAnsi="Times New Roman" w:cs="Times New Roman"/>
          <w:szCs w:val="24"/>
        </w:rPr>
        <w:t xml:space="preserve"> is stratified by sex</w:t>
      </w:r>
      <w:r w:rsidR="00781A2B" w:rsidRPr="00E37E78">
        <w:rPr>
          <w:rFonts w:ascii="Times New Roman" w:hAnsi="Times New Roman" w:cs="Times New Roman"/>
          <w:szCs w:val="24"/>
        </w:rPr>
        <w:t xml:space="preserve"> (</w:t>
      </w:r>
      <w:r w:rsidR="006758D5">
        <w:rPr>
          <w:rFonts w:ascii="Times New Roman" w:hAnsi="Times New Roman" w:cs="Times New Roman"/>
          <w:szCs w:val="24"/>
        </w:rPr>
        <w:t>female/male</w:t>
      </w:r>
      <w:r w:rsidR="00781A2B" w:rsidRPr="00E37E78">
        <w:rPr>
          <w:rFonts w:ascii="Times New Roman" w:hAnsi="Times New Roman" w:cs="Times New Roman"/>
          <w:szCs w:val="24"/>
        </w:rPr>
        <w:t>)</w:t>
      </w:r>
      <w:r w:rsidR="00A45044" w:rsidRPr="00E37E78">
        <w:rPr>
          <w:rFonts w:ascii="Times New Roman" w:hAnsi="Times New Roman" w:cs="Times New Roman"/>
          <w:szCs w:val="24"/>
        </w:rPr>
        <w:t xml:space="preserve"> </w:t>
      </w:r>
      <w:r w:rsidRPr="00E37E78">
        <w:rPr>
          <w:rFonts w:ascii="Times New Roman" w:hAnsi="Times New Roman" w:cs="Times New Roman"/>
          <w:szCs w:val="24"/>
        </w:rPr>
        <w:t>in blocks of variable size</w:t>
      </w:r>
      <w:r w:rsidR="00A45044" w:rsidRPr="00E37E78">
        <w:rPr>
          <w:rFonts w:ascii="Times New Roman" w:hAnsi="Times New Roman" w:cs="Times New Roman"/>
          <w:szCs w:val="24"/>
        </w:rPr>
        <w:t>.</w:t>
      </w:r>
    </w:p>
    <w:p w14:paraId="3A3CAAB3" w14:textId="37B6CE8E" w:rsidR="00496CE5" w:rsidRPr="00E37E78" w:rsidRDefault="00496CE5" w:rsidP="00496CE5">
      <w:pPr>
        <w:pStyle w:val="Heading2"/>
        <w:rPr>
          <w:rFonts w:ascii="Times New Roman" w:hAnsi="Times New Roman" w:cs="Times New Roman"/>
          <w:sz w:val="24"/>
          <w:szCs w:val="24"/>
        </w:rPr>
      </w:pPr>
      <w:r w:rsidRPr="00E37E78">
        <w:rPr>
          <w:rFonts w:ascii="Times New Roman" w:hAnsi="Times New Roman" w:cs="Times New Roman"/>
          <w:sz w:val="24"/>
          <w:szCs w:val="24"/>
        </w:rPr>
        <w:t>Blinding</w:t>
      </w:r>
    </w:p>
    <w:p w14:paraId="7B1EF8C6" w14:textId="294AC1EB" w:rsidR="00496CE5" w:rsidRPr="00E37E78" w:rsidRDefault="00496CE5" w:rsidP="00496CE5">
      <w:pPr>
        <w:rPr>
          <w:rFonts w:ascii="Times New Roman" w:hAnsi="Times New Roman" w:cs="Times New Roman"/>
          <w:sz w:val="24"/>
          <w:szCs w:val="24"/>
        </w:rPr>
      </w:pPr>
      <w:r w:rsidRPr="00E37E78">
        <w:rPr>
          <w:rFonts w:ascii="Times New Roman" w:hAnsi="Times New Roman" w:cs="Times New Roman"/>
          <w:sz w:val="24"/>
          <w:szCs w:val="24"/>
        </w:rPr>
        <w:t xml:space="preserve">Group allocation is open to both the participant, treating physician and the rest of the intervention delivery team. However, it </w:t>
      </w:r>
      <w:r w:rsidR="00EE0B2F" w:rsidRPr="00E37E78">
        <w:rPr>
          <w:rFonts w:ascii="Times New Roman" w:hAnsi="Times New Roman" w:cs="Times New Roman"/>
          <w:sz w:val="24"/>
          <w:szCs w:val="24"/>
        </w:rPr>
        <w:t>is</w:t>
      </w:r>
      <w:r w:rsidRPr="00E37E78">
        <w:rPr>
          <w:rFonts w:ascii="Times New Roman" w:hAnsi="Times New Roman" w:cs="Times New Roman"/>
          <w:sz w:val="24"/>
          <w:szCs w:val="24"/>
        </w:rPr>
        <w:t xml:space="preserve"> a blinded end-point </w:t>
      </w:r>
      <w:r w:rsidR="00EE0B2F" w:rsidRPr="00E37E78">
        <w:rPr>
          <w:rFonts w:ascii="Times New Roman" w:hAnsi="Times New Roman" w:cs="Times New Roman"/>
          <w:sz w:val="24"/>
          <w:szCs w:val="24"/>
        </w:rPr>
        <w:t>trial</w:t>
      </w:r>
      <w:r w:rsidRPr="00E37E78">
        <w:rPr>
          <w:rFonts w:ascii="Times New Roman" w:hAnsi="Times New Roman" w:cs="Times New Roman"/>
          <w:sz w:val="24"/>
          <w:szCs w:val="24"/>
        </w:rPr>
        <w:t>,</w:t>
      </w:r>
      <w:r w:rsidR="00CB323D" w:rsidRPr="00E37E78">
        <w:rPr>
          <w:rFonts w:ascii="Times New Roman" w:hAnsi="Times New Roman" w:cs="Times New Roman"/>
          <w:sz w:val="24"/>
          <w:szCs w:val="24"/>
        </w:rPr>
        <w:t xml:space="preserve"> meaning the</w:t>
      </w:r>
      <w:r w:rsidR="008837E8" w:rsidRPr="00E37E78">
        <w:rPr>
          <w:rFonts w:ascii="Times New Roman" w:hAnsi="Times New Roman" w:cs="Times New Roman"/>
          <w:sz w:val="24"/>
          <w:szCs w:val="24"/>
        </w:rPr>
        <w:t xml:space="preserve"> batch</w:t>
      </w:r>
      <w:r w:rsidRPr="00E37E78">
        <w:rPr>
          <w:rFonts w:ascii="Times New Roman" w:hAnsi="Times New Roman" w:cs="Times New Roman"/>
          <w:sz w:val="24"/>
          <w:szCs w:val="24"/>
        </w:rPr>
        <w:t xml:space="preserve"> </w:t>
      </w:r>
      <w:r w:rsidR="00CB323D" w:rsidRPr="00E37E78">
        <w:rPr>
          <w:rFonts w:ascii="Times New Roman" w:hAnsi="Times New Roman" w:cs="Times New Roman"/>
          <w:sz w:val="24"/>
          <w:szCs w:val="24"/>
        </w:rPr>
        <w:t xml:space="preserve">analysis of </w:t>
      </w:r>
      <w:r w:rsidR="0081196F" w:rsidRPr="00E37E78">
        <w:rPr>
          <w:rFonts w:ascii="Times New Roman" w:hAnsi="Times New Roman" w:cs="Times New Roman"/>
          <w:sz w:val="24"/>
          <w:szCs w:val="24"/>
        </w:rPr>
        <w:t>LBM changes</w:t>
      </w:r>
      <w:r w:rsidR="00CB323D" w:rsidRPr="00E37E78">
        <w:rPr>
          <w:rFonts w:ascii="Times New Roman" w:hAnsi="Times New Roman" w:cs="Times New Roman"/>
          <w:sz w:val="24"/>
          <w:szCs w:val="24"/>
        </w:rPr>
        <w:t xml:space="preserve"> </w:t>
      </w:r>
      <w:r w:rsidR="006D4A0C" w:rsidRPr="00E37E78">
        <w:rPr>
          <w:rFonts w:ascii="Times New Roman" w:hAnsi="Times New Roman" w:cs="Times New Roman"/>
          <w:sz w:val="24"/>
          <w:szCs w:val="24"/>
        </w:rPr>
        <w:t xml:space="preserve">which </w:t>
      </w:r>
      <w:r w:rsidR="00667D77" w:rsidRPr="00E37E78">
        <w:rPr>
          <w:rFonts w:ascii="Times New Roman" w:hAnsi="Times New Roman" w:cs="Times New Roman"/>
          <w:sz w:val="24"/>
          <w:szCs w:val="24"/>
        </w:rPr>
        <w:t>is</w:t>
      </w:r>
      <w:r w:rsidR="006D4A0C" w:rsidRPr="00E37E78">
        <w:rPr>
          <w:rFonts w:ascii="Times New Roman" w:hAnsi="Times New Roman" w:cs="Times New Roman"/>
          <w:sz w:val="24"/>
          <w:szCs w:val="24"/>
        </w:rPr>
        <w:t xml:space="preserve"> the</w:t>
      </w:r>
      <w:r w:rsidR="00CB323D" w:rsidRPr="00E37E78">
        <w:rPr>
          <w:rFonts w:ascii="Times New Roman" w:hAnsi="Times New Roman" w:cs="Times New Roman"/>
          <w:sz w:val="24"/>
          <w:szCs w:val="24"/>
        </w:rPr>
        <w:t xml:space="preserve"> primary outcome, and</w:t>
      </w:r>
      <w:r w:rsidRPr="00E37E78">
        <w:rPr>
          <w:rFonts w:ascii="Times New Roman" w:hAnsi="Times New Roman" w:cs="Times New Roman"/>
          <w:sz w:val="24"/>
          <w:szCs w:val="24"/>
        </w:rPr>
        <w:t xml:space="preserve"> the trial statistical </w:t>
      </w:r>
      <w:r w:rsidR="00043A83" w:rsidRPr="00E37E78">
        <w:rPr>
          <w:rFonts w:ascii="Times New Roman" w:hAnsi="Times New Roman" w:cs="Times New Roman"/>
          <w:sz w:val="24"/>
          <w:szCs w:val="24"/>
        </w:rPr>
        <w:t xml:space="preserve">analyst team </w:t>
      </w:r>
      <w:r w:rsidRPr="00E37E78">
        <w:rPr>
          <w:rFonts w:ascii="Times New Roman" w:hAnsi="Times New Roman" w:cs="Times New Roman"/>
          <w:sz w:val="24"/>
          <w:szCs w:val="24"/>
        </w:rPr>
        <w:t xml:space="preserve">will be blinded to allocation. </w:t>
      </w:r>
    </w:p>
    <w:p w14:paraId="2D48FF78" w14:textId="09BD4A61" w:rsidR="001055AD" w:rsidRPr="00021BDD" w:rsidRDefault="001055AD" w:rsidP="00D936AB">
      <w:pPr>
        <w:pStyle w:val="Heading2"/>
        <w:rPr>
          <w:rFonts w:ascii="Times New Roman" w:hAnsi="Times New Roman" w:cs="Times New Roman"/>
        </w:rPr>
      </w:pPr>
      <w:r w:rsidRPr="00021BDD">
        <w:rPr>
          <w:rFonts w:ascii="Times New Roman" w:hAnsi="Times New Roman" w:cs="Times New Roman"/>
        </w:rPr>
        <w:t>Sample size</w:t>
      </w:r>
    </w:p>
    <w:p w14:paraId="647D59DC" w14:textId="74BE37C7" w:rsidR="006E3F31" w:rsidRPr="00021BDD" w:rsidRDefault="00904E57" w:rsidP="006E3F31">
      <w:pPr>
        <w:pStyle w:val="NoSpacing"/>
        <w:rPr>
          <w:rFonts w:ascii="Times New Roman" w:hAnsi="Times New Roman" w:cs="Times New Roman"/>
          <w:szCs w:val="24"/>
        </w:rPr>
      </w:pPr>
      <w:r w:rsidRPr="00021BDD">
        <w:rPr>
          <w:rFonts w:ascii="Times New Roman" w:hAnsi="Times New Roman" w:cs="Times New Roman"/>
          <w:szCs w:val="24"/>
        </w:rPr>
        <w:t xml:space="preserve">In order to achieve the sample size calculation specified in the trial protocol, </w:t>
      </w:r>
      <w:r w:rsidR="00CA3AE2" w:rsidRPr="00021BDD">
        <w:rPr>
          <w:rFonts w:ascii="Times New Roman" w:hAnsi="Times New Roman" w:cs="Times New Roman"/>
          <w:szCs w:val="24"/>
        </w:rPr>
        <w:t xml:space="preserve">we estimated that </w:t>
      </w:r>
      <w:r w:rsidR="0081196F" w:rsidRPr="00021BDD">
        <w:rPr>
          <w:rFonts w:ascii="Times New Roman" w:hAnsi="Times New Roman" w:cs="Times New Roman"/>
          <w:szCs w:val="24"/>
        </w:rPr>
        <w:t>32</w:t>
      </w:r>
      <w:r w:rsidRPr="00021BDD">
        <w:rPr>
          <w:rFonts w:ascii="Times New Roman" w:hAnsi="Times New Roman" w:cs="Times New Roman"/>
          <w:szCs w:val="24"/>
        </w:rPr>
        <w:t xml:space="preserve"> individual</w:t>
      </w:r>
      <w:r w:rsidR="00915F98" w:rsidRPr="00021BDD">
        <w:rPr>
          <w:rFonts w:ascii="Times New Roman" w:hAnsi="Times New Roman" w:cs="Times New Roman"/>
          <w:szCs w:val="24"/>
        </w:rPr>
        <w:t>s</w:t>
      </w:r>
      <w:r w:rsidRPr="00021BDD">
        <w:rPr>
          <w:rFonts w:ascii="Times New Roman" w:hAnsi="Times New Roman" w:cs="Times New Roman"/>
          <w:szCs w:val="24"/>
        </w:rPr>
        <w:t xml:space="preserve"> </w:t>
      </w:r>
      <w:r w:rsidR="00CA3AE2" w:rsidRPr="00021BDD">
        <w:rPr>
          <w:rFonts w:ascii="Times New Roman" w:hAnsi="Times New Roman" w:cs="Times New Roman"/>
          <w:szCs w:val="24"/>
        </w:rPr>
        <w:t xml:space="preserve">would be </w:t>
      </w:r>
      <w:r w:rsidRPr="00021BDD">
        <w:rPr>
          <w:rFonts w:ascii="Times New Roman" w:hAnsi="Times New Roman" w:cs="Times New Roman"/>
          <w:szCs w:val="24"/>
        </w:rPr>
        <w:t>required to complete the trial</w:t>
      </w:r>
      <w:r w:rsidR="00781A2B" w:rsidRPr="00021BDD">
        <w:rPr>
          <w:rFonts w:ascii="Times New Roman" w:hAnsi="Times New Roman" w:cs="Times New Roman"/>
          <w:szCs w:val="24"/>
        </w:rPr>
        <w:t>.</w:t>
      </w:r>
      <w:r w:rsidR="00076263" w:rsidRPr="00021BDD">
        <w:rPr>
          <w:rFonts w:ascii="Times New Roman" w:hAnsi="Times New Roman" w:cs="Times New Roman"/>
          <w:szCs w:val="24"/>
        </w:rPr>
        <w:t xml:space="preserve"> </w:t>
      </w:r>
      <w:r w:rsidR="00C83F59" w:rsidRPr="00021BDD">
        <w:rPr>
          <w:rFonts w:ascii="Times New Roman" w:hAnsi="Times New Roman" w:cs="Times New Roman"/>
          <w:szCs w:val="24"/>
        </w:rPr>
        <w:t xml:space="preserve">This will enable </w:t>
      </w:r>
      <w:r w:rsidR="00CA3AE2" w:rsidRPr="00021BDD">
        <w:rPr>
          <w:rFonts w:ascii="Times New Roman" w:hAnsi="Times New Roman" w:cs="Times New Roman"/>
          <w:szCs w:val="24"/>
        </w:rPr>
        <w:t xml:space="preserve">detection of </w:t>
      </w:r>
      <w:r w:rsidR="00C83F59" w:rsidRPr="00021BDD">
        <w:rPr>
          <w:rFonts w:ascii="Times New Roman" w:hAnsi="Times New Roman" w:cs="Times New Roman"/>
          <w:szCs w:val="24"/>
        </w:rPr>
        <w:t xml:space="preserve">a </w:t>
      </w:r>
      <w:r w:rsidR="00524871" w:rsidRPr="00021BDD">
        <w:rPr>
          <w:rFonts w:ascii="Times New Roman" w:hAnsi="Times New Roman" w:cs="Times New Roman"/>
          <w:szCs w:val="24"/>
        </w:rPr>
        <w:t>1kg difference</w:t>
      </w:r>
      <w:r w:rsidR="00251F8B" w:rsidRPr="00021BDD">
        <w:rPr>
          <w:rFonts w:ascii="Times New Roman" w:hAnsi="Times New Roman" w:cs="Times New Roman"/>
          <w:szCs w:val="24"/>
        </w:rPr>
        <w:t xml:space="preserve"> in LBM assessed by DXA at 12 weeks between interventions arms with 80% power, two-sided 0.05 significance level and assumed standard deviation of </w:t>
      </w:r>
      <w:r w:rsidR="00E60C9F" w:rsidRPr="00021BDD">
        <w:rPr>
          <w:rFonts w:ascii="Times New Roman" w:hAnsi="Times New Roman" w:cs="Times New Roman"/>
          <w:szCs w:val="24"/>
        </w:rPr>
        <w:t>± 1kg LBM [</w:t>
      </w:r>
      <w:r w:rsidR="00811FC0">
        <w:rPr>
          <w:rFonts w:ascii="Times New Roman" w:hAnsi="Times New Roman" w:cs="Times New Roman"/>
          <w:szCs w:val="24"/>
        </w:rPr>
        <w:t>1]</w:t>
      </w:r>
      <w:r w:rsidR="00E60C9F" w:rsidRPr="00021BDD">
        <w:rPr>
          <w:rFonts w:ascii="Times New Roman" w:hAnsi="Times New Roman" w:cs="Times New Roman"/>
          <w:szCs w:val="24"/>
        </w:rPr>
        <w:t>.</w:t>
      </w:r>
      <w:r w:rsidR="00C83F59" w:rsidRPr="00021BDD">
        <w:rPr>
          <w:rFonts w:ascii="Times New Roman" w:hAnsi="Times New Roman" w:cs="Times New Roman"/>
          <w:szCs w:val="24"/>
        </w:rPr>
        <w:t xml:space="preserve"> </w:t>
      </w:r>
    </w:p>
    <w:p w14:paraId="37ED40C3" w14:textId="77777777" w:rsidR="000E5AE2" w:rsidRPr="00021BDD" w:rsidRDefault="000E5AE2" w:rsidP="00904E57">
      <w:pPr>
        <w:pStyle w:val="Heading2"/>
        <w:numPr>
          <w:ilvl w:val="0"/>
          <w:numId w:val="0"/>
        </w:numPr>
        <w:rPr>
          <w:rFonts w:ascii="Times New Roman" w:hAnsi="Times New Roman" w:cs="Times New Roman"/>
        </w:rPr>
      </w:pPr>
      <w:r w:rsidRPr="00021BDD">
        <w:rPr>
          <w:rFonts w:ascii="Times New Roman" w:hAnsi="Times New Roman" w:cs="Times New Roman"/>
        </w:rPr>
        <w:t>2.4</w:t>
      </w:r>
      <w:r w:rsidRPr="00021BDD">
        <w:rPr>
          <w:rFonts w:ascii="Times New Roman" w:hAnsi="Times New Roman" w:cs="Times New Roman"/>
        </w:rPr>
        <w:tab/>
        <w:t>Framework</w:t>
      </w:r>
    </w:p>
    <w:p w14:paraId="23DA4BA3" w14:textId="27CE16FD" w:rsidR="00851EF9" w:rsidRPr="00021BDD" w:rsidRDefault="006B6E23" w:rsidP="006E3F31">
      <w:pPr>
        <w:pStyle w:val="NoSpacing"/>
        <w:rPr>
          <w:rFonts w:ascii="Times New Roman" w:hAnsi="Times New Roman" w:cs="Times New Roman"/>
          <w:szCs w:val="24"/>
        </w:rPr>
      </w:pPr>
      <w:r w:rsidRPr="00021BDD">
        <w:rPr>
          <w:rFonts w:ascii="Times New Roman" w:hAnsi="Times New Roman" w:cs="Times New Roman"/>
          <w:szCs w:val="24"/>
        </w:rPr>
        <w:t>This is a</w:t>
      </w:r>
      <w:r w:rsidR="00AF591B">
        <w:rPr>
          <w:rFonts w:ascii="Times New Roman" w:hAnsi="Times New Roman" w:cs="Times New Roman"/>
          <w:szCs w:val="24"/>
        </w:rPr>
        <w:t xml:space="preserve">n efficacy </w:t>
      </w:r>
      <w:r w:rsidRPr="00021BDD">
        <w:rPr>
          <w:rFonts w:ascii="Times New Roman" w:hAnsi="Times New Roman" w:cs="Times New Roman"/>
          <w:szCs w:val="24"/>
        </w:rPr>
        <w:t xml:space="preserve">trial.  </w:t>
      </w:r>
      <w:r w:rsidR="00CA3AE2" w:rsidRPr="00021BDD">
        <w:rPr>
          <w:rFonts w:ascii="Times New Roman" w:hAnsi="Times New Roman" w:cs="Times New Roman"/>
          <w:szCs w:val="24"/>
        </w:rPr>
        <w:t xml:space="preserve">We will compare </w:t>
      </w:r>
      <w:r w:rsidR="006509F5" w:rsidRPr="00021BDD">
        <w:rPr>
          <w:rFonts w:ascii="Times New Roman" w:hAnsi="Times New Roman" w:cs="Times New Roman"/>
          <w:szCs w:val="24"/>
        </w:rPr>
        <w:t xml:space="preserve">the primary and secondary outcomes in </w:t>
      </w:r>
      <w:r w:rsidR="00CA3AE2" w:rsidRPr="00021BDD">
        <w:rPr>
          <w:rFonts w:ascii="Times New Roman" w:hAnsi="Times New Roman" w:cs="Times New Roman"/>
          <w:szCs w:val="24"/>
        </w:rPr>
        <w:t>t</w:t>
      </w:r>
      <w:r w:rsidR="00904E57" w:rsidRPr="00021BDD">
        <w:rPr>
          <w:rFonts w:ascii="Times New Roman" w:hAnsi="Times New Roman" w:cs="Times New Roman"/>
          <w:szCs w:val="24"/>
        </w:rPr>
        <w:t>he</w:t>
      </w:r>
      <w:r w:rsidR="00972F30">
        <w:rPr>
          <w:rFonts w:ascii="Times New Roman" w:hAnsi="Times New Roman" w:cs="Times New Roman"/>
          <w:szCs w:val="24"/>
        </w:rPr>
        <w:t xml:space="preserve"> diet +</w:t>
      </w:r>
      <w:r w:rsidR="00904E57" w:rsidRPr="00021BDD">
        <w:rPr>
          <w:rFonts w:ascii="Times New Roman" w:hAnsi="Times New Roman" w:cs="Times New Roman"/>
          <w:szCs w:val="24"/>
        </w:rPr>
        <w:t xml:space="preserve"> </w:t>
      </w:r>
      <w:r w:rsidR="004D0514" w:rsidRPr="00021BDD">
        <w:rPr>
          <w:rFonts w:ascii="Times New Roman" w:hAnsi="Times New Roman" w:cs="Times New Roman"/>
          <w:szCs w:val="24"/>
        </w:rPr>
        <w:t>exercise</w:t>
      </w:r>
      <w:r w:rsidR="00904E57" w:rsidRPr="00021BDD">
        <w:rPr>
          <w:rFonts w:ascii="Times New Roman" w:hAnsi="Times New Roman" w:cs="Times New Roman"/>
          <w:szCs w:val="24"/>
        </w:rPr>
        <w:t xml:space="preserve"> group to the </w:t>
      </w:r>
      <w:r w:rsidR="004D0514" w:rsidRPr="00021BDD">
        <w:rPr>
          <w:rFonts w:ascii="Times New Roman" w:hAnsi="Times New Roman" w:cs="Times New Roman"/>
          <w:szCs w:val="24"/>
        </w:rPr>
        <w:t>diet</w:t>
      </w:r>
      <w:r w:rsidR="00904E57" w:rsidRPr="00021BDD">
        <w:rPr>
          <w:rFonts w:ascii="Times New Roman" w:hAnsi="Times New Roman" w:cs="Times New Roman"/>
          <w:szCs w:val="24"/>
        </w:rPr>
        <w:t xml:space="preserve"> group</w:t>
      </w:r>
      <w:r w:rsidRPr="00021BDD">
        <w:rPr>
          <w:rFonts w:ascii="Times New Roman" w:hAnsi="Times New Roman" w:cs="Times New Roman"/>
          <w:szCs w:val="24"/>
        </w:rPr>
        <w:t>.</w:t>
      </w:r>
    </w:p>
    <w:p w14:paraId="08947B0B" w14:textId="77777777" w:rsidR="00982C25" w:rsidRPr="00021BDD" w:rsidRDefault="00982C25" w:rsidP="00904E57">
      <w:pPr>
        <w:pStyle w:val="Heading2"/>
        <w:numPr>
          <w:ilvl w:val="0"/>
          <w:numId w:val="0"/>
        </w:numPr>
        <w:rPr>
          <w:rFonts w:ascii="Times New Roman" w:hAnsi="Times New Roman" w:cs="Times New Roman"/>
        </w:rPr>
      </w:pPr>
      <w:r w:rsidRPr="00021BDD">
        <w:rPr>
          <w:rFonts w:ascii="Times New Roman" w:hAnsi="Times New Roman" w:cs="Times New Roman"/>
        </w:rPr>
        <w:t>2.5</w:t>
      </w:r>
      <w:r w:rsidRPr="00021BDD">
        <w:rPr>
          <w:rFonts w:ascii="Times New Roman" w:hAnsi="Times New Roman" w:cs="Times New Roman"/>
        </w:rPr>
        <w:tab/>
        <w:t>Interim analyses and stopping guidance</w:t>
      </w:r>
    </w:p>
    <w:p w14:paraId="43410BC5" w14:textId="639E76D0" w:rsidR="00982C25" w:rsidRPr="00021BDD" w:rsidRDefault="00904E57" w:rsidP="006E3F31">
      <w:pPr>
        <w:pStyle w:val="NoSpacing"/>
        <w:rPr>
          <w:rFonts w:ascii="Times New Roman" w:hAnsi="Times New Roman" w:cs="Times New Roman"/>
          <w:szCs w:val="24"/>
        </w:rPr>
      </w:pPr>
      <w:r w:rsidRPr="00021BDD">
        <w:rPr>
          <w:rFonts w:ascii="Times New Roman" w:hAnsi="Times New Roman" w:cs="Times New Roman"/>
          <w:szCs w:val="24"/>
        </w:rPr>
        <w:t>None planned</w:t>
      </w:r>
      <w:r w:rsidR="002E7CEC" w:rsidRPr="00021BDD">
        <w:rPr>
          <w:rFonts w:ascii="Times New Roman" w:hAnsi="Times New Roman" w:cs="Times New Roman"/>
          <w:szCs w:val="24"/>
        </w:rPr>
        <w:t>.</w:t>
      </w:r>
    </w:p>
    <w:p w14:paraId="316D55F1" w14:textId="7191ECC7" w:rsidR="00007B1C" w:rsidRPr="00021BDD" w:rsidRDefault="006E3F31" w:rsidP="00D936AB">
      <w:pPr>
        <w:pStyle w:val="Heading2"/>
        <w:rPr>
          <w:rFonts w:ascii="Times New Roman" w:hAnsi="Times New Roman" w:cs="Times New Roman"/>
        </w:rPr>
      </w:pPr>
      <w:r w:rsidRPr="00021BDD">
        <w:rPr>
          <w:rFonts w:ascii="Times New Roman" w:hAnsi="Times New Roman" w:cs="Times New Roman"/>
        </w:rPr>
        <w:t>Timing of final analysis</w:t>
      </w:r>
    </w:p>
    <w:p w14:paraId="4A86BC11" w14:textId="7CB34725" w:rsidR="006E3F31" w:rsidRPr="00021BDD" w:rsidRDefault="00CA3AE2" w:rsidP="00007B1C">
      <w:pPr>
        <w:pStyle w:val="NoSpacing"/>
        <w:rPr>
          <w:rFonts w:ascii="Times New Roman" w:hAnsi="Times New Roman" w:cs="Times New Roman"/>
          <w:szCs w:val="24"/>
        </w:rPr>
      </w:pPr>
      <w:r w:rsidRPr="00021BDD">
        <w:rPr>
          <w:rFonts w:ascii="Times New Roman" w:hAnsi="Times New Roman" w:cs="Times New Roman"/>
          <w:szCs w:val="24"/>
        </w:rPr>
        <w:t xml:space="preserve">The </w:t>
      </w:r>
      <w:r w:rsidR="009236BC" w:rsidRPr="00021BDD">
        <w:rPr>
          <w:rFonts w:ascii="Times New Roman" w:hAnsi="Times New Roman" w:cs="Times New Roman"/>
          <w:szCs w:val="24"/>
        </w:rPr>
        <w:t>Trial Statistician</w:t>
      </w:r>
      <w:r w:rsidRPr="00021BDD">
        <w:rPr>
          <w:rFonts w:ascii="Times New Roman" w:hAnsi="Times New Roman" w:cs="Times New Roman"/>
          <w:szCs w:val="24"/>
        </w:rPr>
        <w:t xml:space="preserve"> at </w:t>
      </w:r>
      <w:r w:rsidR="004D0514" w:rsidRPr="00021BDD">
        <w:rPr>
          <w:rFonts w:ascii="Times New Roman" w:hAnsi="Times New Roman" w:cs="Times New Roman"/>
          <w:szCs w:val="24"/>
        </w:rPr>
        <w:t>Leicester Diabetes Centre</w:t>
      </w:r>
      <w:r w:rsidRPr="00021BDD">
        <w:rPr>
          <w:rFonts w:ascii="Times New Roman" w:hAnsi="Times New Roman" w:cs="Times New Roman"/>
          <w:szCs w:val="24"/>
        </w:rPr>
        <w:t xml:space="preserve"> will perform a</w:t>
      </w:r>
      <w:r w:rsidR="006B6E23" w:rsidRPr="00021BDD">
        <w:rPr>
          <w:rFonts w:ascii="Times New Roman" w:hAnsi="Times New Roman" w:cs="Times New Roman"/>
          <w:szCs w:val="24"/>
        </w:rPr>
        <w:t>nalyses described in this SAP following completion of the trial and database lock.</w:t>
      </w:r>
    </w:p>
    <w:p w14:paraId="2DE9B6E3" w14:textId="74E5B98D" w:rsidR="006E3F31" w:rsidRPr="00021BDD" w:rsidRDefault="00A858BC" w:rsidP="00D936AB">
      <w:pPr>
        <w:pStyle w:val="Heading2"/>
        <w:rPr>
          <w:rFonts w:ascii="Times New Roman" w:hAnsi="Times New Roman" w:cs="Times New Roman"/>
        </w:rPr>
      </w:pPr>
      <w:r w:rsidRPr="00021BDD">
        <w:rPr>
          <w:rFonts w:ascii="Times New Roman" w:hAnsi="Times New Roman" w:cs="Times New Roman"/>
        </w:rPr>
        <w:t>Timing of outcome assessments</w:t>
      </w:r>
    </w:p>
    <w:p w14:paraId="7A19ECB7" w14:textId="175FA546" w:rsidR="00A858BC" w:rsidRPr="00021BDD" w:rsidRDefault="00CA3AE2" w:rsidP="00007B1C">
      <w:pPr>
        <w:pStyle w:val="NoSpacing"/>
        <w:rPr>
          <w:rFonts w:ascii="Times New Roman" w:hAnsi="Times New Roman" w:cs="Times New Roman"/>
          <w:szCs w:val="24"/>
        </w:rPr>
      </w:pPr>
      <w:r w:rsidRPr="00021BDD">
        <w:rPr>
          <w:rFonts w:ascii="Times New Roman" w:hAnsi="Times New Roman" w:cs="Times New Roman"/>
          <w:szCs w:val="24"/>
        </w:rPr>
        <w:t>We assess o</w:t>
      </w:r>
      <w:r w:rsidR="006B6E23" w:rsidRPr="00021BDD">
        <w:rPr>
          <w:rFonts w:ascii="Times New Roman" w:hAnsi="Times New Roman" w:cs="Times New Roman"/>
          <w:szCs w:val="24"/>
        </w:rPr>
        <w:t xml:space="preserve">utcomes at </w:t>
      </w:r>
      <w:r w:rsidR="009236BC" w:rsidRPr="00021BDD">
        <w:rPr>
          <w:rFonts w:ascii="Times New Roman" w:hAnsi="Times New Roman" w:cs="Times New Roman"/>
          <w:szCs w:val="24"/>
        </w:rPr>
        <w:t>12</w:t>
      </w:r>
      <w:r w:rsidR="0092587E">
        <w:rPr>
          <w:rFonts w:ascii="Times New Roman" w:hAnsi="Times New Roman" w:cs="Times New Roman"/>
          <w:szCs w:val="24"/>
        </w:rPr>
        <w:t xml:space="preserve"> </w:t>
      </w:r>
      <w:r w:rsidR="0092587E" w:rsidRPr="00021BDD">
        <w:rPr>
          <w:rFonts w:ascii="Times New Roman" w:hAnsi="Times New Roman" w:cs="Times New Roman"/>
          <w:szCs w:val="24"/>
        </w:rPr>
        <w:t xml:space="preserve">± </w:t>
      </w:r>
      <w:r w:rsidR="0092587E">
        <w:rPr>
          <w:rFonts w:ascii="Times New Roman" w:hAnsi="Times New Roman" w:cs="Times New Roman"/>
          <w:szCs w:val="24"/>
        </w:rPr>
        <w:t xml:space="preserve">4 </w:t>
      </w:r>
      <w:r w:rsidR="00904E57" w:rsidRPr="00021BDD">
        <w:rPr>
          <w:rFonts w:ascii="Times New Roman" w:hAnsi="Times New Roman" w:cs="Times New Roman"/>
          <w:szCs w:val="24"/>
        </w:rPr>
        <w:t>weeks</w:t>
      </w:r>
      <w:r w:rsidR="00470F0D" w:rsidRPr="00021BDD">
        <w:rPr>
          <w:rFonts w:ascii="Times New Roman" w:hAnsi="Times New Roman" w:cs="Times New Roman"/>
          <w:szCs w:val="24"/>
        </w:rPr>
        <w:t xml:space="preserve">– see </w:t>
      </w:r>
      <w:r w:rsidR="00C83F59" w:rsidRPr="00021BDD">
        <w:rPr>
          <w:rFonts w:ascii="Times New Roman" w:hAnsi="Times New Roman" w:cs="Times New Roman"/>
          <w:b/>
          <w:bCs/>
          <w:szCs w:val="24"/>
        </w:rPr>
        <w:t>Table 1</w:t>
      </w:r>
      <w:r w:rsidR="006B6E23" w:rsidRPr="00021BDD">
        <w:rPr>
          <w:rFonts w:ascii="Times New Roman" w:hAnsi="Times New Roman" w:cs="Times New Roman"/>
          <w:szCs w:val="24"/>
        </w:rPr>
        <w:t>.</w:t>
      </w:r>
    </w:p>
    <w:p w14:paraId="4F9B28E8" w14:textId="31493067" w:rsidR="00065392" w:rsidRPr="00021BDD" w:rsidRDefault="00065392" w:rsidP="00065392">
      <w:pPr>
        <w:pStyle w:val="Heading1"/>
        <w:rPr>
          <w:rFonts w:ascii="Times New Roman" w:hAnsi="Times New Roman" w:cs="Times New Roman"/>
        </w:rPr>
      </w:pPr>
      <w:r w:rsidRPr="00021BDD">
        <w:rPr>
          <w:rFonts w:ascii="Times New Roman" w:hAnsi="Times New Roman" w:cs="Times New Roman"/>
        </w:rPr>
        <w:t>Statistical principles</w:t>
      </w:r>
    </w:p>
    <w:p w14:paraId="0E7D3303" w14:textId="12D1830E" w:rsidR="00065392" w:rsidRPr="00021BDD" w:rsidRDefault="00065392" w:rsidP="004D752D">
      <w:pPr>
        <w:pStyle w:val="Heading2"/>
        <w:numPr>
          <w:ilvl w:val="1"/>
          <w:numId w:val="40"/>
        </w:numPr>
        <w:rPr>
          <w:rFonts w:ascii="Times New Roman" w:hAnsi="Times New Roman" w:cs="Times New Roman"/>
        </w:rPr>
      </w:pPr>
      <w:r w:rsidRPr="00021BDD">
        <w:rPr>
          <w:rFonts w:ascii="Times New Roman" w:hAnsi="Times New Roman" w:cs="Times New Roman"/>
        </w:rPr>
        <w:t xml:space="preserve">Confidence intervals </w:t>
      </w:r>
    </w:p>
    <w:p w14:paraId="60A9352A" w14:textId="0C38D176" w:rsidR="004C51CA" w:rsidRPr="00021BDD" w:rsidRDefault="00CA3AE2">
      <w:pPr>
        <w:pStyle w:val="NoSpacing"/>
        <w:rPr>
          <w:rFonts w:ascii="Times New Roman" w:hAnsi="Times New Roman" w:cs="Times New Roman"/>
          <w:szCs w:val="24"/>
        </w:rPr>
      </w:pPr>
      <w:r w:rsidRPr="00021BDD">
        <w:rPr>
          <w:rFonts w:ascii="Times New Roman" w:hAnsi="Times New Roman" w:cs="Times New Roman"/>
          <w:szCs w:val="24"/>
        </w:rPr>
        <w:t xml:space="preserve">We will report </w:t>
      </w:r>
      <w:r w:rsidR="004F2AF8" w:rsidRPr="00021BDD">
        <w:rPr>
          <w:rFonts w:ascii="Times New Roman" w:hAnsi="Times New Roman" w:cs="Times New Roman"/>
          <w:szCs w:val="24"/>
        </w:rPr>
        <w:t xml:space="preserve">estimates of effect </w:t>
      </w:r>
      <w:r w:rsidR="00303952" w:rsidRPr="00021BDD">
        <w:rPr>
          <w:rFonts w:ascii="Times New Roman" w:hAnsi="Times New Roman" w:cs="Times New Roman"/>
          <w:szCs w:val="24"/>
        </w:rPr>
        <w:t>with 95% confidence intervals</w:t>
      </w:r>
      <w:r w:rsidR="00690CDC" w:rsidRPr="00021BDD">
        <w:rPr>
          <w:rFonts w:ascii="Times New Roman" w:hAnsi="Times New Roman" w:cs="Times New Roman"/>
          <w:szCs w:val="24"/>
        </w:rPr>
        <w:t xml:space="preserve">. </w:t>
      </w:r>
    </w:p>
    <w:p w14:paraId="558F4B8E" w14:textId="001EA5F8" w:rsidR="004C51CA" w:rsidRPr="00021BDD" w:rsidRDefault="004C51CA" w:rsidP="004C51CA">
      <w:pPr>
        <w:pStyle w:val="Heading2"/>
        <w:rPr>
          <w:rFonts w:ascii="Times New Roman" w:hAnsi="Times New Roman" w:cs="Times New Roman"/>
        </w:rPr>
      </w:pPr>
      <w:r w:rsidRPr="00021BDD">
        <w:rPr>
          <w:rFonts w:ascii="Times New Roman" w:hAnsi="Times New Roman" w:cs="Times New Roman"/>
        </w:rPr>
        <w:t xml:space="preserve">Intervention adherence </w:t>
      </w:r>
    </w:p>
    <w:p w14:paraId="7B3A1527" w14:textId="6B5A5156" w:rsidR="004F2AF8" w:rsidRPr="00021BDD" w:rsidRDefault="004F2AF8" w:rsidP="004F2AF8">
      <w:pPr>
        <w:pStyle w:val="NoSpacing"/>
        <w:rPr>
          <w:rFonts w:ascii="Times New Roman" w:hAnsi="Times New Roman" w:cs="Times New Roman"/>
          <w:i/>
          <w:iCs/>
        </w:rPr>
      </w:pPr>
      <w:r w:rsidRPr="00021BDD">
        <w:rPr>
          <w:rFonts w:ascii="Times New Roman" w:hAnsi="Times New Roman" w:cs="Times New Roman"/>
          <w:i/>
          <w:iCs/>
        </w:rPr>
        <w:t xml:space="preserve">Adherence to the </w:t>
      </w:r>
      <w:r w:rsidR="000E336D" w:rsidRPr="00021BDD">
        <w:rPr>
          <w:rFonts w:ascii="Times New Roman" w:hAnsi="Times New Roman" w:cs="Times New Roman"/>
          <w:i/>
          <w:iCs/>
        </w:rPr>
        <w:t xml:space="preserve">dietary component of the </w:t>
      </w:r>
      <w:r w:rsidRPr="00021BDD">
        <w:rPr>
          <w:rFonts w:ascii="Times New Roman" w:hAnsi="Times New Roman" w:cs="Times New Roman"/>
          <w:i/>
          <w:iCs/>
        </w:rPr>
        <w:t>intervention will be summarised as follows:</w:t>
      </w:r>
    </w:p>
    <w:p w14:paraId="72DA7675" w14:textId="6E40C3A5" w:rsidR="000E336D" w:rsidRPr="00021BDD" w:rsidRDefault="004F28BB" w:rsidP="000E336D">
      <w:pPr>
        <w:pStyle w:val="NoSpacing"/>
        <w:rPr>
          <w:rFonts w:ascii="Times New Roman" w:hAnsi="Times New Roman" w:cs="Times New Roman"/>
        </w:rPr>
      </w:pPr>
      <w:r w:rsidRPr="00021BDD">
        <w:rPr>
          <w:rFonts w:ascii="Times New Roman" w:hAnsi="Times New Roman" w:cs="Times New Roman"/>
        </w:rPr>
        <w:t>The number (%)</w:t>
      </w:r>
      <w:r w:rsidR="006D4A0C" w:rsidRPr="00021BDD">
        <w:rPr>
          <w:rFonts w:ascii="Times New Roman" w:hAnsi="Times New Roman" w:cs="Times New Roman"/>
        </w:rPr>
        <w:t xml:space="preserve"> </w:t>
      </w:r>
      <w:r w:rsidR="004C51CA" w:rsidRPr="00021BDD">
        <w:rPr>
          <w:rFonts w:ascii="Times New Roman" w:hAnsi="Times New Roman" w:cs="Times New Roman"/>
        </w:rPr>
        <w:t xml:space="preserve">achieving a weight loss threshold of at least 5% at </w:t>
      </w:r>
      <w:r w:rsidR="009236BC" w:rsidRPr="00021BDD">
        <w:rPr>
          <w:rFonts w:ascii="Times New Roman" w:hAnsi="Times New Roman" w:cs="Times New Roman"/>
        </w:rPr>
        <w:t>12</w:t>
      </w:r>
      <w:r w:rsidR="004C51CA" w:rsidRPr="00021BDD">
        <w:rPr>
          <w:rFonts w:ascii="Times New Roman" w:hAnsi="Times New Roman" w:cs="Times New Roman"/>
        </w:rPr>
        <w:t xml:space="preserve"> weeks will</w:t>
      </w:r>
      <w:r w:rsidRPr="00021BDD">
        <w:rPr>
          <w:rFonts w:ascii="Times New Roman" w:hAnsi="Times New Roman" w:cs="Times New Roman"/>
        </w:rPr>
        <w:t xml:space="preserve"> be considered as adherent</w:t>
      </w:r>
      <w:r w:rsidR="009236BC" w:rsidRPr="00021BDD">
        <w:rPr>
          <w:rFonts w:ascii="Times New Roman" w:hAnsi="Times New Roman" w:cs="Times New Roman"/>
        </w:rPr>
        <w:t xml:space="preserve"> </w:t>
      </w:r>
      <w:r w:rsidR="001E0D64">
        <w:rPr>
          <w:rFonts w:ascii="Times New Roman" w:hAnsi="Times New Roman" w:cs="Times New Roman"/>
        </w:rPr>
        <w:t xml:space="preserve">diet </w:t>
      </w:r>
      <w:r w:rsidR="009236BC" w:rsidRPr="00021BDD">
        <w:rPr>
          <w:rFonts w:ascii="Times New Roman" w:hAnsi="Times New Roman" w:cs="Times New Roman"/>
        </w:rPr>
        <w:t>responders</w:t>
      </w:r>
      <w:r w:rsidRPr="00021BDD">
        <w:rPr>
          <w:rFonts w:ascii="Times New Roman" w:hAnsi="Times New Roman" w:cs="Times New Roman"/>
        </w:rPr>
        <w:t>.</w:t>
      </w:r>
    </w:p>
    <w:p w14:paraId="4DA1E218" w14:textId="77777777" w:rsidR="000E336D" w:rsidRPr="00021BDD" w:rsidRDefault="000E336D" w:rsidP="000E336D">
      <w:pPr>
        <w:pStyle w:val="NoSpacing"/>
        <w:rPr>
          <w:rFonts w:ascii="Times New Roman" w:hAnsi="Times New Roman" w:cs="Times New Roman"/>
        </w:rPr>
      </w:pPr>
    </w:p>
    <w:p w14:paraId="7E4A7A57" w14:textId="6CCC1695" w:rsidR="004F2AF8" w:rsidRPr="00021BDD" w:rsidRDefault="000E336D" w:rsidP="004F2AF8">
      <w:pPr>
        <w:pStyle w:val="NoSpacing"/>
        <w:rPr>
          <w:rFonts w:ascii="Times New Roman" w:hAnsi="Times New Roman" w:cs="Times New Roman"/>
          <w:i/>
          <w:iCs/>
        </w:rPr>
      </w:pPr>
      <w:r w:rsidRPr="00021BDD">
        <w:rPr>
          <w:rFonts w:ascii="Times New Roman" w:hAnsi="Times New Roman" w:cs="Times New Roman"/>
          <w:i/>
          <w:iCs/>
        </w:rPr>
        <w:t>Adherence to the exercise component of the intervention will be summarised as follows:</w:t>
      </w:r>
    </w:p>
    <w:p w14:paraId="2B2E2215" w14:textId="4DFF6C13" w:rsidR="00192A29" w:rsidRPr="00021BDD" w:rsidRDefault="000E336D" w:rsidP="000E336D">
      <w:pPr>
        <w:pStyle w:val="NoSpacing"/>
        <w:rPr>
          <w:rFonts w:ascii="Times New Roman" w:hAnsi="Times New Roman" w:cs="Times New Roman"/>
        </w:rPr>
      </w:pPr>
      <w:r w:rsidRPr="00021BDD">
        <w:rPr>
          <w:rFonts w:ascii="Times New Roman" w:hAnsi="Times New Roman" w:cs="Times New Roman"/>
        </w:rPr>
        <w:t>The number (%) of prescribed</w:t>
      </w:r>
      <w:r w:rsidR="00BC1D09" w:rsidRPr="00021BDD">
        <w:rPr>
          <w:rFonts w:ascii="Times New Roman" w:hAnsi="Times New Roman" w:cs="Times New Roman"/>
        </w:rPr>
        <w:t xml:space="preserve"> and supervised</w:t>
      </w:r>
      <w:r w:rsidRPr="00021BDD">
        <w:rPr>
          <w:rFonts w:ascii="Times New Roman" w:hAnsi="Times New Roman" w:cs="Times New Roman"/>
        </w:rPr>
        <w:t xml:space="preserve"> exercise sessions completed will be reported. Attendance of at least two thirds of </w:t>
      </w:r>
      <w:r w:rsidR="00BC1D09" w:rsidRPr="00021BDD">
        <w:rPr>
          <w:rFonts w:ascii="Times New Roman" w:hAnsi="Times New Roman" w:cs="Times New Roman"/>
        </w:rPr>
        <w:t xml:space="preserve">supervised </w:t>
      </w:r>
      <w:r w:rsidR="006832B7">
        <w:rPr>
          <w:rFonts w:ascii="Times New Roman" w:hAnsi="Times New Roman" w:cs="Times New Roman"/>
        </w:rPr>
        <w:t xml:space="preserve">or home-based </w:t>
      </w:r>
      <w:r w:rsidRPr="00021BDD">
        <w:rPr>
          <w:rFonts w:ascii="Times New Roman" w:hAnsi="Times New Roman" w:cs="Times New Roman"/>
        </w:rPr>
        <w:t>sessions will be considered as adherent.</w:t>
      </w:r>
    </w:p>
    <w:p w14:paraId="244C0012" w14:textId="558F5D69" w:rsidR="00192A29" w:rsidRPr="00021BDD" w:rsidRDefault="00192A29" w:rsidP="00192A29">
      <w:pPr>
        <w:pStyle w:val="Heading2"/>
        <w:rPr>
          <w:rFonts w:ascii="Times New Roman" w:hAnsi="Times New Roman" w:cs="Times New Roman"/>
        </w:rPr>
      </w:pPr>
      <w:r w:rsidRPr="00021BDD">
        <w:rPr>
          <w:rFonts w:ascii="Times New Roman" w:hAnsi="Times New Roman" w:cs="Times New Roman"/>
        </w:rPr>
        <w:t>Analysis population</w:t>
      </w:r>
    </w:p>
    <w:p w14:paraId="55B64F61" w14:textId="18BE880F" w:rsidR="00435D43" w:rsidRPr="00021BDD" w:rsidRDefault="00192A29" w:rsidP="004F2AF8">
      <w:pPr>
        <w:pStyle w:val="NoSpacing"/>
        <w:rPr>
          <w:rFonts w:ascii="Times New Roman" w:hAnsi="Times New Roman" w:cs="Times New Roman"/>
        </w:rPr>
      </w:pPr>
      <w:r w:rsidRPr="00021BDD">
        <w:rPr>
          <w:rFonts w:ascii="Times New Roman" w:hAnsi="Times New Roman" w:cs="Times New Roman"/>
        </w:rPr>
        <w:t>The primary outcome (</w:t>
      </w:r>
      <w:r w:rsidR="009C7D66">
        <w:rPr>
          <w:rFonts w:ascii="Times New Roman" w:hAnsi="Times New Roman" w:cs="Times New Roman"/>
        </w:rPr>
        <w:t>LBM change</w:t>
      </w:r>
      <w:r w:rsidRPr="00021BDD">
        <w:rPr>
          <w:rFonts w:ascii="Times New Roman" w:hAnsi="Times New Roman" w:cs="Times New Roman"/>
        </w:rPr>
        <w:t xml:space="preserve"> at </w:t>
      </w:r>
      <w:r w:rsidR="003F15A0" w:rsidRPr="00021BDD">
        <w:rPr>
          <w:rFonts w:ascii="Times New Roman" w:hAnsi="Times New Roman" w:cs="Times New Roman"/>
        </w:rPr>
        <w:t>12</w:t>
      </w:r>
      <w:r w:rsidRPr="00021BDD">
        <w:rPr>
          <w:rFonts w:ascii="Times New Roman" w:hAnsi="Times New Roman" w:cs="Times New Roman"/>
        </w:rPr>
        <w:t xml:space="preserve"> weeks) and the secondary outcome</w:t>
      </w:r>
      <w:r w:rsidR="009C7D66">
        <w:rPr>
          <w:rFonts w:ascii="Times New Roman" w:hAnsi="Times New Roman" w:cs="Times New Roman"/>
        </w:rPr>
        <w:t>s</w:t>
      </w:r>
      <w:r w:rsidRPr="00021BDD">
        <w:rPr>
          <w:rFonts w:ascii="Times New Roman" w:hAnsi="Times New Roman" w:cs="Times New Roman"/>
        </w:rPr>
        <w:t xml:space="preserve"> will use a</w:t>
      </w:r>
      <w:r w:rsidR="00C81450">
        <w:rPr>
          <w:rFonts w:ascii="Times New Roman" w:hAnsi="Times New Roman" w:cs="Times New Roman"/>
        </w:rPr>
        <w:t xml:space="preserve"> modified</w:t>
      </w:r>
      <w:r w:rsidRPr="00021BDD">
        <w:rPr>
          <w:rFonts w:ascii="Times New Roman" w:hAnsi="Times New Roman" w:cs="Times New Roman"/>
        </w:rPr>
        <w:t xml:space="preserve"> Intention-to-Treat (ITT) </w:t>
      </w:r>
      <w:r w:rsidR="004146D5">
        <w:rPr>
          <w:rFonts w:ascii="Times New Roman" w:hAnsi="Times New Roman" w:cs="Times New Roman"/>
        </w:rPr>
        <w:t>approach</w:t>
      </w:r>
      <w:r w:rsidRPr="00021BDD">
        <w:rPr>
          <w:rFonts w:ascii="Times New Roman" w:hAnsi="Times New Roman" w:cs="Times New Roman"/>
        </w:rPr>
        <w:t>, in which individuals</w:t>
      </w:r>
      <w:r w:rsidR="00164489">
        <w:rPr>
          <w:rFonts w:ascii="Times New Roman" w:hAnsi="Times New Roman" w:cs="Times New Roman"/>
        </w:rPr>
        <w:t xml:space="preserve"> with complete data</w:t>
      </w:r>
      <w:r w:rsidRPr="00021BDD">
        <w:rPr>
          <w:rFonts w:ascii="Times New Roman" w:hAnsi="Times New Roman" w:cs="Times New Roman"/>
        </w:rPr>
        <w:t xml:space="preserve"> are included in the group to which they were randomised. </w:t>
      </w:r>
      <w:r w:rsidR="00395FE7">
        <w:rPr>
          <w:rFonts w:ascii="Times New Roman" w:hAnsi="Times New Roman" w:cs="Times New Roman"/>
        </w:rPr>
        <w:t xml:space="preserve">A sensitivity analysis will assess the impact of missing data using multiple imputation (see </w:t>
      </w:r>
      <w:r w:rsidR="00395FE7" w:rsidRPr="000B4B83">
        <w:rPr>
          <w:rFonts w:ascii="Times New Roman" w:hAnsi="Times New Roman" w:cs="Times New Roman"/>
          <w:b/>
          <w:bCs/>
        </w:rPr>
        <w:t xml:space="preserve">section </w:t>
      </w:r>
      <w:r w:rsidR="004146D5">
        <w:rPr>
          <w:rFonts w:ascii="Times New Roman" w:hAnsi="Times New Roman" w:cs="Times New Roman"/>
          <w:b/>
          <w:bCs/>
        </w:rPr>
        <w:t>5</w:t>
      </w:r>
      <w:r w:rsidR="00395FE7" w:rsidRPr="000B4B83">
        <w:rPr>
          <w:rFonts w:ascii="Times New Roman" w:hAnsi="Times New Roman" w:cs="Times New Roman"/>
          <w:b/>
          <w:bCs/>
        </w:rPr>
        <w:t>.2.4</w:t>
      </w:r>
      <w:r w:rsidR="00395FE7">
        <w:rPr>
          <w:rFonts w:ascii="Times New Roman" w:hAnsi="Times New Roman" w:cs="Times New Roman"/>
        </w:rPr>
        <w:t>)</w:t>
      </w:r>
      <w:r w:rsidR="004146D5">
        <w:rPr>
          <w:rFonts w:ascii="Times New Roman" w:hAnsi="Times New Roman" w:cs="Times New Roman"/>
        </w:rPr>
        <w:t>.</w:t>
      </w:r>
    </w:p>
    <w:p w14:paraId="5190E6A4" w14:textId="3EECF007" w:rsidR="00435D43" w:rsidRPr="00021BDD" w:rsidRDefault="00435D43" w:rsidP="004F2AF8">
      <w:pPr>
        <w:pStyle w:val="NoSpacing"/>
        <w:rPr>
          <w:rFonts w:ascii="Times New Roman" w:hAnsi="Times New Roman" w:cs="Times New Roman"/>
        </w:rPr>
      </w:pPr>
    </w:p>
    <w:p w14:paraId="0C8050B8" w14:textId="3AF6B6F4" w:rsidR="00435D43" w:rsidRPr="00021BDD" w:rsidRDefault="00435D43" w:rsidP="00435D43">
      <w:pPr>
        <w:pStyle w:val="NoSpacing"/>
        <w:rPr>
          <w:rFonts w:ascii="Times New Roman" w:hAnsi="Times New Roman" w:cs="Times New Roman"/>
        </w:rPr>
      </w:pPr>
      <w:r w:rsidRPr="00021BDD">
        <w:rPr>
          <w:rFonts w:ascii="Times New Roman" w:hAnsi="Times New Roman" w:cs="Times New Roman"/>
        </w:rPr>
        <w:t>All secondary outcomes will</w:t>
      </w:r>
      <w:r w:rsidR="00395FE7">
        <w:rPr>
          <w:rFonts w:ascii="Times New Roman" w:hAnsi="Times New Roman" w:cs="Times New Roman"/>
        </w:rPr>
        <w:t xml:space="preserve"> also</w:t>
      </w:r>
      <w:r w:rsidRPr="00021BDD">
        <w:rPr>
          <w:rFonts w:ascii="Times New Roman" w:hAnsi="Times New Roman" w:cs="Times New Roman"/>
        </w:rPr>
        <w:t xml:space="preserve"> use a modified ITT population whereby individuals are included in the group to which they were randomised using a complete case sample (i.e. those with missing follow-up data </w:t>
      </w:r>
      <w:r w:rsidR="0088208E" w:rsidRPr="00021BDD">
        <w:rPr>
          <w:rFonts w:ascii="Times New Roman" w:hAnsi="Times New Roman" w:cs="Times New Roman"/>
        </w:rPr>
        <w:t>will be</w:t>
      </w:r>
      <w:r w:rsidRPr="00021BDD">
        <w:rPr>
          <w:rFonts w:ascii="Times New Roman" w:hAnsi="Times New Roman" w:cs="Times New Roman"/>
        </w:rPr>
        <w:t xml:space="preserve"> removed from the analysis).</w:t>
      </w:r>
      <w:r w:rsidR="00FC5DE6" w:rsidRPr="00021BDD">
        <w:rPr>
          <w:rFonts w:ascii="Times New Roman" w:hAnsi="Times New Roman" w:cs="Times New Roman"/>
        </w:rPr>
        <w:t xml:space="preserve"> </w:t>
      </w:r>
    </w:p>
    <w:p w14:paraId="2F467574" w14:textId="77777777" w:rsidR="00435D43" w:rsidRPr="00021BDD" w:rsidRDefault="00435D43" w:rsidP="004F2AF8">
      <w:pPr>
        <w:pStyle w:val="NoSpacing"/>
        <w:rPr>
          <w:rFonts w:ascii="Times New Roman" w:hAnsi="Times New Roman" w:cs="Times New Roman"/>
        </w:rPr>
      </w:pPr>
    </w:p>
    <w:p w14:paraId="22C11D34" w14:textId="5277E403" w:rsidR="00435D43" w:rsidRPr="00021BDD" w:rsidRDefault="00435D43" w:rsidP="004F2AF8">
      <w:pPr>
        <w:pStyle w:val="NoSpacing"/>
        <w:rPr>
          <w:rFonts w:ascii="Times New Roman" w:hAnsi="Times New Roman" w:cs="Times New Roman"/>
        </w:rPr>
      </w:pPr>
      <w:r w:rsidRPr="00021BDD">
        <w:rPr>
          <w:rFonts w:ascii="Times New Roman" w:hAnsi="Times New Roman" w:cs="Times New Roman"/>
        </w:rPr>
        <w:t xml:space="preserve">A </w:t>
      </w:r>
      <w:r w:rsidR="00905335">
        <w:rPr>
          <w:rFonts w:ascii="Times New Roman" w:hAnsi="Times New Roman" w:cs="Times New Roman"/>
        </w:rPr>
        <w:t>sensitivity</w:t>
      </w:r>
      <w:r w:rsidR="00905335" w:rsidRPr="00021BDD">
        <w:rPr>
          <w:rFonts w:ascii="Times New Roman" w:hAnsi="Times New Roman" w:cs="Times New Roman"/>
        </w:rPr>
        <w:t xml:space="preserve"> </w:t>
      </w:r>
      <w:r w:rsidRPr="00021BDD">
        <w:rPr>
          <w:rFonts w:ascii="Times New Roman" w:hAnsi="Times New Roman" w:cs="Times New Roman"/>
        </w:rPr>
        <w:t>analysis of the primary outcome will be undertaken using a Per-Protocol (PP) population, comprising the following:</w:t>
      </w:r>
    </w:p>
    <w:p w14:paraId="58CA3ED8" w14:textId="77777777" w:rsidR="00435D43" w:rsidRPr="00021BDD" w:rsidRDefault="00435D43" w:rsidP="004F2AF8">
      <w:pPr>
        <w:pStyle w:val="NoSpacing"/>
        <w:rPr>
          <w:rFonts w:ascii="Times New Roman" w:hAnsi="Times New Roman" w:cs="Times New Roman"/>
        </w:rPr>
      </w:pPr>
    </w:p>
    <w:p w14:paraId="22F20A46" w14:textId="5E52B3D0" w:rsidR="00A86BC8" w:rsidRPr="00021BDD" w:rsidRDefault="00A12588" w:rsidP="00A01AFE">
      <w:pPr>
        <w:pStyle w:val="NoSpacing"/>
        <w:rPr>
          <w:rFonts w:ascii="Times New Roman" w:hAnsi="Times New Roman" w:cs="Times New Roman"/>
        </w:rPr>
      </w:pPr>
      <w:r w:rsidRPr="00021BDD">
        <w:rPr>
          <w:rFonts w:ascii="Times New Roman" w:hAnsi="Times New Roman" w:cs="Times New Roman"/>
        </w:rPr>
        <w:t>Diet intervention</w:t>
      </w:r>
      <w:r w:rsidR="00435D43" w:rsidRPr="00021BDD">
        <w:rPr>
          <w:rFonts w:ascii="Times New Roman" w:hAnsi="Times New Roman" w:cs="Times New Roman"/>
        </w:rPr>
        <w:t xml:space="preserve"> – all individuals</w:t>
      </w:r>
      <w:r w:rsidRPr="00021BDD">
        <w:rPr>
          <w:rFonts w:ascii="Times New Roman" w:hAnsi="Times New Roman" w:cs="Times New Roman"/>
        </w:rPr>
        <w:t xml:space="preserve"> who have </w:t>
      </w:r>
      <w:r w:rsidR="001309E5" w:rsidRPr="00021BDD">
        <w:rPr>
          <w:rFonts w:ascii="Times New Roman" w:hAnsi="Times New Roman" w:cs="Times New Roman"/>
        </w:rPr>
        <w:t>adhered to the diet component of the intervention</w:t>
      </w:r>
    </w:p>
    <w:p w14:paraId="1393D3F8" w14:textId="293799DA" w:rsidR="00435D43" w:rsidRPr="00021BDD" w:rsidRDefault="00435D43" w:rsidP="00A01AFE">
      <w:pPr>
        <w:pStyle w:val="NoSpacing"/>
        <w:rPr>
          <w:rFonts w:ascii="Times New Roman" w:hAnsi="Times New Roman" w:cs="Times New Roman"/>
        </w:rPr>
      </w:pPr>
    </w:p>
    <w:p w14:paraId="655DAEF9" w14:textId="13EE0FCC" w:rsidR="00043A83" w:rsidRPr="00021BDD" w:rsidRDefault="001309E5" w:rsidP="00A01AFE">
      <w:pPr>
        <w:pStyle w:val="NoSpacing"/>
        <w:rPr>
          <w:rFonts w:ascii="Times New Roman" w:hAnsi="Times New Roman" w:cs="Times New Roman"/>
        </w:rPr>
      </w:pPr>
      <w:r w:rsidRPr="00021BDD">
        <w:rPr>
          <w:rFonts w:ascii="Times New Roman" w:hAnsi="Times New Roman" w:cs="Times New Roman"/>
        </w:rPr>
        <w:t xml:space="preserve">Exercise </w:t>
      </w:r>
      <w:r w:rsidR="00F178A6">
        <w:rPr>
          <w:rFonts w:ascii="Times New Roman" w:hAnsi="Times New Roman" w:cs="Times New Roman"/>
        </w:rPr>
        <w:t>+</w:t>
      </w:r>
      <w:r w:rsidRPr="00021BDD">
        <w:rPr>
          <w:rFonts w:ascii="Times New Roman" w:hAnsi="Times New Roman" w:cs="Times New Roman"/>
        </w:rPr>
        <w:t xml:space="preserve"> diet </w:t>
      </w:r>
      <w:r w:rsidR="00F178A6">
        <w:rPr>
          <w:rFonts w:ascii="Times New Roman" w:hAnsi="Times New Roman" w:cs="Times New Roman"/>
        </w:rPr>
        <w:t>i</w:t>
      </w:r>
      <w:r w:rsidR="00435D43" w:rsidRPr="00021BDD">
        <w:rPr>
          <w:rFonts w:ascii="Times New Roman" w:hAnsi="Times New Roman" w:cs="Times New Roman"/>
        </w:rPr>
        <w:t xml:space="preserve">ntervention – those judged to have adhered to both the diet and exercise components of the intervention (see </w:t>
      </w:r>
      <w:r w:rsidR="00435D43" w:rsidRPr="00021BDD">
        <w:rPr>
          <w:rFonts w:ascii="Times New Roman" w:hAnsi="Times New Roman" w:cs="Times New Roman"/>
          <w:b/>
          <w:bCs/>
        </w:rPr>
        <w:t xml:space="preserve">section </w:t>
      </w:r>
      <w:r w:rsidR="00A01AFE">
        <w:rPr>
          <w:rFonts w:ascii="Times New Roman" w:hAnsi="Times New Roman" w:cs="Times New Roman"/>
          <w:b/>
          <w:bCs/>
        </w:rPr>
        <w:t>3</w:t>
      </w:r>
      <w:r w:rsidR="00435D43" w:rsidRPr="00021BDD">
        <w:rPr>
          <w:rFonts w:ascii="Times New Roman" w:hAnsi="Times New Roman" w:cs="Times New Roman"/>
          <w:b/>
          <w:bCs/>
        </w:rPr>
        <w:t>.2</w:t>
      </w:r>
      <w:r w:rsidR="00435D43" w:rsidRPr="00021BDD">
        <w:rPr>
          <w:rFonts w:ascii="Times New Roman" w:hAnsi="Times New Roman" w:cs="Times New Roman"/>
        </w:rPr>
        <w:t xml:space="preserve"> for definitions)</w:t>
      </w:r>
    </w:p>
    <w:p w14:paraId="3ED92A94" w14:textId="5265102B" w:rsidR="00397274" w:rsidRPr="00021BDD" w:rsidRDefault="00397274" w:rsidP="00397274">
      <w:pPr>
        <w:pStyle w:val="Heading1"/>
        <w:rPr>
          <w:rFonts w:ascii="Times New Roman" w:hAnsi="Times New Roman" w:cs="Times New Roman"/>
        </w:rPr>
      </w:pPr>
      <w:r w:rsidRPr="00021BDD">
        <w:rPr>
          <w:rFonts w:ascii="Times New Roman" w:hAnsi="Times New Roman" w:cs="Times New Roman"/>
        </w:rPr>
        <w:t>Trial population</w:t>
      </w:r>
    </w:p>
    <w:p w14:paraId="7C7B2085" w14:textId="1CCBFA01" w:rsidR="00975FC5" w:rsidRPr="00021BDD" w:rsidRDefault="00975FC5" w:rsidP="00012DD0">
      <w:pPr>
        <w:pStyle w:val="Heading2"/>
        <w:numPr>
          <w:ilvl w:val="1"/>
          <w:numId w:val="44"/>
        </w:numPr>
        <w:rPr>
          <w:rFonts w:ascii="Times New Roman" w:hAnsi="Times New Roman" w:cs="Times New Roman"/>
        </w:rPr>
      </w:pPr>
      <w:r w:rsidRPr="00021BDD">
        <w:rPr>
          <w:rFonts w:ascii="Times New Roman" w:hAnsi="Times New Roman" w:cs="Times New Roman"/>
        </w:rPr>
        <w:t>Eligibility criteria</w:t>
      </w:r>
    </w:p>
    <w:p w14:paraId="5A84B9F3" w14:textId="636C14FE" w:rsidR="00E237BA" w:rsidRDefault="00796550" w:rsidP="00982C25">
      <w:pPr>
        <w:pStyle w:val="NoSpacing"/>
        <w:rPr>
          <w:rFonts w:ascii="Times New Roman" w:hAnsi="Times New Roman" w:cs="Times New Roman"/>
          <w:szCs w:val="24"/>
        </w:rPr>
      </w:pPr>
      <w:r>
        <w:rPr>
          <w:rFonts w:ascii="Times New Roman" w:hAnsi="Times New Roman" w:cs="Times New Roman"/>
          <w:szCs w:val="24"/>
        </w:rPr>
        <w:t>Eligibility</w:t>
      </w:r>
      <w:r w:rsidR="00E237BA">
        <w:rPr>
          <w:rFonts w:ascii="Times New Roman" w:hAnsi="Times New Roman" w:cs="Times New Roman"/>
          <w:szCs w:val="24"/>
        </w:rPr>
        <w:t xml:space="preserve"> criteria for the COMBINE trial are summarised below:</w:t>
      </w:r>
    </w:p>
    <w:p w14:paraId="15234167" w14:textId="77777777" w:rsidR="00E237BA" w:rsidRPr="00021BDD" w:rsidRDefault="00E237BA" w:rsidP="00982C25">
      <w:pPr>
        <w:pStyle w:val="NoSpacing"/>
        <w:rPr>
          <w:rFonts w:ascii="Times New Roman" w:hAnsi="Times New Roman" w:cs="Times New Roman"/>
          <w:szCs w:val="24"/>
        </w:rPr>
      </w:pPr>
    </w:p>
    <w:tbl>
      <w:tblPr>
        <w:tblStyle w:val="TableGrid"/>
        <w:tblW w:w="0" w:type="auto"/>
        <w:tblBorders>
          <w:insideV w:val="none" w:sz="0" w:space="0" w:color="auto"/>
        </w:tblBorders>
        <w:tblLook w:val="04A0" w:firstRow="1" w:lastRow="0" w:firstColumn="1" w:lastColumn="0" w:noHBand="0" w:noVBand="1"/>
      </w:tblPr>
      <w:tblGrid>
        <w:gridCol w:w="1980"/>
        <w:gridCol w:w="7036"/>
      </w:tblGrid>
      <w:tr w:rsidR="00E237BA" w:rsidRPr="00E26346" w14:paraId="0A478AB7" w14:textId="77777777" w:rsidTr="00E237BA">
        <w:trPr>
          <w:trHeight w:val="547"/>
        </w:trPr>
        <w:tc>
          <w:tcPr>
            <w:tcW w:w="9016" w:type="dxa"/>
            <w:gridSpan w:val="2"/>
          </w:tcPr>
          <w:p w14:paraId="30DE7872" w14:textId="77777777" w:rsidR="00E237BA" w:rsidRPr="00E26346" w:rsidRDefault="00E237BA" w:rsidP="00563D26">
            <w:pPr>
              <w:rPr>
                <w:rFonts w:ascii="Times New Roman" w:hAnsi="Times New Roman" w:cs="Times New Roman"/>
                <w:b/>
                <w:bCs/>
                <w:sz w:val="24"/>
                <w:szCs w:val="24"/>
              </w:rPr>
            </w:pPr>
            <w:r w:rsidRPr="00E26346">
              <w:rPr>
                <w:rFonts w:ascii="Times New Roman" w:hAnsi="Times New Roman" w:cs="Times New Roman"/>
                <w:b/>
                <w:bCs/>
                <w:sz w:val="24"/>
                <w:szCs w:val="24"/>
              </w:rPr>
              <w:t>Table 2 Eligibility criteria</w:t>
            </w:r>
          </w:p>
          <w:p w14:paraId="61BF7DBC" w14:textId="77777777" w:rsidR="00E237BA" w:rsidRPr="00E26346" w:rsidRDefault="00E237BA" w:rsidP="00563D26">
            <w:pPr>
              <w:rPr>
                <w:rFonts w:ascii="Times New Roman" w:hAnsi="Times New Roman" w:cs="Times New Roman"/>
                <w:b/>
                <w:bCs/>
                <w:sz w:val="24"/>
                <w:szCs w:val="24"/>
              </w:rPr>
            </w:pPr>
          </w:p>
        </w:tc>
      </w:tr>
      <w:tr w:rsidR="00E237BA" w:rsidRPr="00E26346" w14:paraId="444CDE1E" w14:textId="77777777" w:rsidTr="00E237BA">
        <w:trPr>
          <w:trHeight w:val="547"/>
        </w:trPr>
        <w:tc>
          <w:tcPr>
            <w:tcW w:w="9016" w:type="dxa"/>
            <w:gridSpan w:val="2"/>
          </w:tcPr>
          <w:p w14:paraId="75A133CB" w14:textId="77777777" w:rsidR="00E237BA" w:rsidRPr="00E26346" w:rsidRDefault="00E237BA" w:rsidP="00563D26">
            <w:pPr>
              <w:rPr>
                <w:rFonts w:ascii="Times New Roman" w:hAnsi="Times New Roman" w:cs="Times New Roman"/>
                <w:b/>
                <w:bCs/>
                <w:sz w:val="24"/>
                <w:szCs w:val="24"/>
              </w:rPr>
            </w:pPr>
            <w:r w:rsidRPr="00E26346">
              <w:rPr>
                <w:rFonts w:ascii="Times New Roman" w:hAnsi="Times New Roman" w:cs="Times New Roman"/>
                <w:b/>
                <w:bCs/>
                <w:sz w:val="24"/>
                <w:szCs w:val="24"/>
              </w:rPr>
              <w:t>Inclusion criteria</w:t>
            </w:r>
          </w:p>
        </w:tc>
      </w:tr>
      <w:tr w:rsidR="00E237BA" w:rsidRPr="00E26346" w14:paraId="56C18359" w14:textId="77777777" w:rsidTr="00E237BA">
        <w:tc>
          <w:tcPr>
            <w:tcW w:w="1980" w:type="dxa"/>
          </w:tcPr>
          <w:p w14:paraId="53F209FA" w14:textId="77777777" w:rsidR="00E237BA" w:rsidRPr="00E26346" w:rsidRDefault="00E237BA" w:rsidP="00563D26">
            <w:pPr>
              <w:rPr>
                <w:rFonts w:ascii="Times New Roman" w:hAnsi="Times New Roman" w:cs="Times New Roman"/>
                <w:sz w:val="24"/>
                <w:szCs w:val="24"/>
              </w:rPr>
            </w:pPr>
            <w:r w:rsidRPr="00E26346">
              <w:rPr>
                <w:rFonts w:ascii="Times New Roman" w:hAnsi="Times New Roman" w:cs="Times New Roman"/>
                <w:sz w:val="24"/>
                <w:szCs w:val="24"/>
              </w:rPr>
              <w:t>Ethnicity</w:t>
            </w:r>
          </w:p>
          <w:p w14:paraId="077596F0" w14:textId="77777777" w:rsidR="00E237BA" w:rsidRPr="00E26346" w:rsidRDefault="00E237BA" w:rsidP="00563D26">
            <w:pPr>
              <w:rPr>
                <w:rFonts w:ascii="Times New Roman" w:hAnsi="Times New Roman" w:cs="Times New Roman"/>
                <w:sz w:val="24"/>
                <w:szCs w:val="24"/>
              </w:rPr>
            </w:pPr>
          </w:p>
        </w:tc>
        <w:tc>
          <w:tcPr>
            <w:tcW w:w="7036" w:type="dxa"/>
          </w:tcPr>
          <w:p w14:paraId="452C23DE" w14:textId="77777777" w:rsidR="00E237BA" w:rsidRPr="00B67FEF" w:rsidRDefault="00E237BA" w:rsidP="00E237BA">
            <w:pPr>
              <w:pStyle w:val="ListParagraph"/>
              <w:numPr>
                <w:ilvl w:val="0"/>
                <w:numId w:val="49"/>
              </w:numPr>
              <w:jc w:val="both"/>
              <w:rPr>
                <w:rFonts w:ascii="Times New Roman" w:hAnsi="Times New Roman" w:cs="Times New Roman"/>
              </w:rPr>
            </w:pPr>
            <w:r w:rsidRPr="00B67FEF">
              <w:rPr>
                <w:rFonts w:ascii="Times New Roman" w:hAnsi="Times New Roman" w:cs="Times New Roman"/>
              </w:rPr>
              <w:t>South Asian ethnicity (Self-declared ethnicity of self)</w:t>
            </w:r>
          </w:p>
          <w:p w14:paraId="4968DBB5" w14:textId="77777777" w:rsidR="00E237BA" w:rsidRPr="00E26346" w:rsidRDefault="00E237BA" w:rsidP="00563D26">
            <w:pPr>
              <w:rPr>
                <w:rFonts w:ascii="Times New Roman" w:hAnsi="Times New Roman" w:cs="Times New Roman"/>
                <w:sz w:val="24"/>
                <w:szCs w:val="24"/>
              </w:rPr>
            </w:pPr>
          </w:p>
        </w:tc>
      </w:tr>
      <w:tr w:rsidR="00E237BA" w:rsidRPr="00E26346" w14:paraId="214F16F7" w14:textId="77777777" w:rsidTr="00E237BA">
        <w:tc>
          <w:tcPr>
            <w:tcW w:w="1980" w:type="dxa"/>
          </w:tcPr>
          <w:p w14:paraId="58D8C9F1" w14:textId="77777777" w:rsidR="00E237BA" w:rsidRPr="00E26346" w:rsidRDefault="00E237BA" w:rsidP="00563D26">
            <w:pPr>
              <w:rPr>
                <w:rFonts w:ascii="Times New Roman" w:hAnsi="Times New Roman" w:cs="Times New Roman"/>
                <w:sz w:val="24"/>
                <w:szCs w:val="24"/>
              </w:rPr>
            </w:pPr>
            <w:r w:rsidRPr="00E26346">
              <w:rPr>
                <w:rFonts w:ascii="Times New Roman" w:hAnsi="Times New Roman" w:cs="Times New Roman"/>
                <w:sz w:val="24"/>
                <w:szCs w:val="24"/>
              </w:rPr>
              <w:t>Age</w:t>
            </w:r>
          </w:p>
          <w:p w14:paraId="0FC80FE0" w14:textId="77777777" w:rsidR="00E237BA" w:rsidRPr="00E26346" w:rsidRDefault="00E237BA" w:rsidP="00563D26">
            <w:pPr>
              <w:rPr>
                <w:rFonts w:ascii="Times New Roman" w:hAnsi="Times New Roman" w:cs="Times New Roman"/>
                <w:sz w:val="24"/>
                <w:szCs w:val="24"/>
              </w:rPr>
            </w:pPr>
          </w:p>
        </w:tc>
        <w:tc>
          <w:tcPr>
            <w:tcW w:w="7036" w:type="dxa"/>
          </w:tcPr>
          <w:p w14:paraId="0915B861" w14:textId="77777777" w:rsidR="00E237BA" w:rsidRPr="00B67FEF" w:rsidRDefault="00E237BA" w:rsidP="00E237BA">
            <w:pPr>
              <w:pStyle w:val="ListParagraph"/>
              <w:numPr>
                <w:ilvl w:val="0"/>
                <w:numId w:val="49"/>
              </w:numPr>
              <w:jc w:val="both"/>
              <w:rPr>
                <w:rFonts w:ascii="Times New Roman" w:hAnsi="Times New Roman" w:cs="Times New Roman"/>
              </w:rPr>
            </w:pPr>
            <w:r w:rsidRPr="00B67FEF">
              <w:rPr>
                <w:rFonts w:ascii="Times New Roman" w:hAnsi="Times New Roman" w:cs="Times New Roman"/>
              </w:rPr>
              <w:t>Aged ≥40 and ≤ 65 years</w:t>
            </w:r>
          </w:p>
        </w:tc>
      </w:tr>
      <w:tr w:rsidR="00E237BA" w:rsidRPr="00E26346" w14:paraId="3C6CC782" w14:textId="77777777" w:rsidTr="00E237BA">
        <w:tc>
          <w:tcPr>
            <w:tcW w:w="1980" w:type="dxa"/>
          </w:tcPr>
          <w:p w14:paraId="7230BE45" w14:textId="77777777" w:rsidR="00E237BA" w:rsidRPr="00E26346" w:rsidRDefault="00E237BA" w:rsidP="00563D26">
            <w:pPr>
              <w:rPr>
                <w:rFonts w:ascii="Times New Roman" w:hAnsi="Times New Roman" w:cs="Times New Roman"/>
                <w:sz w:val="24"/>
                <w:szCs w:val="24"/>
              </w:rPr>
            </w:pPr>
            <w:r w:rsidRPr="00E26346">
              <w:rPr>
                <w:rFonts w:ascii="Times New Roman" w:hAnsi="Times New Roman" w:cs="Times New Roman"/>
                <w:sz w:val="24"/>
                <w:szCs w:val="24"/>
              </w:rPr>
              <w:t>Diabetes status</w:t>
            </w:r>
          </w:p>
          <w:p w14:paraId="53005447" w14:textId="77777777" w:rsidR="00E237BA" w:rsidRPr="00E26346" w:rsidRDefault="00E237BA" w:rsidP="00563D26">
            <w:pPr>
              <w:rPr>
                <w:rFonts w:ascii="Times New Roman" w:hAnsi="Times New Roman" w:cs="Times New Roman"/>
                <w:sz w:val="24"/>
                <w:szCs w:val="24"/>
              </w:rPr>
            </w:pPr>
          </w:p>
        </w:tc>
        <w:tc>
          <w:tcPr>
            <w:tcW w:w="7036" w:type="dxa"/>
          </w:tcPr>
          <w:p w14:paraId="4EAE0155" w14:textId="77777777" w:rsidR="00E237BA" w:rsidRPr="00E26346" w:rsidRDefault="00E237BA" w:rsidP="00E237BA">
            <w:pPr>
              <w:pStyle w:val="ListParagraph"/>
              <w:numPr>
                <w:ilvl w:val="0"/>
                <w:numId w:val="48"/>
              </w:numPr>
              <w:rPr>
                <w:rFonts w:ascii="Times New Roman" w:hAnsi="Times New Roman" w:cs="Times New Roman"/>
              </w:rPr>
            </w:pPr>
            <w:r w:rsidRPr="00E26346">
              <w:rPr>
                <w:rFonts w:ascii="Times New Roman" w:hAnsi="Times New Roman" w:cs="Times New Roman"/>
              </w:rPr>
              <w:t>Clinically coded diagnosis of T2D between 3 months and 10 years previously</w:t>
            </w:r>
          </w:p>
          <w:p w14:paraId="0475F60B" w14:textId="77777777" w:rsidR="00E237BA" w:rsidRPr="00E26346" w:rsidRDefault="00E237BA" w:rsidP="00563D26">
            <w:pPr>
              <w:rPr>
                <w:rFonts w:ascii="Times New Roman" w:hAnsi="Times New Roman" w:cs="Times New Roman"/>
                <w:sz w:val="24"/>
                <w:szCs w:val="24"/>
              </w:rPr>
            </w:pPr>
          </w:p>
        </w:tc>
      </w:tr>
      <w:tr w:rsidR="00E237BA" w:rsidRPr="00E26346" w14:paraId="177E59BF" w14:textId="77777777" w:rsidTr="00E237BA">
        <w:tc>
          <w:tcPr>
            <w:tcW w:w="1980" w:type="dxa"/>
          </w:tcPr>
          <w:p w14:paraId="342E92F4" w14:textId="77777777" w:rsidR="00E237BA" w:rsidRPr="00E26346" w:rsidRDefault="00E237BA" w:rsidP="00563D26">
            <w:pPr>
              <w:rPr>
                <w:rFonts w:ascii="Times New Roman" w:hAnsi="Times New Roman" w:cs="Times New Roman"/>
                <w:sz w:val="24"/>
                <w:szCs w:val="24"/>
              </w:rPr>
            </w:pPr>
            <w:r w:rsidRPr="00E26346">
              <w:rPr>
                <w:rFonts w:ascii="Times New Roman" w:hAnsi="Times New Roman" w:cs="Times New Roman"/>
                <w:sz w:val="24"/>
                <w:szCs w:val="24"/>
              </w:rPr>
              <w:t>Glycaemic control</w:t>
            </w:r>
          </w:p>
          <w:p w14:paraId="79C8747A" w14:textId="77777777" w:rsidR="00E237BA" w:rsidRPr="00E26346" w:rsidRDefault="00E237BA" w:rsidP="00563D26">
            <w:pPr>
              <w:rPr>
                <w:rFonts w:ascii="Times New Roman" w:hAnsi="Times New Roman" w:cs="Times New Roman"/>
                <w:sz w:val="24"/>
                <w:szCs w:val="24"/>
              </w:rPr>
            </w:pPr>
          </w:p>
        </w:tc>
        <w:tc>
          <w:tcPr>
            <w:tcW w:w="7036" w:type="dxa"/>
          </w:tcPr>
          <w:p w14:paraId="1A29645C" w14:textId="77777777" w:rsidR="00E237BA" w:rsidRPr="00E26346" w:rsidRDefault="00E237BA" w:rsidP="00E237BA">
            <w:pPr>
              <w:pStyle w:val="ListParagraph"/>
              <w:numPr>
                <w:ilvl w:val="0"/>
                <w:numId w:val="48"/>
              </w:numPr>
              <w:rPr>
                <w:rFonts w:ascii="Times New Roman" w:hAnsi="Times New Roman" w:cs="Times New Roman"/>
              </w:rPr>
            </w:pPr>
            <w:r w:rsidRPr="00E26346">
              <w:rPr>
                <w:rFonts w:ascii="Times New Roman" w:hAnsi="Times New Roman" w:cs="Times New Roman"/>
              </w:rPr>
              <w:t>HbA1c 6.5% (48 mmol/mol) to 10% (86 mmol/mol) if not taking glucose-lowering medication; 6% (42 mmol/mol) to 10% (86 mmol/mol) if taking glucose-lowering medication</w:t>
            </w:r>
          </w:p>
          <w:p w14:paraId="40FBD099" w14:textId="77777777" w:rsidR="00E237BA" w:rsidRPr="00E26346" w:rsidRDefault="00E237BA" w:rsidP="00563D26">
            <w:pPr>
              <w:rPr>
                <w:rFonts w:ascii="Times New Roman" w:hAnsi="Times New Roman" w:cs="Times New Roman"/>
                <w:sz w:val="24"/>
                <w:szCs w:val="24"/>
              </w:rPr>
            </w:pPr>
          </w:p>
        </w:tc>
      </w:tr>
      <w:tr w:rsidR="00E237BA" w:rsidRPr="00E26346" w14:paraId="34A0364F" w14:textId="77777777" w:rsidTr="00E237BA">
        <w:tc>
          <w:tcPr>
            <w:tcW w:w="1980" w:type="dxa"/>
          </w:tcPr>
          <w:p w14:paraId="6545B7E5" w14:textId="77777777" w:rsidR="00E237BA" w:rsidRPr="00E26346" w:rsidRDefault="00E237BA" w:rsidP="00563D26">
            <w:pPr>
              <w:rPr>
                <w:rFonts w:ascii="Times New Roman" w:hAnsi="Times New Roman" w:cs="Times New Roman"/>
                <w:sz w:val="24"/>
                <w:szCs w:val="24"/>
              </w:rPr>
            </w:pPr>
            <w:r w:rsidRPr="00E26346">
              <w:rPr>
                <w:rFonts w:ascii="Times New Roman" w:hAnsi="Times New Roman" w:cs="Times New Roman"/>
                <w:sz w:val="24"/>
                <w:szCs w:val="24"/>
              </w:rPr>
              <w:t>Diabetes medication(s)</w:t>
            </w:r>
          </w:p>
        </w:tc>
        <w:tc>
          <w:tcPr>
            <w:tcW w:w="7036" w:type="dxa"/>
          </w:tcPr>
          <w:p w14:paraId="3EACBF48" w14:textId="77777777" w:rsidR="00E237BA" w:rsidRDefault="00E237BA" w:rsidP="00E237BA">
            <w:pPr>
              <w:pStyle w:val="ListParagraph"/>
              <w:numPr>
                <w:ilvl w:val="0"/>
                <w:numId w:val="48"/>
              </w:numPr>
              <w:rPr>
                <w:rFonts w:ascii="Times New Roman" w:hAnsi="Times New Roman" w:cs="Times New Roman"/>
              </w:rPr>
            </w:pPr>
            <w:r w:rsidRPr="00E26346">
              <w:rPr>
                <w:rFonts w:ascii="Times New Roman" w:hAnsi="Times New Roman" w:cs="Times New Roman"/>
              </w:rPr>
              <w:t>Treatment stable; no significant change to glucose-lowering regimen in the preceding 3 months, as determined by a study investigator</w:t>
            </w:r>
          </w:p>
          <w:p w14:paraId="04330700" w14:textId="77777777" w:rsidR="00E237BA" w:rsidRPr="0088302C" w:rsidRDefault="00E237BA" w:rsidP="00563D26">
            <w:pPr>
              <w:ind w:left="360"/>
              <w:rPr>
                <w:rFonts w:ascii="Times New Roman" w:hAnsi="Times New Roman" w:cs="Times New Roman"/>
              </w:rPr>
            </w:pPr>
          </w:p>
        </w:tc>
      </w:tr>
      <w:tr w:rsidR="00E237BA" w:rsidRPr="00E26346" w14:paraId="3A0EBE94" w14:textId="77777777" w:rsidTr="00E237BA">
        <w:tc>
          <w:tcPr>
            <w:tcW w:w="1980" w:type="dxa"/>
          </w:tcPr>
          <w:p w14:paraId="01504E18" w14:textId="77777777" w:rsidR="00E237BA" w:rsidRPr="00E26346" w:rsidRDefault="00E237BA" w:rsidP="00563D26">
            <w:pPr>
              <w:rPr>
                <w:rFonts w:ascii="Times New Roman" w:hAnsi="Times New Roman" w:cs="Times New Roman"/>
                <w:sz w:val="24"/>
                <w:szCs w:val="24"/>
              </w:rPr>
            </w:pPr>
            <w:r w:rsidRPr="00E26346">
              <w:rPr>
                <w:rFonts w:ascii="Times New Roman" w:hAnsi="Times New Roman" w:cs="Times New Roman"/>
                <w:sz w:val="24"/>
                <w:szCs w:val="24"/>
              </w:rPr>
              <w:t>Body Mass Index</w:t>
            </w:r>
          </w:p>
        </w:tc>
        <w:tc>
          <w:tcPr>
            <w:tcW w:w="7036" w:type="dxa"/>
          </w:tcPr>
          <w:p w14:paraId="00D09696" w14:textId="77777777" w:rsidR="00E237BA" w:rsidRPr="0088302C" w:rsidRDefault="00E237BA" w:rsidP="00E237BA">
            <w:pPr>
              <w:pStyle w:val="ListParagraph"/>
              <w:numPr>
                <w:ilvl w:val="0"/>
                <w:numId w:val="48"/>
              </w:numPr>
              <w:rPr>
                <w:rFonts w:ascii="Times New Roman" w:hAnsi="Times New Roman" w:cs="Times New Roman"/>
              </w:rPr>
            </w:pPr>
            <w:r w:rsidRPr="00E26346">
              <w:rPr>
                <w:rFonts w:ascii="Times New Roman" w:hAnsi="Times New Roman" w:cs="Times New Roman"/>
              </w:rPr>
              <w:t>≥ 25 and ≤ 45 kg/m</w:t>
            </w:r>
            <w:r w:rsidRPr="00E26346">
              <w:rPr>
                <w:rFonts w:ascii="Times New Roman" w:hAnsi="Times New Roman" w:cs="Times New Roman"/>
                <w:vertAlign w:val="superscript"/>
              </w:rPr>
              <w:t>2</w:t>
            </w:r>
          </w:p>
          <w:p w14:paraId="5D2D9DE2" w14:textId="77777777" w:rsidR="00E237BA" w:rsidRPr="0088302C" w:rsidRDefault="00E237BA" w:rsidP="00563D26">
            <w:pPr>
              <w:ind w:left="360"/>
              <w:rPr>
                <w:rFonts w:ascii="Times New Roman" w:hAnsi="Times New Roman" w:cs="Times New Roman"/>
              </w:rPr>
            </w:pPr>
          </w:p>
        </w:tc>
      </w:tr>
      <w:tr w:rsidR="00E237BA" w:rsidRPr="00E26346" w14:paraId="6F5C79F7" w14:textId="77777777" w:rsidTr="00E237BA">
        <w:tc>
          <w:tcPr>
            <w:tcW w:w="1980" w:type="dxa"/>
          </w:tcPr>
          <w:p w14:paraId="62B20C54" w14:textId="77777777" w:rsidR="00E237BA" w:rsidRPr="00E26346" w:rsidRDefault="00E237BA" w:rsidP="00563D26">
            <w:pPr>
              <w:rPr>
                <w:rFonts w:ascii="Times New Roman" w:hAnsi="Times New Roman" w:cs="Times New Roman"/>
                <w:sz w:val="24"/>
                <w:szCs w:val="24"/>
              </w:rPr>
            </w:pPr>
            <w:r w:rsidRPr="00E26346">
              <w:rPr>
                <w:rFonts w:ascii="Times New Roman" w:hAnsi="Times New Roman" w:cs="Times New Roman"/>
                <w:sz w:val="24"/>
                <w:szCs w:val="24"/>
              </w:rPr>
              <w:t>Weight trajectory</w:t>
            </w:r>
          </w:p>
          <w:p w14:paraId="638FE72D" w14:textId="77777777" w:rsidR="00E237BA" w:rsidRPr="00E26346" w:rsidRDefault="00E237BA" w:rsidP="00563D26">
            <w:pPr>
              <w:rPr>
                <w:rFonts w:ascii="Times New Roman" w:hAnsi="Times New Roman" w:cs="Times New Roman"/>
                <w:sz w:val="24"/>
                <w:szCs w:val="24"/>
              </w:rPr>
            </w:pPr>
          </w:p>
        </w:tc>
        <w:tc>
          <w:tcPr>
            <w:tcW w:w="7036" w:type="dxa"/>
          </w:tcPr>
          <w:p w14:paraId="22A4A26F" w14:textId="77777777" w:rsidR="00E237BA" w:rsidRPr="00E26346" w:rsidRDefault="00E237BA" w:rsidP="00E237BA">
            <w:pPr>
              <w:pStyle w:val="ListParagraph"/>
              <w:numPr>
                <w:ilvl w:val="0"/>
                <w:numId w:val="48"/>
              </w:numPr>
              <w:rPr>
                <w:rFonts w:ascii="Times New Roman" w:hAnsi="Times New Roman" w:cs="Times New Roman"/>
              </w:rPr>
            </w:pPr>
            <w:r w:rsidRPr="00E26346">
              <w:rPr>
                <w:rFonts w:ascii="Times New Roman" w:hAnsi="Times New Roman" w:cs="Times New Roman"/>
              </w:rPr>
              <w:t>Self-reported stable weight over the previous 6 months (&lt;± 5% of bodyweight)</w:t>
            </w:r>
          </w:p>
          <w:p w14:paraId="20F8442F" w14:textId="77777777" w:rsidR="00E237BA" w:rsidRPr="00E26346" w:rsidRDefault="00E237BA" w:rsidP="00563D26">
            <w:pPr>
              <w:rPr>
                <w:rFonts w:ascii="Times New Roman" w:hAnsi="Times New Roman" w:cs="Times New Roman"/>
                <w:sz w:val="24"/>
                <w:szCs w:val="24"/>
              </w:rPr>
            </w:pPr>
          </w:p>
        </w:tc>
      </w:tr>
      <w:tr w:rsidR="00E237BA" w:rsidRPr="00E26346" w14:paraId="2ED53844" w14:textId="77777777" w:rsidTr="00E237BA">
        <w:tc>
          <w:tcPr>
            <w:tcW w:w="1980" w:type="dxa"/>
          </w:tcPr>
          <w:p w14:paraId="49BFF017" w14:textId="77777777" w:rsidR="00E237BA" w:rsidRPr="00E26346" w:rsidRDefault="00E237BA" w:rsidP="00563D26">
            <w:pPr>
              <w:rPr>
                <w:rFonts w:ascii="Times New Roman" w:hAnsi="Times New Roman" w:cs="Times New Roman"/>
                <w:sz w:val="24"/>
                <w:szCs w:val="24"/>
              </w:rPr>
            </w:pPr>
            <w:r w:rsidRPr="00E26346">
              <w:rPr>
                <w:rFonts w:ascii="Times New Roman" w:hAnsi="Times New Roman" w:cs="Times New Roman"/>
                <w:sz w:val="24"/>
                <w:szCs w:val="24"/>
              </w:rPr>
              <w:t>Consent</w:t>
            </w:r>
          </w:p>
          <w:p w14:paraId="636A89D4" w14:textId="77777777" w:rsidR="00E237BA" w:rsidRPr="00E26346" w:rsidRDefault="00E237BA" w:rsidP="00563D26">
            <w:pPr>
              <w:rPr>
                <w:rFonts w:ascii="Times New Roman" w:hAnsi="Times New Roman" w:cs="Times New Roman"/>
                <w:sz w:val="24"/>
                <w:szCs w:val="24"/>
              </w:rPr>
            </w:pPr>
          </w:p>
        </w:tc>
        <w:tc>
          <w:tcPr>
            <w:tcW w:w="7036" w:type="dxa"/>
          </w:tcPr>
          <w:p w14:paraId="0936844D" w14:textId="77777777" w:rsidR="00E237BA" w:rsidRPr="00E26346" w:rsidRDefault="00E237BA" w:rsidP="00E237BA">
            <w:pPr>
              <w:pStyle w:val="ListParagraph"/>
              <w:numPr>
                <w:ilvl w:val="0"/>
                <w:numId w:val="48"/>
              </w:numPr>
              <w:rPr>
                <w:rFonts w:ascii="Times New Roman" w:hAnsi="Times New Roman" w:cs="Times New Roman"/>
              </w:rPr>
            </w:pPr>
            <w:r w:rsidRPr="00E26346">
              <w:rPr>
                <w:rFonts w:ascii="Times New Roman" w:hAnsi="Times New Roman" w:cs="Times New Roman"/>
              </w:rPr>
              <w:t>Able to provide informed consent</w:t>
            </w:r>
          </w:p>
          <w:p w14:paraId="0B7E423C" w14:textId="77777777" w:rsidR="00E237BA" w:rsidRPr="00E26346" w:rsidRDefault="00E237BA" w:rsidP="00E237BA">
            <w:pPr>
              <w:pStyle w:val="ListParagraph"/>
              <w:numPr>
                <w:ilvl w:val="0"/>
                <w:numId w:val="48"/>
              </w:numPr>
              <w:rPr>
                <w:rFonts w:ascii="Times New Roman" w:hAnsi="Times New Roman" w:cs="Times New Roman"/>
              </w:rPr>
            </w:pPr>
            <w:r w:rsidRPr="00E26346">
              <w:rPr>
                <w:rFonts w:ascii="Times New Roman" w:hAnsi="Times New Roman" w:cs="Times New Roman"/>
              </w:rPr>
              <w:t>Able to understand written and spoken English or willing to use the University Hospitals of Leicester professional interpreter service</w:t>
            </w:r>
          </w:p>
          <w:p w14:paraId="05BFBD7C" w14:textId="77777777" w:rsidR="00E237BA" w:rsidRPr="00E26346" w:rsidRDefault="00E237BA" w:rsidP="00E237BA">
            <w:pPr>
              <w:pStyle w:val="ListParagraph"/>
              <w:numPr>
                <w:ilvl w:val="0"/>
                <w:numId w:val="48"/>
              </w:numPr>
              <w:rPr>
                <w:rFonts w:ascii="Times New Roman" w:hAnsi="Times New Roman" w:cs="Times New Roman"/>
              </w:rPr>
            </w:pPr>
            <w:r w:rsidRPr="00E26346">
              <w:rPr>
                <w:rFonts w:ascii="Times New Roman" w:hAnsi="Times New Roman" w:cs="Times New Roman"/>
              </w:rPr>
              <w:t>Able to take part in structured exercise training requiring the lower limbs (e.g., able to walk without assists or impairment)</w:t>
            </w:r>
          </w:p>
          <w:p w14:paraId="27D4EEAD" w14:textId="77777777" w:rsidR="00E237BA" w:rsidRPr="00E26346" w:rsidRDefault="00E237BA" w:rsidP="00563D26">
            <w:pPr>
              <w:rPr>
                <w:rFonts w:ascii="Times New Roman" w:hAnsi="Times New Roman" w:cs="Times New Roman"/>
                <w:sz w:val="24"/>
                <w:szCs w:val="24"/>
              </w:rPr>
            </w:pPr>
          </w:p>
        </w:tc>
      </w:tr>
      <w:tr w:rsidR="00E237BA" w:rsidRPr="00E26346" w14:paraId="1164F877" w14:textId="77777777" w:rsidTr="00E237BA">
        <w:tc>
          <w:tcPr>
            <w:tcW w:w="1980" w:type="dxa"/>
          </w:tcPr>
          <w:p w14:paraId="44DC653D" w14:textId="77777777" w:rsidR="00E237BA" w:rsidRPr="00E26346" w:rsidRDefault="00E237BA" w:rsidP="00563D26">
            <w:pPr>
              <w:rPr>
                <w:rFonts w:ascii="Times New Roman" w:hAnsi="Times New Roman" w:cs="Times New Roman"/>
                <w:sz w:val="24"/>
                <w:szCs w:val="24"/>
              </w:rPr>
            </w:pPr>
            <w:r w:rsidRPr="00E26346">
              <w:rPr>
                <w:rFonts w:ascii="Times New Roman" w:hAnsi="Times New Roman" w:cs="Times New Roman"/>
                <w:sz w:val="24"/>
                <w:szCs w:val="24"/>
              </w:rPr>
              <w:t>Willingness</w:t>
            </w:r>
          </w:p>
        </w:tc>
        <w:tc>
          <w:tcPr>
            <w:tcW w:w="7036" w:type="dxa"/>
          </w:tcPr>
          <w:p w14:paraId="5624BB83" w14:textId="77777777" w:rsidR="00E237BA" w:rsidRPr="00B67FEF" w:rsidRDefault="00E237BA" w:rsidP="00E237BA">
            <w:pPr>
              <w:pStyle w:val="ListParagraph"/>
              <w:numPr>
                <w:ilvl w:val="0"/>
                <w:numId w:val="48"/>
              </w:numPr>
              <w:rPr>
                <w:rFonts w:ascii="Times New Roman" w:hAnsi="Times New Roman" w:cs="Times New Roman"/>
              </w:rPr>
            </w:pPr>
            <w:r w:rsidRPr="00E26346">
              <w:rPr>
                <w:rFonts w:ascii="Times New Roman" w:hAnsi="Times New Roman" w:cs="Times New Roman"/>
              </w:rPr>
              <w:t>Willingness and availability to participate in the proposed interventions to which they may be assigned, including attendance of intervention visits such as exercise sessions and adoption of LED which requires abstinence from alcohol</w:t>
            </w:r>
          </w:p>
          <w:p w14:paraId="5A3A6F13" w14:textId="77777777" w:rsidR="00E237BA" w:rsidRDefault="00E237BA" w:rsidP="00E237BA">
            <w:pPr>
              <w:pStyle w:val="ListParagraph"/>
              <w:numPr>
                <w:ilvl w:val="0"/>
                <w:numId w:val="48"/>
              </w:numPr>
              <w:rPr>
                <w:rFonts w:ascii="Times New Roman" w:hAnsi="Times New Roman" w:cs="Times New Roman"/>
              </w:rPr>
            </w:pPr>
            <w:r w:rsidRPr="00E26346">
              <w:rPr>
                <w:rFonts w:ascii="Times New Roman" w:hAnsi="Times New Roman" w:cs="Times New Roman"/>
              </w:rPr>
              <w:t>Willingness to self-monitor glucose, blood pressure and weight</w:t>
            </w:r>
          </w:p>
          <w:p w14:paraId="0EC4079E" w14:textId="77777777" w:rsidR="00E237BA" w:rsidRPr="00E26346" w:rsidRDefault="00E237BA" w:rsidP="00563D26">
            <w:pPr>
              <w:pStyle w:val="ListParagraph"/>
              <w:rPr>
                <w:rFonts w:ascii="Times New Roman" w:hAnsi="Times New Roman" w:cs="Times New Roman"/>
              </w:rPr>
            </w:pPr>
          </w:p>
        </w:tc>
      </w:tr>
      <w:tr w:rsidR="00E237BA" w:rsidRPr="00E26346" w14:paraId="1921790B" w14:textId="77777777" w:rsidTr="00E237BA">
        <w:tc>
          <w:tcPr>
            <w:tcW w:w="9016" w:type="dxa"/>
            <w:gridSpan w:val="2"/>
          </w:tcPr>
          <w:p w14:paraId="699CAC51" w14:textId="77777777" w:rsidR="00E237BA" w:rsidRDefault="00E237BA" w:rsidP="00563D26">
            <w:pPr>
              <w:rPr>
                <w:rFonts w:ascii="Times New Roman" w:hAnsi="Times New Roman" w:cs="Times New Roman"/>
                <w:b/>
                <w:bCs/>
                <w:sz w:val="24"/>
                <w:szCs w:val="24"/>
              </w:rPr>
            </w:pPr>
            <w:r w:rsidRPr="00E26346">
              <w:rPr>
                <w:rFonts w:ascii="Times New Roman" w:hAnsi="Times New Roman" w:cs="Times New Roman"/>
                <w:b/>
                <w:bCs/>
                <w:sz w:val="24"/>
                <w:szCs w:val="24"/>
              </w:rPr>
              <w:t>Exclusion criteria</w:t>
            </w:r>
          </w:p>
          <w:p w14:paraId="3A8B9D62" w14:textId="77777777" w:rsidR="00E237BA" w:rsidRPr="00E26346" w:rsidRDefault="00E237BA" w:rsidP="00563D26">
            <w:pPr>
              <w:rPr>
                <w:rFonts w:ascii="Times New Roman" w:hAnsi="Times New Roman" w:cs="Times New Roman"/>
                <w:b/>
                <w:bCs/>
                <w:sz w:val="24"/>
                <w:szCs w:val="24"/>
              </w:rPr>
            </w:pPr>
          </w:p>
        </w:tc>
      </w:tr>
      <w:tr w:rsidR="00E237BA" w:rsidRPr="00E26346" w14:paraId="7E4B21DC" w14:textId="77777777" w:rsidTr="00E237BA">
        <w:tc>
          <w:tcPr>
            <w:tcW w:w="1980" w:type="dxa"/>
          </w:tcPr>
          <w:p w14:paraId="342D5691" w14:textId="77777777" w:rsidR="00E237BA" w:rsidRPr="00E26346" w:rsidRDefault="00E237BA" w:rsidP="00563D26">
            <w:pPr>
              <w:rPr>
                <w:rFonts w:ascii="Times New Roman" w:hAnsi="Times New Roman" w:cs="Times New Roman"/>
                <w:sz w:val="24"/>
                <w:szCs w:val="24"/>
              </w:rPr>
            </w:pPr>
            <w:r w:rsidRPr="00E26346">
              <w:rPr>
                <w:rFonts w:ascii="Times New Roman" w:hAnsi="Times New Roman" w:cs="Times New Roman"/>
                <w:sz w:val="24"/>
                <w:szCs w:val="24"/>
              </w:rPr>
              <w:t>Diabetes status</w:t>
            </w:r>
          </w:p>
        </w:tc>
        <w:tc>
          <w:tcPr>
            <w:tcW w:w="7036" w:type="dxa"/>
          </w:tcPr>
          <w:p w14:paraId="4A5EBBA9" w14:textId="77777777" w:rsidR="00E237BA" w:rsidRPr="00E26346" w:rsidRDefault="00E237BA" w:rsidP="00E237BA">
            <w:pPr>
              <w:pStyle w:val="ListParagraph"/>
              <w:numPr>
                <w:ilvl w:val="0"/>
                <w:numId w:val="48"/>
              </w:numPr>
              <w:rPr>
                <w:rFonts w:ascii="Times New Roman" w:hAnsi="Times New Roman" w:cs="Times New Roman"/>
              </w:rPr>
            </w:pPr>
            <w:r w:rsidRPr="00E26346">
              <w:rPr>
                <w:rFonts w:ascii="Times New Roman" w:hAnsi="Times New Roman" w:cs="Times New Roman"/>
              </w:rPr>
              <w:t>Individuals with type 1, gestational or monogenic diabetes mellitus</w:t>
            </w:r>
          </w:p>
          <w:p w14:paraId="2F522B12" w14:textId="77777777" w:rsidR="00E237BA" w:rsidRPr="00E26346" w:rsidRDefault="00E237BA" w:rsidP="00563D26">
            <w:pPr>
              <w:rPr>
                <w:rFonts w:ascii="Times New Roman" w:hAnsi="Times New Roman" w:cs="Times New Roman"/>
                <w:sz w:val="24"/>
                <w:szCs w:val="24"/>
              </w:rPr>
            </w:pPr>
          </w:p>
        </w:tc>
      </w:tr>
      <w:tr w:rsidR="00E237BA" w:rsidRPr="00E26346" w14:paraId="324D78E4" w14:textId="77777777" w:rsidTr="00E237BA">
        <w:tc>
          <w:tcPr>
            <w:tcW w:w="1980" w:type="dxa"/>
          </w:tcPr>
          <w:p w14:paraId="235EEA56" w14:textId="77777777" w:rsidR="00E237BA" w:rsidRPr="00E26346" w:rsidRDefault="00E237BA" w:rsidP="00563D26">
            <w:pPr>
              <w:rPr>
                <w:rFonts w:ascii="Times New Roman" w:hAnsi="Times New Roman" w:cs="Times New Roman"/>
                <w:sz w:val="24"/>
                <w:szCs w:val="24"/>
              </w:rPr>
            </w:pPr>
            <w:r w:rsidRPr="00E26346">
              <w:rPr>
                <w:rFonts w:ascii="Times New Roman" w:hAnsi="Times New Roman" w:cs="Times New Roman"/>
                <w:sz w:val="24"/>
                <w:szCs w:val="24"/>
              </w:rPr>
              <w:lastRenderedPageBreak/>
              <w:t>Insulin use</w:t>
            </w:r>
          </w:p>
        </w:tc>
        <w:tc>
          <w:tcPr>
            <w:tcW w:w="7036" w:type="dxa"/>
          </w:tcPr>
          <w:p w14:paraId="0B50B100" w14:textId="77777777" w:rsidR="00E237BA" w:rsidRPr="00E26346" w:rsidRDefault="00E237BA" w:rsidP="00E237BA">
            <w:pPr>
              <w:pStyle w:val="ListParagraph"/>
              <w:numPr>
                <w:ilvl w:val="0"/>
                <w:numId w:val="48"/>
              </w:numPr>
              <w:rPr>
                <w:rFonts w:ascii="Times New Roman" w:hAnsi="Times New Roman" w:cs="Times New Roman"/>
              </w:rPr>
            </w:pPr>
            <w:r w:rsidRPr="00E26346">
              <w:rPr>
                <w:rFonts w:ascii="Times New Roman" w:hAnsi="Times New Roman" w:cs="Times New Roman"/>
              </w:rPr>
              <w:t>On insulin therapy (NOTE: No COMBINE participant will be on insulin at baseline as this is an exclusion criterion. An exception may made for women who are on insulin because of its lack of teratogenic effects rather than because of inability to control glycaemia on oral agents alone)</w:t>
            </w:r>
          </w:p>
          <w:p w14:paraId="31A2F29D" w14:textId="77777777" w:rsidR="00E237BA" w:rsidRPr="00E26346" w:rsidRDefault="00E237BA" w:rsidP="00E237BA">
            <w:pPr>
              <w:pStyle w:val="ListParagraph"/>
              <w:numPr>
                <w:ilvl w:val="0"/>
                <w:numId w:val="48"/>
              </w:numPr>
              <w:rPr>
                <w:rFonts w:ascii="Times New Roman" w:hAnsi="Times New Roman" w:cs="Times New Roman"/>
              </w:rPr>
            </w:pPr>
            <w:r w:rsidRPr="00E26346">
              <w:rPr>
                <w:rFonts w:ascii="Times New Roman" w:hAnsi="Times New Roman" w:cs="Times New Roman"/>
              </w:rPr>
              <w:t xml:space="preserve">On oral or injected steroids </w:t>
            </w:r>
          </w:p>
          <w:p w14:paraId="534251EB" w14:textId="77777777" w:rsidR="00E237BA" w:rsidRPr="00E26346" w:rsidRDefault="00E237BA" w:rsidP="00E237BA">
            <w:pPr>
              <w:pStyle w:val="ListParagraph"/>
              <w:numPr>
                <w:ilvl w:val="0"/>
                <w:numId w:val="48"/>
              </w:numPr>
              <w:rPr>
                <w:rFonts w:ascii="Times New Roman" w:hAnsi="Times New Roman" w:cs="Times New Roman"/>
              </w:rPr>
            </w:pPr>
            <w:r w:rsidRPr="00E26346">
              <w:rPr>
                <w:rFonts w:ascii="Times New Roman" w:hAnsi="Times New Roman" w:cs="Times New Roman"/>
              </w:rPr>
              <w:t>On weight loss medications (not including glucose lowering medication)</w:t>
            </w:r>
          </w:p>
        </w:tc>
      </w:tr>
      <w:tr w:rsidR="00E237BA" w:rsidRPr="00E26346" w14:paraId="7A845795" w14:textId="77777777" w:rsidTr="00E237BA">
        <w:tc>
          <w:tcPr>
            <w:tcW w:w="1980" w:type="dxa"/>
          </w:tcPr>
          <w:p w14:paraId="61239878" w14:textId="77777777" w:rsidR="00E237BA" w:rsidRPr="00E26346" w:rsidRDefault="00E237BA" w:rsidP="00563D26">
            <w:pPr>
              <w:rPr>
                <w:rFonts w:ascii="Times New Roman" w:hAnsi="Times New Roman" w:cs="Times New Roman"/>
                <w:sz w:val="24"/>
                <w:szCs w:val="24"/>
              </w:rPr>
            </w:pPr>
            <w:r w:rsidRPr="00E26346">
              <w:rPr>
                <w:rFonts w:ascii="Times New Roman" w:hAnsi="Times New Roman" w:cs="Times New Roman"/>
                <w:sz w:val="24"/>
                <w:szCs w:val="24"/>
              </w:rPr>
              <w:t>Kidney function</w:t>
            </w:r>
          </w:p>
        </w:tc>
        <w:tc>
          <w:tcPr>
            <w:tcW w:w="7036" w:type="dxa"/>
          </w:tcPr>
          <w:p w14:paraId="2D9D2509" w14:textId="77777777" w:rsidR="00E237BA" w:rsidRPr="00E26346" w:rsidRDefault="00E237BA" w:rsidP="00E237BA">
            <w:pPr>
              <w:pStyle w:val="ListParagraph"/>
              <w:numPr>
                <w:ilvl w:val="0"/>
                <w:numId w:val="48"/>
              </w:numPr>
              <w:rPr>
                <w:rFonts w:ascii="Times New Roman" w:hAnsi="Times New Roman" w:cs="Times New Roman"/>
              </w:rPr>
            </w:pPr>
            <w:r w:rsidRPr="00E26346">
              <w:rPr>
                <w:rFonts w:ascii="Times New Roman" w:hAnsi="Times New Roman" w:cs="Times New Roman"/>
              </w:rPr>
              <w:t>eGFR &lt;45 ml.min</w:t>
            </w:r>
            <w:r w:rsidRPr="00E26346">
              <w:rPr>
                <w:rFonts w:ascii="Times New Roman" w:hAnsi="Times New Roman" w:cs="Times New Roman"/>
                <w:vertAlign w:val="superscript"/>
              </w:rPr>
              <w:t xml:space="preserve">-1 </w:t>
            </w:r>
            <w:r w:rsidRPr="00E26346">
              <w:rPr>
                <w:rFonts w:ascii="Times New Roman" w:hAnsi="Times New Roman" w:cs="Times New Roman"/>
              </w:rPr>
              <w:t>per 1.73m</w:t>
            </w:r>
            <w:r w:rsidRPr="00E26346">
              <w:rPr>
                <w:rFonts w:ascii="Times New Roman" w:hAnsi="Times New Roman" w:cs="Times New Roman"/>
                <w:vertAlign w:val="superscript"/>
              </w:rPr>
              <w:t xml:space="preserve">2  </w:t>
            </w:r>
          </w:p>
          <w:p w14:paraId="00A2A443" w14:textId="77777777" w:rsidR="00E237BA" w:rsidRPr="00E26346" w:rsidRDefault="00E237BA" w:rsidP="00563D26">
            <w:pPr>
              <w:rPr>
                <w:rFonts w:ascii="Times New Roman" w:hAnsi="Times New Roman" w:cs="Times New Roman"/>
                <w:sz w:val="24"/>
                <w:szCs w:val="24"/>
              </w:rPr>
            </w:pPr>
          </w:p>
        </w:tc>
      </w:tr>
      <w:tr w:rsidR="00E237BA" w:rsidRPr="00E26346" w14:paraId="60E915CB" w14:textId="77777777" w:rsidTr="00E237BA">
        <w:tc>
          <w:tcPr>
            <w:tcW w:w="1980" w:type="dxa"/>
          </w:tcPr>
          <w:p w14:paraId="4220E6A4" w14:textId="77777777" w:rsidR="00E237BA" w:rsidRPr="00E26346" w:rsidRDefault="00E237BA" w:rsidP="00563D26">
            <w:pPr>
              <w:rPr>
                <w:rFonts w:ascii="Times New Roman" w:hAnsi="Times New Roman" w:cs="Times New Roman"/>
                <w:sz w:val="24"/>
                <w:szCs w:val="24"/>
              </w:rPr>
            </w:pPr>
            <w:r w:rsidRPr="00E26346">
              <w:rPr>
                <w:rFonts w:ascii="Times New Roman" w:hAnsi="Times New Roman" w:cs="Times New Roman"/>
                <w:sz w:val="24"/>
                <w:szCs w:val="24"/>
              </w:rPr>
              <w:t>Surgical history</w:t>
            </w:r>
          </w:p>
        </w:tc>
        <w:tc>
          <w:tcPr>
            <w:tcW w:w="7036" w:type="dxa"/>
          </w:tcPr>
          <w:p w14:paraId="033CFC2C" w14:textId="77777777" w:rsidR="00E237BA" w:rsidRPr="00E26346" w:rsidRDefault="00E237BA" w:rsidP="00E237BA">
            <w:pPr>
              <w:pStyle w:val="ListParagraph"/>
              <w:numPr>
                <w:ilvl w:val="0"/>
                <w:numId w:val="48"/>
              </w:numPr>
              <w:rPr>
                <w:rFonts w:ascii="Times New Roman" w:hAnsi="Times New Roman" w:cs="Times New Roman"/>
              </w:rPr>
            </w:pPr>
            <w:r w:rsidRPr="00E26346">
              <w:rPr>
                <w:rFonts w:ascii="Times New Roman" w:hAnsi="Times New Roman" w:cs="Times New Roman"/>
              </w:rPr>
              <w:t>Previous bariatric surgery</w:t>
            </w:r>
          </w:p>
          <w:p w14:paraId="55A2C840" w14:textId="77777777" w:rsidR="00E237BA" w:rsidRPr="00E26346" w:rsidRDefault="00E237BA" w:rsidP="00563D26">
            <w:pPr>
              <w:rPr>
                <w:rFonts w:ascii="Times New Roman" w:hAnsi="Times New Roman" w:cs="Times New Roman"/>
                <w:sz w:val="24"/>
                <w:szCs w:val="24"/>
              </w:rPr>
            </w:pPr>
          </w:p>
        </w:tc>
      </w:tr>
      <w:tr w:rsidR="00E237BA" w:rsidRPr="00E26346" w14:paraId="2EF9357D" w14:textId="77777777" w:rsidTr="00E237BA">
        <w:tc>
          <w:tcPr>
            <w:tcW w:w="1980" w:type="dxa"/>
          </w:tcPr>
          <w:p w14:paraId="68F5F5B8" w14:textId="77777777" w:rsidR="00E237BA" w:rsidRPr="00E26346" w:rsidRDefault="00E237BA" w:rsidP="00563D26">
            <w:pPr>
              <w:rPr>
                <w:rFonts w:ascii="Times New Roman" w:hAnsi="Times New Roman" w:cs="Times New Roman"/>
                <w:sz w:val="24"/>
                <w:szCs w:val="24"/>
              </w:rPr>
            </w:pPr>
            <w:r w:rsidRPr="00E26346">
              <w:rPr>
                <w:rFonts w:ascii="Times New Roman" w:hAnsi="Times New Roman" w:cs="Times New Roman"/>
                <w:sz w:val="24"/>
                <w:szCs w:val="24"/>
              </w:rPr>
              <w:t>Eating disorder</w:t>
            </w:r>
          </w:p>
        </w:tc>
        <w:tc>
          <w:tcPr>
            <w:tcW w:w="7036" w:type="dxa"/>
          </w:tcPr>
          <w:p w14:paraId="3EE0800A" w14:textId="77777777" w:rsidR="00E237BA" w:rsidRPr="00E26346" w:rsidRDefault="00E237BA" w:rsidP="00E237BA">
            <w:pPr>
              <w:pStyle w:val="ListParagraph"/>
              <w:numPr>
                <w:ilvl w:val="0"/>
                <w:numId w:val="48"/>
              </w:numPr>
              <w:rPr>
                <w:rFonts w:ascii="Times New Roman" w:hAnsi="Times New Roman" w:cs="Times New Roman"/>
              </w:rPr>
            </w:pPr>
            <w:r w:rsidRPr="00E26346">
              <w:rPr>
                <w:rFonts w:ascii="Times New Roman" w:hAnsi="Times New Roman" w:cs="Times New Roman"/>
              </w:rPr>
              <w:t>Self-reported or diagnosed eating disorder</w:t>
            </w:r>
          </w:p>
          <w:p w14:paraId="459CE490" w14:textId="77777777" w:rsidR="00E237BA" w:rsidRPr="00E26346" w:rsidRDefault="00E237BA" w:rsidP="00563D26">
            <w:pPr>
              <w:rPr>
                <w:rFonts w:ascii="Times New Roman" w:hAnsi="Times New Roman" w:cs="Times New Roman"/>
                <w:sz w:val="24"/>
                <w:szCs w:val="24"/>
              </w:rPr>
            </w:pPr>
          </w:p>
        </w:tc>
      </w:tr>
      <w:tr w:rsidR="00E237BA" w:rsidRPr="00E26346" w14:paraId="63A2D42D" w14:textId="77777777" w:rsidTr="00E237BA">
        <w:tc>
          <w:tcPr>
            <w:tcW w:w="1980" w:type="dxa"/>
          </w:tcPr>
          <w:p w14:paraId="2985D9B3" w14:textId="77777777" w:rsidR="00E237BA" w:rsidRPr="00E26346" w:rsidRDefault="00E237BA" w:rsidP="00563D26">
            <w:pPr>
              <w:rPr>
                <w:rFonts w:ascii="Times New Roman" w:hAnsi="Times New Roman" w:cs="Times New Roman"/>
                <w:sz w:val="24"/>
                <w:szCs w:val="24"/>
              </w:rPr>
            </w:pPr>
            <w:r w:rsidRPr="00E26346">
              <w:rPr>
                <w:rFonts w:ascii="Times New Roman" w:hAnsi="Times New Roman" w:cs="Times New Roman"/>
                <w:sz w:val="24"/>
                <w:szCs w:val="24"/>
              </w:rPr>
              <w:t>Diet</w:t>
            </w:r>
          </w:p>
        </w:tc>
        <w:tc>
          <w:tcPr>
            <w:tcW w:w="7036" w:type="dxa"/>
          </w:tcPr>
          <w:p w14:paraId="0EFD60FA" w14:textId="77777777" w:rsidR="00E237BA" w:rsidRPr="00E26346" w:rsidRDefault="00E237BA" w:rsidP="00E237BA">
            <w:pPr>
              <w:pStyle w:val="ListParagraph"/>
              <w:numPr>
                <w:ilvl w:val="0"/>
                <w:numId w:val="48"/>
              </w:numPr>
              <w:rPr>
                <w:rFonts w:ascii="Times New Roman" w:hAnsi="Times New Roman" w:cs="Times New Roman"/>
              </w:rPr>
            </w:pPr>
            <w:r w:rsidRPr="00E26346">
              <w:rPr>
                <w:rFonts w:ascii="Times New Roman" w:hAnsi="Times New Roman" w:cs="Times New Roman"/>
              </w:rPr>
              <w:t>Self-reported milk protein allergy or other allergy or dietary practice that prohibits the use of meal replacement products</w:t>
            </w:r>
          </w:p>
          <w:p w14:paraId="297E0C19" w14:textId="77777777" w:rsidR="00E237BA" w:rsidRPr="00E26346" w:rsidRDefault="00E237BA" w:rsidP="00563D26">
            <w:pPr>
              <w:rPr>
                <w:rFonts w:ascii="Times New Roman" w:hAnsi="Times New Roman" w:cs="Times New Roman"/>
                <w:sz w:val="24"/>
                <w:szCs w:val="24"/>
              </w:rPr>
            </w:pPr>
          </w:p>
        </w:tc>
      </w:tr>
      <w:tr w:rsidR="00E237BA" w:rsidRPr="00E26346" w14:paraId="7210A348" w14:textId="77777777" w:rsidTr="00E237BA">
        <w:tc>
          <w:tcPr>
            <w:tcW w:w="1980" w:type="dxa"/>
          </w:tcPr>
          <w:p w14:paraId="78B2ABEB" w14:textId="77777777" w:rsidR="00E237BA" w:rsidRPr="00E26346" w:rsidRDefault="00E237BA" w:rsidP="00563D26">
            <w:pPr>
              <w:rPr>
                <w:rFonts w:ascii="Times New Roman" w:hAnsi="Times New Roman" w:cs="Times New Roman"/>
                <w:sz w:val="24"/>
                <w:szCs w:val="24"/>
              </w:rPr>
            </w:pPr>
            <w:r w:rsidRPr="00E26346">
              <w:rPr>
                <w:rFonts w:ascii="Times New Roman" w:hAnsi="Times New Roman" w:cs="Times New Roman"/>
                <w:sz w:val="24"/>
                <w:szCs w:val="24"/>
              </w:rPr>
              <w:t>Cardiovascular health</w:t>
            </w:r>
          </w:p>
        </w:tc>
        <w:tc>
          <w:tcPr>
            <w:tcW w:w="7036" w:type="dxa"/>
          </w:tcPr>
          <w:p w14:paraId="797A53F3" w14:textId="77777777" w:rsidR="00E237BA" w:rsidRPr="00E26346" w:rsidRDefault="00E237BA" w:rsidP="00E237BA">
            <w:pPr>
              <w:pStyle w:val="ListParagraph"/>
              <w:numPr>
                <w:ilvl w:val="0"/>
                <w:numId w:val="48"/>
              </w:numPr>
              <w:rPr>
                <w:rFonts w:ascii="Times New Roman" w:hAnsi="Times New Roman" w:cs="Times New Roman"/>
              </w:rPr>
            </w:pPr>
            <w:r w:rsidRPr="00E26346">
              <w:rPr>
                <w:rFonts w:ascii="Times New Roman" w:hAnsi="Times New Roman" w:cs="Times New Roman"/>
              </w:rPr>
              <w:t>Previous myocardial infarction, stroke, amputation secondary to T2D/peripheral vascular disease, or admission due to CVD-related event within 12 months</w:t>
            </w:r>
          </w:p>
          <w:p w14:paraId="64F37B99" w14:textId="77777777" w:rsidR="00E237BA" w:rsidRPr="00E26346" w:rsidRDefault="00E237BA" w:rsidP="00E237BA">
            <w:pPr>
              <w:pStyle w:val="ListParagraph"/>
              <w:numPr>
                <w:ilvl w:val="0"/>
                <w:numId w:val="48"/>
              </w:numPr>
              <w:rPr>
                <w:rFonts w:ascii="Times New Roman" w:hAnsi="Times New Roman" w:cs="Times New Roman"/>
              </w:rPr>
            </w:pPr>
            <w:r w:rsidRPr="00E26346">
              <w:rPr>
                <w:rFonts w:ascii="Times New Roman" w:hAnsi="Times New Roman" w:cs="Times New Roman"/>
              </w:rPr>
              <w:t>Previous clinically diagnosed atrial fibrillation</w:t>
            </w:r>
          </w:p>
          <w:p w14:paraId="6BD99331" w14:textId="77777777" w:rsidR="00E237BA" w:rsidRPr="00E26346" w:rsidRDefault="00E237BA" w:rsidP="00E237BA">
            <w:pPr>
              <w:pStyle w:val="ListParagraph"/>
              <w:numPr>
                <w:ilvl w:val="0"/>
                <w:numId w:val="48"/>
              </w:numPr>
              <w:rPr>
                <w:rFonts w:ascii="Times New Roman" w:hAnsi="Times New Roman" w:cs="Times New Roman"/>
              </w:rPr>
            </w:pPr>
            <w:r w:rsidRPr="00E26346">
              <w:rPr>
                <w:rFonts w:ascii="Times New Roman" w:hAnsi="Times New Roman" w:cs="Times New Roman"/>
              </w:rPr>
              <w:t xml:space="preserve">Previous clinically diagnosed heart failure </w:t>
            </w:r>
          </w:p>
          <w:p w14:paraId="14F0AD40" w14:textId="77777777" w:rsidR="00E237BA" w:rsidRPr="00E26346" w:rsidRDefault="00E237BA" w:rsidP="00E237BA">
            <w:pPr>
              <w:pStyle w:val="ListParagraph"/>
              <w:numPr>
                <w:ilvl w:val="0"/>
                <w:numId w:val="48"/>
              </w:numPr>
              <w:rPr>
                <w:rFonts w:ascii="Times New Roman" w:hAnsi="Times New Roman" w:cs="Times New Roman"/>
              </w:rPr>
            </w:pPr>
            <w:r w:rsidRPr="00E26346">
              <w:rPr>
                <w:rFonts w:ascii="Times New Roman" w:hAnsi="Times New Roman" w:cs="Times New Roman"/>
              </w:rPr>
              <w:t>Pacemaker or implantable cardioverter defibrillator (ICD)</w:t>
            </w:r>
          </w:p>
          <w:p w14:paraId="703319D5" w14:textId="77777777" w:rsidR="00E237BA" w:rsidRPr="00E26346" w:rsidRDefault="00E237BA" w:rsidP="00E237BA">
            <w:pPr>
              <w:pStyle w:val="ListParagraph"/>
              <w:numPr>
                <w:ilvl w:val="0"/>
                <w:numId w:val="48"/>
              </w:numPr>
              <w:rPr>
                <w:rFonts w:ascii="Times New Roman" w:hAnsi="Times New Roman" w:cs="Times New Roman"/>
              </w:rPr>
            </w:pPr>
            <w:r w:rsidRPr="00E26346">
              <w:rPr>
                <w:rFonts w:ascii="Times New Roman" w:hAnsi="Times New Roman" w:cs="Times New Roman"/>
              </w:rPr>
              <w:t>Presenting with cardiac abnormalities during the exercise ECG test (inclusive of very high blood pressure)</w:t>
            </w:r>
          </w:p>
          <w:p w14:paraId="7372F94F" w14:textId="77777777" w:rsidR="00E237BA" w:rsidRPr="00E26346" w:rsidRDefault="00E237BA" w:rsidP="00563D26">
            <w:pPr>
              <w:rPr>
                <w:rFonts w:ascii="Times New Roman" w:hAnsi="Times New Roman" w:cs="Times New Roman"/>
                <w:sz w:val="24"/>
                <w:szCs w:val="24"/>
              </w:rPr>
            </w:pPr>
          </w:p>
          <w:p w14:paraId="1CD3527F" w14:textId="77777777" w:rsidR="00E237BA" w:rsidRPr="00E26346" w:rsidRDefault="00E237BA" w:rsidP="00563D26">
            <w:pPr>
              <w:rPr>
                <w:rFonts w:ascii="Times New Roman" w:hAnsi="Times New Roman" w:cs="Times New Roman"/>
                <w:sz w:val="24"/>
                <w:szCs w:val="24"/>
              </w:rPr>
            </w:pPr>
          </w:p>
        </w:tc>
      </w:tr>
      <w:tr w:rsidR="00E237BA" w:rsidRPr="00E26346" w14:paraId="3D0D9FDB" w14:textId="77777777" w:rsidTr="00E237BA">
        <w:tc>
          <w:tcPr>
            <w:tcW w:w="1980" w:type="dxa"/>
          </w:tcPr>
          <w:p w14:paraId="0354F67F" w14:textId="77777777" w:rsidR="00E237BA" w:rsidRPr="00E26346" w:rsidRDefault="00E237BA" w:rsidP="00563D26">
            <w:pPr>
              <w:rPr>
                <w:rFonts w:ascii="Times New Roman" w:hAnsi="Times New Roman" w:cs="Times New Roman"/>
                <w:sz w:val="24"/>
                <w:szCs w:val="24"/>
              </w:rPr>
            </w:pPr>
            <w:r w:rsidRPr="00E26346">
              <w:rPr>
                <w:rFonts w:ascii="Times New Roman" w:hAnsi="Times New Roman" w:cs="Times New Roman"/>
                <w:sz w:val="24"/>
                <w:szCs w:val="24"/>
              </w:rPr>
              <w:t>Eye health</w:t>
            </w:r>
          </w:p>
        </w:tc>
        <w:tc>
          <w:tcPr>
            <w:tcW w:w="7036" w:type="dxa"/>
          </w:tcPr>
          <w:p w14:paraId="6D812AFE" w14:textId="77777777" w:rsidR="00E237BA" w:rsidRPr="00E26346" w:rsidRDefault="00E237BA" w:rsidP="00E237BA">
            <w:pPr>
              <w:pStyle w:val="ListParagraph"/>
              <w:numPr>
                <w:ilvl w:val="0"/>
                <w:numId w:val="48"/>
              </w:numPr>
              <w:rPr>
                <w:rFonts w:ascii="Times New Roman" w:hAnsi="Times New Roman" w:cs="Times New Roman"/>
              </w:rPr>
            </w:pPr>
            <w:r w:rsidRPr="00E26346">
              <w:rPr>
                <w:rFonts w:ascii="Times New Roman" w:hAnsi="Times New Roman" w:cs="Times New Roman"/>
              </w:rPr>
              <w:t>Currently receiving or requiring active treatment for retinopathy.</w:t>
            </w:r>
          </w:p>
          <w:p w14:paraId="0F5B4FB6" w14:textId="77777777" w:rsidR="00E237BA" w:rsidRPr="00E26346" w:rsidRDefault="00E237BA" w:rsidP="00563D26">
            <w:pPr>
              <w:rPr>
                <w:rFonts w:ascii="Times New Roman" w:hAnsi="Times New Roman" w:cs="Times New Roman"/>
                <w:sz w:val="24"/>
                <w:szCs w:val="24"/>
              </w:rPr>
            </w:pPr>
          </w:p>
        </w:tc>
      </w:tr>
      <w:tr w:rsidR="00E237BA" w:rsidRPr="00E26346" w14:paraId="31205A10" w14:textId="77777777" w:rsidTr="00E237BA">
        <w:tc>
          <w:tcPr>
            <w:tcW w:w="1980" w:type="dxa"/>
          </w:tcPr>
          <w:p w14:paraId="4EBA6AE0" w14:textId="77777777" w:rsidR="00E237BA" w:rsidRPr="00E26346" w:rsidRDefault="00E237BA" w:rsidP="00563D26">
            <w:pPr>
              <w:rPr>
                <w:rFonts w:ascii="Times New Roman" w:hAnsi="Times New Roman" w:cs="Times New Roman"/>
                <w:sz w:val="24"/>
                <w:szCs w:val="24"/>
              </w:rPr>
            </w:pPr>
            <w:r w:rsidRPr="00E26346">
              <w:rPr>
                <w:rFonts w:ascii="Times New Roman" w:hAnsi="Times New Roman" w:cs="Times New Roman"/>
                <w:sz w:val="24"/>
                <w:szCs w:val="24"/>
              </w:rPr>
              <w:t>MMTT</w:t>
            </w:r>
          </w:p>
        </w:tc>
        <w:tc>
          <w:tcPr>
            <w:tcW w:w="7036" w:type="dxa"/>
          </w:tcPr>
          <w:p w14:paraId="60A2F6CE" w14:textId="77777777" w:rsidR="00E237BA" w:rsidRPr="00E26346" w:rsidRDefault="00E237BA" w:rsidP="00E237BA">
            <w:pPr>
              <w:pStyle w:val="ListParagraph"/>
              <w:numPr>
                <w:ilvl w:val="0"/>
                <w:numId w:val="48"/>
              </w:numPr>
              <w:rPr>
                <w:rFonts w:ascii="Times New Roman" w:hAnsi="Times New Roman" w:cs="Times New Roman"/>
              </w:rPr>
            </w:pPr>
            <w:r w:rsidRPr="00E26346">
              <w:rPr>
                <w:rFonts w:ascii="Times New Roman" w:hAnsi="Times New Roman" w:cs="Times New Roman"/>
              </w:rPr>
              <w:t>Severe Intolerance or unwillingness/inability to undertake Mixed Meal Tolerance Test (Severity of intolerance to be assessed by a member of the research team during screening visit)</w:t>
            </w:r>
          </w:p>
          <w:p w14:paraId="66E31819" w14:textId="77777777" w:rsidR="00E237BA" w:rsidRPr="00E26346" w:rsidRDefault="00E237BA" w:rsidP="00563D26">
            <w:pPr>
              <w:rPr>
                <w:rFonts w:ascii="Times New Roman" w:hAnsi="Times New Roman" w:cs="Times New Roman"/>
                <w:sz w:val="24"/>
                <w:szCs w:val="24"/>
              </w:rPr>
            </w:pPr>
          </w:p>
        </w:tc>
      </w:tr>
      <w:tr w:rsidR="00E237BA" w:rsidRPr="00E26346" w14:paraId="69F657B8" w14:textId="77777777" w:rsidTr="00E237BA">
        <w:tc>
          <w:tcPr>
            <w:tcW w:w="1980" w:type="dxa"/>
          </w:tcPr>
          <w:p w14:paraId="412BEFA1" w14:textId="77777777" w:rsidR="00E237BA" w:rsidRPr="00E26346" w:rsidRDefault="00E237BA" w:rsidP="00563D26">
            <w:pPr>
              <w:rPr>
                <w:rFonts w:ascii="Times New Roman" w:hAnsi="Times New Roman" w:cs="Times New Roman"/>
                <w:sz w:val="24"/>
                <w:szCs w:val="24"/>
              </w:rPr>
            </w:pPr>
            <w:r w:rsidRPr="00E26346">
              <w:rPr>
                <w:rFonts w:ascii="Times New Roman" w:hAnsi="Times New Roman" w:cs="Times New Roman"/>
                <w:sz w:val="24"/>
                <w:szCs w:val="24"/>
              </w:rPr>
              <w:t>Other</w:t>
            </w:r>
          </w:p>
        </w:tc>
        <w:tc>
          <w:tcPr>
            <w:tcW w:w="7036" w:type="dxa"/>
          </w:tcPr>
          <w:p w14:paraId="4D94C8D5" w14:textId="77777777" w:rsidR="00E237BA" w:rsidRPr="00E26346" w:rsidRDefault="00E237BA" w:rsidP="00E237BA">
            <w:pPr>
              <w:pStyle w:val="ListParagraph"/>
              <w:numPr>
                <w:ilvl w:val="0"/>
                <w:numId w:val="47"/>
              </w:numPr>
              <w:rPr>
                <w:rFonts w:ascii="Times New Roman" w:hAnsi="Times New Roman" w:cs="Times New Roman"/>
              </w:rPr>
            </w:pPr>
            <w:r w:rsidRPr="00E26346">
              <w:rPr>
                <w:rFonts w:ascii="Times New Roman" w:eastAsia="ArialMT" w:hAnsi="Times New Roman" w:cs="Times New Roman"/>
              </w:rPr>
              <w:t>Current participation in another research study with investigational medical product</w:t>
            </w:r>
          </w:p>
          <w:p w14:paraId="5FE968F2" w14:textId="77777777" w:rsidR="00E237BA" w:rsidRPr="00E26346" w:rsidRDefault="00E237BA" w:rsidP="00E237BA">
            <w:pPr>
              <w:pStyle w:val="ListParagraph"/>
              <w:numPr>
                <w:ilvl w:val="0"/>
                <w:numId w:val="47"/>
              </w:numPr>
              <w:rPr>
                <w:rFonts w:ascii="Times New Roman" w:hAnsi="Times New Roman" w:cs="Times New Roman"/>
              </w:rPr>
            </w:pPr>
            <w:r w:rsidRPr="00E26346">
              <w:rPr>
                <w:rFonts w:ascii="Times New Roman" w:hAnsi="Times New Roman" w:cs="Times New Roman"/>
              </w:rPr>
              <w:t>Currently participating in a weight reduction program in addition to routine care</w:t>
            </w:r>
          </w:p>
          <w:p w14:paraId="186BF664" w14:textId="77777777" w:rsidR="00E237BA" w:rsidRPr="00E26346" w:rsidRDefault="00E237BA" w:rsidP="00E237BA">
            <w:pPr>
              <w:pStyle w:val="ListParagraph"/>
              <w:numPr>
                <w:ilvl w:val="0"/>
                <w:numId w:val="47"/>
              </w:numPr>
              <w:rPr>
                <w:rFonts w:ascii="Times New Roman" w:hAnsi="Times New Roman" w:cs="Times New Roman"/>
              </w:rPr>
            </w:pPr>
            <w:r w:rsidRPr="00E26346">
              <w:rPr>
                <w:rFonts w:ascii="Times New Roman" w:hAnsi="Times New Roman" w:cs="Times New Roman"/>
              </w:rPr>
              <w:t>Conditions that could impact weight (i.e., active malignancy/treatment in past year, pregnancy, lactation, planning to become pregnant in next 8 months)</w:t>
            </w:r>
          </w:p>
          <w:p w14:paraId="00D81214" w14:textId="77777777" w:rsidR="00E237BA" w:rsidRPr="00E26346" w:rsidRDefault="00E237BA" w:rsidP="00E237BA">
            <w:pPr>
              <w:pStyle w:val="ListParagraph"/>
              <w:numPr>
                <w:ilvl w:val="0"/>
                <w:numId w:val="47"/>
              </w:numPr>
              <w:rPr>
                <w:rFonts w:ascii="Times New Roman" w:hAnsi="Times New Roman" w:cs="Times New Roman"/>
              </w:rPr>
            </w:pPr>
            <w:r w:rsidRPr="00E26346">
              <w:rPr>
                <w:rFonts w:ascii="Times New Roman" w:hAnsi="Times New Roman" w:cs="Times New Roman"/>
              </w:rPr>
              <w:t>Drugs or conditions thought by the investigators to have significant impact on the study protocol or outcomes</w:t>
            </w:r>
          </w:p>
          <w:p w14:paraId="7C3A4222" w14:textId="77777777" w:rsidR="00E237BA" w:rsidRPr="00E26346" w:rsidRDefault="00E237BA" w:rsidP="00E237BA">
            <w:pPr>
              <w:pStyle w:val="ListParagraph"/>
              <w:numPr>
                <w:ilvl w:val="0"/>
                <w:numId w:val="47"/>
              </w:numPr>
              <w:rPr>
                <w:rFonts w:ascii="Times New Roman" w:hAnsi="Times New Roman" w:cs="Times New Roman"/>
              </w:rPr>
            </w:pPr>
            <w:r w:rsidRPr="00E26346">
              <w:rPr>
                <w:rFonts w:ascii="Times New Roman" w:hAnsi="Times New Roman" w:cs="Times New Roman"/>
              </w:rPr>
              <w:t xml:space="preserve">Substance abuse. The requirement for alcohol abstinence during the initial 12 weeks will make it unlikely that individuals with alcohol dependence will enrol. Substance abuse will be queried.  </w:t>
            </w:r>
          </w:p>
          <w:p w14:paraId="62080D62" w14:textId="77777777" w:rsidR="00E237BA" w:rsidRPr="00E26346" w:rsidRDefault="00E237BA" w:rsidP="00563D26">
            <w:pPr>
              <w:ind w:left="360"/>
              <w:rPr>
                <w:rFonts w:ascii="Times New Roman" w:hAnsi="Times New Roman" w:cs="Times New Roman"/>
                <w:sz w:val="24"/>
                <w:szCs w:val="24"/>
              </w:rPr>
            </w:pPr>
          </w:p>
        </w:tc>
      </w:tr>
    </w:tbl>
    <w:p w14:paraId="1A9B7C77" w14:textId="032FC427" w:rsidR="00437F67" w:rsidRPr="00021BDD" w:rsidRDefault="00437F67" w:rsidP="00982C25">
      <w:pPr>
        <w:pStyle w:val="NoSpacing"/>
        <w:rPr>
          <w:rFonts w:ascii="Times New Roman" w:hAnsi="Times New Roman" w:cs="Times New Roman"/>
          <w:szCs w:val="24"/>
        </w:rPr>
      </w:pPr>
    </w:p>
    <w:p w14:paraId="5A02954E" w14:textId="48FF0AD0" w:rsidR="00975FC5" w:rsidRPr="00021BDD" w:rsidRDefault="00975FC5" w:rsidP="00D936AB">
      <w:pPr>
        <w:pStyle w:val="Heading2"/>
        <w:rPr>
          <w:rFonts w:ascii="Times New Roman" w:hAnsi="Times New Roman" w:cs="Times New Roman"/>
        </w:rPr>
      </w:pPr>
      <w:r w:rsidRPr="00021BDD">
        <w:rPr>
          <w:rFonts w:ascii="Times New Roman" w:hAnsi="Times New Roman" w:cs="Times New Roman"/>
        </w:rPr>
        <w:t>Recruitment</w:t>
      </w:r>
      <w:r w:rsidR="00012DD0" w:rsidRPr="00021BDD">
        <w:rPr>
          <w:rFonts w:ascii="Times New Roman" w:hAnsi="Times New Roman" w:cs="Times New Roman"/>
        </w:rPr>
        <w:t xml:space="preserve"> and screening </w:t>
      </w:r>
    </w:p>
    <w:p w14:paraId="14EBBB69" w14:textId="37BAF4C1" w:rsidR="00012DD0" w:rsidRPr="00021BDD" w:rsidRDefault="006D4A0C" w:rsidP="0036639B">
      <w:pPr>
        <w:pStyle w:val="NoSpacing"/>
        <w:rPr>
          <w:rFonts w:ascii="Times New Roman" w:hAnsi="Times New Roman" w:cs="Times New Roman"/>
          <w:szCs w:val="24"/>
        </w:rPr>
      </w:pPr>
      <w:r w:rsidRPr="00021BDD">
        <w:rPr>
          <w:rFonts w:ascii="Times New Roman" w:hAnsi="Times New Roman" w:cs="Times New Roman"/>
          <w:szCs w:val="24"/>
        </w:rPr>
        <w:t>We will present a CONSORT diagram outlining participant flow throughout the study. This will include the number of individuals invited to participate; categorized by source (e.g., primary care, secondary care, existing databases, publicity or press releases, and participant referrals), as well as the number reached, screened for eligibility, and deemed eligible. We will also report the number of individuals who expressed interest or declined participation (including reasons for non-participation when available), those who completed the</w:t>
      </w:r>
      <w:r w:rsidR="00940A0B" w:rsidRPr="00021BDD">
        <w:rPr>
          <w:rFonts w:ascii="Times New Roman" w:hAnsi="Times New Roman" w:cs="Times New Roman"/>
          <w:szCs w:val="24"/>
        </w:rPr>
        <w:t xml:space="preserve"> </w:t>
      </w:r>
      <w:r w:rsidRPr="00021BDD">
        <w:rPr>
          <w:rFonts w:ascii="Times New Roman" w:hAnsi="Times New Roman" w:cs="Times New Roman"/>
          <w:szCs w:val="24"/>
        </w:rPr>
        <w:t>screening calls, or baseline visits, and those who were randomized. Finally, the diagram will capture the number of participants who were withdrawn or lost to follow-up, who completed trial evaluations, and who adhered to trial procedures</w:t>
      </w:r>
      <w:r w:rsidR="00147899" w:rsidRPr="00021BDD">
        <w:rPr>
          <w:rFonts w:ascii="Times New Roman" w:hAnsi="Times New Roman" w:cs="Times New Roman"/>
          <w:szCs w:val="24"/>
        </w:rPr>
        <w:t xml:space="preserve">. </w:t>
      </w:r>
    </w:p>
    <w:p w14:paraId="446B446B" w14:textId="5B06BE03" w:rsidR="00CD6B41" w:rsidRPr="00021BDD" w:rsidRDefault="00CD6B41" w:rsidP="00FC17A5">
      <w:pPr>
        <w:pStyle w:val="Heading2"/>
        <w:rPr>
          <w:rFonts w:ascii="Times New Roman" w:hAnsi="Times New Roman" w:cs="Times New Roman"/>
        </w:rPr>
      </w:pPr>
      <w:r w:rsidRPr="00021BDD">
        <w:rPr>
          <w:rFonts w:ascii="Times New Roman" w:hAnsi="Times New Roman" w:cs="Times New Roman"/>
        </w:rPr>
        <w:t>Baseline characteristics</w:t>
      </w:r>
    </w:p>
    <w:p w14:paraId="04CE3C11" w14:textId="77777777" w:rsidR="00147899" w:rsidRPr="00021BDD" w:rsidRDefault="00147899" w:rsidP="00147899">
      <w:pPr>
        <w:pStyle w:val="NoSpacing"/>
        <w:rPr>
          <w:rFonts w:ascii="Times New Roman" w:hAnsi="Times New Roman" w:cs="Times New Roman"/>
        </w:rPr>
      </w:pPr>
    </w:p>
    <w:p w14:paraId="1F01BB07" w14:textId="252B6CA5" w:rsidR="00451258" w:rsidRPr="00021BDD" w:rsidRDefault="00451258" w:rsidP="00CD6B41">
      <w:pPr>
        <w:pStyle w:val="NoSpacing"/>
        <w:rPr>
          <w:rFonts w:ascii="Times New Roman" w:hAnsi="Times New Roman" w:cs="Times New Roman"/>
        </w:rPr>
      </w:pPr>
      <w:r w:rsidRPr="00021BDD">
        <w:rPr>
          <w:rFonts w:ascii="Times New Roman" w:hAnsi="Times New Roman" w:cs="Times New Roman"/>
        </w:rPr>
        <w:t>The following baseline characteristics will be summarised by randomised group</w:t>
      </w:r>
      <w:r w:rsidR="00FC17A5" w:rsidRPr="00021BDD">
        <w:rPr>
          <w:rFonts w:ascii="Times New Roman" w:hAnsi="Times New Roman" w:cs="Times New Roman"/>
        </w:rPr>
        <w:t xml:space="preserve"> in Table 1</w:t>
      </w:r>
      <w:r w:rsidRPr="00021BDD">
        <w:rPr>
          <w:rFonts w:ascii="Times New Roman" w:hAnsi="Times New Roman" w:cs="Times New Roman"/>
        </w:rPr>
        <w:t xml:space="preserve">, using </w:t>
      </w:r>
      <w:r w:rsidR="006D4A0C" w:rsidRPr="00021BDD">
        <w:rPr>
          <w:rFonts w:ascii="Times New Roman" w:hAnsi="Times New Roman" w:cs="Times New Roman"/>
        </w:rPr>
        <w:t>mean (SD)</w:t>
      </w:r>
      <w:r w:rsidRPr="00021BDD">
        <w:rPr>
          <w:rFonts w:ascii="Times New Roman" w:hAnsi="Times New Roman" w:cs="Times New Roman"/>
        </w:rPr>
        <w:t xml:space="preserve"> </w:t>
      </w:r>
      <w:r w:rsidR="006D4A0C" w:rsidRPr="00021BDD">
        <w:rPr>
          <w:rFonts w:ascii="Times New Roman" w:hAnsi="Times New Roman" w:cs="Times New Roman"/>
        </w:rPr>
        <w:t xml:space="preserve">or median (IQR) as appropriate </w:t>
      </w:r>
      <w:r w:rsidRPr="00021BDD">
        <w:rPr>
          <w:rFonts w:ascii="Times New Roman" w:hAnsi="Times New Roman" w:cs="Times New Roman"/>
        </w:rPr>
        <w:t>for continuous variables, and number and percentage for binary or categorical variables.</w:t>
      </w:r>
    </w:p>
    <w:p w14:paraId="1DA3C83E" w14:textId="54D65510" w:rsidR="00451258" w:rsidRPr="00021BDD" w:rsidRDefault="007974C3" w:rsidP="007974C3">
      <w:pPr>
        <w:pStyle w:val="NoSpacing"/>
        <w:numPr>
          <w:ilvl w:val="0"/>
          <w:numId w:val="14"/>
        </w:numPr>
        <w:rPr>
          <w:rFonts w:ascii="Times New Roman" w:hAnsi="Times New Roman" w:cs="Times New Roman"/>
        </w:rPr>
      </w:pPr>
      <w:r w:rsidRPr="00021BDD">
        <w:rPr>
          <w:rFonts w:ascii="Times New Roman" w:hAnsi="Times New Roman" w:cs="Times New Roman"/>
        </w:rPr>
        <w:t>Age (yrs).</w:t>
      </w:r>
    </w:p>
    <w:p w14:paraId="0B3586D2" w14:textId="6ADDD44A" w:rsidR="007974C3" w:rsidRPr="00021BDD" w:rsidRDefault="00B002BD" w:rsidP="007974C3">
      <w:pPr>
        <w:pStyle w:val="NoSpacing"/>
        <w:numPr>
          <w:ilvl w:val="0"/>
          <w:numId w:val="14"/>
        </w:numPr>
        <w:rPr>
          <w:rFonts w:ascii="Times New Roman" w:hAnsi="Times New Roman" w:cs="Times New Roman"/>
        </w:rPr>
      </w:pPr>
      <w:r w:rsidRPr="00021BDD">
        <w:rPr>
          <w:rFonts w:ascii="Times New Roman" w:hAnsi="Times New Roman" w:cs="Times New Roman"/>
        </w:rPr>
        <w:t>Sex (</w:t>
      </w:r>
      <w:r w:rsidR="00CA3AE2" w:rsidRPr="00021BDD">
        <w:rPr>
          <w:rFonts w:ascii="Times New Roman" w:hAnsi="Times New Roman" w:cs="Times New Roman"/>
        </w:rPr>
        <w:t>female</w:t>
      </w:r>
      <w:r w:rsidRPr="00021BDD">
        <w:rPr>
          <w:rFonts w:ascii="Times New Roman" w:hAnsi="Times New Roman" w:cs="Times New Roman"/>
        </w:rPr>
        <w:t>/</w:t>
      </w:r>
      <w:r w:rsidR="00CA3AE2" w:rsidRPr="00021BDD">
        <w:rPr>
          <w:rFonts w:ascii="Times New Roman" w:hAnsi="Times New Roman" w:cs="Times New Roman"/>
        </w:rPr>
        <w:t>male</w:t>
      </w:r>
      <w:r w:rsidRPr="00021BDD">
        <w:rPr>
          <w:rFonts w:ascii="Times New Roman" w:hAnsi="Times New Roman" w:cs="Times New Roman"/>
        </w:rPr>
        <w:t>)</w:t>
      </w:r>
    </w:p>
    <w:p w14:paraId="48BA4326" w14:textId="0459FFD4" w:rsidR="00857E52" w:rsidRPr="00021BDD" w:rsidRDefault="00970B5F" w:rsidP="007974C3">
      <w:pPr>
        <w:pStyle w:val="NoSpacing"/>
        <w:numPr>
          <w:ilvl w:val="0"/>
          <w:numId w:val="14"/>
        </w:numPr>
        <w:rPr>
          <w:rFonts w:ascii="Times New Roman" w:hAnsi="Times New Roman" w:cs="Times New Roman"/>
        </w:rPr>
      </w:pPr>
      <w:r w:rsidRPr="00021BDD">
        <w:rPr>
          <w:rFonts w:ascii="Times New Roman" w:hAnsi="Times New Roman" w:cs="Times New Roman"/>
        </w:rPr>
        <w:t>Ethnicity</w:t>
      </w:r>
      <w:r w:rsidR="007974C3" w:rsidRPr="00021BDD">
        <w:rPr>
          <w:rFonts w:ascii="Times New Roman" w:hAnsi="Times New Roman" w:cs="Times New Roman"/>
        </w:rPr>
        <w:t xml:space="preserve"> (</w:t>
      </w:r>
      <w:r w:rsidR="00862ECE" w:rsidRPr="00021BDD">
        <w:rPr>
          <w:rFonts w:ascii="Times New Roman" w:hAnsi="Times New Roman" w:cs="Times New Roman"/>
        </w:rPr>
        <w:t xml:space="preserve">Indian, Pakistani, Bangladeshi </w:t>
      </w:r>
      <w:r w:rsidR="00FF5411" w:rsidRPr="00021BDD">
        <w:rPr>
          <w:rFonts w:ascii="Times New Roman" w:hAnsi="Times New Roman" w:cs="Times New Roman"/>
        </w:rPr>
        <w:t>or Other Asian</w:t>
      </w:r>
      <w:r w:rsidR="000E06A8" w:rsidRPr="00021BDD">
        <w:rPr>
          <w:rFonts w:ascii="Times New Roman" w:hAnsi="Times New Roman" w:cs="Times New Roman"/>
        </w:rPr>
        <w:t>)</w:t>
      </w:r>
    </w:p>
    <w:p w14:paraId="69B46B0D" w14:textId="65D4732E" w:rsidR="007974C3" w:rsidRDefault="00857E52" w:rsidP="007974C3">
      <w:pPr>
        <w:pStyle w:val="NoSpacing"/>
        <w:numPr>
          <w:ilvl w:val="0"/>
          <w:numId w:val="14"/>
        </w:numPr>
        <w:rPr>
          <w:rFonts w:ascii="Times New Roman" w:hAnsi="Times New Roman" w:cs="Times New Roman"/>
        </w:rPr>
      </w:pPr>
      <w:r w:rsidRPr="00021BDD">
        <w:rPr>
          <w:rFonts w:ascii="Times New Roman" w:hAnsi="Times New Roman" w:cs="Times New Roman"/>
        </w:rPr>
        <w:t>Religion</w:t>
      </w:r>
    </w:p>
    <w:p w14:paraId="6E2226B0" w14:textId="7C43005E" w:rsidR="00C5167B" w:rsidRPr="00021BDD" w:rsidRDefault="00C5167B" w:rsidP="007974C3">
      <w:pPr>
        <w:pStyle w:val="NoSpacing"/>
        <w:numPr>
          <w:ilvl w:val="0"/>
          <w:numId w:val="14"/>
        </w:numPr>
        <w:rPr>
          <w:rFonts w:ascii="Times New Roman" w:hAnsi="Times New Roman" w:cs="Times New Roman"/>
        </w:rPr>
      </w:pPr>
      <w:r>
        <w:rPr>
          <w:rFonts w:ascii="Times New Roman" w:hAnsi="Times New Roman" w:cs="Times New Roman"/>
        </w:rPr>
        <w:t>Social deprivation through</w:t>
      </w:r>
      <w:r w:rsidR="00B95A6D">
        <w:rPr>
          <w:rFonts w:ascii="Times New Roman" w:hAnsi="Times New Roman" w:cs="Times New Roman"/>
        </w:rPr>
        <w:t xml:space="preserve"> </w:t>
      </w:r>
      <w:r w:rsidR="00B95A6D" w:rsidRPr="00B95A6D">
        <w:rPr>
          <w:rFonts w:ascii="Times New Roman" w:hAnsi="Times New Roman" w:cs="Times New Roman"/>
        </w:rPr>
        <w:t>Index of Multiple Deprivation</w:t>
      </w:r>
      <w:r w:rsidR="00EF2A45">
        <w:rPr>
          <w:rFonts w:ascii="Times New Roman" w:hAnsi="Times New Roman" w:cs="Times New Roman"/>
        </w:rPr>
        <w:t xml:space="preserve"> (IMD)</w:t>
      </w:r>
      <w:r w:rsidR="00B95A6D">
        <w:rPr>
          <w:rFonts w:ascii="Times New Roman" w:hAnsi="Times New Roman" w:cs="Times New Roman"/>
        </w:rPr>
        <w:t xml:space="preserve"> score</w:t>
      </w:r>
    </w:p>
    <w:p w14:paraId="229EA2AD" w14:textId="3D097726" w:rsidR="007974C3" w:rsidRPr="00021BDD" w:rsidRDefault="007974C3" w:rsidP="00DA69F5">
      <w:pPr>
        <w:pStyle w:val="NoSpacing"/>
        <w:numPr>
          <w:ilvl w:val="0"/>
          <w:numId w:val="14"/>
        </w:numPr>
        <w:rPr>
          <w:rFonts w:ascii="Times New Roman" w:hAnsi="Times New Roman" w:cs="Times New Roman"/>
        </w:rPr>
      </w:pPr>
      <w:r w:rsidRPr="00021BDD">
        <w:rPr>
          <w:rFonts w:ascii="Times New Roman" w:hAnsi="Times New Roman" w:cs="Times New Roman"/>
        </w:rPr>
        <w:t xml:space="preserve">Family history of diabetes in </w:t>
      </w:r>
      <w:r w:rsidR="00CA3AE2" w:rsidRPr="00021BDD">
        <w:rPr>
          <w:rFonts w:ascii="Times New Roman" w:hAnsi="Times New Roman" w:cs="Times New Roman"/>
        </w:rPr>
        <w:t>first-degree</w:t>
      </w:r>
      <w:r w:rsidRPr="00021BDD">
        <w:rPr>
          <w:rFonts w:ascii="Times New Roman" w:hAnsi="Times New Roman" w:cs="Times New Roman"/>
        </w:rPr>
        <w:t xml:space="preserve"> relatives (yes/no).</w:t>
      </w:r>
    </w:p>
    <w:p w14:paraId="536A97FE" w14:textId="432B3385" w:rsidR="0036639B" w:rsidRPr="00021BDD" w:rsidRDefault="0036639B" w:rsidP="00DA69F5">
      <w:pPr>
        <w:pStyle w:val="NoSpacing"/>
        <w:numPr>
          <w:ilvl w:val="0"/>
          <w:numId w:val="14"/>
        </w:numPr>
        <w:rPr>
          <w:rFonts w:ascii="Times New Roman" w:hAnsi="Times New Roman" w:cs="Times New Roman"/>
        </w:rPr>
      </w:pPr>
      <w:r w:rsidRPr="00021BDD">
        <w:rPr>
          <w:rFonts w:ascii="Times New Roman" w:hAnsi="Times New Roman" w:cs="Times New Roman"/>
        </w:rPr>
        <w:t>Diabetes Duration</w:t>
      </w:r>
    </w:p>
    <w:p w14:paraId="574E2A8A" w14:textId="2F2CC8E5" w:rsidR="00D734D5" w:rsidRPr="00021BDD" w:rsidRDefault="00D734D5" w:rsidP="00DA69F5">
      <w:pPr>
        <w:pStyle w:val="NoSpacing"/>
        <w:numPr>
          <w:ilvl w:val="0"/>
          <w:numId w:val="14"/>
        </w:numPr>
        <w:rPr>
          <w:rFonts w:ascii="Times New Roman" w:hAnsi="Times New Roman" w:cs="Times New Roman"/>
        </w:rPr>
      </w:pPr>
      <w:r w:rsidRPr="00021BDD">
        <w:rPr>
          <w:rFonts w:ascii="Times New Roman" w:hAnsi="Times New Roman" w:cs="Times New Roman"/>
        </w:rPr>
        <w:t>Medication (</w:t>
      </w:r>
      <w:r w:rsidR="007D5161" w:rsidRPr="00021BDD">
        <w:rPr>
          <w:rFonts w:ascii="Times New Roman" w:hAnsi="Times New Roman" w:cs="Times New Roman"/>
        </w:rPr>
        <w:t>glucose</w:t>
      </w:r>
      <w:r w:rsidR="004005FE" w:rsidRPr="00021BDD">
        <w:rPr>
          <w:rFonts w:ascii="Times New Roman" w:hAnsi="Times New Roman" w:cs="Times New Roman"/>
        </w:rPr>
        <w:t xml:space="preserve"> lowering, </w:t>
      </w:r>
      <w:r w:rsidRPr="00021BDD">
        <w:rPr>
          <w:rFonts w:ascii="Times New Roman" w:hAnsi="Times New Roman" w:cs="Times New Roman"/>
        </w:rPr>
        <w:t>antihypert</w:t>
      </w:r>
      <w:r w:rsidR="00B002BD" w:rsidRPr="00021BDD">
        <w:rPr>
          <w:rFonts w:ascii="Times New Roman" w:hAnsi="Times New Roman" w:cs="Times New Roman"/>
        </w:rPr>
        <w:t>ensive, lipid lowering</w:t>
      </w:r>
      <w:r w:rsidRPr="00021BDD">
        <w:rPr>
          <w:rFonts w:ascii="Times New Roman" w:hAnsi="Times New Roman" w:cs="Times New Roman"/>
        </w:rPr>
        <w:t>)</w:t>
      </w:r>
      <w:r w:rsidR="00456FFE" w:rsidRPr="00021BDD">
        <w:rPr>
          <w:rFonts w:ascii="Times New Roman" w:hAnsi="Times New Roman" w:cs="Times New Roman"/>
        </w:rPr>
        <w:t>.</w:t>
      </w:r>
    </w:p>
    <w:p w14:paraId="7D785755" w14:textId="6423B5BB" w:rsidR="003656F5" w:rsidRPr="00021BDD" w:rsidRDefault="003656F5" w:rsidP="00DA69F5">
      <w:pPr>
        <w:pStyle w:val="NoSpacing"/>
        <w:numPr>
          <w:ilvl w:val="0"/>
          <w:numId w:val="14"/>
        </w:numPr>
        <w:rPr>
          <w:rFonts w:ascii="Times New Roman" w:hAnsi="Times New Roman" w:cs="Times New Roman"/>
        </w:rPr>
      </w:pPr>
      <w:r w:rsidRPr="00021BDD">
        <w:rPr>
          <w:rFonts w:ascii="Times New Roman" w:hAnsi="Times New Roman" w:cs="Times New Roman"/>
        </w:rPr>
        <w:t>Smoking status (current, past, never)</w:t>
      </w:r>
    </w:p>
    <w:p w14:paraId="7E619F67" w14:textId="543A2FA8" w:rsidR="00857E52" w:rsidRPr="00021BDD" w:rsidRDefault="00857E52" w:rsidP="00DA69F5">
      <w:pPr>
        <w:pStyle w:val="NoSpacing"/>
        <w:numPr>
          <w:ilvl w:val="0"/>
          <w:numId w:val="14"/>
        </w:numPr>
        <w:rPr>
          <w:rFonts w:ascii="Times New Roman" w:hAnsi="Times New Roman" w:cs="Times New Roman"/>
        </w:rPr>
      </w:pPr>
      <w:r w:rsidRPr="00021BDD">
        <w:rPr>
          <w:rFonts w:ascii="Times New Roman" w:hAnsi="Times New Roman" w:cs="Times New Roman"/>
        </w:rPr>
        <w:t>Alcohol intake (never, ex-drinker, current drinker)</w:t>
      </w:r>
    </w:p>
    <w:p w14:paraId="1F2960C5" w14:textId="44C002FE" w:rsidR="003656F5" w:rsidRPr="00021BDD" w:rsidRDefault="003656F5" w:rsidP="00DA69F5">
      <w:pPr>
        <w:pStyle w:val="NoSpacing"/>
        <w:numPr>
          <w:ilvl w:val="0"/>
          <w:numId w:val="14"/>
        </w:numPr>
        <w:rPr>
          <w:rFonts w:ascii="Times New Roman" w:hAnsi="Times New Roman" w:cs="Times New Roman"/>
        </w:rPr>
      </w:pPr>
      <w:r w:rsidRPr="00021BDD">
        <w:rPr>
          <w:rFonts w:ascii="Times New Roman" w:hAnsi="Times New Roman" w:cs="Times New Roman"/>
        </w:rPr>
        <w:t>Employment type (</w:t>
      </w:r>
      <w:r w:rsidR="00CA3AE2" w:rsidRPr="00021BDD">
        <w:rPr>
          <w:rFonts w:ascii="Times New Roman" w:hAnsi="Times New Roman" w:cs="Times New Roman"/>
        </w:rPr>
        <w:t>full time</w:t>
      </w:r>
      <w:r w:rsidRPr="00021BDD">
        <w:rPr>
          <w:rFonts w:ascii="Times New Roman" w:hAnsi="Times New Roman" w:cs="Times New Roman"/>
        </w:rPr>
        <w:t xml:space="preserve">, </w:t>
      </w:r>
      <w:r w:rsidR="00CA3AE2" w:rsidRPr="00021BDD">
        <w:rPr>
          <w:rFonts w:ascii="Times New Roman" w:hAnsi="Times New Roman" w:cs="Times New Roman"/>
        </w:rPr>
        <w:t>part time</w:t>
      </w:r>
      <w:r w:rsidRPr="00021BDD">
        <w:rPr>
          <w:rFonts w:ascii="Times New Roman" w:hAnsi="Times New Roman" w:cs="Times New Roman"/>
        </w:rPr>
        <w:t>, unemployed, retired, other)</w:t>
      </w:r>
    </w:p>
    <w:p w14:paraId="0ACE90BF" w14:textId="77777777" w:rsidR="00FC17A5" w:rsidRPr="00021BDD" w:rsidRDefault="00FC17A5" w:rsidP="00FC17A5">
      <w:pPr>
        <w:pStyle w:val="NoSpacing"/>
        <w:rPr>
          <w:rFonts w:ascii="Times New Roman" w:hAnsi="Times New Roman" w:cs="Times New Roman"/>
        </w:rPr>
      </w:pPr>
    </w:p>
    <w:p w14:paraId="37A85319" w14:textId="43C4C971" w:rsidR="007974C3" w:rsidRPr="00021BDD" w:rsidRDefault="00FC17A5" w:rsidP="00DA69F5">
      <w:pPr>
        <w:pStyle w:val="NoSpacing"/>
        <w:rPr>
          <w:rFonts w:ascii="Times New Roman" w:hAnsi="Times New Roman" w:cs="Times New Roman"/>
        </w:rPr>
      </w:pPr>
      <w:r w:rsidRPr="00021BDD">
        <w:rPr>
          <w:rFonts w:ascii="Times New Roman" w:hAnsi="Times New Roman" w:cs="Times New Roman"/>
        </w:rPr>
        <w:t xml:space="preserve">Baseline values of all reported secondary outcome variables will be incorporated into the </w:t>
      </w:r>
      <w:r w:rsidR="0088208E" w:rsidRPr="00021BDD">
        <w:rPr>
          <w:rFonts w:ascii="Times New Roman" w:hAnsi="Times New Roman" w:cs="Times New Roman"/>
        </w:rPr>
        <w:t>Table of R</w:t>
      </w:r>
      <w:r w:rsidRPr="00021BDD">
        <w:rPr>
          <w:rFonts w:ascii="Times New Roman" w:hAnsi="Times New Roman" w:cs="Times New Roman"/>
        </w:rPr>
        <w:t>esults.</w:t>
      </w:r>
    </w:p>
    <w:p w14:paraId="65959F28" w14:textId="0B3E7D1F" w:rsidR="00AC4CDE" w:rsidRPr="00021BDD" w:rsidRDefault="00AC4CDE" w:rsidP="00AC4CDE">
      <w:pPr>
        <w:pStyle w:val="Heading1"/>
        <w:rPr>
          <w:rFonts w:ascii="Times New Roman" w:hAnsi="Times New Roman" w:cs="Times New Roman"/>
        </w:rPr>
      </w:pPr>
      <w:r w:rsidRPr="00021BDD">
        <w:rPr>
          <w:rFonts w:ascii="Times New Roman" w:hAnsi="Times New Roman" w:cs="Times New Roman"/>
        </w:rPr>
        <w:t>Analysis</w:t>
      </w:r>
    </w:p>
    <w:p w14:paraId="3807A2A4" w14:textId="5666A1D5" w:rsidR="001E64D7" w:rsidRPr="00021BDD" w:rsidRDefault="001E64D7" w:rsidP="004D752D">
      <w:pPr>
        <w:pStyle w:val="Heading2"/>
        <w:numPr>
          <w:ilvl w:val="1"/>
          <w:numId w:val="42"/>
        </w:numPr>
        <w:rPr>
          <w:rFonts w:ascii="Times New Roman" w:hAnsi="Times New Roman" w:cs="Times New Roman"/>
        </w:rPr>
      </w:pPr>
      <w:r w:rsidRPr="00021BDD">
        <w:rPr>
          <w:rFonts w:ascii="Times New Roman" w:hAnsi="Times New Roman" w:cs="Times New Roman"/>
        </w:rPr>
        <w:t>Outcome</w:t>
      </w:r>
      <w:r w:rsidR="00B908E8" w:rsidRPr="00021BDD">
        <w:rPr>
          <w:rFonts w:ascii="Times New Roman" w:hAnsi="Times New Roman" w:cs="Times New Roman"/>
        </w:rPr>
        <w:t>s</w:t>
      </w:r>
    </w:p>
    <w:p w14:paraId="0F3911D5" w14:textId="7427FA37" w:rsidR="00B908E8" w:rsidRPr="00021BDD" w:rsidRDefault="00B908E8" w:rsidP="00B908E8">
      <w:pPr>
        <w:pStyle w:val="Heading3"/>
        <w:rPr>
          <w:rFonts w:ascii="Times New Roman" w:hAnsi="Times New Roman" w:cs="Times New Roman"/>
          <w:color w:val="auto"/>
          <w:sz w:val="24"/>
          <w:szCs w:val="24"/>
        </w:rPr>
      </w:pPr>
      <w:r w:rsidRPr="00021BDD">
        <w:rPr>
          <w:rFonts w:ascii="Times New Roman" w:hAnsi="Times New Roman" w:cs="Times New Roman"/>
          <w:color w:val="auto"/>
          <w:sz w:val="24"/>
          <w:szCs w:val="24"/>
        </w:rPr>
        <w:t>Primary outcome</w:t>
      </w:r>
    </w:p>
    <w:p w14:paraId="736D7B51" w14:textId="66910D49" w:rsidR="00D96F30" w:rsidRPr="00021BDD" w:rsidRDefault="00DB7648" w:rsidP="00E63863">
      <w:pPr>
        <w:pStyle w:val="NoSpacing"/>
        <w:rPr>
          <w:rFonts w:ascii="Times New Roman" w:hAnsi="Times New Roman" w:cs="Times New Roman"/>
        </w:rPr>
      </w:pPr>
      <w:r>
        <w:rPr>
          <w:rFonts w:ascii="Times New Roman" w:hAnsi="Times New Roman" w:cs="Times New Roman"/>
        </w:rPr>
        <w:t>The primary outcome is change in LBM at 12 weeks as measured by DXA scan</w:t>
      </w:r>
      <w:r w:rsidR="00353B91">
        <w:rPr>
          <w:rFonts w:ascii="Times New Roman" w:hAnsi="Times New Roman" w:cs="Times New Roman"/>
        </w:rPr>
        <w:t>; a continuous outcome measured in kilograms.</w:t>
      </w:r>
    </w:p>
    <w:p w14:paraId="43CA687D" w14:textId="33909843" w:rsidR="00B908E8" w:rsidRPr="00021BDD" w:rsidRDefault="00B908E8" w:rsidP="00B908E8">
      <w:pPr>
        <w:pStyle w:val="Heading3"/>
        <w:rPr>
          <w:rFonts w:ascii="Times New Roman" w:hAnsi="Times New Roman" w:cs="Times New Roman"/>
          <w:color w:val="auto"/>
          <w:sz w:val="24"/>
          <w:szCs w:val="24"/>
        </w:rPr>
      </w:pPr>
      <w:r w:rsidRPr="00021BDD">
        <w:rPr>
          <w:rFonts w:ascii="Times New Roman" w:hAnsi="Times New Roman" w:cs="Times New Roman"/>
          <w:color w:val="auto"/>
          <w:sz w:val="24"/>
          <w:szCs w:val="24"/>
        </w:rPr>
        <w:t>Secondary outcomes</w:t>
      </w:r>
    </w:p>
    <w:p w14:paraId="22ECE020" w14:textId="370772CD" w:rsidR="00004351" w:rsidRPr="00021BDD" w:rsidRDefault="00BA4902" w:rsidP="0036639B">
      <w:pPr>
        <w:pStyle w:val="NoSpacing"/>
        <w:rPr>
          <w:rFonts w:ascii="Times New Roman" w:hAnsi="Times New Roman" w:cs="Times New Roman"/>
        </w:rPr>
      </w:pPr>
      <w:r w:rsidRPr="00021BDD">
        <w:rPr>
          <w:rFonts w:ascii="Times New Roman" w:hAnsi="Times New Roman" w:cs="Times New Roman"/>
        </w:rPr>
        <w:t>We report s</w:t>
      </w:r>
      <w:r w:rsidR="00DA69F5" w:rsidRPr="00021BDD">
        <w:rPr>
          <w:rFonts w:ascii="Times New Roman" w:hAnsi="Times New Roman" w:cs="Times New Roman"/>
        </w:rPr>
        <w:t>econdary outcomes</w:t>
      </w:r>
      <w:r w:rsidR="004A4095" w:rsidRPr="00021BDD">
        <w:rPr>
          <w:rFonts w:ascii="Times New Roman" w:hAnsi="Times New Roman" w:cs="Times New Roman"/>
        </w:rPr>
        <w:t xml:space="preserve"> and follow-up time points</w:t>
      </w:r>
      <w:r w:rsidR="00DA69F5" w:rsidRPr="00021BDD">
        <w:rPr>
          <w:rFonts w:ascii="Times New Roman" w:hAnsi="Times New Roman" w:cs="Times New Roman"/>
        </w:rPr>
        <w:t xml:space="preserve"> </w:t>
      </w:r>
      <w:r w:rsidR="00BB0433" w:rsidRPr="00021BDD">
        <w:rPr>
          <w:rFonts w:ascii="Times New Roman" w:hAnsi="Times New Roman" w:cs="Times New Roman"/>
        </w:rPr>
        <w:t xml:space="preserve">in </w:t>
      </w:r>
      <w:r w:rsidR="007E0186" w:rsidRPr="00021BDD">
        <w:rPr>
          <w:rFonts w:ascii="Times New Roman" w:hAnsi="Times New Roman" w:cs="Times New Roman"/>
          <w:b/>
          <w:bCs/>
        </w:rPr>
        <w:t>Table 1</w:t>
      </w:r>
      <w:r w:rsidR="009F115B">
        <w:rPr>
          <w:rFonts w:ascii="Times New Roman" w:hAnsi="Times New Roman" w:cs="Times New Roman"/>
          <w:b/>
          <w:bCs/>
        </w:rPr>
        <w:t>.</w:t>
      </w:r>
    </w:p>
    <w:p w14:paraId="745EFB0C" w14:textId="77777777" w:rsidR="00C6184F" w:rsidRPr="00021BDD" w:rsidRDefault="00C6184F" w:rsidP="00E63863">
      <w:pPr>
        <w:pStyle w:val="NoSpacing"/>
        <w:rPr>
          <w:rFonts w:ascii="Times New Roman" w:hAnsi="Times New Roman" w:cs="Times New Roman"/>
        </w:rPr>
      </w:pPr>
    </w:p>
    <w:p w14:paraId="720DCD4D" w14:textId="77777777" w:rsidR="00483C39" w:rsidRPr="00021BDD" w:rsidRDefault="007C3B7E" w:rsidP="00483C39">
      <w:pPr>
        <w:pStyle w:val="Heading2"/>
        <w:rPr>
          <w:rFonts w:ascii="Times New Roman" w:hAnsi="Times New Roman" w:cs="Times New Roman"/>
        </w:rPr>
      </w:pPr>
      <w:r w:rsidRPr="00021BDD">
        <w:rPr>
          <w:rFonts w:ascii="Times New Roman" w:hAnsi="Times New Roman" w:cs="Times New Roman"/>
        </w:rPr>
        <w:t>Analysis methods</w:t>
      </w:r>
    </w:p>
    <w:p w14:paraId="1A35E60C" w14:textId="18651C10" w:rsidR="007A26EA" w:rsidRPr="00021BDD" w:rsidRDefault="004F0208" w:rsidP="00211521">
      <w:pPr>
        <w:pStyle w:val="Heading3"/>
        <w:numPr>
          <w:ilvl w:val="2"/>
          <w:numId w:val="45"/>
        </w:numPr>
        <w:rPr>
          <w:rFonts w:ascii="Times New Roman" w:hAnsi="Times New Roman" w:cs="Times New Roman"/>
          <w:color w:val="auto"/>
          <w:sz w:val="24"/>
          <w:szCs w:val="24"/>
        </w:rPr>
      </w:pPr>
      <w:r w:rsidRPr="00021BDD">
        <w:rPr>
          <w:rFonts w:ascii="Times New Roman" w:hAnsi="Times New Roman" w:cs="Times New Roman"/>
          <w:color w:val="auto"/>
          <w:sz w:val="24"/>
          <w:szCs w:val="24"/>
        </w:rPr>
        <w:t xml:space="preserve">Analysis of </w:t>
      </w:r>
      <w:r w:rsidR="00021027" w:rsidRPr="00021BDD">
        <w:rPr>
          <w:rFonts w:ascii="Times New Roman" w:hAnsi="Times New Roman" w:cs="Times New Roman"/>
          <w:color w:val="auto"/>
          <w:sz w:val="24"/>
          <w:szCs w:val="24"/>
        </w:rPr>
        <w:t>the primary outcome</w:t>
      </w:r>
    </w:p>
    <w:p w14:paraId="0DF9DCC4" w14:textId="454C4EFD" w:rsidR="007A26EA" w:rsidRPr="00021BDD" w:rsidRDefault="007A26EA" w:rsidP="00211521">
      <w:pPr>
        <w:pStyle w:val="NoSpacing"/>
        <w:rPr>
          <w:rFonts w:ascii="Times New Roman" w:hAnsi="Times New Roman" w:cs="Times New Roman"/>
        </w:rPr>
      </w:pPr>
    </w:p>
    <w:p w14:paraId="5CF47CF3" w14:textId="2A73AAF8" w:rsidR="003260E0" w:rsidRDefault="003260E0" w:rsidP="003260E0">
      <w:pPr>
        <w:pStyle w:val="NoSpacing"/>
        <w:rPr>
          <w:rFonts w:ascii="Times New Roman" w:hAnsi="Times New Roman" w:cs="Times New Roman"/>
        </w:rPr>
      </w:pPr>
      <w:r>
        <w:rPr>
          <w:rFonts w:ascii="Times New Roman" w:hAnsi="Times New Roman" w:cs="Times New Roman"/>
        </w:rPr>
        <w:t xml:space="preserve">The mean and SD of LBM will be calculated at baseline, by randomised group. Mean and SD of the change values will be reported between baseline and 12 weeks. </w:t>
      </w:r>
      <w:r w:rsidRPr="001A745E">
        <w:rPr>
          <w:rFonts w:ascii="Times New Roman" w:hAnsi="Times New Roman" w:cs="Times New Roman"/>
        </w:rPr>
        <w:t xml:space="preserve">Data will be reported as within group change (mean, 95% CI), along with the mean (95% CI) intervention effect (change in exercise </w:t>
      </w:r>
      <w:r>
        <w:rPr>
          <w:rFonts w:ascii="Times New Roman" w:hAnsi="Times New Roman" w:cs="Times New Roman"/>
        </w:rPr>
        <w:t>+</w:t>
      </w:r>
      <w:r w:rsidRPr="001A745E">
        <w:rPr>
          <w:rFonts w:ascii="Times New Roman" w:hAnsi="Times New Roman" w:cs="Times New Roman"/>
        </w:rPr>
        <w:t xml:space="preserve"> diet intervention minus change in diet intervention arm).</w:t>
      </w:r>
    </w:p>
    <w:p w14:paraId="648D8C61" w14:textId="77777777" w:rsidR="003260E0" w:rsidRDefault="003260E0" w:rsidP="003260E0">
      <w:pPr>
        <w:pStyle w:val="NoSpacing"/>
        <w:rPr>
          <w:rFonts w:ascii="Times New Roman" w:hAnsi="Times New Roman" w:cs="Times New Roman"/>
        </w:rPr>
      </w:pPr>
    </w:p>
    <w:p w14:paraId="48DE185F" w14:textId="02CA7604" w:rsidR="003260E0" w:rsidRDefault="0049143E" w:rsidP="00D52823">
      <w:pPr>
        <w:pStyle w:val="NoSpacing"/>
        <w:rPr>
          <w:rFonts w:ascii="Times New Roman" w:hAnsi="Times New Roman" w:cs="Times New Roman"/>
        </w:rPr>
      </w:pPr>
      <w:r>
        <w:rPr>
          <w:rFonts w:ascii="Times New Roman" w:hAnsi="Times New Roman" w:cs="Times New Roman"/>
        </w:rPr>
        <w:t>For the primary outcome, the</w:t>
      </w:r>
      <w:r w:rsidR="003260E0">
        <w:rPr>
          <w:rFonts w:ascii="Times New Roman" w:hAnsi="Times New Roman" w:cs="Times New Roman"/>
        </w:rPr>
        <w:t xml:space="preserve"> intervention effect,</w:t>
      </w:r>
      <w:r>
        <w:rPr>
          <w:rFonts w:ascii="Times New Roman" w:hAnsi="Times New Roman" w:cs="Times New Roman"/>
        </w:rPr>
        <w:t xml:space="preserve"> confidence inter</w:t>
      </w:r>
      <w:r w:rsidR="00905335">
        <w:rPr>
          <w:rFonts w:ascii="Times New Roman" w:hAnsi="Times New Roman" w:cs="Times New Roman"/>
        </w:rPr>
        <w:t>v</w:t>
      </w:r>
      <w:r>
        <w:rPr>
          <w:rFonts w:ascii="Times New Roman" w:hAnsi="Times New Roman" w:cs="Times New Roman"/>
        </w:rPr>
        <w:t>al and p-values for the comparison between intervention groups will be derived from a linear regression model with change</w:t>
      </w:r>
      <w:r w:rsidR="00C70E3A">
        <w:rPr>
          <w:rFonts w:ascii="Times New Roman" w:hAnsi="Times New Roman" w:cs="Times New Roman"/>
        </w:rPr>
        <w:t xml:space="preserve"> in LBM</w:t>
      </w:r>
      <w:r w:rsidR="00CF3843">
        <w:rPr>
          <w:rFonts w:ascii="Times New Roman" w:hAnsi="Times New Roman" w:cs="Times New Roman"/>
        </w:rPr>
        <w:t xml:space="preserve"> between baseline and follow up</w:t>
      </w:r>
      <w:r w:rsidR="00C70E3A">
        <w:rPr>
          <w:rFonts w:ascii="Times New Roman" w:hAnsi="Times New Roman" w:cs="Times New Roman"/>
        </w:rPr>
        <w:t xml:space="preserve"> as the dependant variable and randomisation group included as a</w:t>
      </w:r>
      <w:r w:rsidR="00810B07">
        <w:rPr>
          <w:rFonts w:ascii="Times New Roman" w:hAnsi="Times New Roman" w:cs="Times New Roman"/>
        </w:rPr>
        <w:t>n independent binary</w:t>
      </w:r>
      <w:r w:rsidR="00C70E3A">
        <w:rPr>
          <w:rFonts w:ascii="Times New Roman" w:hAnsi="Times New Roman" w:cs="Times New Roman"/>
        </w:rPr>
        <w:t xml:space="preserve"> </w:t>
      </w:r>
      <w:r w:rsidR="003260E0">
        <w:rPr>
          <w:rFonts w:ascii="Times New Roman" w:hAnsi="Times New Roman" w:cs="Times New Roman"/>
        </w:rPr>
        <w:t xml:space="preserve">fixed </w:t>
      </w:r>
      <w:r w:rsidR="00C70E3A">
        <w:rPr>
          <w:rFonts w:ascii="Times New Roman" w:hAnsi="Times New Roman" w:cs="Times New Roman"/>
        </w:rPr>
        <w:t>factor</w:t>
      </w:r>
      <w:r w:rsidR="00810B07">
        <w:rPr>
          <w:rFonts w:ascii="Times New Roman" w:hAnsi="Times New Roman" w:cs="Times New Roman"/>
        </w:rPr>
        <w:t xml:space="preserve"> (diet, diet </w:t>
      </w:r>
      <w:r w:rsidR="00D7631A">
        <w:rPr>
          <w:rFonts w:ascii="Times New Roman" w:hAnsi="Times New Roman" w:cs="Times New Roman"/>
        </w:rPr>
        <w:t>and</w:t>
      </w:r>
      <w:r w:rsidR="00810B07">
        <w:rPr>
          <w:rFonts w:ascii="Times New Roman" w:hAnsi="Times New Roman" w:cs="Times New Roman"/>
        </w:rPr>
        <w:t xml:space="preserve"> exercise)</w:t>
      </w:r>
      <w:r w:rsidR="00C70E3A">
        <w:rPr>
          <w:rFonts w:ascii="Times New Roman" w:hAnsi="Times New Roman" w:cs="Times New Roman"/>
        </w:rPr>
        <w:t>. Baseline LBM value, randomisation stra</w:t>
      </w:r>
      <w:r w:rsidR="00810B07">
        <w:rPr>
          <w:rFonts w:ascii="Times New Roman" w:hAnsi="Times New Roman" w:cs="Times New Roman"/>
        </w:rPr>
        <w:t>ti</w:t>
      </w:r>
      <w:r w:rsidR="00C70E3A">
        <w:rPr>
          <w:rFonts w:ascii="Times New Roman" w:hAnsi="Times New Roman" w:cs="Times New Roman"/>
        </w:rPr>
        <w:t xml:space="preserve">fication variable (sex) and age will be included as covariates. It is anticipated that the primary outcome </w:t>
      </w:r>
      <w:r w:rsidR="0084373B">
        <w:rPr>
          <w:rFonts w:ascii="Times New Roman" w:hAnsi="Times New Roman" w:cs="Times New Roman"/>
        </w:rPr>
        <w:t>will be normally distributed. This will be inspected and alternative tests will be considered whe</w:t>
      </w:r>
      <w:r w:rsidR="006F61EB">
        <w:rPr>
          <w:rFonts w:ascii="Times New Roman" w:hAnsi="Times New Roman" w:cs="Times New Roman"/>
        </w:rPr>
        <w:t>re data are not normally distributed</w:t>
      </w:r>
      <w:r w:rsidR="0084373B">
        <w:rPr>
          <w:rFonts w:ascii="Times New Roman" w:hAnsi="Times New Roman" w:cs="Times New Roman"/>
        </w:rPr>
        <w:t>. P&lt;0.05 will be considered significant</w:t>
      </w:r>
      <w:r w:rsidR="00FE4C52">
        <w:rPr>
          <w:rFonts w:ascii="Times New Roman" w:hAnsi="Times New Roman" w:cs="Times New Roman"/>
        </w:rPr>
        <w:t>.</w:t>
      </w:r>
    </w:p>
    <w:p w14:paraId="38804F99" w14:textId="77777777" w:rsidR="00211521" w:rsidRPr="00021BDD" w:rsidRDefault="00211521" w:rsidP="00211521">
      <w:pPr>
        <w:pStyle w:val="NoSpacing"/>
        <w:rPr>
          <w:rFonts w:ascii="Times New Roman" w:hAnsi="Times New Roman" w:cs="Times New Roman"/>
        </w:rPr>
      </w:pPr>
    </w:p>
    <w:p w14:paraId="335A4769" w14:textId="505AABC3" w:rsidR="00B34FDF" w:rsidRPr="00021BDD" w:rsidRDefault="00BA4902" w:rsidP="00211521">
      <w:pPr>
        <w:pStyle w:val="NoSpacing"/>
        <w:rPr>
          <w:rFonts w:ascii="Times New Roman" w:hAnsi="Times New Roman" w:cs="Times New Roman"/>
        </w:rPr>
      </w:pPr>
      <w:r w:rsidRPr="00021BDD">
        <w:rPr>
          <w:rFonts w:ascii="Times New Roman" w:hAnsi="Times New Roman" w:cs="Times New Roman"/>
        </w:rPr>
        <w:t>We will repeat these analyses</w:t>
      </w:r>
      <w:r w:rsidR="00941A26" w:rsidRPr="00021BDD">
        <w:rPr>
          <w:rFonts w:ascii="Times New Roman" w:hAnsi="Times New Roman" w:cs="Times New Roman"/>
        </w:rPr>
        <w:t xml:space="preserve"> for the per-protocol population (see </w:t>
      </w:r>
      <w:r w:rsidR="00941A26" w:rsidRPr="00021BDD">
        <w:rPr>
          <w:rFonts w:ascii="Times New Roman" w:hAnsi="Times New Roman" w:cs="Times New Roman"/>
          <w:b/>
          <w:bCs/>
        </w:rPr>
        <w:t xml:space="preserve">section </w:t>
      </w:r>
      <w:r w:rsidR="008B45D8" w:rsidRPr="00021BDD">
        <w:rPr>
          <w:rFonts w:ascii="Times New Roman" w:hAnsi="Times New Roman" w:cs="Times New Roman"/>
          <w:b/>
          <w:bCs/>
        </w:rPr>
        <w:t>4</w:t>
      </w:r>
      <w:r w:rsidR="00941A26" w:rsidRPr="00021BDD">
        <w:rPr>
          <w:rFonts w:ascii="Times New Roman" w:hAnsi="Times New Roman" w:cs="Times New Roman"/>
          <w:b/>
          <w:bCs/>
        </w:rPr>
        <w:t>.</w:t>
      </w:r>
      <w:r w:rsidR="008B45D8" w:rsidRPr="00021BDD">
        <w:rPr>
          <w:rFonts w:ascii="Times New Roman" w:hAnsi="Times New Roman" w:cs="Times New Roman"/>
          <w:b/>
          <w:bCs/>
        </w:rPr>
        <w:t>2</w:t>
      </w:r>
      <w:r w:rsidR="00941A26" w:rsidRPr="00021BDD">
        <w:rPr>
          <w:rFonts w:ascii="Times New Roman" w:hAnsi="Times New Roman" w:cs="Times New Roman"/>
        </w:rPr>
        <w:t>)</w:t>
      </w:r>
    </w:p>
    <w:p w14:paraId="07C0506D" w14:textId="21AF900B" w:rsidR="00A9792C" w:rsidRPr="00021BDD" w:rsidRDefault="00A9792C" w:rsidP="00A9792C">
      <w:pPr>
        <w:pStyle w:val="Heading3"/>
        <w:rPr>
          <w:rFonts w:ascii="Times New Roman" w:hAnsi="Times New Roman" w:cs="Times New Roman"/>
          <w:sz w:val="24"/>
          <w:szCs w:val="24"/>
        </w:rPr>
      </w:pPr>
      <w:r w:rsidRPr="00021BDD">
        <w:rPr>
          <w:rFonts w:ascii="Times New Roman" w:hAnsi="Times New Roman" w:cs="Times New Roman"/>
          <w:color w:val="auto"/>
          <w:sz w:val="24"/>
          <w:szCs w:val="24"/>
        </w:rPr>
        <w:t xml:space="preserve">Analysis of secondary </w:t>
      </w:r>
      <w:r w:rsidR="001619B7" w:rsidRPr="00021BDD">
        <w:rPr>
          <w:rFonts w:ascii="Times New Roman" w:hAnsi="Times New Roman" w:cs="Times New Roman"/>
          <w:color w:val="auto"/>
          <w:sz w:val="24"/>
          <w:szCs w:val="24"/>
        </w:rPr>
        <w:t xml:space="preserve">and tertiary </w:t>
      </w:r>
      <w:r w:rsidRPr="00021BDD">
        <w:rPr>
          <w:rFonts w:ascii="Times New Roman" w:hAnsi="Times New Roman" w:cs="Times New Roman"/>
          <w:color w:val="auto"/>
          <w:sz w:val="24"/>
          <w:szCs w:val="24"/>
        </w:rPr>
        <w:t>outcomes</w:t>
      </w:r>
    </w:p>
    <w:p w14:paraId="22C5609B" w14:textId="77777777" w:rsidR="00941A26" w:rsidRPr="00021BDD" w:rsidRDefault="00941A26" w:rsidP="00EF3B50">
      <w:pPr>
        <w:pStyle w:val="NoSpacing"/>
        <w:rPr>
          <w:rFonts w:ascii="Times New Roman" w:hAnsi="Times New Roman" w:cs="Times New Roman"/>
        </w:rPr>
      </w:pPr>
    </w:p>
    <w:p w14:paraId="4F7423CA" w14:textId="5EA705B6" w:rsidR="009816C6" w:rsidRDefault="009816C6" w:rsidP="009816C6">
      <w:pPr>
        <w:pStyle w:val="NoSpacing"/>
        <w:rPr>
          <w:rFonts w:ascii="Times New Roman" w:hAnsi="Times New Roman" w:cs="Times New Roman"/>
        </w:rPr>
      </w:pPr>
      <w:r>
        <w:rPr>
          <w:rFonts w:ascii="Times New Roman" w:hAnsi="Times New Roman" w:cs="Times New Roman"/>
        </w:rPr>
        <w:t xml:space="preserve">Secondary outcomes will be analysed using the same modelling approach as the primary outcome. </w:t>
      </w:r>
    </w:p>
    <w:p w14:paraId="5B27BBFE" w14:textId="77777777" w:rsidR="00CC3A12" w:rsidRPr="00021BDD" w:rsidRDefault="00CC3A12" w:rsidP="009816C6">
      <w:pPr>
        <w:pStyle w:val="NoSpacing"/>
        <w:rPr>
          <w:rFonts w:ascii="Times New Roman" w:hAnsi="Times New Roman" w:cs="Times New Roman"/>
        </w:rPr>
      </w:pPr>
    </w:p>
    <w:p w14:paraId="4A9B9521" w14:textId="7D3212FB" w:rsidR="0059163F" w:rsidRPr="00021BDD" w:rsidRDefault="00BA4902" w:rsidP="00EF3B50">
      <w:pPr>
        <w:pStyle w:val="NoSpacing"/>
        <w:rPr>
          <w:rFonts w:ascii="Times New Roman" w:hAnsi="Times New Roman" w:cs="Times New Roman"/>
        </w:rPr>
      </w:pPr>
      <w:r w:rsidRPr="00021BDD">
        <w:rPr>
          <w:rFonts w:ascii="Times New Roman" w:hAnsi="Times New Roman" w:cs="Times New Roman"/>
        </w:rPr>
        <w:t>We will analyse t</w:t>
      </w:r>
      <w:r w:rsidR="0007178C" w:rsidRPr="00021BDD">
        <w:rPr>
          <w:rFonts w:ascii="Times New Roman" w:hAnsi="Times New Roman" w:cs="Times New Roman"/>
        </w:rPr>
        <w:t xml:space="preserve">he categorical </w:t>
      </w:r>
      <w:r w:rsidR="00F21583" w:rsidRPr="00021BDD">
        <w:rPr>
          <w:rFonts w:ascii="Times New Roman" w:hAnsi="Times New Roman" w:cs="Times New Roman"/>
        </w:rPr>
        <w:t>secondary outcomes (</w:t>
      </w:r>
      <w:proofErr w:type="spellStart"/>
      <w:r w:rsidR="009816C6">
        <w:rPr>
          <w:rFonts w:ascii="Times New Roman" w:hAnsi="Times New Roman" w:cs="Times New Roman"/>
        </w:rPr>
        <w:t>e.g</w:t>
      </w:r>
      <w:proofErr w:type="spellEnd"/>
      <w:r w:rsidR="009816C6">
        <w:rPr>
          <w:rFonts w:ascii="Times New Roman" w:hAnsi="Times New Roman" w:cs="Times New Roman"/>
        </w:rPr>
        <w:t xml:space="preserve"> </w:t>
      </w:r>
      <w:r w:rsidR="00F21583" w:rsidRPr="00021BDD">
        <w:rPr>
          <w:rFonts w:ascii="Times New Roman" w:hAnsi="Times New Roman" w:cs="Times New Roman"/>
        </w:rPr>
        <w:t xml:space="preserve">diabetes remission at 12 weeks, hypertension remission at 12 weeks) </w:t>
      </w:r>
      <w:r w:rsidR="009816C6">
        <w:rPr>
          <w:rFonts w:ascii="Times New Roman" w:hAnsi="Times New Roman" w:cs="Times New Roman"/>
        </w:rPr>
        <w:t xml:space="preserve">using </w:t>
      </w:r>
      <w:r w:rsidR="0007178C" w:rsidRPr="00021BDD">
        <w:rPr>
          <w:rFonts w:ascii="Times New Roman" w:hAnsi="Times New Roman" w:cs="Times New Roman"/>
        </w:rPr>
        <w:t>Fisher's exact test statistics</w:t>
      </w:r>
      <w:r w:rsidR="00F21583" w:rsidRPr="00021BDD">
        <w:rPr>
          <w:rFonts w:ascii="Times New Roman" w:hAnsi="Times New Roman" w:cs="Times New Roman"/>
        </w:rPr>
        <w:t>.</w:t>
      </w:r>
      <w:r w:rsidR="0080585A">
        <w:rPr>
          <w:rFonts w:ascii="Times New Roman" w:hAnsi="Times New Roman" w:cs="Times New Roman"/>
        </w:rPr>
        <w:t xml:space="preserve"> We define T2D remission as an HbA1c of </w:t>
      </w:r>
      <w:r w:rsidR="00910604">
        <w:rPr>
          <w:rFonts w:ascii="Times New Roman" w:hAnsi="Times New Roman" w:cs="Times New Roman"/>
        </w:rPr>
        <w:t xml:space="preserve">&lt; </w:t>
      </w:r>
      <w:r w:rsidR="0080585A">
        <w:rPr>
          <w:rFonts w:ascii="Times New Roman" w:hAnsi="Times New Roman" w:cs="Times New Roman"/>
        </w:rPr>
        <w:t>6.5% (</w:t>
      </w:r>
      <w:r w:rsidR="00485B9E">
        <w:rPr>
          <w:rFonts w:ascii="Times New Roman" w:hAnsi="Times New Roman" w:cs="Times New Roman"/>
        </w:rPr>
        <w:t>4</w:t>
      </w:r>
      <w:r w:rsidR="00910604">
        <w:rPr>
          <w:rFonts w:ascii="Times New Roman" w:hAnsi="Times New Roman" w:cs="Times New Roman"/>
        </w:rPr>
        <w:t>8</w:t>
      </w:r>
      <w:r w:rsidR="00485B9E">
        <w:rPr>
          <w:rFonts w:ascii="Times New Roman" w:hAnsi="Times New Roman" w:cs="Times New Roman"/>
        </w:rPr>
        <w:t xml:space="preserve"> mmol/mol) </w:t>
      </w:r>
      <w:r w:rsidR="002F793A">
        <w:rPr>
          <w:rFonts w:ascii="Times New Roman" w:hAnsi="Times New Roman" w:cs="Times New Roman"/>
        </w:rPr>
        <w:t>at 12 weeks without the use of glucose lowering medication</w:t>
      </w:r>
      <w:r w:rsidR="00546FC1">
        <w:rPr>
          <w:rFonts w:ascii="Times New Roman" w:hAnsi="Times New Roman" w:cs="Times New Roman"/>
        </w:rPr>
        <w:t xml:space="preserve"> during prior 12 weeks</w:t>
      </w:r>
      <w:r w:rsidR="002F793A">
        <w:rPr>
          <w:rFonts w:ascii="Times New Roman" w:hAnsi="Times New Roman" w:cs="Times New Roman"/>
        </w:rPr>
        <w:t>.</w:t>
      </w:r>
      <w:r w:rsidR="00EF3B50" w:rsidRPr="00021BDD">
        <w:rPr>
          <w:rFonts w:ascii="Times New Roman" w:hAnsi="Times New Roman" w:cs="Times New Roman"/>
        </w:rPr>
        <w:t xml:space="preserve"> </w:t>
      </w:r>
      <w:r w:rsidRPr="00021BDD">
        <w:rPr>
          <w:rFonts w:ascii="Times New Roman" w:hAnsi="Times New Roman" w:cs="Times New Roman"/>
        </w:rPr>
        <w:t>We define h</w:t>
      </w:r>
      <w:r w:rsidR="00470F0D" w:rsidRPr="00021BDD">
        <w:rPr>
          <w:rFonts w:ascii="Times New Roman" w:hAnsi="Times New Roman" w:cs="Times New Roman"/>
        </w:rPr>
        <w:t xml:space="preserve">ypertension remission as a </w:t>
      </w:r>
      <w:r w:rsidR="003A6198" w:rsidRPr="00021BDD">
        <w:rPr>
          <w:rFonts w:ascii="Times New Roman" w:hAnsi="Times New Roman" w:cs="Times New Roman"/>
        </w:rPr>
        <w:t xml:space="preserve">systolic/diastolic </w:t>
      </w:r>
      <w:r w:rsidR="00470F0D" w:rsidRPr="00021BDD">
        <w:rPr>
          <w:rFonts w:ascii="Times New Roman" w:hAnsi="Times New Roman" w:cs="Times New Roman"/>
        </w:rPr>
        <w:t>blood pressure</w:t>
      </w:r>
      <w:r w:rsidR="003A6198" w:rsidRPr="00021BDD">
        <w:rPr>
          <w:rFonts w:ascii="Times New Roman" w:hAnsi="Times New Roman" w:cs="Times New Roman"/>
        </w:rPr>
        <w:t xml:space="preserve"> of</w:t>
      </w:r>
      <w:r w:rsidR="00470F0D" w:rsidRPr="00021BDD">
        <w:rPr>
          <w:rFonts w:ascii="Times New Roman" w:hAnsi="Times New Roman" w:cs="Times New Roman"/>
        </w:rPr>
        <w:t xml:space="preserve"> ≤ 130/80 mm Hg without use of antihypertensive agents during prior 12 weeks.</w:t>
      </w:r>
    </w:p>
    <w:p w14:paraId="47CBBB89" w14:textId="77777777" w:rsidR="00B34FDF" w:rsidRPr="00021BDD" w:rsidRDefault="00B34FDF" w:rsidP="00211521">
      <w:pPr>
        <w:pStyle w:val="NoSpacing"/>
        <w:rPr>
          <w:rFonts w:ascii="Times New Roman" w:hAnsi="Times New Roman" w:cs="Times New Roman"/>
        </w:rPr>
      </w:pPr>
    </w:p>
    <w:p w14:paraId="0D99EF73" w14:textId="2DDDFC0D" w:rsidR="008D2B70" w:rsidRPr="00021BDD" w:rsidRDefault="008D2B70" w:rsidP="00C035B9">
      <w:pPr>
        <w:pStyle w:val="Heading3"/>
        <w:rPr>
          <w:rFonts w:ascii="Times New Roman" w:hAnsi="Times New Roman" w:cs="Times New Roman"/>
          <w:color w:val="auto"/>
          <w:sz w:val="24"/>
          <w:szCs w:val="24"/>
        </w:rPr>
      </w:pPr>
      <w:r w:rsidRPr="00021BDD">
        <w:rPr>
          <w:rFonts w:ascii="Times New Roman" w:hAnsi="Times New Roman" w:cs="Times New Roman"/>
          <w:color w:val="auto"/>
          <w:sz w:val="24"/>
          <w:szCs w:val="24"/>
        </w:rPr>
        <w:t>Subgroup analyses</w:t>
      </w:r>
      <w:r w:rsidR="00CF377C" w:rsidRPr="00021BDD">
        <w:rPr>
          <w:rFonts w:ascii="Times New Roman" w:hAnsi="Times New Roman" w:cs="Times New Roman"/>
          <w:color w:val="auto"/>
          <w:sz w:val="24"/>
          <w:szCs w:val="24"/>
        </w:rPr>
        <w:t xml:space="preserve"> for primary outcome</w:t>
      </w:r>
    </w:p>
    <w:p w14:paraId="61F85CEC" w14:textId="13F4DB44" w:rsidR="007B3EFD" w:rsidRPr="00021BDD" w:rsidRDefault="00E91391" w:rsidP="007C3B7E">
      <w:pPr>
        <w:pStyle w:val="NoSpacing"/>
        <w:rPr>
          <w:rFonts w:ascii="Times New Roman" w:hAnsi="Times New Roman" w:cs="Times New Roman"/>
        </w:rPr>
      </w:pPr>
      <w:r w:rsidRPr="00021BDD">
        <w:rPr>
          <w:rFonts w:ascii="Times New Roman" w:hAnsi="Times New Roman" w:cs="Times New Roman"/>
        </w:rPr>
        <w:t>T</w:t>
      </w:r>
      <w:r w:rsidR="00CF377C" w:rsidRPr="00021BDD">
        <w:rPr>
          <w:rFonts w:ascii="Times New Roman" w:hAnsi="Times New Roman" w:cs="Times New Roman"/>
        </w:rPr>
        <w:t xml:space="preserve">he primary outcome </w:t>
      </w:r>
      <w:r w:rsidRPr="00021BDD">
        <w:rPr>
          <w:rFonts w:ascii="Times New Roman" w:hAnsi="Times New Roman" w:cs="Times New Roman"/>
        </w:rPr>
        <w:t xml:space="preserve">model will be repeated </w:t>
      </w:r>
      <w:r w:rsidR="00F558F6" w:rsidRPr="00021BDD">
        <w:rPr>
          <w:rFonts w:ascii="Times New Roman" w:hAnsi="Times New Roman" w:cs="Times New Roman"/>
        </w:rPr>
        <w:t>within (stratified)</w:t>
      </w:r>
      <w:r w:rsidR="006829D4" w:rsidRPr="00021BDD">
        <w:rPr>
          <w:rFonts w:ascii="Times New Roman" w:hAnsi="Times New Roman" w:cs="Times New Roman"/>
        </w:rPr>
        <w:t xml:space="preserve"> </w:t>
      </w:r>
      <w:r w:rsidR="00F558F6" w:rsidRPr="00021BDD">
        <w:rPr>
          <w:rFonts w:ascii="Times New Roman" w:hAnsi="Times New Roman" w:cs="Times New Roman"/>
        </w:rPr>
        <w:t>by the following subgroup</w:t>
      </w:r>
      <w:r w:rsidR="00481A60">
        <w:rPr>
          <w:rFonts w:ascii="Times New Roman" w:hAnsi="Times New Roman" w:cs="Times New Roman"/>
        </w:rPr>
        <w:t>s</w:t>
      </w:r>
      <w:r w:rsidR="00F558F6" w:rsidRPr="00021BDD">
        <w:rPr>
          <w:rFonts w:ascii="Times New Roman" w:hAnsi="Times New Roman" w:cs="Times New Roman"/>
        </w:rPr>
        <w:t xml:space="preserve">: </w:t>
      </w:r>
      <w:r w:rsidR="00EE0B2F" w:rsidRPr="00021BDD">
        <w:rPr>
          <w:rFonts w:ascii="Times New Roman" w:hAnsi="Times New Roman" w:cs="Times New Roman"/>
        </w:rPr>
        <w:t xml:space="preserve">degree of weight loss </w:t>
      </w:r>
      <w:r w:rsidR="00901910">
        <w:rPr>
          <w:rFonts w:ascii="Times New Roman" w:hAnsi="Times New Roman" w:cs="Times New Roman"/>
        </w:rPr>
        <w:t>(</w:t>
      </w:r>
      <w:r w:rsidR="00EE0B2F" w:rsidRPr="00021BDD">
        <w:rPr>
          <w:rFonts w:ascii="Times New Roman" w:hAnsi="Times New Roman" w:cs="Times New Roman"/>
        </w:rPr>
        <w:t xml:space="preserve">&lt;10%, </w:t>
      </w:r>
      <w:r w:rsidR="00672CCF" w:rsidRPr="00021BDD">
        <w:rPr>
          <w:rFonts w:ascii="Times New Roman" w:hAnsi="Times New Roman" w:cs="Times New Roman"/>
        </w:rPr>
        <w:t>≥</w:t>
      </w:r>
      <w:r w:rsidR="00EE0B2F" w:rsidRPr="00021BDD">
        <w:rPr>
          <w:rFonts w:ascii="Times New Roman" w:hAnsi="Times New Roman" w:cs="Times New Roman"/>
        </w:rPr>
        <w:t>10%</w:t>
      </w:r>
      <w:r w:rsidR="00F558F6" w:rsidRPr="00021BDD">
        <w:rPr>
          <w:rFonts w:ascii="Times New Roman" w:hAnsi="Times New Roman" w:cs="Times New Roman"/>
        </w:rPr>
        <w:t>)</w:t>
      </w:r>
      <w:r w:rsidR="00347CBB">
        <w:rPr>
          <w:rFonts w:ascii="Times New Roman" w:hAnsi="Times New Roman" w:cs="Times New Roman"/>
        </w:rPr>
        <w:t>, and for sex</w:t>
      </w:r>
      <w:r w:rsidR="00D703C2">
        <w:rPr>
          <w:rFonts w:ascii="Times New Roman" w:hAnsi="Times New Roman" w:cs="Times New Roman"/>
        </w:rPr>
        <w:t>.</w:t>
      </w:r>
    </w:p>
    <w:p w14:paraId="02A794EC" w14:textId="63D13F64" w:rsidR="006609A2" w:rsidRPr="00021BDD" w:rsidRDefault="006609A2" w:rsidP="007C3B7E">
      <w:pPr>
        <w:pStyle w:val="NoSpacing"/>
        <w:rPr>
          <w:rFonts w:ascii="Times New Roman" w:hAnsi="Times New Roman" w:cs="Times New Roman"/>
        </w:rPr>
      </w:pPr>
    </w:p>
    <w:p w14:paraId="6D79C680" w14:textId="0F2042C2" w:rsidR="00E91391" w:rsidRPr="00021BDD" w:rsidRDefault="00E91391" w:rsidP="00E91391">
      <w:pPr>
        <w:pStyle w:val="Heading3"/>
        <w:rPr>
          <w:rFonts w:ascii="Times New Roman" w:hAnsi="Times New Roman" w:cs="Times New Roman"/>
          <w:color w:val="auto"/>
          <w:sz w:val="24"/>
          <w:szCs w:val="24"/>
        </w:rPr>
      </w:pPr>
      <w:r w:rsidRPr="00021BDD">
        <w:rPr>
          <w:rFonts w:ascii="Times New Roman" w:hAnsi="Times New Roman" w:cs="Times New Roman"/>
          <w:color w:val="auto"/>
          <w:sz w:val="24"/>
          <w:szCs w:val="24"/>
        </w:rPr>
        <w:t xml:space="preserve">Missing data </w:t>
      </w:r>
    </w:p>
    <w:p w14:paraId="75FB1425" w14:textId="3B1CA75F" w:rsidR="00E91391" w:rsidRDefault="00E91391" w:rsidP="00E91391">
      <w:pPr>
        <w:pStyle w:val="NoSpacing"/>
        <w:rPr>
          <w:rFonts w:ascii="Times New Roman" w:hAnsi="Times New Roman" w:cs="Times New Roman"/>
          <w:i/>
        </w:rPr>
      </w:pPr>
      <w:r w:rsidRPr="00021BDD">
        <w:rPr>
          <w:rFonts w:ascii="Times New Roman" w:hAnsi="Times New Roman" w:cs="Times New Roman"/>
          <w:i/>
        </w:rPr>
        <w:t>Primary outcome and categorical secondary outcomes at 12 weeks</w:t>
      </w:r>
    </w:p>
    <w:p w14:paraId="5E879B19" w14:textId="0FF7EB9C" w:rsidR="00E91391" w:rsidRPr="00067F15" w:rsidRDefault="003260E0" w:rsidP="00E91391">
      <w:pPr>
        <w:pStyle w:val="NoSpacing"/>
        <w:rPr>
          <w:rFonts w:ascii="Times New Roman" w:hAnsi="Times New Roman" w:cs="Times New Roman"/>
          <w:i/>
        </w:rPr>
      </w:pPr>
      <w:r>
        <w:rPr>
          <w:rFonts w:ascii="Times New Roman" w:hAnsi="Times New Roman" w:cs="Times New Roman"/>
          <w:iCs/>
        </w:rPr>
        <w:t>For the primary outcome, an additional sensitivity analysis will be undertaken by replacing m</w:t>
      </w:r>
      <w:r w:rsidR="00067F15" w:rsidRPr="00067F15">
        <w:rPr>
          <w:rFonts w:ascii="Times New Roman" w:hAnsi="Times New Roman" w:cs="Times New Roman"/>
          <w:iCs/>
        </w:rPr>
        <w:t>issing data with multiple imputation</w:t>
      </w:r>
      <w:r w:rsidR="002B0032" w:rsidRPr="002B0032">
        <w:t xml:space="preserve"> </w:t>
      </w:r>
      <w:r w:rsidR="002B0032" w:rsidRPr="002B0032">
        <w:rPr>
          <w:rFonts w:ascii="Times New Roman" w:hAnsi="Times New Roman" w:cs="Times New Roman"/>
          <w:iCs/>
        </w:rPr>
        <w:t>by chained equations, with 10 imputed datasets</w:t>
      </w:r>
      <w:r w:rsidR="00DA3E1B">
        <w:rPr>
          <w:rFonts w:ascii="Times New Roman" w:hAnsi="Times New Roman" w:cs="Times New Roman"/>
          <w:iCs/>
        </w:rPr>
        <w:t xml:space="preserve">. Variables including treatment </w:t>
      </w:r>
      <w:r w:rsidR="00DD0352">
        <w:rPr>
          <w:rFonts w:ascii="Times New Roman" w:hAnsi="Times New Roman" w:cs="Times New Roman"/>
          <w:iCs/>
        </w:rPr>
        <w:t xml:space="preserve">arm, age, sex, </w:t>
      </w:r>
      <w:r w:rsidR="00EA5F27">
        <w:rPr>
          <w:rFonts w:ascii="Times New Roman" w:hAnsi="Times New Roman" w:cs="Times New Roman"/>
          <w:iCs/>
        </w:rPr>
        <w:t>baseline BMI</w:t>
      </w:r>
      <w:r w:rsidR="00CC4A57">
        <w:rPr>
          <w:rFonts w:ascii="Times New Roman" w:hAnsi="Times New Roman" w:cs="Times New Roman"/>
          <w:iCs/>
        </w:rPr>
        <w:t xml:space="preserve"> and baseline outcome value</w:t>
      </w:r>
      <w:r w:rsidR="00DD0352">
        <w:rPr>
          <w:rFonts w:ascii="Times New Roman" w:hAnsi="Times New Roman" w:cs="Times New Roman"/>
          <w:iCs/>
        </w:rPr>
        <w:t xml:space="preserve"> will be included in the </w:t>
      </w:r>
      <w:r w:rsidR="002B0032">
        <w:rPr>
          <w:rFonts w:ascii="Times New Roman" w:hAnsi="Times New Roman" w:cs="Times New Roman"/>
          <w:iCs/>
        </w:rPr>
        <w:t xml:space="preserve">imputation </w:t>
      </w:r>
      <w:r w:rsidR="00DD0352">
        <w:rPr>
          <w:rFonts w:ascii="Times New Roman" w:hAnsi="Times New Roman" w:cs="Times New Roman"/>
          <w:iCs/>
        </w:rPr>
        <w:t>model, in addition to</w:t>
      </w:r>
      <w:r w:rsidR="00E320A4">
        <w:rPr>
          <w:rFonts w:ascii="Times New Roman" w:hAnsi="Times New Roman" w:cs="Times New Roman"/>
          <w:iCs/>
        </w:rPr>
        <w:t xml:space="preserve"> </w:t>
      </w:r>
      <w:r w:rsidR="00DD0352">
        <w:rPr>
          <w:rFonts w:ascii="Times New Roman" w:hAnsi="Times New Roman" w:cs="Times New Roman"/>
          <w:iCs/>
        </w:rPr>
        <w:t>a</w:t>
      </w:r>
      <w:r w:rsidR="00DA3E1B">
        <w:rPr>
          <w:rFonts w:ascii="Times New Roman" w:hAnsi="Times New Roman" w:cs="Times New Roman"/>
          <w:iCs/>
        </w:rPr>
        <w:t>uxiliary</w:t>
      </w:r>
      <w:r w:rsidR="000110EE">
        <w:rPr>
          <w:rFonts w:ascii="Times New Roman" w:hAnsi="Times New Roman" w:cs="Times New Roman"/>
          <w:iCs/>
        </w:rPr>
        <w:t xml:space="preserve"> variables which may be </w:t>
      </w:r>
      <w:r w:rsidR="00EC5D2E">
        <w:rPr>
          <w:rFonts w:ascii="Times New Roman" w:hAnsi="Times New Roman" w:cs="Times New Roman"/>
          <w:iCs/>
        </w:rPr>
        <w:t>associated with missingness</w:t>
      </w:r>
      <w:r w:rsidR="00084E5A">
        <w:rPr>
          <w:rFonts w:ascii="Times New Roman" w:hAnsi="Times New Roman" w:cs="Times New Roman"/>
          <w:iCs/>
        </w:rPr>
        <w:t>.</w:t>
      </w:r>
    </w:p>
    <w:p w14:paraId="43BC9DEB" w14:textId="77777777" w:rsidR="00E91391" w:rsidRPr="00021BDD" w:rsidRDefault="00E91391" w:rsidP="00E91391">
      <w:pPr>
        <w:pStyle w:val="NoSpacing"/>
        <w:rPr>
          <w:rFonts w:ascii="Times New Roman" w:hAnsi="Times New Roman" w:cs="Times New Roman"/>
        </w:rPr>
      </w:pPr>
    </w:p>
    <w:p w14:paraId="360313C4" w14:textId="622400BA" w:rsidR="00E91391" w:rsidRPr="00021BDD" w:rsidRDefault="00E91391" w:rsidP="00E91391">
      <w:pPr>
        <w:pStyle w:val="NoSpacing"/>
        <w:rPr>
          <w:rFonts w:ascii="Times New Roman" w:hAnsi="Times New Roman" w:cs="Times New Roman"/>
          <w:i/>
        </w:rPr>
      </w:pPr>
      <w:r w:rsidRPr="00021BDD">
        <w:rPr>
          <w:rFonts w:ascii="Times New Roman" w:hAnsi="Times New Roman" w:cs="Times New Roman"/>
          <w:i/>
        </w:rPr>
        <w:t xml:space="preserve">All continuous </w:t>
      </w:r>
      <w:r w:rsidR="00690CDC" w:rsidRPr="00021BDD">
        <w:rPr>
          <w:rFonts w:ascii="Times New Roman" w:hAnsi="Times New Roman" w:cs="Times New Roman"/>
          <w:i/>
        </w:rPr>
        <w:t>secondary</w:t>
      </w:r>
      <w:r w:rsidR="009B7E05" w:rsidRPr="00021BDD">
        <w:rPr>
          <w:rFonts w:ascii="Times New Roman" w:hAnsi="Times New Roman" w:cs="Times New Roman"/>
          <w:i/>
        </w:rPr>
        <w:t>/</w:t>
      </w:r>
      <w:r w:rsidR="009B7E05" w:rsidRPr="00021BDD">
        <w:rPr>
          <w:rFonts w:ascii="Times New Roman" w:hAnsi="Times New Roman" w:cs="Times New Roman"/>
          <w:szCs w:val="24"/>
        </w:rPr>
        <w:t xml:space="preserve"> </w:t>
      </w:r>
      <w:r w:rsidR="009B7E05" w:rsidRPr="00021BDD">
        <w:rPr>
          <w:rFonts w:ascii="Times New Roman" w:hAnsi="Times New Roman" w:cs="Times New Roman"/>
          <w:i/>
          <w:iCs/>
          <w:szCs w:val="24"/>
        </w:rPr>
        <w:t>tertiary</w:t>
      </w:r>
      <w:r w:rsidR="00690CDC" w:rsidRPr="00021BDD">
        <w:rPr>
          <w:rFonts w:ascii="Times New Roman" w:hAnsi="Times New Roman" w:cs="Times New Roman"/>
          <w:i/>
        </w:rPr>
        <w:t xml:space="preserve"> </w:t>
      </w:r>
      <w:r w:rsidRPr="00021BDD">
        <w:rPr>
          <w:rFonts w:ascii="Times New Roman" w:hAnsi="Times New Roman" w:cs="Times New Roman"/>
          <w:i/>
        </w:rPr>
        <w:t>outcomes: missing follow-up data</w:t>
      </w:r>
    </w:p>
    <w:p w14:paraId="2F1A266A" w14:textId="2B8959C6" w:rsidR="00E91391" w:rsidRPr="00021BDD" w:rsidRDefault="002B0032" w:rsidP="00E91391">
      <w:pPr>
        <w:pStyle w:val="NoSpacing"/>
        <w:rPr>
          <w:rFonts w:ascii="Times New Roman" w:hAnsi="Times New Roman" w:cs="Times New Roman"/>
        </w:rPr>
      </w:pPr>
      <w:r w:rsidRPr="002B0032">
        <w:rPr>
          <w:rFonts w:ascii="Times New Roman" w:hAnsi="Times New Roman" w:cs="Times New Roman"/>
        </w:rPr>
        <w:t xml:space="preserve">For those with missing follow-up data, information from clinical records will be extracted where available for appropriate secondary outcomes (if they have been obtained +/- 6 weeks of the 12-week follow-up date.  </w:t>
      </w:r>
      <w:r w:rsidR="00E91391" w:rsidRPr="00021BDD">
        <w:rPr>
          <w:rFonts w:ascii="Times New Roman" w:hAnsi="Times New Roman" w:cs="Times New Roman"/>
        </w:rPr>
        <w:t xml:space="preserve">For </w:t>
      </w:r>
      <w:r>
        <w:rPr>
          <w:rFonts w:ascii="Times New Roman" w:hAnsi="Times New Roman" w:cs="Times New Roman"/>
        </w:rPr>
        <w:t xml:space="preserve">all other </w:t>
      </w:r>
      <w:r w:rsidR="00116509" w:rsidRPr="00021BDD">
        <w:rPr>
          <w:rFonts w:ascii="Times New Roman" w:hAnsi="Times New Roman" w:cs="Times New Roman"/>
        </w:rPr>
        <w:t xml:space="preserve">continuous secondary </w:t>
      </w:r>
      <w:r w:rsidR="00E91391" w:rsidRPr="00021BDD">
        <w:rPr>
          <w:rFonts w:ascii="Times New Roman" w:hAnsi="Times New Roman" w:cs="Times New Roman"/>
        </w:rPr>
        <w:t xml:space="preserve">outcomes, </w:t>
      </w:r>
      <w:r w:rsidR="00BA4902" w:rsidRPr="00021BDD">
        <w:rPr>
          <w:rFonts w:ascii="Times New Roman" w:hAnsi="Times New Roman" w:cs="Times New Roman"/>
        </w:rPr>
        <w:t xml:space="preserve">we will exclude </w:t>
      </w:r>
      <w:r w:rsidR="00E91391" w:rsidRPr="00021BDD">
        <w:rPr>
          <w:rFonts w:ascii="Times New Roman" w:hAnsi="Times New Roman" w:cs="Times New Roman"/>
        </w:rPr>
        <w:t xml:space="preserve">participants with missing data at </w:t>
      </w:r>
      <w:r w:rsidR="003F15A0" w:rsidRPr="00021BDD">
        <w:rPr>
          <w:rFonts w:ascii="Times New Roman" w:hAnsi="Times New Roman" w:cs="Times New Roman"/>
        </w:rPr>
        <w:t xml:space="preserve">12 weeks. </w:t>
      </w:r>
      <w:r w:rsidR="00E91391" w:rsidRPr="00021BDD">
        <w:rPr>
          <w:rFonts w:ascii="Times New Roman" w:hAnsi="Times New Roman" w:cs="Times New Roman"/>
        </w:rPr>
        <w:t>This complete-case analysis is valid under the assumption that the outcome is missing at random (MAR), conditional on randomised group, baseline value and other covariates in the model.</w:t>
      </w:r>
      <w:r w:rsidR="003260E0">
        <w:rPr>
          <w:rFonts w:ascii="Times New Roman" w:hAnsi="Times New Roman" w:cs="Times New Roman"/>
        </w:rPr>
        <w:t xml:space="preserve"> For categorical </w:t>
      </w:r>
      <w:r>
        <w:rPr>
          <w:rFonts w:ascii="Times New Roman" w:hAnsi="Times New Roman" w:cs="Times New Roman"/>
        </w:rPr>
        <w:t xml:space="preserve">diabetes and hypertension </w:t>
      </w:r>
      <w:r w:rsidR="003260E0">
        <w:rPr>
          <w:rFonts w:ascii="Times New Roman" w:hAnsi="Times New Roman" w:cs="Times New Roman"/>
        </w:rPr>
        <w:t xml:space="preserve">remission </w:t>
      </w:r>
      <w:r>
        <w:rPr>
          <w:rFonts w:ascii="Times New Roman" w:hAnsi="Times New Roman" w:cs="Times New Roman"/>
        </w:rPr>
        <w:t>variables</w:t>
      </w:r>
      <w:r w:rsidR="003260E0">
        <w:rPr>
          <w:rFonts w:ascii="Times New Roman" w:hAnsi="Times New Roman" w:cs="Times New Roman"/>
        </w:rPr>
        <w:t xml:space="preserve">, missing data will be assumed as no remission. </w:t>
      </w:r>
    </w:p>
    <w:p w14:paraId="63ADB755" w14:textId="77777777" w:rsidR="00E91391" w:rsidRPr="00021BDD" w:rsidRDefault="00E91391" w:rsidP="00E91391">
      <w:pPr>
        <w:rPr>
          <w:rFonts w:ascii="Times New Roman" w:hAnsi="Times New Roman" w:cs="Times New Roman"/>
        </w:rPr>
      </w:pPr>
    </w:p>
    <w:p w14:paraId="542A989F" w14:textId="4AD80DB8" w:rsidR="00493087" w:rsidRPr="00D54033" w:rsidRDefault="00E255FA" w:rsidP="00493087">
      <w:pPr>
        <w:pStyle w:val="Heading3"/>
        <w:rPr>
          <w:rFonts w:ascii="Times New Roman" w:hAnsi="Times New Roman" w:cs="Times New Roman"/>
          <w:color w:val="auto"/>
          <w:sz w:val="24"/>
          <w:szCs w:val="24"/>
        </w:rPr>
      </w:pPr>
      <w:r w:rsidRPr="00D54033">
        <w:rPr>
          <w:rFonts w:ascii="Times New Roman" w:hAnsi="Times New Roman" w:cs="Times New Roman"/>
          <w:color w:val="auto"/>
          <w:sz w:val="24"/>
          <w:szCs w:val="24"/>
        </w:rPr>
        <w:t>Multiplicity</w:t>
      </w:r>
    </w:p>
    <w:p w14:paraId="1369637F" w14:textId="3E86D736" w:rsidR="00A05FB8" w:rsidRPr="00D54033" w:rsidRDefault="00BA4902" w:rsidP="00E255FA">
      <w:pPr>
        <w:pStyle w:val="NoSpacing"/>
        <w:rPr>
          <w:rFonts w:ascii="Times New Roman" w:hAnsi="Times New Roman" w:cs="Times New Roman"/>
          <w:szCs w:val="24"/>
        </w:rPr>
      </w:pPr>
      <w:r w:rsidRPr="00D54033">
        <w:rPr>
          <w:rFonts w:ascii="Times New Roman" w:hAnsi="Times New Roman" w:cs="Times New Roman"/>
          <w:szCs w:val="24"/>
        </w:rPr>
        <w:t xml:space="preserve">We will not make any </w:t>
      </w:r>
      <w:r w:rsidR="00E255FA" w:rsidRPr="00D54033">
        <w:rPr>
          <w:rFonts w:ascii="Times New Roman" w:hAnsi="Times New Roman" w:cs="Times New Roman"/>
          <w:szCs w:val="24"/>
        </w:rPr>
        <w:t>formal corrections to account for the number of secondary outcomes</w:t>
      </w:r>
      <w:r w:rsidR="00EA6AB0" w:rsidRPr="00D54033">
        <w:rPr>
          <w:rFonts w:ascii="Times New Roman" w:hAnsi="Times New Roman" w:cs="Times New Roman"/>
          <w:szCs w:val="24"/>
        </w:rPr>
        <w:t xml:space="preserve">. However, all secondary outcomes listed as ‘other secondary outcomes’ in Table </w:t>
      </w:r>
      <w:r w:rsidR="0045163B" w:rsidRPr="00D54033">
        <w:rPr>
          <w:rFonts w:ascii="Times New Roman" w:hAnsi="Times New Roman" w:cs="Times New Roman"/>
          <w:szCs w:val="24"/>
        </w:rPr>
        <w:t xml:space="preserve">1 will not be interpreted in isolation but in relation to the overall pattern of results. </w:t>
      </w:r>
    </w:p>
    <w:p w14:paraId="146B40E6" w14:textId="77777777" w:rsidR="00A05FB8" w:rsidRPr="00D54033" w:rsidRDefault="00A05FB8" w:rsidP="00E255FA">
      <w:pPr>
        <w:pStyle w:val="NoSpacing"/>
        <w:rPr>
          <w:rFonts w:ascii="Times New Roman" w:hAnsi="Times New Roman" w:cs="Times New Roman"/>
          <w:szCs w:val="24"/>
        </w:rPr>
      </w:pPr>
    </w:p>
    <w:p w14:paraId="1FF69AD7" w14:textId="06D6E9BD" w:rsidR="00FA3E2D" w:rsidRPr="00D54033" w:rsidRDefault="008271FD" w:rsidP="00D936AB">
      <w:pPr>
        <w:pStyle w:val="Heading2"/>
        <w:rPr>
          <w:rFonts w:ascii="Times New Roman" w:hAnsi="Times New Roman" w:cs="Times New Roman"/>
          <w:sz w:val="24"/>
          <w:szCs w:val="24"/>
        </w:rPr>
      </w:pPr>
      <w:r w:rsidRPr="00D54033">
        <w:rPr>
          <w:rFonts w:ascii="Times New Roman" w:hAnsi="Times New Roman" w:cs="Times New Roman"/>
          <w:sz w:val="24"/>
          <w:szCs w:val="24"/>
        </w:rPr>
        <w:t>Safety data</w:t>
      </w:r>
    </w:p>
    <w:p w14:paraId="1FD79307" w14:textId="1DB05575" w:rsidR="00F9792B" w:rsidRPr="00D54033" w:rsidRDefault="00BA4902" w:rsidP="00F9792B">
      <w:pPr>
        <w:pStyle w:val="NoSpacing"/>
        <w:rPr>
          <w:rFonts w:ascii="Times New Roman" w:hAnsi="Times New Roman" w:cs="Times New Roman"/>
          <w:szCs w:val="24"/>
        </w:rPr>
      </w:pPr>
      <w:r w:rsidRPr="00D54033">
        <w:rPr>
          <w:rFonts w:ascii="Times New Roman" w:hAnsi="Times New Roman" w:cs="Times New Roman"/>
          <w:szCs w:val="24"/>
        </w:rPr>
        <w:t>We will summarize t</w:t>
      </w:r>
      <w:r w:rsidR="00FA3E2D" w:rsidRPr="00D54033">
        <w:rPr>
          <w:rFonts w:ascii="Times New Roman" w:hAnsi="Times New Roman" w:cs="Times New Roman"/>
          <w:szCs w:val="24"/>
        </w:rPr>
        <w:t>he number (%) of individuals experiencing a serious adverse event</w:t>
      </w:r>
      <w:r w:rsidRPr="00D54033">
        <w:rPr>
          <w:rFonts w:ascii="Times New Roman" w:hAnsi="Times New Roman" w:cs="Times New Roman"/>
          <w:szCs w:val="24"/>
        </w:rPr>
        <w:t xml:space="preserve">, </w:t>
      </w:r>
      <w:r w:rsidR="002B0032">
        <w:rPr>
          <w:rFonts w:ascii="Times New Roman" w:hAnsi="Times New Roman" w:cs="Times New Roman"/>
          <w:szCs w:val="24"/>
        </w:rPr>
        <w:t xml:space="preserve">or any adverse event deemed as related to the dietary or exercise intervention, </w:t>
      </w:r>
      <w:r w:rsidR="00FA3E2D" w:rsidRPr="00D54033">
        <w:rPr>
          <w:rFonts w:ascii="Times New Roman" w:hAnsi="Times New Roman" w:cs="Times New Roman"/>
          <w:szCs w:val="24"/>
        </w:rPr>
        <w:t>by randomised group</w:t>
      </w:r>
      <w:r w:rsidR="00F9792B" w:rsidRPr="00D54033">
        <w:rPr>
          <w:rFonts w:ascii="Times New Roman" w:hAnsi="Times New Roman" w:cs="Times New Roman"/>
          <w:szCs w:val="24"/>
        </w:rPr>
        <w:t>.</w:t>
      </w:r>
    </w:p>
    <w:p w14:paraId="51EAB33C" w14:textId="77777777" w:rsidR="00F9792B" w:rsidRPr="00D54033" w:rsidRDefault="00F9792B" w:rsidP="00F9792B">
      <w:pPr>
        <w:pStyle w:val="NoSpacing"/>
        <w:rPr>
          <w:rFonts w:ascii="Times New Roman" w:hAnsi="Times New Roman" w:cs="Times New Roman"/>
          <w:szCs w:val="24"/>
        </w:rPr>
      </w:pPr>
    </w:p>
    <w:p w14:paraId="104A0830" w14:textId="1D4A0155" w:rsidR="008271FD" w:rsidRPr="00D54033" w:rsidRDefault="008271FD" w:rsidP="00D936AB">
      <w:pPr>
        <w:pStyle w:val="Heading2"/>
        <w:rPr>
          <w:rFonts w:ascii="Times New Roman" w:hAnsi="Times New Roman" w:cs="Times New Roman"/>
          <w:sz w:val="24"/>
          <w:szCs w:val="24"/>
        </w:rPr>
      </w:pPr>
      <w:r w:rsidRPr="00D54033">
        <w:rPr>
          <w:rFonts w:ascii="Times New Roman" w:hAnsi="Times New Roman" w:cs="Times New Roman"/>
          <w:sz w:val="24"/>
          <w:szCs w:val="24"/>
        </w:rPr>
        <w:t>Statistical software</w:t>
      </w:r>
    </w:p>
    <w:p w14:paraId="0328CCB1" w14:textId="7CB66E96" w:rsidR="008271FD" w:rsidRPr="00D54033" w:rsidRDefault="00463B7A" w:rsidP="008271FD">
      <w:pPr>
        <w:pStyle w:val="NoSpacing"/>
        <w:rPr>
          <w:rFonts w:ascii="Times New Roman" w:hAnsi="Times New Roman" w:cs="Times New Roman"/>
          <w:szCs w:val="24"/>
        </w:rPr>
      </w:pPr>
      <w:r w:rsidRPr="00D54033">
        <w:rPr>
          <w:rFonts w:ascii="Times New Roman" w:hAnsi="Times New Roman" w:cs="Times New Roman"/>
          <w:szCs w:val="24"/>
        </w:rPr>
        <w:t>S</w:t>
      </w:r>
      <w:r w:rsidR="006829D4" w:rsidRPr="00D54033">
        <w:rPr>
          <w:rFonts w:ascii="Times New Roman" w:hAnsi="Times New Roman" w:cs="Times New Roman"/>
          <w:szCs w:val="24"/>
        </w:rPr>
        <w:t>PSS</w:t>
      </w:r>
      <w:r w:rsidR="00972F30">
        <w:rPr>
          <w:rFonts w:ascii="Times New Roman" w:hAnsi="Times New Roman" w:cs="Times New Roman"/>
          <w:szCs w:val="24"/>
        </w:rPr>
        <w:t xml:space="preserve"> v29</w:t>
      </w:r>
      <w:r w:rsidRPr="00D54033">
        <w:rPr>
          <w:rFonts w:ascii="Times New Roman" w:hAnsi="Times New Roman" w:cs="Times New Roman"/>
          <w:szCs w:val="24"/>
        </w:rPr>
        <w:t xml:space="preserve"> </w:t>
      </w:r>
      <w:r w:rsidR="004B4BF9">
        <w:rPr>
          <w:rFonts w:ascii="Times New Roman" w:hAnsi="Times New Roman" w:cs="Times New Roman"/>
          <w:szCs w:val="24"/>
        </w:rPr>
        <w:t>or</w:t>
      </w:r>
      <w:r w:rsidRPr="00D54033">
        <w:rPr>
          <w:rFonts w:ascii="Times New Roman" w:hAnsi="Times New Roman" w:cs="Times New Roman"/>
          <w:szCs w:val="24"/>
        </w:rPr>
        <w:t xml:space="preserve"> R</w:t>
      </w:r>
      <w:r w:rsidR="00D270BA">
        <w:rPr>
          <w:rFonts w:ascii="Times New Roman" w:hAnsi="Times New Roman" w:cs="Times New Roman"/>
          <w:szCs w:val="24"/>
        </w:rPr>
        <w:t xml:space="preserve">Studio </w:t>
      </w:r>
      <w:r w:rsidR="00972F30">
        <w:rPr>
          <w:rFonts w:ascii="Times New Roman" w:hAnsi="Times New Roman" w:cs="Times New Roman"/>
          <w:szCs w:val="24"/>
        </w:rPr>
        <w:t>v</w:t>
      </w:r>
      <w:r w:rsidR="00D270BA">
        <w:rPr>
          <w:rFonts w:ascii="Times New Roman" w:hAnsi="Times New Roman" w:cs="Times New Roman"/>
          <w:szCs w:val="24"/>
        </w:rPr>
        <w:t>2025.05.01</w:t>
      </w:r>
      <w:r w:rsidR="00972F30">
        <w:rPr>
          <w:rFonts w:ascii="Times New Roman" w:hAnsi="Times New Roman" w:cs="Times New Roman"/>
          <w:szCs w:val="24"/>
        </w:rPr>
        <w:t xml:space="preserve"> </w:t>
      </w:r>
      <w:r w:rsidR="00D270BA">
        <w:rPr>
          <w:rFonts w:ascii="Times New Roman" w:hAnsi="Times New Roman" w:cs="Times New Roman"/>
          <w:szCs w:val="24"/>
        </w:rPr>
        <w:t>(</w:t>
      </w:r>
      <w:r w:rsidR="00972F30">
        <w:rPr>
          <w:rFonts w:ascii="Times New Roman" w:hAnsi="Times New Roman" w:cs="Times New Roman"/>
          <w:szCs w:val="24"/>
        </w:rPr>
        <w:t xml:space="preserve">or latest </w:t>
      </w:r>
      <w:r w:rsidR="00D270BA">
        <w:rPr>
          <w:rFonts w:ascii="Times New Roman" w:hAnsi="Times New Roman" w:cs="Times New Roman"/>
          <w:szCs w:val="24"/>
        </w:rPr>
        <w:t xml:space="preserve">available </w:t>
      </w:r>
      <w:r w:rsidR="00972F30">
        <w:rPr>
          <w:rFonts w:ascii="Times New Roman" w:hAnsi="Times New Roman" w:cs="Times New Roman"/>
          <w:szCs w:val="24"/>
        </w:rPr>
        <w:t>versions</w:t>
      </w:r>
      <w:r w:rsidR="00D270BA">
        <w:rPr>
          <w:rFonts w:ascii="Times New Roman" w:hAnsi="Times New Roman" w:cs="Times New Roman"/>
          <w:szCs w:val="24"/>
        </w:rPr>
        <w:t>)</w:t>
      </w:r>
      <w:r w:rsidR="004B4BF9">
        <w:rPr>
          <w:rFonts w:ascii="Times New Roman" w:hAnsi="Times New Roman" w:cs="Times New Roman"/>
          <w:szCs w:val="24"/>
        </w:rPr>
        <w:t>.</w:t>
      </w:r>
    </w:p>
    <w:p w14:paraId="4F415F11" w14:textId="5B723E90" w:rsidR="0087386F" w:rsidRPr="00D54033" w:rsidRDefault="0087386F" w:rsidP="00851EF9">
      <w:pPr>
        <w:pStyle w:val="Heading1"/>
        <w:rPr>
          <w:rFonts w:ascii="Times New Roman" w:hAnsi="Times New Roman" w:cs="Times New Roman"/>
          <w:sz w:val="24"/>
          <w:szCs w:val="24"/>
        </w:rPr>
      </w:pPr>
      <w:r w:rsidRPr="00D54033">
        <w:rPr>
          <w:rFonts w:ascii="Times New Roman" w:hAnsi="Times New Roman" w:cs="Times New Roman"/>
          <w:sz w:val="24"/>
          <w:szCs w:val="24"/>
        </w:rPr>
        <w:t>References</w:t>
      </w:r>
    </w:p>
    <w:p w14:paraId="716953E7" w14:textId="77777777" w:rsidR="00811FC0" w:rsidRPr="00D54033" w:rsidRDefault="00811FC0" w:rsidP="00811FC0">
      <w:pPr>
        <w:pStyle w:val="ListParagraph"/>
        <w:numPr>
          <w:ilvl w:val="0"/>
          <w:numId w:val="46"/>
        </w:numPr>
        <w:rPr>
          <w:rFonts w:ascii="Times New Roman" w:hAnsi="Times New Roman" w:cs="Times New Roman"/>
          <w:sz w:val="24"/>
          <w:szCs w:val="24"/>
        </w:rPr>
      </w:pPr>
      <w:r w:rsidRPr="00D54033">
        <w:rPr>
          <w:rFonts w:ascii="Times New Roman" w:hAnsi="Times New Roman" w:cs="Times New Roman"/>
          <w:sz w:val="24"/>
          <w:szCs w:val="24"/>
        </w:rPr>
        <w:t>Longland TM, Oikawa SY, Mitchell CJ, Devries MC, Phillips SM. Higher compared with lower dietary protein during an energy deficit combined with intense exercise promotes greater lean mass gain and fat mass loss: a randomized trial. Am J Clin Nutr. 2016 Mar;103(3):738–46.</w:t>
      </w:r>
    </w:p>
    <w:p w14:paraId="5B5F553E" w14:textId="349EB9A8" w:rsidR="004D138C" w:rsidRPr="00D54033" w:rsidRDefault="004D138C" w:rsidP="00493087">
      <w:pPr>
        <w:pStyle w:val="ListParagraph"/>
        <w:numPr>
          <w:ilvl w:val="0"/>
          <w:numId w:val="46"/>
        </w:numPr>
        <w:rPr>
          <w:rFonts w:ascii="Times New Roman" w:hAnsi="Times New Roman" w:cs="Times New Roman"/>
          <w:sz w:val="24"/>
          <w:szCs w:val="24"/>
        </w:rPr>
      </w:pPr>
      <w:r w:rsidRPr="00D54033">
        <w:rPr>
          <w:rFonts w:ascii="Times New Roman" w:hAnsi="Times New Roman" w:cs="Times New Roman"/>
          <w:sz w:val="24"/>
          <w:szCs w:val="24"/>
        </w:rPr>
        <w:t xml:space="preserve">White IR, Thompson SG.  Adjusting for partially missing baseline measurements in randomized trials.  Statist. Med. </w:t>
      </w:r>
      <w:proofErr w:type="gramStart"/>
      <w:r w:rsidRPr="00D54033">
        <w:rPr>
          <w:rFonts w:ascii="Times New Roman" w:hAnsi="Times New Roman" w:cs="Times New Roman"/>
          <w:sz w:val="24"/>
          <w:szCs w:val="24"/>
        </w:rPr>
        <w:t>2005;24:993</w:t>
      </w:r>
      <w:proofErr w:type="gramEnd"/>
      <w:r w:rsidRPr="00D54033">
        <w:rPr>
          <w:rFonts w:ascii="Times New Roman" w:hAnsi="Times New Roman" w:cs="Times New Roman"/>
          <w:sz w:val="24"/>
          <w:szCs w:val="24"/>
        </w:rPr>
        <w:t>-1007.</w:t>
      </w:r>
    </w:p>
    <w:sectPr w:rsidR="004D138C" w:rsidRPr="00D54033" w:rsidSect="00AB72A4">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795AA" w14:textId="77777777" w:rsidR="00EE27A7" w:rsidRDefault="00EE27A7" w:rsidP="00377DF1">
      <w:pPr>
        <w:spacing w:after="0" w:line="240" w:lineRule="auto"/>
      </w:pPr>
      <w:r>
        <w:separator/>
      </w:r>
    </w:p>
  </w:endnote>
  <w:endnote w:type="continuationSeparator" w:id="0">
    <w:p w14:paraId="4DC58F39" w14:textId="77777777" w:rsidR="00EE27A7" w:rsidRDefault="00EE27A7" w:rsidP="00377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25962" w14:textId="4D61D36A" w:rsidR="00CA3AE2" w:rsidRPr="00A42CE3" w:rsidRDefault="00231A59">
    <w:pPr>
      <w:pStyle w:val="Footer"/>
      <w:pBdr>
        <w:top w:val="thinThickSmallGap" w:sz="24" w:space="1" w:color="622423" w:themeColor="accent2" w:themeShade="7F"/>
      </w:pBdr>
      <w:rPr>
        <w:rFonts w:ascii="Calibri" w:eastAsiaTheme="majorEastAsia" w:hAnsi="Calibri" w:cstheme="majorBidi"/>
      </w:rPr>
    </w:pPr>
    <w:r>
      <w:rPr>
        <w:rFonts w:ascii="Calibri" w:eastAsiaTheme="majorEastAsia" w:hAnsi="Calibri" w:cstheme="majorBidi"/>
        <w:bCs/>
      </w:rPr>
      <w:t>COMBINE</w:t>
    </w:r>
    <w:r w:rsidR="00CA3AE2" w:rsidRPr="00483C39">
      <w:rPr>
        <w:rFonts w:ascii="Calibri" w:eastAsiaTheme="majorEastAsia" w:hAnsi="Calibri" w:cstheme="majorBidi"/>
        <w:bCs/>
      </w:rPr>
      <w:t xml:space="preserve"> SAP</w:t>
    </w:r>
    <w:r w:rsidR="00CA3AE2">
      <w:rPr>
        <w:rFonts w:ascii="Calibri" w:eastAsiaTheme="majorEastAsia" w:hAnsi="Calibri" w:cstheme="majorBidi"/>
      </w:rPr>
      <w:t xml:space="preserve"> version </w:t>
    </w:r>
    <w:r w:rsidR="00BD18EC">
      <w:rPr>
        <w:rFonts w:ascii="Calibri" w:eastAsiaTheme="majorEastAsia" w:hAnsi="Calibri" w:cstheme="majorBidi"/>
      </w:rPr>
      <w:t>1.0</w:t>
    </w:r>
    <w:r w:rsidR="00CA3AE2">
      <w:rPr>
        <w:rFonts w:ascii="Calibri" w:eastAsiaTheme="majorEastAsia" w:hAnsi="Calibri" w:cstheme="majorBidi"/>
      </w:rPr>
      <w:tab/>
    </w:r>
    <w:r w:rsidR="00CA3AE2">
      <w:rPr>
        <w:rFonts w:ascii="Calibri" w:eastAsiaTheme="majorEastAsia" w:hAnsi="Calibri" w:cstheme="majorBidi"/>
      </w:rPr>
      <w:tab/>
    </w:r>
    <w:r w:rsidR="00CA3AE2" w:rsidRPr="00A42CE3">
      <w:rPr>
        <w:rFonts w:ascii="Calibri" w:eastAsiaTheme="majorEastAsia" w:hAnsi="Calibri" w:cstheme="majorBidi"/>
      </w:rPr>
      <w:t xml:space="preserve"> </w:t>
    </w:r>
    <w:r w:rsidR="00CA3AE2" w:rsidRPr="00A42CE3">
      <w:rPr>
        <w:rFonts w:ascii="Calibri" w:eastAsiaTheme="minorEastAsia" w:hAnsi="Calibri"/>
      </w:rPr>
      <w:fldChar w:fldCharType="begin"/>
    </w:r>
    <w:r w:rsidR="00CA3AE2" w:rsidRPr="00A42CE3">
      <w:rPr>
        <w:rFonts w:ascii="Calibri" w:hAnsi="Calibri"/>
      </w:rPr>
      <w:instrText xml:space="preserve"> PAGE   \* MERGEFORMAT </w:instrText>
    </w:r>
    <w:r w:rsidR="00CA3AE2" w:rsidRPr="00A42CE3">
      <w:rPr>
        <w:rFonts w:ascii="Calibri" w:eastAsiaTheme="minorEastAsia" w:hAnsi="Calibri"/>
      </w:rPr>
      <w:fldChar w:fldCharType="separate"/>
    </w:r>
    <w:r w:rsidR="001C29B3" w:rsidRPr="001C29B3">
      <w:rPr>
        <w:rFonts w:ascii="Calibri" w:eastAsiaTheme="majorEastAsia" w:hAnsi="Calibri" w:cstheme="majorBidi"/>
        <w:noProof/>
      </w:rPr>
      <w:t>8</w:t>
    </w:r>
    <w:r w:rsidR="00CA3AE2" w:rsidRPr="00A42CE3">
      <w:rPr>
        <w:rFonts w:ascii="Calibri" w:eastAsiaTheme="majorEastAsia" w:hAnsi="Calibri" w:cstheme="majorBidi"/>
        <w:noProof/>
      </w:rPr>
      <w:fldChar w:fldCharType="end"/>
    </w:r>
  </w:p>
  <w:p w14:paraId="039BA8B9" w14:textId="77777777" w:rsidR="00CA3AE2" w:rsidRDefault="00CA3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B3B32" w14:textId="77777777" w:rsidR="00EE27A7" w:rsidRDefault="00EE27A7" w:rsidP="00377DF1">
      <w:pPr>
        <w:spacing w:after="0" w:line="240" w:lineRule="auto"/>
      </w:pPr>
      <w:r>
        <w:separator/>
      </w:r>
    </w:p>
  </w:footnote>
  <w:footnote w:type="continuationSeparator" w:id="0">
    <w:p w14:paraId="440C2508" w14:textId="77777777" w:rsidR="00EE27A7" w:rsidRDefault="00EE27A7" w:rsidP="00377D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08F8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E070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7A89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8A1E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8084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1A69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26AB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B874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A841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E461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16643"/>
    <w:multiLevelType w:val="multilevel"/>
    <w:tmpl w:val="103AEA78"/>
    <w:lvl w:ilvl="0">
      <w:start w:val="1"/>
      <w:numFmt w:val="decimal"/>
      <w:pStyle w:val="Heading1"/>
      <w:lvlText w:val="%1"/>
      <w:lvlJc w:val="left"/>
      <w:pPr>
        <w:ind w:left="0" w:firstLine="0"/>
      </w:pPr>
      <w:rPr>
        <w:rFonts w:hint="default"/>
      </w:rPr>
    </w:lvl>
    <w:lvl w:ilvl="1">
      <w:start w:val="2"/>
      <w:numFmt w:val="decimal"/>
      <w:pStyle w:val="Heading2"/>
      <w:lvlText w:val="%1.%2"/>
      <w:lvlJc w:val="left"/>
      <w:pPr>
        <w:ind w:left="0" w:firstLine="0"/>
      </w:pPr>
      <w:rPr>
        <w:rFonts w:hint="default"/>
      </w:rPr>
    </w:lvl>
    <w:lvl w:ilvl="2">
      <w:start w:val="1"/>
      <w:numFmt w:val="decimal"/>
      <w:lvlRestart w:val="1"/>
      <w:pStyle w:val="Heading3"/>
      <w:lvlText w:val="%1.%2.%3"/>
      <w:lvlJc w:val="left"/>
      <w:pPr>
        <w:ind w:left="0" w:firstLine="0"/>
      </w:pPr>
      <w:rPr>
        <w:rFonts w:hint="default"/>
        <w:color w:val="auto"/>
      </w:rPr>
    </w:lvl>
    <w:lvl w:ilvl="3">
      <w:start w:val="1"/>
      <w:numFmt w:val="none"/>
      <w:pStyle w:val="Heading4"/>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411780D"/>
    <w:multiLevelType w:val="hybridMultilevel"/>
    <w:tmpl w:val="C848F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C444D0"/>
    <w:multiLevelType w:val="hybridMultilevel"/>
    <w:tmpl w:val="56F8D5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72A39"/>
    <w:multiLevelType w:val="hybridMultilevel"/>
    <w:tmpl w:val="1D78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EA7EE3"/>
    <w:multiLevelType w:val="hybridMultilevel"/>
    <w:tmpl w:val="32F2D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143FED"/>
    <w:multiLevelType w:val="hybridMultilevel"/>
    <w:tmpl w:val="2B5E1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6C0582"/>
    <w:multiLevelType w:val="hybridMultilevel"/>
    <w:tmpl w:val="0C44E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4A5727"/>
    <w:multiLevelType w:val="hybridMultilevel"/>
    <w:tmpl w:val="6CD0D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34658F"/>
    <w:multiLevelType w:val="hybridMultilevel"/>
    <w:tmpl w:val="D868C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486DA5"/>
    <w:multiLevelType w:val="hybridMultilevel"/>
    <w:tmpl w:val="410E2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530436"/>
    <w:multiLevelType w:val="hybridMultilevel"/>
    <w:tmpl w:val="FE105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537536"/>
    <w:multiLevelType w:val="multilevel"/>
    <w:tmpl w:val="DC344C52"/>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921059"/>
    <w:multiLevelType w:val="hybridMultilevel"/>
    <w:tmpl w:val="834C6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BA1DBD"/>
    <w:multiLevelType w:val="hybridMultilevel"/>
    <w:tmpl w:val="1DB4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615D5"/>
    <w:multiLevelType w:val="hybridMultilevel"/>
    <w:tmpl w:val="56CAD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B134DE"/>
    <w:multiLevelType w:val="hybridMultilevel"/>
    <w:tmpl w:val="53CAD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574E5C"/>
    <w:multiLevelType w:val="hybridMultilevel"/>
    <w:tmpl w:val="CF6263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5905D8B"/>
    <w:multiLevelType w:val="hybridMultilevel"/>
    <w:tmpl w:val="AAF60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FA27C3"/>
    <w:multiLevelType w:val="hybridMultilevel"/>
    <w:tmpl w:val="4A3C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1D2C2B"/>
    <w:multiLevelType w:val="hybridMultilevel"/>
    <w:tmpl w:val="58182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C72F4D"/>
    <w:multiLevelType w:val="hybridMultilevel"/>
    <w:tmpl w:val="BCB4C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B82C35"/>
    <w:multiLevelType w:val="hybridMultilevel"/>
    <w:tmpl w:val="49023F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6205673"/>
    <w:multiLevelType w:val="hybridMultilevel"/>
    <w:tmpl w:val="811E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CA3803"/>
    <w:multiLevelType w:val="hybridMultilevel"/>
    <w:tmpl w:val="17625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FE2E5A"/>
    <w:multiLevelType w:val="hybridMultilevel"/>
    <w:tmpl w:val="02C8F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B0035A"/>
    <w:multiLevelType w:val="hybridMultilevel"/>
    <w:tmpl w:val="8A068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A41E65"/>
    <w:multiLevelType w:val="hybridMultilevel"/>
    <w:tmpl w:val="7C8ED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BF52CF"/>
    <w:multiLevelType w:val="multilevel"/>
    <w:tmpl w:val="DC344C52"/>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5E5581E"/>
    <w:multiLevelType w:val="hybridMultilevel"/>
    <w:tmpl w:val="8436A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8547AE"/>
    <w:multiLevelType w:val="hybridMultilevel"/>
    <w:tmpl w:val="300E0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A07B2D"/>
    <w:multiLevelType w:val="hybridMultilevel"/>
    <w:tmpl w:val="1D161BEA"/>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105DDD"/>
    <w:multiLevelType w:val="hybridMultilevel"/>
    <w:tmpl w:val="80861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5525994">
    <w:abstractNumId w:val="39"/>
  </w:num>
  <w:num w:numId="2" w16cid:durableId="318582393">
    <w:abstractNumId w:val="15"/>
  </w:num>
  <w:num w:numId="3" w16cid:durableId="1349454595">
    <w:abstractNumId w:val="34"/>
  </w:num>
  <w:num w:numId="4" w16cid:durableId="1631521814">
    <w:abstractNumId w:val="29"/>
  </w:num>
  <w:num w:numId="5" w16cid:durableId="929195380">
    <w:abstractNumId w:val="28"/>
  </w:num>
  <w:num w:numId="6" w16cid:durableId="1932202304">
    <w:abstractNumId w:val="38"/>
  </w:num>
  <w:num w:numId="7" w16cid:durableId="1123307866">
    <w:abstractNumId w:val="40"/>
  </w:num>
  <w:num w:numId="8" w16cid:durableId="973214084">
    <w:abstractNumId w:val="23"/>
  </w:num>
  <w:num w:numId="9" w16cid:durableId="1223980899">
    <w:abstractNumId w:val="32"/>
  </w:num>
  <w:num w:numId="10" w16cid:durableId="953828199">
    <w:abstractNumId w:val="13"/>
  </w:num>
  <w:num w:numId="11" w16cid:durableId="3674247">
    <w:abstractNumId w:val="16"/>
  </w:num>
  <w:num w:numId="12" w16cid:durableId="909274378">
    <w:abstractNumId w:val="20"/>
  </w:num>
  <w:num w:numId="13" w16cid:durableId="907426089">
    <w:abstractNumId w:val="11"/>
  </w:num>
  <w:num w:numId="14" w16cid:durableId="1383016835">
    <w:abstractNumId w:val="22"/>
  </w:num>
  <w:num w:numId="15" w16cid:durableId="122425953">
    <w:abstractNumId w:val="12"/>
  </w:num>
  <w:num w:numId="16" w16cid:durableId="122121639">
    <w:abstractNumId w:val="18"/>
  </w:num>
  <w:num w:numId="17" w16cid:durableId="1724713383">
    <w:abstractNumId w:val="24"/>
  </w:num>
  <w:num w:numId="18" w16cid:durableId="1461415881">
    <w:abstractNumId w:val="14"/>
  </w:num>
  <w:num w:numId="19" w16cid:durableId="546724327">
    <w:abstractNumId w:val="31"/>
  </w:num>
  <w:num w:numId="20" w16cid:durableId="478570374">
    <w:abstractNumId w:val="26"/>
  </w:num>
  <w:num w:numId="21" w16cid:durableId="1893272321">
    <w:abstractNumId w:val="17"/>
  </w:num>
  <w:num w:numId="22" w16cid:durableId="1549100678">
    <w:abstractNumId w:val="35"/>
  </w:num>
  <w:num w:numId="23" w16cid:durableId="576405726">
    <w:abstractNumId w:val="41"/>
  </w:num>
  <w:num w:numId="24" w16cid:durableId="785930582">
    <w:abstractNumId w:val="30"/>
  </w:num>
  <w:num w:numId="25" w16cid:durableId="1989705235">
    <w:abstractNumId w:val="10"/>
  </w:num>
  <w:num w:numId="26" w16cid:durableId="1620260799">
    <w:abstractNumId w:val="21"/>
  </w:num>
  <w:num w:numId="27" w16cid:durableId="1983807159">
    <w:abstractNumId w:val="9"/>
  </w:num>
  <w:num w:numId="28" w16cid:durableId="413165386">
    <w:abstractNumId w:val="7"/>
  </w:num>
  <w:num w:numId="29" w16cid:durableId="448937709">
    <w:abstractNumId w:val="6"/>
  </w:num>
  <w:num w:numId="30" w16cid:durableId="999886526">
    <w:abstractNumId w:val="5"/>
  </w:num>
  <w:num w:numId="31" w16cid:durableId="1226377448">
    <w:abstractNumId w:val="4"/>
  </w:num>
  <w:num w:numId="32" w16cid:durableId="1224948623">
    <w:abstractNumId w:val="8"/>
  </w:num>
  <w:num w:numId="33" w16cid:durableId="1379546117">
    <w:abstractNumId w:val="3"/>
  </w:num>
  <w:num w:numId="34" w16cid:durableId="1333947320">
    <w:abstractNumId w:val="2"/>
  </w:num>
  <w:num w:numId="35" w16cid:durableId="1203246841">
    <w:abstractNumId w:val="1"/>
  </w:num>
  <w:num w:numId="36" w16cid:durableId="512840310">
    <w:abstractNumId w:val="0"/>
  </w:num>
  <w:num w:numId="37" w16cid:durableId="2016495811">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22675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5203494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713276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3345074">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0363692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61198425">
    <w:abstractNumId w:val="37"/>
  </w:num>
  <w:num w:numId="44" w16cid:durableId="1459373433">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36867073">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67718878">
    <w:abstractNumId w:val="25"/>
  </w:num>
  <w:num w:numId="47" w16cid:durableId="568810624">
    <w:abstractNumId w:val="33"/>
  </w:num>
  <w:num w:numId="48" w16cid:durableId="628248462">
    <w:abstractNumId w:val="36"/>
  </w:num>
  <w:num w:numId="49" w16cid:durableId="1988774694">
    <w:abstractNumId w:val="19"/>
  </w:num>
  <w:num w:numId="50" w16cid:durableId="18880325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F5C"/>
    <w:rsid w:val="00003379"/>
    <w:rsid w:val="00004351"/>
    <w:rsid w:val="00005EE1"/>
    <w:rsid w:val="00007B1C"/>
    <w:rsid w:val="000110EE"/>
    <w:rsid w:val="00012095"/>
    <w:rsid w:val="00012DD0"/>
    <w:rsid w:val="00015C6B"/>
    <w:rsid w:val="00016FB0"/>
    <w:rsid w:val="00021027"/>
    <w:rsid w:val="00021BDD"/>
    <w:rsid w:val="00023F41"/>
    <w:rsid w:val="0003563A"/>
    <w:rsid w:val="000372D2"/>
    <w:rsid w:val="00043A83"/>
    <w:rsid w:val="00047CE8"/>
    <w:rsid w:val="00050721"/>
    <w:rsid w:val="00051036"/>
    <w:rsid w:val="000522AA"/>
    <w:rsid w:val="0005313A"/>
    <w:rsid w:val="000561ED"/>
    <w:rsid w:val="0006124A"/>
    <w:rsid w:val="00061D7A"/>
    <w:rsid w:val="00064B33"/>
    <w:rsid w:val="00065392"/>
    <w:rsid w:val="00067F15"/>
    <w:rsid w:val="0007178C"/>
    <w:rsid w:val="00076263"/>
    <w:rsid w:val="00083EBD"/>
    <w:rsid w:val="00084E5A"/>
    <w:rsid w:val="000858F9"/>
    <w:rsid w:val="00087477"/>
    <w:rsid w:val="00090C0B"/>
    <w:rsid w:val="00092FA9"/>
    <w:rsid w:val="000A2677"/>
    <w:rsid w:val="000A7C45"/>
    <w:rsid w:val="000B0853"/>
    <w:rsid w:val="000B4B83"/>
    <w:rsid w:val="000B7121"/>
    <w:rsid w:val="000C1B4E"/>
    <w:rsid w:val="000C221D"/>
    <w:rsid w:val="000D1BBA"/>
    <w:rsid w:val="000D2C78"/>
    <w:rsid w:val="000D4B5C"/>
    <w:rsid w:val="000E06A8"/>
    <w:rsid w:val="000E316B"/>
    <w:rsid w:val="000E336D"/>
    <w:rsid w:val="000E49D0"/>
    <w:rsid w:val="000E4C8D"/>
    <w:rsid w:val="000E5AE2"/>
    <w:rsid w:val="000E674A"/>
    <w:rsid w:val="00101991"/>
    <w:rsid w:val="00102382"/>
    <w:rsid w:val="00103650"/>
    <w:rsid w:val="001055AD"/>
    <w:rsid w:val="0010639E"/>
    <w:rsid w:val="00110144"/>
    <w:rsid w:val="00116509"/>
    <w:rsid w:val="00120C5F"/>
    <w:rsid w:val="001218E8"/>
    <w:rsid w:val="00123649"/>
    <w:rsid w:val="00125725"/>
    <w:rsid w:val="00126022"/>
    <w:rsid w:val="001309E5"/>
    <w:rsid w:val="00133EA5"/>
    <w:rsid w:val="00144E43"/>
    <w:rsid w:val="00147899"/>
    <w:rsid w:val="00155CDD"/>
    <w:rsid w:val="001618B8"/>
    <w:rsid w:val="001619B7"/>
    <w:rsid w:val="00164489"/>
    <w:rsid w:val="00166521"/>
    <w:rsid w:val="00167DF0"/>
    <w:rsid w:val="0017021B"/>
    <w:rsid w:val="00174C62"/>
    <w:rsid w:val="00176238"/>
    <w:rsid w:val="001773ED"/>
    <w:rsid w:val="00177F92"/>
    <w:rsid w:val="00180574"/>
    <w:rsid w:val="00184AF1"/>
    <w:rsid w:val="00184D6C"/>
    <w:rsid w:val="001868DF"/>
    <w:rsid w:val="00187F1B"/>
    <w:rsid w:val="00192A29"/>
    <w:rsid w:val="00192F37"/>
    <w:rsid w:val="00195309"/>
    <w:rsid w:val="001A1303"/>
    <w:rsid w:val="001A2927"/>
    <w:rsid w:val="001A745E"/>
    <w:rsid w:val="001B3AA3"/>
    <w:rsid w:val="001C29B3"/>
    <w:rsid w:val="001D231D"/>
    <w:rsid w:val="001E0D64"/>
    <w:rsid w:val="001E4EE3"/>
    <w:rsid w:val="001E64D7"/>
    <w:rsid w:val="001F2241"/>
    <w:rsid w:val="001F5704"/>
    <w:rsid w:val="00211521"/>
    <w:rsid w:val="00215946"/>
    <w:rsid w:val="0022130D"/>
    <w:rsid w:val="00230755"/>
    <w:rsid w:val="002312BA"/>
    <w:rsid w:val="00231A59"/>
    <w:rsid w:val="002329BD"/>
    <w:rsid w:val="00236542"/>
    <w:rsid w:val="00241F0D"/>
    <w:rsid w:val="00251C5F"/>
    <w:rsid w:val="00251F8B"/>
    <w:rsid w:val="00252F8F"/>
    <w:rsid w:val="002542F4"/>
    <w:rsid w:val="002634F8"/>
    <w:rsid w:val="00274CD6"/>
    <w:rsid w:val="002752F3"/>
    <w:rsid w:val="002818CF"/>
    <w:rsid w:val="00281A6B"/>
    <w:rsid w:val="00281EB0"/>
    <w:rsid w:val="00286A2A"/>
    <w:rsid w:val="00287567"/>
    <w:rsid w:val="002A3016"/>
    <w:rsid w:val="002A3911"/>
    <w:rsid w:val="002A7DF5"/>
    <w:rsid w:val="002B0032"/>
    <w:rsid w:val="002B165D"/>
    <w:rsid w:val="002B51A6"/>
    <w:rsid w:val="002C3192"/>
    <w:rsid w:val="002D0F5C"/>
    <w:rsid w:val="002D33E7"/>
    <w:rsid w:val="002D42C6"/>
    <w:rsid w:val="002D5911"/>
    <w:rsid w:val="002D5FFF"/>
    <w:rsid w:val="002E2A2D"/>
    <w:rsid w:val="002E2A8D"/>
    <w:rsid w:val="002E7CEC"/>
    <w:rsid w:val="002F0F9A"/>
    <w:rsid w:val="002F458E"/>
    <w:rsid w:val="002F4BE0"/>
    <w:rsid w:val="002F5243"/>
    <w:rsid w:val="002F793A"/>
    <w:rsid w:val="00303952"/>
    <w:rsid w:val="0030471A"/>
    <w:rsid w:val="003073C1"/>
    <w:rsid w:val="00310BD8"/>
    <w:rsid w:val="00311158"/>
    <w:rsid w:val="00314747"/>
    <w:rsid w:val="00320218"/>
    <w:rsid w:val="003206A0"/>
    <w:rsid w:val="00321B5A"/>
    <w:rsid w:val="00323B98"/>
    <w:rsid w:val="003260E0"/>
    <w:rsid w:val="0033154C"/>
    <w:rsid w:val="0033521F"/>
    <w:rsid w:val="003363B0"/>
    <w:rsid w:val="00336BB9"/>
    <w:rsid w:val="00337014"/>
    <w:rsid w:val="00337CE1"/>
    <w:rsid w:val="003415E0"/>
    <w:rsid w:val="00347CBB"/>
    <w:rsid w:val="003507FC"/>
    <w:rsid w:val="00353B91"/>
    <w:rsid w:val="00357B6C"/>
    <w:rsid w:val="003630BE"/>
    <w:rsid w:val="0036555E"/>
    <w:rsid w:val="003656BF"/>
    <w:rsid w:val="003656F5"/>
    <w:rsid w:val="0036639B"/>
    <w:rsid w:val="0036679C"/>
    <w:rsid w:val="00376925"/>
    <w:rsid w:val="00377DF1"/>
    <w:rsid w:val="00380220"/>
    <w:rsid w:val="00384128"/>
    <w:rsid w:val="00384B6B"/>
    <w:rsid w:val="00391900"/>
    <w:rsid w:val="003951D8"/>
    <w:rsid w:val="00395FE7"/>
    <w:rsid w:val="00397274"/>
    <w:rsid w:val="003A00D2"/>
    <w:rsid w:val="003A1E59"/>
    <w:rsid w:val="003A6198"/>
    <w:rsid w:val="003A7328"/>
    <w:rsid w:val="003C2765"/>
    <w:rsid w:val="003C30A8"/>
    <w:rsid w:val="003C4D27"/>
    <w:rsid w:val="003C6007"/>
    <w:rsid w:val="003D0212"/>
    <w:rsid w:val="003D047D"/>
    <w:rsid w:val="003D1CD9"/>
    <w:rsid w:val="003D225D"/>
    <w:rsid w:val="003D239A"/>
    <w:rsid w:val="003E2B63"/>
    <w:rsid w:val="003E57F1"/>
    <w:rsid w:val="003F14C7"/>
    <w:rsid w:val="003F15A0"/>
    <w:rsid w:val="003F24C7"/>
    <w:rsid w:val="004005FE"/>
    <w:rsid w:val="004146D5"/>
    <w:rsid w:val="00420CD3"/>
    <w:rsid w:val="00434366"/>
    <w:rsid w:val="00435D43"/>
    <w:rsid w:val="00436C2C"/>
    <w:rsid w:val="00437271"/>
    <w:rsid w:val="00437F67"/>
    <w:rsid w:val="004418F8"/>
    <w:rsid w:val="004436EF"/>
    <w:rsid w:val="004509AC"/>
    <w:rsid w:val="004510C3"/>
    <w:rsid w:val="00451258"/>
    <w:rsid w:val="0045163B"/>
    <w:rsid w:val="00455F63"/>
    <w:rsid w:val="00456FFE"/>
    <w:rsid w:val="00457D5F"/>
    <w:rsid w:val="0046147E"/>
    <w:rsid w:val="004635D9"/>
    <w:rsid w:val="00463B7A"/>
    <w:rsid w:val="0046432D"/>
    <w:rsid w:val="00470F0D"/>
    <w:rsid w:val="00477312"/>
    <w:rsid w:val="00477B6C"/>
    <w:rsid w:val="00481A60"/>
    <w:rsid w:val="00483C39"/>
    <w:rsid w:val="00485B9E"/>
    <w:rsid w:val="0049143E"/>
    <w:rsid w:val="004918C4"/>
    <w:rsid w:val="00493087"/>
    <w:rsid w:val="00496CE5"/>
    <w:rsid w:val="004A38C2"/>
    <w:rsid w:val="004A4095"/>
    <w:rsid w:val="004B38DD"/>
    <w:rsid w:val="004B3934"/>
    <w:rsid w:val="004B48E9"/>
    <w:rsid w:val="004B4BF9"/>
    <w:rsid w:val="004B5915"/>
    <w:rsid w:val="004C43FF"/>
    <w:rsid w:val="004C51CA"/>
    <w:rsid w:val="004D0514"/>
    <w:rsid w:val="004D138C"/>
    <w:rsid w:val="004D752D"/>
    <w:rsid w:val="004E35D3"/>
    <w:rsid w:val="004F0208"/>
    <w:rsid w:val="004F1525"/>
    <w:rsid w:val="004F28BB"/>
    <w:rsid w:val="004F2AF8"/>
    <w:rsid w:val="004F629C"/>
    <w:rsid w:val="00500E94"/>
    <w:rsid w:val="00502B5A"/>
    <w:rsid w:val="00503BA2"/>
    <w:rsid w:val="00505011"/>
    <w:rsid w:val="00514B88"/>
    <w:rsid w:val="00514F9A"/>
    <w:rsid w:val="00524871"/>
    <w:rsid w:val="00524D5A"/>
    <w:rsid w:val="005266D4"/>
    <w:rsid w:val="00535F2A"/>
    <w:rsid w:val="0054257A"/>
    <w:rsid w:val="005446D2"/>
    <w:rsid w:val="00544890"/>
    <w:rsid w:val="00545239"/>
    <w:rsid w:val="00546DE4"/>
    <w:rsid w:val="00546FC1"/>
    <w:rsid w:val="005502C4"/>
    <w:rsid w:val="00553EF7"/>
    <w:rsid w:val="00555EC5"/>
    <w:rsid w:val="00563084"/>
    <w:rsid w:val="005647C0"/>
    <w:rsid w:val="00564893"/>
    <w:rsid w:val="00564917"/>
    <w:rsid w:val="00572A32"/>
    <w:rsid w:val="00574CBC"/>
    <w:rsid w:val="00581D8B"/>
    <w:rsid w:val="00590730"/>
    <w:rsid w:val="0059163F"/>
    <w:rsid w:val="00595B36"/>
    <w:rsid w:val="00596E1C"/>
    <w:rsid w:val="005A0E05"/>
    <w:rsid w:val="005A237D"/>
    <w:rsid w:val="005A4C5D"/>
    <w:rsid w:val="005B1BFE"/>
    <w:rsid w:val="005B4D31"/>
    <w:rsid w:val="005C36DF"/>
    <w:rsid w:val="005C6046"/>
    <w:rsid w:val="005D1628"/>
    <w:rsid w:val="005D6294"/>
    <w:rsid w:val="005E2F4B"/>
    <w:rsid w:val="005E5B5A"/>
    <w:rsid w:val="005E7A61"/>
    <w:rsid w:val="005F1D95"/>
    <w:rsid w:val="005F50F8"/>
    <w:rsid w:val="00602B3C"/>
    <w:rsid w:val="00620BE1"/>
    <w:rsid w:val="00621823"/>
    <w:rsid w:val="00623B9B"/>
    <w:rsid w:val="00625423"/>
    <w:rsid w:val="00634693"/>
    <w:rsid w:val="006351F9"/>
    <w:rsid w:val="0064623C"/>
    <w:rsid w:val="006471BD"/>
    <w:rsid w:val="006509F5"/>
    <w:rsid w:val="0065565A"/>
    <w:rsid w:val="00657BB8"/>
    <w:rsid w:val="006609A2"/>
    <w:rsid w:val="00667D77"/>
    <w:rsid w:val="00671975"/>
    <w:rsid w:val="00672CCF"/>
    <w:rsid w:val="00673BDA"/>
    <w:rsid w:val="006758D5"/>
    <w:rsid w:val="006829D4"/>
    <w:rsid w:val="006832B7"/>
    <w:rsid w:val="00683D53"/>
    <w:rsid w:val="00685052"/>
    <w:rsid w:val="006851B4"/>
    <w:rsid w:val="00685994"/>
    <w:rsid w:val="00686E89"/>
    <w:rsid w:val="00690434"/>
    <w:rsid w:val="00690CDC"/>
    <w:rsid w:val="006A1EAB"/>
    <w:rsid w:val="006A1F25"/>
    <w:rsid w:val="006A2C94"/>
    <w:rsid w:val="006A4F4F"/>
    <w:rsid w:val="006A62EE"/>
    <w:rsid w:val="006B18C8"/>
    <w:rsid w:val="006B2FEC"/>
    <w:rsid w:val="006B6E23"/>
    <w:rsid w:val="006D108C"/>
    <w:rsid w:val="006D4A0C"/>
    <w:rsid w:val="006D4E26"/>
    <w:rsid w:val="006E0DAA"/>
    <w:rsid w:val="006E1D24"/>
    <w:rsid w:val="006E3F31"/>
    <w:rsid w:val="006E5830"/>
    <w:rsid w:val="006F345F"/>
    <w:rsid w:val="006F36C4"/>
    <w:rsid w:val="006F61EB"/>
    <w:rsid w:val="0070031A"/>
    <w:rsid w:val="007008C0"/>
    <w:rsid w:val="007029CB"/>
    <w:rsid w:val="007068DF"/>
    <w:rsid w:val="007174A5"/>
    <w:rsid w:val="0072499E"/>
    <w:rsid w:val="00727CDC"/>
    <w:rsid w:val="00740EA4"/>
    <w:rsid w:val="00750B83"/>
    <w:rsid w:val="007527C1"/>
    <w:rsid w:val="00752894"/>
    <w:rsid w:val="00775212"/>
    <w:rsid w:val="00777DD9"/>
    <w:rsid w:val="007817F4"/>
    <w:rsid w:val="00781839"/>
    <w:rsid w:val="00781A2B"/>
    <w:rsid w:val="0078733D"/>
    <w:rsid w:val="0079255C"/>
    <w:rsid w:val="00794586"/>
    <w:rsid w:val="00796550"/>
    <w:rsid w:val="007974C3"/>
    <w:rsid w:val="007A26EA"/>
    <w:rsid w:val="007A3085"/>
    <w:rsid w:val="007A3C89"/>
    <w:rsid w:val="007A60FD"/>
    <w:rsid w:val="007B2A65"/>
    <w:rsid w:val="007B331A"/>
    <w:rsid w:val="007B333C"/>
    <w:rsid w:val="007B3EFD"/>
    <w:rsid w:val="007C3B7E"/>
    <w:rsid w:val="007C6A28"/>
    <w:rsid w:val="007D08EA"/>
    <w:rsid w:val="007D3BB6"/>
    <w:rsid w:val="007D43C7"/>
    <w:rsid w:val="007D5161"/>
    <w:rsid w:val="007E0186"/>
    <w:rsid w:val="007E5E20"/>
    <w:rsid w:val="007E725B"/>
    <w:rsid w:val="007E78E4"/>
    <w:rsid w:val="007F00AE"/>
    <w:rsid w:val="007F4E6C"/>
    <w:rsid w:val="007F52C0"/>
    <w:rsid w:val="007F70E6"/>
    <w:rsid w:val="00801071"/>
    <w:rsid w:val="0080585A"/>
    <w:rsid w:val="00810B07"/>
    <w:rsid w:val="0081196F"/>
    <w:rsid w:val="00811FC0"/>
    <w:rsid w:val="008124B5"/>
    <w:rsid w:val="00816654"/>
    <w:rsid w:val="00820AE7"/>
    <w:rsid w:val="008219E5"/>
    <w:rsid w:val="008271FD"/>
    <w:rsid w:val="00827D34"/>
    <w:rsid w:val="008315D5"/>
    <w:rsid w:val="00833CAB"/>
    <w:rsid w:val="008342DD"/>
    <w:rsid w:val="0083567A"/>
    <w:rsid w:val="0084373B"/>
    <w:rsid w:val="008509E0"/>
    <w:rsid w:val="00851EF9"/>
    <w:rsid w:val="008562DD"/>
    <w:rsid w:val="00857E52"/>
    <w:rsid w:val="008626C6"/>
    <w:rsid w:val="00862ECE"/>
    <w:rsid w:val="00866AD7"/>
    <w:rsid w:val="0087386F"/>
    <w:rsid w:val="008738C8"/>
    <w:rsid w:val="00876984"/>
    <w:rsid w:val="008800BC"/>
    <w:rsid w:val="00880C0C"/>
    <w:rsid w:val="0088156A"/>
    <w:rsid w:val="008816FF"/>
    <w:rsid w:val="0088208E"/>
    <w:rsid w:val="008837E8"/>
    <w:rsid w:val="00883F51"/>
    <w:rsid w:val="008851A1"/>
    <w:rsid w:val="00891593"/>
    <w:rsid w:val="008A67FD"/>
    <w:rsid w:val="008B26F9"/>
    <w:rsid w:val="008B45D8"/>
    <w:rsid w:val="008B4E81"/>
    <w:rsid w:val="008C156D"/>
    <w:rsid w:val="008C4AAF"/>
    <w:rsid w:val="008C5097"/>
    <w:rsid w:val="008D0B81"/>
    <w:rsid w:val="008D2B70"/>
    <w:rsid w:val="008D3637"/>
    <w:rsid w:val="008D3FC1"/>
    <w:rsid w:val="008D44C3"/>
    <w:rsid w:val="008E7A0D"/>
    <w:rsid w:val="00901910"/>
    <w:rsid w:val="00904E57"/>
    <w:rsid w:val="00905335"/>
    <w:rsid w:val="009056DA"/>
    <w:rsid w:val="00910604"/>
    <w:rsid w:val="0091272E"/>
    <w:rsid w:val="00913F5E"/>
    <w:rsid w:val="00915F98"/>
    <w:rsid w:val="00917191"/>
    <w:rsid w:val="009236BC"/>
    <w:rsid w:val="0092587E"/>
    <w:rsid w:val="00930877"/>
    <w:rsid w:val="00931304"/>
    <w:rsid w:val="0093329F"/>
    <w:rsid w:val="0093365D"/>
    <w:rsid w:val="00934214"/>
    <w:rsid w:val="00935C01"/>
    <w:rsid w:val="00940A0B"/>
    <w:rsid w:val="00940A19"/>
    <w:rsid w:val="00941A26"/>
    <w:rsid w:val="00941F7F"/>
    <w:rsid w:val="00943AE8"/>
    <w:rsid w:val="00944712"/>
    <w:rsid w:val="009502A2"/>
    <w:rsid w:val="0095066F"/>
    <w:rsid w:val="00954E1C"/>
    <w:rsid w:val="00962F2B"/>
    <w:rsid w:val="00965838"/>
    <w:rsid w:val="009658B2"/>
    <w:rsid w:val="00970B5F"/>
    <w:rsid w:val="00971C7A"/>
    <w:rsid w:val="00972159"/>
    <w:rsid w:val="00972F30"/>
    <w:rsid w:val="00975FC5"/>
    <w:rsid w:val="009816C6"/>
    <w:rsid w:val="00982C25"/>
    <w:rsid w:val="00982F5C"/>
    <w:rsid w:val="00986255"/>
    <w:rsid w:val="009867D6"/>
    <w:rsid w:val="00991441"/>
    <w:rsid w:val="00996362"/>
    <w:rsid w:val="009B629F"/>
    <w:rsid w:val="009B65CF"/>
    <w:rsid w:val="009B7E05"/>
    <w:rsid w:val="009C3173"/>
    <w:rsid w:val="009C40FC"/>
    <w:rsid w:val="009C7D66"/>
    <w:rsid w:val="009D20B5"/>
    <w:rsid w:val="009E0E66"/>
    <w:rsid w:val="009E3971"/>
    <w:rsid w:val="009F115B"/>
    <w:rsid w:val="009F1CF9"/>
    <w:rsid w:val="009F2440"/>
    <w:rsid w:val="009F55E7"/>
    <w:rsid w:val="009F7C93"/>
    <w:rsid w:val="00A01AFE"/>
    <w:rsid w:val="00A01CC3"/>
    <w:rsid w:val="00A05FB8"/>
    <w:rsid w:val="00A12588"/>
    <w:rsid w:val="00A125A7"/>
    <w:rsid w:val="00A1697A"/>
    <w:rsid w:val="00A2119F"/>
    <w:rsid w:val="00A21A9F"/>
    <w:rsid w:val="00A22217"/>
    <w:rsid w:val="00A22DAD"/>
    <w:rsid w:val="00A42CE3"/>
    <w:rsid w:val="00A45044"/>
    <w:rsid w:val="00A4795D"/>
    <w:rsid w:val="00A60448"/>
    <w:rsid w:val="00A63520"/>
    <w:rsid w:val="00A67087"/>
    <w:rsid w:val="00A72B7A"/>
    <w:rsid w:val="00A72CF0"/>
    <w:rsid w:val="00A77503"/>
    <w:rsid w:val="00A81C8E"/>
    <w:rsid w:val="00A858BC"/>
    <w:rsid w:val="00A85921"/>
    <w:rsid w:val="00A86BC8"/>
    <w:rsid w:val="00A93E47"/>
    <w:rsid w:val="00A9792C"/>
    <w:rsid w:val="00AA1F33"/>
    <w:rsid w:val="00AA3034"/>
    <w:rsid w:val="00AA4427"/>
    <w:rsid w:val="00AA780F"/>
    <w:rsid w:val="00AA7F71"/>
    <w:rsid w:val="00AB4562"/>
    <w:rsid w:val="00AB72A4"/>
    <w:rsid w:val="00AC4ACE"/>
    <w:rsid w:val="00AC4CDE"/>
    <w:rsid w:val="00AC7320"/>
    <w:rsid w:val="00AE3102"/>
    <w:rsid w:val="00AF45F2"/>
    <w:rsid w:val="00AF591B"/>
    <w:rsid w:val="00B002BD"/>
    <w:rsid w:val="00B05BFB"/>
    <w:rsid w:val="00B06D6B"/>
    <w:rsid w:val="00B11F2B"/>
    <w:rsid w:val="00B13B67"/>
    <w:rsid w:val="00B23DB0"/>
    <w:rsid w:val="00B34FDF"/>
    <w:rsid w:val="00B36E92"/>
    <w:rsid w:val="00B422D7"/>
    <w:rsid w:val="00B449D7"/>
    <w:rsid w:val="00B51A02"/>
    <w:rsid w:val="00B645D6"/>
    <w:rsid w:val="00B64F8A"/>
    <w:rsid w:val="00B7175E"/>
    <w:rsid w:val="00B902F0"/>
    <w:rsid w:val="00B908E8"/>
    <w:rsid w:val="00B91E3E"/>
    <w:rsid w:val="00B94FC4"/>
    <w:rsid w:val="00B95A6D"/>
    <w:rsid w:val="00BA24F7"/>
    <w:rsid w:val="00BA4902"/>
    <w:rsid w:val="00BB0433"/>
    <w:rsid w:val="00BB5B21"/>
    <w:rsid w:val="00BB5D78"/>
    <w:rsid w:val="00BC1324"/>
    <w:rsid w:val="00BC1D09"/>
    <w:rsid w:val="00BC55BF"/>
    <w:rsid w:val="00BD18EC"/>
    <w:rsid w:val="00BD3CCB"/>
    <w:rsid w:val="00BD456A"/>
    <w:rsid w:val="00BD6209"/>
    <w:rsid w:val="00BD78CE"/>
    <w:rsid w:val="00BE4632"/>
    <w:rsid w:val="00BE7122"/>
    <w:rsid w:val="00BF0C47"/>
    <w:rsid w:val="00BF4FC7"/>
    <w:rsid w:val="00C0162B"/>
    <w:rsid w:val="00C035B9"/>
    <w:rsid w:val="00C07E82"/>
    <w:rsid w:val="00C1056F"/>
    <w:rsid w:val="00C116C5"/>
    <w:rsid w:val="00C129C8"/>
    <w:rsid w:val="00C1713D"/>
    <w:rsid w:val="00C2003C"/>
    <w:rsid w:val="00C23D84"/>
    <w:rsid w:val="00C2585E"/>
    <w:rsid w:val="00C26A12"/>
    <w:rsid w:val="00C2722C"/>
    <w:rsid w:val="00C30FE1"/>
    <w:rsid w:val="00C408DB"/>
    <w:rsid w:val="00C5167B"/>
    <w:rsid w:val="00C6184F"/>
    <w:rsid w:val="00C627FF"/>
    <w:rsid w:val="00C63AA8"/>
    <w:rsid w:val="00C65CAC"/>
    <w:rsid w:val="00C70E3A"/>
    <w:rsid w:val="00C778EB"/>
    <w:rsid w:val="00C77E21"/>
    <w:rsid w:val="00C81017"/>
    <w:rsid w:val="00C81450"/>
    <w:rsid w:val="00C81E97"/>
    <w:rsid w:val="00C83F59"/>
    <w:rsid w:val="00C85F0D"/>
    <w:rsid w:val="00C87C99"/>
    <w:rsid w:val="00C9078B"/>
    <w:rsid w:val="00CA3A95"/>
    <w:rsid w:val="00CA3AE2"/>
    <w:rsid w:val="00CA5C99"/>
    <w:rsid w:val="00CB0450"/>
    <w:rsid w:val="00CB092C"/>
    <w:rsid w:val="00CB323D"/>
    <w:rsid w:val="00CC26F4"/>
    <w:rsid w:val="00CC3A12"/>
    <w:rsid w:val="00CC42D1"/>
    <w:rsid w:val="00CC4A57"/>
    <w:rsid w:val="00CC4DCA"/>
    <w:rsid w:val="00CC6DF1"/>
    <w:rsid w:val="00CD03A3"/>
    <w:rsid w:val="00CD0E23"/>
    <w:rsid w:val="00CD2F29"/>
    <w:rsid w:val="00CD349B"/>
    <w:rsid w:val="00CD5E57"/>
    <w:rsid w:val="00CD6B41"/>
    <w:rsid w:val="00CE02FA"/>
    <w:rsid w:val="00CE188C"/>
    <w:rsid w:val="00CE2189"/>
    <w:rsid w:val="00CE54C7"/>
    <w:rsid w:val="00CE629C"/>
    <w:rsid w:val="00CF1FAE"/>
    <w:rsid w:val="00CF377C"/>
    <w:rsid w:val="00CF3843"/>
    <w:rsid w:val="00CF3FD5"/>
    <w:rsid w:val="00CF5D27"/>
    <w:rsid w:val="00CF7AF0"/>
    <w:rsid w:val="00D0239E"/>
    <w:rsid w:val="00D0482B"/>
    <w:rsid w:val="00D04943"/>
    <w:rsid w:val="00D07AE2"/>
    <w:rsid w:val="00D131F5"/>
    <w:rsid w:val="00D2209D"/>
    <w:rsid w:val="00D270BA"/>
    <w:rsid w:val="00D414EF"/>
    <w:rsid w:val="00D432A9"/>
    <w:rsid w:val="00D43AE4"/>
    <w:rsid w:val="00D450A1"/>
    <w:rsid w:val="00D45771"/>
    <w:rsid w:val="00D464FA"/>
    <w:rsid w:val="00D46F68"/>
    <w:rsid w:val="00D52823"/>
    <w:rsid w:val="00D54033"/>
    <w:rsid w:val="00D67754"/>
    <w:rsid w:val="00D703C2"/>
    <w:rsid w:val="00D734D5"/>
    <w:rsid w:val="00D74C29"/>
    <w:rsid w:val="00D7631A"/>
    <w:rsid w:val="00D80FDA"/>
    <w:rsid w:val="00D83002"/>
    <w:rsid w:val="00D84BBE"/>
    <w:rsid w:val="00D85BDF"/>
    <w:rsid w:val="00D90784"/>
    <w:rsid w:val="00D91C4A"/>
    <w:rsid w:val="00D936AB"/>
    <w:rsid w:val="00D95A87"/>
    <w:rsid w:val="00D95D1E"/>
    <w:rsid w:val="00D96F30"/>
    <w:rsid w:val="00DA0083"/>
    <w:rsid w:val="00DA3753"/>
    <w:rsid w:val="00DA3E1B"/>
    <w:rsid w:val="00DA69F5"/>
    <w:rsid w:val="00DB0F45"/>
    <w:rsid w:val="00DB12F3"/>
    <w:rsid w:val="00DB4C7C"/>
    <w:rsid w:val="00DB4F01"/>
    <w:rsid w:val="00DB7648"/>
    <w:rsid w:val="00DC526D"/>
    <w:rsid w:val="00DC5669"/>
    <w:rsid w:val="00DD0352"/>
    <w:rsid w:val="00DD44D6"/>
    <w:rsid w:val="00DD50D6"/>
    <w:rsid w:val="00DE41FE"/>
    <w:rsid w:val="00DE6DDD"/>
    <w:rsid w:val="00DF1696"/>
    <w:rsid w:val="00DF3A42"/>
    <w:rsid w:val="00DF593D"/>
    <w:rsid w:val="00DF7050"/>
    <w:rsid w:val="00E05AB6"/>
    <w:rsid w:val="00E070BC"/>
    <w:rsid w:val="00E108D0"/>
    <w:rsid w:val="00E237BA"/>
    <w:rsid w:val="00E255FA"/>
    <w:rsid w:val="00E320A4"/>
    <w:rsid w:val="00E32746"/>
    <w:rsid w:val="00E33468"/>
    <w:rsid w:val="00E36D26"/>
    <w:rsid w:val="00E37E78"/>
    <w:rsid w:val="00E41014"/>
    <w:rsid w:val="00E44300"/>
    <w:rsid w:val="00E4479D"/>
    <w:rsid w:val="00E45970"/>
    <w:rsid w:val="00E5577A"/>
    <w:rsid w:val="00E562A0"/>
    <w:rsid w:val="00E60C9F"/>
    <w:rsid w:val="00E628EE"/>
    <w:rsid w:val="00E63863"/>
    <w:rsid w:val="00E65102"/>
    <w:rsid w:val="00E80B0E"/>
    <w:rsid w:val="00E877D4"/>
    <w:rsid w:val="00E91391"/>
    <w:rsid w:val="00E9790E"/>
    <w:rsid w:val="00E97995"/>
    <w:rsid w:val="00EA297E"/>
    <w:rsid w:val="00EA38DD"/>
    <w:rsid w:val="00EA4A8E"/>
    <w:rsid w:val="00EA5F27"/>
    <w:rsid w:val="00EA6AB0"/>
    <w:rsid w:val="00EB3E52"/>
    <w:rsid w:val="00EB3EFC"/>
    <w:rsid w:val="00EB6C86"/>
    <w:rsid w:val="00EB6DD4"/>
    <w:rsid w:val="00EC05C3"/>
    <w:rsid w:val="00EC15C6"/>
    <w:rsid w:val="00EC230A"/>
    <w:rsid w:val="00EC2ECD"/>
    <w:rsid w:val="00EC326A"/>
    <w:rsid w:val="00EC5D2E"/>
    <w:rsid w:val="00EC5FAD"/>
    <w:rsid w:val="00ED133B"/>
    <w:rsid w:val="00ED55FC"/>
    <w:rsid w:val="00ED5AD2"/>
    <w:rsid w:val="00EE0B2F"/>
    <w:rsid w:val="00EE27A7"/>
    <w:rsid w:val="00EE635A"/>
    <w:rsid w:val="00EE7941"/>
    <w:rsid w:val="00EF1BA0"/>
    <w:rsid w:val="00EF2A45"/>
    <w:rsid w:val="00EF3B50"/>
    <w:rsid w:val="00F05780"/>
    <w:rsid w:val="00F06C38"/>
    <w:rsid w:val="00F07EAB"/>
    <w:rsid w:val="00F11C19"/>
    <w:rsid w:val="00F12502"/>
    <w:rsid w:val="00F13816"/>
    <w:rsid w:val="00F13CB4"/>
    <w:rsid w:val="00F1723B"/>
    <w:rsid w:val="00F178A6"/>
    <w:rsid w:val="00F17A7D"/>
    <w:rsid w:val="00F21583"/>
    <w:rsid w:val="00F27E93"/>
    <w:rsid w:val="00F3084A"/>
    <w:rsid w:val="00F33B74"/>
    <w:rsid w:val="00F45E2D"/>
    <w:rsid w:val="00F4756B"/>
    <w:rsid w:val="00F53E72"/>
    <w:rsid w:val="00F55879"/>
    <w:rsid w:val="00F558F6"/>
    <w:rsid w:val="00F615F2"/>
    <w:rsid w:val="00F63CE9"/>
    <w:rsid w:val="00F71053"/>
    <w:rsid w:val="00F831D2"/>
    <w:rsid w:val="00F85CCE"/>
    <w:rsid w:val="00F93077"/>
    <w:rsid w:val="00F9792B"/>
    <w:rsid w:val="00F97D8F"/>
    <w:rsid w:val="00FA2435"/>
    <w:rsid w:val="00FA28E1"/>
    <w:rsid w:val="00FA3914"/>
    <w:rsid w:val="00FA3E2D"/>
    <w:rsid w:val="00FA5356"/>
    <w:rsid w:val="00FA5BC2"/>
    <w:rsid w:val="00FB380D"/>
    <w:rsid w:val="00FC17A5"/>
    <w:rsid w:val="00FC5DE6"/>
    <w:rsid w:val="00FD0154"/>
    <w:rsid w:val="00FD10CB"/>
    <w:rsid w:val="00FD2FF0"/>
    <w:rsid w:val="00FD700F"/>
    <w:rsid w:val="00FE4C52"/>
    <w:rsid w:val="00FE7137"/>
    <w:rsid w:val="00FE7B2D"/>
    <w:rsid w:val="00FF061E"/>
    <w:rsid w:val="00FF2E5B"/>
    <w:rsid w:val="00FF54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8D43FC"/>
  <w15:docId w15:val="{8EEBDA93-2D87-4911-88C9-7AEE3FF0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6AB"/>
  </w:style>
  <w:style w:type="paragraph" w:styleId="Heading1">
    <w:name w:val="heading 1"/>
    <w:basedOn w:val="Normal"/>
    <w:next w:val="Normal"/>
    <w:link w:val="Heading1Char"/>
    <w:uiPriority w:val="9"/>
    <w:qFormat/>
    <w:rsid w:val="00851EF9"/>
    <w:pPr>
      <w:keepNext/>
      <w:keepLines/>
      <w:numPr>
        <w:numId w:val="25"/>
      </w:numPr>
      <w:spacing w:before="480" w:after="0"/>
      <w:outlineLvl w:val="0"/>
    </w:pPr>
    <w:rPr>
      <w:rFonts w:ascii="Calibri" w:eastAsiaTheme="majorEastAsia" w:hAnsi="Calibri" w:cstheme="majorBidi"/>
      <w:b/>
      <w:bCs/>
      <w:sz w:val="36"/>
      <w:szCs w:val="28"/>
    </w:rPr>
  </w:style>
  <w:style w:type="paragraph" w:styleId="Heading2">
    <w:name w:val="heading 2"/>
    <w:basedOn w:val="Normal"/>
    <w:next w:val="Normal"/>
    <w:link w:val="Heading2Char"/>
    <w:uiPriority w:val="9"/>
    <w:unhideWhenUsed/>
    <w:qFormat/>
    <w:rsid w:val="00D936AB"/>
    <w:pPr>
      <w:keepNext/>
      <w:keepLines/>
      <w:numPr>
        <w:ilvl w:val="1"/>
        <w:numId w:val="25"/>
      </w:num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BC55BF"/>
    <w:pPr>
      <w:keepNext/>
      <w:keepLines/>
      <w:numPr>
        <w:ilvl w:val="2"/>
        <w:numId w:val="2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C4AAF"/>
    <w:pPr>
      <w:keepNext/>
      <w:keepLines/>
      <w:numPr>
        <w:ilvl w:val="3"/>
        <w:numId w:val="25"/>
      </w:numPr>
      <w:spacing w:before="200" w:after="0"/>
      <w:outlineLvl w:val="3"/>
    </w:pPr>
    <w:rPr>
      <w:rFonts w:ascii="Calibri" w:eastAsiaTheme="majorEastAsia" w:hAnsi="Calibri" w:cs="Calibri"/>
      <w:b/>
      <w:bCs/>
      <w:sz w:val="24"/>
      <w:szCs w:val="24"/>
    </w:rPr>
  </w:style>
  <w:style w:type="paragraph" w:styleId="Heading5">
    <w:name w:val="heading 5"/>
    <w:basedOn w:val="Normal"/>
    <w:next w:val="Normal"/>
    <w:link w:val="Heading5Char"/>
    <w:uiPriority w:val="9"/>
    <w:unhideWhenUsed/>
    <w:qFormat/>
    <w:rsid w:val="00BC55B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EF9"/>
    <w:rPr>
      <w:rFonts w:ascii="Calibri" w:eastAsiaTheme="majorEastAsia" w:hAnsi="Calibri" w:cstheme="majorBidi"/>
      <w:b/>
      <w:bCs/>
      <w:sz w:val="36"/>
      <w:szCs w:val="28"/>
    </w:rPr>
  </w:style>
  <w:style w:type="character" w:customStyle="1" w:styleId="Heading2Char">
    <w:name w:val="Heading 2 Char"/>
    <w:basedOn w:val="DefaultParagraphFont"/>
    <w:link w:val="Heading2"/>
    <w:uiPriority w:val="9"/>
    <w:rsid w:val="00D936AB"/>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BC55B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C4AAF"/>
    <w:rPr>
      <w:rFonts w:ascii="Calibri" w:eastAsiaTheme="majorEastAsia" w:hAnsi="Calibri" w:cs="Calibri"/>
      <w:b/>
      <w:bCs/>
      <w:sz w:val="24"/>
      <w:szCs w:val="24"/>
    </w:rPr>
  </w:style>
  <w:style w:type="paragraph" w:styleId="Subtitle">
    <w:name w:val="Subtitle"/>
    <w:basedOn w:val="Normal"/>
    <w:next w:val="Normal"/>
    <w:link w:val="SubtitleChar"/>
    <w:uiPriority w:val="11"/>
    <w:qFormat/>
    <w:rsid w:val="00BC55B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55BF"/>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BC55B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55BF"/>
    <w:rPr>
      <w:rFonts w:asciiTheme="majorHAnsi" w:eastAsiaTheme="majorEastAsia" w:hAnsiTheme="majorHAnsi" w:cstheme="majorBidi"/>
      <w:color w:val="17365D" w:themeColor="text2" w:themeShade="BF"/>
      <w:spacing w:val="5"/>
      <w:kern w:val="28"/>
      <w:sz w:val="52"/>
      <w:szCs w:val="52"/>
    </w:rPr>
  </w:style>
  <w:style w:type="character" w:customStyle="1" w:styleId="Heading5Char">
    <w:name w:val="Heading 5 Char"/>
    <w:basedOn w:val="DefaultParagraphFont"/>
    <w:link w:val="Heading5"/>
    <w:uiPriority w:val="9"/>
    <w:rsid w:val="00BC55BF"/>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377D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DF1"/>
  </w:style>
  <w:style w:type="paragraph" w:styleId="Footer">
    <w:name w:val="footer"/>
    <w:basedOn w:val="Normal"/>
    <w:link w:val="FooterChar"/>
    <w:uiPriority w:val="99"/>
    <w:unhideWhenUsed/>
    <w:rsid w:val="00377D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DF1"/>
  </w:style>
  <w:style w:type="paragraph" w:styleId="BalloonText">
    <w:name w:val="Balloon Text"/>
    <w:basedOn w:val="Normal"/>
    <w:link w:val="BalloonTextChar"/>
    <w:uiPriority w:val="99"/>
    <w:semiHidden/>
    <w:unhideWhenUsed/>
    <w:rsid w:val="00377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DF1"/>
    <w:rPr>
      <w:rFonts w:ascii="Tahoma" w:hAnsi="Tahoma" w:cs="Tahoma"/>
      <w:sz w:val="16"/>
      <w:szCs w:val="16"/>
    </w:rPr>
  </w:style>
  <w:style w:type="table" w:styleId="TableGrid">
    <w:name w:val="Table Grid"/>
    <w:basedOn w:val="TableNormal"/>
    <w:uiPriority w:val="39"/>
    <w:rsid w:val="00700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4A8E"/>
    <w:pPr>
      <w:ind w:left="720"/>
      <w:contextualSpacing/>
    </w:pPr>
  </w:style>
  <w:style w:type="character" w:styleId="CommentReference">
    <w:name w:val="annotation reference"/>
    <w:basedOn w:val="DefaultParagraphFont"/>
    <w:uiPriority w:val="99"/>
    <w:semiHidden/>
    <w:unhideWhenUsed/>
    <w:rsid w:val="00087477"/>
    <w:rPr>
      <w:sz w:val="16"/>
      <w:szCs w:val="16"/>
    </w:rPr>
  </w:style>
  <w:style w:type="paragraph" w:styleId="CommentText">
    <w:name w:val="annotation text"/>
    <w:basedOn w:val="Normal"/>
    <w:link w:val="CommentTextChar"/>
    <w:uiPriority w:val="99"/>
    <w:unhideWhenUsed/>
    <w:rsid w:val="00087477"/>
    <w:pPr>
      <w:spacing w:line="240" w:lineRule="auto"/>
    </w:pPr>
    <w:rPr>
      <w:sz w:val="20"/>
      <w:szCs w:val="20"/>
    </w:rPr>
  </w:style>
  <w:style w:type="character" w:customStyle="1" w:styleId="CommentTextChar">
    <w:name w:val="Comment Text Char"/>
    <w:basedOn w:val="DefaultParagraphFont"/>
    <w:link w:val="CommentText"/>
    <w:uiPriority w:val="99"/>
    <w:rsid w:val="00087477"/>
    <w:rPr>
      <w:sz w:val="20"/>
      <w:szCs w:val="20"/>
    </w:rPr>
  </w:style>
  <w:style w:type="paragraph" w:styleId="CommentSubject">
    <w:name w:val="annotation subject"/>
    <w:basedOn w:val="CommentText"/>
    <w:next w:val="CommentText"/>
    <w:link w:val="CommentSubjectChar"/>
    <w:uiPriority w:val="99"/>
    <w:semiHidden/>
    <w:unhideWhenUsed/>
    <w:rsid w:val="00087477"/>
    <w:rPr>
      <w:b/>
      <w:bCs/>
    </w:rPr>
  </w:style>
  <w:style w:type="character" w:customStyle="1" w:styleId="CommentSubjectChar">
    <w:name w:val="Comment Subject Char"/>
    <w:basedOn w:val="CommentTextChar"/>
    <w:link w:val="CommentSubject"/>
    <w:uiPriority w:val="99"/>
    <w:semiHidden/>
    <w:rsid w:val="00087477"/>
    <w:rPr>
      <w:b/>
      <w:bCs/>
      <w:sz w:val="20"/>
      <w:szCs w:val="20"/>
    </w:rPr>
  </w:style>
  <w:style w:type="paragraph" w:styleId="NoSpacing">
    <w:name w:val="No Spacing"/>
    <w:uiPriority w:val="1"/>
    <w:qFormat/>
    <w:rsid w:val="006E3F31"/>
    <w:pPr>
      <w:spacing w:after="0" w:line="240" w:lineRule="auto"/>
    </w:pPr>
    <w:rPr>
      <w:rFonts w:ascii="Calibri" w:hAnsi="Calibri"/>
      <w:sz w:val="24"/>
    </w:rPr>
  </w:style>
  <w:style w:type="paragraph" w:styleId="BodyText">
    <w:name w:val="Body Text"/>
    <w:basedOn w:val="Normal"/>
    <w:link w:val="BodyTextChar"/>
    <w:uiPriority w:val="99"/>
    <w:unhideWhenUsed/>
    <w:qFormat/>
    <w:rsid w:val="004D752D"/>
    <w:pPr>
      <w:spacing w:before="240" w:after="120" w:line="240" w:lineRule="auto"/>
    </w:pPr>
    <w:rPr>
      <w:rFonts w:ascii="Calibri" w:hAnsi="Calibri" w:cs="Calibri"/>
      <w:sz w:val="24"/>
      <w:szCs w:val="24"/>
    </w:rPr>
  </w:style>
  <w:style w:type="character" w:customStyle="1" w:styleId="BodyTextChar">
    <w:name w:val="Body Text Char"/>
    <w:basedOn w:val="DefaultParagraphFont"/>
    <w:link w:val="BodyText"/>
    <w:uiPriority w:val="99"/>
    <w:rsid w:val="004D752D"/>
    <w:rPr>
      <w:rFonts w:ascii="Calibri" w:hAnsi="Calibri" w:cs="Calibri"/>
      <w:sz w:val="24"/>
      <w:szCs w:val="24"/>
    </w:rPr>
  </w:style>
  <w:style w:type="paragraph" w:customStyle="1" w:styleId="EndNoteBibliography">
    <w:name w:val="EndNote Bibliography"/>
    <w:basedOn w:val="Normal"/>
    <w:link w:val="EndNoteBibliographyChar"/>
    <w:rsid w:val="004A4095"/>
    <w:pPr>
      <w:spacing w:after="0" w:line="240" w:lineRule="auto"/>
    </w:pPr>
    <w:rPr>
      <w:rFonts w:ascii="Times New Roman" w:eastAsia="SimSun" w:hAnsi="Times New Roman" w:cs="Times New Roman"/>
      <w:noProof/>
      <w:sz w:val="24"/>
      <w:szCs w:val="24"/>
      <w:lang w:eastAsia="zh-CN"/>
    </w:rPr>
  </w:style>
  <w:style w:type="character" w:customStyle="1" w:styleId="EndNoteBibliographyChar">
    <w:name w:val="EndNote Bibliography Char"/>
    <w:link w:val="EndNoteBibliography"/>
    <w:locked/>
    <w:rsid w:val="004A4095"/>
    <w:rPr>
      <w:rFonts w:ascii="Times New Roman" w:eastAsia="SimSun" w:hAnsi="Times New Roman" w:cs="Times New Roman"/>
      <w:noProof/>
      <w:sz w:val="24"/>
      <w:szCs w:val="24"/>
      <w:lang w:eastAsia="zh-CN"/>
    </w:rPr>
  </w:style>
  <w:style w:type="paragraph" w:styleId="Revision">
    <w:name w:val="Revision"/>
    <w:hidden/>
    <w:uiPriority w:val="99"/>
    <w:semiHidden/>
    <w:rsid w:val="00B23DB0"/>
    <w:pPr>
      <w:spacing w:after="0" w:line="240" w:lineRule="auto"/>
    </w:pPr>
  </w:style>
  <w:style w:type="character" w:styleId="Hyperlink">
    <w:name w:val="Hyperlink"/>
    <w:basedOn w:val="DefaultParagraphFont"/>
    <w:uiPriority w:val="99"/>
    <w:unhideWhenUsed/>
    <w:rsid w:val="00337014"/>
    <w:rPr>
      <w:color w:val="0000FF" w:themeColor="hyperlink"/>
      <w:u w:val="single"/>
    </w:rPr>
  </w:style>
  <w:style w:type="character" w:customStyle="1" w:styleId="UnresolvedMention1">
    <w:name w:val="Unresolved Mention1"/>
    <w:basedOn w:val="DefaultParagraphFont"/>
    <w:uiPriority w:val="99"/>
    <w:semiHidden/>
    <w:unhideWhenUsed/>
    <w:rsid w:val="00337014"/>
    <w:rPr>
      <w:color w:val="605E5C"/>
      <w:shd w:val="clear" w:color="auto" w:fill="E1DFDD"/>
    </w:rPr>
  </w:style>
  <w:style w:type="character" w:styleId="FollowedHyperlink">
    <w:name w:val="FollowedHyperlink"/>
    <w:basedOn w:val="DefaultParagraphFont"/>
    <w:uiPriority w:val="99"/>
    <w:semiHidden/>
    <w:unhideWhenUsed/>
    <w:rsid w:val="008D3FC1"/>
    <w:rPr>
      <w:color w:val="800080" w:themeColor="followedHyperlink"/>
      <w:u w:val="single"/>
    </w:rPr>
  </w:style>
  <w:style w:type="paragraph" w:styleId="NormalWeb">
    <w:name w:val="Normal (Web)"/>
    <w:basedOn w:val="Normal"/>
    <w:uiPriority w:val="99"/>
    <w:unhideWhenUsed/>
    <w:rsid w:val="001C29B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E7B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265510">
      <w:bodyDiv w:val="1"/>
      <w:marLeft w:val="0"/>
      <w:marRight w:val="0"/>
      <w:marTop w:val="0"/>
      <w:marBottom w:val="0"/>
      <w:divBdr>
        <w:top w:val="none" w:sz="0" w:space="0" w:color="auto"/>
        <w:left w:val="none" w:sz="0" w:space="0" w:color="auto"/>
        <w:bottom w:val="none" w:sz="0" w:space="0" w:color="auto"/>
        <w:right w:val="none" w:sz="0" w:space="0" w:color="auto"/>
      </w:divBdr>
    </w:div>
    <w:div w:id="1095904915">
      <w:bodyDiv w:val="1"/>
      <w:marLeft w:val="0"/>
      <w:marRight w:val="0"/>
      <w:marTop w:val="0"/>
      <w:marBottom w:val="0"/>
      <w:divBdr>
        <w:top w:val="none" w:sz="0" w:space="0" w:color="auto"/>
        <w:left w:val="none" w:sz="0" w:space="0" w:color="auto"/>
        <w:bottom w:val="none" w:sz="0" w:space="0" w:color="auto"/>
        <w:right w:val="none" w:sz="0" w:space="0" w:color="auto"/>
      </w:divBdr>
    </w:div>
    <w:div w:id="1714650702">
      <w:bodyDiv w:val="1"/>
      <w:marLeft w:val="0"/>
      <w:marRight w:val="0"/>
      <w:marTop w:val="0"/>
      <w:marBottom w:val="0"/>
      <w:divBdr>
        <w:top w:val="none" w:sz="0" w:space="0" w:color="auto"/>
        <w:left w:val="none" w:sz="0" w:space="0" w:color="auto"/>
        <w:bottom w:val="none" w:sz="0" w:space="0" w:color="auto"/>
        <w:right w:val="none" w:sz="0" w:space="0" w:color="auto"/>
      </w:divBdr>
      <w:divsChild>
        <w:div w:id="800659110">
          <w:marLeft w:val="0"/>
          <w:marRight w:val="0"/>
          <w:marTop w:val="0"/>
          <w:marBottom w:val="0"/>
          <w:divBdr>
            <w:top w:val="none" w:sz="0" w:space="0" w:color="auto"/>
            <w:left w:val="none" w:sz="0" w:space="0" w:color="auto"/>
            <w:bottom w:val="none" w:sz="0" w:space="0" w:color="auto"/>
            <w:right w:val="none" w:sz="0" w:space="0" w:color="auto"/>
          </w:divBdr>
        </w:div>
        <w:div w:id="1528790911">
          <w:marLeft w:val="0"/>
          <w:marRight w:val="0"/>
          <w:marTop w:val="0"/>
          <w:marBottom w:val="0"/>
          <w:divBdr>
            <w:top w:val="none" w:sz="0" w:space="0" w:color="auto"/>
            <w:left w:val="none" w:sz="0" w:space="0" w:color="auto"/>
            <w:bottom w:val="none" w:sz="0" w:space="0" w:color="auto"/>
            <w:right w:val="none" w:sz="0" w:space="0" w:color="auto"/>
          </w:divBdr>
          <w:divsChild>
            <w:div w:id="869801368">
              <w:marLeft w:val="0"/>
              <w:marRight w:val="0"/>
              <w:marTop w:val="0"/>
              <w:marBottom w:val="0"/>
              <w:divBdr>
                <w:top w:val="none" w:sz="0" w:space="0" w:color="auto"/>
                <w:left w:val="none" w:sz="0" w:space="0" w:color="auto"/>
                <w:bottom w:val="none" w:sz="0" w:space="0" w:color="auto"/>
                <w:right w:val="none" w:sz="0" w:space="0" w:color="auto"/>
              </w:divBdr>
              <w:divsChild>
                <w:div w:id="1531652129">
                  <w:marLeft w:val="0"/>
                  <w:marRight w:val="0"/>
                  <w:marTop w:val="0"/>
                  <w:marBottom w:val="0"/>
                  <w:divBdr>
                    <w:top w:val="none" w:sz="0" w:space="0" w:color="auto"/>
                    <w:left w:val="none" w:sz="0" w:space="0" w:color="auto"/>
                    <w:bottom w:val="none" w:sz="0" w:space="0" w:color="auto"/>
                    <w:right w:val="none" w:sz="0" w:space="0" w:color="auto"/>
                  </w:divBdr>
                </w:div>
                <w:div w:id="4051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7770A1C0347E843B01DB7BF27BAA85D" ma:contentTypeVersion="13" ma:contentTypeDescription="Create a new document." ma:contentTypeScope="" ma:versionID="af3a4bfe6b2d57321997791f76e8188d">
  <xsd:schema xmlns:xsd="http://www.w3.org/2001/XMLSchema" xmlns:xs="http://www.w3.org/2001/XMLSchema" xmlns:p="http://schemas.microsoft.com/office/2006/metadata/properties" xmlns:ns2="d1e397b4-fc88-4e0f-a16d-5fd1e8342a33" xmlns:ns3="96e2b049-1639-4bf2-a5b0-9b10e65f2dbe" targetNamespace="http://schemas.microsoft.com/office/2006/metadata/properties" ma:root="true" ma:fieldsID="0b35c6140c9360a63a9c5ba43fbd0717" ns2:_="" ns3:_="">
    <xsd:import namespace="d1e397b4-fc88-4e0f-a16d-5fd1e8342a33"/>
    <xsd:import namespace="96e2b049-1639-4bf2-a5b0-9b10e65f2d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397b4-fc88-4e0f-a16d-5fd1e8342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2b049-1639-4bf2-a5b0-9b10e65f2d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e71038-f982-4dd0-b463-b81b90b0179c}" ma:internalName="TaxCatchAll" ma:showField="CatchAllData" ma:web="96e2b049-1639-4bf2-a5b0-9b10e65f2d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e397b4-fc88-4e0f-a16d-5fd1e8342a33">
      <Terms xmlns="http://schemas.microsoft.com/office/infopath/2007/PartnerControls"/>
    </lcf76f155ced4ddcb4097134ff3c332f>
    <TaxCatchAll xmlns="96e2b049-1639-4bf2-a5b0-9b10e65f2dbe" xsi:nil="true"/>
  </documentManagement>
</p:properties>
</file>

<file path=customXml/itemProps1.xml><?xml version="1.0" encoding="utf-8"?>
<ds:datastoreItem xmlns:ds="http://schemas.openxmlformats.org/officeDocument/2006/customXml" ds:itemID="{E2F2EA45-0370-4528-8258-50E7EBBC7DB0}">
  <ds:schemaRefs>
    <ds:schemaRef ds:uri="http://schemas.openxmlformats.org/officeDocument/2006/bibliography"/>
  </ds:schemaRefs>
</ds:datastoreItem>
</file>

<file path=customXml/itemProps2.xml><?xml version="1.0" encoding="utf-8"?>
<ds:datastoreItem xmlns:ds="http://schemas.openxmlformats.org/officeDocument/2006/customXml" ds:itemID="{D3B9C312-BC9E-4545-A68C-FA2E041D796D}"/>
</file>

<file path=customXml/itemProps3.xml><?xml version="1.0" encoding="utf-8"?>
<ds:datastoreItem xmlns:ds="http://schemas.openxmlformats.org/officeDocument/2006/customXml" ds:itemID="{FE2C4FCE-E23A-4289-BE0D-D4959CB62193}"/>
</file>

<file path=customXml/itemProps4.xml><?xml version="1.0" encoding="utf-8"?>
<ds:datastoreItem xmlns:ds="http://schemas.openxmlformats.org/officeDocument/2006/customXml" ds:itemID="{210AF89A-FACC-4186-9AFF-4D9610A2838B}"/>
</file>

<file path=docProps/app.xml><?xml version="1.0" encoding="utf-8"?>
<Properties xmlns="http://schemas.openxmlformats.org/officeDocument/2006/extended-properties" xmlns:vt="http://schemas.openxmlformats.org/officeDocument/2006/docPropsVTypes">
  <Template>Normal.dotm</Template>
  <TotalTime>0</TotalTime>
  <Pages>6</Pages>
  <Words>2718</Words>
  <Characters>15498</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MRC</Company>
  <LinksUpToDate>false</LinksUpToDate>
  <CharactersWithSpaces>18180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Sharp</dc:creator>
  <cp:lastModifiedBy>Robin Packer</cp:lastModifiedBy>
  <cp:revision>2</cp:revision>
  <cp:lastPrinted>2025-07-18T14:19:00Z</cp:lastPrinted>
  <dcterms:created xsi:type="dcterms:W3CDTF">2026-02-16T15:01:00Z</dcterms:created>
  <dcterms:modified xsi:type="dcterms:W3CDTF">2026-02-16T15:01:00Z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0x01010077770A1C0347E843B01DB7BF27BAA85D</vt:lpwstr>
  </property>
</Properties>
</file>