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342" w:rsidRPr="00330460" w:rsidRDefault="00B36F43" w:rsidP="00ED79F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30460">
        <w:rPr>
          <w:rFonts w:ascii="Arial" w:hAnsi="Arial" w:cs="Arial"/>
          <w:b/>
          <w:color w:val="000000" w:themeColor="text1"/>
          <w:sz w:val="20"/>
          <w:szCs w:val="20"/>
        </w:rPr>
        <w:t xml:space="preserve">WWW trial </w:t>
      </w:r>
      <w:r w:rsidR="00330460" w:rsidRPr="00330460">
        <w:rPr>
          <w:rFonts w:ascii="Arial" w:hAnsi="Arial" w:cs="Arial"/>
          <w:b/>
          <w:color w:val="000000" w:themeColor="text1"/>
          <w:sz w:val="20"/>
          <w:szCs w:val="20"/>
        </w:rPr>
        <w:t>Statistical Analysis Plan</w:t>
      </w:r>
    </w:p>
    <w:p w:rsidR="002357B5" w:rsidRPr="00330460" w:rsidRDefault="00ED79F0" w:rsidP="00ED79F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30460">
        <w:rPr>
          <w:rFonts w:ascii="Arial" w:hAnsi="Arial" w:cs="Arial"/>
          <w:b/>
          <w:color w:val="000000" w:themeColor="text1"/>
          <w:sz w:val="20"/>
          <w:szCs w:val="20"/>
        </w:rPr>
        <w:t>Efficacy of a brief public health intervention to prevent weight gain during the Christmas holiday period: randomised controlled trial and nested qualitative study</w:t>
      </w:r>
    </w:p>
    <w:p w:rsidR="008971D5" w:rsidRPr="00330460" w:rsidRDefault="00DC01DC" w:rsidP="00DC01DC">
      <w:pPr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330460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ISRCTN15071781</w:t>
      </w:r>
    </w:p>
    <w:p w:rsidR="002357B5" w:rsidRPr="00330460" w:rsidRDefault="002357B5" w:rsidP="00ED7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>Study design</w:t>
      </w:r>
    </w:p>
    <w:p w:rsidR="002357B5" w:rsidRPr="00330460" w:rsidRDefault="002357B5" w:rsidP="00ED79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 xml:space="preserve">A pragmatic randomised controlled trial comparing a behavioural intervention versus comparator to prevent weight gain over the Christmas holiday period.  </w:t>
      </w:r>
    </w:p>
    <w:p w:rsidR="00ED79F0" w:rsidRPr="00987176" w:rsidRDefault="00ED79F0" w:rsidP="00ED79F0">
      <w:pPr>
        <w:spacing w:after="0" w:line="240" w:lineRule="auto"/>
        <w:rPr>
          <w:rFonts w:ascii="Arial" w:hAnsi="Arial" w:cs="Arial"/>
          <w:b/>
          <w:szCs w:val="20"/>
        </w:rPr>
      </w:pPr>
    </w:p>
    <w:p w:rsidR="002357B5" w:rsidRPr="00330460" w:rsidRDefault="002357B5" w:rsidP="00ED7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>Population</w:t>
      </w:r>
    </w:p>
    <w:p w:rsidR="002357B5" w:rsidRPr="00330460" w:rsidRDefault="00C83786" w:rsidP="00ED79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Adults with a BMI</w:t>
      </w:r>
      <w:r w:rsidR="001D418A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20</w:t>
      </w:r>
      <w:r w:rsidR="002357B5" w:rsidRPr="00330460">
        <w:rPr>
          <w:rFonts w:ascii="Arial" w:hAnsi="Arial" w:cs="Arial"/>
          <w:sz w:val="20"/>
          <w:szCs w:val="20"/>
        </w:rPr>
        <w:t xml:space="preserve"> or more</w:t>
      </w:r>
      <w:r w:rsidR="00CA6129" w:rsidRPr="00330460">
        <w:rPr>
          <w:rFonts w:ascii="Arial" w:hAnsi="Arial" w:cs="Arial"/>
          <w:sz w:val="20"/>
          <w:szCs w:val="20"/>
        </w:rPr>
        <w:t>.</w:t>
      </w:r>
    </w:p>
    <w:p w:rsidR="00ED79F0" w:rsidRPr="00330460" w:rsidRDefault="00ED79F0" w:rsidP="00286407">
      <w:pPr>
        <w:spacing w:after="0"/>
        <w:rPr>
          <w:rFonts w:ascii="Arial" w:hAnsi="Arial" w:cs="Arial"/>
          <w:b/>
          <w:sz w:val="20"/>
          <w:szCs w:val="20"/>
        </w:rPr>
      </w:pPr>
    </w:p>
    <w:p w:rsidR="002357B5" w:rsidRPr="00330460" w:rsidRDefault="002357B5" w:rsidP="00286407">
      <w:pPr>
        <w:spacing w:after="0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>Primary outcome</w:t>
      </w:r>
    </w:p>
    <w:p w:rsidR="002357B5" w:rsidRPr="00330460" w:rsidRDefault="00CF24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Difference in c</w:t>
      </w:r>
      <w:r w:rsidR="00D65192">
        <w:rPr>
          <w:rFonts w:ascii="Arial" w:hAnsi="Arial" w:cs="Arial"/>
          <w:sz w:val="20"/>
          <w:szCs w:val="20"/>
        </w:rPr>
        <w:t>hange</w:t>
      </w:r>
      <w:r w:rsidR="002357B5" w:rsidRPr="00330460">
        <w:rPr>
          <w:rFonts w:ascii="Arial" w:hAnsi="Arial" w:cs="Arial"/>
          <w:sz w:val="20"/>
          <w:szCs w:val="20"/>
        </w:rPr>
        <w:t xml:space="preserve"> </w:t>
      </w:r>
      <w:r w:rsidR="004D5EAA" w:rsidRPr="00330460">
        <w:rPr>
          <w:rFonts w:ascii="Arial" w:hAnsi="Arial" w:cs="Arial"/>
          <w:sz w:val="20"/>
          <w:szCs w:val="20"/>
        </w:rPr>
        <w:t>i</w:t>
      </w:r>
      <w:r w:rsidR="00BA0E85" w:rsidRPr="00330460">
        <w:rPr>
          <w:rFonts w:ascii="Arial" w:hAnsi="Arial" w:cs="Arial"/>
          <w:sz w:val="20"/>
          <w:szCs w:val="20"/>
        </w:rPr>
        <w:t>n</w:t>
      </w:r>
      <w:r w:rsidR="00CA6129" w:rsidRPr="00330460">
        <w:rPr>
          <w:rFonts w:ascii="Arial" w:hAnsi="Arial" w:cs="Arial"/>
          <w:sz w:val="20"/>
          <w:szCs w:val="20"/>
        </w:rPr>
        <w:t xml:space="preserve"> </w:t>
      </w:r>
      <w:r w:rsidR="004D5EAA" w:rsidRPr="00330460">
        <w:rPr>
          <w:rFonts w:ascii="Arial" w:hAnsi="Arial" w:cs="Arial"/>
          <w:sz w:val="20"/>
          <w:szCs w:val="20"/>
        </w:rPr>
        <w:t>weight</w:t>
      </w:r>
      <w:r w:rsidR="00CA6129" w:rsidRPr="00330460">
        <w:rPr>
          <w:rFonts w:ascii="Arial" w:hAnsi="Arial" w:cs="Arial"/>
          <w:sz w:val="20"/>
          <w:szCs w:val="20"/>
        </w:rPr>
        <w:t xml:space="preserve"> </w:t>
      </w:r>
      <w:r w:rsidR="002357B5" w:rsidRPr="00330460">
        <w:rPr>
          <w:rFonts w:ascii="Arial" w:hAnsi="Arial" w:cs="Arial"/>
          <w:sz w:val="20"/>
          <w:szCs w:val="20"/>
        </w:rPr>
        <w:t>(kg) from baseline to post Christmas follow up</w:t>
      </w:r>
      <w:r w:rsidR="00A97D4A">
        <w:rPr>
          <w:rFonts w:ascii="Arial" w:hAnsi="Arial" w:cs="Arial"/>
          <w:sz w:val="20"/>
          <w:szCs w:val="20"/>
        </w:rPr>
        <w:t xml:space="preserve"> (5-8 weeks)</w:t>
      </w:r>
      <w:r w:rsidR="00CA6129" w:rsidRPr="00330460">
        <w:rPr>
          <w:rFonts w:ascii="Arial" w:hAnsi="Arial" w:cs="Arial"/>
          <w:sz w:val="20"/>
          <w:szCs w:val="20"/>
        </w:rPr>
        <w:t>.</w:t>
      </w:r>
    </w:p>
    <w:p w:rsidR="00CD0A01" w:rsidRPr="00330460" w:rsidRDefault="00CD0A01" w:rsidP="000771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>Sample size</w:t>
      </w:r>
    </w:p>
    <w:p w:rsidR="00CD0A01" w:rsidRPr="00330460" w:rsidRDefault="00CD0A01" w:rsidP="00077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The standard approach to sample size calculation is to aim to detect a worthwhile intervention effect. This is difficult here because there is a linear relation between overweight and mortality (30% increase per 5 kg/m</w:t>
      </w:r>
      <w:r w:rsidRPr="00330460">
        <w:rPr>
          <w:rFonts w:ascii="Arial" w:hAnsi="Arial" w:cs="Arial"/>
          <w:sz w:val="20"/>
          <w:szCs w:val="20"/>
          <w:vertAlign w:val="superscript"/>
        </w:rPr>
        <w:t>2</w:t>
      </w:r>
      <w:r w:rsidRPr="00330460">
        <w:rPr>
          <w:rFonts w:ascii="Arial" w:hAnsi="Arial" w:cs="Arial"/>
          <w:sz w:val="20"/>
          <w:szCs w:val="20"/>
        </w:rPr>
        <w:t>) (1).  We proposed a sample size based on the likely size of effect we expected to achi</w:t>
      </w:r>
      <w:r w:rsidR="00987176">
        <w:rPr>
          <w:rFonts w:ascii="Arial" w:hAnsi="Arial" w:cs="Arial"/>
          <w:sz w:val="20"/>
          <w:szCs w:val="20"/>
        </w:rPr>
        <w:t>eve, 0.75kg difference</w:t>
      </w:r>
      <w:r w:rsidRPr="00330460">
        <w:rPr>
          <w:rFonts w:ascii="Arial" w:hAnsi="Arial" w:cs="Arial"/>
          <w:sz w:val="20"/>
          <w:szCs w:val="20"/>
        </w:rPr>
        <w:t xml:space="preserve"> in weight between the groups at follow up.  A total of</w:t>
      </w:r>
      <w:r w:rsidR="00612237">
        <w:rPr>
          <w:rFonts w:ascii="Arial" w:hAnsi="Arial" w:cs="Arial"/>
          <w:sz w:val="20"/>
          <w:szCs w:val="20"/>
        </w:rPr>
        <w:t xml:space="preserve"> 22</w:t>
      </w:r>
      <w:r w:rsidR="00CF6C6D">
        <w:rPr>
          <w:rFonts w:ascii="Arial" w:hAnsi="Arial" w:cs="Arial"/>
          <w:sz w:val="20"/>
          <w:szCs w:val="20"/>
        </w:rPr>
        <w:t xml:space="preserve">6 </w:t>
      </w:r>
      <w:r w:rsidR="00612237">
        <w:rPr>
          <w:rFonts w:ascii="Arial" w:hAnsi="Arial" w:cs="Arial"/>
          <w:sz w:val="20"/>
          <w:szCs w:val="20"/>
        </w:rPr>
        <w:t>participants</w:t>
      </w:r>
      <w:r w:rsidRPr="00330460">
        <w:rPr>
          <w:rFonts w:ascii="Arial" w:hAnsi="Arial" w:cs="Arial"/>
          <w:sz w:val="20"/>
          <w:szCs w:val="20"/>
        </w:rPr>
        <w:t xml:space="preserve"> provides 80% power to detect</w:t>
      </w:r>
      <w:r w:rsidR="00D65192">
        <w:rPr>
          <w:rFonts w:ascii="Arial" w:hAnsi="Arial" w:cs="Arial"/>
          <w:sz w:val="20"/>
          <w:szCs w:val="20"/>
        </w:rPr>
        <w:t xml:space="preserve"> 0.75 kg (SD=2.0) (2)</w:t>
      </w:r>
      <w:r w:rsidR="00CF243B">
        <w:rPr>
          <w:rFonts w:ascii="Arial" w:hAnsi="Arial" w:cs="Arial"/>
          <w:sz w:val="20"/>
          <w:szCs w:val="20"/>
        </w:rPr>
        <w:t xml:space="preserve"> difference in</w:t>
      </w:r>
      <w:r w:rsidR="00D65192">
        <w:rPr>
          <w:rFonts w:ascii="Arial" w:hAnsi="Arial" w:cs="Arial"/>
          <w:sz w:val="20"/>
          <w:szCs w:val="20"/>
        </w:rPr>
        <w:t xml:space="preserve"> change</w:t>
      </w:r>
      <w:r w:rsidRPr="00330460">
        <w:rPr>
          <w:rFonts w:ascii="Arial" w:hAnsi="Arial" w:cs="Arial"/>
          <w:sz w:val="20"/>
          <w:szCs w:val="20"/>
        </w:rPr>
        <w:t xml:space="preserve"> in wei</w:t>
      </w:r>
      <w:r w:rsidR="00987176">
        <w:rPr>
          <w:rFonts w:ascii="Arial" w:hAnsi="Arial" w:cs="Arial"/>
          <w:sz w:val="20"/>
          <w:szCs w:val="20"/>
        </w:rPr>
        <w:t>ght</w:t>
      </w:r>
      <w:r w:rsidRPr="00330460">
        <w:rPr>
          <w:rFonts w:ascii="Arial" w:hAnsi="Arial" w:cs="Arial"/>
          <w:sz w:val="20"/>
          <w:szCs w:val="20"/>
        </w:rPr>
        <w:t xml:space="preserve"> between the groups</w:t>
      </w:r>
      <w:r w:rsidR="001D418A">
        <w:rPr>
          <w:rFonts w:ascii="Arial" w:hAnsi="Arial" w:cs="Arial"/>
          <w:sz w:val="20"/>
          <w:szCs w:val="20"/>
        </w:rPr>
        <w:t xml:space="preserve"> with 5% significance</w:t>
      </w:r>
      <w:r w:rsidRPr="00330460">
        <w:rPr>
          <w:rFonts w:ascii="Arial" w:hAnsi="Arial" w:cs="Arial"/>
          <w:sz w:val="20"/>
          <w:szCs w:val="20"/>
        </w:rPr>
        <w:t xml:space="preserve">. </w:t>
      </w:r>
      <w:r w:rsidR="00612237">
        <w:rPr>
          <w:rFonts w:ascii="Arial" w:hAnsi="Arial" w:cs="Arial"/>
          <w:sz w:val="20"/>
          <w:szCs w:val="20"/>
        </w:rPr>
        <w:t>This rises to 284 with an allowance for 20% loss to follow up.</w:t>
      </w:r>
      <w:r w:rsidR="00541868">
        <w:rPr>
          <w:rFonts w:ascii="Arial" w:hAnsi="Arial" w:cs="Arial"/>
          <w:sz w:val="20"/>
          <w:szCs w:val="20"/>
        </w:rPr>
        <w:t xml:space="preserve">  </w:t>
      </w:r>
      <w:r w:rsidRPr="00330460">
        <w:rPr>
          <w:rFonts w:ascii="Arial" w:hAnsi="Arial" w:cs="Arial"/>
          <w:sz w:val="20"/>
          <w:szCs w:val="20"/>
        </w:rPr>
        <w:t>We</w:t>
      </w:r>
      <w:r w:rsidR="00827317" w:rsidRPr="00330460">
        <w:rPr>
          <w:rFonts w:ascii="Arial" w:hAnsi="Arial" w:cs="Arial"/>
          <w:sz w:val="20"/>
          <w:szCs w:val="20"/>
        </w:rPr>
        <w:t xml:space="preserve"> chose</w:t>
      </w:r>
      <w:r w:rsidRPr="00330460">
        <w:rPr>
          <w:rFonts w:ascii="Arial" w:hAnsi="Arial" w:cs="Arial"/>
          <w:sz w:val="20"/>
          <w:szCs w:val="20"/>
        </w:rPr>
        <w:t xml:space="preserve"> this difference in weight because the intervention is v</w:t>
      </w:r>
      <w:r w:rsidR="00C83786">
        <w:rPr>
          <w:rFonts w:ascii="Arial" w:hAnsi="Arial" w:cs="Arial"/>
          <w:sz w:val="20"/>
          <w:szCs w:val="20"/>
        </w:rPr>
        <w:t>ery brief and evidence shows that</w:t>
      </w:r>
      <w:r w:rsidRPr="00330460">
        <w:rPr>
          <w:rFonts w:ascii="Arial" w:hAnsi="Arial" w:cs="Arial"/>
          <w:sz w:val="20"/>
          <w:szCs w:val="20"/>
        </w:rPr>
        <w:t xml:space="preserve"> even small amounts of weight prevention maintained over the lifetime has important health benefits (3).</w:t>
      </w:r>
    </w:p>
    <w:p w:rsidR="0007719B" w:rsidRPr="00330460" w:rsidRDefault="0007719B" w:rsidP="00CD0A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357B5" w:rsidRPr="00330460" w:rsidRDefault="002357B5" w:rsidP="00CD0A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 xml:space="preserve">General considerations </w:t>
      </w:r>
    </w:p>
    <w:p w:rsidR="002357B5" w:rsidRPr="00330460" w:rsidRDefault="002357B5" w:rsidP="00CD0A0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30460">
        <w:rPr>
          <w:rFonts w:ascii="Arial" w:hAnsi="Arial" w:cs="Arial"/>
          <w:i/>
          <w:sz w:val="20"/>
          <w:szCs w:val="20"/>
        </w:rPr>
        <w:t>Levels of confidence and p-values</w:t>
      </w:r>
    </w:p>
    <w:p w:rsidR="002357B5" w:rsidRPr="00330460" w:rsidRDefault="002357B5" w:rsidP="00CD0A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P values from two tailed tests will be presented along with corresponding 95% confidence intervals.</w:t>
      </w:r>
    </w:p>
    <w:p w:rsidR="00A468B5" w:rsidRPr="00330460" w:rsidRDefault="00A468B5" w:rsidP="00CD0A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57B5" w:rsidRPr="00330460" w:rsidRDefault="00A97D4A" w:rsidP="00CD0A0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Intention to treat analysis</w:t>
      </w:r>
    </w:p>
    <w:p w:rsidR="00286407" w:rsidRPr="00330460" w:rsidRDefault="002357B5" w:rsidP="00CD0A0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Data will be analysed on the intention to treat basis</w:t>
      </w:r>
      <w:r w:rsidR="00C23F97">
        <w:rPr>
          <w:rFonts w:ascii="Arial" w:hAnsi="Arial" w:cs="Arial"/>
          <w:sz w:val="20"/>
          <w:szCs w:val="20"/>
        </w:rPr>
        <w:t>.</w:t>
      </w:r>
    </w:p>
    <w:p w:rsidR="002357B5" w:rsidRPr="00330460" w:rsidRDefault="002357B5" w:rsidP="00CD0A0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30460">
        <w:rPr>
          <w:rFonts w:ascii="Arial" w:hAnsi="Arial" w:cs="Arial"/>
          <w:i/>
          <w:sz w:val="20"/>
          <w:szCs w:val="20"/>
        </w:rPr>
        <w:t>Missing data</w:t>
      </w:r>
    </w:p>
    <w:p w:rsidR="00D31430" w:rsidRDefault="00C23F97" w:rsidP="00C23F97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&lt;5% of participants are missing the primary outcome (weight) they will be</w:t>
      </w:r>
      <w:r w:rsidR="00541868">
        <w:rPr>
          <w:rFonts w:ascii="Arial" w:hAnsi="Arial" w:cs="Arial"/>
          <w:sz w:val="20"/>
          <w:szCs w:val="20"/>
        </w:rPr>
        <w:t xml:space="preserve"> excluded</w:t>
      </w:r>
      <w:r>
        <w:rPr>
          <w:rFonts w:ascii="Arial" w:hAnsi="Arial" w:cs="Arial"/>
          <w:sz w:val="20"/>
          <w:szCs w:val="20"/>
        </w:rPr>
        <w:t xml:space="preserve"> from the analysis.  </w:t>
      </w:r>
      <w:r w:rsidRPr="00330460">
        <w:rPr>
          <w:rFonts w:ascii="Arial" w:hAnsi="Arial" w:cs="Arial"/>
          <w:sz w:val="20"/>
          <w:szCs w:val="20"/>
        </w:rPr>
        <w:t>If</w:t>
      </w:r>
      <w:r w:rsidRPr="00C23F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loss to follow up is ≥ 5</w:t>
      </w:r>
      <w:r w:rsidRPr="00330460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we will</w:t>
      </w:r>
      <w:r w:rsidR="00541868">
        <w:rPr>
          <w:rFonts w:ascii="Arial" w:hAnsi="Arial" w:cs="Arial"/>
          <w:sz w:val="20"/>
          <w:szCs w:val="20"/>
        </w:rPr>
        <w:t xml:space="preserve"> perform multiple imputation for the</w:t>
      </w:r>
      <w:r w:rsidRPr="00330460">
        <w:rPr>
          <w:rFonts w:ascii="Arial" w:hAnsi="Arial" w:cs="Arial"/>
          <w:sz w:val="20"/>
          <w:szCs w:val="20"/>
        </w:rPr>
        <w:t xml:space="preserve"> primary analysis </w:t>
      </w:r>
      <w:r>
        <w:rPr>
          <w:rFonts w:ascii="Arial" w:hAnsi="Arial" w:cs="Arial"/>
          <w:sz w:val="20"/>
          <w:szCs w:val="20"/>
        </w:rPr>
        <w:t>based on the following variables:</w:t>
      </w:r>
      <w:r w:rsidRPr="00C23F97">
        <w:rPr>
          <w:rFonts w:ascii="Arial" w:hAnsi="Arial" w:cs="Arial"/>
          <w:sz w:val="20"/>
          <w:szCs w:val="20"/>
        </w:rPr>
        <w:t xml:space="preserve"> </w:t>
      </w:r>
      <w:r w:rsidRPr="004F55A1">
        <w:rPr>
          <w:rFonts w:ascii="Arial" w:hAnsi="Arial" w:cs="Arial"/>
          <w:sz w:val="20"/>
          <w:szCs w:val="20"/>
        </w:rPr>
        <w:t>sex, BMI, age, ethnicity and socio-economic status (IMD</w:t>
      </w:r>
      <w:r>
        <w:rPr>
          <w:rFonts w:ascii="Arial" w:hAnsi="Arial" w:cs="Arial"/>
          <w:sz w:val="20"/>
          <w:szCs w:val="20"/>
        </w:rPr>
        <w:t xml:space="preserve"> score).  S</w:t>
      </w:r>
      <w:r w:rsidR="00D61AD9" w:rsidRPr="00330460">
        <w:rPr>
          <w:rFonts w:ascii="Arial" w:hAnsi="Arial" w:cs="Arial"/>
          <w:sz w:val="20"/>
          <w:szCs w:val="20"/>
        </w:rPr>
        <w:t>elf-reported</w:t>
      </w:r>
      <w:r w:rsidR="002357B5" w:rsidRPr="00330460">
        <w:rPr>
          <w:rFonts w:ascii="Arial" w:hAnsi="Arial" w:cs="Arial"/>
          <w:sz w:val="20"/>
          <w:szCs w:val="20"/>
        </w:rPr>
        <w:t xml:space="preserve"> weight will be used in the analyses if objective weights are not available</w:t>
      </w:r>
      <w:r>
        <w:rPr>
          <w:rFonts w:ascii="Arial" w:hAnsi="Arial" w:cs="Arial"/>
          <w:sz w:val="20"/>
          <w:szCs w:val="20"/>
        </w:rPr>
        <w:t>.</w:t>
      </w:r>
      <w:r w:rsidR="00D61AD9" w:rsidRPr="004F55A1">
        <w:rPr>
          <w:rFonts w:ascii="Arial" w:hAnsi="Arial" w:cs="Arial"/>
          <w:sz w:val="20"/>
          <w:szCs w:val="20"/>
        </w:rPr>
        <w:t xml:space="preserve"> </w:t>
      </w:r>
    </w:p>
    <w:p w:rsidR="00C23F97" w:rsidRDefault="00C23F97" w:rsidP="00286407">
      <w:pPr>
        <w:spacing w:after="0"/>
        <w:rPr>
          <w:rFonts w:ascii="Arial" w:hAnsi="Arial" w:cs="Arial"/>
          <w:sz w:val="20"/>
          <w:szCs w:val="20"/>
        </w:rPr>
      </w:pPr>
    </w:p>
    <w:p w:rsidR="002357B5" w:rsidRPr="00330460" w:rsidRDefault="002357B5" w:rsidP="00286407">
      <w:pPr>
        <w:spacing w:after="0"/>
        <w:rPr>
          <w:rFonts w:ascii="Arial" w:hAnsi="Arial" w:cs="Arial"/>
          <w:i/>
          <w:sz w:val="20"/>
          <w:szCs w:val="20"/>
        </w:rPr>
      </w:pPr>
      <w:r w:rsidRPr="00330460">
        <w:rPr>
          <w:rFonts w:ascii="Arial" w:hAnsi="Arial" w:cs="Arial"/>
          <w:i/>
          <w:sz w:val="20"/>
          <w:szCs w:val="20"/>
        </w:rPr>
        <w:t>Timing of interim analyses</w:t>
      </w:r>
    </w:p>
    <w:p w:rsidR="002357B5" w:rsidRPr="00330460" w:rsidRDefault="00E413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Due to the short time period between baseline and follow up assessments n</w:t>
      </w:r>
      <w:r w:rsidR="002357B5" w:rsidRPr="00330460">
        <w:rPr>
          <w:rFonts w:ascii="Arial" w:hAnsi="Arial" w:cs="Arial"/>
          <w:sz w:val="20"/>
          <w:szCs w:val="20"/>
        </w:rPr>
        <w:t>o interim analyses will be performed.  No stopping rules are proposed.</w:t>
      </w:r>
    </w:p>
    <w:p w:rsidR="002357B5" w:rsidRPr="00330460" w:rsidRDefault="00D76DE1" w:rsidP="00286407">
      <w:pPr>
        <w:spacing w:after="0"/>
        <w:rPr>
          <w:rFonts w:ascii="Arial" w:hAnsi="Arial" w:cs="Arial"/>
          <w:i/>
          <w:sz w:val="20"/>
          <w:szCs w:val="20"/>
        </w:rPr>
      </w:pPr>
      <w:r w:rsidRPr="00330460">
        <w:rPr>
          <w:rFonts w:ascii="Arial" w:hAnsi="Arial" w:cs="Arial"/>
          <w:i/>
          <w:sz w:val="20"/>
          <w:szCs w:val="20"/>
        </w:rPr>
        <w:t>Timing of main analyses for dissemination</w:t>
      </w:r>
    </w:p>
    <w:p w:rsidR="00286407" w:rsidRPr="00330460" w:rsidRDefault="006750B8">
      <w:pPr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The first set of analyses will</w:t>
      </w:r>
      <w:r w:rsidR="00D76DE1" w:rsidRPr="00330460">
        <w:rPr>
          <w:rFonts w:ascii="Arial" w:hAnsi="Arial" w:cs="Arial"/>
          <w:sz w:val="20"/>
          <w:szCs w:val="20"/>
        </w:rPr>
        <w:t xml:space="preserve"> be made avail</w:t>
      </w:r>
      <w:r w:rsidR="00541868">
        <w:rPr>
          <w:rFonts w:ascii="Arial" w:hAnsi="Arial" w:cs="Arial"/>
          <w:sz w:val="20"/>
          <w:szCs w:val="20"/>
        </w:rPr>
        <w:t xml:space="preserve">able for public dissemination </w:t>
      </w:r>
      <w:r w:rsidR="00D76DE1" w:rsidRPr="00330460">
        <w:rPr>
          <w:rFonts w:ascii="Arial" w:hAnsi="Arial" w:cs="Arial"/>
          <w:sz w:val="20"/>
          <w:szCs w:val="20"/>
        </w:rPr>
        <w:t xml:space="preserve">12 months after the last participant has completed follow up. </w:t>
      </w:r>
      <w:r w:rsidR="00BC4102">
        <w:rPr>
          <w:rFonts w:ascii="Arial" w:hAnsi="Arial" w:cs="Arial"/>
          <w:sz w:val="20"/>
          <w:szCs w:val="20"/>
        </w:rPr>
        <w:t>Analyses will be undertaken 3 months after completion of the last follow up.</w:t>
      </w:r>
    </w:p>
    <w:p w:rsidR="00D76DE1" w:rsidRPr="00330460" w:rsidRDefault="00D76DE1" w:rsidP="00286407">
      <w:pPr>
        <w:spacing w:after="0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>Proposed analyses</w:t>
      </w:r>
    </w:p>
    <w:p w:rsidR="00D76DE1" w:rsidRPr="00330460" w:rsidRDefault="0096244A" w:rsidP="00286407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Route of recruitment and baseline characteristics</w:t>
      </w:r>
    </w:p>
    <w:p w:rsidR="004F55A1" w:rsidRPr="002F3D93" w:rsidRDefault="00D76DE1" w:rsidP="00286407">
      <w:pPr>
        <w:spacing w:after="0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Participant</w:t>
      </w:r>
      <w:r w:rsidR="007C31DC">
        <w:rPr>
          <w:rFonts w:ascii="Arial" w:hAnsi="Arial" w:cs="Arial"/>
          <w:sz w:val="20"/>
          <w:szCs w:val="20"/>
        </w:rPr>
        <w:t>s</w:t>
      </w:r>
      <w:r w:rsidRPr="00330460">
        <w:rPr>
          <w:rFonts w:ascii="Arial" w:hAnsi="Arial" w:cs="Arial"/>
          <w:sz w:val="20"/>
          <w:szCs w:val="20"/>
        </w:rPr>
        <w:t xml:space="preserve"> will be summarised by</w:t>
      </w:r>
      <w:r w:rsidR="00D46AAA">
        <w:rPr>
          <w:rFonts w:ascii="Arial" w:hAnsi="Arial" w:cs="Arial"/>
          <w:sz w:val="20"/>
          <w:szCs w:val="20"/>
        </w:rPr>
        <w:t xml:space="preserve"> randomisation</w:t>
      </w:r>
      <w:r w:rsidRPr="00330460">
        <w:rPr>
          <w:rFonts w:ascii="Arial" w:hAnsi="Arial" w:cs="Arial"/>
          <w:sz w:val="20"/>
          <w:szCs w:val="20"/>
        </w:rPr>
        <w:t xml:space="preserve"> group according to</w:t>
      </w:r>
      <w:r w:rsidR="0096244A">
        <w:rPr>
          <w:rFonts w:ascii="Arial" w:hAnsi="Arial" w:cs="Arial"/>
          <w:sz w:val="20"/>
          <w:szCs w:val="20"/>
        </w:rPr>
        <w:t xml:space="preserve"> route of recruitment</w:t>
      </w:r>
      <w:r w:rsidR="004F55A1">
        <w:rPr>
          <w:rFonts w:ascii="Arial" w:hAnsi="Arial" w:cs="Arial"/>
          <w:sz w:val="20"/>
          <w:szCs w:val="20"/>
        </w:rPr>
        <w:t xml:space="preserve"> (schools, workplaces &amp; social media)</w:t>
      </w:r>
      <w:r w:rsidR="0096244A">
        <w:rPr>
          <w:rFonts w:ascii="Arial" w:hAnsi="Arial" w:cs="Arial"/>
          <w:sz w:val="20"/>
          <w:szCs w:val="20"/>
        </w:rPr>
        <w:t xml:space="preserve">, </w:t>
      </w:r>
      <w:r w:rsidRPr="00330460">
        <w:rPr>
          <w:rFonts w:ascii="Arial" w:hAnsi="Arial" w:cs="Arial"/>
          <w:sz w:val="20"/>
          <w:szCs w:val="20"/>
        </w:rPr>
        <w:t>ag</w:t>
      </w:r>
      <w:r w:rsidR="00CF32AF" w:rsidRPr="00330460">
        <w:rPr>
          <w:rFonts w:ascii="Arial" w:hAnsi="Arial" w:cs="Arial"/>
          <w:sz w:val="20"/>
          <w:szCs w:val="20"/>
        </w:rPr>
        <w:t>e</w:t>
      </w:r>
      <w:r w:rsidRPr="00330460">
        <w:rPr>
          <w:rFonts w:ascii="Arial" w:hAnsi="Arial" w:cs="Arial"/>
          <w:sz w:val="20"/>
          <w:szCs w:val="20"/>
        </w:rPr>
        <w:t>, gender</w:t>
      </w:r>
      <w:r w:rsidR="006750B8" w:rsidRPr="00330460">
        <w:rPr>
          <w:rFonts w:ascii="Arial" w:hAnsi="Arial" w:cs="Arial"/>
          <w:sz w:val="20"/>
          <w:szCs w:val="20"/>
        </w:rPr>
        <w:t>,</w:t>
      </w:r>
      <w:r w:rsidRPr="00330460">
        <w:rPr>
          <w:rFonts w:ascii="Arial" w:hAnsi="Arial" w:cs="Arial"/>
          <w:sz w:val="20"/>
          <w:szCs w:val="20"/>
        </w:rPr>
        <w:t xml:space="preserve"> ethnicity</w:t>
      </w:r>
      <w:r w:rsidR="00BA22C2" w:rsidRPr="00330460">
        <w:rPr>
          <w:rFonts w:ascii="Arial" w:hAnsi="Arial" w:cs="Arial"/>
          <w:sz w:val="20"/>
          <w:szCs w:val="20"/>
        </w:rPr>
        <w:t xml:space="preserve"> (white or non-white)</w:t>
      </w:r>
      <w:r w:rsidRPr="00330460">
        <w:rPr>
          <w:rFonts w:ascii="Arial" w:hAnsi="Arial" w:cs="Arial"/>
          <w:sz w:val="20"/>
          <w:szCs w:val="20"/>
        </w:rPr>
        <w:t>, deprivation quartile</w:t>
      </w:r>
      <w:r w:rsidR="00BA22C2" w:rsidRPr="00330460">
        <w:rPr>
          <w:rFonts w:ascii="Arial" w:hAnsi="Arial" w:cs="Arial"/>
          <w:sz w:val="20"/>
          <w:szCs w:val="20"/>
        </w:rPr>
        <w:t xml:space="preserve"> (based on postcode)</w:t>
      </w:r>
      <w:r w:rsidRPr="00330460">
        <w:rPr>
          <w:rFonts w:ascii="Arial" w:hAnsi="Arial" w:cs="Arial"/>
          <w:sz w:val="20"/>
          <w:szCs w:val="20"/>
        </w:rPr>
        <w:t>, height</w:t>
      </w:r>
      <w:r w:rsidR="00A12667">
        <w:rPr>
          <w:rFonts w:ascii="Arial" w:hAnsi="Arial" w:cs="Arial"/>
          <w:sz w:val="20"/>
          <w:szCs w:val="20"/>
        </w:rPr>
        <w:t xml:space="preserve"> (cm)</w:t>
      </w:r>
      <w:r w:rsidRPr="00330460">
        <w:rPr>
          <w:rFonts w:ascii="Arial" w:hAnsi="Arial" w:cs="Arial"/>
          <w:sz w:val="20"/>
          <w:szCs w:val="20"/>
        </w:rPr>
        <w:t>, weight</w:t>
      </w:r>
      <w:r w:rsidR="00FF795E">
        <w:rPr>
          <w:rFonts w:ascii="Arial" w:hAnsi="Arial" w:cs="Arial"/>
          <w:sz w:val="20"/>
          <w:szCs w:val="20"/>
        </w:rPr>
        <w:t xml:space="preserve"> (</w:t>
      </w:r>
      <w:r w:rsidR="00A12667">
        <w:rPr>
          <w:rFonts w:ascii="Arial" w:hAnsi="Arial" w:cs="Arial"/>
          <w:sz w:val="20"/>
          <w:szCs w:val="20"/>
        </w:rPr>
        <w:t>kg</w:t>
      </w:r>
      <w:r w:rsidR="00FF795E">
        <w:rPr>
          <w:rFonts w:ascii="Arial" w:hAnsi="Arial" w:cs="Arial"/>
          <w:sz w:val="20"/>
          <w:szCs w:val="20"/>
        </w:rPr>
        <w:t>)</w:t>
      </w:r>
      <w:r w:rsidRPr="00330460">
        <w:rPr>
          <w:rFonts w:ascii="Arial" w:hAnsi="Arial" w:cs="Arial"/>
          <w:sz w:val="20"/>
          <w:szCs w:val="20"/>
        </w:rPr>
        <w:t>, BMI</w:t>
      </w:r>
      <w:r w:rsidR="00CF32AF" w:rsidRPr="00330460">
        <w:rPr>
          <w:rFonts w:ascii="Arial" w:hAnsi="Arial" w:cs="Arial"/>
          <w:sz w:val="20"/>
          <w:szCs w:val="20"/>
        </w:rPr>
        <w:t xml:space="preserve"> (category)</w:t>
      </w:r>
      <w:r w:rsidRPr="00330460">
        <w:rPr>
          <w:rFonts w:ascii="Arial" w:hAnsi="Arial" w:cs="Arial"/>
          <w:sz w:val="20"/>
          <w:szCs w:val="20"/>
        </w:rPr>
        <w:t>, employment status, marital status</w:t>
      </w:r>
      <w:r w:rsidR="00CF32AF" w:rsidRPr="00330460">
        <w:rPr>
          <w:rFonts w:ascii="Arial" w:hAnsi="Arial" w:cs="Arial"/>
          <w:sz w:val="20"/>
          <w:szCs w:val="20"/>
        </w:rPr>
        <w:t xml:space="preserve">, </w:t>
      </w:r>
      <w:r w:rsidR="00BA22C2" w:rsidRPr="00330460">
        <w:rPr>
          <w:rFonts w:ascii="Arial" w:hAnsi="Arial" w:cs="Arial"/>
          <w:sz w:val="20"/>
          <w:szCs w:val="20"/>
        </w:rPr>
        <w:t>education status,</w:t>
      </w:r>
      <w:r w:rsidR="00A12667">
        <w:rPr>
          <w:rFonts w:ascii="Arial" w:hAnsi="Arial" w:cs="Arial"/>
          <w:sz w:val="20"/>
          <w:szCs w:val="20"/>
        </w:rPr>
        <w:t xml:space="preserve"> number of children living at home,</w:t>
      </w:r>
      <w:r w:rsidR="00BA22C2" w:rsidRPr="00330460">
        <w:rPr>
          <w:rFonts w:ascii="Arial" w:hAnsi="Arial" w:cs="Arial"/>
          <w:sz w:val="20"/>
          <w:szCs w:val="20"/>
        </w:rPr>
        <w:t xml:space="preserve"> </w:t>
      </w:r>
      <w:r w:rsidR="00CF32AF" w:rsidRPr="00330460">
        <w:rPr>
          <w:rFonts w:ascii="Arial" w:hAnsi="Arial" w:cs="Arial"/>
          <w:sz w:val="20"/>
          <w:szCs w:val="20"/>
        </w:rPr>
        <w:t>celebrating any social or religious occasions</w:t>
      </w:r>
      <w:r w:rsidR="007C31DC">
        <w:rPr>
          <w:rFonts w:ascii="Arial" w:hAnsi="Arial" w:cs="Arial"/>
          <w:sz w:val="20"/>
          <w:szCs w:val="20"/>
        </w:rPr>
        <w:t xml:space="preserve"> </w:t>
      </w:r>
      <w:r w:rsidR="00A12667">
        <w:rPr>
          <w:rFonts w:ascii="Arial" w:hAnsi="Arial" w:cs="Arial"/>
          <w:sz w:val="20"/>
          <w:szCs w:val="20"/>
        </w:rPr>
        <w:t>(</w:t>
      </w:r>
      <w:r w:rsidR="007C31DC">
        <w:rPr>
          <w:rFonts w:ascii="Arial" w:hAnsi="Arial" w:cs="Arial"/>
          <w:sz w:val="20"/>
          <w:szCs w:val="20"/>
        </w:rPr>
        <w:t>including Christmas)</w:t>
      </w:r>
      <w:r w:rsidR="00CF32AF" w:rsidRPr="00330460">
        <w:rPr>
          <w:rFonts w:ascii="Arial" w:hAnsi="Arial" w:cs="Arial"/>
          <w:sz w:val="20"/>
          <w:szCs w:val="20"/>
        </w:rPr>
        <w:t xml:space="preserve"> in next few</w:t>
      </w:r>
      <w:r w:rsidR="00E34088" w:rsidRPr="00330460">
        <w:rPr>
          <w:rFonts w:ascii="Arial" w:hAnsi="Arial" w:cs="Arial"/>
          <w:sz w:val="20"/>
          <w:szCs w:val="20"/>
        </w:rPr>
        <w:t xml:space="preserve"> weeks</w:t>
      </w:r>
      <w:r w:rsidR="006750B8" w:rsidRPr="00330460">
        <w:rPr>
          <w:rFonts w:ascii="Arial" w:hAnsi="Arial" w:cs="Arial"/>
          <w:sz w:val="20"/>
          <w:szCs w:val="20"/>
        </w:rPr>
        <w:t xml:space="preserve"> (yes/no)</w:t>
      </w:r>
      <w:r w:rsidR="00E34088" w:rsidRPr="00330460">
        <w:rPr>
          <w:rFonts w:ascii="Arial" w:hAnsi="Arial" w:cs="Arial"/>
          <w:sz w:val="20"/>
          <w:szCs w:val="20"/>
        </w:rPr>
        <w:t>,</w:t>
      </w:r>
      <w:r w:rsidR="007C31DC">
        <w:rPr>
          <w:rFonts w:ascii="Arial" w:hAnsi="Arial" w:cs="Arial"/>
          <w:sz w:val="20"/>
          <w:szCs w:val="20"/>
        </w:rPr>
        <w:t xml:space="preserve"> currently</w:t>
      </w:r>
      <w:r w:rsidR="00E34088" w:rsidRPr="00330460">
        <w:rPr>
          <w:rFonts w:ascii="Arial" w:hAnsi="Arial" w:cs="Arial"/>
          <w:sz w:val="20"/>
          <w:szCs w:val="20"/>
        </w:rPr>
        <w:t xml:space="preserve"> </w:t>
      </w:r>
      <w:r w:rsidR="00CF32AF" w:rsidRPr="00330460">
        <w:rPr>
          <w:rFonts w:ascii="Arial" w:hAnsi="Arial" w:cs="Arial"/>
          <w:sz w:val="20"/>
          <w:szCs w:val="20"/>
        </w:rPr>
        <w:t>atten</w:t>
      </w:r>
      <w:r w:rsidR="000948D4" w:rsidRPr="00330460">
        <w:rPr>
          <w:rFonts w:ascii="Arial" w:hAnsi="Arial" w:cs="Arial"/>
          <w:sz w:val="20"/>
          <w:szCs w:val="20"/>
        </w:rPr>
        <w:t>ding</w:t>
      </w:r>
      <w:r w:rsidR="00CF32AF" w:rsidRPr="00330460">
        <w:rPr>
          <w:rFonts w:ascii="Arial" w:hAnsi="Arial" w:cs="Arial"/>
          <w:sz w:val="20"/>
          <w:szCs w:val="20"/>
        </w:rPr>
        <w:t xml:space="preserve"> a commercial weight loss pr</w:t>
      </w:r>
      <w:r w:rsidR="00E34088" w:rsidRPr="00330460">
        <w:rPr>
          <w:rFonts w:ascii="Arial" w:hAnsi="Arial" w:cs="Arial"/>
          <w:sz w:val="20"/>
          <w:szCs w:val="20"/>
        </w:rPr>
        <w:t>ogramme</w:t>
      </w:r>
      <w:r w:rsidR="000948D4" w:rsidRPr="00330460">
        <w:rPr>
          <w:rFonts w:ascii="Arial" w:hAnsi="Arial" w:cs="Arial"/>
          <w:sz w:val="20"/>
          <w:szCs w:val="20"/>
        </w:rPr>
        <w:t xml:space="preserve"> (attending/non-attending</w:t>
      </w:r>
      <w:r w:rsidR="006750B8" w:rsidRPr="00330460">
        <w:rPr>
          <w:rFonts w:ascii="Arial" w:hAnsi="Arial" w:cs="Arial"/>
          <w:sz w:val="20"/>
          <w:szCs w:val="20"/>
        </w:rPr>
        <w:t>)</w:t>
      </w:r>
      <w:r w:rsidR="00E34088" w:rsidRPr="00330460">
        <w:rPr>
          <w:rFonts w:ascii="Arial" w:hAnsi="Arial" w:cs="Arial"/>
          <w:sz w:val="20"/>
          <w:szCs w:val="20"/>
        </w:rPr>
        <w:t xml:space="preserve">, </w:t>
      </w:r>
      <w:r w:rsidR="007C31DC">
        <w:rPr>
          <w:rFonts w:ascii="Arial" w:hAnsi="Arial" w:cs="Arial"/>
          <w:sz w:val="20"/>
          <w:szCs w:val="20"/>
        </w:rPr>
        <w:t xml:space="preserve">ever tried to lose weight (yes/no), </w:t>
      </w:r>
      <w:r w:rsidR="00E34088" w:rsidRPr="00330460">
        <w:rPr>
          <w:rFonts w:ascii="Arial" w:hAnsi="Arial" w:cs="Arial"/>
          <w:sz w:val="20"/>
          <w:szCs w:val="20"/>
        </w:rPr>
        <w:t>hours sitting each day</w:t>
      </w:r>
      <w:r w:rsidR="00B51B64" w:rsidRPr="00330460">
        <w:rPr>
          <w:rFonts w:ascii="Arial" w:hAnsi="Arial" w:cs="Arial"/>
          <w:sz w:val="20"/>
          <w:szCs w:val="20"/>
        </w:rPr>
        <w:t xml:space="preserve"> (</w:t>
      </w:r>
      <w:r w:rsidR="008C36C4" w:rsidRPr="00330460">
        <w:rPr>
          <w:rFonts w:ascii="Arial" w:hAnsi="Arial" w:cs="Arial"/>
          <w:sz w:val="20"/>
          <w:szCs w:val="20"/>
        </w:rPr>
        <w:t>0-3, 4-7, 8-10, 11+)</w:t>
      </w:r>
      <w:r w:rsidR="00E34088" w:rsidRPr="00330460">
        <w:rPr>
          <w:rFonts w:ascii="Arial" w:hAnsi="Arial" w:cs="Arial"/>
          <w:sz w:val="20"/>
          <w:szCs w:val="20"/>
        </w:rPr>
        <w:t>,</w:t>
      </w:r>
      <w:r w:rsidR="00CF32AF" w:rsidRPr="00330460">
        <w:rPr>
          <w:rFonts w:ascii="Arial" w:hAnsi="Arial" w:cs="Arial"/>
          <w:sz w:val="20"/>
          <w:szCs w:val="20"/>
        </w:rPr>
        <w:t xml:space="preserve"> </w:t>
      </w:r>
      <w:r w:rsidR="00E34088" w:rsidRPr="00330460">
        <w:rPr>
          <w:rFonts w:ascii="Arial" w:hAnsi="Arial" w:cs="Arial"/>
          <w:sz w:val="20"/>
          <w:szCs w:val="20"/>
        </w:rPr>
        <w:t>know anybody else in the study</w:t>
      </w:r>
      <w:r w:rsidR="006750B8" w:rsidRPr="00330460">
        <w:rPr>
          <w:rFonts w:ascii="Arial" w:hAnsi="Arial" w:cs="Arial"/>
          <w:sz w:val="20"/>
          <w:szCs w:val="20"/>
        </w:rPr>
        <w:t xml:space="preserve"> (yes/no)</w:t>
      </w:r>
      <w:r w:rsidR="00246495" w:rsidRPr="00330460">
        <w:rPr>
          <w:rFonts w:ascii="Arial" w:hAnsi="Arial" w:cs="Arial"/>
          <w:sz w:val="20"/>
          <w:szCs w:val="20"/>
        </w:rPr>
        <w:t>,</w:t>
      </w:r>
      <w:r w:rsidR="00E34088" w:rsidRPr="00330460">
        <w:rPr>
          <w:rFonts w:ascii="Arial" w:hAnsi="Arial" w:cs="Arial"/>
          <w:sz w:val="20"/>
          <w:szCs w:val="20"/>
        </w:rPr>
        <w:t xml:space="preserve"> alcohol consumption (units per week)</w:t>
      </w:r>
      <w:r w:rsidR="00246495" w:rsidRPr="00330460">
        <w:rPr>
          <w:rFonts w:ascii="Arial" w:hAnsi="Arial" w:cs="Arial"/>
          <w:sz w:val="20"/>
          <w:szCs w:val="20"/>
        </w:rPr>
        <w:t>, frequency of physical activity per week (never, once, 2-3 times, 4-5 time</w:t>
      </w:r>
      <w:r w:rsidR="00FF795E">
        <w:rPr>
          <w:rFonts w:ascii="Arial" w:hAnsi="Arial" w:cs="Arial"/>
          <w:sz w:val="20"/>
          <w:szCs w:val="20"/>
        </w:rPr>
        <w:t>s, 6+ times), frequency of self-</w:t>
      </w:r>
      <w:r w:rsidR="00246495" w:rsidRPr="00330460">
        <w:rPr>
          <w:rFonts w:ascii="Arial" w:hAnsi="Arial" w:cs="Arial"/>
          <w:sz w:val="20"/>
          <w:szCs w:val="20"/>
        </w:rPr>
        <w:t>weighing per week (every day, 6-5 times, 4-3 times, 2 times, once, less than once per week)</w:t>
      </w:r>
      <w:r w:rsidR="00E14C22" w:rsidRPr="00330460">
        <w:rPr>
          <w:rFonts w:ascii="Arial" w:hAnsi="Arial" w:cs="Arial"/>
          <w:sz w:val="20"/>
          <w:szCs w:val="20"/>
        </w:rPr>
        <w:t>,</w:t>
      </w:r>
      <w:r w:rsidR="00246495" w:rsidRPr="00330460">
        <w:rPr>
          <w:rFonts w:ascii="Arial" w:hAnsi="Arial" w:cs="Arial"/>
          <w:sz w:val="20"/>
          <w:szCs w:val="20"/>
        </w:rPr>
        <w:t xml:space="preserve"> smoking status (yes/no)</w:t>
      </w:r>
      <w:r w:rsidR="00E14C22" w:rsidRPr="00330460">
        <w:rPr>
          <w:rFonts w:ascii="Arial" w:hAnsi="Arial" w:cs="Arial"/>
          <w:sz w:val="20"/>
          <w:szCs w:val="20"/>
        </w:rPr>
        <w:t xml:space="preserve">, currently </w:t>
      </w:r>
      <w:r w:rsidR="00BA0E85" w:rsidRPr="00330460">
        <w:rPr>
          <w:rFonts w:ascii="Arial" w:hAnsi="Arial" w:cs="Arial"/>
          <w:sz w:val="20"/>
          <w:szCs w:val="20"/>
        </w:rPr>
        <w:t>trying to lose weight/maintain/</w:t>
      </w:r>
      <w:r w:rsidR="00E14C22" w:rsidRPr="00330460">
        <w:rPr>
          <w:rFonts w:ascii="Arial" w:hAnsi="Arial" w:cs="Arial"/>
          <w:sz w:val="20"/>
          <w:szCs w:val="20"/>
        </w:rPr>
        <w:t>not trying to lose or maintain weight, following a weight loss diet</w:t>
      </w:r>
      <w:r w:rsidR="000948D4" w:rsidRPr="00330460">
        <w:rPr>
          <w:rFonts w:ascii="Arial" w:hAnsi="Arial" w:cs="Arial"/>
          <w:sz w:val="20"/>
          <w:szCs w:val="20"/>
        </w:rPr>
        <w:t xml:space="preserve"> (yes/no)</w:t>
      </w:r>
      <w:r w:rsidR="007C31DC">
        <w:rPr>
          <w:rFonts w:ascii="Arial" w:hAnsi="Arial" w:cs="Arial"/>
          <w:sz w:val="20"/>
          <w:szCs w:val="20"/>
        </w:rPr>
        <w:t>, taking medication</w:t>
      </w:r>
      <w:r w:rsidR="00FF795E">
        <w:rPr>
          <w:rFonts w:ascii="Arial" w:hAnsi="Arial" w:cs="Arial"/>
          <w:sz w:val="20"/>
          <w:szCs w:val="20"/>
        </w:rPr>
        <w:t xml:space="preserve"> to control weight</w:t>
      </w:r>
      <w:r w:rsidR="007C31DC">
        <w:rPr>
          <w:rFonts w:ascii="Arial" w:hAnsi="Arial" w:cs="Arial"/>
          <w:sz w:val="20"/>
          <w:szCs w:val="20"/>
        </w:rPr>
        <w:t xml:space="preserve"> (yes/no)</w:t>
      </w:r>
      <w:r w:rsidR="00FF795E">
        <w:rPr>
          <w:rFonts w:ascii="Arial" w:hAnsi="Arial" w:cs="Arial"/>
          <w:sz w:val="20"/>
          <w:szCs w:val="20"/>
        </w:rPr>
        <w:t xml:space="preserve"> and</w:t>
      </w:r>
      <w:r w:rsidR="00E14C22" w:rsidRPr="00330460">
        <w:rPr>
          <w:rFonts w:ascii="Arial" w:hAnsi="Arial" w:cs="Arial"/>
          <w:sz w:val="20"/>
          <w:szCs w:val="20"/>
        </w:rPr>
        <w:t xml:space="preserve"> ever had weight loss surgery</w:t>
      </w:r>
      <w:r w:rsidR="000948D4" w:rsidRPr="00330460">
        <w:rPr>
          <w:rFonts w:ascii="Arial" w:hAnsi="Arial" w:cs="Arial"/>
          <w:sz w:val="20"/>
          <w:szCs w:val="20"/>
        </w:rPr>
        <w:t xml:space="preserve"> (yes/no)</w:t>
      </w:r>
      <w:r w:rsidR="00E14C22" w:rsidRPr="00330460">
        <w:rPr>
          <w:rFonts w:ascii="Arial" w:hAnsi="Arial" w:cs="Arial"/>
          <w:sz w:val="20"/>
          <w:szCs w:val="20"/>
        </w:rPr>
        <w:t>.</w:t>
      </w:r>
      <w:r w:rsidR="00246495" w:rsidRPr="00330460">
        <w:rPr>
          <w:rFonts w:ascii="Arial" w:hAnsi="Arial" w:cs="Arial"/>
          <w:sz w:val="20"/>
          <w:szCs w:val="20"/>
        </w:rPr>
        <w:t xml:space="preserve">  Categorical</w:t>
      </w:r>
      <w:r w:rsidRPr="00330460">
        <w:rPr>
          <w:rFonts w:ascii="Arial" w:hAnsi="Arial" w:cs="Arial"/>
          <w:sz w:val="20"/>
          <w:szCs w:val="20"/>
        </w:rPr>
        <w:t xml:space="preserve"> data will be </w:t>
      </w:r>
      <w:r w:rsidRPr="00330460">
        <w:rPr>
          <w:rFonts w:ascii="Arial" w:hAnsi="Arial" w:cs="Arial"/>
          <w:sz w:val="20"/>
          <w:szCs w:val="20"/>
        </w:rPr>
        <w:lastRenderedPageBreak/>
        <w:t>summarised by numbers and percentage.  Continuous data will be summarised by mean and standard deviation or median and interqua</w:t>
      </w:r>
      <w:r w:rsidR="002F3D93">
        <w:rPr>
          <w:rFonts w:ascii="Arial" w:hAnsi="Arial" w:cs="Arial"/>
          <w:sz w:val="20"/>
          <w:szCs w:val="20"/>
        </w:rPr>
        <w:t>rtile range if data are skewed.</w:t>
      </w:r>
    </w:p>
    <w:p w:rsidR="00720636" w:rsidRDefault="00720636" w:rsidP="00286407">
      <w:pPr>
        <w:spacing w:after="0"/>
        <w:rPr>
          <w:rFonts w:ascii="Arial" w:hAnsi="Arial" w:cs="Arial"/>
          <w:i/>
          <w:sz w:val="20"/>
          <w:szCs w:val="20"/>
        </w:rPr>
      </w:pPr>
    </w:p>
    <w:p w:rsidR="00D76DE1" w:rsidRPr="00330460" w:rsidRDefault="00604EF2" w:rsidP="00286407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Primary analysis</w:t>
      </w:r>
    </w:p>
    <w:p w:rsidR="00977DFC" w:rsidRDefault="00987176">
      <w:pPr>
        <w:rPr>
          <w:rFonts w:ascii="Arial" w:hAnsi="Arial" w:cs="Arial"/>
          <w:sz w:val="20"/>
          <w:szCs w:val="20"/>
        </w:rPr>
      </w:pPr>
      <w:r w:rsidRPr="0090321D">
        <w:rPr>
          <w:rFonts w:ascii="Arial" w:hAnsi="Arial" w:cs="Arial"/>
          <w:sz w:val="20"/>
          <w:szCs w:val="20"/>
        </w:rPr>
        <w:t xml:space="preserve">The primary outcome is </w:t>
      </w:r>
      <w:r w:rsidR="00331B19">
        <w:rPr>
          <w:rFonts w:ascii="Arial" w:hAnsi="Arial" w:cs="Arial"/>
          <w:sz w:val="20"/>
          <w:szCs w:val="20"/>
        </w:rPr>
        <w:t>the difference in weight change between the randomisation arms</w:t>
      </w:r>
      <w:r w:rsidR="00541868" w:rsidRPr="0090321D">
        <w:rPr>
          <w:rFonts w:ascii="Arial" w:hAnsi="Arial" w:cs="Arial"/>
          <w:sz w:val="20"/>
          <w:szCs w:val="20"/>
        </w:rPr>
        <w:t xml:space="preserve"> </w:t>
      </w:r>
      <w:r w:rsidR="00331B19">
        <w:rPr>
          <w:rFonts w:ascii="Arial" w:hAnsi="Arial" w:cs="Arial"/>
          <w:sz w:val="20"/>
          <w:szCs w:val="20"/>
        </w:rPr>
        <w:t xml:space="preserve">(analysis will use weight </w:t>
      </w:r>
      <w:r w:rsidR="00541868" w:rsidRPr="0090321D">
        <w:rPr>
          <w:rFonts w:ascii="Arial" w:hAnsi="Arial" w:cs="Arial"/>
          <w:sz w:val="20"/>
          <w:szCs w:val="20"/>
        </w:rPr>
        <w:t>at follow up adjusted</w:t>
      </w:r>
      <w:r w:rsidR="0090321D" w:rsidRPr="0090321D">
        <w:rPr>
          <w:rFonts w:ascii="Arial" w:hAnsi="Arial" w:cs="Arial"/>
          <w:sz w:val="20"/>
          <w:szCs w:val="20"/>
        </w:rPr>
        <w:t xml:space="preserve"> for</w:t>
      </w:r>
      <w:r w:rsidR="009B6D9B" w:rsidRPr="0090321D">
        <w:rPr>
          <w:rFonts w:ascii="Arial" w:hAnsi="Arial" w:cs="Arial"/>
          <w:sz w:val="20"/>
          <w:szCs w:val="20"/>
        </w:rPr>
        <w:t xml:space="preserve"> baseline</w:t>
      </w:r>
      <w:r w:rsidR="0090321D">
        <w:rPr>
          <w:rFonts w:ascii="Arial" w:hAnsi="Arial" w:cs="Arial"/>
          <w:sz w:val="20"/>
          <w:szCs w:val="20"/>
        </w:rPr>
        <w:t xml:space="preserve"> weight</w:t>
      </w:r>
      <w:r w:rsidR="009B6D9B" w:rsidRPr="0090321D">
        <w:rPr>
          <w:rFonts w:ascii="Arial" w:hAnsi="Arial" w:cs="Arial"/>
          <w:sz w:val="20"/>
          <w:szCs w:val="20"/>
        </w:rPr>
        <w:t xml:space="preserve"> and</w:t>
      </w:r>
      <w:r w:rsidRPr="0090321D">
        <w:rPr>
          <w:rFonts w:ascii="Arial" w:hAnsi="Arial" w:cs="Arial"/>
          <w:sz w:val="20"/>
          <w:szCs w:val="20"/>
        </w:rPr>
        <w:t xml:space="preserve"> the stratification</w:t>
      </w:r>
      <w:r>
        <w:rPr>
          <w:rFonts w:ascii="Arial" w:hAnsi="Arial" w:cs="Arial"/>
          <w:sz w:val="20"/>
          <w:szCs w:val="20"/>
        </w:rPr>
        <w:t xml:space="preserve"> variable of attending a commercial weight loss programme</w:t>
      </w:r>
      <w:r w:rsidR="00541868">
        <w:rPr>
          <w:rFonts w:ascii="Arial" w:hAnsi="Arial" w:cs="Arial"/>
          <w:sz w:val="20"/>
          <w:szCs w:val="20"/>
        </w:rPr>
        <w:t>)</w:t>
      </w:r>
      <w:r w:rsidR="00541868" w:rsidRPr="00541868">
        <w:rPr>
          <w:rFonts w:ascii="Arial" w:hAnsi="Arial" w:cs="Arial"/>
          <w:sz w:val="20"/>
          <w:szCs w:val="20"/>
        </w:rPr>
        <w:t xml:space="preserve"> and</w:t>
      </w:r>
      <w:r w:rsidR="00D76DE1" w:rsidRPr="00541868">
        <w:rPr>
          <w:rFonts w:ascii="Arial" w:hAnsi="Arial" w:cs="Arial"/>
          <w:sz w:val="20"/>
          <w:szCs w:val="20"/>
        </w:rPr>
        <w:t xml:space="preserve"> w</w:t>
      </w:r>
      <w:r w:rsidR="006E6206" w:rsidRPr="00541868">
        <w:rPr>
          <w:rFonts w:ascii="Arial" w:hAnsi="Arial" w:cs="Arial"/>
          <w:sz w:val="20"/>
          <w:szCs w:val="20"/>
        </w:rPr>
        <w:t>ill be assessed by</w:t>
      </w:r>
      <w:r w:rsidR="006E6206">
        <w:rPr>
          <w:rFonts w:ascii="Arial" w:hAnsi="Arial" w:cs="Arial"/>
          <w:sz w:val="20"/>
          <w:szCs w:val="20"/>
        </w:rPr>
        <w:t xml:space="preserve"> linear regression</w:t>
      </w:r>
      <w:r w:rsidR="008971D5">
        <w:rPr>
          <w:rFonts w:ascii="Arial" w:hAnsi="Arial" w:cs="Arial"/>
          <w:sz w:val="20"/>
          <w:szCs w:val="20"/>
        </w:rPr>
        <w:t>.</w:t>
      </w:r>
      <w:r w:rsidR="00D76DE1" w:rsidRPr="00330460">
        <w:rPr>
          <w:rFonts w:ascii="Arial" w:hAnsi="Arial" w:cs="Arial"/>
          <w:sz w:val="20"/>
          <w:szCs w:val="20"/>
        </w:rPr>
        <w:t xml:space="preserve">  </w:t>
      </w:r>
      <w:r w:rsidR="004B104E" w:rsidRPr="00330460">
        <w:rPr>
          <w:rFonts w:ascii="Arial" w:hAnsi="Arial" w:cs="Arial"/>
          <w:sz w:val="20"/>
          <w:szCs w:val="20"/>
        </w:rPr>
        <w:t xml:space="preserve">Data transformation, non parametric approaches or bootstrap methods may be utilised if there is evidence of skewness in residual distributions.  </w:t>
      </w:r>
      <w:r w:rsidR="00BC4102">
        <w:rPr>
          <w:rFonts w:ascii="Arial" w:hAnsi="Arial" w:cs="Arial"/>
          <w:sz w:val="20"/>
          <w:szCs w:val="20"/>
        </w:rPr>
        <w:t>Difference in weight c</w:t>
      </w:r>
      <w:r w:rsidR="0090321D">
        <w:rPr>
          <w:rFonts w:ascii="Arial" w:hAnsi="Arial" w:cs="Arial"/>
          <w:sz w:val="20"/>
          <w:szCs w:val="20"/>
        </w:rPr>
        <w:t>hange</w:t>
      </w:r>
      <w:r w:rsidR="00BC4102">
        <w:rPr>
          <w:rFonts w:ascii="Arial" w:hAnsi="Arial" w:cs="Arial"/>
          <w:sz w:val="20"/>
          <w:szCs w:val="20"/>
        </w:rPr>
        <w:t xml:space="preserve"> </w:t>
      </w:r>
      <w:r w:rsidR="004B104E" w:rsidRPr="00541868">
        <w:rPr>
          <w:rFonts w:ascii="Arial" w:hAnsi="Arial" w:cs="Arial"/>
          <w:sz w:val="20"/>
          <w:szCs w:val="20"/>
        </w:rPr>
        <w:t>between the</w:t>
      </w:r>
      <w:r w:rsidR="00D46AAA" w:rsidRPr="00541868">
        <w:rPr>
          <w:rFonts w:ascii="Arial" w:hAnsi="Arial" w:cs="Arial"/>
          <w:sz w:val="20"/>
          <w:szCs w:val="20"/>
        </w:rPr>
        <w:t xml:space="preserve"> random</w:t>
      </w:r>
      <w:r w:rsidR="001533DC" w:rsidRPr="00541868">
        <w:rPr>
          <w:rFonts w:ascii="Arial" w:hAnsi="Arial" w:cs="Arial"/>
          <w:sz w:val="20"/>
          <w:szCs w:val="20"/>
        </w:rPr>
        <w:t>i</w:t>
      </w:r>
      <w:r w:rsidR="00D46AAA" w:rsidRPr="00541868">
        <w:rPr>
          <w:rFonts w:ascii="Arial" w:hAnsi="Arial" w:cs="Arial"/>
          <w:sz w:val="20"/>
          <w:szCs w:val="20"/>
        </w:rPr>
        <w:t>sation</w:t>
      </w:r>
      <w:r w:rsidR="004B104E" w:rsidRPr="00541868">
        <w:rPr>
          <w:rFonts w:ascii="Arial" w:hAnsi="Arial" w:cs="Arial"/>
          <w:sz w:val="20"/>
          <w:szCs w:val="20"/>
        </w:rPr>
        <w:t xml:space="preserve"> groups will be presented as adjusted means</w:t>
      </w:r>
      <w:r w:rsidR="004B104E" w:rsidRPr="00330460">
        <w:rPr>
          <w:rFonts w:ascii="Arial" w:hAnsi="Arial" w:cs="Arial"/>
          <w:sz w:val="20"/>
          <w:szCs w:val="20"/>
        </w:rPr>
        <w:t xml:space="preserve"> and 95% confidence intervals to</w:t>
      </w:r>
      <w:r w:rsidR="006E6206">
        <w:rPr>
          <w:rFonts w:ascii="Arial" w:hAnsi="Arial" w:cs="Arial"/>
          <w:sz w:val="20"/>
          <w:szCs w:val="20"/>
        </w:rPr>
        <w:t xml:space="preserve">gether with associated p values.  </w:t>
      </w:r>
      <w:r w:rsidR="00D65192">
        <w:rPr>
          <w:rFonts w:ascii="Arial" w:hAnsi="Arial" w:cs="Arial"/>
          <w:sz w:val="20"/>
          <w:szCs w:val="20"/>
        </w:rPr>
        <w:t>The unadjusted</w:t>
      </w:r>
      <w:r>
        <w:rPr>
          <w:rFonts w:ascii="Arial" w:hAnsi="Arial" w:cs="Arial"/>
          <w:sz w:val="20"/>
          <w:szCs w:val="20"/>
        </w:rPr>
        <w:t xml:space="preserve"> change in weight for both groups will also be presented.  </w:t>
      </w:r>
    </w:p>
    <w:p w:rsidR="004B104E" w:rsidRDefault="00604EF2" w:rsidP="0028640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analys</w:t>
      </w:r>
      <w:r w:rsidR="00A12667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/</w:t>
      </w:r>
      <w:r w:rsidR="004B104E" w:rsidRPr="00212091">
        <w:rPr>
          <w:rFonts w:ascii="Arial" w:hAnsi="Arial" w:cs="Arial"/>
          <w:sz w:val="20"/>
          <w:szCs w:val="20"/>
        </w:rPr>
        <w:t>outcomes</w:t>
      </w:r>
    </w:p>
    <w:p w:rsidR="00977DFC" w:rsidRDefault="00541868" w:rsidP="00977D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</w:t>
      </w:r>
      <w:r w:rsidR="00977DFC">
        <w:rPr>
          <w:rFonts w:ascii="Arial" w:hAnsi="Arial" w:cs="Arial"/>
          <w:sz w:val="20"/>
          <w:szCs w:val="20"/>
        </w:rPr>
        <w:t>rimary outcome</w:t>
      </w:r>
      <w:r w:rsidR="001C283A">
        <w:rPr>
          <w:rFonts w:ascii="Arial" w:hAnsi="Arial" w:cs="Arial"/>
          <w:sz w:val="20"/>
          <w:szCs w:val="20"/>
        </w:rPr>
        <w:t xml:space="preserve"> analysis</w:t>
      </w:r>
      <w:r w:rsidR="00977DFC">
        <w:rPr>
          <w:rFonts w:ascii="Arial" w:hAnsi="Arial" w:cs="Arial"/>
          <w:sz w:val="20"/>
          <w:szCs w:val="20"/>
        </w:rPr>
        <w:t xml:space="preserve"> will be repeated with additional covariates (BMI </w:t>
      </w:r>
      <w:r w:rsidR="00AE1B0C">
        <w:rPr>
          <w:rFonts w:ascii="Arial" w:hAnsi="Arial" w:cs="Arial"/>
          <w:sz w:val="20"/>
          <w:szCs w:val="20"/>
        </w:rPr>
        <w:t xml:space="preserve">(if there are no issues with collinearity) </w:t>
      </w:r>
      <w:r w:rsidR="00977DFC">
        <w:rPr>
          <w:rFonts w:ascii="Arial" w:hAnsi="Arial" w:cs="Arial"/>
          <w:sz w:val="20"/>
          <w:szCs w:val="20"/>
        </w:rPr>
        <w:t xml:space="preserve">and time </w:t>
      </w:r>
      <w:r>
        <w:rPr>
          <w:rFonts w:ascii="Arial" w:hAnsi="Arial" w:cs="Arial"/>
          <w:sz w:val="20"/>
          <w:szCs w:val="20"/>
        </w:rPr>
        <w:t xml:space="preserve">between baseline and follow up: </w:t>
      </w:r>
      <w:r w:rsidR="00977DFC">
        <w:rPr>
          <w:rFonts w:ascii="Arial" w:hAnsi="Arial" w:cs="Arial"/>
          <w:sz w:val="20"/>
          <w:szCs w:val="20"/>
        </w:rPr>
        <w:t>days).  Other continuous secondary outcomes</w:t>
      </w:r>
      <w:r>
        <w:rPr>
          <w:rFonts w:ascii="Arial" w:hAnsi="Arial" w:cs="Arial"/>
          <w:sz w:val="20"/>
          <w:szCs w:val="20"/>
        </w:rPr>
        <w:t xml:space="preserve"> (see below)</w:t>
      </w:r>
      <w:r w:rsidR="00977DFC">
        <w:rPr>
          <w:rFonts w:ascii="Arial" w:hAnsi="Arial" w:cs="Arial"/>
          <w:sz w:val="20"/>
          <w:szCs w:val="20"/>
        </w:rPr>
        <w:t xml:space="preserve"> will be analysed in the same way as the primary outcome (adjusted for the stratification variable) and repeated with the additional covariates (BMI and time between </w:t>
      </w:r>
      <w:r w:rsidR="00977DFC" w:rsidRPr="008230EA">
        <w:rPr>
          <w:rFonts w:ascii="Arial" w:hAnsi="Arial" w:cs="Arial"/>
          <w:sz w:val="20"/>
          <w:szCs w:val="20"/>
        </w:rPr>
        <w:t>baseline and follow up</w:t>
      </w:r>
      <w:r>
        <w:rPr>
          <w:rFonts w:ascii="Arial" w:hAnsi="Arial" w:cs="Arial"/>
          <w:sz w:val="20"/>
          <w:szCs w:val="20"/>
        </w:rPr>
        <w:t>)</w:t>
      </w:r>
      <w:r w:rsidR="00977DFC" w:rsidRPr="008230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8230EA" w:rsidRPr="008230EA">
        <w:rPr>
          <w:rFonts w:ascii="Arial" w:hAnsi="Arial" w:cs="Arial"/>
          <w:sz w:val="20"/>
          <w:szCs w:val="20"/>
        </w:rPr>
        <w:t xml:space="preserve">The </w:t>
      </w:r>
      <w:r w:rsidR="001C283A">
        <w:rPr>
          <w:rFonts w:ascii="Arial" w:hAnsi="Arial" w:cs="Arial"/>
          <w:sz w:val="20"/>
          <w:szCs w:val="20"/>
        </w:rPr>
        <w:t xml:space="preserve">continuous </w:t>
      </w:r>
      <w:r w:rsidR="008230EA" w:rsidRPr="008230EA">
        <w:rPr>
          <w:rFonts w:ascii="Arial" w:hAnsi="Arial" w:cs="Arial"/>
          <w:sz w:val="20"/>
          <w:szCs w:val="20"/>
        </w:rPr>
        <w:t>secondary outcomes are percentage body fat, emotional eating, cognitive</w:t>
      </w:r>
      <w:r w:rsidR="008230EA">
        <w:rPr>
          <w:rFonts w:ascii="Arial" w:hAnsi="Arial" w:cs="Arial"/>
          <w:sz w:val="20"/>
          <w:szCs w:val="20"/>
        </w:rPr>
        <w:t xml:space="preserve"> restraint of eating behaviour and uncontrolled eating (as measured by the three factor eating questionnaire).  </w:t>
      </w:r>
    </w:p>
    <w:p w:rsidR="004B104E" w:rsidRPr="00053918" w:rsidRDefault="001C2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further secondary outcome </w:t>
      </w:r>
      <w:r w:rsidR="00331B19">
        <w:rPr>
          <w:rFonts w:ascii="Arial" w:hAnsi="Arial" w:cs="Arial"/>
          <w:sz w:val="20"/>
          <w:szCs w:val="20"/>
        </w:rPr>
        <w:t xml:space="preserve">is </w:t>
      </w:r>
      <w:r w:rsidR="004B104E" w:rsidRPr="00212091">
        <w:rPr>
          <w:rFonts w:ascii="Arial" w:hAnsi="Arial" w:cs="Arial"/>
          <w:sz w:val="20"/>
          <w:szCs w:val="20"/>
        </w:rPr>
        <w:t>participants gain</w:t>
      </w:r>
      <w:r w:rsidR="00AE1B0C">
        <w:rPr>
          <w:rFonts w:ascii="Arial" w:hAnsi="Arial" w:cs="Arial"/>
          <w:sz w:val="20"/>
          <w:szCs w:val="20"/>
        </w:rPr>
        <w:t>ing</w:t>
      </w:r>
      <w:r w:rsidR="004B104E" w:rsidRPr="00212091">
        <w:rPr>
          <w:rFonts w:ascii="Arial" w:hAnsi="Arial" w:cs="Arial"/>
          <w:sz w:val="20"/>
          <w:szCs w:val="20"/>
        </w:rPr>
        <w:t xml:space="preserve"> no more than 0.5 kg of their baseline weight at follow up</w:t>
      </w:r>
      <w:r>
        <w:rPr>
          <w:rFonts w:ascii="Arial" w:hAnsi="Arial" w:cs="Arial"/>
          <w:sz w:val="20"/>
          <w:szCs w:val="20"/>
        </w:rPr>
        <w:t xml:space="preserve">. </w:t>
      </w:r>
      <w:r w:rsidR="004B104E" w:rsidRPr="00212091">
        <w:rPr>
          <w:rFonts w:ascii="Arial" w:hAnsi="Arial" w:cs="Arial"/>
          <w:sz w:val="20"/>
          <w:szCs w:val="20"/>
        </w:rPr>
        <w:t xml:space="preserve">The comparison </w:t>
      </w:r>
      <w:r>
        <w:rPr>
          <w:rFonts w:ascii="Arial" w:hAnsi="Arial" w:cs="Arial"/>
          <w:sz w:val="20"/>
          <w:szCs w:val="20"/>
        </w:rPr>
        <w:t xml:space="preserve">across the two study arms </w:t>
      </w:r>
      <w:r w:rsidR="004B104E" w:rsidRPr="00212091">
        <w:rPr>
          <w:rFonts w:ascii="Arial" w:hAnsi="Arial" w:cs="Arial"/>
          <w:sz w:val="20"/>
          <w:szCs w:val="20"/>
        </w:rPr>
        <w:t>will be ma</w:t>
      </w:r>
      <w:r w:rsidR="00616162" w:rsidRPr="00212091">
        <w:rPr>
          <w:rFonts w:ascii="Arial" w:hAnsi="Arial" w:cs="Arial"/>
          <w:sz w:val="20"/>
          <w:szCs w:val="20"/>
        </w:rPr>
        <w:t xml:space="preserve">de using </w:t>
      </w:r>
      <w:r w:rsidR="0096244A" w:rsidRPr="00212091">
        <w:rPr>
          <w:rFonts w:ascii="Arial" w:hAnsi="Arial" w:cs="Arial"/>
          <w:sz w:val="20"/>
          <w:szCs w:val="20"/>
        </w:rPr>
        <w:t>logistic regression</w:t>
      </w:r>
      <w:r w:rsidR="004B104E" w:rsidRPr="00212091">
        <w:rPr>
          <w:rFonts w:ascii="Arial" w:hAnsi="Arial" w:cs="Arial"/>
          <w:sz w:val="20"/>
          <w:szCs w:val="20"/>
        </w:rPr>
        <w:t>, adjust</w:t>
      </w:r>
      <w:r w:rsidR="00A95A72" w:rsidRPr="00212091">
        <w:rPr>
          <w:rFonts w:ascii="Arial" w:hAnsi="Arial" w:cs="Arial"/>
          <w:sz w:val="20"/>
          <w:szCs w:val="20"/>
        </w:rPr>
        <w:t>ing for the stratification variable</w:t>
      </w:r>
      <w:r w:rsidR="00212091" w:rsidRPr="00212091">
        <w:rPr>
          <w:rFonts w:ascii="Arial" w:hAnsi="Arial" w:cs="Arial"/>
          <w:sz w:val="20"/>
          <w:szCs w:val="20"/>
        </w:rPr>
        <w:t xml:space="preserve"> comparing the odds of gaining no more than </w:t>
      </w:r>
      <w:r w:rsidR="00212091">
        <w:rPr>
          <w:rFonts w:ascii="Arial" w:hAnsi="Arial" w:cs="Arial"/>
          <w:sz w:val="20"/>
          <w:szCs w:val="20"/>
        </w:rPr>
        <w:t xml:space="preserve">0.5 </w:t>
      </w:r>
      <w:r w:rsidR="00212091" w:rsidRPr="00212091">
        <w:rPr>
          <w:rFonts w:ascii="Arial" w:hAnsi="Arial" w:cs="Arial"/>
          <w:sz w:val="20"/>
          <w:szCs w:val="20"/>
        </w:rPr>
        <w:t xml:space="preserve">kg in the intervention group to the odds in the </w:t>
      </w:r>
      <w:r w:rsidR="00212091">
        <w:rPr>
          <w:rFonts w:ascii="Arial" w:hAnsi="Arial" w:cs="Arial"/>
          <w:sz w:val="20"/>
          <w:szCs w:val="20"/>
        </w:rPr>
        <w:t>comparator</w:t>
      </w:r>
      <w:r w:rsidR="00212091" w:rsidRPr="00212091">
        <w:rPr>
          <w:rFonts w:ascii="Arial" w:hAnsi="Arial" w:cs="Arial"/>
          <w:sz w:val="20"/>
          <w:szCs w:val="20"/>
        </w:rPr>
        <w:t xml:space="preserve"> group at </w:t>
      </w:r>
      <w:r w:rsidR="00212091">
        <w:rPr>
          <w:rFonts w:ascii="Arial" w:hAnsi="Arial" w:cs="Arial"/>
          <w:sz w:val="20"/>
          <w:szCs w:val="20"/>
        </w:rPr>
        <w:t>follow up</w:t>
      </w:r>
      <w:r w:rsidR="000948D4" w:rsidRPr="00330460">
        <w:rPr>
          <w:rFonts w:ascii="Arial" w:hAnsi="Arial" w:cs="Arial"/>
          <w:sz w:val="20"/>
          <w:szCs w:val="20"/>
        </w:rPr>
        <w:t>.</w:t>
      </w:r>
      <w:r w:rsidR="00EB4F82" w:rsidRPr="00330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Further models adjusting for the additional covariates (BMI and time between </w:t>
      </w:r>
      <w:r w:rsidRPr="008230EA">
        <w:rPr>
          <w:rFonts w:ascii="Arial" w:hAnsi="Arial" w:cs="Arial"/>
          <w:sz w:val="20"/>
          <w:szCs w:val="20"/>
        </w:rPr>
        <w:t>baseline and follow up</w:t>
      </w:r>
      <w:r>
        <w:rPr>
          <w:rFonts w:ascii="Arial" w:hAnsi="Arial" w:cs="Arial"/>
          <w:sz w:val="20"/>
          <w:szCs w:val="20"/>
        </w:rPr>
        <w:t>) will be developed.</w:t>
      </w:r>
      <w:r w:rsidR="00EB4F82" w:rsidRPr="00330460">
        <w:rPr>
          <w:rFonts w:ascii="Arial" w:hAnsi="Arial" w:cs="Arial"/>
          <w:sz w:val="20"/>
          <w:szCs w:val="20"/>
        </w:rPr>
        <w:t xml:space="preserve"> </w:t>
      </w:r>
      <w:r w:rsidR="004B104E" w:rsidRPr="00330460">
        <w:rPr>
          <w:rFonts w:ascii="Arial" w:hAnsi="Arial" w:cs="Arial"/>
          <w:sz w:val="20"/>
          <w:szCs w:val="20"/>
        </w:rPr>
        <w:t>The results will be presented as adjusted odds ratios, 95% confidence intervals and associated p values.</w:t>
      </w:r>
      <w:r w:rsidR="00C63952">
        <w:rPr>
          <w:rFonts w:ascii="Arial" w:hAnsi="Arial" w:cs="Arial"/>
          <w:sz w:val="20"/>
          <w:szCs w:val="20"/>
        </w:rPr>
        <w:t xml:space="preserve"> </w:t>
      </w:r>
    </w:p>
    <w:p w:rsidR="00405E04" w:rsidRPr="00330460" w:rsidRDefault="00405E04" w:rsidP="00286407">
      <w:pPr>
        <w:spacing w:after="0"/>
        <w:rPr>
          <w:rFonts w:ascii="Arial" w:hAnsi="Arial" w:cs="Arial"/>
          <w:i/>
          <w:sz w:val="20"/>
          <w:szCs w:val="20"/>
        </w:rPr>
      </w:pPr>
      <w:r w:rsidRPr="00330460">
        <w:rPr>
          <w:rFonts w:ascii="Arial" w:hAnsi="Arial" w:cs="Arial"/>
          <w:i/>
          <w:sz w:val="20"/>
          <w:szCs w:val="20"/>
        </w:rPr>
        <w:t>Subgroup analyses:</w:t>
      </w:r>
    </w:p>
    <w:p w:rsidR="00FE0072" w:rsidRPr="00612237" w:rsidRDefault="00604EF2" w:rsidP="00944DAA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 not expecting any subgroup difference</w:t>
      </w:r>
      <w:r w:rsidR="008971D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are therefore performing exploratory subgroup analyses. </w:t>
      </w:r>
      <w:r w:rsidR="00405E04" w:rsidRPr="00330460">
        <w:rPr>
          <w:rFonts w:ascii="Arial" w:hAnsi="Arial" w:cs="Arial"/>
          <w:sz w:val="20"/>
          <w:szCs w:val="20"/>
        </w:rPr>
        <w:t xml:space="preserve">The following pre-defined subgroups will be compared for the primary outcome by their inclusion as an </w:t>
      </w:r>
      <w:r w:rsidR="00405E04" w:rsidRPr="00944DAA">
        <w:rPr>
          <w:rFonts w:ascii="Arial" w:hAnsi="Arial" w:cs="Arial"/>
          <w:sz w:val="20"/>
          <w:szCs w:val="20"/>
        </w:rPr>
        <w:t>interaction term (intervention by participant c</w:t>
      </w:r>
      <w:r w:rsidR="00C22D9B" w:rsidRPr="00944DAA">
        <w:rPr>
          <w:rFonts w:ascii="Arial" w:hAnsi="Arial" w:cs="Arial"/>
          <w:sz w:val="20"/>
          <w:szCs w:val="20"/>
        </w:rPr>
        <w:t>haracteristics) in the modelling</w:t>
      </w:r>
      <w:r w:rsidR="00053918">
        <w:rPr>
          <w:rFonts w:ascii="Arial" w:hAnsi="Arial" w:cs="Arial"/>
          <w:sz w:val="20"/>
          <w:szCs w:val="20"/>
        </w:rPr>
        <w:t xml:space="preserve">. </w:t>
      </w:r>
    </w:p>
    <w:p w:rsidR="00405E04" w:rsidRPr="00FE0072" w:rsidRDefault="00EC281E" w:rsidP="001D19AE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FE0072">
        <w:rPr>
          <w:rFonts w:ascii="Arial" w:hAnsi="Arial" w:cs="Arial"/>
          <w:sz w:val="20"/>
          <w:szCs w:val="20"/>
        </w:rPr>
        <w:t>BMI</w:t>
      </w:r>
      <w:r w:rsidR="00405E04" w:rsidRPr="00F11EFB">
        <w:rPr>
          <w:rFonts w:ascii="Arial" w:hAnsi="Arial" w:cs="Arial"/>
          <w:sz w:val="20"/>
          <w:szCs w:val="20"/>
        </w:rPr>
        <w:t xml:space="preserve"> baseline</w:t>
      </w:r>
    </w:p>
    <w:p w:rsidR="00612237" w:rsidRDefault="00EC281E" w:rsidP="001D19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0948D4" w:rsidRPr="00F11EFB">
        <w:rPr>
          <w:rFonts w:ascii="Arial" w:hAnsi="Arial" w:cs="Arial"/>
          <w:sz w:val="20"/>
          <w:szCs w:val="20"/>
        </w:rPr>
        <w:t>Participants who</w:t>
      </w:r>
      <w:r w:rsidR="00405E04" w:rsidRPr="00F11EFB">
        <w:rPr>
          <w:rFonts w:ascii="Arial" w:hAnsi="Arial" w:cs="Arial"/>
          <w:sz w:val="20"/>
          <w:szCs w:val="20"/>
        </w:rPr>
        <w:t xml:space="preserve"> adhered to weekly self weighing </w:t>
      </w:r>
      <w:r w:rsidR="0032543D" w:rsidRPr="00F11EFB">
        <w:rPr>
          <w:rFonts w:ascii="Arial" w:hAnsi="Arial" w:cs="Arial"/>
          <w:sz w:val="20"/>
          <w:szCs w:val="20"/>
        </w:rPr>
        <w:t>as measured using the weight record cards</w:t>
      </w:r>
      <w:r w:rsidR="000948D4" w:rsidRPr="00F11EFB">
        <w:rPr>
          <w:rFonts w:ascii="Arial" w:hAnsi="Arial" w:cs="Arial"/>
          <w:sz w:val="20"/>
          <w:szCs w:val="20"/>
        </w:rPr>
        <w:t xml:space="preserve"> (adherers or non adherers)</w:t>
      </w:r>
      <w:r w:rsidR="001F26AB" w:rsidRPr="00F11EFB">
        <w:rPr>
          <w:rFonts w:ascii="Arial" w:hAnsi="Arial" w:cs="Arial"/>
          <w:sz w:val="20"/>
          <w:szCs w:val="20"/>
        </w:rPr>
        <w:t xml:space="preserve">. </w:t>
      </w:r>
      <w:r w:rsidR="00612237">
        <w:rPr>
          <w:rFonts w:ascii="Arial" w:hAnsi="Arial" w:cs="Arial"/>
          <w:sz w:val="20"/>
          <w:szCs w:val="20"/>
        </w:rPr>
        <w:t xml:space="preserve">Two </w:t>
      </w:r>
      <w:r w:rsidR="00A97D4A">
        <w:rPr>
          <w:rFonts w:ascii="Arial" w:hAnsi="Arial" w:cs="Arial"/>
          <w:sz w:val="20"/>
          <w:szCs w:val="20"/>
        </w:rPr>
        <w:t>definitions of</w:t>
      </w:r>
      <w:r w:rsidR="00612237">
        <w:rPr>
          <w:rFonts w:ascii="Arial" w:hAnsi="Arial" w:cs="Arial"/>
          <w:sz w:val="20"/>
          <w:szCs w:val="20"/>
        </w:rPr>
        <w:t xml:space="preserve"> assess</w:t>
      </w:r>
      <w:r w:rsidR="00A97D4A">
        <w:rPr>
          <w:rFonts w:ascii="Arial" w:hAnsi="Arial" w:cs="Arial"/>
          <w:sz w:val="20"/>
          <w:szCs w:val="20"/>
        </w:rPr>
        <w:t>ing</w:t>
      </w:r>
      <w:r w:rsidR="00612237">
        <w:rPr>
          <w:rFonts w:ascii="Arial" w:hAnsi="Arial" w:cs="Arial"/>
          <w:sz w:val="20"/>
          <w:szCs w:val="20"/>
        </w:rPr>
        <w:t xml:space="preserve"> intervention adherence will be used; these are minimum and high adherence.  Minimum adherers are defined as participants who weighed themselves and recorded their weight on the record card at least twice</w:t>
      </w:r>
      <w:r w:rsidR="00A97D4A">
        <w:rPr>
          <w:rFonts w:ascii="Arial" w:hAnsi="Arial" w:cs="Arial"/>
          <w:sz w:val="20"/>
          <w:szCs w:val="20"/>
        </w:rPr>
        <w:t xml:space="preserve"> a week for 75</w:t>
      </w:r>
      <w:r w:rsidR="00A26EAE">
        <w:rPr>
          <w:rFonts w:ascii="Arial" w:hAnsi="Arial" w:cs="Arial"/>
          <w:sz w:val="20"/>
          <w:szCs w:val="20"/>
        </w:rPr>
        <w:t>% of weeks</w:t>
      </w:r>
      <w:r w:rsidR="00612237">
        <w:rPr>
          <w:rFonts w:ascii="Arial" w:hAnsi="Arial" w:cs="Arial"/>
          <w:sz w:val="20"/>
          <w:szCs w:val="20"/>
        </w:rPr>
        <w:t xml:space="preserve"> prior to their follow up. High adhere</w:t>
      </w:r>
      <w:r>
        <w:rPr>
          <w:rFonts w:ascii="Arial" w:hAnsi="Arial" w:cs="Arial"/>
          <w:sz w:val="20"/>
          <w:szCs w:val="20"/>
        </w:rPr>
        <w:t>r</w:t>
      </w:r>
      <w:r w:rsidR="00612237">
        <w:rPr>
          <w:rFonts w:ascii="Arial" w:hAnsi="Arial" w:cs="Arial"/>
          <w:sz w:val="20"/>
          <w:szCs w:val="20"/>
        </w:rPr>
        <w:t>s are defined as participants who</w:t>
      </w:r>
      <w:r w:rsidR="00612237" w:rsidRPr="00612237">
        <w:rPr>
          <w:rFonts w:ascii="Arial" w:hAnsi="Arial" w:cs="Arial"/>
          <w:sz w:val="20"/>
          <w:szCs w:val="20"/>
        </w:rPr>
        <w:t xml:space="preserve"> weighed themselves and recorded their weight o</w:t>
      </w:r>
      <w:r w:rsidR="00612237">
        <w:rPr>
          <w:rFonts w:ascii="Arial" w:hAnsi="Arial" w:cs="Arial"/>
          <w:sz w:val="20"/>
          <w:szCs w:val="20"/>
        </w:rPr>
        <w:t>n the record card at least five times</w:t>
      </w:r>
      <w:r w:rsidR="00612237" w:rsidRPr="00612237">
        <w:rPr>
          <w:rFonts w:ascii="Arial" w:hAnsi="Arial" w:cs="Arial"/>
          <w:sz w:val="20"/>
          <w:szCs w:val="20"/>
        </w:rPr>
        <w:t xml:space="preserve"> </w:t>
      </w:r>
      <w:r w:rsidR="00A26EAE">
        <w:rPr>
          <w:rFonts w:ascii="Arial" w:hAnsi="Arial" w:cs="Arial"/>
          <w:sz w:val="20"/>
          <w:szCs w:val="20"/>
        </w:rPr>
        <w:t>a week for 7</w:t>
      </w:r>
      <w:r w:rsidR="00A97D4A">
        <w:rPr>
          <w:rFonts w:ascii="Arial" w:hAnsi="Arial" w:cs="Arial"/>
          <w:sz w:val="20"/>
          <w:szCs w:val="20"/>
        </w:rPr>
        <w:t>5</w:t>
      </w:r>
      <w:r w:rsidR="00A26EAE">
        <w:rPr>
          <w:rFonts w:ascii="Arial" w:hAnsi="Arial" w:cs="Arial"/>
          <w:sz w:val="20"/>
          <w:szCs w:val="20"/>
        </w:rPr>
        <w:t xml:space="preserve">% of weeks </w:t>
      </w:r>
      <w:r w:rsidR="00612237">
        <w:rPr>
          <w:rFonts w:ascii="Arial" w:hAnsi="Arial" w:cs="Arial"/>
          <w:sz w:val="20"/>
          <w:szCs w:val="20"/>
        </w:rPr>
        <w:t>prior to their follow up.</w:t>
      </w:r>
    </w:p>
    <w:p w:rsidR="00405E04" w:rsidRPr="00330460" w:rsidRDefault="00405E04" w:rsidP="00286407">
      <w:pPr>
        <w:spacing w:after="0"/>
        <w:rPr>
          <w:rFonts w:ascii="Arial" w:hAnsi="Arial" w:cs="Arial"/>
          <w:i/>
          <w:sz w:val="20"/>
          <w:szCs w:val="20"/>
        </w:rPr>
      </w:pPr>
      <w:r w:rsidRPr="00330460">
        <w:rPr>
          <w:rFonts w:ascii="Arial" w:hAnsi="Arial" w:cs="Arial"/>
          <w:i/>
          <w:sz w:val="20"/>
          <w:szCs w:val="20"/>
        </w:rPr>
        <w:t>Process measures</w:t>
      </w:r>
    </w:p>
    <w:p w:rsidR="00BA22C2" w:rsidRPr="00330460" w:rsidRDefault="00EB4F82" w:rsidP="0007719B">
      <w:pPr>
        <w:spacing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 xml:space="preserve">Follow up data from the intervention group about their views of regular self weighing will be summarised </w:t>
      </w:r>
      <w:r w:rsidRPr="001F26AB">
        <w:rPr>
          <w:rFonts w:ascii="Arial" w:hAnsi="Arial" w:cs="Arial"/>
          <w:sz w:val="20"/>
          <w:szCs w:val="20"/>
        </w:rPr>
        <w:t>as means and standard deviations</w:t>
      </w:r>
      <w:r w:rsidR="005239E9" w:rsidRPr="001F26AB">
        <w:rPr>
          <w:rFonts w:ascii="Arial" w:hAnsi="Arial" w:cs="Arial"/>
          <w:sz w:val="20"/>
          <w:szCs w:val="20"/>
        </w:rPr>
        <w:t xml:space="preserve"> </w:t>
      </w:r>
      <w:r w:rsidR="001F26AB" w:rsidRPr="001F26AB">
        <w:rPr>
          <w:rFonts w:ascii="Arial" w:hAnsi="Arial" w:cs="Arial"/>
          <w:sz w:val="20"/>
          <w:szCs w:val="20"/>
        </w:rPr>
        <w:t>(</w:t>
      </w:r>
      <w:r w:rsidR="005239E9" w:rsidRPr="001F26AB">
        <w:rPr>
          <w:rFonts w:ascii="Arial" w:hAnsi="Arial" w:cs="Arial"/>
          <w:sz w:val="20"/>
          <w:szCs w:val="20"/>
        </w:rPr>
        <w:t>individual item scores)</w:t>
      </w:r>
      <w:r w:rsidRPr="001F26AB">
        <w:rPr>
          <w:rFonts w:ascii="Arial" w:hAnsi="Arial" w:cs="Arial"/>
          <w:sz w:val="20"/>
          <w:szCs w:val="20"/>
        </w:rPr>
        <w:t>.  Index of habit strength scores in the</w:t>
      </w:r>
      <w:r w:rsidRPr="00330460">
        <w:rPr>
          <w:rFonts w:ascii="Arial" w:hAnsi="Arial" w:cs="Arial"/>
          <w:sz w:val="20"/>
          <w:szCs w:val="20"/>
        </w:rPr>
        <w:t xml:space="preserve"> intervention group</w:t>
      </w:r>
      <w:r w:rsidR="00B51B64" w:rsidRPr="00330460">
        <w:rPr>
          <w:rFonts w:ascii="Arial" w:hAnsi="Arial" w:cs="Arial"/>
          <w:sz w:val="20"/>
          <w:szCs w:val="20"/>
        </w:rPr>
        <w:t xml:space="preserve"> at follow up</w:t>
      </w:r>
      <w:r w:rsidRPr="00330460">
        <w:rPr>
          <w:rFonts w:ascii="Arial" w:hAnsi="Arial" w:cs="Arial"/>
          <w:sz w:val="20"/>
          <w:szCs w:val="20"/>
        </w:rPr>
        <w:t xml:space="preserve"> will be summarised as means and standard deviations</w:t>
      </w:r>
      <w:r w:rsidR="005239E9">
        <w:rPr>
          <w:rFonts w:ascii="Arial" w:hAnsi="Arial" w:cs="Arial"/>
          <w:sz w:val="20"/>
          <w:szCs w:val="20"/>
        </w:rPr>
        <w:t xml:space="preserve"> (</w:t>
      </w:r>
      <w:r w:rsidR="00BB013C">
        <w:rPr>
          <w:rFonts w:ascii="Arial" w:hAnsi="Arial" w:cs="Arial"/>
          <w:sz w:val="20"/>
          <w:szCs w:val="20"/>
        </w:rPr>
        <w:t xml:space="preserve">scale </w:t>
      </w:r>
      <w:r w:rsidR="005239E9">
        <w:rPr>
          <w:rFonts w:ascii="Arial" w:hAnsi="Arial" w:cs="Arial"/>
          <w:sz w:val="20"/>
          <w:szCs w:val="20"/>
        </w:rPr>
        <w:t>total s</w:t>
      </w:r>
      <w:r w:rsidR="001F26AB">
        <w:rPr>
          <w:rFonts w:ascii="Arial" w:hAnsi="Arial" w:cs="Arial"/>
          <w:sz w:val="20"/>
          <w:szCs w:val="20"/>
        </w:rPr>
        <w:t>cores</w:t>
      </w:r>
      <w:r w:rsidR="005239E9">
        <w:rPr>
          <w:rFonts w:ascii="Arial" w:hAnsi="Arial" w:cs="Arial"/>
          <w:sz w:val="20"/>
          <w:szCs w:val="20"/>
        </w:rPr>
        <w:t>)</w:t>
      </w:r>
      <w:r w:rsidR="005239E9" w:rsidRPr="00330460">
        <w:rPr>
          <w:rFonts w:ascii="Arial" w:hAnsi="Arial" w:cs="Arial"/>
          <w:sz w:val="20"/>
          <w:szCs w:val="20"/>
        </w:rPr>
        <w:t xml:space="preserve">.  </w:t>
      </w:r>
    </w:p>
    <w:p w:rsidR="00E9412C" w:rsidRDefault="00165986" w:rsidP="0007719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intervention group, a</w:t>
      </w:r>
      <w:r w:rsidR="0007719B" w:rsidRPr="0018064B">
        <w:rPr>
          <w:rFonts w:ascii="Arial" w:hAnsi="Arial" w:cs="Arial"/>
          <w:sz w:val="20"/>
          <w:szCs w:val="20"/>
        </w:rPr>
        <w:t>ssessment of whether frequency of self-weighing</w:t>
      </w:r>
      <w:r>
        <w:rPr>
          <w:rFonts w:ascii="Arial" w:hAnsi="Arial" w:cs="Arial"/>
          <w:sz w:val="20"/>
          <w:szCs w:val="20"/>
        </w:rPr>
        <w:t xml:space="preserve"> during the intervention period</w:t>
      </w:r>
      <w:r w:rsidR="00BB013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from the </w:t>
      </w:r>
      <w:r w:rsidR="003E3D72">
        <w:rPr>
          <w:rFonts w:ascii="Arial" w:hAnsi="Arial" w:cs="Arial"/>
          <w:sz w:val="20"/>
          <w:szCs w:val="20"/>
        </w:rPr>
        <w:t xml:space="preserve">weight </w:t>
      </w:r>
      <w:r w:rsidR="00BB013C">
        <w:rPr>
          <w:rFonts w:ascii="Arial" w:hAnsi="Arial" w:cs="Arial"/>
          <w:sz w:val="20"/>
          <w:szCs w:val="20"/>
        </w:rPr>
        <w:t>record card data)</w:t>
      </w:r>
      <w:r w:rsidR="00422698">
        <w:rPr>
          <w:rFonts w:ascii="Arial" w:hAnsi="Arial" w:cs="Arial"/>
          <w:sz w:val="20"/>
          <w:szCs w:val="20"/>
        </w:rPr>
        <w:t xml:space="preserve"> is associated with </w:t>
      </w:r>
      <w:r w:rsidR="0018064B" w:rsidRPr="0018064B">
        <w:rPr>
          <w:rFonts w:ascii="Arial" w:hAnsi="Arial" w:cs="Arial"/>
          <w:sz w:val="20"/>
          <w:szCs w:val="20"/>
        </w:rPr>
        <w:t>cognitive</w:t>
      </w:r>
      <w:r w:rsidR="00BA0E85" w:rsidRPr="0018064B">
        <w:rPr>
          <w:rFonts w:ascii="Arial" w:hAnsi="Arial" w:cs="Arial"/>
          <w:sz w:val="20"/>
          <w:szCs w:val="20"/>
        </w:rPr>
        <w:t xml:space="preserve"> restraint</w:t>
      </w:r>
      <w:r w:rsidR="0018064B" w:rsidRPr="0018064B">
        <w:rPr>
          <w:rFonts w:ascii="Arial" w:hAnsi="Arial" w:cs="Arial"/>
          <w:sz w:val="20"/>
          <w:szCs w:val="20"/>
        </w:rPr>
        <w:t xml:space="preserve"> of eating</w:t>
      </w:r>
      <w:r w:rsidR="00422698">
        <w:rPr>
          <w:rFonts w:ascii="Arial" w:hAnsi="Arial" w:cs="Arial"/>
          <w:sz w:val="20"/>
          <w:szCs w:val="20"/>
        </w:rPr>
        <w:t xml:space="preserve"> at follow up</w:t>
      </w:r>
      <w:r w:rsidR="0007719B" w:rsidRPr="0018064B">
        <w:rPr>
          <w:rFonts w:ascii="Arial" w:hAnsi="Arial" w:cs="Arial"/>
          <w:sz w:val="20"/>
          <w:szCs w:val="20"/>
        </w:rPr>
        <w:t xml:space="preserve"> will be explored </w:t>
      </w:r>
      <w:r w:rsidR="0018064B" w:rsidRPr="0018064B">
        <w:rPr>
          <w:rFonts w:ascii="Arial" w:hAnsi="Arial" w:cs="Arial"/>
          <w:sz w:val="20"/>
          <w:szCs w:val="20"/>
        </w:rPr>
        <w:t>using</w:t>
      </w:r>
      <w:r>
        <w:rPr>
          <w:rFonts w:ascii="Arial" w:hAnsi="Arial" w:cs="Arial"/>
          <w:sz w:val="20"/>
          <w:szCs w:val="20"/>
        </w:rPr>
        <w:t xml:space="preserve"> linear</w:t>
      </w:r>
      <w:r w:rsidR="0018064B" w:rsidRPr="0018064B">
        <w:rPr>
          <w:rFonts w:ascii="Arial" w:hAnsi="Arial" w:cs="Arial"/>
          <w:sz w:val="20"/>
          <w:szCs w:val="20"/>
        </w:rPr>
        <w:t xml:space="preserve"> regression analysis</w:t>
      </w:r>
      <w:r>
        <w:rPr>
          <w:rFonts w:ascii="Arial" w:hAnsi="Arial" w:cs="Arial"/>
          <w:sz w:val="20"/>
          <w:szCs w:val="20"/>
        </w:rPr>
        <w:t xml:space="preserve"> (adjusting for cognitive restraint baseline score).  </w:t>
      </w:r>
    </w:p>
    <w:p w:rsidR="003E3D72" w:rsidRPr="00E23854" w:rsidRDefault="001C7D21" w:rsidP="0007719B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E23854">
        <w:rPr>
          <w:rFonts w:ascii="Arial" w:hAnsi="Arial" w:cs="Arial"/>
          <w:sz w:val="20"/>
          <w:szCs w:val="20"/>
        </w:rPr>
        <w:t>In both groups, a</w:t>
      </w:r>
      <w:r w:rsidR="003E3D72" w:rsidRPr="00E23854">
        <w:rPr>
          <w:rFonts w:ascii="Arial" w:hAnsi="Arial" w:cs="Arial"/>
          <w:sz w:val="20"/>
          <w:szCs w:val="20"/>
        </w:rPr>
        <w:t>ssessment of whether frequency of self-weig</w:t>
      </w:r>
      <w:r w:rsidRPr="00E23854">
        <w:rPr>
          <w:rFonts w:ascii="Arial" w:hAnsi="Arial" w:cs="Arial"/>
          <w:sz w:val="20"/>
          <w:szCs w:val="20"/>
        </w:rPr>
        <w:t>hing (</w:t>
      </w:r>
      <w:r w:rsidR="00612237" w:rsidRPr="00E23854">
        <w:rPr>
          <w:rFonts w:ascii="Arial" w:hAnsi="Arial" w:cs="Arial"/>
          <w:sz w:val="20"/>
          <w:szCs w:val="20"/>
        </w:rPr>
        <w:t xml:space="preserve">using the </w:t>
      </w:r>
      <w:r w:rsidR="003E3D72" w:rsidRPr="00E23854">
        <w:rPr>
          <w:rFonts w:ascii="Arial" w:hAnsi="Arial" w:cs="Arial"/>
          <w:sz w:val="20"/>
          <w:szCs w:val="20"/>
        </w:rPr>
        <w:t>single item score</w:t>
      </w:r>
      <w:r w:rsidR="00F11EFB" w:rsidRPr="00E23854">
        <w:rPr>
          <w:rFonts w:ascii="Arial" w:hAnsi="Arial" w:cs="Arial"/>
          <w:sz w:val="20"/>
          <w:szCs w:val="20"/>
        </w:rPr>
        <w:t>)</w:t>
      </w:r>
      <w:r w:rsidR="00612237" w:rsidRPr="00E23854">
        <w:rPr>
          <w:rFonts w:ascii="Arial" w:hAnsi="Arial" w:cs="Arial"/>
          <w:sz w:val="20"/>
          <w:szCs w:val="20"/>
        </w:rPr>
        <w:t xml:space="preserve"> at follow up) is associated </w:t>
      </w:r>
      <w:r w:rsidR="003E3D72" w:rsidRPr="00E23854">
        <w:rPr>
          <w:rFonts w:ascii="Arial" w:hAnsi="Arial" w:cs="Arial"/>
          <w:sz w:val="20"/>
          <w:szCs w:val="20"/>
        </w:rPr>
        <w:t>wit</w:t>
      </w:r>
      <w:r w:rsidR="00E9412C">
        <w:rPr>
          <w:rFonts w:ascii="Arial" w:hAnsi="Arial" w:cs="Arial"/>
          <w:sz w:val="20"/>
          <w:szCs w:val="20"/>
        </w:rPr>
        <w:t>h</w:t>
      </w:r>
      <w:r w:rsidR="003E3D72" w:rsidRPr="00E23854">
        <w:rPr>
          <w:rFonts w:ascii="Arial" w:hAnsi="Arial" w:cs="Arial"/>
          <w:sz w:val="20"/>
          <w:szCs w:val="20"/>
        </w:rPr>
        <w:t xml:space="preserve"> weight gain prevention.</w:t>
      </w:r>
      <w:r w:rsidRPr="00E23854">
        <w:rPr>
          <w:rFonts w:ascii="Arial" w:hAnsi="Arial" w:cs="Arial"/>
          <w:sz w:val="20"/>
          <w:szCs w:val="20"/>
        </w:rPr>
        <w:t xml:space="preserve"> </w:t>
      </w:r>
    </w:p>
    <w:p w:rsidR="00E34088" w:rsidRPr="00330460" w:rsidRDefault="0007719B" w:rsidP="0007719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23854">
        <w:rPr>
          <w:rFonts w:ascii="Arial" w:hAnsi="Arial" w:cs="Arial"/>
          <w:i/>
          <w:sz w:val="20"/>
          <w:szCs w:val="20"/>
        </w:rPr>
        <w:t>Descriptive f</w:t>
      </w:r>
      <w:r w:rsidR="00E34088" w:rsidRPr="00E23854">
        <w:rPr>
          <w:rFonts w:ascii="Arial" w:hAnsi="Arial" w:cs="Arial"/>
          <w:i/>
          <w:sz w:val="20"/>
          <w:szCs w:val="20"/>
        </w:rPr>
        <w:t>ollow up data</w:t>
      </w:r>
    </w:p>
    <w:p w:rsidR="000E7875" w:rsidRDefault="00E34088" w:rsidP="000771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 xml:space="preserve">Additional descriptive data collected at follow up will be summarised by </w:t>
      </w:r>
      <w:r w:rsidR="00EC281E">
        <w:rPr>
          <w:rFonts w:ascii="Arial" w:hAnsi="Arial" w:cs="Arial"/>
          <w:sz w:val="20"/>
          <w:szCs w:val="20"/>
        </w:rPr>
        <w:t xml:space="preserve">randomisation </w:t>
      </w:r>
      <w:r w:rsidRPr="00330460">
        <w:rPr>
          <w:rFonts w:ascii="Arial" w:hAnsi="Arial" w:cs="Arial"/>
          <w:sz w:val="20"/>
          <w:szCs w:val="20"/>
        </w:rPr>
        <w:t>group</w:t>
      </w:r>
      <w:r w:rsidR="00E14C22" w:rsidRPr="00330460">
        <w:rPr>
          <w:rFonts w:ascii="Arial" w:hAnsi="Arial" w:cs="Arial"/>
          <w:sz w:val="20"/>
          <w:szCs w:val="20"/>
        </w:rPr>
        <w:t>: s</w:t>
      </w:r>
      <w:r w:rsidRPr="00330460">
        <w:rPr>
          <w:rFonts w:ascii="Arial" w:hAnsi="Arial" w:cs="Arial"/>
          <w:sz w:val="20"/>
          <w:szCs w:val="20"/>
        </w:rPr>
        <w:t>tayed away from home during the study</w:t>
      </w:r>
      <w:r w:rsidR="00FF795E">
        <w:rPr>
          <w:rFonts w:ascii="Arial" w:hAnsi="Arial" w:cs="Arial"/>
          <w:sz w:val="20"/>
          <w:szCs w:val="20"/>
        </w:rPr>
        <w:t xml:space="preserve"> (yes/no)</w:t>
      </w:r>
      <w:r w:rsidRPr="00330460">
        <w:rPr>
          <w:rFonts w:ascii="Arial" w:hAnsi="Arial" w:cs="Arial"/>
          <w:sz w:val="20"/>
          <w:szCs w:val="20"/>
        </w:rPr>
        <w:t>,</w:t>
      </w:r>
      <w:r w:rsidR="00FF795E">
        <w:rPr>
          <w:rFonts w:ascii="Arial" w:hAnsi="Arial" w:cs="Arial"/>
          <w:sz w:val="20"/>
          <w:szCs w:val="20"/>
        </w:rPr>
        <w:t xml:space="preserve"> if stayed away from home, how many nights (number of nights),</w:t>
      </w:r>
      <w:r w:rsidRPr="00330460">
        <w:rPr>
          <w:rFonts w:ascii="Arial" w:hAnsi="Arial" w:cs="Arial"/>
          <w:sz w:val="20"/>
          <w:szCs w:val="20"/>
        </w:rPr>
        <w:t xml:space="preserve"> alcohol consumption (units per week), frequency of physical activity per week (</w:t>
      </w:r>
      <w:r w:rsidR="00246495" w:rsidRPr="00330460">
        <w:rPr>
          <w:rFonts w:ascii="Arial" w:hAnsi="Arial" w:cs="Arial"/>
          <w:sz w:val="20"/>
          <w:szCs w:val="20"/>
        </w:rPr>
        <w:t>never, once, 2-3 times, 4-5 time</w:t>
      </w:r>
      <w:r w:rsidR="00FF795E">
        <w:rPr>
          <w:rFonts w:ascii="Arial" w:hAnsi="Arial" w:cs="Arial"/>
          <w:sz w:val="20"/>
          <w:szCs w:val="20"/>
        </w:rPr>
        <w:t>s, 6+ times), frequency of self-</w:t>
      </w:r>
      <w:r w:rsidR="00246495" w:rsidRPr="00330460">
        <w:rPr>
          <w:rFonts w:ascii="Arial" w:hAnsi="Arial" w:cs="Arial"/>
          <w:sz w:val="20"/>
          <w:szCs w:val="20"/>
        </w:rPr>
        <w:t>weighing per week</w:t>
      </w:r>
      <w:r w:rsidR="00BB013C">
        <w:rPr>
          <w:rFonts w:ascii="Arial" w:hAnsi="Arial" w:cs="Arial"/>
          <w:sz w:val="20"/>
          <w:szCs w:val="20"/>
        </w:rPr>
        <w:t xml:space="preserve"> (all participants)</w:t>
      </w:r>
      <w:r w:rsidR="00246495" w:rsidRPr="00330460">
        <w:rPr>
          <w:rFonts w:ascii="Arial" w:hAnsi="Arial" w:cs="Arial"/>
          <w:sz w:val="20"/>
          <w:szCs w:val="20"/>
        </w:rPr>
        <w:t xml:space="preserve"> (every day, 6-5 times, 4-3 times, 2 times, once, less than once per week)</w:t>
      </w:r>
      <w:r w:rsidR="00E14C22" w:rsidRPr="00330460">
        <w:rPr>
          <w:rFonts w:ascii="Arial" w:hAnsi="Arial" w:cs="Arial"/>
          <w:sz w:val="20"/>
          <w:szCs w:val="20"/>
        </w:rPr>
        <w:t xml:space="preserve">, </w:t>
      </w:r>
      <w:r w:rsidR="005E5E86">
        <w:rPr>
          <w:rFonts w:ascii="Arial" w:hAnsi="Arial" w:cs="Arial"/>
          <w:sz w:val="20"/>
          <w:szCs w:val="20"/>
        </w:rPr>
        <w:t xml:space="preserve">number of children living at home, </w:t>
      </w:r>
      <w:r w:rsidR="00E14C22" w:rsidRPr="00330460">
        <w:rPr>
          <w:rFonts w:ascii="Arial" w:hAnsi="Arial" w:cs="Arial"/>
          <w:sz w:val="20"/>
          <w:szCs w:val="20"/>
        </w:rPr>
        <w:t>currently trying to lose/maintain/not trying to lose or maintain weight, attending a commercial weight loss programme</w:t>
      </w:r>
      <w:r w:rsidR="00CD0A01" w:rsidRPr="00330460">
        <w:rPr>
          <w:rFonts w:ascii="Arial" w:hAnsi="Arial" w:cs="Arial"/>
          <w:sz w:val="20"/>
          <w:szCs w:val="20"/>
        </w:rPr>
        <w:t xml:space="preserve"> (attenders/non-attenders)</w:t>
      </w:r>
      <w:r w:rsidR="00E14C22" w:rsidRPr="00330460">
        <w:rPr>
          <w:rFonts w:ascii="Arial" w:hAnsi="Arial" w:cs="Arial"/>
          <w:sz w:val="20"/>
          <w:szCs w:val="20"/>
        </w:rPr>
        <w:t xml:space="preserve"> and following a weight loss plan</w:t>
      </w:r>
      <w:r w:rsidR="00FF795E">
        <w:rPr>
          <w:rFonts w:ascii="Arial" w:hAnsi="Arial" w:cs="Arial"/>
          <w:sz w:val="20"/>
          <w:szCs w:val="20"/>
        </w:rPr>
        <w:t xml:space="preserve">, taking medication to control weight, do you </w:t>
      </w:r>
      <w:r w:rsidR="00FF795E">
        <w:rPr>
          <w:rFonts w:ascii="Arial" w:hAnsi="Arial" w:cs="Arial"/>
          <w:sz w:val="20"/>
          <w:szCs w:val="20"/>
        </w:rPr>
        <w:lastRenderedPageBreak/>
        <w:t>know anyone else in the study (yes/no), if yes, did you discuss the study with them (yes/no), have you been hospitalised since baseline (yes/no) and have you done anything specifically to maintain your weight (yes/no).</w:t>
      </w:r>
      <w:r w:rsidR="003E3D72">
        <w:rPr>
          <w:rFonts w:ascii="Arial" w:hAnsi="Arial" w:cs="Arial"/>
          <w:sz w:val="20"/>
          <w:szCs w:val="20"/>
        </w:rPr>
        <w:t xml:space="preserve">  </w:t>
      </w:r>
      <w:r w:rsidR="00A63ED3" w:rsidRPr="00330460">
        <w:rPr>
          <w:rFonts w:ascii="Arial" w:hAnsi="Arial" w:cs="Arial"/>
          <w:sz w:val="20"/>
          <w:szCs w:val="20"/>
        </w:rPr>
        <w:t>Categorical</w:t>
      </w:r>
      <w:r w:rsidRPr="00330460">
        <w:rPr>
          <w:rFonts w:ascii="Arial" w:hAnsi="Arial" w:cs="Arial"/>
          <w:sz w:val="20"/>
          <w:szCs w:val="20"/>
        </w:rPr>
        <w:t xml:space="preserve"> data will be summarised by numbers and percentage</w:t>
      </w:r>
      <w:r w:rsidR="00CA6129" w:rsidRPr="00330460">
        <w:rPr>
          <w:rFonts w:ascii="Arial" w:hAnsi="Arial" w:cs="Arial"/>
          <w:sz w:val="20"/>
          <w:szCs w:val="20"/>
        </w:rPr>
        <w:t>s</w:t>
      </w:r>
      <w:r w:rsidRPr="00330460">
        <w:rPr>
          <w:rFonts w:ascii="Arial" w:hAnsi="Arial" w:cs="Arial"/>
          <w:sz w:val="20"/>
          <w:szCs w:val="20"/>
        </w:rPr>
        <w:t>.  Continuous data will be summarised by mean and standard deviation or median and interquartile range if data are skewed.</w:t>
      </w:r>
      <w:r w:rsidR="00BA0E85" w:rsidRPr="00330460">
        <w:rPr>
          <w:rFonts w:ascii="Arial" w:hAnsi="Arial" w:cs="Arial"/>
          <w:sz w:val="20"/>
          <w:szCs w:val="20"/>
        </w:rPr>
        <w:t xml:space="preserve"> </w:t>
      </w:r>
    </w:p>
    <w:p w:rsidR="007D6AEF" w:rsidRPr="00330460" w:rsidRDefault="007D6AEF" w:rsidP="000771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4088" w:rsidRPr="00330460" w:rsidRDefault="0007719B" w:rsidP="000771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460">
        <w:rPr>
          <w:rFonts w:ascii="Arial" w:hAnsi="Arial" w:cs="Arial"/>
          <w:b/>
          <w:sz w:val="20"/>
          <w:szCs w:val="20"/>
        </w:rPr>
        <w:t>References</w:t>
      </w:r>
    </w:p>
    <w:p w:rsidR="0007719B" w:rsidRPr="00330460" w:rsidRDefault="0007719B" w:rsidP="00077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1.Prospective Studies Collaboration. Body-mass index and cause-specific mortality in 900 000 adults: collaborative analyses of 57 prospective studies. Lancet 2009;373:1083-96.</w:t>
      </w:r>
    </w:p>
    <w:p w:rsidR="0007719B" w:rsidRPr="00330460" w:rsidRDefault="0007719B" w:rsidP="00077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330460">
        <w:rPr>
          <w:rFonts w:ascii="Arial" w:hAnsi="Arial" w:cs="Arial"/>
          <w:sz w:val="20"/>
          <w:szCs w:val="20"/>
        </w:rPr>
        <w:t>2. Lally P, Chipperfield A, Wardle J. Healthy habits: efficacy of simple advice on weight control based on a habit formation model. I J Obes 2008;32:700-7.</w:t>
      </w:r>
    </w:p>
    <w:p w:rsidR="0007719B" w:rsidRDefault="0007719B" w:rsidP="000771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460">
        <w:rPr>
          <w:rFonts w:ascii="Arial" w:hAnsi="Arial" w:cs="Arial"/>
          <w:sz w:val="20"/>
          <w:szCs w:val="20"/>
        </w:rPr>
        <w:t>3.NICE. Obesity Guidance on the prevention, identification, assessment and management of overweight and obesity in adults and children. In: 43 NCG, editor.2006.</w:t>
      </w:r>
    </w:p>
    <w:p w:rsidR="00A65CA0" w:rsidRDefault="00A12667" w:rsidP="008506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Stunkard, A.J, Mess</w:t>
      </w:r>
      <w:r w:rsidR="00850687">
        <w:rPr>
          <w:rFonts w:ascii="Arial" w:hAnsi="Arial" w:cs="Arial"/>
          <w:sz w:val="20"/>
          <w:szCs w:val="20"/>
        </w:rPr>
        <w:t xml:space="preserve">ick, S. </w:t>
      </w:r>
      <w:r w:rsidR="00850687" w:rsidRPr="00850687">
        <w:rPr>
          <w:rFonts w:ascii="Arial" w:hAnsi="Arial" w:cs="Arial"/>
          <w:sz w:val="20"/>
          <w:szCs w:val="20"/>
        </w:rPr>
        <w:t>The three-factor eating questionnaire to measure dietary restraint, disinhibition and hunger</w:t>
      </w:r>
      <w:r w:rsidR="00850687">
        <w:rPr>
          <w:rFonts w:ascii="Arial" w:hAnsi="Arial" w:cs="Arial"/>
          <w:sz w:val="20"/>
          <w:szCs w:val="20"/>
        </w:rPr>
        <w:t xml:space="preserve">. </w:t>
      </w:r>
      <w:r w:rsidR="00850687" w:rsidRPr="00850687">
        <w:rPr>
          <w:rFonts w:ascii="Arial" w:hAnsi="Arial" w:cs="Arial"/>
          <w:sz w:val="20"/>
          <w:szCs w:val="20"/>
        </w:rPr>
        <w:t>J Psychosom Res</w:t>
      </w:r>
      <w:r w:rsidR="00850687">
        <w:rPr>
          <w:rFonts w:ascii="Arial" w:hAnsi="Arial" w:cs="Arial"/>
          <w:sz w:val="20"/>
          <w:szCs w:val="20"/>
        </w:rPr>
        <w:t xml:space="preserve"> 1985;29(1);71-83.</w:t>
      </w:r>
    </w:p>
    <w:p w:rsidR="007D6AEF" w:rsidRDefault="007D6AEF" w:rsidP="00405E0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D6AEF" w:rsidSect="00BA0E85"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4E19"/>
    <w:multiLevelType w:val="hybridMultilevel"/>
    <w:tmpl w:val="3726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4274"/>
    <w:multiLevelType w:val="hybridMultilevel"/>
    <w:tmpl w:val="B5ECC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04274"/>
    <w:multiLevelType w:val="multilevel"/>
    <w:tmpl w:val="B544901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Palatino Linotype" w:hAnsi="Palatino Linotype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04"/>
        </w:tabs>
        <w:ind w:left="1871" w:hanging="1304"/>
      </w:pPr>
      <w:rPr>
        <w:rFonts w:ascii="Palatino Linotype" w:hAnsi="Palatino Linotype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48"/>
        </w:tabs>
        <w:ind w:left="1815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8801EB"/>
    <w:multiLevelType w:val="hybridMultilevel"/>
    <w:tmpl w:val="72E2D3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4E67"/>
    <w:multiLevelType w:val="hybridMultilevel"/>
    <w:tmpl w:val="F8824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C00B9"/>
    <w:multiLevelType w:val="hybridMultilevel"/>
    <w:tmpl w:val="D9842DC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B5"/>
    <w:rsid w:val="000064A1"/>
    <w:rsid w:val="000109A7"/>
    <w:rsid w:val="00026FA3"/>
    <w:rsid w:val="0003256F"/>
    <w:rsid w:val="00037094"/>
    <w:rsid w:val="000469EC"/>
    <w:rsid w:val="00053918"/>
    <w:rsid w:val="0007719B"/>
    <w:rsid w:val="00081393"/>
    <w:rsid w:val="000948D4"/>
    <w:rsid w:val="000E7875"/>
    <w:rsid w:val="00123689"/>
    <w:rsid w:val="001348DF"/>
    <w:rsid w:val="001533DC"/>
    <w:rsid w:val="00165986"/>
    <w:rsid w:val="0018064B"/>
    <w:rsid w:val="001A4192"/>
    <w:rsid w:val="001C283A"/>
    <w:rsid w:val="001C7D21"/>
    <w:rsid w:val="001D19AE"/>
    <w:rsid w:val="001D418A"/>
    <w:rsid w:val="001F26AB"/>
    <w:rsid w:val="00212091"/>
    <w:rsid w:val="002357B5"/>
    <w:rsid w:val="00246495"/>
    <w:rsid w:val="00274695"/>
    <w:rsid w:val="00276AD6"/>
    <w:rsid w:val="00286407"/>
    <w:rsid w:val="002B5F51"/>
    <w:rsid w:val="002C0A25"/>
    <w:rsid w:val="002C40EC"/>
    <w:rsid w:val="002E3E67"/>
    <w:rsid w:val="002F3D93"/>
    <w:rsid w:val="003068A6"/>
    <w:rsid w:val="0032543D"/>
    <w:rsid w:val="00330460"/>
    <w:rsid w:val="00331B19"/>
    <w:rsid w:val="0033280D"/>
    <w:rsid w:val="003618E2"/>
    <w:rsid w:val="00362306"/>
    <w:rsid w:val="003E00A1"/>
    <w:rsid w:val="003E3D72"/>
    <w:rsid w:val="003F7096"/>
    <w:rsid w:val="00405E04"/>
    <w:rsid w:val="00407DCA"/>
    <w:rsid w:val="00422698"/>
    <w:rsid w:val="00431772"/>
    <w:rsid w:val="00452D70"/>
    <w:rsid w:val="004B104E"/>
    <w:rsid w:val="004C7469"/>
    <w:rsid w:val="004D5EAA"/>
    <w:rsid w:val="004D7B77"/>
    <w:rsid w:val="004F55A1"/>
    <w:rsid w:val="00503CE4"/>
    <w:rsid w:val="005239E9"/>
    <w:rsid w:val="00541868"/>
    <w:rsid w:val="0056113D"/>
    <w:rsid w:val="005E5E86"/>
    <w:rsid w:val="006007F1"/>
    <w:rsid w:val="00604EF2"/>
    <w:rsid w:val="00612237"/>
    <w:rsid w:val="006159A6"/>
    <w:rsid w:val="00616162"/>
    <w:rsid w:val="006750B8"/>
    <w:rsid w:val="006E6206"/>
    <w:rsid w:val="00720636"/>
    <w:rsid w:val="00730098"/>
    <w:rsid w:val="007802C7"/>
    <w:rsid w:val="007C091D"/>
    <w:rsid w:val="007C31DC"/>
    <w:rsid w:val="007C61F8"/>
    <w:rsid w:val="007D6AEF"/>
    <w:rsid w:val="007E7321"/>
    <w:rsid w:val="007F7D2D"/>
    <w:rsid w:val="00800561"/>
    <w:rsid w:val="008230EA"/>
    <w:rsid w:val="00827317"/>
    <w:rsid w:val="00845620"/>
    <w:rsid w:val="00850687"/>
    <w:rsid w:val="00886833"/>
    <w:rsid w:val="008971D5"/>
    <w:rsid w:val="008975AF"/>
    <w:rsid w:val="008C36C4"/>
    <w:rsid w:val="0090321D"/>
    <w:rsid w:val="00912D18"/>
    <w:rsid w:val="00944DAA"/>
    <w:rsid w:val="009606ED"/>
    <w:rsid w:val="0096244A"/>
    <w:rsid w:val="00977DFC"/>
    <w:rsid w:val="00987176"/>
    <w:rsid w:val="009A090B"/>
    <w:rsid w:val="009B6D9B"/>
    <w:rsid w:val="009F0143"/>
    <w:rsid w:val="00A12667"/>
    <w:rsid w:val="00A26EAE"/>
    <w:rsid w:val="00A450FC"/>
    <w:rsid w:val="00A468B5"/>
    <w:rsid w:val="00A63ED3"/>
    <w:rsid w:val="00A65CA0"/>
    <w:rsid w:val="00A71AC4"/>
    <w:rsid w:val="00A8444B"/>
    <w:rsid w:val="00A95A72"/>
    <w:rsid w:val="00A97D4A"/>
    <w:rsid w:val="00AE1B0C"/>
    <w:rsid w:val="00AF2E50"/>
    <w:rsid w:val="00B019DA"/>
    <w:rsid w:val="00B20342"/>
    <w:rsid w:val="00B345C1"/>
    <w:rsid w:val="00B36F43"/>
    <w:rsid w:val="00B3786B"/>
    <w:rsid w:val="00B51B64"/>
    <w:rsid w:val="00BA0E85"/>
    <w:rsid w:val="00BA22C2"/>
    <w:rsid w:val="00BB013C"/>
    <w:rsid w:val="00BC4102"/>
    <w:rsid w:val="00BE1BCE"/>
    <w:rsid w:val="00C22D9B"/>
    <w:rsid w:val="00C23F97"/>
    <w:rsid w:val="00C3086E"/>
    <w:rsid w:val="00C63952"/>
    <w:rsid w:val="00C83786"/>
    <w:rsid w:val="00CA6129"/>
    <w:rsid w:val="00CD0A01"/>
    <w:rsid w:val="00CE42C7"/>
    <w:rsid w:val="00CF243B"/>
    <w:rsid w:val="00CF32AF"/>
    <w:rsid w:val="00CF6C6D"/>
    <w:rsid w:val="00D31430"/>
    <w:rsid w:val="00D46022"/>
    <w:rsid w:val="00D46AAA"/>
    <w:rsid w:val="00D61AD9"/>
    <w:rsid w:val="00D65192"/>
    <w:rsid w:val="00D76DE1"/>
    <w:rsid w:val="00DA27E0"/>
    <w:rsid w:val="00DA3A16"/>
    <w:rsid w:val="00DC01DC"/>
    <w:rsid w:val="00DD0FE2"/>
    <w:rsid w:val="00E14C22"/>
    <w:rsid w:val="00E23854"/>
    <w:rsid w:val="00E30A15"/>
    <w:rsid w:val="00E34088"/>
    <w:rsid w:val="00E41382"/>
    <w:rsid w:val="00E84BA6"/>
    <w:rsid w:val="00E90394"/>
    <w:rsid w:val="00E9412C"/>
    <w:rsid w:val="00EB4F82"/>
    <w:rsid w:val="00EC281E"/>
    <w:rsid w:val="00ED79F0"/>
    <w:rsid w:val="00F06676"/>
    <w:rsid w:val="00F11EFB"/>
    <w:rsid w:val="00F731E4"/>
    <w:rsid w:val="00F81B6F"/>
    <w:rsid w:val="00FE0072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718E"/>
  <w15:docId w15:val="{B86A8AF5-A1D6-4378-804A-964512FE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086E"/>
    <w:pPr>
      <w:numPr>
        <w:numId w:val="2"/>
      </w:numPr>
      <w:spacing w:before="480" w:after="0" w:line="240" w:lineRule="auto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086E"/>
    <w:pPr>
      <w:numPr>
        <w:ilvl w:val="1"/>
        <w:numId w:val="2"/>
      </w:numPr>
      <w:spacing w:before="240" w:after="0" w:line="240" w:lineRule="auto"/>
      <w:outlineLvl w:val="1"/>
    </w:pPr>
    <w:rPr>
      <w:rFonts w:ascii="Palatino Linotype" w:eastAsia="Times New Roman" w:hAnsi="Palatino Linotype" w:cs="Times New Roman"/>
      <w:b/>
      <w:bCs/>
      <w:iCs/>
      <w:sz w:val="24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3086E"/>
    <w:pPr>
      <w:numPr>
        <w:ilvl w:val="2"/>
        <w:numId w:val="2"/>
      </w:numPr>
      <w:spacing w:before="120" w:after="0" w:line="240" w:lineRule="auto"/>
      <w:outlineLvl w:val="2"/>
    </w:pPr>
    <w:rPr>
      <w:rFonts w:ascii="Palatino Linotype" w:eastAsia="Times New Roman" w:hAnsi="Palatino Linotype" w:cs="Arial"/>
      <w:b/>
      <w:bCs/>
      <w:sz w:val="24"/>
      <w:szCs w:val="26"/>
      <w:lang w:eastAsia="en-GB"/>
    </w:rPr>
  </w:style>
  <w:style w:type="paragraph" w:styleId="Heading5">
    <w:name w:val="heading 5"/>
    <w:basedOn w:val="Heading2"/>
    <w:next w:val="Normal"/>
    <w:link w:val="Heading5Char"/>
    <w:qFormat/>
    <w:rsid w:val="00C3086E"/>
    <w:pPr>
      <w:numPr>
        <w:ilvl w:val="4"/>
      </w:numPr>
      <w:spacing w:before="120"/>
      <w:outlineLvl w:val="4"/>
    </w:pPr>
    <w:rPr>
      <w:bCs w:val="0"/>
      <w:iCs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0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3086E"/>
    <w:rPr>
      <w:rFonts w:ascii="Palatino Linotype" w:eastAsia="Times New Roman" w:hAnsi="Palatino Linotype" w:cs="Arial"/>
      <w:b/>
      <w:bCs/>
      <w:kern w:val="32"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C3086E"/>
    <w:rPr>
      <w:rFonts w:ascii="Palatino Linotype" w:eastAsia="Times New Roman" w:hAnsi="Palatino Linotype" w:cs="Times New Roman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3086E"/>
    <w:rPr>
      <w:rFonts w:ascii="Palatino Linotype" w:eastAsia="Times New Roman" w:hAnsi="Palatino Linotype" w:cs="Arial"/>
      <w:b/>
      <w:bCs/>
      <w:sz w:val="24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rsid w:val="00C3086E"/>
    <w:rPr>
      <w:rFonts w:ascii="Palatino Linotype" w:eastAsia="Times New Roman" w:hAnsi="Palatino Linotype" w:cs="Times New Roman"/>
      <w:b/>
      <w:szCs w:val="26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Daley</dc:creator>
  <cp:lastModifiedBy>Frances Mason</cp:lastModifiedBy>
  <cp:revision>2</cp:revision>
  <cp:lastPrinted>2018-05-01T08:45:00Z</cp:lastPrinted>
  <dcterms:created xsi:type="dcterms:W3CDTF">2018-05-08T11:13:00Z</dcterms:created>
  <dcterms:modified xsi:type="dcterms:W3CDTF">2018-05-08T11:13:00Z</dcterms:modified>
</cp:coreProperties>
</file>