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73B3B" w14:textId="77777777" w:rsidR="006E599E" w:rsidRDefault="006E599E" w:rsidP="006E599E">
      <w:pPr>
        <w:jc w:val="both"/>
        <w:rPr>
          <w:rFonts w:ascii="Arial" w:hAnsi="Arial" w:cs="Arial"/>
          <w:b/>
        </w:rPr>
      </w:pPr>
      <w:r w:rsidRPr="000D623B">
        <w:rPr>
          <w:rFonts w:ascii="Arial" w:hAnsi="Arial" w:cs="Arial"/>
          <w:b/>
        </w:rPr>
        <w:t xml:space="preserve">A randomised pilot study comparing conventional brain cooling with additional trans-nasal cooling prior to and during ascending aorta/proximal aortic arch </w:t>
      </w:r>
      <w:r>
        <w:rPr>
          <w:rFonts w:ascii="Arial" w:hAnsi="Arial" w:cs="Arial"/>
          <w:b/>
        </w:rPr>
        <w:t xml:space="preserve">surgery </w:t>
      </w:r>
      <w:r w:rsidRPr="000D623B">
        <w:rPr>
          <w:rFonts w:ascii="Arial" w:hAnsi="Arial" w:cs="Arial"/>
          <w:b/>
        </w:rPr>
        <w:t>- ARcTIC-</w:t>
      </w:r>
      <w:r>
        <w:rPr>
          <w:rFonts w:ascii="Arial" w:hAnsi="Arial" w:cs="Arial"/>
          <w:b/>
        </w:rPr>
        <w:t>1.</w:t>
      </w:r>
    </w:p>
    <w:p w14:paraId="645508E6" w14:textId="0D6E9947" w:rsidR="00AE444B" w:rsidRDefault="00AE444B"/>
    <w:p w14:paraId="6E3E9F14" w14:textId="77777777" w:rsidR="006E599E" w:rsidRPr="000D623B" w:rsidRDefault="006E599E" w:rsidP="006E599E">
      <w:pPr>
        <w:jc w:val="both"/>
        <w:rPr>
          <w:rFonts w:ascii="Arial" w:hAnsi="Arial" w:cs="Arial"/>
          <w:b/>
        </w:rPr>
      </w:pPr>
      <w:r w:rsidRPr="000D623B">
        <w:rPr>
          <w:rFonts w:ascii="Arial" w:hAnsi="Arial" w:cs="Arial"/>
          <w:b/>
        </w:rPr>
        <w:t xml:space="preserve">Abstract: </w:t>
      </w:r>
    </w:p>
    <w:p w14:paraId="7369A492" w14:textId="77777777" w:rsidR="006E599E" w:rsidRPr="000D623B" w:rsidRDefault="006E599E" w:rsidP="00AA228B">
      <w:pPr>
        <w:spacing w:line="480" w:lineRule="auto"/>
        <w:jc w:val="both"/>
        <w:rPr>
          <w:rFonts w:ascii="Arial" w:hAnsi="Arial" w:cs="Arial"/>
          <w:b/>
        </w:rPr>
      </w:pPr>
      <w:r w:rsidRPr="000D623B">
        <w:rPr>
          <w:rFonts w:ascii="Arial" w:hAnsi="Arial" w:cs="Arial"/>
          <w:b/>
        </w:rPr>
        <w:t>Background:</w:t>
      </w:r>
    </w:p>
    <w:p w14:paraId="36DB5ADE" w14:textId="3E23E9F3" w:rsidR="006E599E" w:rsidRPr="000D623B" w:rsidRDefault="006E599E" w:rsidP="00AA228B">
      <w:pPr>
        <w:spacing w:line="480" w:lineRule="auto"/>
        <w:jc w:val="both"/>
        <w:rPr>
          <w:rFonts w:ascii="Arial" w:hAnsi="Arial" w:cs="Arial"/>
        </w:rPr>
      </w:pPr>
      <w:r w:rsidRPr="000D623B">
        <w:rPr>
          <w:rFonts w:ascii="Arial" w:hAnsi="Arial" w:cs="Arial"/>
        </w:rPr>
        <w:t xml:space="preserve">Aortic </w:t>
      </w:r>
      <w:r>
        <w:rPr>
          <w:rFonts w:ascii="Arial" w:hAnsi="Arial" w:cs="Arial"/>
        </w:rPr>
        <w:t xml:space="preserve">arch </w:t>
      </w:r>
      <w:r w:rsidRPr="000D623B">
        <w:rPr>
          <w:rFonts w:ascii="Arial" w:hAnsi="Arial" w:cs="Arial"/>
        </w:rPr>
        <w:t xml:space="preserve">replacement is associated with postoperative neurocognitive complications, which can be multifactorial. </w:t>
      </w:r>
      <w:r>
        <w:rPr>
          <w:rFonts w:ascii="Arial" w:hAnsi="Arial" w:cs="Arial"/>
        </w:rPr>
        <w:t>D</w:t>
      </w:r>
      <w:r w:rsidRPr="000D623B">
        <w:rPr>
          <w:rFonts w:ascii="Arial" w:hAnsi="Arial" w:cs="Arial"/>
        </w:rPr>
        <w:t xml:space="preserve">eep </w:t>
      </w:r>
      <w:r w:rsidR="00AA228B">
        <w:rPr>
          <w:rFonts w:ascii="Arial" w:hAnsi="Arial" w:cs="Arial"/>
        </w:rPr>
        <w:t>H</w:t>
      </w:r>
      <w:r w:rsidRPr="000D623B">
        <w:rPr>
          <w:rFonts w:ascii="Arial" w:hAnsi="Arial" w:cs="Arial"/>
        </w:rPr>
        <w:t xml:space="preserve">ypothermic </w:t>
      </w:r>
      <w:r w:rsidR="00AA228B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irculatory </w:t>
      </w:r>
      <w:r w:rsidR="00AA228B">
        <w:rPr>
          <w:rFonts w:ascii="Arial" w:hAnsi="Arial" w:cs="Arial"/>
        </w:rPr>
        <w:t>A</w:t>
      </w:r>
      <w:r w:rsidRPr="000D623B">
        <w:rPr>
          <w:rFonts w:ascii="Arial" w:hAnsi="Arial" w:cs="Arial"/>
        </w:rPr>
        <w:t>rrest</w:t>
      </w:r>
      <w:r>
        <w:rPr>
          <w:rFonts w:ascii="Arial" w:hAnsi="Arial" w:cs="Arial"/>
        </w:rPr>
        <w:t xml:space="preserve"> (DHCA)</w:t>
      </w:r>
      <w:r w:rsidRPr="000D62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may be used </w:t>
      </w:r>
      <w:r w:rsidRPr="000D623B">
        <w:rPr>
          <w:rFonts w:ascii="Arial" w:hAnsi="Arial" w:cs="Arial"/>
        </w:rPr>
        <w:t xml:space="preserve">to protect the brain. We investigated the use of </w:t>
      </w:r>
      <w:r>
        <w:rPr>
          <w:rFonts w:ascii="Arial" w:hAnsi="Arial" w:cs="Arial"/>
        </w:rPr>
        <w:t xml:space="preserve">additional </w:t>
      </w:r>
      <w:r w:rsidRPr="000D623B">
        <w:rPr>
          <w:rFonts w:ascii="Arial" w:hAnsi="Arial" w:cs="Arial"/>
        </w:rPr>
        <w:t>trans-nasal brain cooling prior to and during</w:t>
      </w:r>
      <w:r>
        <w:rPr>
          <w:rFonts w:ascii="Arial" w:hAnsi="Arial" w:cs="Arial"/>
        </w:rPr>
        <w:t xml:space="preserve"> proximal aortic arch </w:t>
      </w:r>
      <w:r w:rsidRPr="000D623B">
        <w:rPr>
          <w:rFonts w:ascii="Arial" w:hAnsi="Arial" w:cs="Arial"/>
        </w:rPr>
        <w:t xml:space="preserve">surgery in order to determine whether this reduces the incidence and/or severity of postoperative cognitive impairment. </w:t>
      </w:r>
    </w:p>
    <w:p w14:paraId="1839CACC" w14:textId="77777777" w:rsidR="006E599E" w:rsidRPr="000D623B" w:rsidRDefault="006E599E" w:rsidP="00AA228B">
      <w:pPr>
        <w:spacing w:line="480" w:lineRule="auto"/>
        <w:jc w:val="both"/>
        <w:rPr>
          <w:rFonts w:ascii="Arial" w:hAnsi="Arial" w:cs="Arial"/>
          <w:b/>
        </w:rPr>
      </w:pPr>
      <w:r w:rsidRPr="000D623B">
        <w:rPr>
          <w:rFonts w:ascii="Arial" w:hAnsi="Arial" w:cs="Arial"/>
          <w:b/>
        </w:rPr>
        <w:t>Methods:</w:t>
      </w:r>
      <w:bookmarkStart w:id="0" w:name="_GoBack"/>
      <w:bookmarkEnd w:id="0"/>
    </w:p>
    <w:p w14:paraId="7C25A6E8" w14:textId="4C937227" w:rsidR="006E599E" w:rsidRPr="000D623B" w:rsidRDefault="006E599E" w:rsidP="00AA228B">
      <w:pPr>
        <w:spacing w:line="480" w:lineRule="auto"/>
        <w:jc w:val="both"/>
        <w:rPr>
          <w:rFonts w:ascii="Arial" w:hAnsi="Arial" w:cs="Arial"/>
        </w:rPr>
      </w:pPr>
      <w:r w:rsidRPr="000D623B">
        <w:rPr>
          <w:rFonts w:ascii="Arial" w:hAnsi="Arial" w:cs="Arial"/>
        </w:rPr>
        <w:t>A total of 19 patients were recruited to this</w:t>
      </w:r>
      <w:r>
        <w:rPr>
          <w:rFonts w:ascii="Arial" w:hAnsi="Arial" w:cs="Arial"/>
        </w:rPr>
        <w:t xml:space="preserve"> </w:t>
      </w:r>
      <w:r w:rsidRPr="000D623B">
        <w:rPr>
          <w:rFonts w:ascii="Arial" w:hAnsi="Arial" w:cs="Arial"/>
        </w:rPr>
        <w:t>prospective randomised pilot study between March 2014 and March 201</w:t>
      </w:r>
      <w:r>
        <w:rPr>
          <w:rFonts w:ascii="Arial" w:hAnsi="Arial" w:cs="Arial"/>
        </w:rPr>
        <w:t>6</w:t>
      </w:r>
      <w:r w:rsidRPr="000D623B">
        <w:rPr>
          <w:rFonts w:ascii="Arial" w:hAnsi="Arial" w:cs="Arial"/>
        </w:rPr>
        <w:t xml:space="preserve">. Patients in the control group underwent systemic cooling to 15°C </w:t>
      </w:r>
      <w:r>
        <w:rPr>
          <w:rFonts w:ascii="Arial" w:hAnsi="Arial" w:cs="Arial"/>
        </w:rPr>
        <w:t>prior to the onset of circulatory arrest</w:t>
      </w:r>
      <w:r w:rsidRPr="000D623B">
        <w:rPr>
          <w:rFonts w:ascii="Arial" w:hAnsi="Arial" w:cs="Arial"/>
        </w:rPr>
        <w:t xml:space="preserve">. The intervention group received </w:t>
      </w:r>
      <w:r>
        <w:rPr>
          <w:rFonts w:ascii="Arial" w:hAnsi="Arial" w:cs="Arial"/>
        </w:rPr>
        <w:t xml:space="preserve">additional </w:t>
      </w:r>
      <w:r w:rsidRPr="000D623B">
        <w:rPr>
          <w:rFonts w:ascii="Arial" w:hAnsi="Arial" w:cs="Arial"/>
        </w:rPr>
        <w:t>trans-nasal cooling</w:t>
      </w:r>
      <w:r>
        <w:rPr>
          <w:rFonts w:ascii="Arial" w:hAnsi="Arial" w:cs="Arial"/>
        </w:rPr>
        <w:t xml:space="preserve"> commencing before the start of the surgical</w:t>
      </w:r>
      <w:r w:rsidRPr="000D623B">
        <w:rPr>
          <w:rFonts w:ascii="Arial" w:hAnsi="Arial" w:cs="Arial"/>
        </w:rPr>
        <w:t xml:space="preserve"> incision. All anaesthetic techniques and medications were standardised </w:t>
      </w:r>
      <w:r>
        <w:rPr>
          <w:rFonts w:ascii="Arial" w:hAnsi="Arial" w:cs="Arial"/>
        </w:rPr>
        <w:t xml:space="preserve">for both </w:t>
      </w:r>
      <w:r w:rsidRPr="000D623B">
        <w:rPr>
          <w:rFonts w:ascii="Arial" w:hAnsi="Arial" w:cs="Arial"/>
        </w:rPr>
        <w:t xml:space="preserve">groups. </w:t>
      </w:r>
    </w:p>
    <w:p w14:paraId="4B811854" w14:textId="77777777" w:rsidR="006E599E" w:rsidRPr="000D623B" w:rsidRDefault="006E599E" w:rsidP="00AA228B">
      <w:pPr>
        <w:spacing w:line="480" w:lineRule="auto"/>
        <w:jc w:val="both"/>
        <w:rPr>
          <w:rFonts w:ascii="Arial" w:hAnsi="Arial" w:cs="Arial"/>
          <w:b/>
        </w:rPr>
      </w:pPr>
      <w:r w:rsidRPr="000D623B">
        <w:rPr>
          <w:rFonts w:ascii="Arial" w:hAnsi="Arial" w:cs="Arial"/>
          <w:b/>
        </w:rPr>
        <w:t>Results:</w:t>
      </w:r>
    </w:p>
    <w:p w14:paraId="328F26B5" w14:textId="4F8F1BEE" w:rsidR="006E599E" w:rsidRPr="000D623B" w:rsidRDefault="006E599E" w:rsidP="00AA228B">
      <w:pPr>
        <w:spacing w:line="480" w:lineRule="auto"/>
        <w:jc w:val="both"/>
        <w:rPr>
          <w:rFonts w:ascii="Arial" w:hAnsi="Arial" w:cs="Arial"/>
        </w:rPr>
      </w:pPr>
      <w:r w:rsidRPr="000D623B">
        <w:rPr>
          <w:rFonts w:ascii="Arial" w:hAnsi="Arial" w:cs="Arial"/>
        </w:rPr>
        <w:t xml:space="preserve">Similar demographics were observed for both groups. No </w:t>
      </w:r>
      <w:r>
        <w:rPr>
          <w:rFonts w:ascii="Arial" w:hAnsi="Arial" w:cs="Arial"/>
        </w:rPr>
        <w:t xml:space="preserve">significant </w:t>
      </w:r>
      <w:r w:rsidRPr="000D623B">
        <w:rPr>
          <w:rFonts w:ascii="Arial" w:hAnsi="Arial" w:cs="Arial"/>
        </w:rPr>
        <w:t>difference was observed</w:t>
      </w:r>
      <w:r>
        <w:rPr>
          <w:rFonts w:ascii="Arial" w:hAnsi="Arial" w:cs="Arial"/>
        </w:rPr>
        <w:t xml:space="preserve"> between the two groups</w:t>
      </w:r>
      <w:r w:rsidRPr="000D62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</w:t>
      </w:r>
      <w:r w:rsidR="00164426">
        <w:rPr>
          <w:rFonts w:ascii="Arial" w:hAnsi="Arial" w:cs="Arial"/>
        </w:rPr>
        <w:t xml:space="preserve"> </w:t>
      </w:r>
      <w:r w:rsidRPr="000D623B">
        <w:rPr>
          <w:rFonts w:ascii="Arial" w:hAnsi="Arial" w:cs="Arial"/>
        </w:rPr>
        <w:t>Intensive Care Delirium Screening Checklist</w:t>
      </w:r>
      <w:r w:rsidR="00AA228B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the </w:t>
      </w:r>
      <w:r w:rsidRPr="000D623B">
        <w:rPr>
          <w:rFonts w:ascii="Arial" w:hAnsi="Arial" w:cs="Arial"/>
        </w:rPr>
        <w:t>Six-item Cognitive Impairment Test</w:t>
      </w:r>
      <w:r>
        <w:rPr>
          <w:rFonts w:ascii="Arial" w:hAnsi="Arial" w:cs="Arial"/>
        </w:rPr>
        <w:t xml:space="preserve"> post-operatively.</w:t>
      </w:r>
    </w:p>
    <w:p w14:paraId="38CCBF94" w14:textId="77777777" w:rsidR="006E599E" w:rsidRPr="000D623B" w:rsidRDefault="006E599E" w:rsidP="00AA228B">
      <w:pPr>
        <w:spacing w:line="480" w:lineRule="auto"/>
        <w:jc w:val="both"/>
        <w:rPr>
          <w:rFonts w:ascii="Arial" w:hAnsi="Arial" w:cs="Arial"/>
          <w:b/>
        </w:rPr>
      </w:pPr>
      <w:r w:rsidRPr="000D623B">
        <w:rPr>
          <w:rFonts w:ascii="Arial" w:hAnsi="Arial" w:cs="Arial"/>
          <w:b/>
        </w:rPr>
        <w:t>Conclusion:</w:t>
      </w:r>
    </w:p>
    <w:p w14:paraId="21DE51BB" w14:textId="7741B1D7" w:rsidR="006E599E" w:rsidRPr="000D623B" w:rsidRDefault="006E599E" w:rsidP="00AA228B">
      <w:pPr>
        <w:spacing w:line="480" w:lineRule="auto"/>
        <w:jc w:val="both"/>
        <w:rPr>
          <w:rFonts w:ascii="Arial" w:hAnsi="Arial" w:cs="Arial"/>
        </w:rPr>
      </w:pPr>
      <w:r w:rsidRPr="000D623B">
        <w:rPr>
          <w:rFonts w:ascii="Arial" w:hAnsi="Arial" w:cs="Arial"/>
        </w:rPr>
        <w:t>This is the first study to explore the use of trans-nasal brain cooling in</w:t>
      </w:r>
      <w:r w:rsidR="0014250C">
        <w:rPr>
          <w:rFonts w:ascii="Arial" w:hAnsi="Arial" w:cs="Arial"/>
        </w:rPr>
        <w:t xml:space="preserve"> </w:t>
      </w:r>
      <w:r w:rsidRPr="000D623B">
        <w:rPr>
          <w:rFonts w:ascii="Arial" w:hAnsi="Arial" w:cs="Arial"/>
        </w:rPr>
        <w:t>proximal aortic arch</w:t>
      </w:r>
      <w:r>
        <w:rPr>
          <w:rFonts w:ascii="Arial" w:hAnsi="Arial" w:cs="Arial"/>
        </w:rPr>
        <w:t xml:space="preserve"> </w:t>
      </w:r>
      <w:r w:rsidRPr="000D623B">
        <w:rPr>
          <w:rFonts w:ascii="Arial" w:hAnsi="Arial" w:cs="Arial"/>
        </w:rPr>
        <w:t>surgery.</w:t>
      </w:r>
      <w:r>
        <w:rPr>
          <w:rFonts w:ascii="Arial" w:hAnsi="Arial" w:cs="Arial"/>
        </w:rPr>
        <w:t xml:space="preserve"> No significant difference was identified in this pilot study between the two groups. </w:t>
      </w:r>
    </w:p>
    <w:p w14:paraId="66FB0212" w14:textId="68F238EA" w:rsidR="006E599E" w:rsidRDefault="006E599E"/>
    <w:p w14:paraId="2F7E5BE0" w14:textId="1F29E3B8" w:rsidR="006E599E" w:rsidRPr="006E599E" w:rsidRDefault="006E599E">
      <w:pPr>
        <w:rPr>
          <w:rFonts w:ascii="Arial" w:hAnsi="Arial" w:cs="Arial"/>
          <w:b/>
          <w:bCs/>
          <w:sz w:val="24"/>
          <w:szCs w:val="24"/>
        </w:rPr>
      </w:pPr>
      <w:r w:rsidRPr="006E599E">
        <w:rPr>
          <w:rFonts w:ascii="Arial" w:hAnsi="Arial" w:cs="Arial"/>
          <w:b/>
          <w:bCs/>
          <w:sz w:val="24"/>
          <w:szCs w:val="24"/>
        </w:rPr>
        <w:lastRenderedPageBreak/>
        <w:t>Summary of results:</w:t>
      </w:r>
    </w:p>
    <w:p w14:paraId="14A1B7DD" w14:textId="400EA54D" w:rsidR="006E599E" w:rsidRPr="00A13432" w:rsidRDefault="006E599E" w:rsidP="006E599E">
      <w:pPr>
        <w:shd w:val="clear" w:color="auto" w:fill="FFFFFF"/>
        <w:spacing w:line="480" w:lineRule="auto"/>
        <w:ind w:right="225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Nineteen patients were randomised: ten to the </w:t>
      </w:r>
      <w:r w:rsidR="0014250C" w:rsidRPr="00AA228B">
        <w:rPr>
          <w:rFonts w:ascii="Arial" w:hAnsi="Arial" w:cs="Arial"/>
          <w:bCs/>
          <w:color w:val="000000" w:themeColor="text1"/>
        </w:rPr>
        <w:t>intervention</w:t>
      </w:r>
      <w:r w:rsidR="0014250C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 xml:space="preserve">group and nine to the control group. </w:t>
      </w:r>
      <w:r w:rsidR="0014250C" w:rsidRPr="00AA228B">
        <w:rPr>
          <w:rFonts w:ascii="Arial" w:hAnsi="Arial" w:cs="Arial"/>
          <w:bCs/>
        </w:rPr>
        <w:t xml:space="preserve">One patient, who had been randomised to the </w:t>
      </w:r>
      <w:r w:rsidR="00AA228B" w:rsidRPr="00AA228B">
        <w:rPr>
          <w:rFonts w:ascii="Arial" w:hAnsi="Arial" w:cs="Arial"/>
          <w:bCs/>
        </w:rPr>
        <w:t>intervention</w:t>
      </w:r>
      <w:r w:rsidR="0014250C" w:rsidRPr="00AA228B">
        <w:rPr>
          <w:rFonts w:ascii="Arial" w:hAnsi="Arial" w:cs="Arial"/>
          <w:bCs/>
        </w:rPr>
        <w:t xml:space="preserve"> group, was withdrawn as the second study centre chose not to participate due to issues in their department. </w:t>
      </w:r>
      <w:r>
        <w:rPr>
          <w:rFonts w:ascii="Arial" w:hAnsi="Arial" w:cs="Arial"/>
          <w:bCs/>
          <w:color w:val="000000" w:themeColor="text1"/>
        </w:rPr>
        <w:t xml:space="preserve">One patient, who had been randomised to the </w:t>
      </w:r>
      <w:r w:rsidR="0014250C">
        <w:rPr>
          <w:rFonts w:ascii="Arial" w:hAnsi="Arial" w:cs="Arial"/>
          <w:bCs/>
          <w:color w:val="000000" w:themeColor="text1"/>
        </w:rPr>
        <w:t xml:space="preserve">intervention </w:t>
      </w:r>
      <w:r>
        <w:rPr>
          <w:rFonts w:ascii="Arial" w:hAnsi="Arial" w:cs="Arial"/>
          <w:bCs/>
          <w:color w:val="000000" w:themeColor="text1"/>
        </w:rPr>
        <w:t xml:space="preserve">group, was withdrawn due to having a deformed nasal septum which would not allow safe insertion of the nasal cooling probe. Therefore, data from 17 patients was analysed: eight in the </w:t>
      </w:r>
      <w:r w:rsidR="0014250C">
        <w:rPr>
          <w:rFonts w:ascii="Arial" w:hAnsi="Arial" w:cs="Arial"/>
          <w:bCs/>
          <w:color w:val="000000" w:themeColor="text1"/>
        </w:rPr>
        <w:t>intervention</w:t>
      </w:r>
      <w:r>
        <w:rPr>
          <w:rFonts w:ascii="Arial" w:hAnsi="Arial" w:cs="Arial"/>
          <w:bCs/>
          <w:color w:val="000000" w:themeColor="text1"/>
        </w:rPr>
        <w:t xml:space="preserve"> group and nine in the control group. </w:t>
      </w:r>
    </w:p>
    <w:p w14:paraId="536E6A84" w14:textId="791A8734" w:rsidR="006E599E" w:rsidRPr="006E599E" w:rsidRDefault="006E599E" w:rsidP="006E599E">
      <w:pPr>
        <w:shd w:val="clear" w:color="auto" w:fill="FFFFFF"/>
        <w:spacing w:line="480" w:lineRule="auto"/>
        <w:ind w:right="225"/>
        <w:jc w:val="both"/>
        <w:rPr>
          <w:rFonts w:ascii="Arial" w:eastAsia="Times New Roman" w:hAnsi="Arial" w:cs="Arial"/>
          <w:b/>
        </w:rPr>
      </w:pPr>
      <w:r w:rsidRPr="006E599E">
        <w:rPr>
          <w:rFonts w:ascii="Arial" w:eastAsia="Times New Roman" w:hAnsi="Arial" w:cs="Arial"/>
          <w:b/>
        </w:rPr>
        <w:t>Post-operative variables:</w:t>
      </w:r>
    </w:p>
    <w:p w14:paraId="4DF93028" w14:textId="272D41BF" w:rsidR="006E599E" w:rsidRPr="006E599E" w:rsidRDefault="006E599E" w:rsidP="006E599E">
      <w:pPr>
        <w:shd w:val="clear" w:color="auto" w:fill="FFFFFF"/>
        <w:spacing w:line="480" w:lineRule="auto"/>
        <w:ind w:right="225"/>
        <w:jc w:val="both"/>
        <w:rPr>
          <w:rFonts w:ascii="Arial" w:eastAsia="Times New Roman" w:hAnsi="Arial" w:cs="Arial"/>
        </w:rPr>
      </w:pPr>
      <w:r w:rsidRPr="006E599E">
        <w:rPr>
          <w:rFonts w:ascii="Arial" w:eastAsia="Times New Roman" w:hAnsi="Arial" w:cs="Arial"/>
          <w:color w:val="000000" w:themeColor="text1"/>
        </w:rPr>
        <w:t xml:space="preserve">One patient in the </w:t>
      </w:r>
      <w:r w:rsidR="0014250C">
        <w:rPr>
          <w:rFonts w:ascii="Arial" w:eastAsia="Times New Roman" w:hAnsi="Arial" w:cs="Arial"/>
          <w:color w:val="000000" w:themeColor="text1"/>
        </w:rPr>
        <w:t>intervention</w:t>
      </w:r>
      <w:r w:rsidRPr="006E599E">
        <w:rPr>
          <w:rFonts w:ascii="Arial" w:eastAsia="Times New Roman" w:hAnsi="Arial" w:cs="Arial"/>
          <w:color w:val="000000" w:themeColor="text1"/>
        </w:rPr>
        <w:t xml:space="preserve"> group died on the eighth postoperative d</w:t>
      </w:r>
      <w:r w:rsidR="0014250C">
        <w:rPr>
          <w:rFonts w:ascii="Arial" w:eastAsia="Times New Roman" w:hAnsi="Arial" w:cs="Arial"/>
          <w:color w:val="000000" w:themeColor="text1"/>
        </w:rPr>
        <w:t>ue to</w:t>
      </w:r>
      <w:r w:rsidR="00F451C5">
        <w:rPr>
          <w:rFonts w:ascii="Arial" w:eastAsia="Times New Roman" w:hAnsi="Arial" w:cs="Arial"/>
          <w:color w:val="000000" w:themeColor="text1"/>
        </w:rPr>
        <w:t xml:space="preserve"> multiorgan failure. </w:t>
      </w:r>
      <w:r w:rsidRPr="006E599E">
        <w:rPr>
          <w:rFonts w:ascii="Arial" w:eastAsia="Times New Roman" w:hAnsi="Arial" w:cs="Arial"/>
          <w:color w:val="000000" w:themeColor="text1"/>
        </w:rPr>
        <w:t xml:space="preserve">Hence the </w:t>
      </w:r>
      <w:r w:rsidR="0014250C">
        <w:rPr>
          <w:rFonts w:ascii="Arial" w:eastAsia="Times New Roman" w:hAnsi="Arial" w:cs="Arial"/>
          <w:color w:val="000000" w:themeColor="text1"/>
        </w:rPr>
        <w:t>intervention</w:t>
      </w:r>
      <w:r w:rsidRPr="006E599E">
        <w:rPr>
          <w:rFonts w:ascii="Arial" w:eastAsia="Times New Roman" w:hAnsi="Arial" w:cs="Arial"/>
          <w:color w:val="000000" w:themeColor="text1"/>
        </w:rPr>
        <w:t xml:space="preserve"> group postoperative data analysis consist</w:t>
      </w:r>
      <w:r w:rsidR="0014250C">
        <w:rPr>
          <w:rFonts w:ascii="Arial" w:eastAsia="Times New Roman" w:hAnsi="Arial" w:cs="Arial"/>
          <w:color w:val="000000" w:themeColor="text1"/>
        </w:rPr>
        <w:t>ed</w:t>
      </w:r>
      <w:r w:rsidRPr="006E599E">
        <w:rPr>
          <w:rFonts w:ascii="Arial" w:eastAsia="Times New Roman" w:hAnsi="Arial" w:cs="Arial"/>
          <w:color w:val="000000" w:themeColor="text1"/>
        </w:rPr>
        <w:t xml:space="preserve"> of seven patients. One patient in the </w:t>
      </w:r>
      <w:r w:rsidR="0014250C">
        <w:rPr>
          <w:rFonts w:ascii="Arial" w:eastAsia="Times New Roman" w:hAnsi="Arial" w:cs="Arial"/>
          <w:color w:val="000000" w:themeColor="text1"/>
        </w:rPr>
        <w:t>intervention</w:t>
      </w:r>
      <w:r w:rsidRPr="006E599E">
        <w:rPr>
          <w:rFonts w:ascii="Arial" w:eastAsia="Times New Roman" w:hAnsi="Arial" w:cs="Arial"/>
          <w:color w:val="000000" w:themeColor="text1"/>
        </w:rPr>
        <w:t xml:space="preserve"> group developed a stroke as he was already </w:t>
      </w:r>
      <w:r w:rsidRPr="00F451C5">
        <w:rPr>
          <w:rFonts w:ascii="Arial" w:eastAsia="Times New Roman" w:hAnsi="Arial" w:cs="Arial"/>
          <w:color w:val="000000" w:themeColor="text1"/>
        </w:rPr>
        <w:t xml:space="preserve">had a </w:t>
      </w:r>
      <w:r w:rsidR="00F451C5">
        <w:rPr>
          <w:rFonts w:ascii="Arial" w:eastAsia="Times New Roman" w:hAnsi="Arial" w:cs="Arial"/>
          <w:color w:val="000000" w:themeColor="text1"/>
        </w:rPr>
        <w:t xml:space="preserve">history of </w:t>
      </w:r>
      <w:r w:rsidR="00F451C5" w:rsidRPr="00F451C5">
        <w:rPr>
          <w:rFonts w:ascii="Arial" w:eastAsia="Times New Roman" w:hAnsi="Arial" w:cs="Arial"/>
          <w:color w:val="000000" w:themeColor="text1"/>
        </w:rPr>
        <w:t xml:space="preserve">stroke and TIA </w:t>
      </w:r>
      <w:r w:rsidR="00F451C5">
        <w:rPr>
          <w:rFonts w:ascii="Arial" w:eastAsia="Times New Roman" w:hAnsi="Arial" w:cs="Arial"/>
          <w:color w:val="000000" w:themeColor="text1"/>
        </w:rPr>
        <w:t>pre-surgery</w:t>
      </w:r>
      <w:r w:rsidRPr="006E599E">
        <w:rPr>
          <w:rFonts w:ascii="Arial" w:eastAsia="Times New Roman" w:hAnsi="Arial" w:cs="Arial"/>
          <w:color w:val="000000" w:themeColor="text1"/>
        </w:rPr>
        <w:t xml:space="preserve">. One patient </w:t>
      </w:r>
      <w:r w:rsidR="00164426">
        <w:rPr>
          <w:rFonts w:ascii="Arial" w:eastAsia="Times New Roman" w:hAnsi="Arial" w:cs="Arial"/>
          <w:color w:val="000000" w:themeColor="text1"/>
        </w:rPr>
        <w:t xml:space="preserve">in the intervention group </w:t>
      </w:r>
      <w:r w:rsidRPr="006E599E">
        <w:rPr>
          <w:rFonts w:ascii="Arial" w:eastAsia="Times New Roman" w:hAnsi="Arial" w:cs="Arial"/>
          <w:color w:val="000000" w:themeColor="text1"/>
        </w:rPr>
        <w:t xml:space="preserve">required re-sternotomy for bleeding and one patient required a tracheostomy. </w:t>
      </w:r>
      <w:r w:rsidRPr="006E599E">
        <w:rPr>
          <w:rFonts w:ascii="Arial" w:eastAsia="Times New Roman" w:hAnsi="Arial" w:cs="Arial"/>
        </w:rPr>
        <w:t>There was no requirement for early discontinuation of nasal cooling for any patient in the intervention group</w:t>
      </w:r>
      <w:r w:rsidR="0014250C">
        <w:rPr>
          <w:rFonts w:ascii="Arial" w:eastAsia="Times New Roman" w:hAnsi="Arial" w:cs="Arial"/>
        </w:rPr>
        <w:t>.</w:t>
      </w:r>
    </w:p>
    <w:p w14:paraId="2482382C" w14:textId="77777777" w:rsidR="006E599E" w:rsidRPr="006E599E" w:rsidRDefault="006E599E" w:rsidP="006E599E">
      <w:pPr>
        <w:shd w:val="clear" w:color="auto" w:fill="FFFFFF"/>
        <w:spacing w:line="480" w:lineRule="auto"/>
        <w:ind w:right="225"/>
        <w:jc w:val="both"/>
        <w:rPr>
          <w:rFonts w:ascii="Arial" w:eastAsia="Times New Roman" w:hAnsi="Arial" w:cs="Arial"/>
          <w:b/>
        </w:rPr>
      </w:pPr>
      <w:r w:rsidRPr="006E599E">
        <w:rPr>
          <w:rFonts w:ascii="Arial" w:eastAsia="Times New Roman" w:hAnsi="Arial" w:cs="Arial"/>
          <w:b/>
        </w:rPr>
        <w:t>Intensive Care Delirium Screening Checklist (ICDSC) scores:</w:t>
      </w:r>
    </w:p>
    <w:p w14:paraId="32B1C40E" w14:textId="36625B52" w:rsidR="006E599E" w:rsidRPr="006E599E" w:rsidRDefault="006E599E" w:rsidP="006E599E">
      <w:pPr>
        <w:spacing w:line="480" w:lineRule="auto"/>
        <w:jc w:val="both"/>
        <w:rPr>
          <w:rFonts w:ascii="Arial" w:eastAsia="Times New Roman" w:hAnsi="Arial" w:cs="Arial"/>
          <w:color w:val="000000" w:themeColor="text1"/>
        </w:rPr>
      </w:pPr>
      <w:r w:rsidRPr="006E599E">
        <w:rPr>
          <w:rFonts w:ascii="Arial" w:eastAsia="Times New Roman" w:hAnsi="Arial" w:cs="Arial"/>
          <w:color w:val="000000" w:themeColor="text1"/>
        </w:rPr>
        <w:t xml:space="preserve">Three patients in the </w:t>
      </w:r>
      <w:r w:rsidR="00164426">
        <w:rPr>
          <w:rFonts w:ascii="Arial" w:eastAsia="Times New Roman" w:hAnsi="Arial" w:cs="Arial"/>
          <w:color w:val="000000" w:themeColor="text1"/>
        </w:rPr>
        <w:t xml:space="preserve">intervention </w:t>
      </w:r>
      <w:r w:rsidRPr="006E599E">
        <w:rPr>
          <w:rFonts w:ascii="Arial" w:eastAsia="Times New Roman" w:hAnsi="Arial" w:cs="Arial"/>
          <w:color w:val="000000" w:themeColor="text1"/>
        </w:rPr>
        <w:t xml:space="preserve">group were ventilated on day 1 and as such had no total shift score, hence the scores for five patients in the </w:t>
      </w:r>
      <w:r w:rsidR="00164426">
        <w:rPr>
          <w:rFonts w:ascii="Arial" w:eastAsia="Times New Roman" w:hAnsi="Arial" w:cs="Arial"/>
          <w:color w:val="000000" w:themeColor="text1"/>
        </w:rPr>
        <w:t xml:space="preserve">intervention </w:t>
      </w:r>
      <w:r w:rsidRPr="006E599E">
        <w:rPr>
          <w:rFonts w:ascii="Arial" w:eastAsia="Times New Roman" w:hAnsi="Arial" w:cs="Arial"/>
          <w:color w:val="000000" w:themeColor="text1"/>
        </w:rPr>
        <w:t>group were collected on day 1  and six patients on day 2. No difference was observed between the groups for each day</w:t>
      </w:r>
      <w:r w:rsidR="00931C44">
        <w:rPr>
          <w:rFonts w:ascii="Arial" w:eastAsia="Times New Roman" w:hAnsi="Arial" w:cs="Arial"/>
          <w:color w:val="000000" w:themeColor="text1"/>
        </w:rPr>
        <w:t>.</w:t>
      </w:r>
    </w:p>
    <w:p w14:paraId="7847E51B" w14:textId="77777777" w:rsidR="006E599E" w:rsidRPr="006E599E" w:rsidRDefault="006E599E" w:rsidP="006E599E">
      <w:pPr>
        <w:shd w:val="clear" w:color="auto" w:fill="FFFFFF"/>
        <w:spacing w:line="480" w:lineRule="auto"/>
        <w:ind w:right="225"/>
        <w:jc w:val="both"/>
        <w:rPr>
          <w:rFonts w:ascii="Arial" w:eastAsia="Times New Roman" w:hAnsi="Arial" w:cs="Arial"/>
          <w:b/>
        </w:rPr>
      </w:pPr>
      <w:r w:rsidRPr="006E599E">
        <w:rPr>
          <w:rFonts w:ascii="Arial" w:eastAsia="Times New Roman" w:hAnsi="Arial" w:cs="Arial"/>
          <w:b/>
        </w:rPr>
        <w:t>Six-item Cognitive Impairment Test (6CIT) scores:</w:t>
      </w:r>
    </w:p>
    <w:p w14:paraId="792D319E" w14:textId="3969864D" w:rsidR="006E599E" w:rsidRPr="006E599E" w:rsidRDefault="006E599E" w:rsidP="006E599E">
      <w:pPr>
        <w:shd w:val="clear" w:color="auto" w:fill="FFFFFF"/>
        <w:spacing w:line="480" w:lineRule="auto"/>
        <w:ind w:right="225"/>
        <w:jc w:val="both"/>
        <w:rPr>
          <w:rFonts w:ascii="Arial" w:eastAsia="Times New Roman" w:hAnsi="Arial" w:cs="Arial"/>
          <w:color w:val="000000" w:themeColor="text1"/>
        </w:rPr>
      </w:pPr>
      <w:r w:rsidRPr="006E599E">
        <w:rPr>
          <w:rFonts w:ascii="Arial" w:eastAsia="Times New Roman" w:hAnsi="Arial" w:cs="Arial"/>
        </w:rPr>
        <w:t>6CIT scores were obtained pre and postoperatively for each patient</w:t>
      </w:r>
      <w:r w:rsidR="00931C44">
        <w:rPr>
          <w:rFonts w:ascii="Arial" w:eastAsia="Times New Roman" w:hAnsi="Arial" w:cs="Arial"/>
        </w:rPr>
        <w:t xml:space="preserve">. </w:t>
      </w:r>
      <w:r w:rsidRPr="006E599E">
        <w:rPr>
          <w:rFonts w:ascii="Arial" w:eastAsia="Times New Roman" w:hAnsi="Arial" w:cs="Arial"/>
        </w:rPr>
        <w:t xml:space="preserve">Scores of 0 were observed for all patients pre-operatively. A median score of 0 was observed at all follow-up time points with the exception of </w:t>
      </w:r>
      <w:r w:rsidRPr="006E599E">
        <w:rPr>
          <w:rFonts w:ascii="Arial" w:eastAsia="Times New Roman" w:hAnsi="Arial" w:cs="Arial"/>
          <w:color w:val="000000" w:themeColor="text1"/>
        </w:rPr>
        <w:t xml:space="preserve">the day 1 morning score. All patients had a score of 0 by day 6. </w:t>
      </w:r>
    </w:p>
    <w:p w14:paraId="55D5817E" w14:textId="478F5997" w:rsidR="006E599E" w:rsidRPr="006E599E" w:rsidRDefault="006E599E" w:rsidP="006E599E">
      <w:pPr>
        <w:shd w:val="clear" w:color="auto" w:fill="FFFFFF"/>
        <w:spacing w:line="480" w:lineRule="auto"/>
        <w:ind w:right="225"/>
        <w:jc w:val="both"/>
        <w:rPr>
          <w:rFonts w:ascii="Arial" w:eastAsia="Times New Roman" w:hAnsi="Arial" w:cs="Arial"/>
          <w:color w:val="000000" w:themeColor="text1"/>
        </w:rPr>
      </w:pPr>
      <w:r w:rsidRPr="006E599E">
        <w:rPr>
          <w:rFonts w:ascii="Arial" w:eastAsia="Times New Roman" w:hAnsi="Arial" w:cs="Arial"/>
          <w:color w:val="000000" w:themeColor="text1"/>
        </w:rPr>
        <w:lastRenderedPageBreak/>
        <w:t>So, we can conclude that, although some patients did show signs of post-operative confusion</w:t>
      </w:r>
      <w:r w:rsidR="00931C44">
        <w:rPr>
          <w:rFonts w:ascii="Arial" w:eastAsia="Times New Roman" w:hAnsi="Arial" w:cs="Arial"/>
          <w:color w:val="000000" w:themeColor="text1"/>
        </w:rPr>
        <w:t>,</w:t>
      </w:r>
      <w:r w:rsidRPr="006E599E">
        <w:rPr>
          <w:rFonts w:ascii="Arial" w:eastAsia="Times New Roman" w:hAnsi="Arial" w:cs="Arial"/>
          <w:color w:val="000000" w:themeColor="text1"/>
        </w:rPr>
        <w:t xml:space="preserve"> once transferred to the ward environment the median 6CIT score for both groups of patients was 0</w:t>
      </w:r>
      <w:r w:rsidR="00931C44">
        <w:rPr>
          <w:rFonts w:ascii="Arial" w:eastAsia="Times New Roman" w:hAnsi="Arial" w:cs="Arial"/>
          <w:color w:val="000000" w:themeColor="text1"/>
        </w:rPr>
        <w:t xml:space="preserve"> </w:t>
      </w:r>
      <w:r w:rsidRPr="006E599E">
        <w:rPr>
          <w:rFonts w:ascii="Arial" w:eastAsia="Times New Roman" w:hAnsi="Arial" w:cs="Arial"/>
          <w:color w:val="000000" w:themeColor="text1"/>
        </w:rPr>
        <w:t xml:space="preserve">and no patients in either group had any evidence of persistent delirium by ward </w:t>
      </w:r>
      <w:r w:rsidR="00931C44">
        <w:rPr>
          <w:rFonts w:ascii="Arial" w:eastAsia="Times New Roman" w:hAnsi="Arial" w:cs="Arial"/>
          <w:color w:val="000000" w:themeColor="text1"/>
        </w:rPr>
        <w:t xml:space="preserve">on </w:t>
      </w:r>
      <w:r w:rsidRPr="006E599E">
        <w:rPr>
          <w:rFonts w:ascii="Arial" w:eastAsia="Times New Roman" w:hAnsi="Arial" w:cs="Arial"/>
          <w:color w:val="000000" w:themeColor="text1"/>
        </w:rPr>
        <w:t xml:space="preserve">day 6. There was no evidence of confusion at the 30 day follow up. </w:t>
      </w:r>
    </w:p>
    <w:p w14:paraId="7AD5ABCA" w14:textId="09380045" w:rsidR="006E599E" w:rsidRPr="006E599E" w:rsidRDefault="006E599E" w:rsidP="006E599E">
      <w:pPr>
        <w:shd w:val="clear" w:color="auto" w:fill="FFFFFF"/>
        <w:spacing w:line="480" w:lineRule="auto"/>
        <w:ind w:right="225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6E599E">
        <w:rPr>
          <w:rFonts w:ascii="Arial" w:eastAsia="Times New Roman" w:hAnsi="Arial" w:cs="Arial"/>
          <w:b/>
          <w:bCs/>
          <w:color w:val="000000" w:themeColor="text1"/>
        </w:rPr>
        <w:t>Length of hospital stay:</w:t>
      </w:r>
    </w:p>
    <w:p w14:paraId="722C6F99" w14:textId="53BF12C5" w:rsidR="006E599E" w:rsidRPr="006E599E" w:rsidRDefault="006E599E" w:rsidP="006E599E">
      <w:pPr>
        <w:shd w:val="clear" w:color="auto" w:fill="FFFFFF"/>
        <w:spacing w:line="480" w:lineRule="auto"/>
        <w:ind w:right="225"/>
        <w:jc w:val="both"/>
        <w:rPr>
          <w:rFonts w:ascii="Arial" w:eastAsia="Times New Roman" w:hAnsi="Arial" w:cs="Arial"/>
          <w:color w:val="000000" w:themeColor="text1"/>
        </w:rPr>
      </w:pPr>
      <w:r w:rsidRPr="006E599E">
        <w:rPr>
          <w:rFonts w:ascii="Arial" w:eastAsia="Times New Roman" w:hAnsi="Arial" w:cs="Arial"/>
          <w:color w:val="000000" w:themeColor="text1"/>
        </w:rPr>
        <w:t xml:space="preserve">The </w:t>
      </w:r>
      <w:r w:rsidR="00931C44" w:rsidRPr="006E599E">
        <w:rPr>
          <w:rFonts w:ascii="Arial" w:eastAsia="Times New Roman" w:hAnsi="Arial" w:cs="Arial"/>
          <w:color w:val="000000" w:themeColor="text1"/>
        </w:rPr>
        <w:t xml:space="preserve">median </w:t>
      </w:r>
      <w:r w:rsidR="00931C44">
        <w:rPr>
          <w:rFonts w:ascii="Arial" w:eastAsia="Times New Roman" w:hAnsi="Arial" w:cs="Arial"/>
          <w:color w:val="000000" w:themeColor="text1"/>
        </w:rPr>
        <w:t xml:space="preserve">total </w:t>
      </w:r>
      <w:r w:rsidRPr="006E599E">
        <w:rPr>
          <w:rFonts w:ascii="Arial" w:eastAsia="Times New Roman" w:hAnsi="Arial" w:cs="Arial"/>
          <w:color w:val="000000" w:themeColor="text1"/>
        </w:rPr>
        <w:t xml:space="preserve">hospital stay was 8 days </w:t>
      </w:r>
      <w:r w:rsidR="00931C44">
        <w:rPr>
          <w:rFonts w:ascii="Arial" w:eastAsia="Times New Roman" w:hAnsi="Arial" w:cs="Arial"/>
          <w:color w:val="000000" w:themeColor="text1"/>
        </w:rPr>
        <w:t>and</w:t>
      </w:r>
      <w:r w:rsidRPr="006E599E">
        <w:rPr>
          <w:rFonts w:ascii="Arial" w:eastAsia="Times New Roman" w:hAnsi="Arial" w:cs="Arial"/>
          <w:color w:val="000000" w:themeColor="text1"/>
        </w:rPr>
        <w:t xml:space="preserve"> </w:t>
      </w:r>
      <w:r w:rsidR="00931C44">
        <w:rPr>
          <w:rFonts w:ascii="Arial" w:eastAsia="Times New Roman" w:hAnsi="Arial" w:cs="Arial"/>
          <w:color w:val="000000" w:themeColor="text1"/>
        </w:rPr>
        <w:t>t</w:t>
      </w:r>
      <w:r w:rsidRPr="006E599E">
        <w:rPr>
          <w:rFonts w:ascii="Arial" w:eastAsia="Times New Roman" w:hAnsi="Arial" w:cs="Arial"/>
          <w:color w:val="000000" w:themeColor="text1"/>
        </w:rPr>
        <w:t>here was no significant difference between the groups.</w:t>
      </w:r>
    </w:p>
    <w:p w14:paraId="70A423FC" w14:textId="77777777" w:rsidR="006E599E" w:rsidRPr="006E599E" w:rsidRDefault="006E599E" w:rsidP="006E599E">
      <w:pPr>
        <w:shd w:val="clear" w:color="auto" w:fill="FFFFFF"/>
        <w:spacing w:line="480" w:lineRule="auto"/>
        <w:ind w:right="225"/>
        <w:jc w:val="both"/>
        <w:rPr>
          <w:rFonts w:ascii="Arial" w:eastAsia="Times New Roman" w:hAnsi="Arial" w:cs="Arial"/>
          <w:b/>
        </w:rPr>
      </w:pPr>
      <w:r w:rsidRPr="006E599E">
        <w:rPr>
          <w:rFonts w:ascii="Arial" w:eastAsia="Times New Roman" w:hAnsi="Arial" w:cs="Arial"/>
          <w:b/>
        </w:rPr>
        <w:t>Adverse events:</w:t>
      </w:r>
    </w:p>
    <w:p w14:paraId="64057CB2" w14:textId="7FC628C7" w:rsidR="006E599E" w:rsidRPr="006E599E" w:rsidRDefault="006E599E" w:rsidP="006E599E">
      <w:pPr>
        <w:spacing w:line="480" w:lineRule="auto"/>
        <w:jc w:val="both"/>
        <w:rPr>
          <w:rFonts w:ascii="Arial" w:eastAsia="Times New Roman" w:hAnsi="Arial" w:cs="Arial"/>
          <w:color w:val="FF0000"/>
        </w:rPr>
      </w:pPr>
      <w:r w:rsidRPr="006E599E">
        <w:rPr>
          <w:rFonts w:ascii="Arial" w:eastAsia="Times New Roman" w:hAnsi="Arial" w:cs="Arial"/>
        </w:rPr>
        <w:t xml:space="preserve">Two out of 17 patients experienced </w:t>
      </w:r>
      <w:r w:rsidR="002D7511">
        <w:rPr>
          <w:rFonts w:ascii="Arial" w:eastAsia="Times New Roman" w:hAnsi="Arial" w:cs="Arial"/>
        </w:rPr>
        <w:t xml:space="preserve">serious </w:t>
      </w:r>
      <w:r w:rsidRPr="006E599E">
        <w:rPr>
          <w:rFonts w:ascii="Arial" w:eastAsia="Times New Roman" w:hAnsi="Arial" w:cs="Arial"/>
        </w:rPr>
        <w:t xml:space="preserve">adverse events, both of which were in the </w:t>
      </w:r>
      <w:r w:rsidR="002D7511">
        <w:rPr>
          <w:rFonts w:ascii="Arial" w:eastAsia="Times New Roman" w:hAnsi="Arial" w:cs="Arial"/>
        </w:rPr>
        <w:t>intervention</w:t>
      </w:r>
      <w:r w:rsidRPr="006E599E">
        <w:rPr>
          <w:rFonts w:ascii="Arial" w:eastAsia="Times New Roman" w:hAnsi="Arial" w:cs="Arial"/>
        </w:rPr>
        <w:t xml:space="preserve"> group. </w:t>
      </w:r>
      <w:r w:rsidR="002D7511">
        <w:rPr>
          <w:rFonts w:ascii="Arial" w:eastAsia="Times New Roman" w:hAnsi="Arial" w:cs="Arial"/>
        </w:rPr>
        <w:t xml:space="preserve">One patient developed stroke and one patient died. Following this </w:t>
      </w:r>
      <w:r w:rsidR="00AA228B">
        <w:rPr>
          <w:rFonts w:ascii="Arial" w:eastAsia="Times New Roman" w:hAnsi="Arial" w:cs="Arial"/>
        </w:rPr>
        <w:t>death,</w:t>
      </w:r>
      <w:r w:rsidR="002D7511">
        <w:rPr>
          <w:rFonts w:ascii="Arial" w:eastAsia="Times New Roman" w:hAnsi="Arial" w:cs="Arial"/>
        </w:rPr>
        <w:t xml:space="preserve"> the study was stopped and investigated by an independent research committee who concluded that it was not known whether there was a relationship between the event and the use of Rhino Chill equipment.</w:t>
      </w:r>
    </w:p>
    <w:p w14:paraId="2D784038" w14:textId="555BA156" w:rsidR="006E599E" w:rsidRPr="000D623B" w:rsidRDefault="006E599E" w:rsidP="006E599E">
      <w:pPr>
        <w:shd w:val="clear" w:color="auto" w:fill="FFFFFF"/>
        <w:spacing w:line="336" w:lineRule="atLeast"/>
        <w:ind w:left="120" w:right="225"/>
        <w:jc w:val="both"/>
        <w:rPr>
          <w:b/>
        </w:rPr>
      </w:pPr>
    </w:p>
    <w:p w14:paraId="2511CEEE" w14:textId="77777777" w:rsidR="006E599E" w:rsidRDefault="006E599E"/>
    <w:p w14:paraId="645D9960" w14:textId="77777777" w:rsidR="006E599E" w:rsidRDefault="006E599E"/>
    <w:p w14:paraId="541665BC" w14:textId="7A49B58F" w:rsidR="006E599E" w:rsidRDefault="006E599E"/>
    <w:p w14:paraId="78C72E19" w14:textId="0C407EBB" w:rsidR="006E599E" w:rsidRDefault="006E599E"/>
    <w:p w14:paraId="214A72F9" w14:textId="40298649" w:rsidR="006E599E" w:rsidRDefault="006E599E"/>
    <w:p w14:paraId="14117178" w14:textId="7C3ABEFD" w:rsidR="006E599E" w:rsidRDefault="006E599E"/>
    <w:p w14:paraId="74BDEB2A" w14:textId="34F3A2D2" w:rsidR="006E599E" w:rsidRDefault="006E599E"/>
    <w:p w14:paraId="01BA0FCF" w14:textId="59FD308B" w:rsidR="006E599E" w:rsidRDefault="006E599E"/>
    <w:p w14:paraId="613C351D" w14:textId="77777777" w:rsidR="006E599E" w:rsidRDefault="006E599E"/>
    <w:sectPr w:rsidR="006E5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9E"/>
    <w:rsid w:val="0014250C"/>
    <w:rsid w:val="00164426"/>
    <w:rsid w:val="002909DD"/>
    <w:rsid w:val="002D7511"/>
    <w:rsid w:val="006E599E"/>
    <w:rsid w:val="00843F2E"/>
    <w:rsid w:val="008C0BEC"/>
    <w:rsid w:val="008C3103"/>
    <w:rsid w:val="00931C44"/>
    <w:rsid w:val="00AA228B"/>
    <w:rsid w:val="00AD0F83"/>
    <w:rsid w:val="00AE444B"/>
    <w:rsid w:val="00C733A1"/>
    <w:rsid w:val="00F451C5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61DE"/>
  <w15:docId w15:val="{F2504836-C1AE-442F-92C9-64FB3363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99E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3AE12-9EC8-4F2C-9DE2-63E8D5CD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3534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Bhuvaneswari Bibleraaj</dc:creator>
  <cp:keywords/>
  <dc:description/>
  <cp:lastModifiedBy>Nicholas Hylands-White</cp:lastModifiedBy>
  <cp:revision>2</cp:revision>
  <dcterms:created xsi:type="dcterms:W3CDTF">2021-07-08T08:39:00Z</dcterms:created>
  <dcterms:modified xsi:type="dcterms:W3CDTF">2021-07-08T08:39:00Z</dcterms:modified>
</cp:coreProperties>
</file>