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F92EF" w14:textId="77777777" w:rsidR="003C2A3B" w:rsidRDefault="00E323EC" w:rsidP="001306FB">
      <w:pPr>
        <w:jc w:val="both"/>
        <w:rPr>
          <w:b/>
          <w:sz w:val="44"/>
          <w:szCs w:val="44"/>
        </w:rPr>
      </w:pPr>
      <w:r w:rsidRPr="00E323EC">
        <w:rPr>
          <w:noProof/>
          <w:sz w:val="44"/>
          <w:szCs w:val="44"/>
          <w:lang w:eastAsia="en-GB"/>
        </w:rPr>
        <w:drawing>
          <wp:anchor distT="0" distB="0" distL="114300" distR="114300" simplePos="0" relativeHeight="251658240" behindDoc="0" locked="0" layoutInCell="1" allowOverlap="1" wp14:anchorId="7C9499DD" wp14:editId="6BDFA194">
            <wp:simplePos x="0" y="0"/>
            <wp:positionH relativeFrom="column">
              <wp:posOffset>0</wp:posOffset>
            </wp:positionH>
            <wp:positionV relativeFrom="paragraph">
              <wp:posOffset>0</wp:posOffset>
            </wp:positionV>
            <wp:extent cx="885825" cy="1286869"/>
            <wp:effectExtent l="0" t="0" r="0" b="8890"/>
            <wp:wrapSquare wrapText="bothSides"/>
            <wp:docPr id="1" name="Picture 1" descr="Z:\Study Files\Current SGVI Studies\BEAR Men B\BEAR logo for let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tudy Files\Current SGVI Studies\BEAR Men B\BEAR logo for letter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86869"/>
                    </a:xfrm>
                    <a:prstGeom prst="rect">
                      <a:avLst/>
                    </a:prstGeom>
                    <a:noFill/>
                    <a:ln>
                      <a:noFill/>
                    </a:ln>
                  </pic:spPr>
                </pic:pic>
              </a:graphicData>
            </a:graphic>
          </wp:anchor>
        </w:drawing>
      </w:r>
    </w:p>
    <w:p w14:paraId="6C54854E" w14:textId="77777777" w:rsidR="00E323EC" w:rsidRDefault="00E323EC" w:rsidP="00A45515">
      <w:pPr>
        <w:jc w:val="center"/>
        <w:rPr>
          <w:b/>
          <w:sz w:val="44"/>
          <w:szCs w:val="44"/>
        </w:rPr>
      </w:pPr>
      <w:r w:rsidRPr="00A45515">
        <w:rPr>
          <w:b/>
          <w:sz w:val="44"/>
          <w:szCs w:val="44"/>
          <w:highlight w:val="yellow"/>
        </w:rPr>
        <w:t>INSERT LOCAL HEADERS</w:t>
      </w:r>
    </w:p>
    <w:p w14:paraId="018B012B" w14:textId="77777777" w:rsidR="00E323EC" w:rsidRDefault="00E323EC" w:rsidP="001306FB">
      <w:pPr>
        <w:jc w:val="both"/>
        <w:rPr>
          <w:b/>
          <w:sz w:val="44"/>
          <w:szCs w:val="44"/>
        </w:rPr>
      </w:pPr>
    </w:p>
    <w:p w14:paraId="4CB87D9A" w14:textId="77777777" w:rsidR="007E3224" w:rsidRPr="008F2693" w:rsidRDefault="00C02FAA" w:rsidP="001306FB">
      <w:pPr>
        <w:jc w:val="both"/>
        <w:rPr>
          <w:b/>
          <w:sz w:val="44"/>
          <w:szCs w:val="44"/>
        </w:rPr>
      </w:pPr>
      <w:r w:rsidRPr="008F2693">
        <w:rPr>
          <w:b/>
          <w:sz w:val="44"/>
          <w:szCs w:val="44"/>
        </w:rPr>
        <w:t>B</w:t>
      </w:r>
      <w:r w:rsidRPr="008F2693">
        <w:rPr>
          <w:sz w:val="44"/>
          <w:szCs w:val="44"/>
        </w:rPr>
        <w:t xml:space="preserve">abies born </w:t>
      </w:r>
      <w:r w:rsidRPr="008F2693">
        <w:rPr>
          <w:b/>
          <w:sz w:val="44"/>
          <w:szCs w:val="44"/>
        </w:rPr>
        <w:t>E</w:t>
      </w:r>
      <w:r w:rsidRPr="008F2693">
        <w:rPr>
          <w:sz w:val="44"/>
          <w:szCs w:val="44"/>
        </w:rPr>
        <w:t xml:space="preserve">arly </w:t>
      </w:r>
      <w:r w:rsidRPr="008F2693">
        <w:rPr>
          <w:b/>
          <w:sz w:val="44"/>
          <w:szCs w:val="44"/>
        </w:rPr>
        <w:t>A</w:t>
      </w:r>
      <w:r w:rsidRPr="008F2693">
        <w:rPr>
          <w:sz w:val="44"/>
          <w:szCs w:val="44"/>
        </w:rPr>
        <w:t xml:space="preserve">ntibody </w:t>
      </w:r>
      <w:r w:rsidRPr="008F2693">
        <w:rPr>
          <w:b/>
          <w:sz w:val="44"/>
          <w:szCs w:val="44"/>
        </w:rPr>
        <w:t>R</w:t>
      </w:r>
      <w:r w:rsidRPr="008F2693">
        <w:rPr>
          <w:sz w:val="44"/>
          <w:szCs w:val="44"/>
        </w:rPr>
        <w:t>e</w:t>
      </w:r>
      <w:bookmarkStart w:id="0" w:name="_GoBack"/>
      <w:bookmarkEnd w:id="0"/>
      <w:r w:rsidRPr="008F2693">
        <w:rPr>
          <w:sz w:val="44"/>
          <w:szCs w:val="44"/>
        </w:rPr>
        <w:t xml:space="preserve">sponse to </w:t>
      </w:r>
      <w:r w:rsidRPr="008F2693">
        <w:rPr>
          <w:b/>
          <w:sz w:val="44"/>
          <w:szCs w:val="44"/>
        </w:rPr>
        <w:t>Men B</w:t>
      </w:r>
      <w:r w:rsidRPr="008F2693">
        <w:rPr>
          <w:sz w:val="44"/>
          <w:szCs w:val="44"/>
        </w:rPr>
        <w:t xml:space="preserve"> Vaccination: </w:t>
      </w:r>
      <w:r w:rsidRPr="008F2693">
        <w:rPr>
          <w:b/>
          <w:sz w:val="44"/>
          <w:szCs w:val="44"/>
        </w:rPr>
        <w:t>BEAR Men B</w:t>
      </w:r>
    </w:p>
    <w:p w14:paraId="5CB75283" w14:textId="77777777" w:rsidR="00C02FAA" w:rsidRPr="00B179E2" w:rsidRDefault="008F2693" w:rsidP="00111C7E">
      <w:pPr>
        <w:jc w:val="both"/>
        <w:rPr>
          <w:sz w:val="36"/>
          <w:szCs w:val="36"/>
        </w:rPr>
      </w:pPr>
      <w:r w:rsidRPr="008F2693">
        <w:rPr>
          <w:sz w:val="36"/>
          <w:szCs w:val="36"/>
        </w:rPr>
        <w:t>Parent Information Sheet</w:t>
      </w:r>
    </w:p>
    <w:p w14:paraId="7FE56186" w14:textId="77777777" w:rsidR="00C02FAA" w:rsidRDefault="00C02FAA" w:rsidP="001306FB">
      <w:pPr>
        <w:jc w:val="both"/>
      </w:pPr>
      <w:r w:rsidRPr="00C02FAA">
        <w:t xml:space="preserve">In 2015 the UK became the first country in the world to introduce the meningococcal group B (Men B) vaccine into its routine schedule for infants. This vaccine provides protection against meningitis (infection of the lining of the brain) and septicaemia (blood poisoning) caused by a subgroup (group B) of the meningococcus germ. </w:t>
      </w:r>
      <w:r>
        <w:t xml:space="preserve">In the UK babies are offered this vaccination at 2, 4 and 12 months. </w:t>
      </w:r>
    </w:p>
    <w:p w14:paraId="1DDB4E23" w14:textId="77777777" w:rsidR="005401FD" w:rsidRDefault="00C02FAA" w:rsidP="001306FB">
      <w:pPr>
        <w:jc w:val="both"/>
      </w:pPr>
      <w:r>
        <w:t xml:space="preserve">We are working with Public Health England (PHE) to </w:t>
      </w:r>
      <w:r w:rsidR="008F2693">
        <w:t>compare two schedules of the Men B vaccine in babies who were born prematurely</w:t>
      </w:r>
      <w:r w:rsidR="00BA3081">
        <w:t>. One group of babies will receive the Men B vaccine according to the current schedule and the other group will</w:t>
      </w:r>
      <w:r w:rsidR="006E375B">
        <w:t xml:space="preserve"> receive an additional dose at 3</w:t>
      </w:r>
      <w:r w:rsidR="00BA3081">
        <w:t xml:space="preserve"> months. </w:t>
      </w:r>
    </w:p>
    <w:p w14:paraId="01516352" w14:textId="77777777" w:rsidR="008F2693" w:rsidRPr="008F2693" w:rsidRDefault="008F2693" w:rsidP="001306FB">
      <w:pPr>
        <w:jc w:val="both"/>
        <w:rPr>
          <w:b/>
          <w:sz w:val="28"/>
          <w:szCs w:val="28"/>
        </w:rPr>
      </w:pPr>
      <w:r w:rsidRPr="008F2693">
        <w:rPr>
          <w:b/>
          <w:sz w:val="28"/>
          <w:szCs w:val="28"/>
        </w:rPr>
        <w:t>Why is this study being performed?</w:t>
      </w:r>
    </w:p>
    <w:p w14:paraId="2A5BE2A9" w14:textId="77777777" w:rsidR="005401FD" w:rsidRDefault="008F2693" w:rsidP="001306FB">
      <w:pPr>
        <w:jc w:val="both"/>
      </w:pPr>
      <w:r>
        <w:t>In the UK</w:t>
      </w:r>
      <w:r w:rsidR="00A45515">
        <w:t>,</w:t>
      </w:r>
      <w:r>
        <w:t xml:space="preserve"> babies receive their vaccinations according to a standard schedule, irrespective of their gestation at birth. This policy is designed so that all babies are protected as early as possible from vaccine preventable diseases such as polio, diphtheria, tetanus, rotavirus, pertussis (whooping cough), </w:t>
      </w:r>
      <w:r w:rsidRPr="008F2693">
        <w:rPr>
          <w:i/>
        </w:rPr>
        <w:t xml:space="preserve">Haemophilus </w:t>
      </w:r>
      <w:proofErr w:type="spellStart"/>
      <w:r w:rsidRPr="008F2693">
        <w:rPr>
          <w:i/>
        </w:rPr>
        <w:t>influenzae</w:t>
      </w:r>
      <w:proofErr w:type="spellEnd"/>
      <w:r>
        <w:t xml:space="preserve"> type B, pneumococcal disease and now meningococcal B disease. The Men B vaccination was added to the UK schedule in September 2015 and there has been no research looking at whether the vaccine gives the same protection to babies born early as it does to those born </w:t>
      </w:r>
      <w:r w:rsidR="00D871A5">
        <w:t>at term</w:t>
      </w:r>
      <w:r>
        <w:t>. We want to compare two different schedules of Men B vaccination and see if one gives better protection to babies born prematurely</w:t>
      </w:r>
      <w:r w:rsidR="007E3224">
        <w:t>.</w:t>
      </w:r>
      <w:r w:rsidR="00A45515">
        <w:t xml:space="preserve"> It is possible that an extra Men B vaccine dose (i.e. three doses in early infancy instead of two) will offer better protection for premature babies. This is what we are trying to find out through this study. </w:t>
      </w:r>
    </w:p>
    <w:p w14:paraId="221324C5" w14:textId="77777777" w:rsidR="008F2693" w:rsidRDefault="008F2693" w:rsidP="001306FB">
      <w:pPr>
        <w:jc w:val="both"/>
        <w:rPr>
          <w:b/>
          <w:sz w:val="28"/>
          <w:szCs w:val="28"/>
        </w:rPr>
      </w:pPr>
      <w:r w:rsidRPr="008F2693">
        <w:rPr>
          <w:b/>
          <w:sz w:val="28"/>
          <w:szCs w:val="28"/>
        </w:rPr>
        <w:t xml:space="preserve">Why has my baby been chosen and does my baby have to take part? </w:t>
      </w:r>
    </w:p>
    <w:p w14:paraId="53766176" w14:textId="77777777" w:rsidR="00E5530B" w:rsidRDefault="00A45515" w:rsidP="001306FB">
      <w:pPr>
        <w:jc w:val="both"/>
      </w:pPr>
      <w:r>
        <w:t xml:space="preserve">We are approaching you </w:t>
      </w:r>
      <w:r w:rsidR="008F2693">
        <w:t xml:space="preserve">because your baby was born at less than 35 weeks of pregnancy and </w:t>
      </w:r>
      <w:r w:rsidR="001306FB">
        <w:t>has not yet received their first vaccinations</w:t>
      </w:r>
      <w:r w:rsidR="00E5530B">
        <w:t>. If you decide to take part in the study you will be asked to sign a consent form</w:t>
      </w:r>
      <w:r>
        <w:t>, and we</w:t>
      </w:r>
      <w:r w:rsidR="00E5530B">
        <w:t xml:space="preserve"> will</w:t>
      </w:r>
      <w:r>
        <w:t xml:space="preserve"> give you a copy to </w:t>
      </w:r>
      <w:r w:rsidR="00E5530B">
        <w:t>keep. You w</w:t>
      </w:r>
      <w:r>
        <w:t>ould</w:t>
      </w:r>
      <w:r w:rsidR="00E5530B">
        <w:t xml:space="preserve"> be able to withdraw your baby from the study at any time and without giving a reason. If you do not wish your child to take part in this study </w:t>
      </w:r>
      <w:r>
        <w:t xml:space="preserve">or withdraw your baby from the study before the end, </w:t>
      </w:r>
      <w:r w:rsidR="00E5530B">
        <w:t xml:space="preserve">their care will not be affected in any way and your baby would be offered vaccinations according to the </w:t>
      </w:r>
      <w:r>
        <w:t xml:space="preserve">routine </w:t>
      </w:r>
      <w:r w:rsidR="00E5530B">
        <w:t xml:space="preserve">UK schedule. </w:t>
      </w:r>
    </w:p>
    <w:p w14:paraId="7F85BD6C" w14:textId="77777777" w:rsidR="00E5530B" w:rsidRDefault="00E5530B" w:rsidP="001306FB">
      <w:pPr>
        <w:jc w:val="both"/>
        <w:rPr>
          <w:b/>
          <w:sz w:val="28"/>
          <w:szCs w:val="28"/>
        </w:rPr>
      </w:pPr>
      <w:r w:rsidRPr="00E5530B">
        <w:rPr>
          <w:b/>
          <w:sz w:val="28"/>
          <w:szCs w:val="28"/>
        </w:rPr>
        <w:t xml:space="preserve">What happens if my baby takes part? </w:t>
      </w:r>
    </w:p>
    <w:p w14:paraId="48C0E0C1" w14:textId="77777777" w:rsidR="00E5530B" w:rsidRDefault="00E5530B" w:rsidP="00E361AE">
      <w:pPr>
        <w:jc w:val="both"/>
      </w:pPr>
      <w:r w:rsidRPr="00E5530B">
        <w:lastRenderedPageBreak/>
        <w:t>After you have signed the consent form</w:t>
      </w:r>
      <w:r>
        <w:t xml:space="preserve"> your baby will be randomly (by chance) assigned to one of two groups</w:t>
      </w:r>
      <w:r w:rsidR="00A45515">
        <w:t>:</w:t>
      </w:r>
      <w:r w:rsidR="00BF6F28">
        <w:t xml:space="preserve"> </w:t>
      </w:r>
      <w:r>
        <w:t xml:space="preserve">one group will receive all recommended vaccines according </w:t>
      </w:r>
      <w:r w:rsidR="007C4ACA">
        <w:t xml:space="preserve">to </w:t>
      </w:r>
      <w:r>
        <w:t>the</w:t>
      </w:r>
      <w:r w:rsidR="00A45515">
        <w:t xml:space="preserve"> standard</w:t>
      </w:r>
      <w:r>
        <w:t xml:space="preserve"> UK schedule and the other will receive </w:t>
      </w:r>
      <w:r w:rsidR="006134BB">
        <w:t>one</w:t>
      </w:r>
      <w:r>
        <w:t xml:space="preserve"> additional</w:t>
      </w:r>
      <w:r w:rsidR="007C4ACA">
        <w:t xml:space="preserve"> dose of Men B vaccine at 3</w:t>
      </w:r>
      <w:r>
        <w:t xml:space="preserve"> months </w:t>
      </w:r>
      <w:r w:rsidR="00A45515">
        <w:t>T</w:t>
      </w:r>
      <w:r>
        <w:t>he</w:t>
      </w:r>
      <w:r w:rsidR="00282319">
        <w:t xml:space="preserve">re will be no other differences in the vaccines received. </w:t>
      </w:r>
      <w:r w:rsidR="00A45515">
        <w:t>The diagram below shows the schedule of vaccinations and blood tests for this study:</w:t>
      </w:r>
    </w:p>
    <w:tbl>
      <w:tblPr>
        <w:tblW w:w="9945"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1417"/>
        <w:gridCol w:w="851"/>
        <w:gridCol w:w="850"/>
        <w:gridCol w:w="992"/>
        <w:gridCol w:w="993"/>
        <w:gridCol w:w="992"/>
        <w:gridCol w:w="992"/>
        <w:gridCol w:w="872"/>
      </w:tblGrid>
      <w:tr w:rsidR="00896465" w:rsidRPr="003C5180" w14:paraId="49301480" w14:textId="77777777" w:rsidTr="00B173E4">
        <w:trPr>
          <w:cantSplit/>
          <w:trHeight w:val="531"/>
        </w:trPr>
        <w:tc>
          <w:tcPr>
            <w:tcW w:w="1986" w:type="dxa"/>
            <w:vMerge w:val="restart"/>
            <w:vAlign w:val="center"/>
          </w:tcPr>
          <w:p w14:paraId="2A7B2428" w14:textId="77777777" w:rsidR="00896465" w:rsidRPr="003C5180" w:rsidRDefault="00896465" w:rsidP="00DA1FB6">
            <w:pPr>
              <w:jc w:val="center"/>
              <w:rPr>
                <w:lang w:eastAsia="en-GB"/>
              </w:rPr>
            </w:pPr>
            <w:r w:rsidRPr="003C5180">
              <w:rPr>
                <w:lang w:eastAsia="en-GB"/>
              </w:rPr>
              <w:t>Vaccine</w:t>
            </w:r>
          </w:p>
        </w:tc>
        <w:tc>
          <w:tcPr>
            <w:tcW w:w="2268" w:type="dxa"/>
            <w:gridSpan w:val="2"/>
            <w:vMerge w:val="restart"/>
            <w:vAlign w:val="center"/>
          </w:tcPr>
          <w:p w14:paraId="5126D66A" w14:textId="77777777" w:rsidR="00896465" w:rsidRPr="003C5180" w:rsidRDefault="00896465" w:rsidP="00DA1FB6">
            <w:pPr>
              <w:jc w:val="center"/>
              <w:rPr>
                <w:lang w:eastAsia="en-GB"/>
              </w:rPr>
            </w:pPr>
            <w:r w:rsidRPr="003C5180">
              <w:rPr>
                <w:lang w:eastAsia="en-GB"/>
              </w:rPr>
              <w:t>Product names</w:t>
            </w:r>
          </w:p>
        </w:tc>
        <w:tc>
          <w:tcPr>
            <w:tcW w:w="5691" w:type="dxa"/>
            <w:gridSpan w:val="6"/>
          </w:tcPr>
          <w:p w14:paraId="59FC9013" w14:textId="77777777" w:rsidR="00896465" w:rsidRPr="003C5180" w:rsidRDefault="00896465" w:rsidP="00DA1FB6">
            <w:pPr>
              <w:spacing w:after="0" w:line="240" w:lineRule="auto"/>
              <w:jc w:val="center"/>
              <w:rPr>
                <w:lang w:eastAsia="en-GB"/>
              </w:rPr>
            </w:pPr>
            <w:r w:rsidRPr="003C5180">
              <w:rPr>
                <w:lang w:eastAsia="en-GB"/>
              </w:rPr>
              <w:t>Age (months)</w:t>
            </w:r>
          </w:p>
        </w:tc>
      </w:tr>
      <w:tr w:rsidR="00896465" w:rsidRPr="003C5180" w14:paraId="1CC9407F" w14:textId="77777777" w:rsidTr="00896465">
        <w:trPr>
          <w:cantSplit/>
        </w:trPr>
        <w:tc>
          <w:tcPr>
            <w:tcW w:w="1986" w:type="dxa"/>
            <w:vMerge/>
            <w:vAlign w:val="center"/>
          </w:tcPr>
          <w:p w14:paraId="548F460B" w14:textId="77777777" w:rsidR="00896465" w:rsidRPr="003C5180" w:rsidRDefault="00896465" w:rsidP="00DA1FB6">
            <w:pPr>
              <w:jc w:val="center"/>
              <w:rPr>
                <w:lang w:eastAsia="en-GB"/>
              </w:rPr>
            </w:pPr>
          </w:p>
        </w:tc>
        <w:tc>
          <w:tcPr>
            <w:tcW w:w="2268" w:type="dxa"/>
            <w:gridSpan w:val="2"/>
            <w:vMerge/>
            <w:vAlign w:val="center"/>
          </w:tcPr>
          <w:p w14:paraId="177F0225" w14:textId="77777777" w:rsidR="00896465" w:rsidRPr="003C5180" w:rsidRDefault="00896465" w:rsidP="00DA1FB6">
            <w:pPr>
              <w:jc w:val="center"/>
              <w:rPr>
                <w:lang w:eastAsia="en-GB"/>
              </w:rPr>
            </w:pPr>
          </w:p>
        </w:tc>
        <w:tc>
          <w:tcPr>
            <w:tcW w:w="850" w:type="dxa"/>
            <w:vAlign w:val="center"/>
          </w:tcPr>
          <w:p w14:paraId="7E81F95D" w14:textId="77777777" w:rsidR="00896465" w:rsidRPr="003C5180" w:rsidRDefault="00896465" w:rsidP="00DA1FB6">
            <w:pPr>
              <w:jc w:val="center"/>
              <w:rPr>
                <w:lang w:eastAsia="en-GB"/>
              </w:rPr>
            </w:pPr>
            <w:r w:rsidRPr="003C5180">
              <w:rPr>
                <w:lang w:eastAsia="en-GB"/>
              </w:rPr>
              <w:t>2</w:t>
            </w:r>
          </w:p>
        </w:tc>
        <w:tc>
          <w:tcPr>
            <w:tcW w:w="992" w:type="dxa"/>
            <w:vAlign w:val="center"/>
          </w:tcPr>
          <w:p w14:paraId="5B486044" w14:textId="77777777" w:rsidR="00896465" w:rsidRPr="003C5180" w:rsidRDefault="00896465" w:rsidP="00DA1FB6">
            <w:pPr>
              <w:jc w:val="center"/>
              <w:rPr>
                <w:lang w:eastAsia="en-GB"/>
              </w:rPr>
            </w:pPr>
            <w:r w:rsidRPr="003C5180">
              <w:rPr>
                <w:lang w:eastAsia="en-GB"/>
              </w:rPr>
              <w:t>3</w:t>
            </w:r>
          </w:p>
        </w:tc>
        <w:tc>
          <w:tcPr>
            <w:tcW w:w="993" w:type="dxa"/>
            <w:vAlign w:val="center"/>
          </w:tcPr>
          <w:p w14:paraId="02A1F7BC" w14:textId="77777777" w:rsidR="00896465" w:rsidRPr="003C5180" w:rsidRDefault="00896465" w:rsidP="00DA1FB6">
            <w:pPr>
              <w:jc w:val="center"/>
              <w:rPr>
                <w:lang w:eastAsia="en-GB"/>
              </w:rPr>
            </w:pPr>
            <w:r w:rsidRPr="003C5180">
              <w:rPr>
                <w:lang w:eastAsia="en-GB"/>
              </w:rPr>
              <w:t>4</w:t>
            </w:r>
          </w:p>
        </w:tc>
        <w:tc>
          <w:tcPr>
            <w:tcW w:w="992" w:type="dxa"/>
          </w:tcPr>
          <w:p w14:paraId="1AA99169" w14:textId="77777777" w:rsidR="00896465" w:rsidRPr="003C5180" w:rsidRDefault="00896465" w:rsidP="00DA1FB6">
            <w:pPr>
              <w:pStyle w:val="Header"/>
              <w:jc w:val="center"/>
              <w:rPr>
                <w:lang w:eastAsia="en-GB"/>
              </w:rPr>
            </w:pPr>
            <w:r>
              <w:rPr>
                <w:lang w:eastAsia="en-GB"/>
              </w:rPr>
              <w:t>5</w:t>
            </w:r>
          </w:p>
        </w:tc>
        <w:tc>
          <w:tcPr>
            <w:tcW w:w="992" w:type="dxa"/>
            <w:tcBorders>
              <w:right w:val="nil"/>
            </w:tcBorders>
            <w:vAlign w:val="center"/>
          </w:tcPr>
          <w:p w14:paraId="763C1FC4" w14:textId="77777777" w:rsidR="00896465" w:rsidRPr="003C5180" w:rsidRDefault="00896465" w:rsidP="00DA1FB6">
            <w:pPr>
              <w:pStyle w:val="Header"/>
              <w:jc w:val="center"/>
              <w:rPr>
                <w:lang w:eastAsia="en-GB"/>
              </w:rPr>
            </w:pPr>
            <w:r w:rsidRPr="003C5180">
              <w:rPr>
                <w:lang w:eastAsia="en-GB"/>
              </w:rPr>
              <w:t>12</w:t>
            </w:r>
          </w:p>
        </w:tc>
        <w:tc>
          <w:tcPr>
            <w:tcW w:w="872" w:type="dxa"/>
            <w:tcBorders>
              <w:right w:val="single" w:sz="4" w:space="0" w:color="auto"/>
            </w:tcBorders>
          </w:tcPr>
          <w:p w14:paraId="7B9BA300" w14:textId="77777777" w:rsidR="00896465" w:rsidRPr="003C5180" w:rsidRDefault="00896465" w:rsidP="00DA1FB6">
            <w:pPr>
              <w:pStyle w:val="Header"/>
              <w:jc w:val="center"/>
              <w:rPr>
                <w:lang w:eastAsia="en-GB"/>
              </w:rPr>
            </w:pPr>
            <w:r>
              <w:rPr>
                <w:lang w:eastAsia="en-GB"/>
              </w:rPr>
              <w:t>13</w:t>
            </w:r>
          </w:p>
        </w:tc>
      </w:tr>
      <w:tr w:rsidR="00896465" w:rsidRPr="003C5180" w14:paraId="7C5E9A1F" w14:textId="77777777" w:rsidTr="00896465">
        <w:tc>
          <w:tcPr>
            <w:tcW w:w="1986" w:type="dxa"/>
            <w:vAlign w:val="center"/>
          </w:tcPr>
          <w:p w14:paraId="6FBC0799" w14:textId="77777777" w:rsidR="00896465" w:rsidRPr="003C5180" w:rsidRDefault="00896465" w:rsidP="00DA1FB6">
            <w:pPr>
              <w:jc w:val="center"/>
              <w:rPr>
                <w:lang w:eastAsia="en-GB"/>
              </w:rPr>
            </w:pPr>
            <w:proofErr w:type="spellStart"/>
            <w:r w:rsidRPr="003C5180">
              <w:rPr>
                <w:lang w:eastAsia="en-GB"/>
              </w:rPr>
              <w:t>DTaP</w:t>
            </w:r>
            <w:proofErr w:type="spellEnd"/>
            <w:r w:rsidRPr="003C5180">
              <w:rPr>
                <w:lang w:eastAsia="en-GB"/>
              </w:rPr>
              <w:t>/Hib/IPV</w:t>
            </w:r>
            <w:r w:rsidR="00801A12">
              <w:rPr>
                <w:lang w:eastAsia="en-GB"/>
              </w:rPr>
              <w:t>/Hep B</w:t>
            </w:r>
          </w:p>
        </w:tc>
        <w:tc>
          <w:tcPr>
            <w:tcW w:w="2268" w:type="dxa"/>
            <w:gridSpan w:val="2"/>
            <w:vAlign w:val="center"/>
          </w:tcPr>
          <w:p w14:paraId="1B7C7304" w14:textId="50E8C3D9" w:rsidR="00896465" w:rsidRPr="003C5180" w:rsidRDefault="00801A12" w:rsidP="00DA1FB6">
            <w:pPr>
              <w:jc w:val="center"/>
              <w:rPr>
                <w:lang w:eastAsia="en-GB"/>
              </w:rPr>
            </w:pPr>
            <w:proofErr w:type="spellStart"/>
            <w:r>
              <w:rPr>
                <w:lang w:eastAsia="en-GB"/>
              </w:rPr>
              <w:t>Infanrix</w:t>
            </w:r>
            <w:proofErr w:type="spellEnd"/>
            <w:r>
              <w:rPr>
                <w:lang w:eastAsia="en-GB"/>
              </w:rPr>
              <w:t xml:space="preserve"> </w:t>
            </w:r>
            <w:proofErr w:type="spellStart"/>
            <w:r>
              <w:rPr>
                <w:lang w:eastAsia="en-GB"/>
              </w:rPr>
              <w:t>hexa</w:t>
            </w:r>
            <w:proofErr w:type="spellEnd"/>
            <w:r w:rsidR="00896465" w:rsidRPr="003C5180">
              <w:rPr>
                <w:lang w:eastAsia="en-GB"/>
              </w:rPr>
              <w:t>®</w:t>
            </w:r>
          </w:p>
        </w:tc>
        <w:tc>
          <w:tcPr>
            <w:tcW w:w="850" w:type="dxa"/>
            <w:vAlign w:val="center"/>
          </w:tcPr>
          <w:p w14:paraId="105532CD"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992" w:type="dxa"/>
            <w:vAlign w:val="center"/>
          </w:tcPr>
          <w:p w14:paraId="2F8AADDA"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993" w:type="dxa"/>
            <w:vAlign w:val="center"/>
          </w:tcPr>
          <w:p w14:paraId="763C53B1"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992" w:type="dxa"/>
          </w:tcPr>
          <w:p w14:paraId="0363A2CB" w14:textId="77777777" w:rsidR="00896465" w:rsidRPr="003C5180" w:rsidRDefault="00896465" w:rsidP="00DA1FB6">
            <w:pPr>
              <w:pStyle w:val="Header"/>
              <w:jc w:val="center"/>
              <w:rPr>
                <w:lang w:eastAsia="en-GB"/>
              </w:rPr>
            </w:pPr>
          </w:p>
        </w:tc>
        <w:tc>
          <w:tcPr>
            <w:tcW w:w="992" w:type="dxa"/>
            <w:tcBorders>
              <w:right w:val="nil"/>
            </w:tcBorders>
            <w:vAlign w:val="center"/>
          </w:tcPr>
          <w:p w14:paraId="2068F208" w14:textId="77777777" w:rsidR="00896465" w:rsidRPr="003C5180" w:rsidRDefault="00896465" w:rsidP="00DA1FB6">
            <w:pPr>
              <w:pStyle w:val="Header"/>
              <w:jc w:val="center"/>
              <w:rPr>
                <w:lang w:eastAsia="en-GB"/>
              </w:rPr>
            </w:pPr>
          </w:p>
        </w:tc>
        <w:tc>
          <w:tcPr>
            <w:tcW w:w="872" w:type="dxa"/>
            <w:tcBorders>
              <w:right w:val="single" w:sz="4" w:space="0" w:color="auto"/>
            </w:tcBorders>
          </w:tcPr>
          <w:p w14:paraId="7519DDCB" w14:textId="77777777" w:rsidR="00896465" w:rsidRPr="003C5180" w:rsidRDefault="00896465" w:rsidP="00DA1FB6">
            <w:pPr>
              <w:pStyle w:val="Header"/>
              <w:jc w:val="center"/>
              <w:rPr>
                <w:lang w:eastAsia="en-GB"/>
              </w:rPr>
            </w:pPr>
          </w:p>
        </w:tc>
      </w:tr>
      <w:tr w:rsidR="00896465" w:rsidRPr="003C5180" w14:paraId="798A97ED" w14:textId="77777777" w:rsidTr="00896465">
        <w:tc>
          <w:tcPr>
            <w:tcW w:w="1986" w:type="dxa"/>
            <w:vAlign w:val="center"/>
          </w:tcPr>
          <w:p w14:paraId="544B8E52" w14:textId="77777777" w:rsidR="00896465" w:rsidRPr="003C5180" w:rsidRDefault="00896465" w:rsidP="00DA1FB6">
            <w:pPr>
              <w:jc w:val="center"/>
              <w:rPr>
                <w:lang w:eastAsia="en-GB"/>
              </w:rPr>
            </w:pPr>
            <w:r w:rsidRPr="003C5180">
              <w:rPr>
                <w:lang w:eastAsia="en-GB"/>
              </w:rPr>
              <w:t>Rotavirus</w:t>
            </w:r>
          </w:p>
        </w:tc>
        <w:tc>
          <w:tcPr>
            <w:tcW w:w="2268" w:type="dxa"/>
            <w:gridSpan w:val="2"/>
            <w:vAlign w:val="center"/>
          </w:tcPr>
          <w:p w14:paraId="719FD1C1" w14:textId="77777777" w:rsidR="00896465" w:rsidRPr="003C5180" w:rsidRDefault="00896465" w:rsidP="00DA1FB6">
            <w:pPr>
              <w:jc w:val="center"/>
              <w:rPr>
                <w:lang w:eastAsia="en-GB"/>
              </w:rPr>
            </w:pPr>
            <w:proofErr w:type="spellStart"/>
            <w:r w:rsidRPr="003C5180">
              <w:rPr>
                <w:lang w:eastAsia="en-GB"/>
              </w:rPr>
              <w:t>Rotarix</w:t>
            </w:r>
            <w:proofErr w:type="spellEnd"/>
            <w:r w:rsidRPr="003C5180">
              <w:rPr>
                <w:lang w:eastAsia="en-GB"/>
              </w:rPr>
              <w:t>®</w:t>
            </w:r>
          </w:p>
        </w:tc>
        <w:tc>
          <w:tcPr>
            <w:tcW w:w="850" w:type="dxa"/>
            <w:vAlign w:val="center"/>
          </w:tcPr>
          <w:p w14:paraId="1B3EBD85"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992" w:type="dxa"/>
            <w:vAlign w:val="center"/>
          </w:tcPr>
          <w:p w14:paraId="50F95A14"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993" w:type="dxa"/>
            <w:vAlign w:val="center"/>
          </w:tcPr>
          <w:p w14:paraId="0901850A" w14:textId="77777777" w:rsidR="00896465" w:rsidRPr="003C5180" w:rsidRDefault="00896465" w:rsidP="00DA1FB6">
            <w:pPr>
              <w:pStyle w:val="Header"/>
              <w:jc w:val="center"/>
              <w:rPr>
                <w:lang w:eastAsia="en-GB"/>
              </w:rPr>
            </w:pPr>
          </w:p>
        </w:tc>
        <w:tc>
          <w:tcPr>
            <w:tcW w:w="992" w:type="dxa"/>
          </w:tcPr>
          <w:p w14:paraId="1A5986F5" w14:textId="77777777" w:rsidR="00896465" w:rsidRPr="003C5180" w:rsidRDefault="00896465" w:rsidP="00DA1FB6">
            <w:pPr>
              <w:pStyle w:val="Header"/>
              <w:jc w:val="center"/>
              <w:rPr>
                <w:lang w:eastAsia="en-GB"/>
              </w:rPr>
            </w:pPr>
          </w:p>
        </w:tc>
        <w:tc>
          <w:tcPr>
            <w:tcW w:w="992" w:type="dxa"/>
            <w:tcBorders>
              <w:right w:val="nil"/>
            </w:tcBorders>
            <w:vAlign w:val="center"/>
          </w:tcPr>
          <w:p w14:paraId="779B32ED" w14:textId="77777777" w:rsidR="00896465" w:rsidRPr="003C5180" w:rsidRDefault="00896465" w:rsidP="00DA1FB6">
            <w:pPr>
              <w:pStyle w:val="Header"/>
              <w:jc w:val="center"/>
              <w:rPr>
                <w:lang w:eastAsia="en-GB"/>
              </w:rPr>
            </w:pPr>
          </w:p>
        </w:tc>
        <w:tc>
          <w:tcPr>
            <w:tcW w:w="872" w:type="dxa"/>
            <w:tcBorders>
              <w:right w:val="single" w:sz="4" w:space="0" w:color="auto"/>
            </w:tcBorders>
          </w:tcPr>
          <w:p w14:paraId="17FDAAB5" w14:textId="77777777" w:rsidR="00896465" w:rsidRPr="003C5180" w:rsidRDefault="00896465" w:rsidP="00DA1FB6">
            <w:pPr>
              <w:pStyle w:val="Header"/>
              <w:jc w:val="center"/>
              <w:rPr>
                <w:lang w:eastAsia="en-GB"/>
              </w:rPr>
            </w:pPr>
          </w:p>
        </w:tc>
      </w:tr>
      <w:tr w:rsidR="00896465" w:rsidRPr="003C5180" w14:paraId="69355571" w14:textId="77777777" w:rsidTr="00896465">
        <w:tc>
          <w:tcPr>
            <w:tcW w:w="1986" w:type="dxa"/>
            <w:vAlign w:val="center"/>
          </w:tcPr>
          <w:p w14:paraId="54F34573" w14:textId="77777777" w:rsidR="00896465" w:rsidRPr="003C5180" w:rsidRDefault="00896465" w:rsidP="00DA1FB6">
            <w:pPr>
              <w:jc w:val="center"/>
              <w:rPr>
                <w:lang w:eastAsia="en-GB"/>
              </w:rPr>
            </w:pPr>
            <w:r w:rsidRPr="003C5180">
              <w:rPr>
                <w:lang w:eastAsia="en-GB"/>
              </w:rPr>
              <w:t>PCV13</w:t>
            </w:r>
          </w:p>
        </w:tc>
        <w:tc>
          <w:tcPr>
            <w:tcW w:w="2268" w:type="dxa"/>
            <w:gridSpan w:val="2"/>
            <w:vAlign w:val="center"/>
          </w:tcPr>
          <w:p w14:paraId="13BC2B6A" w14:textId="77777777" w:rsidR="00896465" w:rsidRPr="003C5180" w:rsidRDefault="00896465" w:rsidP="00DA1FB6">
            <w:pPr>
              <w:jc w:val="center"/>
              <w:rPr>
                <w:lang w:eastAsia="en-GB"/>
              </w:rPr>
            </w:pPr>
            <w:r w:rsidRPr="003C5180">
              <w:rPr>
                <w:lang w:eastAsia="en-GB"/>
              </w:rPr>
              <w:t>Prevenar13®</w:t>
            </w:r>
          </w:p>
        </w:tc>
        <w:tc>
          <w:tcPr>
            <w:tcW w:w="850" w:type="dxa"/>
            <w:vAlign w:val="center"/>
          </w:tcPr>
          <w:p w14:paraId="34DA44CB"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992" w:type="dxa"/>
            <w:vAlign w:val="center"/>
          </w:tcPr>
          <w:p w14:paraId="348DFDEF" w14:textId="77777777" w:rsidR="00896465" w:rsidRPr="003C5180" w:rsidRDefault="00896465" w:rsidP="00DA1FB6">
            <w:pPr>
              <w:pStyle w:val="Header"/>
              <w:jc w:val="center"/>
              <w:rPr>
                <w:lang w:eastAsia="en-GB"/>
              </w:rPr>
            </w:pPr>
          </w:p>
        </w:tc>
        <w:tc>
          <w:tcPr>
            <w:tcW w:w="993" w:type="dxa"/>
            <w:vAlign w:val="center"/>
          </w:tcPr>
          <w:p w14:paraId="465379AA"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992" w:type="dxa"/>
          </w:tcPr>
          <w:p w14:paraId="0B6F3F4F" w14:textId="77777777" w:rsidR="00896465" w:rsidRPr="001905CA" w:rsidRDefault="00896465" w:rsidP="00DA1FB6">
            <w:pPr>
              <w:pStyle w:val="Header"/>
              <w:jc w:val="center"/>
              <w:rPr>
                <w:rFonts w:ascii="Segoe UI Symbol" w:hAnsi="Segoe UI Symbol" w:cs="Segoe UI Symbol"/>
                <w:lang w:eastAsia="en-GB"/>
              </w:rPr>
            </w:pPr>
          </w:p>
        </w:tc>
        <w:tc>
          <w:tcPr>
            <w:tcW w:w="992" w:type="dxa"/>
            <w:tcBorders>
              <w:right w:val="nil"/>
            </w:tcBorders>
            <w:vAlign w:val="center"/>
          </w:tcPr>
          <w:p w14:paraId="45DC774A"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872" w:type="dxa"/>
            <w:tcBorders>
              <w:right w:val="single" w:sz="4" w:space="0" w:color="auto"/>
            </w:tcBorders>
          </w:tcPr>
          <w:p w14:paraId="35D93790" w14:textId="77777777" w:rsidR="00896465" w:rsidRPr="001905CA" w:rsidRDefault="00896465" w:rsidP="00DA1FB6">
            <w:pPr>
              <w:pStyle w:val="Header"/>
              <w:jc w:val="center"/>
              <w:rPr>
                <w:rFonts w:ascii="Segoe UI Symbol" w:hAnsi="Segoe UI Symbol" w:cs="Segoe UI Symbol"/>
                <w:lang w:eastAsia="en-GB"/>
              </w:rPr>
            </w:pPr>
          </w:p>
        </w:tc>
      </w:tr>
      <w:tr w:rsidR="00896465" w:rsidRPr="003C5180" w14:paraId="5A4C9777" w14:textId="77777777" w:rsidTr="00896465">
        <w:tc>
          <w:tcPr>
            <w:tcW w:w="1986" w:type="dxa"/>
            <w:vAlign w:val="center"/>
          </w:tcPr>
          <w:p w14:paraId="3E1BD0DA" w14:textId="77777777" w:rsidR="00896465" w:rsidRPr="003C5180" w:rsidRDefault="00896465" w:rsidP="00DA1FB6">
            <w:pPr>
              <w:jc w:val="center"/>
              <w:rPr>
                <w:lang w:eastAsia="en-GB"/>
              </w:rPr>
            </w:pPr>
            <w:r w:rsidRPr="003C5180">
              <w:rPr>
                <w:lang w:eastAsia="en-GB"/>
              </w:rPr>
              <w:t>MCC/Hib</w:t>
            </w:r>
          </w:p>
        </w:tc>
        <w:tc>
          <w:tcPr>
            <w:tcW w:w="2268" w:type="dxa"/>
            <w:gridSpan w:val="2"/>
            <w:vAlign w:val="center"/>
          </w:tcPr>
          <w:p w14:paraId="4C281E40" w14:textId="77777777" w:rsidR="00896465" w:rsidRPr="003C5180" w:rsidRDefault="00896465" w:rsidP="00DA1FB6">
            <w:pPr>
              <w:jc w:val="center"/>
              <w:rPr>
                <w:lang w:eastAsia="en-GB"/>
              </w:rPr>
            </w:pPr>
            <w:proofErr w:type="spellStart"/>
            <w:r w:rsidRPr="003C5180">
              <w:rPr>
                <w:lang w:eastAsia="en-GB"/>
              </w:rPr>
              <w:t>Menitorix</w:t>
            </w:r>
            <w:proofErr w:type="spellEnd"/>
            <w:r w:rsidRPr="003C5180">
              <w:rPr>
                <w:lang w:eastAsia="en-GB"/>
              </w:rPr>
              <w:t>®</w:t>
            </w:r>
          </w:p>
        </w:tc>
        <w:tc>
          <w:tcPr>
            <w:tcW w:w="850" w:type="dxa"/>
            <w:vAlign w:val="center"/>
          </w:tcPr>
          <w:p w14:paraId="3A1D5C09" w14:textId="77777777" w:rsidR="00896465" w:rsidRPr="003C5180" w:rsidRDefault="00896465" w:rsidP="00DA1FB6">
            <w:pPr>
              <w:pStyle w:val="Header"/>
              <w:jc w:val="center"/>
              <w:rPr>
                <w:lang w:eastAsia="en-GB"/>
              </w:rPr>
            </w:pPr>
          </w:p>
        </w:tc>
        <w:tc>
          <w:tcPr>
            <w:tcW w:w="992" w:type="dxa"/>
            <w:vAlign w:val="center"/>
          </w:tcPr>
          <w:p w14:paraId="1360967F" w14:textId="77777777" w:rsidR="00896465" w:rsidRPr="003C5180" w:rsidRDefault="00896465" w:rsidP="00DA1FB6">
            <w:pPr>
              <w:pStyle w:val="Header"/>
              <w:jc w:val="center"/>
              <w:rPr>
                <w:lang w:eastAsia="en-GB"/>
              </w:rPr>
            </w:pPr>
          </w:p>
        </w:tc>
        <w:tc>
          <w:tcPr>
            <w:tcW w:w="993" w:type="dxa"/>
            <w:vAlign w:val="center"/>
          </w:tcPr>
          <w:p w14:paraId="7B7A35B6" w14:textId="77777777" w:rsidR="00896465" w:rsidRPr="003C5180" w:rsidRDefault="00896465" w:rsidP="00DA1FB6">
            <w:pPr>
              <w:pStyle w:val="Header"/>
              <w:jc w:val="center"/>
              <w:rPr>
                <w:lang w:eastAsia="en-GB"/>
              </w:rPr>
            </w:pPr>
          </w:p>
        </w:tc>
        <w:tc>
          <w:tcPr>
            <w:tcW w:w="992" w:type="dxa"/>
          </w:tcPr>
          <w:p w14:paraId="1A6B946F" w14:textId="77777777" w:rsidR="00896465" w:rsidRPr="001905CA" w:rsidRDefault="00896465" w:rsidP="00DA1FB6">
            <w:pPr>
              <w:pStyle w:val="Header"/>
              <w:jc w:val="center"/>
              <w:rPr>
                <w:rFonts w:ascii="Segoe UI Symbol" w:hAnsi="Segoe UI Symbol" w:cs="Segoe UI Symbol"/>
                <w:lang w:eastAsia="en-GB"/>
              </w:rPr>
            </w:pPr>
          </w:p>
        </w:tc>
        <w:tc>
          <w:tcPr>
            <w:tcW w:w="992" w:type="dxa"/>
            <w:tcBorders>
              <w:right w:val="nil"/>
            </w:tcBorders>
            <w:vAlign w:val="center"/>
          </w:tcPr>
          <w:p w14:paraId="2C2A2FFB"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872" w:type="dxa"/>
            <w:tcBorders>
              <w:right w:val="single" w:sz="4" w:space="0" w:color="auto"/>
            </w:tcBorders>
          </w:tcPr>
          <w:p w14:paraId="697F78DD" w14:textId="77777777" w:rsidR="00896465" w:rsidRPr="001905CA" w:rsidRDefault="00896465" w:rsidP="00DA1FB6">
            <w:pPr>
              <w:pStyle w:val="Header"/>
              <w:jc w:val="center"/>
              <w:rPr>
                <w:rFonts w:ascii="Segoe UI Symbol" w:hAnsi="Segoe UI Symbol" w:cs="Segoe UI Symbol"/>
                <w:lang w:eastAsia="en-GB"/>
              </w:rPr>
            </w:pPr>
          </w:p>
        </w:tc>
      </w:tr>
      <w:tr w:rsidR="00896465" w:rsidRPr="003C5180" w14:paraId="6538D242" w14:textId="77777777" w:rsidTr="00896465">
        <w:tc>
          <w:tcPr>
            <w:tcW w:w="1986" w:type="dxa"/>
            <w:vAlign w:val="center"/>
          </w:tcPr>
          <w:p w14:paraId="475BA09F" w14:textId="77777777" w:rsidR="00896465" w:rsidRPr="003C5180" w:rsidRDefault="00896465" w:rsidP="00DA1FB6">
            <w:pPr>
              <w:jc w:val="center"/>
              <w:rPr>
                <w:lang w:eastAsia="en-GB"/>
              </w:rPr>
            </w:pPr>
            <w:r w:rsidRPr="003C5180">
              <w:rPr>
                <w:lang w:eastAsia="en-GB"/>
              </w:rPr>
              <w:t>MMR</w:t>
            </w:r>
          </w:p>
        </w:tc>
        <w:tc>
          <w:tcPr>
            <w:tcW w:w="2268" w:type="dxa"/>
            <w:gridSpan w:val="2"/>
            <w:vAlign w:val="center"/>
          </w:tcPr>
          <w:p w14:paraId="212DDF49" w14:textId="77777777" w:rsidR="00896465" w:rsidRPr="003C5180" w:rsidRDefault="00896465" w:rsidP="00DA1FB6">
            <w:pPr>
              <w:pStyle w:val="Header"/>
              <w:jc w:val="center"/>
              <w:rPr>
                <w:lang w:eastAsia="en-GB"/>
              </w:rPr>
            </w:pPr>
            <w:proofErr w:type="spellStart"/>
            <w:r w:rsidRPr="003C5180">
              <w:rPr>
                <w:lang w:eastAsia="en-GB"/>
              </w:rPr>
              <w:t>Priorix</w:t>
            </w:r>
            <w:proofErr w:type="spellEnd"/>
            <w:r w:rsidRPr="003C5180">
              <w:rPr>
                <w:lang w:eastAsia="en-GB"/>
              </w:rPr>
              <w:t>®</w:t>
            </w:r>
          </w:p>
        </w:tc>
        <w:tc>
          <w:tcPr>
            <w:tcW w:w="850" w:type="dxa"/>
            <w:vAlign w:val="center"/>
          </w:tcPr>
          <w:p w14:paraId="77DBC018" w14:textId="77777777" w:rsidR="00896465" w:rsidRPr="003C5180" w:rsidRDefault="00896465" w:rsidP="00DA1FB6">
            <w:pPr>
              <w:pStyle w:val="Header"/>
              <w:jc w:val="center"/>
              <w:rPr>
                <w:lang w:eastAsia="en-GB"/>
              </w:rPr>
            </w:pPr>
          </w:p>
        </w:tc>
        <w:tc>
          <w:tcPr>
            <w:tcW w:w="992" w:type="dxa"/>
            <w:vAlign w:val="center"/>
          </w:tcPr>
          <w:p w14:paraId="44654AFC" w14:textId="77777777" w:rsidR="00896465" w:rsidRPr="003C5180" w:rsidRDefault="00896465" w:rsidP="00DA1FB6">
            <w:pPr>
              <w:pStyle w:val="Header"/>
              <w:jc w:val="center"/>
              <w:rPr>
                <w:lang w:eastAsia="en-GB"/>
              </w:rPr>
            </w:pPr>
          </w:p>
        </w:tc>
        <w:tc>
          <w:tcPr>
            <w:tcW w:w="993" w:type="dxa"/>
            <w:vAlign w:val="center"/>
          </w:tcPr>
          <w:p w14:paraId="7CFA7F88" w14:textId="77777777" w:rsidR="00896465" w:rsidRPr="003C5180" w:rsidRDefault="00896465" w:rsidP="00DA1FB6">
            <w:pPr>
              <w:pStyle w:val="Header"/>
              <w:jc w:val="center"/>
              <w:rPr>
                <w:lang w:eastAsia="en-GB"/>
              </w:rPr>
            </w:pPr>
          </w:p>
        </w:tc>
        <w:tc>
          <w:tcPr>
            <w:tcW w:w="992" w:type="dxa"/>
          </w:tcPr>
          <w:p w14:paraId="30FB8A61" w14:textId="77777777" w:rsidR="00896465" w:rsidRPr="001905CA" w:rsidRDefault="00896465" w:rsidP="00DA1FB6">
            <w:pPr>
              <w:pStyle w:val="Header"/>
              <w:jc w:val="center"/>
              <w:rPr>
                <w:rFonts w:ascii="Segoe UI Symbol" w:hAnsi="Segoe UI Symbol" w:cs="Segoe UI Symbol"/>
                <w:lang w:eastAsia="en-GB"/>
              </w:rPr>
            </w:pPr>
          </w:p>
        </w:tc>
        <w:tc>
          <w:tcPr>
            <w:tcW w:w="992" w:type="dxa"/>
            <w:tcBorders>
              <w:right w:val="nil"/>
            </w:tcBorders>
            <w:vAlign w:val="center"/>
          </w:tcPr>
          <w:p w14:paraId="3CF87C63" w14:textId="77777777" w:rsidR="00896465" w:rsidRPr="003C5180" w:rsidRDefault="00896465" w:rsidP="00DA1FB6">
            <w:pPr>
              <w:pStyle w:val="Header"/>
              <w:jc w:val="center"/>
              <w:rPr>
                <w:lang w:eastAsia="en-GB"/>
              </w:rPr>
            </w:pPr>
            <w:r w:rsidRPr="001905CA">
              <w:rPr>
                <w:rFonts w:ascii="Segoe UI Symbol" w:hAnsi="Segoe UI Symbol" w:cs="Segoe UI Symbol"/>
                <w:lang w:eastAsia="en-GB"/>
              </w:rPr>
              <w:t>✓</w:t>
            </w:r>
          </w:p>
        </w:tc>
        <w:tc>
          <w:tcPr>
            <w:tcW w:w="872" w:type="dxa"/>
            <w:tcBorders>
              <w:right w:val="single" w:sz="4" w:space="0" w:color="auto"/>
            </w:tcBorders>
          </w:tcPr>
          <w:p w14:paraId="23C8B0F1" w14:textId="77777777" w:rsidR="00896465" w:rsidRPr="001905CA" w:rsidRDefault="00896465" w:rsidP="00DA1FB6">
            <w:pPr>
              <w:pStyle w:val="Header"/>
              <w:jc w:val="center"/>
              <w:rPr>
                <w:rFonts w:ascii="Segoe UI Symbol" w:hAnsi="Segoe UI Symbol" w:cs="Segoe UI Symbol"/>
                <w:lang w:eastAsia="en-GB"/>
              </w:rPr>
            </w:pPr>
          </w:p>
        </w:tc>
      </w:tr>
      <w:tr w:rsidR="00896465" w:rsidRPr="003C5180" w14:paraId="0B97936F" w14:textId="77777777" w:rsidTr="00896465">
        <w:trPr>
          <w:trHeight w:val="270"/>
        </w:trPr>
        <w:tc>
          <w:tcPr>
            <w:tcW w:w="1986" w:type="dxa"/>
            <w:vMerge w:val="restart"/>
            <w:shd w:val="clear" w:color="auto" w:fill="D5DCE4" w:themeFill="text2" w:themeFillTint="33"/>
            <w:vAlign w:val="center"/>
          </w:tcPr>
          <w:p w14:paraId="4FE71D78" w14:textId="77777777" w:rsidR="00896465" w:rsidRPr="008E6D1C" w:rsidRDefault="00896465" w:rsidP="008E6D1C">
            <w:pPr>
              <w:jc w:val="center"/>
              <w:rPr>
                <w:lang w:eastAsia="en-GB"/>
              </w:rPr>
            </w:pPr>
            <w:r w:rsidRPr="008E6D1C">
              <w:rPr>
                <w:lang w:eastAsia="en-GB"/>
              </w:rPr>
              <w:t>4CMenB</w:t>
            </w:r>
          </w:p>
        </w:tc>
        <w:tc>
          <w:tcPr>
            <w:tcW w:w="1417" w:type="dxa"/>
            <w:vMerge w:val="restart"/>
            <w:shd w:val="clear" w:color="auto" w:fill="D5DCE4" w:themeFill="text2" w:themeFillTint="33"/>
            <w:vAlign w:val="center"/>
          </w:tcPr>
          <w:p w14:paraId="70626938" w14:textId="77777777" w:rsidR="00896465" w:rsidRPr="008E6D1C" w:rsidRDefault="00896465" w:rsidP="008E6D1C">
            <w:pPr>
              <w:jc w:val="center"/>
              <w:rPr>
                <w:lang w:eastAsia="en-GB"/>
              </w:rPr>
            </w:pPr>
            <w:proofErr w:type="spellStart"/>
            <w:r w:rsidRPr="008E6D1C">
              <w:rPr>
                <w:lang w:eastAsia="en-GB"/>
              </w:rPr>
              <w:t>Bexsero</w:t>
            </w:r>
            <w:proofErr w:type="spellEnd"/>
            <w:r w:rsidRPr="008E6D1C">
              <w:rPr>
                <w:lang w:eastAsia="en-GB"/>
              </w:rPr>
              <w:t>®</w:t>
            </w:r>
          </w:p>
        </w:tc>
        <w:tc>
          <w:tcPr>
            <w:tcW w:w="851" w:type="dxa"/>
            <w:shd w:val="clear" w:color="auto" w:fill="D5DCE4" w:themeFill="text2" w:themeFillTint="33"/>
            <w:vAlign w:val="center"/>
          </w:tcPr>
          <w:p w14:paraId="0A6B8760" w14:textId="77777777" w:rsidR="00896465" w:rsidRPr="008E6D1C" w:rsidRDefault="00896465" w:rsidP="008E6D1C">
            <w:pPr>
              <w:jc w:val="center"/>
              <w:rPr>
                <w:lang w:eastAsia="en-GB"/>
              </w:rPr>
            </w:pPr>
            <w:r w:rsidRPr="008E6D1C">
              <w:rPr>
                <w:lang w:eastAsia="en-GB"/>
              </w:rPr>
              <w:t>Group 1</w:t>
            </w:r>
          </w:p>
        </w:tc>
        <w:tc>
          <w:tcPr>
            <w:tcW w:w="850" w:type="dxa"/>
            <w:shd w:val="clear" w:color="auto" w:fill="D5DCE4" w:themeFill="text2" w:themeFillTint="33"/>
            <w:vAlign w:val="center"/>
          </w:tcPr>
          <w:p w14:paraId="5A35356E" w14:textId="77777777" w:rsidR="00896465" w:rsidRPr="008E6D1C" w:rsidRDefault="00896465" w:rsidP="008E6D1C">
            <w:pPr>
              <w:pStyle w:val="Header"/>
              <w:jc w:val="center"/>
              <w:rPr>
                <w:lang w:eastAsia="en-GB"/>
              </w:rPr>
            </w:pPr>
            <w:r w:rsidRPr="008E6D1C">
              <w:rPr>
                <w:rFonts w:ascii="Segoe UI Symbol" w:hAnsi="Segoe UI Symbol" w:cs="Segoe UI Symbol"/>
                <w:lang w:eastAsia="en-GB"/>
              </w:rPr>
              <w:t>✓</w:t>
            </w:r>
          </w:p>
        </w:tc>
        <w:tc>
          <w:tcPr>
            <w:tcW w:w="992" w:type="dxa"/>
            <w:shd w:val="clear" w:color="auto" w:fill="D5DCE4" w:themeFill="text2" w:themeFillTint="33"/>
            <w:vAlign w:val="center"/>
          </w:tcPr>
          <w:p w14:paraId="464FA8B5" w14:textId="77777777" w:rsidR="00896465" w:rsidRPr="008E6D1C" w:rsidRDefault="00896465" w:rsidP="008E6D1C">
            <w:pPr>
              <w:pStyle w:val="Header"/>
              <w:jc w:val="center"/>
              <w:rPr>
                <w:lang w:eastAsia="en-GB"/>
              </w:rPr>
            </w:pPr>
          </w:p>
        </w:tc>
        <w:tc>
          <w:tcPr>
            <w:tcW w:w="993" w:type="dxa"/>
            <w:shd w:val="clear" w:color="auto" w:fill="D5DCE4" w:themeFill="text2" w:themeFillTint="33"/>
            <w:vAlign w:val="center"/>
          </w:tcPr>
          <w:p w14:paraId="7908093C" w14:textId="77777777" w:rsidR="00896465" w:rsidRPr="008E6D1C" w:rsidRDefault="00896465" w:rsidP="008E6D1C">
            <w:pPr>
              <w:pStyle w:val="Header"/>
              <w:jc w:val="center"/>
              <w:rPr>
                <w:lang w:eastAsia="en-GB"/>
              </w:rPr>
            </w:pPr>
            <w:r w:rsidRPr="008E6D1C">
              <w:rPr>
                <w:rFonts w:ascii="Segoe UI Symbol" w:hAnsi="Segoe UI Symbol" w:cs="Segoe UI Symbol"/>
                <w:lang w:eastAsia="en-GB"/>
              </w:rPr>
              <w:t>✓</w:t>
            </w:r>
          </w:p>
        </w:tc>
        <w:tc>
          <w:tcPr>
            <w:tcW w:w="992" w:type="dxa"/>
            <w:shd w:val="clear" w:color="auto" w:fill="D5DCE4" w:themeFill="text2" w:themeFillTint="33"/>
          </w:tcPr>
          <w:p w14:paraId="445728B3" w14:textId="77777777" w:rsidR="00896465" w:rsidRPr="008E6D1C" w:rsidRDefault="00896465" w:rsidP="008E6D1C">
            <w:pPr>
              <w:pStyle w:val="Header"/>
              <w:jc w:val="center"/>
              <w:rPr>
                <w:rFonts w:ascii="Segoe UI Symbol" w:hAnsi="Segoe UI Symbol" w:cs="Segoe UI Symbol"/>
                <w:lang w:eastAsia="en-GB"/>
              </w:rPr>
            </w:pPr>
          </w:p>
        </w:tc>
        <w:tc>
          <w:tcPr>
            <w:tcW w:w="992" w:type="dxa"/>
            <w:tcBorders>
              <w:right w:val="nil"/>
            </w:tcBorders>
            <w:shd w:val="clear" w:color="auto" w:fill="D5DCE4" w:themeFill="text2" w:themeFillTint="33"/>
            <w:vAlign w:val="center"/>
          </w:tcPr>
          <w:p w14:paraId="5EC13610" w14:textId="77777777" w:rsidR="00896465" w:rsidRPr="008E6D1C" w:rsidRDefault="00896465" w:rsidP="008E6D1C">
            <w:pPr>
              <w:pStyle w:val="Header"/>
              <w:jc w:val="center"/>
              <w:rPr>
                <w:lang w:eastAsia="en-GB"/>
              </w:rPr>
            </w:pPr>
            <w:r w:rsidRPr="008E6D1C">
              <w:rPr>
                <w:rFonts w:ascii="Segoe UI Symbol" w:hAnsi="Segoe UI Symbol" w:cs="Segoe UI Symbol"/>
                <w:lang w:eastAsia="en-GB"/>
              </w:rPr>
              <w:t>✓</w:t>
            </w:r>
          </w:p>
        </w:tc>
        <w:tc>
          <w:tcPr>
            <w:tcW w:w="872" w:type="dxa"/>
            <w:tcBorders>
              <w:right w:val="single" w:sz="4" w:space="0" w:color="auto"/>
            </w:tcBorders>
            <w:shd w:val="clear" w:color="auto" w:fill="D5DCE4" w:themeFill="text2" w:themeFillTint="33"/>
          </w:tcPr>
          <w:p w14:paraId="3543F841" w14:textId="77777777" w:rsidR="00896465" w:rsidRPr="008E6D1C" w:rsidRDefault="00896465" w:rsidP="008E6D1C">
            <w:pPr>
              <w:pStyle w:val="Header"/>
              <w:jc w:val="center"/>
              <w:rPr>
                <w:rFonts w:ascii="Segoe UI Symbol" w:hAnsi="Segoe UI Symbol" w:cs="Segoe UI Symbol"/>
                <w:lang w:eastAsia="en-GB"/>
              </w:rPr>
            </w:pPr>
          </w:p>
        </w:tc>
      </w:tr>
      <w:tr w:rsidR="00896465" w:rsidRPr="003C5180" w14:paraId="73F8D45D" w14:textId="77777777" w:rsidTr="00896465">
        <w:trPr>
          <w:trHeight w:val="300"/>
        </w:trPr>
        <w:tc>
          <w:tcPr>
            <w:tcW w:w="1986" w:type="dxa"/>
            <w:vMerge/>
            <w:shd w:val="clear" w:color="auto" w:fill="D5DCE4" w:themeFill="text2" w:themeFillTint="33"/>
            <w:vAlign w:val="center"/>
          </w:tcPr>
          <w:p w14:paraId="50FFB72E" w14:textId="77777777" w:rsidR="00896465" w:rsidRPr="008E6D1C" w:rsidRDefault="00896465" w:rsidP="008E6D1C">
            <w:pPr>
              <w:jc w:val="center"/>
              <w:rPr>
                <w:lang w:eastAsia="en-GB"/>
              </w:rPr>
            </w:pPr>
          </w:p>
        </w:tc>
        <w:tc>
          <w:tcPr>
            <w:tcW w:w="1417" w:type="dxa"/>
            <w:vMerge/>
            <w:shd w:val="clear" w:color="auto" w:fill="D5DCE4" w:themeFill="text2" w:themeFillTint="33"/>
            <w:vAlign w:val="center"/>
          </w:tcPr>
          <w:p w14:paraId="7D233FD7" w14:textId="77777777" w:rsidR="00896465" w:rsidRPr="008E6D1C" w:rsidRDefault="00896465" w:rsidP="008E6D1C">
            <w:pPr>
              <w:jc w:val="center"/>
              <w:rPr>
                <w:lang w:eastAsia="en-GB"/>
              </w:rPr>
            </w:pPr>
          </w:p>
        </w:tc>
        <w:tc>
          <w:tcPr>
            <w:tcW w:w="851" w:type="dxa"/>
            <w:shd w:val="clear" w:color="auto" w:fill="D5DCE4" w:themeFill="text2" w:themeFillTint="33"/>
            <w:vAlign w:val="center"/>
          </w:tcPr>
          <w:p w14:paraId="4C551D08" w14:textId="77777777" w:rsidR="00896465" w:rsidRPr="008E6D1C" w:rsidRDefault="00896465" w:rsidP="008E6D1C">
            <w:pPr>
              <w:jc w:val="center"/>
              <w:rPr>
                <w:lang w:eastAsia="en-GB"/>
              </w:rPr>
            </w:pPr>
            <w:r w:rsidRPr="008E6D1C">
              <w:rPr>
                <w:lang w:eastAsia="en-GB"/>
              </w:rPr>
              <w:t>Group 2</w:t>
            </w:r>
          </w:p>
        </w:tc>
        <w:tc>
          <w:tcPr>
            <w:tcW w:w="850" w:type="dxa"/>
            <w:shd w:val="clear" w:color="auto" w:fill="D5DCE4" w:themeFill="text2" w:themeFillTint="33"/>
            <w:vAlign w:val="center"/>
          </w:tcPr>
          <w:p w14:paraId="7847948B" w14:textId="77777777" w:rsidR="00896465" w:rsidRPr="008E6D1C" w:rsidRDefault="00896465" w:rsidP="008E6D1C">
            <w:pPr>
              <w:jc w:val="center"/>
              <w:rPr>
                <w:rFonts w:ascii="Segoe UI Symbol" w:hAnsi="Segoe UI Symbol" w:cs="Segoe UI Symbol"/>
                <w:lang w:eastAsia="en-GB"/>
              </w:rPr>
            </w:pPr>
            <w:r w:rsidRPr="008E6D1C">
              <w:rPr>
                <w:rFonts w:ascii="Segoe UI Symbol" w:hAnsi="Segoe UI Symbol" w:cs="Segoe UI Symbol"/>
                <w:lang w:eastAsia="en-GB"/>
              </w:rPr>
              <w:t>✓</w:t>
            </w:r>
          </w:p>
        </w:tc>
        <w:tc>
          <w:tcPr>
            <w:tcW w:w="992" w:type="dxa"/>
            <w:shd w:val="clear" w:color="auto" w:fill="D5DCE4" w:themeFill="text2" w:themeFillTint="33"/>
            <w:vAlign w:val="center"/>
          </w:tcPr>
          <w:p w14:paraId="6D1A9420" w14:textId="77777777" w:rsidR="00896465" w:rsidRPr="008E6D1C" w:rsidRDefault="00896465" w:rsidP="008E6D1C">
            <w:pPr>
              <w:pStyle w:val="Header"/>
              <w:jc w:val="center"/>
              <w:rPr>
                <w:lang w:eastAsia="en-GB"/>
              </w:rPr>
            </w:pPr>
            <w:r w:rsidRPr="008E6D1C">
              <w:rPr>
                <w:rFonts w:ascii="Segoe UI Symbol" w:hAnsi="Segoe UI Symbol" w:cs="Segoe UI Symbol"/>
                <w:lang w:eastAsia="en-GB"/>
              </w:rPr>
              <w:t>✓</w:t>
            </w:r>
          </w:p>
        </w:tc>
        <w:tc>
          <w:tcPr>
            <w:tcW w:w="993" w:type="dxa"/>
            <w:shd w:val="clear" w:color="auto" w:fill="D5DCE4" w:themeFill="text2" w:themeFillTint="33"/>
            <w:vAlign w:val="center"/>
          </w:tcPr>
          <w:p w14:paraId="2FB184BD" w14:textId="77777777" w:rsidR="00896465" w:rsidRPr="008E6D1C" w:rsidRDefault="00896465" w:rsidP="008E6D1C">
            <w:pPr>
              <w:pStyle w:val="Header"/>
              <w:jc w:val="center"/>
              <w:rPr>
                <w:rFonts w:ascii="Segoe UI Symbol" w:hAnsi="Segoe UI Symbol" w:cs="Segoe UI Symbol"/>
                <w:lang w:eastAsia="en-GB"/>
              </w:rPr>
            </w:pPr>
            <w:r w:rsidRPr="008E6D1C">
              <w:rPr>
                <w:rFonts w:ascii="Segoe UI Symbol" w:hAnsi="Segoe UI Symbol" w:cs="Segoe UI Symbol"/>
                <w:lang w:eastAsia="en-GB"/>
              </w:rPr>
              <w:t>✓</w:t>
            </w:r>
          </w:p>
        </w:tc>
        <w:tc>
          <w:tcPr>
            <w:tcW w:w="992" w:type="dxa"/>
            <w:shd w:val="clear" w:color="auto" w:fill="D5DCE4" w:themeFill="text2" w:themeFillTint="33"/>
          </w:tcPr>
          <w:p w14:paraId="483E1CE7" w14:textId="77777777" w:rsidR="00896465" w:rsidRPr="008E6D1C" w:rsidRDefault="00896465" w:rsidP="008E6D1C">
            <w:pPr>
              <w:pStyle w:val="Header"/>
              <w:jc w:val="center"/>
              <w:rPr>
                <w:rFonts w:ascii="Segoe UI Symbol" w:hAnsi="Segoe UI Symbol" w:cs="Segoe UI Symbol"/>
                <w:lang w:eastAsia="en-GB"/>
              </w:rPr>
            </w:pPr>
          </w:p>
        </w:tc>
        <w:tc>
          <w:tcPr>
            <w:tcW w:w="992" w:type="dxa"/>
            <w:tcBorders>
              <w:right w:val="nil"/>
            </w:tcBorders>
            <w:shd w:val="clear" w:color="auto" w:fill="D5DCE4" w:themeFill="text2" w:themeFillTint="33"/>
            <w:vAlign w:val="center"/>
          </w:tcPr>
          <w:p w14:paraId="11E7A662" w14:textId="77777777" w:rsidR="00896465" w:rsidRPr="008E6D1C" w:rsidRDefault="00896465" w:rsidP="008E6D1C">
            <w:pPr>
              <w:pStyle w:val="Header"/>
              <w:jc w:val="center"/>
              <w:rPr>
                <w:rFonts w:ascii="Segoe UI Symbol" w:hAnsi="Segoe UI Symbol" w:cs="Segoe UI Symbol"/>
                <w:lang w:eastAsia="en-GB"/>
              </w:rPr>
            </w:pPr>
            <w:r w:rsidRPr="008E6D1C">
              <w:rPr>
                <w:rFonts w:ascii="Segoe UI Symbol" w:hAnsi="Segoe UI Symbol" w:cs="Segoe UI Symbol"/>
                <w:lang w:eastAsia="en-GB"/>
              </w:rPr>
              <w:t>✓</w:t>
            </w:r>
          </w:p>
        </w:tc>
        <w:tc>
          <w:tcPr>
            <w:tcW w:w="872" w:type="dxa"/>
            <w:tcBorders>
              <w:right w:val="single" w:sz="4" w:space="0" w:color="auto"/>
            </w:tcBorders>
            <w:shd w:val="clear" w:color="auto" w:fill="D5DCE4" w:themeFill="text2" w:themeFillTint="33"/>
          </w:tcPr>
          <w:p w14:paraId="7EE6B69E" w14:textId="77777777" w:rsidR="00896465" w:rsidRPr="008E6D1C" w:rsidRDefault="00896465" w:rsidP="008E6D1C">
            <w:pPr>
              <w:pStyle w:val="Header"/>
              <w:jc w:val="center"/>
              <w:rPr>
                <w:rFonts w:ascii="Segoe UI Symbol" w:hAnsi="Segoe UI Symbol" w:cs="Segoe UI Symbol"/>
                <w:lang w:eastAsia="en-GB"/>
              </w:rPr>
            </w:pPr>
          </w:p>
        </w:tc>
      </w:tr>
      <w:tr w:rsidR="00896465" w:rsidRPr="003C5180" w14:paraId="0618D4CD" w14:textId="77777777" w:rsidTr="00896465">
        <w:trPr>
          <w:trHeight w:val="141"/>
        </w:trPr>
        <w:tc>
          <w:tcPr>
            <w:tcW w:w="1986" w:type="dxa"/>
            <w:shd w:val="clear" w:color="auto" w:fill="262626" w:themeFill="text1" w:themeFillTint="D9"/>
            <w:vAlign w:val="center"/>
          </w:tcPr>
          <w:p w14:paraId="2BF7F57D" w14:textId="77777777" w:rsidR="00896465" w:rsidRPr="00896465" w:rsidRDefault="00896465" w:rsidP="00896465">
            <w:pPr>
              <w:rPr>
                <w:sz w:val="16"/>
                <w:szCs w:val="16"/>
                <w:lang w:eastAsia="en-GB"/>
              </w:rPr>
            </w:pPr>
          </w:p>
        </w:tc>
        <w:tc>
          <w:tcPr>
            <w:tcW w:w="1417" w:type="dxa"/>
            <w:shd w:val="clear" w:color="auto" w:fill="262626" w:themeFill="text1" w:themeFillTint="D9"/>
            <w:vAlign w:val="center"/>
          </w:tcPr>
          <w:p w14:paraId="62918012" w14:textId="77777777" w:rsidR="00896465" w:rsidRPr="008E6D1C" w:rsidRDefault="00896465" w:rsidP="00896465">
            <w:pPr>
              <w:rPr>
                <w:lang w:eastAsia="en-GB"/>
              </w:rPr>
            </w:pPr>
          </w:p>
        </w:tc>
        <w:tc>
          <w:tcPr>
            <w:tcW w:w="851" w:type="dxa"/>
            <w:shd w:val="clear" w:color="auto" w:fill="262626" w:themeFill="text1" w:themeFillTint="D9"/>
            <w:vAlign w:val="center"/>
          </w:tcPr>
          <w:p w14:paraId="02EB0D35" w14:textId="77777777" w:rsidR="00896465" w:rsidRPr="008E6D1C" w:rsidRDefault="00896465" w:rsidP="00896465">
            <w:pPr>
              <w:rPr>
                <w:lang w:eastAsia="en-GB"/>
              </w:rPr>
            </w:pPr>
          </w:p>
        </w:tc>
        <w:tc>
          <w:tcPr>
            <w:tcW w:w="850" w:type="dxa"/>
            <w:shd w:val="clear" w:color="auto" w:fill="262626" w:themeFill="text1" w:themeFillTint="D9"/>
            <w:vAlign w:val="center"/>
          </w:tcPr>
          <w:p w14:paraId="0E66557E" w14:textId="77777777" w:rsidR="00896465" w:rsidRPr="008E6D1C" w:rsidRDefault="00896465" w:rsidP="00896465">
            <w:pPr>
              <w:rPr>
                <w:rFonts w:ascii="Segoe UI Symbol" w:hAnsi="Segoe UI Symbol" w:cs="Segoe UI Symbol"/>
                <w:lang w:eastAsia="en-GB"/>
              </w:rPr>
            </w:pPr>
          </w:p>
        </w:tc>
        <w:tc>
          <w:tcPr>
            <w:tcW w:w="992" w:type="dxa"/>
            <w:shd w:val="clear" w:color="auto" w:fill="262626" w:themeFill="text1" w:themeFillTint="D9"/>
            <w:vAlign w:val="center"/>
          </w:tcPr>
          <w:p w14:paraId="06EA6ED6" w14:textId="77777777" w:rsidR="00896465" w:rsidRPr="008E6D1C" w:rsidRDefault="00896465" w:rsidP="00896465">
            <w:pPr>
              <w:pStyle w:val="Header"/>
              <w:rPr>
                <w:rFonts w:ascii="Segoe UI Symbol" w:hAnsi="Segoe UI Symbol" w:cs="Segoe UI Symbol"/>
                <w:lang w:eastAsia="en-GB"/>
              </w:rPr>
            </w:pPr>
          </w:p>
        </w:tc>
        <w:tc>
          <w:tcPr>
            <w:tcW w:w="993" w:type="dxa"/>
            <w:shd w:val="clear" w:color="auto" w:fill="262626" w:themeFill="text1" w:themeFillTint="D9"/>
            <w:vAlign w:val="center"/>
          </w:tcPr>
          <w:p w14:paraId="6AAACABA" w14:textId="77777777" w:rsidR="00896465" w:rsidRPr="008E6D1C" w:rsidRDefault="00896465" w:rsidP="00896465">
            <w:pPr>
              <w:pStyle w:val="Header"/>
              <w:rPr>
                <w:rFonts w:ascii="Segoe UI Symbol" w:hAnsi="Segoe UI Symbol" w:cs="Segoe UI Symbol"/>
                <w:lang w:eastAsia="en-GB"/>
              </w:rPr>
            </w:pPr>
          </w:p>
        </w:tc>
        <w:tc>
          <w:tcPr>
            <w:tcW w:w="992" w:type="dxa"/>
            <w:shd w:val="clear" w:color="auto" w:fill="262626" w:themeFill="text1" w:themeFillTint="D9"/>
          </w:tcPr>
          <w:p w14:paraId="35302A3F" w14:textId="77777777" w:rsidR="00896465" w:rsidRPr="008E6D1C" w:rsidRDefault="00896465" w:rsidP="00896465">
            <w:pPr>
              <w:pStyle w:val="Header"/>
              <w:rPr>
                <w:rFonts w:ascii="Segoe UI Symbol" w:hAnsi="Segoe UI Symbol" w:cs="Segoe UI Symbol"/>
                <w:lang w:eastAsia="en-GB"/>
              </w:rPr>
            </w:pPr>
          </w:p>
        </w:tc>
        <w:tc>
          <w:tcPr>
            <w:tcW w:w="992" w:type="dxa"/>
            <w:tcBorders>
              <w:right w:val="nil"/>
            </w:tcBorders>
            <w:shd w:val="clear" w:color="auto" w:fill="262626" w:themeFill="text1" w:themeFillTint="D9"/>
            <w:vAlign w:val="center"/>
          </w:tcPr>
          <w:p w14:paraId="13D18336" w14:textId="77777777" w:rsidR="00896465" w:rsidRPr="008E6D1C" w:rsidRDefault="00896465" w:rsidP="00896465">
            <w:pPr>
              <w:pStyle w:val="Header"/>
              <w:rPr>
                <w:rFonts w:ascii="Segoe UI Symbol" w:hAnsi="Segoe UI Symbol" w:cs="Segoe UI Symbol"/>
                <w:lang w:eastAsia="en-GB"/>
              </w:rPr>
            </w:pPr>
          </w:p>
        </w:tc>
        <w:tc>
          <w:tcPr>
            <w:tcW w:w="872" w:type="dxa"/>
            <w:tcBorders>
              <w:right w:val="single" w:sz="4" w:space="0" w:color="auto"/>
            </w:tcBorders>
            <w:shd w:val="clear" w:color="auto" w:fill="262626" w:themeFill="text1" w:themeFillTint="D9"/>
          </w:tcPr>
          <w:p w14:paraId="67A37DAA" w14:textId="77777777" w:rsidR="00896465" w:rsidRPr="008E6D1C" w:rsidRDefault="00896465" w:rsidP="00896465">
            <w:pPr>
              <w:pStyle w:val="Header"/>
              <w:rPr>
                <w:rFonts w:ascii="Segoe UI Symbol" w:hAnsi="Segoe UI Symbol" w:cs="Segoe UI Symbol"/>
                <w:lang w:eastAsia="en-GB"/>
              </w:rPr>
            </w:pPr>
          </w:p>
        </w:tc>
      </w:tr>
      <w:tr w:rsidR="00896465" w:rsidRPr="003C5180" w14:paraId="36D8E527" w14:textId="77777777" w:rsidTr="00896465">
        <w:trPr>
          <w:trHeight w:val="300"/>
        </w:trPr>
        <w:tc>
          <w:tcPr>
            <w:tcW w:w="1986" w:type="dxa"/>
            <w:shd w:val="clear" w:color="auto" w:fill="E2EFD9" w:themeFill="accent6" w:themeFillTint="33"/>
            <w:vAlign w:val="center"/>
          </w:tcPr>
          <w:p w14:paraId="01A8817C" w14:textId="77777777" w:rsidR="00896465" w:rsidRPr="008E6D1C" w:rsidRDefault="00896465" w:rsidP="008E6D1C">
            <w:pPr>
              <w:jc w:val="center"/>
              <w:rPr>
                <w:lang w:eastAsia="en-GB"/>
              </w:rPr>
            </w:pPr>
            <w:r>
              <w:rPr>
                <w:lang w:eastAsia="en-GB"/>
              </w:rPr>
              <w:t>Blood tests</w:t>
            </w:r>
          </w:p>
        </w:tc>
        <w:tc>
          <w:tcPr>
            <w:tcW w:w="1417" w:type="dxa"/>
            <w:shd w:val="clear" w:color="auto" w:fill="262626" w:themeFill="text1" w:themeFillTint="D9"/>
            <w:vAlign w:val="center"/>
          </w:tcPr>
          <w:p w14:paraId="387C30B0" w14:textId="77777777" w:rsidR="00896465" w:rsidRPr="008E6D1C" w:rsidRDefault="00896465" w:rsidP="008E6D1C">
            <w:pPr>
              <w:jc w:val="center"/>
              <w:rPr>
                <w:lang w:eastAsia="en-GB"/>
              </w:rPr>
            </w:pPr>
          </w:p>
        </w:tc>
        <w:tc>
          <w:tcPr>
            <w:tcW w:w="851" w:type="dxa"/>
            <w:shd w:val="clear" w:color="auto" w:fill="262626" w:themeFill="text1" w:themeFillTint="D9"/>
            <w:vAlign w:val="center"/>
          </w:tcPr>
          <w:p w14:paraId="0F64A416" w14:textId="77777777" w:rsidR="00896465" w:rsidRPr="008E6D1C" w:rsidRDefault="00896465" w:rsidP="008E6D1C">
            <w:pPr>
              <w:jc w:val="center"/>
              <w:rPr>
                <w:lang w:eastAsia="en-GB"/>
              </w:rPr>
            </w:pPr>
          </w:p>
        </w:tc>
        <w:tc>
          <w:tcPr>
            <w:tcW w:w="850" w:type="dxa"/>
            <w:shd w:val="clear" w:color="auto" w:fill="E2EFD9" w:themeFill="accent6" w:themeFillTint="33"/>
            <w:vAlign w:val="center"/>
          </w:tcPr>
          <w:p w14:paraId="22F79E42" w14:textId="77777777" w:rsidR="00896465" w:rsidRPr="008E6D1C" w:rsidRDefault="00896465" w:rsidP="008E6D1C">
            <w:pPr>
              <w:jc w:val="center"/>
              <w:rPr>
                <w:rFonts w:ascii="Segoe UI Symbol" w:hAnsi="Segoe UI Symbol" w:cs="Segoe UI Symbol"/>
                <w:lang w:eastAsia="en-GB"/>
              </w:rPr>
            </w:pPr>
          </w:p>
        </w:tc>
        <w:tc>
          <w:tcPr>
            <w:tcW w:w="992" w:type="dxa"/>
            <w:shd w:val="clear" w:color="auto" w:fill="E2EFD9" w:themeFill="accent6" w:themeFillTint="33"/>
            <w:vAlign w:val="center"/>
          </w:tcPr>
          <w:p w14:paraId="107F21A5" w14:textId="77777777" w:rsidR="00896465" w:rsidRPr="008E6D1C" w:rsidRDefault="00896465" w:rsidP="008E6D1C">
            <w:pPr>
              <w:pStyle w:val="Header"/>
              <w:jc w:val="center"/>
              <w:rPr>
                <w:rFonts w:ascii="Segoe UI Symbol" w:hAnsi="Segoe UI Symbol" w:cs="Segoe UI Symbol"/>
                <w:lang w:eastAsia="en-GB"/>
              </w:rPr>
            </w:pPr>
          </w:p>
        </w:tc>
        <w:tc>
          <w:tcPr>
            <w:tcW w:w="993" w:type="dxa"/>
            <w:shd w:val="clear" w:color="auto" w:fill="E2EFD9" w:themeFill="accent6" w:themeFillTint="33"/>
            <w:vAlign w:val="center"/>
          </w:tcPr>
          <w:p w14:paraId="783A7E58" w14:textId="77777777" w:rsidR="00896465" w:rsidRPr="008E6D1C" w:rsidRDefault="00896465" w:rsidP="008E6D1C">
            <w:pPr>
              <w:pStyle w:val="Header"/>
              <w:jc w:val="center"/>
              <w:rPr>
                <w:rFonts w:ascii="Segoe UI Symbol" w:hAnsi="Segoe UI Symbol" w:cs="Segoe UI Symbol"/>
                <w:lang w:eastAsia="en-GB"/>
              </w:rPr>
            </w:pPr>
          </w:p>
        </w:tc>
        <w:tc>
          <w:tcPr>
            <w:tcW w:w="992" w:type="dxa"/>
            <w:shd w:val="clear" w:color="auto" w:fill="E2EFD9" w:themeFill="accent6" w:themeFillTint="33"/>
          </w:tcPr>
          <w:p w14:paraId="770DFA24" w14:textId="77777777" w:rsidR="00896465" w:rsidRPr="008E6D1C" w:rsidRDefault="00896465" w:rsidP="008E6D1C">
            <w:pPr>
              <w:pStyle w:val="Header"/>
              <w:jc w:val="center"/>
              <w:rPr>
                <w:rFonts w:ascii="Segoe UI Symbol" w:hAnsi="Segoe UI Symbol" w:cs="Segoe UI Symbol"/>
                <w:lang w:eastAsia="en-GB"/>
              </w:rPr>
            </w:pPr>
            <w:r w:rsidRPr="008E6D1C">
              <w:rPr>
                <w:rFonts w:ascii="Segoe UI Symbol" w:hAnsi="Segoe UI Symbol" w:cs="Segoe UI Symbol"/>
                <w:lang w:eastAsia="en-GB"/>
              </w:rPr>
              <w:t>✓</w:t>
            </w:r>
          </w:p>
        </w:tc>
        <w:tc>
          <w:tcPr>
            <w:tcW w:w="992" w:type="dxa"/>
            <w:tcBorders>
              <w:right w:val="nil"/>
            </w:tcBorders>
            <w:shd w:val="clear" w:color="auto" w:fill="E2EFD9" w:themeFill="accent6" w:themeFillTint="33"/>
            <w:vAlign w:val="center"/>
          </w:tcPr>
          <w:p w14:paraId="6E4220CD" w14:textId="77777777" w:rsidR="00896465" w:rsidRPr="008E6D1C" w:rsidRDefault="00896465" w:rsidP="008E6D1C">
            <w:pPr>
              <w:pStyle w:val="Header"/>
              <w:jc w:val="center"/>
              <w:rPr>
                <w:rFonts w:ascii="Segoe UI Symbol" w:hAnsi="Segoe UI Symbol" w:cs="Segoe UI Symbol"/>
                <w:lang w:eastAsia="en-GB"/>
              </w:rPr>
            </w:pPr>
            <w:r w:rsidRPr="008E6D1C">
              <w:rPr>
                <w:rFonts w:ascii="Segoe UI Symbol" w:hAnsi="Segoe UI Symbol" w:cs="Segoe UI Symbol"/>
                <w:lang w:eastAsia="en-GB"/>
              </w:rPr>
              <w:t>✓</w:t>
            </w:r>
          </w:p>
        </w:tc>
        <w:tc>
          <w:tcPr>
            <w:tcW w:w="872" w:type="dxa"/>
            <w:tcBorders>
              <w:right w:val="single" w:sz="4" w:space="0" w:color="auto"/>
            </w:tcBorders>
            <w:shd w:val="clear" w:color="auto" w:fill="E2EFD9" w:themeFill="accent6" w:themeFillTint="33"/>
          </w:tcPr>
          <w:p w14:paraId="79F13DB3" w14:textId="77777777" w:rsidR="00896465" w:rsidRPr="008E6D1C" w:rsidRDefault="00896465" w:rsidP="008E6D1C">
            <w:pPr>
              <w:pStyle w:val="Header"/>
              <w:jc w:val="center"/>
              <w:rPr>
                <w:rFonts w:ascii="Segoe UI Symbol" w:hAnsi="Segoe UI Symbol" w:cs="Segoe UI Symbol"/>
                <w:lang w:eastAsia="en-GB"/>
              </w:rPr>
            </w:pPr>
            <w:r w:rsidRPr="008E6D1C">
              <w:rPr>
                <w:rFonts w:ascii="Segoe UI Symbol" w:hAnsi="Segoe UI Symbol" w:cs="Segoe UI Symbol"/>
                <w:lang w:eastAsia="en-GB"/>
              </w:rPr>
              <w:t>✓</w:t>
            </w:r>
          </w:p>
        </w:tc>
      </w:tr>
    </w:tbl>
    <w:p w14:paraId="39DBDD03" w14:textId="77777777" w:rsidR="00E5530B" w:rsidRDefault="00E5530B"/>
    <w:p w14:paraId="42BA9FBF" w14:textId="77777777" w:rsidR="008E6D1C" w:rsidRDefault="008E6D1C" w:rsidP="001306FB">
      <w:pPr>
        <w:autoSpaceDE w:val="0"/>
        <w:autoSpaceDN w:val="0"/>
        <w:adjustRightInd w:val="0"/>
        <w:spacing w:after="0" w:line="240" w:lineRule="auto"/>
        <w:jc w:val="both"/>
      </w:pPr>
      <w:r>
        <w:t>In this study we want to compare the vaccine responses</w:t>
      </w:r>
      <w:r w:rsidR="00AC17F7">
        <w:t xml:space="preserve"> of premature babies who have received their vaccinations according to two different schedules and to do this we will take a blood sample from the babies at 5, 12 and 13 months. These time points have been chosen so that we can compare the response fol</w:t>
      </w:r>
      <w:r w:rsidR="00282319">
        <w:t>lowing the primary vaccinations and</w:t>
      </w:r>
      <w:r w:rsidR="00AC17F7">
        <w:t xml:space="preserve"> before and after the booster vaccination. A maximum </w:t>
      </w:r>
      <w:r w:rsidR="00AC17F7" w:rsidRPr="00AC17F7">
        <w:t xml:space="preserve">of </w:t>
      </w:r>
      <w:r w:rsidR="00A45515">
        <w:t>3</w:t>
      </w:r>
      <w:r w:rsidR="00AC17F7" w:rsidRPr="00AC17F7">
        <w:t xml:space="preserve"> </w:t>
      </w:r>
      <w:proofErr w:type="spellStart"/>
      <w:r w:rsidR="00AC17F7" w:rsidRPr="00AC17F7">
        <w:t>mls</w:t>
      </w:r>
      <w:proofErr w:type="spellEnd"/>
      <w:r w:rsidR="00BF6F28">
        <w:t xml:space="preserve"> </w:t>
      </w:r>
      <w:r w:rsidR="00AC17F7" w:rsidRPr="00AC17F7">
        <w:t>will be taken</w:t>
      </w:r>
      <w:r w:rsidR="00A45515">
        <w:t xml:space="preserve"> on each occasion</w:t>
      </w:r>
      <w:r w:rsidR="00AC17F7" w:rsidRPr="00AC17F7">
        <w:t xml:space="preserve"> and a</w:t>
      </w:r>
      <w:r w:rsidR="00AC17F7">
        <w:t xml:space="preserve"> local anaesthetic cream </w:t>
      </w:r>
      <w:r w:rsidR="0025630A">
        <w:t xml:space="preserve">and oral sucrose solution </w:t>
      </w:r>
      <w:r w:rsidR="00AC17F7">
        <w:t xml:space="preserve">may be </w:t>
      </w:r>
      <w:r w:rsidR="00AC17F7" w:rsidRPr="00AC17F7">
        <w:t>used to make the blood test as comfortable as possible.</w:t>
      </w:r>
    </w:p>
    <w:p w14:paraId="0C8F2C32" w14:textId="77777777" w:rsidR="00AC17F7" w:rsidRDefault="00AC17F7" w:rsidP="001306FB">
      <w:pPr>
        <w:autoSpaceDE w:val="0"/>
        <w:autoSpaceDN w:val="0"/>
        <w:adjustRightInd w:val="0"/>
        <w:spacing w:after="0" w:line="240" w:lineRule="auto"/>
        <w:jc w:val="both"/>
      </w:pPr>
    </w:p>
    <w:p w14:paraId="6B9F2A6A" w14:textId="77777777" w:rsidR="00AC17F7" w:rsidRDefault="00AC17F7" w:rsidP="001306FB">
      <w:pPr>
        <w:autoSpaceDE w:val="0"/>
        <w:autoSpaceDN w:val="0"/>
        <w:adjustRightInd w:val="0"/>
        <w:spacing w:after="0" w:line="240" w:lineRule="auto"/>
        <w:jc w:val="both"/>
        <w:rPr>
          <w:b/>
          <w:sz w:val="28"/>
          <w:szCs w:val="28"/>
        </w:rPr>
      </w:pPr>
      <w:r w:rsidRPr="00AC17F7">
        <w:rPr>
          <w:b/>
          <w:sz w:val="28"/>
          <w:szCs w:val="28"/>
        </w:rPr>
        <w:t xml:space="preserve">What would I have to do? </w:t>
      </w:r>
    </w:p>
    <w:p w14:paraId="542B23CF" w14:textId="77777777" w:rsidR="00515B54" w:rsidRDefault="00AC17F7" w:rsidP="001306FB">
      <w:pPr>
        <w:autoSpaceDE w:val="0"/>
        <w:autoSpaceDN w:val="0"/>
        <w:adjustRightInd w:val="0"/>
        <w:spacing w:after="0" w:line="240" w:lineRule="auto"/>
        <w:jc w:val="both"/>
      </w:pPr>
      <w:r w:rsidRPr="00AC17F7">
        <w:t xml:space="preserve">If you agree </w:t>
      </w:r>
      <w:r w:rsidR="0025630A">
        <w:t>for your baby</w:t>
      </w:r>
      <w:r w:rsidRPr="00AC17F7">
        <w:t xml:space="preserve"> </w:t>
      </w:r>
      <w:r w:rsidR="00BF6F28">
        <w:t xml:space="preserve">to </w:t>
      </w:r>
      <w:r w:rsidRPr="00AC17F7">
        <w:t>participate, you will be asked to s</w:t>
      </w:r>
      <w:r>
        <w:t xml:space="preserve">ign a consent form. After every </w:t>
      </w:r>
      <w:r w:rsidRPr="00AC17F7">
        <w:t>vaccination visit, you will be given a diary card to complete, which will be c</w:t>
      </w:r>
      <w:r>
        <w:t xml:space="preserve">ollected </w:t>
      </w:r>
      <w:r w:rsidRPr="00AC17F7">
        <w:t>at the following visit. The diary card will be used t</w:t>
      </w:r>
      <w:r>
        <w:t xml:space="preserve">o record daily temperatures and </w:t>
      </w:r>
      <w:r w:rsidRPr="00AC17F7">
        <w:t xml:space="preserve">any redness or swelling </w:t>
      </w:r>
      <w:r w:rsidR="0025630A">
        <w:t xml:space="preserve">that may occur </w:t>
      </w:r>
      <w:r w:rsidRPr="00AC17F7">
        <w:t>around the injection s</w:t>
      </w:r>
      <w:r>
        <w:t xml:space="preserve">ite for up to 7 days after each </w:t>
      </w:r>
      <w:r w:rsidRPr="00AC17F7">
        <w:t>vaccination. Your study doctor or nurse will explain how to fill in the diary. We wi</w:t>
      </w:r>
      <w:r>
        <w:t xml:space="preserve">ll </w:t>
      </w:r>
      <w:r w:rsidRPr="00AC17F7">
        <w:t>provide you with a telephone number to contact</w:t>
      </w:r>
      <w:r>
        <w:t xml:space="preserve"> us at any time if you have any </w:t>
      </w:r>
      <w:r w:rsidRPr="00AC17F7">
        <w:t>concerns about your baby during the study. We will</w:t>
      </w:r>
      <w:r>
        <w:t xml:space="preserve"> also ask you to let us know by </w:t>
      </w:r>
      <w:r w:rsidRPr="00AC17F7">
        <w:t>telephone if your baby has been unwell during the 7 d</w:t>
      </w:r>
      <w:r>
        <w:t xml:space="preserve">ays after immunisation, even if </w:t>
      </w:r>
      <w:r w:rsidRPr="00AC17F7">
        <w:t>the illness seems unrelated to the vaccination. If you</w:t>
      </w:r>
      <w:r>
        <w:t xml:space="preserve"> have to visit a doctor for the </w:t>
      </w:r>
      <w:r w:rsidRPr="00AC17F7">
        <w:t xml:space="preserve">illness, we may contact them for </w:t>
      </w:r>
      <w:r w:rsidRPr="00AC17F7">
        <w:lastRenderedPageBreak/>
        <w:t>further information.</w:t>
      </w:r>
      <w:r w:rsidR="00282319">
        <w:t xml:space="preserve"> If your baby is still in hospital at the time of the vaccinations we will ask the nurses looking after them to provide us with some more detailed information for the first 48 hours after vaccination and for the remainder of the observation period the participant diary card will be used. </w:t>
      </w:r>
      <w:r w:rsidR="008C0034">
        <w:t>We will request your permission for study staff to ask your GP for your contact details if we lose contact with you during the study.</w:t>
      </w:r>
      <w:r w:rsidR="008C0034" w:rsidRPr="00330001">
        <w:rPr>
          <w:rFonts w:ascii="Calibri" w:eastAsia="Times New Roman" w:hAnsi="Calibri" w:cs="Calibri"/>
          <w:color w:val="000000"/>
        </w:rPr>
        <w:t xml:space="preserve">                                                                                                                                                                            </w:t>
      </w:r>
    </w:p>
    <w:p w14:paraId="1609AD6B" w14:textId="77777777" w:rsidR="008C0034" w:rsidRDefault="008C0034" w:rsidP="001306FB">
      <w:pPr>
        <w:autoSpaceDE w:val="0"/>
        <w:autoSpaceDN w:val="0"/>
        <w:adjustRightInd w:val="0"/>
        <w:spacing w:after="0" w:line="240" w:lineRule="auto"/>
        <w:jc w:val="both"/>
      </w:pPr>
    </w:p>
    <w:p w14:paraId="0C4EA6F5" w14:textId="77777777" w:rsidR="00515B54" w:rsidRPr="00515B54" w:rsidRDefault="00515B54" w:rsidP="001306FB">
      <w:pPr>
        <w:autoSpaceDE w:val="0"/>
        <w:autoSpaceDN w:val="0"/>
        <w:adjustRightInd w:val="0"/>
        <w:spacing w:after="0" w:line="240" w:lineRule="auto"/>
        <w:jc w:val="both"/>
        <w:rPr>
          <w:b/>
          <w:sz w:val="28"/>
          <w:szCs w:val="28"/>
        </w:rPr>
      </w:pPr>
      <w:r w:rsidRPr="00515B54">
        <w:rPr>
          <w:b/>
          <w:sz w:val="28"/>
          <w:szCs w:val="28"/>
        </w:rPr>
        <w:t>What are the risks with these vaccines?</w:t>
      </w:r>
    </w:p>
    <w:p w14:paraId="4067CA9D" w14:textId="77777777" w:rsidR="00515B54" w:rsidRDefault="00515B54" w:rsidP="001306FB">
      <w:pPr>
        <w:autoSpaceDE w:val="0"/>
        <w:autoSpaceDN w:val="0"/>
        <w:adjustRightInd w:val="0"/>
        <w:spacing w:after="0" w:line="240" w:lineRule="auto"/>
        <w:jc w:val="both"/>
      </w:pPr>
      <w:r w:rsidRPr="00515B54">
        <w:t>Because the vaccines used in this study are</w:t>
      </w:r>
      <w:r>
        <w:t xml:space="preserve"> </w:t>
      </w:r>
      <w:r w:rsidR="0025630A">
        <w:t xml:space="preserve">exactly </w:t>
      </w:r>
      <w:r>
        <w:t xml:space="preserve">the same ones </w:t>
      </w:r>
      <w:r w:rsidR="0025630A">
        <w:t xml:space="preserve">being </w:t>
      </w:r>
      <w:r>
        <w:t xml:space="preserve">used for routine </w:t>
      </w:r>
      <w:r w:rsidRPr="00515B54">
        <w:t>immunisation</w:t>
      </w:r>
      <w:r w:rsidR="0025630A">
        <w:t xml:space="preserve"> of other babies in the UK</w:t>
      </w:r>
      <w:r w:rsidRPr="00515B54">
        <w:t>, we do not expect the risk to be any dif</w:t>
      </w:r>
      <w:r>
        <w:t xml:space="preserve">ferent </w:t>
      </w:r>
      <w:r w:rsidR="0025630A">
        <w:t>than with</w:t>
      </w:r>
      <w:r>
        <w:t xml:space="preserve"> the routinely given </w:t>
      </w:r>
      <w:r w:rsidRPr="00515B54">
        <w:t>vaccines. As with all vaccinations, however, t</w:t>
      </w:r>
      <w:r>
        <w:t xml:space="preserve">here may </w:t>
      </w:r>
      <w:r w:rsidR="0025630A">
        <w:t xml:space="preserve">occasionally </w:t>
      </w:r>
      <w:r>
        <w:t xml:space="preserve">be some redness and/or </w:t>
      </w:r>
      <w:r w:rsidRPr="00515B54">
        <w:t>swelling at the injection site and fever.</w:t>
      </w:r>
      <w:r w:rsidR="00896465">
        <w:t xml:space="preserve"> Fever is a side effect particularly associated with the Men B vaccination and we will give you advice about steps you can take to try to prevent this.</w:t>
      </w:r>
      <w:r w:rsidRPr="00515B54">
        <w:t xml:space="preserve"> So</w:t>
      </w:r>
      <w:r>
        <w:t xml:space="preserve">me babies have been reported to </w:t>
      </w:r>
      <w:r w:rsidRPr="00515B54">
        <w:t>feed less, be more irritable and cry more than u</w:t>
      </w:r>
      <w:r>
        <w:t xml:space="preserve">sual after vaccinations. Severe </w:t>
      </w:r>
      <w:r w:rsidRPr="00515B54">
        <w:t>allergic reactions, such as anaphylaxis, are extremely rare but can occ</w:t>
      </w:r>
      <w:r>
        <w:t xml:space="preserve">ur with any </w:t>
      </w:r>
      <w:r w:rsidRPr="00515B54">
        <w:t>vaccine. Your baby would be observed for 20 minu</w:t>
      </w:r>
      <w:r>
        <w:t xml:space="preserve">tes following each immunisation </w:t>
      </w:r>
      <w:r w:rsidRPr="00515B54">
        <w:t>and the study staff are specifically trained and eq</w:t>
      </w:r>
      <w:r>
        <w:t>uipped to deal with this in the</w:t>
      </w:r>
      <w:r w:rsidR="0025630A">
        <w:t xml:space="preserve"> extremely</w:t>
      </w:r>
      <w:r>
        <w:t xml:space="preserve"> </w:t>
      </w:r>
      <w:r w:rsidRPr="00515B54">
        <w:t xml:space="preserve">unlikely event that it </w:t>
      </w:r>
      <w:r w:rsidR="0025630A">
        <w:t>did</w:t>
      </w:r>
      <w:r w:rsidRPr="00515B54">
        <w:t xml:space="preserve"> occur.</w:t>
      </w:r>
    </w:p>
    <w:p w14:paraId="68D4B90E" w14:textId="77777777" w:rsidR="00282319" w:rsidRDefault="00282319" w:rsidP="001306FB">
      <w:pPr>
        <w:autoSpaceDE w:val="0"/>
        <w:autoSpaceDN w:val="0"/>
        <w:adjustRightInd w:val="0"/>
        <w:spacing w:after="0" w:line="240" w:lineRule="auto"/>
        <w:jc w:val="both"/>
        <w:rPr>
          <w:rFonts w:ascii="Tahoma,Bold" w:hAnsi="Tahoma,Bold" w:cs="Tahoma,Bold"/>
          <w:b/>
          <w:bCs/>
          <w:sz w:val="24"/>
          <w:szCs w:val="24"/>
        </w:rPr>
      </w:pPr>
    </w:p>
    <w:p w14:paraId="43CC4DFD" w14:textId="77777777" w:rsidR="00515B54" w:rsidRDefault="00515B54" w:rsidP="001306FB">
      <w:pPr>
        <w:autoSpaceDE w:val="0"/>
        <w:autoSpaceDN w:val="0"/>
        <w:adjustRightInd w:val="0"/>
        <w:spacing w:after="0" w:line="240" w:lineRule="auto"/>
        <w:jc w:val="both"/>
        <w:rPr>
          <w:rFonts w:ascii="Tahoma,Bold" w:hAnsi="Tahoma,Bold" w:cs="Tahoma,Bold"/>
          <w:b/>
          <w:bCs/>
          <w:sz w:val="24"/>
          <w:szCs w:val="24"/>
        </w:rPr>
      </w:pPr>
      <w:r>
        <w:rPr>
          <w:rFonts w:ascii="Tahoma,Bold" w:hAnsi="Tahoma,Bold" w:cs="Tahoma,Bold"/>
          <w:b/>
          <w:bCs/>
          <w:sz w:val="24"/>
          <w:szCs w:val="24"/>
        </w:rPr>
        <w:t>What are the other possible disadvantages of taking part?</w:t>
      </w:r>
    </w:p>
    <w:p w14:paraId="0FD8BF13" w14:textId="77777777" w:rsidR="00515B54" w:rsidRPr="00515B54" w:rsidRDefault="00515B54" w:rsidP="001306FB">
      <w:pPr>
        <w:autoSpaceDE w:val="0"/>
        <w:autoSpaceDN w:val="0"/>
        <w:adjustRightInd w:val="0"/>
        <w:spacing w:after="0" w:line="240" w:lineRule="auto"/>
        <w:jc w:val="both"/>
      </w:pPr>
      <w:r w:rsidRPr="00515B54">
        <w:t>Blood tests may be uncomfortable for infants but we will try to minimise this by offering a local anaesthetic cream if appropriate to numb the skin before taking the blood sample.</w:t>
      </w:r>
    </w:p>
    <w:p w14:paraId="0926FF6B" w14:textId="77777777" w:rsidR="00515B54" w:rsidRDefault="00515B54" w:rsidP="001306FB">
      <w:pPr>
        <w:autoSpaceDE w:val="0"/>
        <w:autoSpaceDN w:val="0"/>
        <w:adjustRightInd w:val="0"/>
        <w:spacing w:after="0" w:line="240" w:lineRule="auto"/>
        <w:jc w:val="both"/>
        <w:rPr>
          <w:rFonts w:ascii="Tahoma,Bold" w:hAnsi="Tahoma,Bold" w:cs="Tahoma,Bold"/>
          <w:b/>
          <w:bCs/>
          <w:sz w:val="24"/>
          <w:szCs w:val="24"/>
        </w:rPr>
      </w:pPr>
    </w:p>
    <w:p w14:paraId="3821523C" w14:textId="77777777" w:rsidR="00515B54" w:rsidRDefault="00515B54" w:rsidP="001306FB">
      <w:pPr>
        <w:autoSpaceDE w:val="0"/>
        <w:autoSpaceDN w:val="0"/>
        <w:adjustRightInd w:val="0"/>
        <w:spacing w:after="0" w:line="240" w:lineRule="auto"/>
        <w:jc w:val="both"/>
        <w:rPr>
          <w:rFonts w:ascii="Tahoma,Bold" w:hAnsi="Tahoma,Bold" w:cs="Tahoma,Bold"/>
          <w:b/>
          <w:bCs/>
          <w:sz w:val="24"/>
          <w:szCs w:val="24"/>
        </w:rPr>
      </w:pPr>
      <w:r>
        <w:rPr>
          <w:rFonts w:ascii="Tahoma,Bold" w:hAnsi="Tahoma,Bold" w:cs="Tahoma,Bold"/>
          <w:b/>
          <w:bCs/>
          <w:sz w:val="24"/>
          <w:szCs w:val="24"/>
        </w:rPr>
        <w:t>What are the possible benefits of taking part?</w:t>
      </w:r>
    </w:p>
    <w:p w14:paraId="715CA1A2" w14:textId="77777777" w:rsidR="00515B54" w:rsidRDefault="00A45515" w:rsidP="001306FB">
      <w:pPr>
        <w:autoSpaceDE w:val="0"/>
        <w:autoSpaceDN w:val="0"/>
        <w:adjustRightInd w:val="0"/>
        <w:spacing w:after="0" w:line="240" w:lineRule="auto"/>
        <w:jc w:val="both"/>
      </w:pPr>
      <w:r>
        <w:t xml:space="preserve">We will check the antibody response your baby makes to the Men B vaccine. If we find that your baby has not made a sufficient response to the Men B vaccination they will be offered a booster. </w:t>
      </w:r>
      <w:r w:rsidR="00515B54">
        <w:t>Unless your baby is an in-patient at the time of the vaccinations you will h</w:t>
      </w:r>
      <w:r w:rsidR="00282319">
        <w:t xml:space="preserve">ave the choice of coming to </w:t>
      </w:r>
      <w:r w:rsidR="00282319" w:rsidRPr="00282319">
        <w:rPr>
          <w:highlight w:val="yellow"/>
        </w:rPr>
        <w:t>(insert local term here)</w:t>
      </w:r>
      <w:r w:rsidR="00282319">
        <w:t xml:space="preserve"> </w:t>
      </w:r>
      <w:r w:rsidR="00515B54">
        <w:t xml:space="preserve">or for us to come to your home to give the vaccinations and take the blood samples. </w:t>
      </w:r>
      <w:r w:rsidR="006B02DA">
        <w:t xml:space="preserve">If you attended at the local site, your travel expenses would be paid up to a cost of </w:t>
      </w:r>
      <w:r w:rsidR="006B02DA" w:rsidRPr="00CC50F9">
        <w:t>£</w:t>
      </w:r>
      <w:r w:rsidR="00CC50F9" w:rsidRPr="00CC50F9">
        <w:t>10</w:t>
      </w:r>
      <w:r w:rsidR="006B02DA">
        <w:t xml:space="preserve">. </w:t>
      </w:r>
      <w:r w:rsidR="00515B54" w:rsidRPr="00515B54">
        <w:t xml:space="preserve">You will have 24 hour telephone access to a </w:t>
      </w:r>
      <w:r w:rsidR="003979C2">
        <w:t>member of the study team</w:t>
      </w:r>
      <w:r w:rsidR="00515B54">
        <w:t xml:space="preserve"> if you have any </w:t>
      </w:r>
      <w:r w:rsidR="0025630A">
        <w:t xml:space="preserve">concerns </w:t>
      </w:r>
      <w:r w:rsidR="00515B54" w:rsidRPr="00515B54">
        <w:t>about your baby’s vaccinations.</w:t>
      </w:r>
      <w:r w:rsidR="003979C2">
        <w:t xml:space="preserve"> </w:t>
      </w:r>
    </w:p>
    <w:p w14:paraId="09B1BBE4" w14:textId="77777777" w:rsidR="00515B54" w:rsidRDefault="00515B54" w:rsidP="001306FB">
      <w:pPr>
        <w:autoSpaceDE w:val="0"/>
        <w:autoSpaceDN w:val="0"/>
        <w:adjustRightInd w:val="0"/>
        <w:spacing w:after="0" w:line="240" w:lineRule="auto"/>
        <w:jc w:val="both"/>
      </w:pPr>
    </w:p>
    <w:p w14:paraId="0281CD02" w14:textId="77777777" w:rsidR="00515B54" w:rsidRDefault="00515B54" w:rsidP="001306FB">
      <w:pPr>
        <w:autoSpaceDE w:val="0"/>
        <w:autoSpaceDN w:val="0"/>
        <w:adjustRightInd w:val="0"/>
        <w:spacing w:after="0" w:line="240" w:lineRule="auto"/>
        <w:jc w:val="both"/>
        <w:rPr>
          <w:rFonts w:ascii="Tahoma,Bold" w:hAnsi="Tahoma,Bold" w:cs="Tahoma,Bold"/>
          <w:b/>
          <w:bCs/>
          <w:sz w:val="24"/>
          <w:szCs w:val="24"/>
        </w:rPr>
      </w:pPr>
      <w:r>
        <w:rPr>
          <w:rFonts w:ascii="Tahoma,Bold" w:hAnsi="Tahoma,Bold" w:cs="Tahoma,Bold"/>
          <w:b/>
          <w:bCs/>
          <w:sz w:val="24"/>
          <w:szCs w:val="24"/>
        </w:rPr>
        <w:t>What happens when the research stops or if new information becomes available?</w:t>
      </w:r>
    </w:p>
    <w:p w14:paraId="48A27B86" w14:textId="77777777" w:rsidR="00515B54" w:rsidRPr="00515B54" w:rsidRDefault="00515B54" w:rsidP="001306FB">
      <w:pPr>
        <w:autoSpaceDE w:val="0"/>
        <w:autoSpaceDN w:val="0"/>
        <w:adjustRightInd w:val="0"/>
        <w:spacing w:after="0" w:line="240" w:lineRule="auto"/>
        <w:jc w:val="both"/>
      </w:pPr>
      <w:r w:rsidRPr="00515B54">
        <w:t>Before the study ends, we will tell you your baby’s</w:t>
      </w:r>
      <w:r>
        <w:t xml:space="preserve"> blood test results and whether </w:t>
      </w:r>
      <w:r w:rsidRPr="00515B54">
        <w:t>your baby has adequately responded to the vaccines.</w:t>
      </w:r>
      <w:r>
        <w:t xml:space="preserve"> If new or relevant information </w:t>
      </w:r>
      <w:r w:rsidRPr="00515B54">
        <w:t>becomes available during the course of the study</w:t>
      </w:r>
      <w:r>
        <w:t xml:space="preserve">, we will inform you as soon as </w:t>
      </w:r>
      <w:r w:rsidRPr="00515B54">
        <w:t>possible.</w:t>
      </w:r>
    </w:p>
    <w:p w14:paraId="1C69AD8F" w14:textId="77777777" w:rsidR="00515B54" w:rsidRDefault="00515B54" w:rsidP="001306FB">
      <w:pPr>
        <w:autoSpaceDE w:val="0"/>
        <w:autoSpaceDN w:val="0"/>
        <w:adjustRightInd w:val="0"/>
        <w:spacing w:after="0" w:line="240" w:lineRule="auto"/>
        <w:jc w:val="both"/>
        <w:rPr>
          <w:rFonts w:ascii="Tahoma,Bold" w:hAnsi="Tahoma,Bold" w:cs="Tahoma,Bold"/>
          <w:b/>
          <w:bCs/>
          <w:sz w:val="24"/>
          <w:szCs w:val="24"/>
        </w:rPr>
      </w:pPr>
    </w:p>
    <w:p w14:paraId="1D340451" w14:textId="77777777" w:rsidR="00515B54" w:rsidRDefault="00515B54" w:rsidP="001306FB">
      <w:pPr>
        <w:autoSpaceDE w:val="0"/>
        <w:autoSpaceDN w:val="0"/>
        <w:adjustRightInd w:val="0"/>
        <w:spacing w:after="0" w:line="240" w:lineRule="auto"/>
        <w:jc w:val="both"/>
        <w:rPr>
          <w:rFonts w:ascii="Tahoma,Bold" w:hAnsi="Tahoma,Bold" w:cs="Tahoma,Bold"/>
          <w:b/>
          <w:bCs/>
          <w:sz w:val="24"/>
          <w:szCs w:val="24"/>
        </w:rPr>
      </w:pPr>
      <w:r>
        <w:rPr>
          <w:rFonts w:ascii="Tahoma,Bold" w:hAnsi="Tahoma,Bold" w:cs="Tahoma,Bold"/>
          <w:b/>
          <w:bCs/>
          <w:sz w:val="24"/>
          <w:szCs w:val="24"/>
        </w:rPr>
        <w:t>What if there is a problem?</w:t>
      </w:r>
    </w:p>
    <w:p w14:paraId="6F966832" w14:textId="77777777" w:rsidR="00515B54" w:rsidRDefault="00E361AE" w:rsidP="001306FB">
      <w:pPr>
        <w:autoSpaceDE w:val="0"/>
        <w:autoSpaceDN w:val="0"/>
        <w:adjustRightInd w:val="0"/>
        <w:spacing w:after="0" w:line="240" w:lineRule="auto"/>
        <w:jc w:val="both"/>
      </w:pPr>
      <w:r>
        <w:t>St George’s, University of London</w:t>
      </w:r>
      <w:r w:rsidR="00515B54" w:rsidRPr="00515B54">
        <w:t xml:space="preserve"> has agreed that i</w:t>
      </w:r>
      <w:r w:rsidR="00515B54">
        <w:t xml:space="preserve">f you are harmed as a result of </w:t>
      </w:r>
      <w:r w:rsidR="00515B54" w:rsidRPr="00515B54">
        <w:t>your participation in the study, you will be com</w:t>
      </w:r>
      <w:r w:rsidR="00515B54">
        <w:t xml:space="preserve">pensated, provided that, on the </w:t>
      </w:r>
      <w:r w:rsidR="00515B54" w:rsidRPr="00515B54">
        <w:t>balance of probabilities, an injury was caused as a direc</w:t>
      </w:r>
      <w:r w:rsidR="00515B54">
        <w:t xml:space="preserve">t result of the intervention or </w:t>
      </w:r>
      <w:r w:rsidR="00515B54" w:rsidRPr="00515B54">
        <w:t>procedures your baby received during the st</w:t>
      </w:r>
      <w:r w:rsidR="00515B54">
        <w:t xml:space="preserve">udy. These special compensation </w:t>
      </w:r>
      <w:r w:rsidR="00515B54" w:rsidRPr="00515B54">
        <w:t>arrangements apply where an injury is caused t</w:t>
      </w:r>
      <w:r w:rsidR="00515B54">
        <w:t xml:space="preserve">o your baby that would not have </w:t>
      </w:r>
      <w:r w:rsidR="00515B54" w:rsidRPr="00515B54">
        <w:t xml:space="preserve">occurred if your baby was not in the trial. These </w:t>
      </w:r>
      <w:r w:rsidR="00515B54">
        <w:t xml:space="preserve">arrangements do not affect your </w:t>
      </w:r>
      <w:r w:rsidR="00515B54" w:rsidRPr="00515B54">
        <w:t>right to pursue a claim through legal action.</w:t>
      </w:r>
    </w:p>
    <w:p w14:paraId="78283F05" w14:textId="77777777" w:rsidR="00E361AE" w:rsidRDefault="00E361AE" w:rsidP="001306FB">
      <w:pPr>
        <w:autoSpaceDE w:val="0"/>
        <w:autoSpaceDN w:val="0"/>
        <w:adjustRightInd w:val="0"/>
        <w:spacing w:after="0" w:line="240" w:lineRule="auto"/>
        <w:jc w:val="both"/>
      </w:pPr>
    </w:p>
    <w:p w14:paraId="3B06A292" w14:textId="77777777" w:rsidR="00E361AE" w:rsidRDefault="00E361AE" w:rsidP="00E361AE">
      <w:pPr>
        <w:spacing w:line="276" w:lineRule="auto"/>
        <w:rPr>
          <w:rFonts w:ascii="Franklin Gothic Book" w:hAnsi="Franklin Gothic Book"/>
          <w:b/>
          <w:bCs/>
          <w:sz w:val="28"/>
          <w:szCs w:val="28"/>
        </w:rPr>
      </w:pPr>
      <w:r>
        <w:rPr>
          <w:rFonts w:ascii="Franklin Gothic Book" w:hAnsi="Franklin Gothic Book"/>
          <w:b/>
          <w:bCs/>
          <w:sz w:val="28"/>
          <w:szCs w:val="28"/>
        </w:rPr>
        <w:t xml:space="preserve">What if you wish to complain about the trial? </w:t>
      </w:r>
    </w:p>
    <w:p w14:paraId="08978958" w14:textId="77777777" w:rsidR="00E361AE" w:rsidRPr="00E361AE" w:rsidRDefault="00E361AE" w:rsidP="00E361AE">
      <w:pPr>
        <w:autoSpaceDE w:val="0"/>
        <w:autoSpaceDN w:val="0"/>
        <w:adjustRightInd w:val="0"/>
        <w:spacing w:after="0" w:line="240" w:lineRule="auto"/>
        <w:jc w:val="both"/>
      </w:pPr>
      <w:r w:rsidRPr="00E361AE">
        <w:t>If you wish to complain, or have any concerns about the way you have been treated during this study, then you can talk to the BEAR Men B research team who will do their best to answer your questions or concerns (contact details at the end of Part 2).  The National Health Service complaints mechanisms are also available to you.</w:t>
      </w:r>
    </w:p>
    <w:p w14:paraId="387CA154" w14:textId="77777777" w:rsidR="00E361AE" w:rsidRPr="00E361AE" w:rsidRDefault="00E361AE" w:rsidP="00E361AE">
      <w:pPr>
        <w:spacing w:line="276" w:lineRule="auto"/>
        <w:jc w:val="center"/>
      </w:pPr>
      <w:r w:rsidRPr="00E361AE">
        <w:rPr>
          <w:highlight w:val="yellow"/>
        </w:rPr>
        <w:lastRenderedPageBreak/>
        <w:t>Insert local information here</w:t>
      </w:r>
    </w:p>
    <w:p w14:paraId="2045DB60" w14:textId="77777777" w:rsidR="00E361AE" w:rsidRPr="00E361AE" w:rsidRDefault="00E361AE" w:rsidP="00E361AE">
      <w:pPr>
        <w:spacing w:line="276" w:lineRule="auto"/>
      </w:pPr>
    </w:p>
    <w:p w14:paraId="32FDACC5" w14:textId="77777777" w:rsidR="00E361AE" w:rsidRPr="00E361AE" w:rsidRDefault="00E361AE" w:rsidP="00E361AE">
      <w:pPr>
        <w:spacing w:line="240" w:lineRule="auto"/>
      </w:pPr>
      <w:r w:rsidRPr="00E361AE">
        <w:t>If you are still not satisfied with the response, you may contact:</w:t>
      </w:r>
    </w:p>
    <w:p w14:paraId="48D9D290" w14:textId="77777777" w:rsidR="00E361AE" w:rsidRDefault="00E361AE" w:rsidP="00E361AE">
      <w:pPr>
        <w:spacing w:line="240" w:lineRule="auto"/>
      </w:pPr>
      <w:r w:rsidRPr="00E361AE">
        <w:t>The Sponsor Joint Research and Enterprise Office at St George’s: 0208 725 4986.</w:t>
      </w:r>
    </w:p>
    <w:p w14:paraId="676FC5B6" w14:textId="77777777" w:rsidR="00515B54" w:rsidRDefault="00515B54" w:rsidP="001306FB">
      <w:pPr>
        <w:autoSpaceDE w:val="0"/>
        <w:autoSpaceDN w:val="0"/>
        <w:adjustRightInd w:val="0"/>
        <w:spacing w:after="0" w:line="240" w:lineRule="auto"/>
        <w:jc w:val="both"/>
      </w:pPr>
    </w:p>
    <w:p w14:paraId="4600CA6F" w14:textId="77777777" w:rsidR="00515B54" w:rsidRDefault="00515B54" w:rsidP="001306FB">
      <w:pPr>
        <w:autoSpaceDE w:val="0"/>
        <w:autoSpaceDN w:val="0"/>
        <w:adjustRightInd w:val="0"/>
        <w:spacing w:after="0" w:line="240" w:lineRule="auto"/>
        <w:jc w:val="both"/>
        <w:rPr>
          <w:rFonts w:ascii="Tahoma,Bold" w:hAnsi="Tahoma,Bold" w:cs="Tahoma,Bold"/>
          <w:b/>
          <w:bCs/>
          <w:sz w:val="24"/>
          <w:szCs w:val="24"/>
        </w:rPr>
      </w:pPr>
      <w:r>
        <w:rPr>
          <w:rFonts w:ascii="Tahoma,Bold" w:hAnsi="Tahoma,Bold" w:cs="Tahoma,Bold"/>
          <w:b/>
          <w:bCs/>
          <w:sz w:val="24"/>
          <w:szCs w:val="24"/>
        </w:rPr>
        <w:t>Would my baby’s participation in the study be kept confidential?</w:t>
      </w:r>
    </w:p>
    <w:p w14:paraId="2762CCB5" w14:textId="77777777" w:rsidR="00515B54" w:rsidRPr="00515B54" w:rsidRDefault="00515B54" w:rsidP="001306FB">
      <w:pPr>
        <w:autoSpaceDE w:val="0"/>
        <w:autoSpaceDN w:val="0"/>
        <w:adjustRightInd w:val="0"/>
        <w:spacing w:after="0" w:line="240" w:lineRule="auto"/>
        <w:jc w:val="both"/>
      </w:pPr>
      <w:r w:rsidRPr="00515B54">
        <w:t>Personal data collected will include your baby’s name</w:t>
      </w:r>
      <w:r w:rsidR="008C0034">
        <w:t>, date of birth</w:t>
      </w:r>
      <w:r>
        <w:t xml:space="preserve"> and address as well as</w:t>
      </w:r>
      <w:r w:rsidR="008C0034">
        <w:t xml:space="preserve"> your contact details and</w:t>
      </w:r>
      <w:r>
        <w:t xml:space="preserve"> results </w:t>
      </w:r>
      <w:r w:rsidRPr="00515B54">
        <w:t>of the blood tests and medical records.</w:t>
      </w:r>
      <w:r w:rsidR="008C0034">
        <w:t xml:space="preserve"> This information will be stored on secure password protected NHS or University computers.</w:t>
      </w:r>
      <w:r w:rsidRPr="00515B54">
        <w:t xml:space="preserve"> The </w:t>
      </w:r>
      <w:r>
        <w:t xml:space="preserve">only people with access to this </w:t>
      </w:r>
      <w:r w:rsidRPr="00515B54">
        <w:t>information will be employees of the hospital wher</w:t>
      </w:r>
      <w:r>
        <w:t xml:space="preserve">e your baby was born, the study </w:t>
      </w:r>
      <w:r w:rsidRPr="00515B54">
        <w:t>team, your GP, the Department of Health or regulat</w:t>
      </w:r>
      <w:r>
        <w:t xml:space="preserve">ory authorities who may wish to </w:t>
      </w:r>
      <w:r w:rsidRPr="00515B54">
        <w:t>check the study is being carried out within the approp</w:t>
      </w:r>
      <w:r>
        <w:t xml:space="preserve">riate guidelines. The data will </w:t>
      </w:r>
      <w:r w:rsidRPr="00515B54">
        <w:t xml:space="preserve">only be used for the purposes of this study and any </w:t>
      </w:r>
      <w:r>
        <w:t xml:space="preserve">data released outside the above </w:t>
      </w:r>
      <w:r w:rsidRPr="00515B54">
        <w:t>group will not contain any information that could b</w:t>
      </w:r>
      <w:r>
        <w:t xml:space="preserve">e traced back to your baby. You </w:t>
      </w:r>
      <w:r w:rsidRPr="00515B54">
        <w:t>have the right to obtain access to data relating to yo</w:t>
      </w:r>
      <w:r>
        <w:t xml:space="preserve">ur child. If you wish to obtain </w:t>
      </w:r>
      <w:r w:rsidRPr="00515B54">
        <w:t>any information, please contact us on the numbers listed below.</w:t>
      </w:r>
    </w:p>
    <w:p w14:paraId="14540111" w14:textId="77777777" w:rsidR="00515B54" w:rsidRDefault="00515B54" w:rsidP="001306FB">
      <w:pPr>
        <w:autoSpaceDE w:val="0"/>
        <w:autoSpaceDN w:val="0"/>
        <w:adjustRightInd w:val="0"/>
        <w:spacing w:after="0" w:line="240" w:lineRule="auto"/>
        <w:jc w:val="both"/>
        <w:rPr>
          <w:rFonts w:ascii="Tahoma" w:hAnsi="Tahoma" w:cs="Tahoma"/>
          <w:sz w:val="24"/>
          <w:szCs w:val="24"/>
        </w:rPr>
      </w:pPr>
    </w:p>
    <w:p w14:paraId="75B99D53" w14:textId="77777777" w:rsidR="00515B54" w:rsidRPr="00515B54" w:rsidRDefault="00515B54" w:rsidP="001306FB">
      <w:pPr>
        <w:autoSpaceDE w:val="0"/>
        <w:autoSpaceDN w:val="0"/>
        <w:adjustRightInd w:val="0"/>
        <w:spacing w:after="0" w:line="240" w:lineRule="auto"/>
        <w:jc w:val="both"/>
        <w:rPr>
          <w:rFonts w:ascii="Tahoma,Bold" w:hAnsi="Tahoma,Bold" w:cs="Tahoma,Bold"/>
          <w:b/>
          <w:bCs/>
          <w:sz w:val="24"/>
          <w:szCs w:val="24"/>
        </w:rPr>
      </w:pPr>
      <w:r w:rsidRPr="00515B54">
        <w:rPr>
          <w:rFonts w:ascii="Tahoma,Bold" w:hAnsi="Tahoma,Bold" w:cs="Tahoma,Bold"/>
          <w:b/>
          <w:bCs/>
          <w:sz w:val="24"/>
          <w:szCs w:val="24"/>
        </w:rPr>
        <w:t>What would happen to any samples from my baby?</w:t>
      </w:r>
    </w:p>
    <w:p w14:paraId="6CD5632C" w14:textId="77777777" w:rsidR="00515B54" w:rsidRDefault="00515B54" w:rsidP="001306FB">
      <w:pPr>
        <w:autoSpaceDE w:val="0"/>
        <w:autoSpaceDN w:val="0"/>
        <w:adjustRightInd w:val="0"/>
        <w:spacing w:after="0" w:line="240" w:lineRule="auto"/>
        <w:jc w:val="both"/>
      </w:pPr>
      <w:r w:rsidRPr="00515B54">
        <w:t xml:space="preserve">We will </w:t>
      </w:r>
      <w:r w:rsidR="005259C7">
        <w:t>test</w:t>
      </w:r>
      <w:r w:rsidRPr="00515B54">
        <w:t xml:space="preserve"> the blood samples to check </w:t>
      </w:r>
      <w:r w:rsidR="005259C7">
        <w:t xml:space="preserve">your baby’s </w:t>
      </w:r>
      <w:r w:rsidRPr="00515B54">
        <w:t>level of immunity against the</w:t>
      </w:r>
      <w:r w:rsidR="003979C2">
        <w:t xml:space="preserve"> Men B</w:t>
      </w:r>
      <w:r w:rsidRPr="00515B54">
        <w:t xml:space="preserve"> vacci</w:t>
      </w:r>
      <w:r w:rsidR="003979C2">
        <w:t>ne</w:t>
      </w:r>
      <w:r w:rsidR="0012512C">
        <w:t xml:space="preserve"> and </w:t>
      </w:r>
      <w:r w:rsidR="005259C7">
        <w:t xml:space="preserve">we </w:t>
      </w:r>
      <w:r w:rsidR="0012512C">
        <w:t>may also test antibody levels against other diseases.</w:t>
      </w:r>
      <w:r>
        <w:t xml:space="preserve"> </w:t>
      </w:r>
      <w:r w:rsidR="0012512C">
        <w:t xml:space="preserve">At the end of the study </w:t>
      </w:r>
      <w:r w:rsidRPr="00515B54">
        <w:t>any remaining blood sample</w:t>
      </w:r>
      <w:r w:rsidR="0012512C">
        <w:t>s</w:t>
      </w:r>
      <w:r w:rsidRPr="00515B54">
        <w:t xml:space="preserve"> will be destroyed unless </w:t>
      </w:r>
      <w:r>
        <w:t xml:space="preserve">you </w:t>
      </w:r>
      <w:r w:rsidR="005259C7">
        <w:t>provide your</w:t>
      </w:r>
      <w:r>
        <w:t xml:space="preserve"> specific permission </w:t>
      </w:r>
      <w:r w:rsidR="005259C7">
        <w:t xml:space="preserve">on the consent form </w:t>
      </w:r>
      <w:r w:rsidRPr="00515B54">
        <w:t xml:space="preserve">to </w:t>
      </w:r>
      <w:r w:rsidR="005259C7">
        <w:t xml:space="preserve">allow us to </w:t>
      </w:r>
      <w:r w:rsidRPr="00515B54">
        <w:t xml:space="preserve">use </w:t>
      </w:r>
      <w:r w:rsidR="005259C7">
        <w:t>any</w:t>
      </w:r>
      <w:r w:rsidRPr="00515B54">
        <w:t xml:space="preserve"> </w:t>
      </w:r>
      <w:r w:rsidR="00BF6F28">
        <w:t xml:space="preserve">of the </w:t>
      </w:r>
      <w:r w:rsidRPr="00515B54">
        <w:t>extra sample</w:t>
      </w:r>
      <w:r w:rsidR="005259C7">
        <w:t>s</w:t>
      </w:r>
      <w:r w:rsidRPr="00515B54">
        <w:t xml:space="preserve"> for </w:t>
      </w:r>
      <w:r w:rsidR="005259C7">
        <w:t xml:space="preserve">future ethically-approved research </w:t>
      </w:r>
      <w:r w:rsidRPr="00515B54">
        <w:t xml:space="preserve">studies </w:t>
      </w:r>
      <w:r w:rsidR="005259C7">
        <w:t>looking at</w:t>
      </w:r>
      <w:r>
        <w:t xml:space="preserve"> how vaccines work.  All extra </w:t>
      </w:r>
      <w:r w:rsidRPr="00515B54">
        <w:t>samples will be anonymised so that it will not be poss</w:t>
      </w:r>
      <w:r>
        <w:t xml:space="preserve">ible to link the results of any </w:t>
      </w:r>
      <w:r w:rsidRPr="00515B54">
        <w:t>extra tests back to your baby. Please remember that yo</w:t>
      </w:r>
      <w:r>
        <w:t xml:space="preserve">ur baby’s participation in this </w:t>
      </w:r>
      <w:r w:rsidRPr="00515B54">
        <w:t>study does not depend on whether you allow or don’</w:t>
      </w:r>
      <w:r>
        <w:t xml:space="preserve">t allow us to use the remaining </w:t>
      </w:r>
      <w:r w:rsidRPr="00515B54">
        <w:t>blood sample.</w:t>
      </w:r>
    </w:p>
    <w:p w14:paraId="514A9016" w14:textId="77777777" w:rsidR="00515B54" w:rsidRDefault="00515B54" w:rsidP="001306FB">
      <w:pPr>
        <w:autoSpaceDE w:val="0"/>
        <w:autoSpaceDN w:val="0"/>
        <w:adjustRightInd w:val="0"/>
        <w:spacing w:after="0" w:line="240" w:lineRule="auto"/>
        <w:jc w:val="both"/>
      </w:pPr>
    </w:p>
    <w:p w14:paraId="348674A2" w14:textId="77777777" w:rsidR="00515B54" w:rsidRDefault="00515B54" w:rsidP="001306FB">
      <w:pPr>
        <w:autoSpaceDE w:val="0"/>
        <w:autoSpaceDN w:val="0"/>
        <w:adjustRightInd w:val="0"/>
        <w:spacing w:after="0" w:line="240" w:lineRule="auto"/>
        <w:jc w:val="both"/>
        <w:rPr>
          <w:rFonts w:ascii="Tahoma,Bold" w:hAnsi="Tahoma,Bold" w:cs="Tahoma,Bold"/>
          <w:b/>
          <w:bCs/>
          <w:sz w:val="24"/>
          <w:szCs w:val="24"/>
        </w:rPr>
      </w:pPr>
      <w:r>
        <w:rPr>
          <w:rFonts w:ascii="Tahoma,Bold" w:hAnsi="Tahoma,Bold" w:cs="Tahoma,Bold"/>
          <w:b/>
          <w:bCs/>
          <w:sz w:val="24"/>
          <w:szCs w:val="24"/>
        </w:rPr>
        <w:t>What would happen to the results of the research study?</w:t>
      </w:r>
    </w:p>
    <w:p w14:paraId="2535401F" w14:textId="77777777" w:rsidR="00515B54" w:rsidRPr="00665E74" w:rsidRDefault="00515B54" w:rsidP="001306FB">
      <w:pPr>
        <w:autoSpaceDE w:val="0"/>
        <w:autoSpaceDN w:val="0"/>
        <w:adjustRightInd w:val="0"/>
        <w:spacing w:after="0" w:line="240" w:lineRule="auto"/>
        <w:jc w:val="both"/>
      </w:pPr>
      <w:r w:rsidRPr="00665E74">
        <w:t>We will</w:t>
      </w:r>
      <w:r w:rsidR="00AF26DE">
        <w:t xml:space="preserve"> write to you at the end of the study</w:t>
      </w:r>
      <w:r w:rsidRPr="00665E74">
        <w:t xml:space="preserve"> t</w:t>
      </w:r>
      <w:r w:rsidR="00AF26DE">
        <w:t xml:space="preserve">o inform you of our findings. This will be around 12 months after the end of the study. This may be some time after your child’s participation in the study has ended. We will retain your contact details in a secure database at the local site to enable us to contact you. </w:t>
      </w:r>
      <w:r w:rsidR="00665E74">
        <w:t xml:space="preserve">. We plan to publish </w:t>
      </w:r>
      <w:r w:rsidRPr="00665E74">
        <w:t xml:space="preserve">the results in a medical journal so that other doctors </w:t>
      </w:r>
      <w:r w:rsidR="00665E74">
        <w:t xml:space="preserve">can learn about the findings of </w:t>
      </w:r>
      <w:r w:rsidRPr="00665E74">
        <w:t>the study. If you wish, you will also be sent a copy of the published research.</w:t>
      </w:r>
    </w:p>
    <w:p w14:paraId="06E9B3DE" w14:textId="77777777" w:rsidR="00515B54" w:rsidRDefault="00515B54" w:rsidP="001306FB">
      <w:pPr>
        <w:autoSpaceDE w:val="0"/>
        <w:autoSpaceDN w:val="0"/>
        <w:adjustRightInd w:val="0"/>
        <w:spacing w:after="0" w:line="240" w:lineRule="auto"/>
        <w:jc w:val="both"/>
        <w:rPr>
          <w:rFonts w:ascii="Tahoma" w:hAnsi="Tahoma" w:cs="Tahoma"/>
          <w:sz w:val="24"/>
          <w:szCs w:val="24"/>
        </w:rPr>
      </w:pPr>
    </w:p>
    <w:p w14:paraId="4EA5ED84" w14:textId="77777777" w:rsidR="00515B54" w:rsidRDefault="00515B54" w:rsidP="001306FB">
      <w:pPr>
        <w:autoSpaceDE w:val="0"/>
        <w:autoSpaceDN w:val="0"/>
        <w:adjustRightInd w:val="0"/>
        <w:spacing w:after="0" w:line="240" w:lineRule="auto"/>
        <w:jc w:val="both"/>
        <w:rPr>
          <w:rFonts w:ascii="Tahoma,Bold" w:hAnsi="Tahoma,Bold" w:cs="Tahoma,Bold"/>
          <w:b/>
          <w:bCs/>
          <w:color w:val="000000"/>
          <w:sz w:val="24"/>
          <w:szCs w:val="24"/>
        </w:rPr>
      </w:pPr>
      <w:r>
        <w:rPr>
          <w:rFonts w:ascii="Tahoma,Bold" w:hAnsi="Tahoma,Bold" w:cs="Tahoma,Bold"/>
          <w:b/>
          <w:bCs/>
          <w:color w:val="000000"/>
          <w:sz w:val="24"/>
          <w:szCs w:val="24"/>
        </w:rPr>
        <w:t>Who is organising and funding the research?</w:t>
      </w:r>
    </w:p>
    <w:p w14:paraId="4E95BEB0" w14:textId="77777777" w:rsidR="00515B54" w:rsidRPr="00665E74" w:rsidRDefault="00515B54" w:rsidP="001306FB">
      <w:pPr>
        <w:autoSpaceDE w:val="0"/>
        <w:autoSpaceDN w:val="0"/>
        <w:adjustRightInd w:val="0"/>
        <w:spacing w:after="0" w:line="240" w:lineRule="auto"/>
        <w:jc w:val="both"/>
      </w:pPr>
      <w:r w:rsidRPr="00665E74">
        <w:t>The study is funded by Meningitis Now</w:t>
      </w:r>
      <w:r w:rsidR="001306FB">
        <w:t xml:space="preserve"> and</w:t>
      </w:r>
      <w:r w:rsidRPr="00665E74">
        <w:t xml:space="preserve"> </w:t>
      </w:r>
      <w:r w:rsidR="001306FB" w:rsidRPr="00665E74">
        <w:t xml:space="preserve">GlaxoSmithKline (GSK) </w:t>
      </w:r>
      <w:r w:rsidRPr="00665E74">
        <w:t>and is sponsored by St. George’s, University of London. This study has been reviewed</w:t>
      </w:r>
      <w:r w:rsidR="005259C7">
        <w:t xml:space="preserve"> and approved</w:t>
      </w:r>
      <w:r w:rsidRPr="00665E74">
        <w:t xml:space="preserve"> by </w:t>
      </w:r>
      <w:r w:rsidR="00EB3130">
        <w:t>Yorkshire &amp; The Humber- Sheffield</w:t>
      </w:r>
      <w:r w:rsidR="005259C7">
        <w:t xml:space="preserve"> </w:t>
      </w:r>
      <w:r w:rsidR="00EB3130">
        <w:t xml:space="preserve">Research Ethics Committee </w:t>
      </w:r>
      <w:r w:rsidR="005259C7">
        <w:t>and by the NHS Health Research Authority.</w:t>
      </w:r>
      <w:r w:rsidRPr="00665E74">
        <w:t xml:space="preserve"> </w:t>
      </w:r>
    </w:p>
    <w:p w14:paraId="61C148B1" w14:textId="77777777" w:rsidR="00515B54" w:rsidRDefault="00515B54" w:rsidP="001306FB">
      <w:pPr>
        <w:autoSpaceDE w:val="0"/>
        <w:autoSpaceDN w:val="0"/>
        <w:adjustRightInd w:val="0"/>
        <w:spacing w:after="0" w:line="240" w:lineRule="auto"/>
        <w:jc w:val="both"/>
      </w:pPr>
    </w:p>
    <w:p w14:paraId="4F0E9793" w14:textId="77777777" w:rsidR="005259C7" w:rsidRPr="00BF6F28" w:rsidRDefault="005259C7" w:rsidP="001306FB">
      <w:pPr>
        <w:autoSpaceDE w:val="0"/>
        <w:autoSpaceDN w:val="0"/>
        <w:adjustRightInd w:val="0"/>
        <w:spacing w:after="0" w:line="240" w:lineRule="auto"/>
        <w:jc w:val="both"/>
        <w:rPr>
          <w:rFonts w:ascii="Tahoma,Bold" w:hAnsi="Tahoma,Bold" w:cs="Tahoma,Bold"/>
          <w:b/>
          <w:bCs/>
          <w:color w:val="000000"/>
          <w:sz w:val="24"/>
          <w:szCs w:val="24"/>
        </w:rPr>
      </w:pPr>
      <w:r w:rsidRPr="00BF6F28">
        <w:rPr>
          <w:rFonts w:ascii="Tahoma,Bold" w:hAnsi="Tahoma,Bold" w:cs="Tahoma,Bold"/>
          <w:b/>
          <w:bCs/>
          <w:color w:val="000000"/>
          <w:sz w:val="24"/>
          <w:szCs w:val="24"/>
        </w:rPr>
        <w:t>Further information</w:t>
      </w:r>
    </w:p>
    <w:p w14:paraId="7DD9C41B" w14:textId="77777777" w:rsidR="005259C7" w:rsidRPr="00665E74" w:rsidRDefault="005259C7" w:rsidP="001306FB">
      <w:pPr>
        <w:autoSpaceDE w:val="0"/>
        <w:autoSpaceDN w:val="0"/>
        <w:adjustRightInd w:val="0"/>
        <w:spacing w:after="0" w:line="240" w:lineRule="auto"/>
        <w:jc w:val="both"/>
      </w:pPr>
    </w:p>
    <w:p w14:paraId="26453A9E" w14:textId="77777777" w:rsidR="005259C7" w:rsidRDefault="00515B54" w:rsidP="001306FB">
      <w:pPr>
        <w:autoSpaceDE w:val="0"/>
        <w:autoSpaceDN w:val="0"/>
        <w:adjustRightInd w:val="0"/>
        <w:spacing w:after="0" w:line="240" w:lineRule="auto"/>
        <w:jc w:val="both"/>
      </w:pPr>
      <w:r w:rsidRPr="00665E74">
        <w:t>If you have any questions,</w:t>
      </w:r>
      <w:r w:rsidR="005259C7">
        <w:t xml:space="preserve"> or would like further information please</w:t>
      </w:r>
      <w:r w:rsidRPr="00665E74">
        <w:t xml:space="preserve"> contact</w:t>
      </w:r>
      <w:r w:rsidR="005259C7">
        <w:t>:</w:t>
      </w:r>
    </w:p>
    <w:p w14:paraId="48E68E26" w14:textId="77777777" w:rsidR="005259C7" w:rsidRDefault="005259C7" w:rsidP="001306FB">
      <w:pPr>
        <w:autoSpaceDE w:val="0"/>
        <w:autoSpaceDN w:val="0"/>
        <w:adjustRightInd w:val="0"/>
        <w:spacing w:after="0" w:line="240" w:lineRule="auto"/>
        <w:jc w:val="both"/>
      </w:pPr>
    </w:p>
    <w:p w14:paraId="4FE81DF9" w14:textId="77777777" w:rsidR="00515B54" w:rsidRPr="00665E74" w:rsidRDefault="003834AB" w:rsidP="00BF6F28">
      <w:pPr>
        <w:autoSpaceDE w:val="0"/>
        <w:autoSpaceDN w:val="0"/>
        <w:adjustRightInd w:val="0"/>
        <w:spacing w:after="0" w:line="240" w:lineRule="auto"/>
        <w:jc w:val="center"/>
      </w:pPr>
      <w:r w:rsidRPr="003834AB">
        <w:rPr>
          <w:highlight w:val="yellow"/>
        </w:rPr>
        <w:t>(INSERT LOCAL INFORMATION)</w:t>
      </w:r>
      <w:r w:rsidR="00515B54" w:rsidRPr="003834AB">
        <w:rPr>
          <w:highlight w:val="yellow"/>
        </w:rPr>
        <w:t>.</w:t>
      </w:r>
    </w:p>
    <w:p w14:paraId="16D2AEF4" w14:textId="77777777" w:rsidR="00665E74" w:rsidRDefault="00665E74" w:rsidP="001306FB">
      <w:pPr>
        <w:autoSpaceDE w:val="0"/>
        <w:autoSpaceDN w:val="0"/>
        <w:adjustRightInd w:val="0"/>
        <w:spacing w:after="0" w:line="240" w:lineRule="auto"/>
        <w:jc w:val="both"/>
        <w:rPr>
          <w:rFonts w:ascii="Tahoma" w:hAnsi="Tahoma" w:cs="Tahoma"/>
          <w:color w:val="000000"/>
          <w:sz w:val="24"/>
          <w:szCs w:val="24"/>
        </w:rPr>
      </w:pPr>
    </w:p>
    <w:p w14:paraId="2B8E83C9" w14:textId="77777777" w:rsidR="00665E74" w:rsidRDefault="00665E74" w:rsidP="001306FB">
      <w:pPr>
        <w:autoSpaceDE w:val="0"/>
        <w:autoSpaceDN w:val="0"/>
        <w:adjustRightInd w:val="0"/>
        <w:spacing w:after="0" w:line="240" w:lineRule="auto"/>
        <w:jc w:val="both"/>
        <w:rPr>
          <w:rFonts w:ascii="Tahoma" w:hAnsi="Tahoma" w:cs="Tahoma"/>
          <w:color w:val="000000"/>
          <w:sz w:val="24"/>
          <w:szCs w:val="24"/>
        </w:rPr>
      </w:pPr>
    </w:p>
    <w:p w14:paraId="156271E4" w14:textId="77777777" w:rsidR="00515B54" w:rsidRDefault="00515B54" w:rsidP="001306FB">
      <w:pPr>
        <w:autoSpaceDE w:val="0"/>
        <w:autoSpaceDN w:val="0"/>
        <w:adjustRightInd w:val="0"/>
        <w:spacing w:after="0" w:line="240" w:lineRule="auto"/>
        <w:jc w:val="both"/>
      </w:pPr>
      <w:r w:rsidRPr="00665E74">
        <w:t>We do hope that you and your family will take part i</w:t>
      </w:r>
      <w:r w:rsidR="00665E74">
        <w:t xml:space="preserve">n this study. Your contribution </w:t>
      </w:r>
      <w:r w:rsidRPr="00665E74">
        <w:t>would be an important step towards the continual i</w:t>
      </w:r>
      <w:r w:rsidR="00665E74">
        <w:t xml:space="preserve">mprovement of vaccine policy in </w:t>
      </w:r>
      <w:r w:rsidRPr="00665E74">
        <w:t xml:space="preserve">the UK and would provide </w:t>
      </w:r>
      <w:r w:rsidRPr="00665E74">
        <w:lastRenderedPageBreak/>
        <w:t>important information th</w:t>
      </w:r>
      <w:r w:rsidR="00665E74">
        <w:t xml:space="preserve">at should help us know what the </w:t>
      </w:r>
      <w:r w:rsidRPr="00665E74">
        <w:t>best vaccination schedule should be for premature babies born in the future.</w:t>
      </w:r>
    </w:p>
    <w:p w14:paraId="7CB7F052" w14:textId="77777777" w:rsidR="005259C7" w:rsidRDefault="005259C7" w:rsidP="001306FB">
      <w:pPr>
        <w:autoSpaceDE w:val="0"/>
        <w:autoSpaceDN w:val="0"/>
        <w:adjustRightInd w:val="0"/>
        <w:spacing w:after="0" w:line="240" w:lineRule="auto"/>
        <w:jc w:val="both"/>
      </w:pPr>
    </w:p>
    <w:p w14:paraId="378B7858" w14:textId="77777777" w:rsidR="005259C7" w:rsidRPr="00E361AE" w:rsidRDefault="005259C7" w:rsidP="00BF6F28">
      <w:pPr>
        <w:autoSpaceDE w:val="0"/>
        <w:autoSpaceDN w:val="0"/>
        <w:adjustRightInd w:val="0"/>
        <w:spacing w:after="0" w:line="240" w:lineRule="auto"/>
        <w:jc w:val="center"/>
        <w:rPr>
          <w:sz w:val="28"/>
          <w:szCs w:val="28"/>
        </w:rPr>
      </w:pPr>
      <w:r w:rsidRPr="00E361AE">
        <w:rPr>
          <w:sz w:val="28"/>
          <w:szCs w:val="28"/>
        </w:rPr>
        <w:t>Thank you for reading this leaflet and thinking about taking part in the study.</w:t>
      </w:r>
    </w:p>
    <w:sectPr w:rsidR="005259C7" w:rsidRPr="00E361A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8B636" w14:textId="77777777" w:rsidR="00B26EA5" w:rsidRDefault="00B26EA5" w:rsidP="005401FD">
      <w:pPr>
        <w:spacing w:after="0" w:line="240" w:lineRule="auto"/>
      </w:pPr>
      <w:r>
        <w:separator/>
      </w:r>
    </w:p>
  </w:endnote>
  <w:endnote w:type="continuationSeparator" w:id="0">
    <w:p w14:paraId="367BB596" w14:textId="77777777" w:rsidR="00B26EA5" w:rsidRDefault="00B26EA5" w:rsidP="00540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Tahoma,Bold">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AFA10" w14:textId="77777777" w:rsidR="005401FD" w:rsidRPr="005401FD" w:rsidRDefault="005401FD" w:rsidP="005401FD">
    <w:pPr>
      <w:pStyle w:val="Footer"/>
      <w:jc w:val="center"/>
      <w:rPr>
        <w:sz w:val="20"/>
        <w:szCs w:val="20"/>
      </w:rPr>
    </w:pPr>
    <w:r w:rsidRPr="005401FD">
      <w:rPr>
        <w:sz w:val="20"/>
        <w:szCs w:val="20"/>
      </w:rPr>
      <w:t>BEAR Men B</w:t>
    </w:r>
  </w:p>
  <w:p w14:paraId="53A81360" w14:textId="14EB9B07" w:rsidR="005401FD" w:rsidRPr="005401FD" w:rsidRDefault="005401FD" w:rsidP="005401FD">
    <w:pPr>
      <w:pStyle w:val="Footer"/>
      <w:jc w:val="center"/>
      <w:rPr>
        <w:sz w:val="20"/>
        <w:szCs w:val="20"/>
      </w:rPr>
    </w:pPr>
    <w:r w:rsidRPr="005401FD">
      <w:rPr>
        <w:sz w:val="20"/>
        <w:szCs w:val="20"/>
      </w:rPr>
      <w:t xml:space="preserve">Participant Information Sheet Version </w:t>
    </w:r>
    <w:r w:rsidR="00801A12">
      <w:rPr>
        <w:sz w:val="20"/>
        <w:szCs w:val="20"/>
      </w:rPr>
      <w:t>2.0</w:t>
    </w:r>
  </w:p>
  <w:p w14:paraId="71FC225D" w14:textId="2DA70D72" w:rsidR="005401FD" w:rsidRDefault="00801A12" w:rsidP="005401FD">
    <w:pPr>
      <w:pStyle w:val="Footer"/>
      <w:jc w:val="center"/>
      <w:rPr>
        <w:sz w:val="20"/>
        <w:szCs w:val="20"/>
      </w:rPr>
    </w:pPr>
    <w:r>
      <w:rPr>
        <w:sz w:val="20"/>
        <w:szCs w:val="20"/>
      </w:rPr>
      <w:t>04.12.17</w:t>
    </w:r>
  </w:p>
  <w:p w14:paraId="70BF377A" w14:textId="77777777" w:rsidR="00CC50F9" w:rsidRDefault="00CC50F9" w:rsidP="005401FD">
    <w:pPr>
      <w:pStyle w:val="Footer"/>
      <w:jc w:val="center"/>
      <w:rPr>
        <w:sz w:val="20"/>
        <w:szCs w:val="20"/>
      </w:rPr>
    </w:pPr>
    <w:r w:rsidRPr="00C0153B">
      <w:rPr>
        <w:sz w:val="20"/>
        <w:szCs w:val="20"/>
      </w:rPr>
      <w:t xml:space="preserve">REC reference </w:t>
    </w:r>
    <w:r w:rsidR="008C0034" w:rsidRPr="00C0153B">
      <w:rPr>
        <w:sz w:val="20"/>
        <w:szCs w:val="20"/>
      </w:rPr>
      <w:t>17/YH/0150</w:t>
    </w:r>
  </w:p>
  <w:p w14:paraId="72C04086" w14:textId="77777777" w:rsidR="00CC50F9" w:rsidRPr="005401FD" w:rsidRDefault="00CC50F9" w:rsidP="005401FD">
    <w:pPr>
      <w:pStyle w:val="Footer"/>
      <w:jc w:val="center"/>
      <w:rPr>
        <w:sz w:val="20"/>
        <w:szCs w:val="20"/>
      </w:rPr>
    </w:pPr>
    <w:r>
      <w:rPr>
        <w:sz w:val="20"/>
        <w:szCs w:val="20"/>
      </w:rPr>
      <w:t>IRAS reference 223266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F4FD2" w14:textId="77777777" w:rsidR="00B26EA5" w:rsidRDefault="00B26EA5" w:rsidP="005401FD">
      <w:pPr>
        <w:spacing w:after="0" w:line="240" w:lineRule="auto"/>
      </w:pPr>
      <w:r>
        <w:separator/>
      </w:r>
    </w:p>
  </w:footnote>
  <w:footnote w:type="continuationSeparator" w:id="0">
    <w:p w14:paraId="2B50A24D" w14:textId="77777777" w:rsidR="00B26EA5" w:rsidRDefault="00B26EA5" w:rsidP="005401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FAA"/>
    <w:rsid w:val="0008629A"/>
    <w:rsid w:val="00111C7E"/>
    <w:rsid w:val="0012512C"/>
    <w:rsid w:val="001306FB"/>
    <w:rsid w:val="002471B5"/>
    <w:rsid w:val="0025630A"/>
    <w:rsid w:val="00282319"/>
    <w:rsid w:val="003834AB"/>
    <w:rsid w:val="003979C2"/>
    <w:rsid w:val="003C2A3B"/>
    <w:rsid w:val="004E24C7"/>
    <w:rsid w:val="00515B54"/>
    <w:rsid w:val="005229C7"/>
    <w:rsid w:val="005259C7"/>
    <w:rsid w:val="005401FD"/>
    <w:rsid w:val="005C13E7"/>
    <w:rsid w:val="006134BB"/>
    <w:rsid w:val="00665E74"/>
    <w:rsid w:val="006B02DA"/>
    <w:rsid w:val="006E375B"/>
    <w:rsid w:val="007C4ACA"/>
    <w:rsid w:val="007E3224"/>
    <w:rsid w:val="00801A12"/>
    <w:rsid w:val="00847761"/>
    <w:rsid w:val="00896465"/>
    <w:rsid w:val="008C0034"/>
    <w:rsid w:val="008E6D1C"/>
    <w:rsid w:val="008F2693"/>
    <w:rsid w:val="00A45515"/>
    <w:rsid w:val="00AA4D65"/>
    <w:rsid w:val="00AC17F7"/>
    <w:rsid w:val="00AF26DE"/>
    <w:rsid w:val="00B179E2"/>
    <w:rsid w:val="00B26EA5"/>
    <w:rsid w:val="00BA3081"/>
    <w:rsid w:val="00BA4609"/>
    <w:rsid w:val="00BF6F28"/>
    <w:rsid w:val="00C0153B"/>
    <w:rsid w:val="00C02FAA"/>
    <w:rsid w:val="00CC50F9"/>
    <w:rsid w:val="00CF21D9"/>
    <w:rsid w:val="00D10976"/>
    <w:rsid w:val="00D871A5"/>
    <w:rsid w:val="00DE3DB1"/>
    <w:rsid w:val="00E323EC"/>
    <w:rsid w:val="00E361AE"/>
    <w:rsid w:val="00E5530B"/>
    <w:rsid w:val="00EB3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76C6E"/>
  <w15:chartTrackingRefBased/>
  <w15:docId w15:val="{A0D12194-86DF-4481-A07C-1BD6C464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530B"/>
    <w:pPr>
      <w:tabs>
        <w:tab w:val="center" w:pos="4513"/>
        <w:tab w:val="right" w:pos="9026"/>
      </w:tabs>
      <w:spacing w:after="240" w:line="264" w:lineRule="auto"/>
    </w:pPr>
    <w:rPr>
      <w:rFonts w:ascii="Calibri" w:eastAsia="Times New Roman" w:hAnsi="Calibri" w:cs="Times New Roman"/>
      <w:sz w:val="23"/>
      <w:szCs w:val="24"/>
    </w:rPr>
  </w:style>
  <w:style w:type="character" w:customStyle="1" w:styleId="HeaderChar">
    <w:name w:val="Header Char"/>
    <w:basedOn w:val="DefaultParagraphFont"/>
    <w:link w:val="Header"/>
    <w:uiPriority w:val="99"/>
    <w:rsid w:val="00E5530B"/>
    <w:rPr>
      <w:rFonts w:ascii="Calibri" w:eastAsia="Times New Roman" w:hAnsi="Calibri" w:cs="Times New Roman"/>
      <w:sz w:val="23"/>
      <w:szCs w:val="24"/>
    </w:rPr>
  </w:style>
  <w:style w:type="paragraph" w:styleId="BalloonText">
    <w:name w:val="Balloon Text"/>
    <w:basedOn w:val="Normal"/>
    <w:link w:val="BalloonTextChar"/>
    <w:uiPriority w:val="99"/>
    <w:semiHidden/>
    <w:unhideWhenUsed/>
    <w:rsid w:val="00111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C7E"/>
    <w:rPr>
      <w:rFonts w:ascii="Segoe UI" w:hAnsi="Segoe UI" w:cs="Segoe UI"/>
      <w:sz w:val="18"/>
      <w:szCs w:val="18"/>
    </w:rPr>
  </w:style>
  <w:style w:type="paragraph" w:styleId="Footer">
    <w:name w:val="footer"/>
    <w:basedOn w:val="Normal"/>
    <w:link w:val="FooterChar"/>
    <w:uiPriority w:val="99"/>
    <w:unhideWhenUsed/>
    <w:rsid w:val="005401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383358">
      <w:bodyDiv w:val="1"/>
      <w:marLeft w:val="0"/>
      <w:marRight w:val="0"/>
      <w:marTop w:val="0"/>
      <w:marBottom w:val="0"/>
      <w:divBdr>
        <w:top w:val="none" w:sz="0" w:space="0" w:color="auto"/>
        <w:left w:val="none" w:sz="0" w:space="0" w:color="auto"/>
        <w:bottom w:val="none" w:sz="0" w:space="0" w:color="auto"/>
        <w:right w:val="none" w:sz="0" w:space="0" w:color="auto"/>
      </w:divBdr>
    </w:div>
    <w:div w:id="155249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St Georges, University of London</Company>
  <LinksUpToDate>false</LinksUpToDate>
  <CharactersWithSpaces>11532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Calvert</dc:creator>
  <cp:keywords/>
  <dc:description/>
  <cp:lastModifiedBy>Godwill Iheagwaram</cp:lastModifiedBy>
  <cp:revision>3</cp:revision>
  <cp:lastPrinted>2017-01-31T08:04:00Z</cp:lastPrinted>
  <dcterms:created xsi:type="dcterms:W3CDTF">2018-04-20T11:25:00Z</dcterms:created>
  <dcterms:modified xsi:type="dcterms:W3CDTF">2018-04-20T11:25:00Z</dcterms:modified>
</cp:coreProperties>
</file>