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D543B" w14:textId="77777777" w:rsidR="000B2B42" w:rsidRPr="003C5F32" w:rsidRDefault="000B2B42" w:rsidP="000B2B42">
      <w:pPr>
        <w:jc w:val="center"/>
        <w:rPr>
          <w:b/>
          <w:sz w:val="36"/>
          <w:szCs w:val="36"/>
          <w:lang w:val="en-GB" w:eastAsia="en-GB"/>
        </w:rPr>
      </w:pPr>
      <w:r w:rsidRPr="003C5F32">
        <w:rPr>
          <w:b/>
          <w:sz w:val="36"/>
          <w:szCs w:val="36"/>
          <w:lang w:val="en-GB" w:eastAsia="en-GB"/>
        </w:rPr>
        <w:t>PROTOCOL</w:t>
      </w:r>
    </w:p>
    <w:p w14:paraId="1E154310" w14:textId="77777777" w:rsidR="000B2B42" w:rsidRPr="000B2B42" w:rsidRDefault="000B2B42" w:rsidP="000B2B42">
      <w:pPr>
        <w:jc w:val="center"/>
        <w:rPr>
          <w:b/>
          <w:sz w:val="24"/>
          <w:szCs w:val="24"/>
          <w:lang w:val="en-GB" w:eastAsia="en-GB"/>
        </w:rPr>
      </w:pPr>
    </w:p>
    <w:p w14:paraId="30BA7862" w14:textId="38B2E82A" w:rsidR="000B2B42" w:rsidRPr="00A80414" w:rsidRDefault="000B2B42" w:rsidP="000B2B42">
      <w:pPr>
        <w:jc w:val="center"/>
        <w:rPr>
          <w:b/>
          <w:sz w:val="24"/>
          <w:szCs w:val="24"/>
          <w:lang w:val="en-GB" w:eastAsia="en-GB"/>
        </w:rPr>
      </w:pPr>
      <w:r w:rsidRPr="00A80414">
        <w:rPr>
          <w:b/>
          <w:sz w:val="24"/>
          <w:szCs w:val="24"/>
          <w:lang w:val="en-GB" w:eastAsia="en-GB"/>
        </w:rPr>
        <w:t xml:space="preserve">Version </w:t>
      </w:r>
      <w:proofErr w:type="gramStart"/>
      <w:r w:rsidR="00431740" w:rsidRPr="00A80414">
        <w:rPr>
          <w:b/>
          <w:sz w:val="24"/>
          <w:szCs w:val="24"/>
          <w:lang w:val="en-GB" w:eastAsia="en-GB"/>
        </w:rPr>
        <w:t>5</w:t>
      </w:r>
      <w:r w:rsidRPr="00A80414">
        <w:rPr>
          <w:b/>
          <w:sz w:val="24"/>
          <w:szCs w:val="24"/>
          <w:lang w:val="en-GB" w:eastAsia="en-GB"/>
        </w:rPr>
        <w:t xml:space="preserve"> :</w:t>
      </w:r>
      <w:proofErr w:type="gramEnd"/>
      <w:r w:rsidRPr="00A80414">
        <w:rPr>
          <w:b/>
          <w:sz w:val="24"/>
          <w:szCs w:val="24"/>
          <w:lang w:val="en-GB" w:eastAsia="en-GB"/>
        </w:rPr>
        <w:t xml:space="preserve"> </w:t>
      </w:r>
      <w:r w:rsidR="00606392" w:rsidRPr="00A80414">
        <w:rPr>
          <w:b/>
          <w:sz w:val="24"/>
          <w:szCs w:val="24"/>
          <w:lang w:val="en-GB" w:eastAsia="en-GB"/>
        </w:rPr>
        <w:t>2</w:t>
      </w:r>
      <w:r w:rsidR="00431740" w:rsidRPr="00A80414">
        <w:rPr>
          <w:b/>
          <w:sz w:val="24"/>
          <w:szCs w:val="24"/>
          <w:lang w:val="en-GB" w:eastAsia="en-GB"/>
        </w:rPr>
        <w:t>5</w:t>
      </w:r>
      <w:r w:rsidR="00862DA7" w:rsidRPr="00A80414">
        <w:rPr>
          <w:b/>
          <w:sz w:val="24"/>
          <w:szCs w:val="24"/>
          <w:vertAlign w:val="superscript"/>
          <w:lang w:val="en-GB" w:eastAsia="en-GB"/>
        </w:rPr>
        <w:t>th</w:t>
      </w:r>
      <w:r w:rsidR="00862DA7" w:rsidRPr="00A80414">
        <w:rPr>
          <w:b/>
          <w:sz w:val="24"/>
          <w:szCs w:val="24"/>
          <w:lang w:val="en-GB" w:eastAsia="en-GB"/>
        </w:rPr>
        <w:t xml:space="preserve"> </w:t>
      </w:r>
      <w:r w:rsidR="00431740" w:rsidRPr="00A80414">
        <w:rPr>
          <w:b/>
          <w:sz w:val="24"/>
          <w:szCs w:val="24"/>
          <w:lang w:val="en-GB" w:eastAsia="en-GB"/>
        </w:rPr>
        <w:t>January 2021</w:t>
      </w:r>
    </w:p>
    <w:p w14:paraId="7CA90A96" w14:textId="77777777" w:rsidR="000B2B42" w:rsidRPr="00A80414" w:rsidRDefault="000B2B42" w:rsidP="000B2B42">
      <w:pPr>
        <w:jc w:val="center"/>
        <w:rPr>
          <w:b/>
          <w:sz w:val="24"/>
          <w:szCs w:val="24"/>
          <w:lang w:val="en-GB" w:eastAsia="en-GB"/>
        </w:rPr>
      </w:pPr>
    </w:p>
    <w:p w14:paraId="55D57CE8" w14:textId="7D5529DE" w:rsidR="000B2B42" w:rsidRPr="00A80414" w:rsidRDefault="000B2B42" w:rsidP="000B2B42">
      <w:pPr>
        <w:jc w:val="center"/>
        <w:rPr>
          <w:rFonts w:ascii="Arial" w:hAnsi="Arial" w:cs="Arial"/>
          <w:b/>
          <w:sz w:val="28"/>
          <w:szCs w:val="28"/>
          <w:lang w:val="en-GB"/>
        </w:rPr>
      </w:pPr>
      <w:r w:rsidRPr="00A80414">
        <w:rPr>
          <w:b/>
          <w:sz w:val="24"/>
          <w:szCs w:val="24"/>
          <w:lang w:val="en-GB" w:eastAsia="en-GB"/>
        </w:rPr>
        <w:t>Title of study: Trial of personalised advice to aid weight loss</w:t>
      </w:r>
    </w:p>
    <w:p w14:paraId="47341B3D" w14:textId="77777777" w:rsidR="000B2B42" w:rsidRPr="00A80414" w:rsidRDefault="000B2B42" w:rsidP="000B2B42">
      <w:pPr>
        <w:jc w:val="center"/>
        <w:rPr>
          <w:b/>
          <w:sz w:val="24"/>
          <w:szCs w:val="24"/>
          <w:lang w:val="en-GB" w:eastAsia="en-GB"/>
        </w:rPr>
      </w:pPr>
    </w:p>
    <w:p w14:paraId="77FEBF46" w14:textId="42815F63" w:rsidR="000B2B42" w:rsidRPr="00A80414" w:rsidRDefault="000B2B42" w:rsidP="000B2B42">
      <w:pPr>
        <w:jc w:val="center"/>
        <w:rPr>
          <w:b/>
          <w:sz w:val="24"/>
          <w:szCs w:val="24"/>
          <w:lang w:val="en-GB" w:eastAsia="en-GB"/>
        </w:rPr>
      </w:pPr>
      <w:r w:rsidRPr="00A80414">
        <w:rPr>
          <w:b/>
          <w:sz w:val="24"/>
          <w:szCs w:val="24"/>
          <w:lang w:val="en-GB" w:eastAsia="en-GB"/>
        </w:rPr>
        <w:t>Study identifiers</w:t>
      </w:r>
    </w:p>
    <w:p w14:paraId="7835216B" w14:textId="7B3212BA" w:rsidR="00431740" w:rsidRPr="00A80414" w:rsidRDefault="00431740" w:rsidP="000B2B42">
      <w:pPr>
        <w:jc w:val="center"/>
        <w:rPr>
          <w:b/>
          <w:sz w:val="24"/>
          <w:szCs w:val="24"/>
          <w:lang w:val="en-GB" w:eastAsia="en-GB"/>
        </w:rPr>
      </w:pPr>
      <w:r w:rsidRPr="00A80414">
        <w:rPr>
          <w:b/>
          <w:sz w:val="24"/>
          <w:szCs w:val="24"/>
          <w:lang w:val="en-GB" w:eastAsia="en-GB"/>
        </w:rPr>
        <w:t>IRAS number: 283149</w:t>
      </w:r>
    </w:p>
    <w:p w14:paraId="02FCC91C" w14:textId="4B05729D" w:rsidR="000B2B42" w:rsidRPr="00A80414" w:rsidRDefault="000B2B42" w:rsidP="000B2B42">
      <w:pPr>
        <w:jc w:val="center"/>
        <w:rPr>
          <w:b/>
          <w:sz w:val="24"/>
          <w:szCs w:val="24"/>
          <w:lang w:val="en-GB" w:eastAsia="en-GB"/>
        </w:rPr>
      </w:pPr>
      <w:r w:rsidRPr="00A80414">
        <w:rPr>
          <w:b/>
          <w:sz w:val="24"/>
          <w:szCs w:val="24"/>
          <w:lang w:val="en-GB" w:eastAsia="en-GB"/>
        </w:rPr>
        <w:t xml:space="preserve">REC number: </w:t>
      </w:r>
      <w:r w:rsidR="005174A3" w:rsidRPr="00A80414">
        <w:rPr>
          <w:b/>
          <w:sz w:val="24"/>
          <w:szCs w:val="24"/>
          <w:lang w:val="en-GB" w:eastAsia="en-GB"/>
        </w:rPr>
        <w:t>20/EM/0297</w:t>
      </w:r>
    </w:p>
    <w:p w14:paraId="2B0AD36B" w14:textId="077B90F9" w:rsidR="00431740" w:rsidRPr="00431740" w:rsidRDefault="00431740" w:rsidP="000B2B42">
      <w:pPr>
        <w:jc w:val="center"/>
        <w:rPr>
          <w:rFonts w:asciiTheme="minorHAnsi" w:hAnsiTheme="minorHAnsi" w:cstheme="minorHAnsi"/>
          <w:b/>
          <w:bCs/>
          <w:sz w:val="24"/>
          <w:szCs w:val="24"/>
          <w:lang w:val="en-GB" w:eastAsia="en-GB"/>
        </w:rPr>
      </w:pPr>
      <w:r w:rsidRPr="00A80414">
        <w:rPr>
          <w:rFonts w:asciiTheme="minorHAnsi" w:hAnsiTheme="minorHAnsi" w:cstheme="minorHAnsi"/>
          <w:b/>
          <w:bCs/>
          <w:sz w:val="24"/>
          <w:szCs w:val="24"/>
          <w:bdr w:val="none" w:sz="0" w:space="0" w:color="auto" w:frame="1"/>
        </w:rPr>
        <w:t>CPMS ID: </w:t>
      </w:r>
      <w:r w:rsidRPr="00A80414">
        <w:rPr>
          <w:rFonts w:asciiTheme="minorHAnsi" w:hAnsiTheme="minorHAnsi" w:cstheme="minorHAnsi"/>
          <w:b/>
          <w:bCs/>
          <w:color w:val="201F1E"/>
          <w:sz w:val="24"/>
          <w:szCs w:val="24"/>
          <w:shd w:val="clear" w:color="auto" w:fill="FFFFFF"/>
        </w:rPr>
        <w:t>47773</w:t>
      </w:r>
    </w:p>
    <w:p w14:paraId="36BBE135" w14:textId="6E3AEAA4" w:rsidR="000B2B42" w:rsidRPr="000B2B42" w:rsidRDefault="009E6614" w:rsidP="000B2B42">
      <w:pPr>
        <w:jc w:val="center"/>
        <w:rPr>
          <w:b/>
          <w:sz w:val="24"/>
          <w:szCs w:val="24"/>
          <w:lang w:val="en-GB" w:eastAsia="en-GB"/>
        </w:rPr>
      </w:pPr>
      <w:r>
        <w:rPr>
          <w:b/>
          <w:sz w:val="24"/>
          <w:szCs w:val="24"/>
          <w:lang w:val="en-GB" w:eastAsia="en-GB"/>
        </w:rPr>
        <w:t>University of Southampton RGO</w:t>
      </w:r>
      <w:r w:rsidR="000B2B42" w:rsidRPr="000B2B42">
        <w:rPr>
          <w:b/>
          <w:sz w:val="24"/>
          <w:szCs w:val="24"/>
          <w:lang w:val="en-GB" w:eastAsia="en-GB"/>
        </w:rPr>
        <w:t xml:space="preserve"> number: </w:t>
      </w:r>
      <w:r w:rsidR="00F2712D">
        <w:rPr>
          <w:b/>
          <w:sz w:val="24"/>
          <w:szCs w:val="24"/>
          <w:lang w:val="en-GB" w:eastAsia="en-GB"/>
        </w:rPr>
        <w:t>56280</w:t>
      </w:r>
    </w:p>
    <w:p w14:paraId="14CE4FFE" w14:textId="77777777" w:rsidR="000B2B42" w:rsidRPr="000B2B42" w:rsidRDefault="000B2B42" w:rsidP="000B2B42">
      <w:pPr>
        <w:jc w:val="center"/>
        <w:rPr>
          <w:b/>
          <w:sz w:val="24"/>
          <w:szCs w:val="24"/>
          <w:lang w:val="en-GB" w:eastAsia="en-GB"/>
        </w:rPr>
      </w:pPr>
      <w:r w:rsidRPr="000B2B42">
        <w:rPr>
          <w:b/>
          <w:sz w:val="24"/>
          <w:szCs w:val="24"/>
          <w:lang w:val="en-GB" w:eastAsia="en-GB"/>
        </w:rPr>
        <w:tab/>
      </w:r>
    </w:p>
    <w:p w14:paraId="1E2EA62A" w14:textId="464B86BD" w:rsidR="000B2B42" w:rsidRPr="000B2B42" w:rsidRDefault="000B2B42" w:rsidP="000B2B42">
      <w:pPr>
        <w:jc w:val="center"/>
        <w:rPr>
          <w:b/>
          <w:sz w:val="24"/>
          <w:szCs w:val="24"/>
          <w:lang w:val="en-GB" w:eastAsia="en-GB"/>
        </w:rPr>
      </w:pPr>
      <w:r w:rsidRPr="000B2B42">
        <w:rPr>
          <w:b/>
          <w:sz w:val="24"/>
          <w:szCs w:val="24"/>
          <w:lang w:val="en-GB" w:eastAsia="en-GB"/>
        </w:rPr>
        <w:t>Funder of the study</w:t>
      </w:r>
      <w:r>
        <w:rPr>
          <w:b/>
          <w:sz w:val="24"/>
          <w:szCs w:val="24"/>
          <w:lang w:val="en-GB" w:eastAsia="en-GB"/>
        </w:rPr>
        <w:t xml:space="preserve">: </w:t>
      </w:r>
      <w:r w:rsidRPr="000B2B42">
        <w:rPr>
          <w:b/>
          <w:sz w:val="24"/>
          <w:szCs w:val="24"/>
          <w:lang w:val="en-GB" w:eastAsia="en-GB"/>
        </w:rPr>
        <w:t>European Commission</w:t>
      </w:r>
    </w:p>
    <w:p w14:paraId="7EA958B8" w14:textId="77777777" w:rsidR="000B2B42" w:rsidRPr="000B2B42" w:rsidRDefault="000B2B42" w:rsidP="000B2B42">
      <w:pPr>
        <w:jc w:val="center"/>
        <w:rPr>
          <w:b/>
          <w:sz w:val="24"/>
          <w:szCs w:val="24"/>
          <w:lang w:val="en-GB" w:eastAsia="en-GB"/>
        </w:rPr>
      </w:pPr>
    </w:p>
    <w:p w14:paraId="1EAEC724" w14:textId="62523CCA" w:rsidR="000B2B42" w:rsidRPr="000B2B42" w:rsidRDefault="000B2B42" w:rsidP="000B2B42">
      <w:pPr>
        <w:jc w:val="center"/>
        <w:rPr>
          <w:b/>
          <w:sz w:val="24"/>
          <w:szCs w:val="24"/>
          <w:lang w:val="en-GB" w:eastAsia="en-GB"/>
        </w:rPr>
      </w:pPr>
      <w:r w:rsidRPr="000B2B42">
        <w:rPr>
          <w:b/>
          <w:sz w:val="24"/>
          <w:szCs w:val="24"/>
          <w:lang w:val="en-GB" w:eastAsia="en-GB"/>
        </w:rPr>
        <w:t>Sponsor of the study</w:t>
      </w:r>
      <w:r>
        <w:rPr>
          <w:b/>
          <w:sz w:val="24"/>
          <w:szCs w:val="24"/>
          <w:lang w:val="en-GB" w:eastAsia="en-GB"/>
        </w:rPr>
        <w:t xml:space="preserve">: University </w:t>
      </w:r>
      <w:r w:rsidR="009E6614">
        <w:rPr>
          <w:b/>
          <w:sz w:val="24"/>
          <w:szCs w:val="24"/>
          <w:lang w:val="en-GB" w:eastAsia="en-GB"/>
        </w:rPr>
        <w:t>of</w:t>
      </w:r>
      <w:r>
        <w:rPr>
          <w:b/>
          <w:sz w:val="24"/>
          <w:szCs w:val="24"/>
          <w:lang w:val="en-GB" w:eastAsia="en-GB"/>
        </w:rPr>
        <w:t xml:space="preserve"> Southampton </w:t>
      </w:r>
    </w:p>
    <w:p w14:paraId="321A7B75" w14:textId="77777777" w:rsidR="000B2B42" w:rsidRPr="000B2B42" w:rsidRDefault="000B2B42" w:rsidP="000B2B42">
      <w:pPr>
        <w:jc w:val="center"/>
        <w:rPr>
          <w:b/>
          <w:sz w:val="24"/>
          <w:szCs w:val="24"/>
          <w:lang w:val="en-GB" w:eastAsia="en-GB"/>
        </w:rPr>
      </w:pPr>
    </w:p>
    <w:p w14:paraId="30D1947D" w14:textId="7C0614FA" w:rsidR="007578F5" w:rsidRPr="000B2B42" w:rsidRDefault="000B2B42" w:rsidP="007578F5">
      <w:pPr>
        <w:jc w:val="center"/>
        <w:rPr>
          <w:b/>
          <w:sz w:val="24"/>
          <w:szCs w:val="24"/>
          <w:lang w:val="en-GB" w:eastAsia="en-GB"/>
        </w:rPr>
      </w:pPr>
      <w:r w:rsidRPr="000B2B42">
        <w:rPr>
          <w:b/>
          <w:sz w:val="24"/>
          <w:szCs w:val="24"/>
          <w:lang w:val="en-GB" w:eastAsia="en-GB"/>
        </w:rPr>
        <w:t>Principal investigator</w:t>
      </w:r>
      <w:r>
        <w:rPr>
          <w:b/>
          <w:sz w:val="24"/>
          <w:szCs w:val="24"/>
          <w:lang w:val="en-GB" w:eastAsia="en-GB"/>
        </w:rPr>
        <w:t xml:space="preserve">: Professor Philip </w:t>
      </w:r>
      <w:r w:rsidRPr="000B2B42">
        <w:rPr>
          <w:b/>
          <w:sz w:val="24"/>
          <w:szCs w:val="24"/>
          <w:lang w:val="en-GB" w:eastAsia="en-GB"/>
        </w:rPr>
        <w:t xml:space="preserve">C. Calder, </w:t>
      </w:r>
      <w:r>
        <w:rPr>
          <w:b/>
          <w:sz w:val="24"/>
          <w:szCs w:val="24"/>
          <w:lang w:val="en-GB" w:eastAsia="en-GB"/>
        </w:rPr>
        <w:t xml:space="preserve">School of </w:t>
      </w:r>
      <w:r w:rsidRPr="000B2B42">
        <w:rPr>
          <w:b/>
          <w:sz w:val="24"/>
          <w:szCs w:val="24"/>
          <w:lang w:val="en-GB" w:eastAsia="en-GB"/>
        </w:rPr>
        <w:t>Human Development &amp; Hea</w:t>
      </w:r>
      <w:r>
        <w:rPr>
          <w:b/>
          <w:sz w:val="24"/>
          <w:szCs w:val="24"/>
          <w:lang w:val="en-GB" w:eastAsia="en-GB"/>
        </w:rPr>
        <w:t>lth</w:t>
      </w:r>
      <w:r w:rsidRPr="000B2B42">
        <w:rPr>
          <w:b/>
          <w:sz w:val="24"/>
          <w:szCs w:val="24"/>
          <w:lang w:val="en-GB" w:eastAsia="en-GB"/>
        </w:rPr>
        <w:t xml:space="preserve">, Faculty of Medicine, University of Southampton, IDS Building. MP887 Southampton General Hospital, </w:t>
      </w:r>
      <w:proofErr w:type="spellStart"/>
      <w:r w:rsidRPr="000B2B42">
        <w:rPr>
          <w:b/>
          <w:sz w:val="24"/>
          <w:szCs w:val="24"/>
          <w:lang w:val="en-GB" w:eastAsia="en-GB"/>
        </w:rPr>
        <w:t>Tremon</w:t>
      </w:r>
      <w:r>
        <w:rPr>
          <w:b/>
          <w:sz w:val="24"/>
          <w:szCs w:val="24"/>
          <w:lang w:val="en-GB" w:eastAsia="en-GB"/>
        </w:rPr>
        <w:t>a</w:t>
      </w:r>
      <w:proofErr w:type="spellEnd"/>
      <w:r>
        <w:rPr>
          <w:b/>
          <w:sz w:val="24"/>
          <w:szCs w:val="24"/>
          <w:lang w:val="en-GB" w:eastAsia="en-GB"/>
        </w:rPr>
        <w:t xml:space="preserve"> Road, Southampton SO16 6YD</w:t>
      </w:r>
    </w:p>
    <w:p w14:paraId="409A0E0E" w14:textId="77777777" w:rsidR="000B2B42" w:rsidRPr="00BF4409" w:rsidRDefault="000B2B42" w:rsidP="000B2B42">
      <w:pPr>
        <w:jc w:val="center"/>
        <w:rPr>
          <w:b/>
          <w:sz w:val="24"/>
          <w:szCs w:val="24"/>
          <w:lang w:val="en-GB" w:eastAsia="en-GB"/>
        </w:rPr>
      </w:pPr>
      <w:r w:rsidRPr="00BF4409">
        <w:rPr>
          <w:b/>
          <w:sz w:val="24"/>
          <w:szCs w:val="24"/>
          <w:lang w:val="en-GB" w:eastAsia="en-GB"/>
        </w:rPr>
        <w:t>Email: pcc@soton.ac.uk</w:t>
      </w:r>
    </w:p>
    <w:p w14:paraId="711A1656" w14:textId="0F7C4891" w:rsidR="000B2B42" w:rsidRDefault="000B2B42" w:rsidP="000B2B42">
      <w:pPr>
        <w:jc w:val="center"/>
        <w:rPr>
          <w:b/>
          <w:sz w:val="24"/>
          <w:szCs w:val="24"/>
          <w:lang w:val="en-GB" w:eastAsia="en-GB"/>
        </w:rPr>
      </w:pPr>
      <w:r w:rsidRPr="00BF4409">
        <w:rPr>
          <w:b/>
          <w:sz w:val="24"/>
          <w:szCs w:val="24"/>
          <w:lang w:val="en-GB" w:eastAsia="en-GB"/>
        </w:rPr>
        <w:t>Phone: 02381</w:t>
      </w:r>
      <w:r w:rsidR="00251C75">
        <w:rPr>
          <w:b/>
          <w:sz w:val="24"/>
          <w:szCs w:val="24"/>
          <w:lang w:val="en-GB" w:eastAsia="en-GB"/>
        </w:rPr>
        <w:t xml:space="preserve"> </w:t>
      </w:r>
      <w:r w:rsidRPr="00BF4409">
        <w:rPr>
          <w:b/>
          <w:sz w:val="24"/>
          <w:szCs w:val="24"/>
          <w:lang w:val="en-GB" w:eastAsia="en-GB"/>
        </w:rPr>
        <w:t>205250</w:t>
      </w:r>
    </w:p>
    <w:p w14:paraId="4299B24F" w14:textId="1D5A4C14" w:rsidR="007578F5" w:rsidRDefault="007578F5" w:rsidP="000B2B42">
      <w:pPr>
        <w:jc w:val="center"/>
        <w:rPr>
          <w:b/>
          <w:sz w:val="24"/>
          <w:szCs w:val="24"/>
          <w:lang w:val="en-GB" w:eastAsia="en-GB"/>
        </w:rPr>
      </w:pPr>
    </w:p>
    <w:p w14:paraId="2C256AC4" w14:textId="07BA267C" w:rsidR="007578F5" w:rsidRPr="00BF4409" w:rsidRDefault="007578F5" w:rsidP="000B2B42">
      <w:pPr>
        <w:jc w:val="center"/>
        <w:rPr>
          <w:b/>
          <w:sz w:val="24"/>
          <w:szCs w:val="24"/>
          <w:lang w:val="en-GB" w:eastAsia="en-GB"/>
        </w:rPr>
      </w:pPr>
      <w:r>
        <w:rPr>
          <w:b/>
          <w:sz w:val="24"/>
          <w:szCs w:val="24"/>
          <w:lang w:val="en-GB" w:eastAsia="en-GB"/>
        </w:rPr>
        <w:t xml:space="preserve">Researchers: Dr Ella Baker, Research Fellow, a Research Fellow in Dietetics </w:t>
      </w:r>
      <w:r w:rsidR="00431740" w:rsidRPr="00A80414">
        <w:rPr>
          <w:b/>
          <w:sz w:val="24"/>
          <w:szCs w:val="24"/>
          <w:lang w:val="en-GB" w:eastAsia="en-GB"/>
        </w:rPr>
        <w:t xml:space="preserve">yet </w:t>
      </w:r>
      <w:r w:rsidRPr="00A80414">
        <w:rPr>
          <w:b/>
          <w:sz w:val="24"/>
          <w:szCs w:val="24"/>
          <w:lang w:val="en-GB" w:eastAsia="en-GB"/>
        </w:rPr>
        <w:t>to be appointed and Research Nurses in the NIHR Clinical Research Facility at University</w:t>
      </w:r>
      <w:r>
        <w:rPr>
          <w:b/>
          <w:sz w:val="24"/>
          <w:szCs w:val="24"/>
          <w:lang w:val="en-GB" w:eastAsia="en-GB"/>
        </w:rPr>
        <w:t xml:space="preserve"> Hospital Southampton</w:t>
      </w:r>
    </w:p>
    <w:p w14:paraId="713E15C1" w14:textId="77777777" w:rsidR="000B2B42" w:rsidRDefault="000B2B42" w:rsidP="00BB6899">
      <w:pPr>
        <w:jc w:val="center"/>
        <w:rPr>
          <w:b/>
          <w:sz w:val="24"/>
          <w:szCs w:val="24"/>
          <w:lang w:val="en-GB" w:eastAsia="en-GB"/>
        </w:rPr>
      </w:pPr>
    </w:p>
    <w:p w14:paraId="75D574F6" w14:textId="6EBF208C" w:rsidR="000B2B42" w:rsidRDefault="000B2B42">
      <w:pPr>
        <w:spacing w:after="0" w:line="240" w:lineRule="auto"/>
        <w:rPr>
          <w:b/>
          <w:sz w:val="24"/>
          <w:szCs w:val="24"/>
          <w:lang w:val="en-GB" w:eastAsia="en-GB"/>
        </w:rPr>
      </w:pPr>
      <w:r>
        <w:rPr>
          <w:b/>
          <w:sz w:val="24"/>
          <w:szCs w:val="24"/>
          <w:lang w:val="en-GB" w:eastAsia="en-GB"/>
        </w:rPr>
        <w:br w:type="page"/>
      </w:r>
    </w:p>
    <w:p w14:paraId="6008CB1A" w14:textId="59C2F72B" w:rsidR="00C10D93" w:rsidRPr="00C05E68" w:rsidRDefault="003C5F32" w:rsidP="00C05E68">
      <w:pPr>
        <w:pStyle w:val="ListParagraph"/>
        <w:numPr>
          <w:ilvl w:val="0"/>
          <w:numId w:val="10"/>
        </w:numPr>
        <w:ind w:left="426" w:hanging="426"/>
        <w:rPr>
          <w:b/>
          <w:sz w:val="24"/>
          <w:szCs w:val="24"/>
          <w:lang w:val="en-GB" w:eastAsia="en-GB"/>
        </w:rPr>
      </w:pPr>
      <w:r w:rsidRPr="00C05E68">
        <w:rPr>
          <w:b/>
          <w:sz w:val="24"/>
          <w:szCs w:val="24"/>
          <w:lang w:val="en-GB" w:eastAsia="en-GB"/>
        </w:rPr>
        <w:lastRenderedPageBreak/>
        <w:t>Introduction &amp; rationale</w:t>
      </w:r>
    </w:p>
    <w:p w14:paraId="4C6495D0" w14:textId="757A9671" w:rsidR="00C10D93" w:rsidRDefault="00883153" w:rsidP="00900E31">
      <w:pPr>
        <w:jc w:val="both"/>
        <w:rPr>
          <w:lang w:val="en-GB"/>
        </w:rPr>
      </w:pPr>
      <w:bookmarkStart w:id="0" w:name="_Hlk37875647"/>
      <w:r>
        <w:rPr>
          <w:lang w:val="en-US"/>
        </w:rPr>
        <w:t xml:space="preserve">Obesity is defined as a body mass index </w:t>
      </w:r>
      <w:r w:rsidRPr="00883153">
        <w:rPr>
          <w:lang w:val="en-US"/>
        </w:rPr>
        <w:t>&gt;</w:t>
      </w:r>
      <w:r>
        <w:rPr>
          <w:lang w:val="en-US"/>
        </w:rPr>
        <w:t xml:space="preserve"> 30 kg/m</w:t>
      </w:r>
      <w:r w:rsidRPr="00883153">
        <w:rPr>
          <w:vertAlign w:val="superscript"/>
          <w:lang w:val="en-US"/>
        </w:rPr>
        <w:t>2</w:t>
      </w:r>
      <w:r>
        <w:rPr>
          <w:lang w:val="en-US"/>
        </w:rPr>
        <w:t xml:space="preserve">. Obesity has become a common condition in Western society. Proportions and numbers of both adults and children </w:t>
      </w:r>
      <w:r w:rsidR="00F2712D">
        <w:rPr>
          <w:lang w:val="en-US"/>
        </w:rPr>
        <w:t>with</w:t>
      </w:r>
      <w:r>
        <w:rPr>
          <w:lang w:val="en-US"/>
        </w:rPr>
        <w:t xml:space="preserve"> obes</w:t>
      </w:r>
      <w:r w:rsidR="00F2712D">
        <w:rPr>
          <w:lang w:val="en-US"/>
        </w:rPr>
        <w:t>ity</w:t>
      </w:r>
      <w:r>
        <w:rPr>
          <w:lang w:val="en-US"/>
        </w:rPr>
        <w:t xml:space="preserve"> are </w:t>
      </w:r>
      <w:r w:rsidRPr="0095142A">
        <w:rPr>
          <w:lang w:val="en-US"/>
        </w:rPr>
        <w:t>increasing</w:t>
      </w:r>
      <w:r w:rsidR="002835F3" w:rsidRPr="0095142A">
        <w:rPr>
          <w:lang w:val="en-US"/>
        </w:rPr>
        <w:t xml:space="preserve"> (1</w:t>
      </w:r>
      <w:r w:rsidR="0095142A" w:rsidRPr="0095142A">
        <w:rPr>
          <w:lang w:val="en-US"/>
        </w:rPr>
        <w:t>,2</w:t>
      </w:r>
      <w:r w:rsidR="002835F3" w:rsidRPr="0095142A">
        <w:rPr>
          <w:lang w:val="en-US"/>
        </w:rPr>
        <w:t>)</w:t>
      </w:r>
      <w:r w:rsidRPr="0095142A">
        <w:rPr>
          <w:lang w:val="en-US"/>
        </w:rPr>
        <w:t>. Obesity</w:t>
      </w:r>
      <w:r>
        <w:rPr>
          <w:lang w:val="en-US"/>
        </w:rPr>
        <w:t xml:space="preserve"> itself has physical, psychological and social penalties. Furthermore</w:t>
      </w:r>
      <w:r w:rsidR="00862DA7">
        <w:rPr>
          <w:lang w:val="en-US"/>
        </w:rPr>
        <w:t>,</w:t>
      </w:r>
      <w:r>
        <w:rPr>
          <w:lang w:val="en-US"/>
        </w:rPr>
        <w:t xml:space="preserve"> obesity significantly increases the risk of d</w:t>
      </w:r>
      <w:r w:rsidR="00677E8B" w:rsidRPr="00677E8B">
        <w:rPr>
          <w:lang w:val="en-US"/>
        </w:rPr>
        <w:t>eveloping several health problems</w:t>
      </w:r>
      <w:r>
        <w:rPr>
          <w:lang w:val="en-US"/>
        </w:rPr>
        <w:t xml:space="preserve">, including </w:t>
      </w:r>
      <w:r w:rsidR="00677E8B" w:rsidRPr="00677E8B">
        <w:rPr>
          <w:lang w:val="en-US"/>
        </w:rPr>
        <w:t xml:space="preserve">heart disease, type 2 diabetes, </w:t>
      </w:r>
      <w:r>
        <w:rPr>
          <w:lang w:val="en-US"/>
        </w:rPr>
        <w:t>non-alcoholic fatty liver disease, and several</w:t>
      </w:r>
      <w:r w:rsidR="00677E8B" w:rsidRPr="00677E8B">
        <w:rPr>
          <w:lang w:val="en-US"/>
        </w:rPr>
        <w:t xml:space="preserve"> </w:t>
      </w:r>
      <w:r>
        <w:rPr>
          <w:lang w:val="en-US"/>
        </w:rPr>
        <w:t xml:space="preserve">common </w:t>
      </w:r>
      <w:r w:rsidR="00677E8B" w:rsidRPr="00677E8B">
        <w:rPr>
          <w:lang w:val="en-US"/>
        </w:rPr>
        <w:t>cancers</w:t>
      </w:r>
      <w:r w:rsidR="002835F3">
        <w:rPr>
          <w:lang w:val="en-US"/>
        </w:rPr>
        <w:t xml:space="preserve"> (</w:t>
      </w:r>
      <w:r w:rsidR="007D075F">
        <w:rPr>
          <w:lang w:val="en-US"/>
        </w:rPr>
        <w:t>3</w:t>
      </w:r>
      <w:r w:rsidR="002835F3">
        <w:rPr>
          <w:lang w:val="en-US"/>
        </w:rPr>
        <w:t>)</w:t>
      </w:r>
      <w:r w:rsidR="00677E8B" w:rsidRPr="00677E8B">
        <w:rPr>
          <w:lang w:val="en-US"/>
        </w:rPr>
        <w:t xml:space="preserve">. </w:t>
      </w:r>
      <w:r>
        <w:rPr>
          <w:lang w:val="en-US"/>
        </w:rPr>
        <w:t xml:space="preserve">Obesity results from an intake of energy in excess of energy expenditure. However, </w:t>
      </w:r>
      <w:proofErr w:type="gramStart"/>
      <w:r>
        <w:rPr>
          <w:lang w:val="en-US"/>
        </w:rPr>
        <w:t>in reality obesity</w:t>
      </w:r>
      <w:proofErr w:type="gramEnd"/>
      <w:r>
        <w:rPr>
          <w:lang w:val="en-US"/>
        </w:rPr>
        <w:t xml:space="preserve"> is more complex than this and involves the </w:t>
      </w:r>
      <w:r w:rsidR="00677E8B" w:rsidRPr="00677E8B">
        <w:rPr>
          <w:lang w:val="en-US"/>
        </w:rPr>
        <w:t>interactions of</w:t>
      </w:r>
      <w:r>
        <w:rPr>
          <w:lang w:val="en-US"/>
        </w:rPr>
        <w:t xml:space="preserve"> many </w:t>
      </w:r>
      <w:r w:rsidR="00677E8B" w:rsidRPr="00677E8B">
        <w:rPr>
          <w:lang w:val="en-US"/>
        </w:rPr>
        <w:t xml:space="preserve">different factors, including </w:t>
      </w:r>
      <w:r>
        <w:rPr>
          <w:lang w:val="en-US"/>
        </w:rPr>
        <w:t>polymorphisms in many genes, metabolism, eating behavior, physical activity</w:t>
      </w:r>
      <w:r w:rsidR="00677E8B" w:rsidRPr="00677E8B">
        <w:rPr>
          <w:lang w:val="en-US"/>
        </w:rPr>
        <w:t xml:space="preserve"> and </w:t>
      </w:r>
      <w:r>
        <w:rPr>
          <w:lang w:val="en-US"/>
        </w:rPr>
        <w:t xml:space="preserve">some non-biological factors. These interactions are involved in both weight gain and weight loss. </w:t>
      </w:r>
      <w:proofErr w:type="gramStart"/>
      <w:r w:rsidR="00677E8B" w:rsidRPr="00677E8B">
        <w:rPr>
          <w:lang w:val="en-US"/>
        </w:rPr>
        <w:t>Therefore</w:t>
      </w:r>
      <w:proofErr w:type="gramEnd"/>
      <w:r w:rsidR="00677E8B" w:rsidRPr="00677E8B">
        <w:rPr>
          <w:lang w:val="en-US"/>
        </w:rPr>
        <w:t xml:space="preserve"> to fully understand weight gain and weight loss we need to know about more than just what people eat; we als</w:t>
      </w:r>
      <w:r>
        <w:rPr>
          <w:lang w:val="en-US"/>
        </w:rPr>
        <w:t>o need to know about their genetics, their eating behavior, their food environment</w:t>
      </w:r>
      <w:r w:rsidR="00677E8B" w:rsidRPr="00677E8B">
        <w:rPr>
          <w:lang w:val="en-US"/>
        </w:rPr>
        <w:t xml:space="preserve"> and </w:t>
      </w:r>
      <w:r>
        <w:rPr>
          <w:lang w:val="en-US"/>
        </w:rPr>
        <w:t xml:space="preserve">their </w:t>
      </w:r>
      <w:r w:rsidR="00677E8B" w:rsidRPr="00677E8B">
        <w:rPr>
          <w:lang w:val="en-US"/>
        </w:rPr>
        <w:t xml:space="preserve">physical activity amongst other things. </w:t>
      </w:r>
      <w:r w:rsidR="00F2712D">
        <w:rPr>
          <w:lang w:val="en-US"/>
        </w:rPr>
        <w:t>Individuals with o</w:t>
      </w:r>
      <w:r>
        <w:rPr>
          <w:lang w:val="en-US"/>
        </w:rPr>
        <w:t xml:space="preserve">verweight and </w:t>
      </w:r>
      <w:r w:rsidR="00F2712D">
        <w:rPr>
          <w:lang w:val="en-US"/>
        </w:rPr>
        <w:t>with</w:t>
      </w:r>
      <w:r>
        <w:rPr>
          <w:lang w:val="en-US"/>
        </w:rPr>
        <w:t xml:space="preserve"> “modest” obesity are typically advised to change their diet</w:t>
      </w:r>
      <w:r w:rsidR="00273510">
        <w:rPr>
          <w:lang w:val="en-US"/>
        </w:rPr>
        <w:t>, lowering energy intake,</w:t>
      </w:r>
      <w:r>
        <w:rPr>
          <w:lang w:val="en-US"/>
        </w:rPr>
        <w:t xml:space="preserve"> and do more exercise</w:t>
      </w:r>
      <w:r w:rsidR="00273510">
        <w:rPr>
          <w:lang w:val="en-US"/>
        </w:rPr>
        <w:t xml:space="preserve"> (4)</w:t>
      </w:r>
      <w:r>
        <w:rPr>
          <w:lang w:val="en-US"/>
        </w:rPr>
        <w:t xml:space="preserve">. This can work to some extent especially in more motivated individuals. It is known that weight loss (and fat loss) </w:t>
      </w:r>
      <w:r w:rsidR="00804051">
        <w:rPr>
          <w:lang w:val="en-US"/>
        </w:rPr>
        <w:t>reduce risk of the co-morbidities, but that bigger gains come from greater weight (</w:t>
      </w:r>
      <w:r w:rsidR="002835F3">
        <w:rPr>
          <w:lang w:val="en-US"/>
        </w:rPr>
        <w:t xml:space="preserve">and </w:t>
      </w:r>
      <w:r w:rsidR="00804051">
        <w:rPr>
          <w:lang w:val="en-US"/>
        </w:rPr>
        <w:t>fat) loss. Some individuals become more motivated through more personal and/or technology</w:t>
      </w:r>
      <w:r w:rsidR="00862DA7">
        <w:rPr>
          <w:lang w:val="en-US"/>
        </w:rPr>
        <w:t>-</w:t>
      </w:r>
      <w:r w:rsidR="00804051">
        <w:rPr>
          <w:lang w:val="en-US"/>
        </w:rPr>
        <w:t>based interventions and studies show these can induce bigger improvements in obesity outcomes than the more traditional approach</w:t>
      </w:r>
      <w:r w:rsidR="002835F3">
        <w:rPr>
          <w:lang w:val="en-US"/>
        </w:rPr>
        <w:t xml:space="preserve"> (</w:t>
      </w:r>
      <w:r w:rsidR="00273510">
        <w:rPr>
          <w:lang w:val="en-US"/>
        </w:rPr>
        <w:t>5</w:t>
      </w:r>
      <w:r w:rsidR="002835F3">
        <w:rPr>
          <w:lang w:val="en-US"/>
        </w:rPr>
        <w:t>)</w:t>
      </w:r>
      <w:r w:rsidR="00804051">
        <w:rPr>
          <w:lang w:val="en-US"/>
        </w:rPr>
        <w:t>.</w:t>
      </w:r>
      <w:r w:rsidR="00F2712D">
        <w:rPr>
          <w:lang w:val="en-US"/>
        </w:rPr>
        <w:t xml:space="preserve"> </w:t>
      </w:r>
      <w:proofErr w:type="spellStart"/>
      <w:r w:rsidR="00677E8B" w:rsidRPr="00677E8B">
        <w:rPr>
          <w:lang w:val="en-US"/>
        </w:rPr>
        <w:t>Personalised</w:t>
      </w:r>
      <w:proofErr w:type="spellEnd"/>
      <w:r w:rsidR="00677E8B" w:rsidRPr="00677E8B">
        <w:rPr>
          <w:lang w:val="en-US"/>
        </w:rPr>
        <w:t xml:space="preserve"> nutrition (PN) is a </w:t>
      </w:r>
      <w:r w:rsidR="00804051">
        <w:rPr>
          <w:lang w:val="en-US"/>
        </w:rPr>
        <w:t xml:space="preserve">relatively </w:t>
      </w:r>
      <w:r w:rsidR="00677E8B" w:rsidRPr="00677E8B">
        <w:rPr>
          <w:lang w:val="en-US"/>
        </w:rPr>
        <w:t xml:space="preserve">new approach which aims to </w:t>
      </w:r>
      <w:r w:rsidR="00E165B2">
        <w:rPr>
          <w:lang w:val="en-US"/>
        </w:rPr>
        <w:t>provide</w:t>
      </w:r>
      <w:r w:rsidR="00677E8B" w:rsidRPr="00677E8B">
        <w:rPr>
          <w:lang w:val="en-US"/>
        </w:rPr>
        <w:t xml:space="preserve"> individual’s </w:t>
      </w:r>
      <w:r w:rsidR="00E165B2">
        <w:rPr>
          <w:lang w:val="en-US"/>
        </w:rPr>
        <w:t xml:space="preserve">with </w:t>
      </w:r>
      <w:r w:rsidR="00677E8B" w:rsidRPr="00677E8B">
        <w:rPr>
          <w:lang w:val="en-US"/>
        </w:rPr>
        <w:t>unique nutrition advice based</w:t>
      </w:r>
      <w:r w:rsidR="00804051">
        <w:rPr>
          <w:lang w:val="en-US"/>
        </w:rPr>
        <w:t xml:space="preserve"> on </w:t>
      </w:r>
      <w:r w:rsidR="00677E8B" w:rsidRPr="00677E8B">
        <w:rPr>
          <w:lang w:val="en-US"/>
        </w:rPr>
        <w:t xml:space="preserve">genetic, environmental and lifestyle </w:t>
      </w:r>
      <w:r w:rsidR="00804051">
        <w:rPr>
          <w:lang w:val="en-US"/>
        </w:rPr>
        <w:t xml:space="preserve">(including diet related) </w:t>
      </w:r>
      <w:r w:rsidR="00677E8B" w:rsidRPr="00677E8B">
        <w:rPr>
          <w:lang w:val="en-US"/>
        </w:rPr>
        <w:t xml:space="preserve">factors. </w:t>
      </w:r>
      <w:proofErr w:type="spellStart"/>
      <w:r w:rsidR="00677E8B" w:rsidRPr="00677E8B">
        <w:rPr>
          <w:lang w:val="en-US"/>
        </w:rPr>
        <w:t>Personalisation</w:t>
      </w:r>
      <w:proofErr w:type="spellEnd"/>
      <w:r w:rsidR="00677E8B" w:rsidRPr="00677E8B">
        <w:rPr>
          <w:lang w:val="en-US"/>
        </w:rPr>
        <w:t xml:space="preserve"> of interventions may be effective in changing </w:t>
      </w:r>
      <w:proofErr w:type="spellStart"/>
      <w:r w:rsidR="00677E8B" w:rsidRPr="00677E8B">
        <w:rPr>
          <w:lang w:val="en-US"/>
        </w:rPr>
        <w:t>behaviour</w:t>
      </w:r>
      <w:proofErr w:type="spellEnd"/>
      <w:r w:rsidR="00677E8B" w:rsidRPr="00677E8B">
        <w:rPr>
          <w:lang w:val="en-US"/>
        </w:rPr>
        <w:t xml:space="preserve"> that will affect health outcomes, including weight loss.</w:t>
      </w:r>
      <w:r w:rsidR="00862DA7">
        <w:rPr>
          <w:lang w:val="en-US"/>
        </w:rPr>
        <w:t xml:space="preserve"> Individuals may also need prompting to modify their dietary and lifestyle habits for such approaches to be successful.</w:t>
      </w:r>
      <w:r w:rsidR="002C49DD">
        <w:rPr>
          <w:lang w:val="en-US"/>
        </w:rPr>
        <w:t xml:space="preserve"> </w:t>
      </w:r>
      <w:r w:rsidR="00804051">
        <w:rPr>
          <w:lang w:val="en-US"/>
        </w:rPr>
        <w:t>In this study w</w:t>
      </w:r>
      <w:r w:rsidR="00677E8B" w:rsidRPr="00677E8B">
        <w:rPr>
          <w:lang w:val="en-US"/>
        </w:rPr>
        <w:t xml:space="preserve">e plan to compare </w:t>
      </w:r>
      <w:r w:rsidR="00677E8B" w:rsidRPr="00E165B2">
        <w:rPr>
          <w:u w:val="single"/>
          <w:lang w:val="en-US"/>
        </w:rPr>
        <w:t>gener</w:t>
      </w:r>
      <w:r w:rsidR="00E165B2" w:rsidRPr="00E165B2">
        <w:rPr>
          <w:u w:val="single"/>
          <w:lang w:val="en-US"/>
        </w:rPr>
        <w:t>ic</w:t>
      </w:r>
      <w:r w:rsidR="00677E8B" w:rsidRPr="00E165B2">
        <w:rPr>
          <w:u w:val="single"/>
          <w:lang w:val="en-US"/>
        </w:rPr>
        <w:t xml:space="preserve"> advice</w:t>
      </w:r>
      <w:r w:rsidR="00677E8B" w:rsidRPr="00677E8B">
        <w:rPr>
          <w:lang w:val="en-US"/>
        </w:rPr>
        <w:t xml:space="preserve"> from a dieti</w:t>
      </w:r>
      <w:r w:rsidR="007D075F">
        <w:rPr>
          <w:lang w:val="en-US"/>
        </w:rPr>
        <w:t>t</w:t>
      </w:r>
      <w:r w:rsidR="00677E8B" w:rsidRPr="00677E8B">
        <w:rPr>
          <w:lang w:val="en-US"/>
        </w:rPr>
        <w:t xml:space="preserve">ian with more </w:t>
      </w:r>
      <w:proofErr w:type="spellStart"/>
      <w:r w:rsidR="00677E8B" w:rsidRPr="00E165B2">
        <w:rPr>
          <w:u w:val="single"/>
          <w:lang w:val="en-US"/>
        </w:rPr>
        <w:t>personalised</w:t>
      </w:r>
      <w:proofErr w:type="spellEnd"/>
      <w:r w:rsidR="00677E8B" w:rsidRPr="00E165B2">
        <w:rPr>
          <w:u w:val="single"/>
          <w:lang w:val="en-US"/>
        </w:rPr>
        <w:t xml:space="preserve"> advice</w:t>
      </w:r>
      <w:r w:rsidR="00677E8B" w:rsidRPr="00677E8B">
        <w:rPr>
          <w:lang w:val="en-US"/>
        </w:rPr>
        <w:t xml:space="preserve"> </w:t>
      </w:r>
      <w:r w:rsidR="00804051">
        <w:rPr>
          <w:lang w:val="en-US"/>
        </w:rPr>
        <w:t xml:space="preserve">in </w:t>
      </w:r>
      <w:r w:rsidR="00F2712D">
        <w:rPr>
          <w:lang w:val="en-US"/>
        </w:rPr>
        <w:t xml:space="preserve">individuals with </w:t>
      </w:r>
      <w:r w:rsidR="00FF545A">
        <w:rPr>
          <w:lang w:val="en-US"/>
        </w:rPr>
        <w:t xml:space="preserve">overweight and </w:t>
      </w:r>
      <w:r w:rsidR="00804051">
        <w:rPr>
          <w:lang w:val="en-US"/>
        </w:rPr>
        <w:t>obes</w:t>
      </w:r>
      <w:r w:rsidR="00F2712D">
        <w:rPr>
          <w:lang w:val="en-US"/>
        </w:rPr>
        <w:t>ity</w:t>
      </w:r>
      <w:r w:rsidR="00804051">
        <w:rPr>
          <w:lang w:val="en-US"/>
        </w:rPr>
        <w:t xml:space="preserve"> </w:t>
      </w:r>
      <w:r w:rsidR="00677E8B" w:rsidRPr="00677E8B">
        <w:rPr>
          <w:lang w:val="en-US"/>
        </w:rPr>
        <w:t xml:space="preserve">to see if the effect on </w:t>
      </w:r>
      <w:r w:rsidR="00804051">
        <w:rPr>
          <w:lang w:val="en-US"/>
        </w:rPr>
        <w:t xml:space="preserve">various outcomes </w:t>
      </w:r>
      <w:r w:rsidR="00677E8B" w:rsidRPr="00677E8B">
        <w:rPr>
          <w:lang w:val="en-US"/>
        </w:rPr>
        <w:t xml:space="preserve">is different. </w:t>
      </w:r>
      <w:r w:rsidR="00E165B2">
        <w:rPr>
          <w:lang w:val="en-US"/>
        </w:rPr>
        <w:t xml:space="preserve">The generic advice will be based upon dietary assessment with suggestions for altered behavior (e.g. around snacking), food substitution and alternative ways of preparing meals. </w:t>
      </w:r>
      <w:r w:rsidR="00862DA7">
        <w:rPr>
          <w:lang w:val="en-US"/>
        </w:rPr>
        <w:t xml:space="preserve">The </w:t>
      </w:r>
      <w:proofErr w:type="spellStart"/>
      <w:r w:rsidR="00862DA7">
        <w:rPr>
          <w:lang w:val="en-US"/>
        </w:rPr>
        <w:t>personalised</w:t>
      </w:r>
      <w:proofErr w:type="spellEnd"/>
      <w:r w:rsidR="00862DA7">
        <w:rPr>
          <w:lang w:val="en-US"/>
        </w:rPr>
        <w:t xml:space="preserve"> advice will be of two types. Firstly, </w:t>
      </w:r>
      <w:proofErr w:type="spellStart"/>
      <w:r w:rsidR="004D509A">
        <w:rPr>
          <w:lang w:val="en-US"/>
        </w:rPr>
        <w:t>personalised</w:t>
      </w:r>
      <w:proofErr w:type="spellEnd"/>
      <w:r w:rsidR="004D509A">
        <w:rPr>
          <w:lang w:val="en-US"/>
        </w:rPr>
        <w:t xml:space="preserve"> </w:t>
      </w:r>
      <w:r w:rsidR="00862DA7">
        <w:rPr>
          <w:lang w:val="en-US"/>
        </w:rPr>
        <w:t xml:space="preserve">advice </w:t>
      </w:r>
      <w:r w:rsidR="002C49DD">
        <w:rPr>
          <w:lang w:val="en-US"/>
        </w:rPr>
        <w:t xml:space="preserve">will be generated </w:t>
      </w:r>
      <w:r w:rsidR="00862DA7">
        <w:rPr>
          <w:lang w:val="en-US"/>
        </w:rPr>
        <w:t xml:space="preserve">based upon diet, metabolic profile and relevant genetic polymorphisms. </w:t>
      </w:r>
      <w:r w:rsidR="002C49DD">
        <w:rPr>
          <w:lang w:val="en-GB"/>
        </w:rPr>
        <w:t>The project will use CE-marked software (</w:t>
      </w:r>
      <w:proofErr w:type="spellStart"/>
      <w:r w:rsidR="002C49DD">
        <w:rPr>
          <w:lang w:val="en-GB"/>
        </w:rPr>
        <w:t>MetaDieta</w:t>
      </w:r>
      <w:proofErr w:type="spellEnd"/>
      <w:r w:rsidR="002C49DD">
        <w:rPr>
          <w:lang w:val="en-GB"/>
        </w:rPr>
        <w:t xml:space="preserve">, developed by </w:t>
      </w:r>
      <w:proofErr w:type="spellStart"/>
      <w:r w:rsidR="002C49DD">
        <w:rPr>
          <w:lang w:val="en-GB"/>
        </w:rPr>
        <w:t>Meteda</w:t>
      </w:r>
      <w:proofErr w:type="spellEnd"/>
      <w:r w:rsidR="002C49DD">
        <w:rPr>
          <w:lang w:val="en-GB"/>
        </w:rPr>
        <w:t xml:space="preserve"> in Italy) accessed via an </w:t>
      </w:r>
      <w:r w:rsidR="00C10D93" w:rsidRPr="00514081">
        <w:rPr>
          <w:lang w:val="en-US"/>
        </w:rPr>
        <w:t xml:space="preserve">app </w:t>
      </w:r>
      <w:r w:rsidR="002C49DD">
        <w:rPr>
          <w:lang w:val="en-US"/>
        </w:rPr>
        <w:t xml:space="preserve">(on a mobile phone, a tablet or a PC) to </w:t>
      </w:r>
      <w:r w:rsidR="00C10D93" w:rsidRPr="00514081">
        <w:rPr>
          <w:lang w:val="en-US"/>
        </w:rPr>
        <w:t>pr</w:t>
      </w:r>
      <w:r w:rsidR="002C49DD">
        <w:rPr>
          <w:lang w:val="en-US"/>
        </w:rPr>
        <w:t>ovide</w:t>
      </w:r>
      <w:r w:rsidR="00DF7EA0">
        <w:rPr>
          <w:lang w:val="en-US"/>
        </w:rPr>
        <w:t xml:space="preserve"> </w:t>
      </w:r>
      <w:proofErr w:type="spellStart"/>
      <w:r w:rsidR="00900E31">
        <w:rPr>
          <w:lang w:val="en-US"/>
        </w:rPr>
        <w:t>individualised</w:t>
      </w:r>
      <w:proofErr w:type="spellEnd"/>
      <w:r w:rsidR="00900E31">
        <w:rPr>
          <w:lang w:val="en-US"/>
        </w:rPr>
        <w:t xml:space="preserve"> </w:t>
      </w:r>
      <w:r w:rsidR="00C10D93" w:rsidRPr="00514081">
        <w:rPr>
          <w:lang w:val="en-US"/>
        </w:rPr>
        <w:t xml:space="preserve">information </w:t>
      </w:r>
      <w:r w:rsidR="00DF7EA0">
        <w:rPr>
          <w:lang w:val="en-US"/>
        </w:rPr>
        <w:t>to a dieti</w:t>
      </w:r>
      <w:r w:rsidR="007D075F">
        <w:rPr>
          <w:lang w:val="en-US"/>
        </w:rPr>
        <w:t>t</w:t>
      </w:r>
      <w:r w:rsidR="00DF7EA0">
        <w:rPr>
          <w:lang w:val="en-US"/>
        </w:rPr>
        <w:t xml:space="preserve">ian. This information will be generated by the integration of </w:t>
      </w:r>
      <w:r w:rsidR="00900E31">
        <w:rPr>
          <w:lang w:val="en-US"/>
        </w:rPr>
        <w:t>data</w:t>
      </w:r>
      <w:r w:rsidR="001D5071">
        <w:rPr>
          <w:lang w:val="en-US"/>
        </w:rPr>
        <w:t>, through the software,</w:t>
      </w:r>
      <w:r w:rsidR="00900E31">
        <w:rPr>
          <w:lang w:val="en-US"/>
        </w:rPr>
        <w:t xml:space="preserve"> on </w:t>
      </w:r>
      <w:proofErr w:type="gramStart"/>
      <w:r w:rsidR="00900E31">
        <w:rPr>
          <w:lang w:val="en-US"/>
        </w:rPr>
        <w:t>each individual’s</w:t>
      </w:r>
      <w:proofErr w:type="gramEnd"/>
      <w:r w:rsidR="00900E31">
        <w:rPr>
          <w:lang w:val="en-US"/>
        </w:rPr>
        <w:t xml:space="preserve"> diet, metabolic profile and other biomarkers, and </w:t>
      </w:r>
      <w:r w:rsidR="00273510">
        <w:rPr>
          <w:lang w:val="en-US"/>
        </w:rPr>
        <w:t xml:space="preserve">a number of </w:t>
      </w:r>
      <w:r w:rsidR="00900E31">
        <w:rPr>
          <w:lang w:val="en-US"/>
        </w:rPr>
        <w:t xml:space="preserve">genetic polymorphisms. </w:t>
      </w:r>
      <w:r w:rsidR="001D5071">
        <w:rPr>
          <w:lang w:val="en-US"/>
        </w:rPr>
        <w:t xml:space="preserve">The dietitian will then impart the </w:t>
      </w:r>
      <w:proofErr w:type="spellStart"/>
      <w:r w:rsidR="001D5071">
        <w:rPr>
          <w:lang w:val="en-US"/>
        </w:rPr>
        <w:t>personalised</w:t>
      </w:r>
      <w:proofErr w:type="spellEnd"/>
      <w:r w:rsidR="001D5071">
        <w:rPr>
          <w:lang w:val="en-US"/>
        </w:rPr>
        <w:t xml:space="preserve"> advice to the participant. </w:t>
      </w:r>
      <w:r w:rsidR="000502DB">
        <w:rPr>
          <w:lang w:val="en-US"/>
        </w:rPr>
        <w:t>The</w:t>
      </w:r>
      <w:r w:rsidR="00862DA7">
        <w:rPr>
          <w:lang w:val="en-US"/>
        </w:rPr>
        <w:t xml:space="preserve"> third group will </w:t>
      </w:r>
      <w:r w:rsidR="00FF545A">
        <w:rPr>
          <w:lang w:val="en-US"/>
        </w:rPr>
        <w:t>additionally</w:t>
      </w:r>
      <w:r w:rsidR="00862DA7">
        <w:rPr>
          <w:lang w:val="en-US"/>
        </w:rPr>
        <w:t xml:space="preserve"> receive </w:t>
      </w:r>
      <w:r w:rsidR="002C49DD">
        <w:rPr>
          <w:lang w:val="en-US"/>
        </w:rPr>
        <w:t xml:space="preserve">general </w:t>
      </w:r>
      <w:proofErr w:type="spellStart"/>
      <w:r w:rsidR="00862DA7">
        <w:rPr>
          <w:lang w:val="en-US"/>
        </w:rPr>
        <w:t>behavio</w:t>
      </w:r>
      <w:r w:rsidR="00FF545A">
        <w:rPr>
          <w:lang w:val="en-US"/>
        </w:rPr>
        <w:t>u</w:t>
      </w:r>
      <w:r w:rsidR="00862DA7">
        <w:rPr>
          <w:lang w:val="en-US"/>
        </w:rPr>
        <w:t>r</w:t>
      </w:r>
      <w:proofErr w:type="spellEnd"/>
      <w:r w:rsidR="00862DA7">
        <w:rPr>
          <w:lang w:val="en-US"/>
        </w:rPr>
        <w:t xml:space="preserve"> change prompts</w:t>
      </w:r>
      <w:r w:rsidR="002835F3">
        <w:rPr>
          <w:lang w:val="en-US"/>
        </w:rPr>
        <w:t xml:space="preserve"> through the app</w:t>
      </w:r>
      <w:r w:rsidR="001D5071">
        <w:rPr>
          <w:lang w:val="en-US"/>
        </w:rPr>
        <w:t>; these prompts are listed later in this protocol</w:t>
      </w:r>
      <w:r w:rsidR="00862DA7">
        <w:rPr>
          <w:lang w:val="en-US"/>
        </w:rPr>
        <w:t xml:space="preserve">. </w:t>
      </w:r>
      <w:r w:rsidR="002C49DD">
        <w:rPr>
          <w:lang w:val="en-US"/>
        </w:rPr>
        <w:t xml:space="preserve">Participants in </w:t>
      </w:r>
      <w:r w:rsidR="004D509A">
        <w:rPr>
          <w:lang w:val="en-US"/>
        </w:rPr>
        <w:t>all</w:t>
      </w:r>
      <w:r w:rsidR="002C49DD">
        <w:rPr>
          <w:lang w:val="en-US"/>
        </w:rPr>
        <w:t xml:space="preserve"> groups will use the app to </w:t>
      </w:r>
      <w:r w:rsidR="001D5071">
        <w:rPr>
          <w:lang w:val="en-US"/>
        </w:rPr>
        <w:t xml:space="preserve">record their daily food and beverage intake and, if they are in the personalized advice groups, to </w:t>
      </w:r>
      <w:r w:rsidR="002C49DD">
        <w:rPr>
          <w:lang w:val="en-US"/>
        </w:rPr>
        <w:t xml:space="preserve">track their diets in order to see whether they are meeting the advice they are given. </w:t>
      </w:r>
      <w:r w:rsidR="00900E31">
        <w:rPr>
          <w:lang w:val="en-US"/>
        </w:rPr>
        <w:t xml:space="preserve">It is </w:t>
      </w:r>
      <w:proofErr w:type="spellStart"/>
      <w:r w:rsidR="00900E31">
        <w:rPr>
          <w:lang w:val="en-US"/>
        </w:rPr>
        <w:t>hypothesi</w:t>
      </w:r>
      <w:r w:rsidR="00FF545A">
        <w:rPr>
          <w:lang w:val="en-US"/>
        </w:rPr>
        <w:t>s</w:t>
      </w:r>
      <w:r w:rsidR="00900E31">
        <w:rPr>
          <w:lang w:val="en-US"/>
        </w:rPr>
        <w:t>ed</w:t>
      </w:r>
      <w:proofErr w:type="spellEnd"/>
      <w:r w:rsidR="00900E31">
        <w:rPr>
          <w:lang w:val="en-US"/>
        </w:rPr>
        <w:t xml:space="preserve"> that the individuals in the </w:t>
      </w:r>
      <w:proofErr w:type="spellStart"/>
      <w:r w:rsidR="00862DA7">
        <w:rPr>
          <w:lang w:val="en-US"/>
        </w:rPr>
        <w:t>personali</w:t>
      </w:r>
      <w:r w:rsidR="00FF545A">
        <w:rPr>
          <w:lang w:val="en-US"/>
        </w:rPr>
        <w:t>s</w:t>
      </w:r>
      <w:r w:rsidR="00862DA7">
        <w:rPr>
          <w:lang w:val="en-US"/>
        </w:rPr>
        <w:t>ed</w:t>
      </w:r>
      <w:proofErr w:type="spellEnd"/>
      <w:r w:rsidR="00862DA7">
        <w:rPr>
          <w:lang w:val="en-US"/>
        </w:rPr>
        <w:t xml:space="preserve"> </w:t>
      </w:r>
      <w:r w:rsidR="007F0B77">
        <w:rPr>
          <w:lang w:val="en-US"/>
        </w:rPr>
        <w:t>dietary</w:t>
      </w:r>
      <w:r w:rsidR="001D5071">
        <w:rPr>
          <w:lang w:val="en-US"/>
        </w:rPr>
        <w:t xml:space="preserve"> advice</w:t>
      </w:r>
      <w:r w:rsidR="00862DA7">
        <w:rPr>
          <w:lang w:val="en-US"/>
        </w:rPr>
        <w:t xml:space="preserve"> groups </w:t>
      </w:r>
      <w:r w:rsidR="00900E31">
        <w:rPr>
          <w:lang w:val="en-US"/>
        </w:rPr>
        <w:t xml:space="preserve">will show greater effects on waist circumference, body weight, body fat, body mass index, metabolic profile, inflammatory markers and other outcomes compared to the group receiving standard dietetic advice. </w:t>
      </w:r>
      <w:r w:rsidR="00862DA7">
        <w:rPr>
          <w:lang w:val="en-US"/>
        </w:rPr>
        <w:t xml:space="preserve">It is further </w:t>
      </w:r>
      <w:proofErr w:type="spellStart"/>
      <w:r w:rsidR="00862DA7">
        <w:rPr>
          <w:lang w:val="en-US"/>
        </w:rPr>
        <w:t>hypothesi</w:t>
      </w:r>
      <w:r w:rsidR="00FF545A">
        <w:rPr>
          <w:lang w:val="en-US"/>
        </w:rPr>
        <w:t>s</w:t>
      </w:r>
      <w:r w:rsidR="00862DA7">
        <w:rPr>
          <w:lang w:val="en-US"/>
        </w:rPr>
        <w:t>ed</w:t>
      </w:r>
      <w:proofErr w:type="spellEnd"/>
      <w:r w:rsidR="00862DA7">
        <w:rPr>
          <w:lang w:val="en-US"/>
        </w:rPr>
        <w:t xml:space="preserve"> that those receiving the </w:t>
      </w:r>
      <w:r w:rsidR="00FF545A">
        <w:rPr>
          <w:lang w:val="en-US"/>
        </w:rPr>
        <w:t xml:space="preserve">additional </w:t>
      </w:r>
      <w:proofErr w:type="spellStart"/>
      <w:r w:rsidR="00862DA7">
        <w:rPr>
          <w:lang w:val="en-US"/>
        </w:rPr>
        <w:t>behaviour</w:t>
      </w:r>
      <w:proofErr w:type="spellEnd"/>
      <w:r w:rsidR="00862DA7">
        <w:rPr>
          <w:lang w:val="en-US"/>
        </w:rPr>
        <w:t xml:space="preserve"> change prompts will show the greatest improvements in these outcomes.</w:t>
      </w:r>
      <w:r w:rsidR="007D075F">
        <w:rPr>
          <w:lang w:val="en-US"/>
        </w:rPr>
        <w:t xml:space="preserve"> </w:t>
      </w:r>
      <w:r w:rsidR="00E165B2">
        <w:rPr>
          <w:lang w:val="en-US"/>
        </w:rPr>
        <w:t>This project is funded by the European Commission as part of a consortium called “</w:t>
      </w:r>
      <w:r w:rsidR="00E165B2" w:rsidRPr="00804051">
        <w:rPr>
          <w:lang w:val="en-GB"/>
        </w:rPr>
        <w:t>Empower consumers to PREVENT diet-related diseases through OMICS sciences</w:t>
      </w:r>
      <w:r w:rsidR="00E165B2">
        <w:rPr>
          <w:lang w:val="en-GB"/>
        </w:rPr>
        <w:t>” (acronym PREVENTOMICS).</w:t>
      </w:r>
    </w:p>
    <w:p w14:paraId="6B1EC2B6" w14:textId="77777777" w:rsidR="001D5071" w:rsidRPr="000C0491" w:rsidRDefault="001D5071" w:rsidP="00900E31">
      <w:pPr>
        <w:jc w:val="both"/>
        <w:rPr>
          <w:lang w:val="en-US"/>
        </w:rPr>
      </w:pPr>
    </w:p>
    <w:bookmarkEnd w:id="0"/>
    <w:p w14:paraId="69CC7ADB" w14:textId="033D4E35" w:rsidR="00C10D93" w:rsidRPr="00C05E68" w:rsidRDefault="00C10D93" w:rsidP="00C05E68">
      <w:pPr>
        <w:pStyle w:val="ListParagraph"/>
        <w:numPr>
          <w:ilvl w:val="0"/>
          <w:numId w:val="10"/>
        </w:numPr>
        <w:ind w:left="284" w:hanging="284"/>
        <w:jc w:val="both"/>
        <w:rPr>
          <w:b/>
          <w:lang w:val="en-US"/>
        </w:rPr>
      </w:pPr>
      <w:r w:rsidRPr="00C05E68">
        <w:rPr>
          <w:b/>
          <w:lang w:val="en-US"/>
        </w:rPr>
        <w:lastRenderedPageBreak/>
        <w:t>Objective</w:t>
      </w:r>
    </w:p>
    <w:p w14:paraId="3FED76C6" w14:textId="18BD093B" w:rsidR="001B44D3" w:rsidRDefault="00C10D93" w:rsidP="001B44D3">
      <w:pPr>
        <w:jc w:val="both"/>
        <w:rPr>
          <w:lang w:val="en-US"/>
        </w:rPr>
      </w:pPr>
      <w:r w:rsidRPr="005765CF">
        <w:rPr>
          <w:lang w:val="en-US"/>
        </w:rPr>
        <w:t xml:space="preserve">The </w:t>
      </w:r>
      <w:r w:rsidR="001B44D3">
        <w:rPr>
          <w:lang w:val="en-US"/>
        </w:rPr>
        <w:t>objective</w:t>
      </w:r>
      <w:r w:rsidR="00862DA7">
        <w:rPr>
          <w:lang w:val="en-US"/>
        </w:rPr>
        <w:t>s</w:t>
      </w:r>
      <w:r w:rsidRPr="005765CF">
        <w:rPr>
          <w:lang w:val="en-US"/>
        </w:rPr>
        <w:t xml:space="preserve"> of this </w:t>
      </w:r>
      <w:r>
        <w:rPr>
          <w:lang w:val="en-US"/>
        </w:rPr>
        <w:t xml:space="preserve">study </w:t>
      </w:r>
      <w:r w:rsidR="00862DA7">
        <w:rPr>
          <w:lang w:val="en-US"/>
        </w:rPr>
        <w:t>are a)</w:t>
      </w:r>
      <w:r>
        <w:rPr>
          <w:lang w:val="en-US"/>
        </w:rPr>
        <w:t xml:space="preserve"> t</w:t>
      </w:r>
      <w:r w:rsidRPr="000C0491">
        <w:rPr>
          <w:lang w:val="en-US"/>
        </w:rPr>
        <w:t xml:space="preserve">o </w:t>
      </w:r>
      <w:r w:rsidR="001B44D3">
        <w:rPr>
          <w:lang w:val="en-US"/>
        </w:rPr>
        <w:t xml:space="preserve">identify whether </w:t>
      </w:r>
      <w:proofErr w:type="spellStart"/>
      <w:r w:rsidR="001B44D3">
        <w:rPr>
          <w:lang w:val="en-US"/>
        </w:rPr>
        <w:t>personali</w:t>
      </w:r>
      <w:r w:rsidR="007B3EEC">
        <w:rPr>
          <w:lang w:val="en-US"/>
        </w:rPr>
        <w:t>s</w:t>
      </w:r>
      <w:r w:rsidR="001B44D3">
        <w:rPr>
          <w:lang w:val="en-US"/>
        </w:rPr>
        <w:t>ed</w:t>
      </w:r>
      <w:proofErr w:type="spellEnd"/>
      <w:r w:rsidR="001B44D3">
        <w:rPr>
          <w:lang w:val="en-US"/>
        </w:rPr>
        <w:t xml:space="preserve"> </w:t>
      </w:r>
      <w:r w:rsidR="007840BE">
        <w:rPr>
          <w:lang w:val="en-US"/>
        </w:rPr>
        <w:t>(“tailored”) dietary advice</w:t>
      </w:r>
      <w:r w:rsidR="001B44D3">
        <w:rPr>
          <w:lang w:val="en-US"/>
        </w:rPr>
        <w:t xml:space="preserve"> is superior to usual dietetic advice in promoting a reduction in waist circumference, weight loss</w:t>
      </w:r>
      <w:r w:rsidR="00273510">
        <w:rPr>
          <w:lang w:val="en-US"/>
        </w:rPr>
        <w:t>, body fat</w:t>
      </w:r>
      <w:r w:rsidR="001B44D3">
        <w:rPr>
          <w:lang w:val="en-US"/>
        </w:rPr>
        <w:t xml:space="preserve"> and </w:t>
      </w:r>
      <w:proofErr w:type="spellStart"/>
      <w:r w:rsidRPr="000C0491">
        <w:rPr>
          <w:lang w:val="en-US"/>
        </w:rPr>
        <w:t>favo</w:t>
      </w:r>
      <w:r w:rsidR="001B44D3">
        <w:rPr>
          <w:lang w:val="en-US"/>
        </w:rPr>
        <w:t>u</w:t>
      </w:r>
      <w:r w:rsidR="00DC0BD6">
        <w:rPr>
          <w:lang w:val="en-US"/>
        </w:rPr>
        <w:t>rable</w:t>
      </w:r>
      <w:proofErr w:type="spellEnd"/>
      <w:r w:rsidR="00DC0BD6">
        <w:rPr>
          <w:lang w:val="en-US"/>
        </w:rPr>
        <w:t xml:space="preserve"> changes in</w:t>
      </w:r>
      <w:r w:rsidRPr="000C0491">
        <w:rPr>
          <w:lang w:val="en-US"/>
        </w:rPr>
        <w:t xml:space="preserve"> </w:t>
      </w:r>
      <w:r w:rsidR="001B44D3">
        <w:rPr>
          <w:lang w:val="en-US"/>
        </w:rPr>
        <w:t xml:space="preserve">blood metabolic and inflammatory biomarkers in </w:t>
      </w:r>
      <w:r w:rsidR="00D554A1">
        <w:rPr>
          <w:lang w:val="en-US"/>
        </w:rPr>
        <w:t xml:space="preserve">individuals with </w:t>
      </w:r>
      <w:r w:rsidR="007B3EEC">
        <w:rPr>
          <w:lang w:val="en-US"/>
        </w:rPr>
        <w:t xml:space="preserve">overweight and </w:t>
      </w:r>
      <w:r w:rsidR="001B44D3">
        <w:rPr>
          <w:lang w:val="en-US"/>
        </w:rPr>
        <w:t>obes</w:t>
      </w:r>
      <w:r w:rsidR="00D554A1">
        <w:rPr>
          <w:lang w:val="en-US"/>
        </w:rPr>
        <w:t>ity</w:t>
      </w:r>
      <w:r w:rsidR="001B44D3">
        <w:rPr>
          <w:lang w:val="en-US"/>
        </w:rPr>
        <w:t xml:space="preserve"> over </w:t>
      </w:r>
      <w:r w:rsidR="00595246">
        <w:rPr>
          <w:lang w:val="en-US"/>
        </w:rPr>
        <w:t>four</w:t>
      </w:r>
      <w:r w:rsidR="001B44D3">
        <w:rPr>
          <w:lang w:val="en-US"/>
        </w:rPr>
        <w:t xml:space="preserve"> months</w:t>
      </w:r>
      <w:r w:rsidR="00862DA7">
        <w:rPr>
          <w:lang w:val="en-US"/>
        </w:rPr>
        <w:t xml:space="preserve"> and b) t</w:t>
      </w:r>
      <w:r w:rsidR="00862DA7" w:rsidRPr="000C0491">
        <w:rPr>
          <w:lang w:val="en-US"/>
        </w:rPr>
        <w:t xml:space="preserve">o </w:t>
      </w:r>
      <w:r w:rsidR="00862DA7">
        <w:rPr>
          <w:lang w:val="en-US"/>
        </w:rPr>
        <w:t xml:space="preserve">identify whether </w:t>
      </w:r>
      <w:r w:rsidR="00975970">
        <w:rPr>
          <w:lang w:val="en-US"/>
        </w:rPr>
        <w:t xml:space="preserve">the combination of </w:t>
      </w:r>
      <w:r w:rsidR="007B3EEC">
        <w:rPr>
          <w:lang w:val="en-US"/>
        </w:rPr>
        <w:t xml:space="preserve">lifestyle </w:t>
      </w:r>
      <w:proofErr w:type="spellStart"/>
      <w:r w:rsidR="00862DA7">
        <w:rPr>
          <w:lang w:val="en-US"/>
        </w:rPr>
        <w:t>behavio</w:t>
      </w:r>
      <w:r w:rsidR="007B3EEC">
        <w:rPr>
          <w:lang w:val="en-US"/>
        </w:rPr>
        <w:t>u</w:t>
      </w:r>
      <w:r w:rsidR="00862DA7">
        <w:rPr>
          <w:lang w:val="en-US"/>
        </w:rPr>
        <w:t>r</w:t>
      </w:r>
      <w:proofErr w:type="spellEnd"/>
      <w:r w:rsidR="00862DA7">
        <w:rPr>
          <w:lang w:val="en-US"/>
        </w:rPr>
        <w:t xml:space="preserve"> change prompts and </w:t>
      </w:r>
      <w:proofErr w:type="spellStart"/>
      <w:r w:rsidR="00862DA7">
        <w:rPr>
          <w:lang w:val="en-US"/>
        </w:rPr>
        <w:t>personali</w:t>
      </w:r>
      <w:r w:rsidR="007B3EEC">
        <w:rPr>
          <w:lang w:val="en-US"/>
        </w:rPr>
        <w:t>s</w:t>
      </w:r>
      <w:r w:rsidR="00862DA7">
        <w:rPr>
          <w:lang w:val="en-US"/>
        </w:rPr>
        <w:t>ed</w:t>
      </w:r>
      <w:proofErr w:type="spellEnd"/>
      <w:r w:rsidR="00862DA7">
        <w:rPr>
          <w:lang w:val="en-US"/>
        </w:rPr>
        <w:t xml:space="preserve"> </w:t>
      </w:r>
      <w:r w:rsidR="00992A53">
        <w:rPr>
          <w:lang w:val="en-US"/>
        </w:rPr>
        <w:t xml:space="preserve">dietary advice </w:t>
      </w:r>
      <w:r w:rsidR="00862DA7">
        <w:rPr>
          <w:lang w:val="en-US"/>
        </w:rPr>
        <w:t xml:space="preserve">is superior to usual dietetic advice </w:t>
      </w:r>
      <w:r w:rsidR="00975970">
        <w:rPr>
          <w:lang w:val="en-US"/>
        </w:rPr>
        <w:t xml:space="preserve">and to </w:t>
      </w:r>
      <w:proofErr w:type="spellStart"/>
      <w:r w:rsidR="00975970">
        <w:rPr>
          <w:lang w:val="en-US"/>
        </w:rPr>
        <w:t>personali</w:t>
      </w:r>
      <w:r w:rsidR="00FF545A">
        <w:rPr>
          <w:lang w:val="en-US"/>
        </w:rPr>
        <w:t>s</w:t>
      </w:r>
      <w:r w:rsidR="00975970">
        <w:rPr>
          <w:lang w:val="en-US"/>
        </w:rPr>
        <w:t>ed</w:t>
      </w:r>
      <w:proofErr w:type="spellEnd"/>
      <w:r w:rsidR="00975970">
        <w:rPr>
          <w:lang w:val="en-US"/>
        </w:rPr>
        <w:t xml:space="preserve"> </w:t>
      </w:r>
      <w:r w:rsidR="00992A53">
        <w:rPr>
          <w:lang w:val="en-US"/>
        </w:rPr>
        <w:t>dietary advice</w:t>
      </w:r>
      <w:r w:rsidR="00975970">
        <w:rPr>
          <w:lang w:val="en-US"/>
        </w:rPr>
        <w:t xml:space="preserve"> alone </w:t>
      </w:r>
      <w:r w:rsidR="00862DA7">
        <w:rPr>
          <w:lang w:val="en-US"/>
        </w:rPr>
        <w:t>in promoting a reduction in waist circumference, weight loss</w:t>
      </w:r>
      <w:r w:rsidR="00273510">
        <w:rPr>
          <w:lang w:val="en-US"/>
        </w:rPr>
        <w:t>, body fat</w:t>
      </w:r>
      <w:r w:rsidR="00862DA7">
        <w:rPr>
          <w:lang w:val="en-US"/>
        </w:rPr>
        <w:t xml:space="preserve"> and </w:t>
      </w:r>
      <w:proofErr w:type="spellStart"/>
      <w:r w:rsidR="00862DA7" w:rsidRPr="000C0491">
        <w:rPr>
          <w:lang w:val="en-US"/>
        </w:rPr>
        <w:t>favo</w:t>
      </w:r>
      <w:r w:rsidR="00862DA7">
        <w:rPr>
          <w:lang w:val="en-US"/>
        </w:rPr>
        <w:t>urable</w:t>
      </w:r>
      <w:proofErr w:type="spellEnd"/>
      <w:r w:rsidR="00862DA7">
        <w:rPr>
          <w:lang w:val="en-US"/>
        </w:rPr>
        <w:t xml:space="preserve"> changes in</w:t>
      </w:r>
      <w:r w:rsidR="00862DA7" w:rsidRPr="000C0491">
        <w:rPr>
          <w:lang w:val="en-US"/>
        </w:rPr>
        <w:t xml:space="preserve"> </w:t>
      </w:r>
      <w:r w:rsidR="00862DA7">
        <w:rPr>
          <w:lang w:val="en-US"/>
        </w:rPr>
        <w:t xml:space="preserve">blood metabolic and inflammatory biomarkers in </w:t>
      </w:r>
      <w:r w:rsidR="00D554A1">
        <w:rPr>
          <w:lang w:val="en-US"/>
        </w:rPr>
        <w:t xml:space="preserve">individuals with overweight and </w:t>
      </w:r>
      <w:r w:rsidR="00862DA7">
        <w:rPr>
          <w:lang w:val="en-US"/>
        </w:rPr>
        <w:t>obes</w:t>
      </w:r>
      <w:r w:rsidR="00D554A1">
        <w:rPr>
          <w:lang w:val="en-US"/>
        </w:rPr>
        <w:t>ity</w:t>
      </w:r>
      <w:r w:rsidR="00862DA7">
        <w:rPr>
          <w:lang w:val="en-US"/>
        </w:rPr>
        <w:t xml:space="preserve"> over </w:t>
      </w:r>
      <w:r w:rsidR="00595246">
        <w:rPr>
          <w:lang w:val="en-US"/>
        </w:rPr>
        <w:t>four</w:t>
      </w:r>
      <w:r w:rsidR="00862DA7">
        <w:rPr>
          <w:lang w:val="en-US"/>
        </w:rPr>
        <w:t xml:space="preserve"> months</w:t>
      </w:r>
      <w:r w:rsidR="001B44D3">
        <w:rPr>
          <w:lang w:val="en-US"/>
        </w:rPr>
        <w:t>.</w:t>
      </w:r>
    </w:p>
    <w:p w14:paraId="5416F129" w14:textId="55A038B0" w:rsidR="00C10D93" w:rsidRPr="00C05E68" w:rsidRDefault="00C10D93" w:rsidP="00C05E68">
      <w:pPr>
        <w:pStyle w:val="ListParagraph"/>
        <w:numPr>
          <w:ilvl w:val="0"/>
          <w:numId w:val="10"/>
        </w:numPr>
        <w:ind w:left="426" w:hanging="426"/>
        <w:jc w:val="both"/>
        <w:rPr>
          <w:b/>
          <w:lang w:val="en-US"/>
        </w:rPr>
      </w:pPr>
      <w:r w:rsidRPr="00C05E68">
        <w:rPr>
          <w:b/>
          <w:lang w:val="en-US"/>
        </w:rPr>
        <w:t xml:space="preserve">Inclusion </w:t>
      </w:r>
      <w:r w:rsidR="001B44D3" w:rsidRPr="00C05E68">
        <w:rPr>
          <w:b/>
          <w:lang w:val="en-US"/>
        </w:rPr>
        <w:t xml:space="preserve">and exclusion </w:t>
      </w:r>
      <w:r w:rsidRPr="00C05E68">
        <w:rPr>
          <w:b/>
          <w:lang w:val="en-US"/>
        </w:rPr>
        <w:t>criteria</w:t>
      </w:r>
    </w:p>
    <w:p w14:paraId="5FA5A6A5" w14:textId="77777777" w:rsidR="001B44D3" w:rsidRPr="001B44D3" w:rsidRDefault="001B44D3" w:rsidP="000C0491">
      <w:pPr>
        <w:jc w:val="both"/>
        <w:rPr>
          <w:u w:val="single"/>
          <w:lang w:val="en-US"/>
        </w:rPr>
      </w:pPr>
      <w:r w:rsidRPr="001B44D3">
        <w:rPr>
          <w:u w:val="single"/>
          <w:lang w:val="en-US"/>
        </w:rPr>
        <w:t>Inclusion criteria</w:t>
      </w:r>
    </w:p>
    <w:p w14:paraId="1991EEA4" w14:textId="3894F5B0" w:rsidR="001B44D3" w:rsidRPr="00A80414" w:rsidRDefault="001B44D3" w:rsidP="001B44D3">
      <w:pPr>
        <w:pStyle w:val="ListParagraph"/>
        <w:numPr>
          <w:ilvl w:val="0"/>
          <w:numId w:val="6"/>
        </w:numPr>
        <w:ind w:left="426"/>
        <w:jc w:val="both"/>
        <w:rPr>
          <w:lang w:val="en-US"/>
        </w:rPr>
      </w:pPr>
      <w:r>
        <w:rPr>
          <w:lang w:val="en-US"/>
        </w:rPr>
        <w:t xml:space="preserve">Aged </w:t>
      </w:r>
      <w:r w:rsidR="00431740" w:rsidRPr="00A80414">
        <w:rPr>
          <w:lang w:val="en-US"/>
        </w:rPr>
        <w:t xml:space="preserve">&gt; </w:t>
      </w:r>
      <w:r w:rsidR="00C10D93" w:rsidRPr="00A80414">
        <w:rPr>
          <w:lang w:val="en-US"/>
        </w:rPr>
        <w:t>18 years</w:t>
      </w:r>
    </w:p>
    <w:p w14:paraId="029165E8" w14:textId="3FA8A0E0" w:rsidR="001B44D3" w:rsidRPr="00184BFB" w:rsidRDefault="001B44D3" w:rsidP="001B44D3">
      <w:pPr>
        <w:pStyle w:val="ListParagraph"/>
        <w:numPr>
          <w:ilvl w:val="0"/>
          <w:numId w:val="6"/>
        </w:numPr>
        <w:ind w:left="426"/>
        <w:jc w:val="both"/>
        <w:rPr>
          <w:lang w:val="en-US"/>
        </w:rPr>
      </w:pPr>
      <w:r w:rsidRPr="00184BFB">
        <w:rPr>
          <w:lang w:val="en-US"/>
        </w:rPr>
        <w:t xml:space="preserve">Body mass index </w:t>
      </w:r>
      <w:r w:rsidR="00184BFB" w:rsidRPr="00184BFB">
        <w:rPr>
          <w:lang w:val="en-US"/>
        </w:rPr>
        <w:t>25</w:t>
      </w:r>
      <w:r w:rsidRPr="00184BFB">
        <w:rPr>
          <w:lang w:val="en-US"/>
        </w:rPr>
        <w:t>-40 kg/m</w:t>
      </w:r>
      <w:r w:rsidRPr="00184BFB">
        <w:rPr>
          <w:vertAlign w:val="superscript"/>
          <w:lang w:val="en-US"/>
        </w:rPr>
        <w:t>2</w:t>
      </w:r>
    </w:p>
    <w:p w14:paraId="51F94B52" w14:textId="7F8C1A2E" w:rsidR="001B44D3" w:rsidRDefault="001B44D3" w:rsidP="001B44D3">
      <w:pPr>
        <w:pStyle w:val="ListParagraph"/>
        <w:numPr>
          <w:ilvl w:val="0"/>
          <w:numId w:val="6"/>
        </w:numPr>
        <w:ind w:left="426"/>
        <w:jc w:val="both"/>
        <w:rPr>
          <w:lang w:val="en-US"/>
        </w:rPr>
      </w:pPr>
      <w:r>
        <w:rPr>
          <w:lang w:val="en-US"/>
        </w:rPr>
        <w:t>W</w:t>
      </w:r>
      <w:r w:rsidR="00C10D93" w:rsidRPr="001B44D3">
        <w:rPr>
          <w:lang w:val="en-US"/>
        </w:rPr>
        <w:t>aist circumference &gt;</w:t>
      </w:r>
      <w:r>
        <w:rPr>
          <w:lang w:val="en-US"/>
        </w:rPr>
        <w:t xml:space="preserve"> </w:t>
      </w:r>
      <w:smartTag w:uri="urn:schemas-microsoft-com:office:smarttags" w:element="metricconverter">
        <w:smartTagPr>
          <w:attr w:name="ProductID" w:val="2.38 cm"/>
        </w:smartTagPr>
        <w:r w:rsidR="00C10D93" w:rsidRPr="001B44D3">
          <w:rPr>
            <w:lang w:val="en-US"/>
          </w:rPr>
          <w:t>94 cm</w:t>
        </w:r>
      </w:smartTag>
      <w:r w:rsidR="00C10D93" w:rsidRPr="001B44D3">
        <w:rPr>
          <w:lang w:val="en-US"/>
        </w:rPr>
        <w:t xml:space="preserve"> (for men) or &gt; </w:t>
      </w:r>
      <w:smartTag w:uri="urn:schemas-microsoft-com:office:smarttags" w:element="metricconverter">
        <w:smartTagPr>
          <w:attr w:name="ProductID" w:val="2.38 cm"/>
        </w:smartTagPr>
        <w:r w:rsidR="00C10D93" w:rsidRPr="001B44D3">
          <w:rPr>
            <w:lang w:val="en-US"/>
          </w:rPr>
          <w:t>80 cm</w:t>
        </w:r>
      </w:smartTag>
      <w:r w:rsidR="00C10D93" w:rsidRPr="001B44D3">
        <w:rPr>
          <w:lang w:val="en-US"/>
        </w:rPr>
        <w:t xml:space="preserve"> (for women)</w:t>
      </w:r>
      <w:r w:rsidR="006E0638" w:rsidRPr="001B44D3">
        <w:rPr>
          <w:lang w:val="en-US"/>
        </w:rPr>
        <w:t>, which</w:t>
      </w:r>
      <w:r w:rsidR="004F0EE9" w:rsidRPr="001B44D3">
        <w:rPr>
          <w:lang w:val="en-US"/>
        </w:rPr>
        <w:t xml:space="preserve">, according with </w:t>
      </w:r>
      <w:proofErr w:type="gramStart"/>
      <w:r w:rsidR="004F0EE9" w:rsidRPr="001B44D3">
        <w:rPr>
          <w:lang w:val="en-US"/>
        </w:rPr>
        <w:t xml:space="preserve">the </w:t>
      </w:r>
      <w:r w:rsidR="006E0638" w:rsidRPr="001B44D3">
        <w:rPr>
          <w:lang w:val="en-US"/>
        </w:rPr>
        <w:t xml:space="preserve"> </w:t>
      </w:r>
      <w:r w:rsidR="004F0EE9" w:rsidRPr="001B44D3">
        <w:rPr>
          <w:lang w:val="en-US"/>
        </w:rPr>
        <w:t>International</w:t>
      </w:r>
      <w:proofErr w:type="gramEnd"/>
      <w:r w:rsidR="004F0EE9" w:rsidRPr="001B44D3">
        <w:rPr>
          <w:lang w:val="en-US"/>
        </w:rPr>
        <w:t xml:space="preserve"> Diabetes Federation</w:t>
      </w:r>
      <w:r w:rsidR="00B1315C" w:rsidRPr="001B44D3">
        <w:rPr>
          <w:lang w:val="en-US"/>
        </w:rPr>
        <w:t>,</w:t>
      </w:r>
      <w:r w:rsidR="004056B8" w:rsidRPr="001B44D3">
        <w:rPr>
          <w:lang w:val="en-US"/>
        </w:rPr>
        <w:t xml:space="preserve"> </w:t>
      </w:r>
      <w:r w:rsidR="006E0638" w:rsidRPr="001B44D3">
        <w:rPr>
          <w:lang w:val="en-US"/>
        </w:rPr>
        <w:t>indicate</w:t>
      </w:r>
      <w:r w:rsidR="004F0EE9" w:rsidRPr="001B44D3">
        <w:rPr>
          <w:lang w:val="en-US"/>
        </w:rPr>
        <w:t>s</w:t>
      </w:r>
      <w:r w:rsidR="006E0638" w:rsidRPr="001B44D3">
        <w:rPr>
          <w:lang w:val="en-US"/>
        </w:rPr>
        <w:t xml:space="preserve"> </w:t>
      </w:r>
      <w:r w:rsidR="00DB1744" w:rsidRPr="001B44D3">
        <w:rPr>
          <w:lang w:val="en-US"/>
        </w:rPr>
        <w:t xml:space="preserve">abdominal </w:t>
      </w:r>
      <w:r w:rsidR="006E0638" w:rsidRPr="001B44D3">
        <w:rPr>
          <w:lang w:val="en-US"/>
        </w:rPr>
        <w:t>obesity</w:t>
      </w:r>
      <w:r w:rsidR="003A7363" w:rsidRPr="001B44D3">
        <w:rPr>
          <w:lang w:val="en-US"/>
        </w:rPr>
        <w:t xml:space="preserve"> In </w:t>
      </w:r>
      <w:r w:rsidR="007D075F">
        <w:rPr>
          <w:lang w:val="en-US"/>
        </w:rPr>
        <w:t>Western</w:t>
      </w:r>
      <w:r w:rsidR="003A7363" w:rsidRPr="001B44D3">
        <w:rPr>
          <w:lang w:val="en-US"/>
        </w:rPr>
        <w:t xml:space="preserve"> populations </w:t>
      </w:r>
      <w:r w:rsidR="003867A1">
        <w:rPr>
          <w:lang w:val="en-US"/>
        </w:rPr>
        <w:t>(</w:t>
      </w:r>
      <w:r w:rsidR="00273510">
        <w:rPr>
          <w:lang w:val="en-US"/>
        </w:rPr>
        <w:t>6</w:t>
      </w:r>
      <w:r w:rsidR="003867A1">
        <w:rPr>
          <w:lang w:val="en-US"/>
        </w:rPr>
        <w:t>)</w:t>
      </w:r>
    </w:p>
    <w:p w14:paraId="48BDDC86" w14:textId="76F2A39F" w:rsidR="001B44D3" w:rsidRDefault="001B44D3" w:rsidP="001B44D3">
      <w:pPr>
        <w:pStyle w:val="ListParagraph"/>
        <w:numPr>
          <w:ilvl w:val="0"/>
          <w:numId w:val="6"/>
        </w:numPr>
        <w:ind w:left="426"/>
        <w:jc w:val="both"/>
        <w:rPr>
          <w:lang w:val="en-US"/>
        </w:rPr>
      </w:pPr>
      <w:r>
        <w:rPr>
          <w:lang w:val="en-US"/>
        </w:rPr>
        <w:t>Possess a mobile phone</w:t>
      </w:r>
      <w:r w:rsidR="003867A1">
        <w:rPr>
          <w:lang w:val="en-US"/>
        </w:rPr>
        <w:t xml:space="preserve"> or other device capable of hosting the app</w:t>
      </w:r>
    </w:p>
    <w:p w14:paraId="0F2E8B36" w14:textId="463C4E3D" w:rsidR="00C10D93" w:rsidRPr="001B44D3" w:rsidRDefault="001B44D3" w:rsidP="001B44D3">
      <w:pPr>
        <w:pStyle w:val="ListParagraph"/>
        <w:numPr>
          <w:ilvl w:val="0"/>
          <w:numId w:val="6"/>
        </w:numPr>
        <w:ind w:left="426"/>
        <w:jc w:val="both"/>
        <w:rPr>
          <w:lang w:val="en-US"/>
        </w:rPr>
      </w:pPr>
      <w:r>
        <w:rPr>
          <w:lang w:val="en-US"/>
        </w:rPr>
        <w:t xml:space="preserve">Able to </w:t>
      </w:r>
      <w:r w:rsidR="00C10D93" w:rsidRPr="001B44D3">
        <w:rPr>
          <w:lang w:val="en-US"/>
        </w:rPr>
        <w:t>provide written informed consent.</w:t>
      </w:r>
    </w:p>
    <w:p w14:paraId="079F5DE1" w14:textId="77777777" w:rsidR="00C10D93" w:rsidRPr="001B44D3" w:rsidRDefault="00C10D93" w:rsidP="000C0491">
      <w:pPr>
        <w:jc w:val="both"/>
        <w:rPr>
          <w:bCs/>
          <w:u w:val="single"/>
          <w:lang w:val="en-US"/>
        </w:rPr>
      </w:pPr>
      <w:r w:rsidRPr="001B44D3">
        <w:rPr>
          <w:bCs/>
          <w:u w:val="single"/>
          <w:lang w:val="en-US"/>
        </w:rPr>
        <w:t>Exclusion criteria</w:t>
      </w:r>
    </w:p>
    <w:p w14:paraId="13B27AC2" w14:textId="3966B6AA" w:rsidR="001B44D3" w:rsidRDefault="001B44D3" w:rsidP="001B44D3">
      <w:pPr>
        <w:pStyle w:val="ListParagraph"/>
        <w:numPr>
          <w:ilvl w:val="0"/>
          <w:numId w:val="7"/>
        </w:numPr>
        <w:ind w:left="426"/>
        <w:jc w:val="both"/>
        <w:rPr>
          <w:lang w:val="en-US"/>
        </w:rPr>
      </w:pPr>
      <w:r>
        <w:rPr>
          <w:lang w:val="en-US"/>
        </w:rPr>
        <w:t>D</w:t>
      </w:r>
      <w:r w:rsidR="00A6193A" w:rsidRPr="001B44D3">
        <w:rPr>
          <w:lang w:val="en-US"/>
        </w:rPr>
        <w:t xml:space="preserve">iagnosed with </w:t>
      </w:r>
      <w:r w:rsidR="00C10D93" w:rsidRPr="001B44D3">
        <w:rPr>
          <w:lang w:val="en-US"/>
        </w:rPr>
        <w:t xml:space="preserve">diabetes </w:t>
      </w:r>
      <w:r w:rsidR="00F158AF" w:rsidRPr="001B44D3">
        <w:rPr>
          <w:lang w:val="en-US"/>
        </w:rPr>
        <w:t xml:space="preserve">or </w:t>
      </w:r>
      <w:r>
        <w:rPr>
          <w:lang w:val="en-US"/>
        </w:rPr>
        <w:t xml:space="preserve">having a </w:t>
      </w:r>
      <w:r w:rsidR="00F158AF" w:rsidRPr="001B44D3">
        <w:rPr>
          <w:lang w:val="en-US"/>
        </w:rPr>
        <w:t>serum glucos</w:t>
      </w:r>
      <w:r w:rsidR="005F577E" w:rsidRPr="001B44D3">
        <w:rPr>
          <w:lang w:val="en-US"/>
        </w:rPr>
        <w:t>e ≥</w:t>
      </w:r>
      <w:r>
        <w:rPr>
          <w:lang w:val="en-US"/>
        </w:rPr>
        <w:t xml:space="preserve"> </w:t>
      </w:r>
      <w:r w:rsidR="005F577E" w:rsidRPr="001B44D3">
        <w:rPr>
          <w:lang w:val="en-US"/>
        </w:rPr>
        <w:t>12</w:t>
      </w:r>
      <w:r w:rsidR="0005017C" w:rsidRPr="001B44D3">
        <w:rPr>
          <w:lang w:val="en-US"/>
        </w:rPr>
        <w:t>5</w:t>
      </w:r>
      <w:r w:rsidR="005F577E" w:rsidRPr="001B44D3">
        <w:rPr>
          <w:lang w:val="en-US"/>
        </w:rPr>
        <w:t xml:space="preserve"> mg/dL</w:t>
      </w:r>
      <w:r w:rsidR="0005017C" w:rsidRPr="001B44D3">
        <w:rPr>
          <w:lang w:val="en-US"/>
        </w:rPr>
        <w:t xml:space="preserve"> (6</w:t>
      </w:r>
      <w:r w:rsidR="000E68B0" w:rsidRPr="001B44D3">
        <w:rPr>
          <w:lang w:val="en-US"/>
        </w:rPr>
        <w:t>.</w:t>
      </w:r>
      <w:r>
        <w:rPr>
          <w:lang w:val="en-US"/>
        </w:rPr>
        <w:t>9 mmol/l) (at V1 blood sampling)</w:t>
      </w:r>
      <w:r w:rsidR="00A6193A" w:rsidRPr="001B44D3">
        <w:rPr>
          <w:lang w:val="en-US"/>
        </w:rPr>
        <w:t xml:space="preserve">, </w:t>
      </w:r>
      <w:r w:rsidR="00C10D93" w:rsidRPr="001B44D3">
        <w:rPr>
          <w:lang w:val="en-US"/>
        </w:rPr>
        <w:t>other met</w:t>
      </w:r>
      <w:r>
        <w:rPr>
          <w:lang w:val="en-US"/>
        </w:rPr>
        <w:t>abolic and endocrine disorders</w:t>
      </w:r>
    </w:p>
    <w:p w14:paraId="1FA53876" w14:textId="293A799F" w:rsidR="00915B5E" w:rsidRDefault="001B44D3" w:rsidP="00915B5E">
      <w:pPr>
        <w:pStyle w:val="ListParagraph"/>
        <w:numPr>
          <w:ilvl w:val="0"/>
          <w:numId w:val="7"/>
        </w:numPr>
        <w:ind w:left="426"/>
        <w:jc w:val="both"/>
        <w:rPr>
          <w:lang w:val="en-US"/>
        </w:rPr>
      </w:pPr>
      <w:r>
        <w:rPr>
          <w:lang w:val="en-US"/>
        </w:rPr>
        <w:t>Presence of chronic disease</w:t>
      </w:r>
      <w:r w:rsidR="00C10D93" w:rsidRPr="001B44D3">
        <w:rPr>
          <w:lang w:val="en-US"/>
        </w:rPr>
        <w:t xml:space="preserve"> </w:t>
      </w:r>
      <w:r w:rsidR="00D17607" w:rsidRPr="001B44D3">
        <w:rPr>
          <w:lang w:val="en-US"/>
        </w:rPr>
        <w:t>(cardiovascular</w:t>
      </w:r>
      <w:r>
        <w:rPr>
          <w:lang w:val="en-US"/>
        </w:rPr>
        <w:t xml:space="preserve"> disease, kidney disease (</w:t>
      </w:r>
      <w:r w:rsidR="00D17607" w:rsidRPr="001B44D3">
        <w:rPr>
          <w:lang w:val="en-US"/>
        </w:rPr>
        <w:t>or a serum creatinine ≥</w:t>
      </w:r>
      <w:r w:rsidR="00D554A1">
        <w:rPr>
          <w:lang w:val="en-US"/>
        </w:rPr>
        <w:t xml:space="preserve"> </w:t>
      </w:r>
      <w:r w:rsidR="00D17607" w:rsidRPr="001B44D3">
        <w:rPr>
          <w:lang w:val="en-US"/>
        </w:rPr>
        <w:t xml:space="preserve">1.7 mg/dl </w:t>
      </w:r>
      <w:r w:rsidR="005223C5" w:rsidRPr="001B44D3">
        <w:rPr>
          <w:lang w:val="en-US"/>
        </w:rPr>
        <w:t xml:space="preserve">(150 </w:t>
      </w:r>
      <w:r w:rsidR="005223C5" w:rsidRPr="001B44D3">
        <w:rPr>
          <w:rFonts w:cs="Calibri"/>
          <w:lang w:val="en-US"/>
        </w:rPr>
        <w:t>µ</w:t>
      </w:r>
      <w:r w:rsidR="005223C5" w:rsidRPr="001B44D3">
        <w:rPr>
          <w:lang w:val="en-US"/>
        </w:rPr>
        <w:t>mol/l)</w:t>
      </w:r>
      <w:r w:rsidR="00FA28ED" w:rsidRPr="001B44D3">
        <w:rPr>
          <w:lang w:val="en-US"/>
        </w:rPr>
        <w:t xml:space="preserve"> </w:t>
      </w:r>
      <w:r w:rsidR="00D17607" w:rsidRPr="001B44D3">
        <w:rPr>
          <w:lang w:val="en-US"/>
        </w:rPr>
        <w:t>for men and ≥</w:t>
      </w:r>
      <w:r w:rsidR="00D554A1">
        <w:rPr>
          <w:lang w:val="en-US"/>
        </w:rPr>
        <w:t xml:space="preserve"> </w:t>
      </w:r>
      <w:r w:rsidR="00D17607" w:rsidRPr="001B44D3">
        <w:rPr>
          <w:lang w:val="en-US"/>
        </w:rPr>
        <w:t>1.5 mg/dl</w:t>
      </w:r>
      <w:r w:rsidR="005223C5" w:rsidRPr="001B44D3">
        <w:rPr>
          <w:lang w:val="en-US"/>
        </w:rPr>
        <w:t xml:space="preserve"> (132</w:t>
      </w:r>
      <w:r w:rsidR="00D17607" w:rsidRPr="001B44D3">
        <w:rPr>
          <w:lang w:val="en-US"/>
        </w:rPr>
        <w:t xml:space="preserve"> </w:t>
      </w:r>
      <w:r w:rsidR="005223C5" w:rsidRPr="001B44D3">
        <w:rPr>
          <w:rFonts w:cs="Calibri"/>
          <w:lang w:val="en-US"/>
        </w:rPr>
        <w:t>µ</w:t>
      </w:r>
      <w:r w:rsidR="005223C5" w:rsidRPr="001B44D3">
        <w:rPr>
          <w:lang w:val="en-US"/>
        </w:rPr>
        <w:t xml:space="preserve">mol/l) </w:t>
      </w:r>
      <w:r w:rsidR="00D17607" w:rsidRPr="001B44D3">
        <w:rPr>
          <w:lang w:val="en-US"/>
        </w:rPr>
        <w:t>for women</w:t>
      </w:r>
      <w:r>
        <w:rPr>
          <w:lang w:val="en-US"/>
        </w:rPr>
        <w:t xml:space="preserve"> at V1 b</w:t>
      </w:r>
      <w:r w:rsidR="00915B5E">
        <w:rPr>
          <w:lang w:val="en-US"/>
        </w:rPr>
        <w:t>lood sampling)</w:t>
      </w:r>
      <w:r w:rsidR="00D17607" w:rsidRPr="001B44D3">
        <w:rPr>
          <w:lang w:val="en-US"/>
        </w:rPr>
        <w:t>,</w:t>
      </w:r>
      <w:r w:rsidR="00C10D93" w:rsidRPr="001B44D3">
        <w:rPr>
          <w:lang w:val="en-US"/>
        </w:rPr>
        <w:t xml:space="preserve"> </w:t>
      </w:r>
      <w:r w:rsidR="00A6193A" w:rsidRPr="001B44D3">
        <w:rPr>
          <w:lang w:val="en-US"/>
        </w:rPr>
        <w:t>cancer</w:t>
      </w:r>
      <w:r w:rsidR="00C10D93" w:rsidRPr="001B44D3">
        <w:rPr>
          <w:lang w:val="en-US"/>
        </w:rPr>
        <w:t xml:space="preserve">, pulmonary diseases, coeliac </w:t>
      </w:r>
      <w:r w:rsidR="00A6193A" w:rsidRPr="001B44D3">
        <w:rPr>
          <w:lang w:val="en-US"/>
        </w:rPr>
        <w:t xml:space="preserve">disease, Crohn’s disease, </w:t>
      </w:r>
      <w:r w:rsidR="00915B5E">
        <w:rPr>
          <w:lang w:val="en-US"/>
        </w:rPr>
        <w:t>etc.)</w:t>
      </w:r>
    </w:p>
    <w:p w14:paraId="128BA439" w14:textId="43587FAF" w:rsidR="00915B5E" w:rsidRDefault="00915B5E" w:rsidP="00915B5E">
      <w:pPr>
        <w:pStyle w:val="ListParagraph"/>
        <w:numPr>
          <w:ilvl w:val="0"/>
          <w:numId w:val="7"/>
        </w:numPr>
        <w:ind w:left="426"/>
        <w:jc w:val="both"/>
        <w:rPr>
          <w:lang w:val="en-US"/>
        </w:rPr>
      </w:pPr>
      <w:r>
        <w:rPr>
          <w:lang w:val="en-US"/>
        </w:rPr>
        <w:t xml:space="preserve">Body mass index </w:t>
      </w:r>
      <w:r w:rsidR="005F577E" w:rsidRPr="001B44D3">
        <w:rPr>
          <w:lang w:val="en-US"/>
        </w:rPr>
        <w:t>&gt;</w:t>
      </w:r>
      <w:r w:rsidR="00D554A1">
        <w:rPr>
          <w:lang w:val="en-US"/>
        </w:rPr>
        <w:t xml:space="preserve"> </w:t>
      </w:r>
      <w:r w:rsidR="005223C5" w:rsidRPr="001B44D3">
        <w:rPr>
          <w:lang w:val="en-US"/>
        </w:rPr>
        <w:t>40</w:t>
      </w:r>
      <w:r>
        <w:rPr>
          <w:lang w:val="en-US"/>
        </w:rPr>
        <w:t xml:space="preserve"> kg/m</w:t>
      </w:r>
      <w:r w:rsidRPr="00915B5E">
        <w:rPr>
          <w:vertAlign w:val="superscript"/>
          <w:lang w:val="en-US"/>
        </w:rPr>
        <w:t>2</w:t>
      </w:r>
    </w:p>
    <w:p w14:paraId="3202D2AC" w14:textId="77777777" w:rsidR="00915B5E" w:rsidRDefault="00915B5E" w:rsidP="00915B5E">
      <w:pPr>
        <w:pStyle w:val="ListParagraph"/>
        <w:numPr>
          <w:ilvl w:val="0"/>
          <w:numId w:val="7"/>
        </w:numPr>
        <w:ind w:left="426"/>
        <w:jc w:val="both"/>
        <w:rPr>
          <w:lang w:val="en-US"/>
        </w:rPr>
      </w:pPr>
      <w:r>
        <w:rPr>
          <w:lang w:val="en-US"/>
        </w:rPr>
        <w:t>B</w:t>
      </w:r>
      <w:r w:rsidR="00C10D93" w:rsidRPr="001B44D3">
        <w:rPr>
          <w:lang w:val="en-US"/>
        </w:rPr>
        <w:t>eing pregnant or planning to become p</w:t>
      </w:r>
      <w:r>
        <w:rPr>
          <w:lang w:val="en-US"/>
        </w:rPr>
        <w:t>regnant within the study period</w:t>
      </w:r>
    </w:p>
    <w:p w14:paraId="271E8693" w14:textId="6CF0501C" w:rsidR="00915B5E" w:rsidRDefault="00915B5E" w:rsidP="00915B5E">
      <w:pPr>
        <w:pStyle w:val="ListParagraph"/>
        <w:numPr>
          <w:ilvl w:val="0"/>
          <w:numId w:val="7"/>
        </w:numPr>
        <w:ind w:left="426"/>
        <w:jc w:val="both"/>
        <w:rPr>
          <w:lang w:val="en-US"/>
        </w:rPr>
      </w:pPr>
      <w:r>
        <w:rPr>
          <w:lang w:val="en-US"/>
        </w:rPr>
        <w:t xml:space="preserve">Use of </w:t>
      </w:r>
      <w:r w:rsidR="00C10D93" w:rsidRPr="001B44D3">
        <w:rPr>
          <w:lang w:val="en-US"/>
        </w:rPr>
        <w:t>prescribed medicine to control</w:t>
      </w:r>
      <w:r>
        <w:rPr>
          <w:lang w:val="en-US"/>
        </w:rPr>
        <w:t xml:space="preserve"> blood glucose,</w:t>
      </w:r>
      <w:r w:rsidR="00C10D93" w:rsidRPr="001B44D3">
        <w:rPr>
          <w:lang w:val="en-US"/>
        </w:rPr>
        <w:t xml:space="preserve"> inflammation or </w:t>
      </w:r>
      <w:r w:rsidR="002D3E59" w:rsidRPr="001B44D3">
        <w:rPr>
          <w:lang w:val="en-US"/>
        </w:rPr>
        <w:t>dyslipidemia</w:t>
      </w:r>
      <w:r w:rsidR="00D17607" w:rsidRPr="001B44D3">
        <w:rPr>
          <w:lang w:val="en-US"/>
        </w:rPr>
        <w:t xml:space="preserve"> (or LDL</w:t>
      </w:r>
      <w:r>
        <w:rPr>
          <w:lang w:val="en-US"/>
        </w:rPr>
        <w:t>-cholesterol</w:t>
      </w:r>
      <w:r w:rsidR="00D17607" w:rsidRPr="001B44D3">
        <w:rPr>
          <w:lang w:val="en-US"/>
        </w:rPr>
        <w:t xml:space="preserve"> ≥ 4.9 mmol/L</w:t>
      </w:r>
      <w:r w:rsidR="007C2D53" w:rsidRPr="001B44D3">
        <w:rPr>
          <w:lang w:val="en-US"/>
        </w:rPr>
        <w:t xml:space="preserve"> </w:t>
      </w:r>
      <w:r>
        <w:rPr>
          <w:lang w:val="en-US"/>
        </w:rPr>
        <w:t xml:space="preserve">(&gt; 190 mg/dL) </w:t>
      </w:r>
      <w:r w:rsidR="007C2D53" w:rsidRPr="001B44D3">
        <w:rPr>
          <w:lang w:val="en-US"/>
        </w:rPr>
        <w:t>and/or triglycerides ≥</w:t>
      </w:r>
      <w:r>
        <w:rPr>
          <w:lang w:val="en-US"/>
        </w:rPr>
        <w:t xml:space="preserve"> </w:t>
      </w:r>
      <w:r w:rsidR="007C2D53" w:rsidRPr="001B44D3">
        <w:rPr>
          <w:lang w:val="en-US"/>
        </w:rPr>
        <w:t>4.5 mmol/L (≥</w:t>
      </w:r>
      <w:r>
        <w:rPr>
          <w:lang w:val="en-US"/>
        </w:rPr>
        <w:t xml:space="preserve"> </w:t>
      </w:r>
      <w:r w:rsidR="007C2D53" w:rsidRPr="001B44D3">
        <w:rPr>
          <w:lang w:val="en-US"/>
        </w:rPr>
        <w:t>400 mg/dL</w:t>
      </w:r>
      <w:r w:rsidR="00D17607" w:rsidRPr="001B44D3">
        <w:rPr>
          <w:lang w:val="en-US"/>
        </w:rPr>
        <w:t>)</w:t>
      </w:r>
      <w:r>
        <w:rPr>
          <w:lang w:val="en-US"/>
        </w:rPr>
        <w:t xml:space="preserve"> at V1 blood sampling)</w:t>
      </w:r>
    </w:p>
    <w:p w14:paraId="14E95469" w14:textId="77777777" w:rsidR="00915B5E" w:rsidRDefault="00915B5E" w:rsidP="00915B5E">
      <w:pPr>
        <w:pStyle w:val="ListParagraph"/>
        <w:numPr>
          <w:ilvl w:val="0"/>
          <w:numId w:val="7"/>
        </w:numPr>
        <w:ind w:left="426"/>
        <w:jc w:val="both"/>
        <w:rPr>
          <w:lang w:val="en-US"/>
        </w:rPr>
      </w:pPr>
      <w:r>
        <w:rPr>
          <w:lang w:val="en-US"/>
        </w:rPr>
        <w:t>C</w:t>
      </w:r>
      <w:r w:rsidR="00062EE7" w:rsidRPr="001B44D3">
        <w:rPr>
          <w:lang w:val="en-US"/>
        </w:rPr>
        <w:t>onsumption of more than 14 drinks of alcoholic beverages per week</w:t>
      </w:r>
    </w:p>
    <w:p w14:paraId="7BB3AD62" w14:textId="4CE01F58" w:rsidR="001B44D3" w:rsidRDefault="00915B5E" w:rsidP="00915B5E">
      <w:pPr>
        <w:pStyle w:val="ListParagraph"/>
        <w:numPr>
          <w:ilvl w:val="0"/>
          <w:numId w:val="7"/>
        </w:numPr>
        <w:ind w:left="426"/>
        <w:jc w:val="both"/>
        <w:rPr>
          <w:lang w:val="en-US"/>
        </w:rPr>
      </w:pPr>
      <w:r>
        <w:rPr>
          <w:lang w:val="en-US"/>
        </w:rPr>
        <w:t>C</w:t>
      </w:r>
      <w:r w:rsidR="00B55DCF" w:rsidRPr="001B44D3">
        <w:rPr>
          <w:lang w:val="en-US"/>
        </w:rPr>
        <w:t>urrent smok</w:t>
      </w:r>
      <w:r>
        <w:rPr>
          <w:lang w:val="en-US"/>
        </w:rPr>
        <w:t>ing</w:t>
      </w:r>
      <w:r w:rsidR="00D17607" w:rsidRPr="001B44D3">
        <w:rPr>
          <w:lang w:val="en-US"/>
        </w:rPr>
        <w:t xml:space="preserve"> </w:t>
      </w:r>
    </w:p>
    <w:p w14:paraId="3C92A889" w14:textId="271ECF59" w:rsidR="00915B5E" w:rsidRDefault="00915B5E" w:rsidP="00915B5E">
      <w:pPr>
        <w:pStyle w:val="ListParagraph"/>
        <w:numPr>
          <w:ilvl w:val="0"/>
          <w:numId w:val="7"/>
        </w:numPr>
        <w:ind w:left="426"/>
        <w:jc w:val="both"/>
        <w:rPr>
          <w:lang w:val="en-US"/>
        </w:rPr>
      </w:pPr>
      <w:r>
        <w:rPr>
          <w:lang w:val="en-US"/>
        </w:rPr>
        <w:t>Use of dietary supplements</w:t>
      </w:r>
    </w:p>
    <w:p w14:paraId="64055C6D" w14:textId="1B6384F6" w:rsidR="00975970" w:rsidRDefault="00975970" w:rsidP="00915B5E">
      <w:pPr>
        <w:pStyle w:val="ListParagraph"/>
        <w:numPr>
          <w:ilvl w:val="0"/>
          <w:numId w:val="7"/>
        </w:numPr>
        <w:ind w:left="426"/>
        <w:jc w:val="both"/>
        <w:rPr>
          <w:lang w:val="en-US"/>
        </w:rPr>
      </w:pPr>
      <w:r>
        <w:rPr>
          <w:lang w:val="en-US"/>
        </w:rPr>
        <w:t>Blood donation in the previous 3 months</w:t>
      </w:r>
    </w:p>
    <w:p w14:paraId="53F09C5F" w14:textId="36504CAE" w:rsidR="00975970" w:rsidRDefault="00975970" w:rsidP="00915B5E">
      <w:pPr>
        <w:pStyle w:val="ListParagraph"/>
        <w:numPr>
          <w:ilvl w:val="0"/>
          <w:numId w:val="7"/>
        </w:numPr>
        <w:ind w:left="426"/>
        <w:jc w:val="both"/>
        <w:rPr>
          <w:lang w:val="en-US"/>
        </w:rPr>
      </w:pPr>
      <w:r>
        <w:rPr>
          <w:lang w:val="en-US"/>
        </w:rPr>
        <w:t>No access to the internet</w:t>
      </w:r>
    </w:p>
    <w:p w14:paraId="641EA4DA" w14:textId="6285DBDF" w:rsidR="00C10D93" w:rsidRDefault="00915B5E" w:rsidP="00915B5E">
      <w:pPr>
        <w:pStyle w:val="ListParagraph"/>
        <w:numPr>
          <w:ilvl w:val="0"/>
          <w:numId w:val="7"/>
        </w:numPr>
        <w:ind w:left="426"/>
        <w:jc w:val="both"/>
        <w:rPr>
          <w:lang w:val="en-US"/>
        </w:rPr>
      </w:pPr>
      <w:r>
        <w:rPr>
          <w:lang w:val="en-US"/>
        </w:rPr>
        <w:t xml:space="preserve">Note: </w:t>
      </w:r>
      <w:r w:rsidR="00694580" w:rsidRPr="00915B5E">
        <w:rPr>
          <w:lang w:val="en-US"/>
        </w:rPr>
        <w:t>Subjects</w:t>
      </w:r>
      <w:r w:rsidR="00C10D93" w:rsidRPr="00915B5E">
        <w:rPr>
          <w:lang w:val="en-US"/>
        </w:rPr>
        <w:t xml:space="preserve"> with hypertension and taking antihypertensive drugs (metabolically neutral) will be not excluded and allowed to continue their prescribed dosage.</w:t>
      </w:r>
    </w:p>
    <w:p w14:paraId="4450E1F0" w14:textId="77777777" w:rsidR="00C05E68" w:rsidRPr="00915B5E" w:rsidRDefault="00C05E68" w:rsidP="00C05E68">
      <w:pPr>
        <w:pStyle w:val="ListParagraph"/>
        <w:ind w:left="426"/>
        <w:jc w:val="both"/>
        <w:rPr>
          <w:lang w:val="en-US"/>
        </w:rPr>
      </w:pPr>
    </w:p>
    <w:p w14:paraId="06A7239A" w14:textId="7EC2444D" w:rsidR="00C10D93" w:rsidRPr="00C05E68" w:rsidRDefault="00C10D93" w:rsidP="00C05E68">
      <w:pPr>
        <w:pStyle w:val="ListParagraph"/>
        <w:numPr>
          <w:ilvl w:val="0"/>
          <w:numId w:val="10"/>
        </w:numPr>
        <w:ind w:left="426" w:hanging="426"/>
        <w:jc w:val="both"/>
        <w:rPr>
          <w:b/>
          <w:lang w:val="en-US"/>
        </w:rPr>
      </w:pPr>
      <w:r w:rsidRPr="00C05E68">
        <w:rPr>
          <w:b/>
          <w:lang w:val="en-US"/>
        </w:rPr>
        <w:t>Study design</w:t>
      </w:r>
      <w:r w:rsidR="003779CC" w:rsidRPr="00C05E68">
        <w:rPr>
          <w:b/>
          <w:lang w:val="en-US"/>
        </w:rPr>
        <w:t xml:space="preserve"> and participant schedule</w:t>
      </w:r>
    </w:p>
    <w:p w14:paraId="69C3366E" w14:textId="6EEA0546" w:rsidR="005A68BE" w:rsidRDefault="00C10D93" w:rsidP="003779CC">
      <w:pPr>
        <w:jc w:val="both"/>
        <w:rPr>
          <w:lang w:val="en-US"/>
        </w:rPr>
      </w:pPr>
      <w:r w:rsidRPr="005A68BE">
        <w:rPr>
          <w:lang w:val="en-US"/>
        </w:rPr>
        <w:t xml:space="preserve">All procedures involving human subjects will be approved by </w:t>
      </w:r>
      <w:r w:rsidR="003779CC">
        <w:rPr>
          <w:lang w:val="en-US"/>
        </w:rPr>
        <w:t>a</w:t>
      </w:r>
      <w:r w:rsidRPr="005A68BE">
        <w:rPr>
          <w:lang w:val="en-US"/>
        </w:rPr>
        <w:t xml:space="preserve"> </w:t>
      </w:r>
      <w:r w:rsidR="006651CB" w:rsidRPr="005A68BE">
        <w:rPr>
          <w:lang w:val="en-US"/>
        </w:rPr>
        <w:t>relevant NHS Research Ethics</w:t>
      </w:r>
      <w:r w:rsidR="006E2C9C">
        <w:rPr>
          <w:lang w:val="en-US"/>
        </w:rPr>
        <w:t xml:space="preserve"> </w:t>
      </w:r>
      <w:r w:rsidR="003779CC">
        <w:rPr>
          <w:lang w:val="en-US"/>
        </w:rPr>
        <w:t>Committee</w:t>
      </w:r>
      <w:r w:rsidRPr="005A68BE">
        <w:rPr>
          <w:lang w:val="en-US"/>
        </w:rPr>
        <w:t xml:space="preserve">. This study will be conducted according to the guidelines established in the Declaration of Helsinki. The </w:t>
      </w:r>
      <w:r w:rsidR="007D075F">
        <w:rPr>
          <w:lang w:val="en-US"/>
        </w:rPr>
        <w:t>study</w:t>
      </w:r>
      <w:r w:rsidRPr="005A68BE">
        <w:rPr>
          <w:lang w:val="en-US"/>
        </w:rPr>
        <w:t xml:space="preserve"> will be registered at </w:t>
      </w:r>
      <w:r w:rsidR="00E640C8">
        <w:rPr>
          <w:lang w:val="en-US"/>
        </w:rPr>
        <w:t>a relevant site.</w:t>
      </w:r>
    </w:p>
    <w:p w14:paraId="04022C87" w14:textId="3B8EA9E4" w:rsidR="00C10D93" w:rsidRDefault="00C10D93" w:rsidP="003779CC">
      <w:pPr>
        <w:jc w:val="both"/>
        <w:rPr>
          <w:lang w:val="en-US"/>
        </w:rPr>
      </w:pPr>
      <w:r w:rsidRPr="003120A1">
        <w:rPr>
          <w:lang w:val="en-US"/>
        </w:rPr>
        <w:t xml:space="preserve">The study will be a </w:t>
      </w:r>
      <w:r>
        <w:rPr>
          <w:lang w:val="en-US"/>
        </w:rPr>
        <w:t xml:space="preserve">single-blind </w:t>
      </w:r>
      <w:proofErr w:type="spellStart"/>
      <w:r w:rsidRPr="003120A1">
        <w:rPr>
          <w:lang w:val="en-US"/>
        </w:rPr>
        <w:t>randomi</w:t>
      </w:r>
      <w:r w:rsidR="00FF545A">
        <w:rPr>
          <w:lang w:val="en-US"/>
        </w:rPr>
        <w:t>s</w:t>
      </w:r>
      <w:r w:rsidRPr="003120A1">
        <w:rPr>
          <w:lang w:val="en-US"/>
        </w:rPr>
        <w:t>ed</w:t>
      </w:r>
      <w:proofErr w:type="spellEnd"/>
      <w:r w:rsidRPr="003120A1">
        <w:rPr>
          <w:lang w:val="en-US"/>
        </w:rPr>
        <w:t xml:space="preserve">, placebo-controlled trial carried out with </w:t>
      </w:r>
      <w:r w:rsidR="00F366A4" w:rsidRPr="00184BFB">
        <w:rPr>
          <w:lang w:val="en-US"/>
        </w:rPr>
        <w:t xml:space="preserve">clinically </w:t>
      </w:r>
      <w:r w:rsidRPr="00184BFB">
        <w:rPr>
          <w:lang w:val="en-US"/>
        </w:rPr>
        <w:t xml:space="preserve">healthy </w:t>
      </w:r>
      <w:r w:rsidR="00CE375E" w:rsidRPr="00184BFB">
        <w:rPr>
          <w:lang w:val="en-US"/>
        </w:rPr>
        <w:t>class I</w:t>
      </w:r>
      <w:r w:rsidR="004F73FE" w:rsidRPr="00184BFB">
        <w:rPr>
          <w:lang w:val="en-US"/>
        </w:rPr>
        <w:t xml:space="preserve"> and II</w:t>
      </w:r>
      <w:r w:rsidR="00CE375E" w:rsidRPr="00184BFB">
        <w:rPr>
          <w:lang w:val="en-US"/>
        </w:rPr>
        <w:t xml:space="preserve"> </w:t>
      </w:r>
      <w:r w:rsidRPr="00184BFB">
        <w:rPr>
          <w:lang w:val="en-US"/>
        </w:rPr>
        <w:t>obese adult</w:t>
      </w:r>
      <w:r w:rsidRPr="003120A1">
        <w:rPr>
          <w:lang w:val="en-US"/>
        </w:rPr>
        <w:t xml:space="preserve"> participants</w:t>
      </w:r>
      <w:r w:rsidR="00BF31BC">
        <w:rPr>
          <w:lang w:val="en-US"/>
        </w:rPr>
        <w:t xml:space="preserve"> with abdominal obesity</w:t>
      </w:r>
      <w:r w:rsidR="00BF31BC" w:rsidRPr="003120A1">
        <w:rPr>
          <w:lang w:val="en-US"/>
        </w:rPr>
        <w:t xml:space="preserve">. </w:t>
      </w:r>
      <w:r w:rsidRPr="005D0875">
        <w:rPr>
          <w:lang w:val="en-US"/>
        </w:rPr>
        <w:t xml:space="preserve">Due to the nature of the </w:t>
      </w:r>
      <w:r w:rsidRPr="005D0875">
        <w:rPr>
          <w:lang w:val="en-US"/>
        </w:rPr>
        <w:lastRenderedPageBreak/>
        <w:t xml:space="preserve">study, the participants </w:t>
      </w:r>
      <w:r w:rsidR="00DC0BD6">
        <w:rPr>
          <w:lang w:val="en-US"/>
        </w:rPr>
        <w:t>and the study dieti</w:t>
      </w:r>
      <w:r w:rsidR="007D075F">
        <w:rPr>
          <w:lang w:val="en-US"/>
        </w:rPr>
        <w:t>t</w:t>
      </w:r>
      <w:r w:rsidR="00DC0BD6">
        <w:rPr>
          <w:lang w:val="en-US"/>
        </w:rPr>
        <w:t xml:space="preserve">ian </w:t>
      </w:r>
      <w:r w:rsidRPr="005D0875">
        <w:rPr>
          <w:lang w:val="en-US"/>
        </w:rPr>
        <w:t>cannot</w:t>
      </w:r>
      <w:r>
        <w:rPr>
          <w:lang w:val="en-US"/>
        </w:rPr>
        <w:t xml:space="preserve"> be blinded to the intervention, although t</w:t>
      </w:r>
      <w:r w:rsidRPr="005D0875">
        <w:rPr>
          <w:lang w:val="en-US"/>
        </w:rPr>
        <w:t xml:space="preserve">he investigators who will perform the </w:t>
      </w:r>
      <w:r w:rsidR="00577CA6">
        <w:rPr>
          <w:lang w:val="en-US"/>
        </w:rPr>
        <w:t xml:space="preserve">sample and </w:t>
      </w:r>
      <w:r w:rsidRPr="005D0875">
        <w:rPr>
          <w:lang w:val="en-US"/>
        </w:rPr>
        <w:t xml:space="preserve">data analysis will be blinded. </w:t>
      </w:r>
    </w:p>
    <w:p w14:paraId="71F34C9F" w14:textId="02A94FB8" w:rsidR="00BF5C30" w:rsidRPr="00A80414" w:rsidRDefault="004D509A" w:rsidP="00577CA6">
      <w:pPr>
        <w:jc w:val="both"/>
        <w:rPr>
          <w:lang w:val="en-US"/>
        </w:rPr>
      </w:pPr>
      <w:r>
        <w:rPr>
          <w:lang w:val="en-US"/>
        </w:rPr>
        <w:t>Participant</w:t>
      </w:r>
      <w:r w:rsidR="00BF5C30">
        <w:rPr>
          <w:lang w:val="en-US"/>
        </w:rPr>
        <w:t xml:space="preserve">s will be sought through poster advertisements; articles in the media (newsletters, newspapers, radio); email shots within the University of Southampton and University Hospital </w:t>
      </w:r>
      <w:r w:rsidR="009E6614">
        <w:rPr>
          <w:lang w:val="en-US"/>
        </w:rPr>
        <w:t xml:space="preserve">Southampton </w:t>
      </w:r>
      <w:r w:rsidR="00BF5C30">
        <w:rPr>
          <w:lang w:val="en-US"/>
        </w:rPr>
        <w:t>NHS Foundation Trust; contacti</w:t>
      </w:r>
      <w:r w:rsidR="00E003D7">
        <w:rPr>
          <w:lang w:val="en-US"/>
        </w:rPr>
        <w:t xml:space="preserve">ng those on a GDPR compliant database held by the University Hospital Southampton; and through local GP surgeries who will act as Participant Identification </w:t>
      </w:r>
      <w:proofErr w:type="spellStart"/>
      <w:r w:rsidR="00E003D7">
        <w:rPr>
          <w:lang w:val="en-US"/>
        </w:rPr>
        <w:t>Centres</w:t>
      </w:r>
      <w:proofErr w:type="spellEnd"/>
      <w:r w:rsidR="003867A1">
        <w:rPr>
          <w:lang w:val="en-US"/>
        </w:rPr>
        <w:t xml:space="preserve"> (these </w:t>
      </w:r>
      <w:r w:rsidR="007D075F">
        <w:rPr>
          <w:lang w:val="en-US"/>
        </w:rPr>
        <w:t>will</w:t>
      </w:r>
      <w:r w:rsidR="003867A1">
        <w:rPr>
          <w:lang w:val="en-US"/>
        </w:rPr>
        <w:t xml:space="preserve"> be identified </w:t>
      </w:r>
      <w:r w:rsidR="00FF545A">
        <w:rPr>
          <w:lang w:val="en-US"/>
        </w:rPr>
        <w:t>with the help of the Wessex</w:t>
      </w:r>
      <w:r w:rsidR="003867A1">
        <w:rPr>
          <w:lang w:val="en-US"/>
        </w:rPr>
        <w:t xml:space="preserve"> </w:t>
      </w:r>
      <w:r w:rsidR="00273510">
        <w:rPr>
          <w:lang w:val="en-US"/>
        </w:rPr>
        <w:t>clinical research network (</w:t>
      </w:r>
      <w:r w:rsidR="003867A1">
        <w:rPr>
          <w:lang w:val="en-US"/>
        </w:rPr>
        <w:t>CRN</w:t>
      </w:r>
      <w:r w:rsidR="00273510">
        <w:rPr>
          <w:lang w:val="en-US"/>
        </w:rPr>
        <w:t>)</w:t>
      </w:r>
      <w:r w:rsidR="003867A1">
        <w:rPr>
          <w:lang w:val="en-US"/>
        </w:rPr>
        <w:t>)</w:t>
      </w:r>
      <w:r w:rsidR="00E003D7">
        <w:rPr>
          <w:lang w:val="en-US"/>
        </w:rPr>
        <w:t>. Individuals who are interested will contact the research team by telephone. They will answer a small number of questions to ascertain whether they are likely to meet the inclusion/exclusion criteria. If so, they will be sent a Participant Information Sheet. After 7 days they will be contacted to see if they remain interested in the study.</w:t>
      </w:r>
      <w:r w:rsidR="003C181E">
        <w:rPr>
          <w:lang w:val="en-US"/>
        </w:rPr>
        <w:t xml:space="preserve"> If they are still interested</w:t>
      </w:r>
      <w:r w:rsidR="00FF545A">
        <w:rPr>
          <w:lang w:val="en-US"/>
        </w:rPr>
        <w:t>,</w:t>
      </w:r>
      <w:r w:rsidR="003C181E">
        <w:rPr>
          <w:lang w:val="en-US"/>
        </w:rPr>
        <w:t xml:space="preserve"> an appointment will be made for a screening visit </w:t>
      </w:r>
      <w:r w:rsidR="00F4410E">
        <w:rPr>
          <w:lang w:val="en-US"/>
        </w:rPr>
        <w:t xml:space="preserve">(visit 1 (V1)) </w:t>
      </w:r>
      <w:r w:rsidR="003C181E">
        <w:rPr>
          <w:lang w:val="en-US"/>
        </w:rPr>
        <w:t>at the NIHR Clinical Research Facility at Southampton General Hospital</w:t>
      </w:r>
      <w:r w:rsidR="003C181E" w:rsidRPr="00A80414">
        <w:rPr>
          <w:lang w:val="en-US"/>
        </w:rPr>
        <w:t>.</w:t>
      </w:r>
      <w:r w:rsidR="00431740" w:rsidRPr="00A80414">
        <w:rPr>
          <w:lang w:val="en-US"/>
        </w:rPr>
        <w:t xml:space="preserve"> If at the screening visit the individual is found not to be eligible for entry into the study (according to the inclusion/exclusion criteria)</w:t>
      </w:r>
      <w:r w:rsidR="00794F92" w:rsidRPr="00A80414">
        <w:rPr>
          <w:lang w:val="en-US"/>
        </w:rPr>
        <w:t>,</w:t>
      </w:r>
      <w:r w:rsidR="00431740" w:rsidRPr="00A80414">
        <w:rPr>
          <w:lang w:val="en-US"/>
        </w:rPr>
        <w:t xml:space="preserve"> the reason for their exclusion will be noted and the screening questionnaire will be destroyed. </w:t>
      </w:r>
    </w:p>
    <w:p w14:paraId="5EA7B939" w14:textId="77777777" w:rsidR="001E7E34" w:rsidRPr="001E7E34" w:rsidRDefault="001E7E34" w:rsidP="00F4410E">
      <w:pPr>
        <w:rPr>
          <w:u w:val="single"/>
          <w:lang w:val="en-US"/>
        </w:rPr>
      </w:pPr>
      <w:r w:rsidRPr="00A80414">
        <w:rPr>
          <w:u w:val="single"/>
          <w:lang w:val="en-US"/>
        </w:rPr>
        <w:t>Visit 1</w:t>
      </w:r>
    </w:p>
    <w:p w14:paraId="01FFB672" w14:textId="1F82A2BD" w:rsidR="001E7E34" w:rsidRDefault="007F0B77" w:rsidP="00AF3500">
      <w:pPr>
        <w:jc w:val="both"/>
        <w:rPr>
          <w:lang w:val="en-US"/>
        </w:rPr>
      </w:pPr>
      <w:r>
        <w:rPr>
          <w:lang w:val="en-US"/>
        </w:rPr>
        <w:t>Participant</w:t>
      </w:r>
      <w:r w:rsidR="001E7E34">
        <w:rPr>
          <w:lang w:val="en-US"/>
        </w:rPr>
        <w:t xml:space="preserve">s will attend the NIHR </w:t>
      </w:r>
      <w:r w:rsidR="00F4410E" w:rsidRPr="00F4410E">
        <w:rPr>
          <w:lang w:val="en-US"/>
        </w:rPr>
        <w:t xml:space="preserve">Clinical Research Facility at Southampton General Hospital in the morning </w:t>
      </w:r>
      <w:r w:rsidR="001E7E34">
        <w:rPr>
          <w:lang w:val="en-US"/>
        </w:rPr>
        <w:t>(between 8 and 10 am) in the fasted state</w:t>
      </w:r>
      <w:r w:rsidR="00F4410E" w:rsidRPr="00F4410E">
        <w:rPr>
          <w:lang w:val="en-US"/>
        </w:rPr>
        <w:t xml:space="preserve"> (no food or drink apart from water from 9 pm the night before</w:t>
      </w:r>
      <w:r w:rsidR="00FF545A">
        <w:rPr>
          <w:lang w:val="en-US"/>
        </w:rPr>
        <w:t>)</w:t>
      </w:r>
      <w:r w:rsidR="00F4410E" w:rsidRPr="00F4410E">
        <w:rPr>
          <w:lang w:val="en-US"/>
        </w:rPr>
        <w:t xml:space="preserve">. </w:t>
      </w:r>
      <w:r>
        <w:rPr>
          <w:lang w:val="en-US"/>
        </w:rPr>
        <w:t>Participant</w:t>
      </w:r>
      <w:r w:rsidR="001E7E34">
        <w:rPr>
          <w:lang w:val="en-US"/>
        </w:rPr>
        <w:t xml:space="preserve">s will be given the opportunity to discuss the study and have any questions answered. If they are happy to be </w:t>
      </w:r>
      <w:proofErr w:type="spellStart"/>
      <w:r w:rsidR="001E7E34">
        <w:rPr>
          <w:lang w:val="en-US"/>
        </w:rPr>
        <w:t>enro</w:t>
      </w:r>
      <w:r w:rsidR="00E640C8">
        <w:rPr>
          <w:lang w:val="en-US"/>
        </w:rPr>
        <w:t>l</w:t>
      </w:r>
      <w:r w:rsidR="001E7E34">
        <w:rPr>
          <w:lang w:val="en-US"/>
        </w:rPr>
        <w:t>ed</w:t>
      </w:r>
      <w:proofErr w:type="spellEnd"/>
      <w:r w:rsidR="001E7E34">
        <w:rPr>
          <w:lang w:val="en-US"/>
        </w:rPr>
        <w:t xml:space="preserve"> they will be asked to sign an Informed Consent Form. </w:t>
      </w:r>
      <w:r w:rsidR="00F4410E" w:rsidRPr="00F4410E">
        <w:rPr>
          <w:lang w:val="en-US"/>
        </w:rPr>
        <w:t xml:space="preserve">If </w:t>
      </w:r>
      <w:r w:rsidR="001E7E34">
        <w:rPr>
          <w:lang w:val="en-US"/>
        </w:rPr>
        <w:t xml:space="preserve">a </w:t>
      </w:r>
      <w:r>
        <w:rPr>
          <w:lang w:val="en-US"/>
        </w:rPr>
        <w:t>participant</w:t>
      </w:r>
      <w:r w:rsidR="001E7E34">
        <w:rPr>
          <w:lang w:val="en-US"/>
        </w:rPr>
        <w:t xml:space="preserve"> is </w:t>
      </w:r>
      <w:r w:rsidR="00F4410E" w:rsidRPr="00F4410E">
        <w:rPr>
          <w:lang w:val="en-US"/>
        </w:rPr>
        <w:t xml:space="preserve">female and still having periods or it is less than two years since </w:t>
      </w:r>
      <w:r w:rsidR="001E7E34">
        <w:rPr>
          <w:lang w:val="en-US"/>
        </w:rPr>
        <w:t>their</w:t>
      </w:r>
      <w:r w:rsidR="00F4410E" w:rsidRPr="00F4410E">
        <w:rPr>
          <w:lang w:val="en-US"/>
        </w:rPr>
        <w:t xml:space="preserve"> menopause </w:t>
      </w:r>
      <w:r w:rsidR="001E7E34">
        <w:rPr>
          <w:lang w:val="en-US"/>
        </w:rPr>
        <w:t>they</w:t>
      </w:r>
      <w:r w:rsidR="00F4410E" w:rsidRPr="00F4410E">
        <w:rPr>
          <w:lang w:val="en-US"/>
        </w:rPr>
        <w:t xml:space="preserve"> will have a stand</w:t>
      </w:r>
      <w:r w:rsidR="001E7E34">
        <w:rPr>
          <w:lang w:val="en-US"/>
        </w:rPr>
        <w:t>ard urine test to confirm that they</w:t>
      </w:r>
      <w:r w:rsidR="00F4410E" w:rsidRPr="00F4410E">
        <w:rPr>
          <w:lang w:val="en-US"/>
        </w:rPr>
        <w:t xml:space="preserve"> are not pregnant. </w:t>
      </w:r>
      <w:r w:rsidR="001E7E34">
        <w:rPr>
          <w:lang w:val="en-US"/>
        </w:rPr>
        <w:t xml:space="preserve">At this visit </w:t>
      </w:r>
      <w:r>
        <w:rPr>
          <w:lang w:val="en-US"/>
        </w:rPr>
        <w:t>participant</w:t>
      </w:r>
      <w:r w:rsidR="001E7E34">
        <w:rPr>
          <w:lang w:val="en-US"/>
        </w:rPr>
        <w:t xml:space="preserve">’s </w:t>
      </w:r>
      <w:r w:rsidR="00F4410E" w:rsidRPr="00F4410E">
        <w:rPr>
          <w:lang w:val="en-US"/>
        </w:rPr>
        <w:t xml:space="preserve">height, weight, waist and hip circumference </w:t>
      </w:r>
      <w:r w:rsidR="001E7E34">
        <w:rPr>
          <w:lang w:val="en-US"/>
        </w:rPr>
        <w:t xml:space="preserve">will be measured </w:t>
      </w:r>
      <w:r w:rsidR="00F4410E" w:rsidRPr="00F4410E">
        <w:rPr>
          <w:lang w:val="en-US"/>
        </w:rPr>
        <w:t>as w</w:t>
      </w:r>
      <w:r w:rsidR="001E7E34">
        <w:rPr>
          <w:lang w:val="en-US"/>
        </w:rPr>
        <w:t xml:space="preserve">ill their </w:t>
      </w:r>
      <w:r w:rsidR="00F4410E" w:rsidRPr="00F4410E">
        <w:rPr>
          <w:lang w:val="en-US"/>
        </w:rPr>
        <w:t>body composition</w:t>
      </w:r>
      <w:r w:rsidR="001E7E34">
        <w:rPr>
          <w:lang w:val="en-US"/>
        </w:rPr>
        <w:t xml:space="preserve"> (Tania bioelectric impedance)</w:t>
      </w:r>
      <w:r w:rsidR="00E241E2">
        <w:rPr>
          <w:lang w:val="en-US"/>
        </w:rPr>
        <w:t xml:space="preserve"> and blood pressure</w:t>
      </w:r>
      <w:r w:rsidR="00F4410E" w:rsidRPr="00F4410E">
        <w:rPr>
          <w:lang w:val="en-US"/>
        </w:rPr>
        <w:t xml:space="preserve">. </w:t>
      </w:r>
      <w:r w:rsidR="001E7E34">
        <w:rPr>
          <w:lang w:val="en-US"/>
        </w:rPr>
        <w:t xml:space="preserve">Then a </w:t>
      </w:r>
      <w:r w:rsidR="00F4410E" w:rsidRPr="00F4410E">
        <w:rPr>
          <w:lang w:val="en-US"/>
        </w:rPr>
        <w:t xml:space="preserve">saliva swab </w:t>
      </w:r>
      <w:r w:rsidR="001E7E34">
        <w:rPr>
          <w:lang w:val="en-US"/>
        </w:rPr>
        <w:t xml:space="preserve">will be taken </w:t>
      </w:r>
      <w:r w:rsidR="00F4410E" w:rsidRPr="00F4410E">
        <w:rPr>
          <w:lang w:val="en-US"/>
        </w:rPr>
        <w:t xml:space="preserve">from inside </w:t>
      </w:r>
      <w:r w:rsidR="001E7E34">
        <w:rPr>
          <w:lang w:val="en-US"/>
        </w:rPr>
        <w:t xml:space="preserve">the mouth </w:t>
      </w:r>
      <w:r w:rsidR="001E7E34" w:rsidRPr="00DA5A0F">
        <w:rPr>
          <w:lang w:val="en-US"/>
        </w:rPr>
        <w:t xml:space="preserve">and 20 mL </w:t>
      </w:r>
      <w:r w:rsidR="00F4410E" w:rsidRPr="00DA5A0F">
        <w:rPr>
          <w:lang w:val="en-US"/>
        </w:rPr>
        <w:t>blood</w:t>
      </w:r>
      <w:r w:rsidR="00F4410E" w:rsidRPr="00F4410E">
        <w:rPr>
          <w:lang w:val="en-US"/>
        </w:rPr>
        <w:t xml:space="preserve"> </w:t>
      </w:r>
      <w:r w:rsidR="001E7E34">
        <w:rPr>
          <w:lang w:val="en-US"/>
        </w:rPr>
        <w:t xml:space="preserve">will be collected to provide whole blood, serum and plasma. Then </w:t>
      </w:r>
      <w:r>
        <w:rPr>
          <w:lang w:val="en-US"/>
        </w:rPr>
        <w:t>participant</w:t>
      </w:r>
      <w:r w:rsidR="001E7E34">
        <w:rPr>
          <w:lang w:val="en-US"/>
        </w:rPr>
        <w:t>s will be given breakfast (orange juice, toast and jam, tea or coffee). After they finish their breakfast</w:t>
      </w:r>
      <w:r w:rsidR="00E640C8">
        <w:rPr>
          <w:lang w:val="en-US"/>
        </w:rPr>
        <w:t>,</w:t>
      </w:r>
      <w:r w:rsidR="001E7E34">
        <w:rPr>
          <w:lang w:val="en-US"/>
        </w:rPr>
        <w:t xml:space="preserve"> </w:t>
      </w:r>
      <w:r>
        <w:rPr>
          <w:lang w:val="en-US"/>
        </w:rPr>
        <w:t>participants</w:t>
      </w:r>
      <w:r w:rsidR="001E7E34">
        <w:rPr>
          <w:lang w:val="en-US"/>
        </w:rPr>
        <w:t xml:space="preserve"> will complete a food frequency questionnaire</w:t>
      </w:r>
      <w:r w:rsidR="00DE5ADC">
        <w:rPr>
          <w:lang w:val="en-US"/>
        </w:rPr>
        <w:t>,</w:t>
      </w:r>
      <w:r w:rsidR="001E7E34">
        <w:rPr>
          <w:lang w:val="en-US"/>
        </w:rPr>
        <w:t xml:space="preserve"> a 3-day diet recall</w:t>
      </w:r>
      <w:r w:rsidR="00DE5ADC">
        <w:rPr>
          <w:lang w:val="en-US"/>
        </w:rPr>
        <w:t xml:space="preserve"> and a </w:t>
      </w:r>
      <w:proofErr w:type="spellStart"/>
      <w:r w:rsidR="00DE5ADC">
        <w:rPr>
          <w:lang w:val="en-US"/>
        </w:rPr>
        <w:t>behavio</w:t>
      </w:r>
      <w:r w:rsidR="009B4F3B">
        <w:rPr>
          <w:lang w:val="en-US"/>
        </w:rPr>
        <w:t>u</w:t>
      </w:r>
      <w:r w:rsidR="00DE5ADC">
        <w:rPr>
          <w:lang w:val="en-US"/>
        </w:rPr>
        <w:t>r</w:t>
      </w:r>
      <w:proofErr w:type="spellEnd"/>
      <w:r w:rsidR="00DE5ADC">
        <w:rPr>
          <w:lang w:val="en-US"/>
        </w:rPr>
        <w:t xml:space="preserve"> assessment questionnaire</w:t>
      </w:r>
      <w:r w:rsidR="001E7E34">
        <w:rPr>
          <w:lang w:val="en-US"/>
        </w:rPr>
        <w:t xml:space="preserve">. During this visit </w:t>
      </w:r>
      <w:r>
        <w:rPr>
          <w:lang w:val="en-US"/>
        </w:rPr>
        <w:t>they</w:t>
      </w:r>
      <w:r w:rsidR="001E7E34">
        <w:rPr>
          <w:lang w:val="en-US"/>
        </w:rPr>
        <w:t xml:space="preserve"> will be asked to provide a urine sample (20 ml). The duration of visit 1 is likely to be </w:t>
      </w:r>
      <w:r w:rsidR="0004634F">
        <w:rPr>
          <w:lang w:val="en-US"/>
        </w:rPr>
        <w:t xml:space="preserve">1.5 to </w:t>
      </w:r>
      <w:r w:rsidR="001E7E34">
        <w:rPr>
          <w:lang w:val="en-US"/>
        </w:rPr>
        <w:t>2 hours. Before leaving</w:t>
      </w:r>
      <w:r w:rsidR="003867A1">
        <w:rPr>
          <w:lang w:val="en-US"/>
        </w:rPr>
        <w:t>,</w:t>
      </w:r>
      <w:r w:rsidR="001E7E34">
        <w:rPr>
          <w:lang w:val="en-US"/>
        </w:rPr>
        <w:t xml:space="preserve"> </w:t>
      </w:r>
      <w:r>
        <w:rPr>
          <w:lang w:val="en-US"/>
        </w:rPr>
        <w:t>participants</w:t>
      </w:r>
      <w:r w:rsidR="001E7E34">
        <w:rPr>
          <w:lang w:val="en-US"/>
        </w:rPr>
        <w:t xml:space="preserve"> will be given a pot and instructions for collecting a</w:t>
      </w:r>
      <w:r w:rsidR="00E33BC8">
        <w:rPr>
          <w:lang w:val="en-US"/>
        </w:rPr>
        <w:t xml:space="preserve"> </w:t>
      </w:r>
      <w:proofErr w:type="spellStart"/>
      <w:r w:rsidR="001E7E34">
        <w:rPr>
          <w:lang w:val="en-US"/>
        </w:rPr>
        <w:t>f</w:t>
      </w:r>
      <w:r w:rsidR="009B4F3B">
        <w:rPr>
          <w:lang w:val="en-US"/>
        </w:rPr>
        <w:t>ae</w:t>
      </w:r>
      <w:r w:rsidR="00E34E8F">
        <w:rPr>
          <w:lang w:val="en-US"/>
        </w:rPr>
        <w:t>c</w:t>
      </w:r>
      <w:r w:rsidR="001E7E34">
        <w:rPr>
          <w:lang w:val="en-US"/>
        </w:rPr>
        <w:t>al</w:t>
      </w:r>
      <w:proofErr w:type="spellEnd"/>
      <w:r w:rsidR="001E7E34">
        <w:rPr>
          <w:lang w:val="en-US"/>
        </w:rPr>
        <w:t xml:space="preserve"> sample immediately prior to visit 2</w:t>
      </w:r>
      <w:r w:rsidR="005A284A">
        <w:rPr>
          <w:lang w:val="en-US"/>
        </w:rPr>
        <w:t xml:space="preserve"> and visit 3</w:t>
      </w:r>
      <w:r w:rsidR="00E33BC8">
        <w:rPr>
          <w:lang w:val="en-US"/>
        </w:rPr>
        <w:t>; this is not compulsory.</w:t>
      </w:r>
    </w:p>
    <w:p w14:paraId="08D8E592" w14:textId="762D21E3" w:rsidR="00E33BC8" w:rsidRDefault="00E33BC8" w:rsidP="001E7E34">
      <w:pPr>
        <w:rPr>
          <w:lang w:val="en-US"/>
        </w:rPr>
      </w:pPr>
      <w:r>
        <w:rPr>
          <w:lang w:val="en-US"/>
        </w:rPr>
        <w:t>The samples collected at V1 will be used as follows:</w:t>
      </w:r>
    </w:p>
    <w:tbl>
      <w:tblPr>
        <w:tblStyle w:val="TableGrid1"/>
        <w:tblW w:w="0" w:type="auto"/>
        <w:tblLook w:val="04A0" w:firstRow="1" w:lastRow="0" w:firstColumn="1" w:lastColumn="0" w:noHBand="0" w:noVBand="1"/>
      </w:tblPr>
      <w:tblGrid>
        <w:gridCol w:w="1627"/>
        <w:gridCol w:w="3246"/>
        <w:gridCol w:w="1750"/>
        <w:gridCol w:w="1871"/>
      </w:tblGrid>
      <w:tr w:rsidR="00F03007" w:rsidRPr="00F03007" w14:paraId="1B96FB4B" w14:textId="77777777" w:rsidTr="007F0B77">
        <w:tc>
          <w:tcPr>
            <w:tcW w:w="1748" w:type="dxa"/>
          </w:tcPr>
          <w:p w14:paraId="385492BF" w14:textId="77777777" w:rsidR="00F03007" w:rsidRPr="00F03007" w:rsidRDefault="00F03007" w:rsidP="00F03007">
            <w:pPr>
              <w:spacing w:after="0" w:line="240" w:lineRule="auto"/>
              <w:rPr>
                <w:sz w:val="20"/>
                <w:szCs w:val="20"/>
                <w:lang w:val="en-GB"/>
              </w:rPr>
            </w:pPr>
            <w:r w:rsidRPr="00F03007">
              <w:rPr>
                <w:sz w:val="20"/>
                <w:szCs w:val="20"/>
                <w:lang w:val="en-GB"/>
              </w:rPr>
              <w:t>Sample</w:t>
            </w:r>
          </w:p>
        </w:tc>
        <w:tc>
          <w:tcPr>
            <w:tcW w:w="3512" w:type="dxa"/>
          </w:tcPr>
          <w:p w14:paraId="1F8E773D" w14:textId="77777777" w:rsidR="00F03007" w:rsidRPr="00F03007" w:rsidRDefault="00F03007" w:rsidP="00F03007">
            <w:pPr>
              <w:spacing w:after="0" w:line="240" w:lineRule="auto"/>
              <w:rPr>
                <w:sz w:val="20"/>
                <w:szCs w:val="20"/>
                <w:lang w:val="en-GB"/>
              </w:rPr>
            </w:pPr>
            <w:r w:rsidRPr="00F03007">
              <w:rPr>
                <w:sz w:val="20"/>
                <w:szCs w:val="20"/>
                <w:lang w:val="en-GB"/>
              </w:rPr>
              <w:t xml:space="preserve">Measurement </w:t>
            </w:r>
          </w:p>
        </w:tc>
        <w:tc>
          <w:tcPr>
            <w:tcW w:w="1803" w:type="dxa"/>
          </w:tcPr>
          <w:p w14:paraId="37812E6F" w14:textId="77777777" w:rsidR="00F03007" w:rsidRPr="00F03007" w:rsidRDefault="00F03007" w:rsidP="00F03007">
            <w:pPr>
              <w:spacing w:after="0" w:line="240" w:lineRule="auto"/>
              <w:rPr>
                <w:sz w:val="20"/>
                <w:szCs w:val="20"/>
                <w:lang w:val="en-GB"/>
              </w:rPr>
            </w:pPr>
            <w:r w:rsidRPr="00F03007">
              <w:rPr>
                <w:sz w:val="20"/>
                <w:szCs w:val="20"/>
                <w:lang w:val="en-GB"/>
              </w:rPr>
              <w:t>Analysed by</w:t>
            </w:r>
          </w:p>
        </w:tc>
        <w:tc>
          <w:tcPr>
            <w:tcW w:w="1953" w:type="dxa"/>
          </w:tcPr>
          <w:p w14:paraId="71DF38E7" w14:textId="77777777" w:rsidR="00F03007" w:rsidRPr="00F03007" w:rsidRDefault="00F03007" w:rsidP="00F03007">
            <w:pPr>
              <w:spacing w:after="0" w:line="240" w:lineRule="auto"/>
              <w:rPr>
                <w:sz w:val="20"/>
                <w:szCs w:val="20"/>
                <w:lang w:val="en-GB"/>
              </w:rPr>
            </w:pPr>
            <w:r w:rsidRPr="00F03007">
              <w:rPr>
                <w:sz w:val="20"/>
                <w:szCs w:val="20"/>
                <w:lang w:val="en-GB"/>
              </w:rPr>
              <w:t>Reason</w:t>
            </w:r>
          </w:p>
        </w:tc>
      </w:tr>
      <w:tr w:rsidR="00F03007" w:rsidRPr="00BF4409" w14:paraId="74B4188D" w14:textId="77777777" w:rsidTr="007F0B77">
        <w:tc>
          <w:tcPr>
            <w:tcW w:w="1748" w:type="dxa"/>
          </w:tcPr>
          <w:p w14:paraId="0A332C04" w14:textId="77777777" w:rsidR="00F03007" w:rsidRPr="00F03007" w:rsidRDefault="00F03007" w:rsidP="00F03007">
            <w:pPr>
              <w:spacing w:after="0" w:line="240" w:lineRule="auto"/>
              <w:rPr>
                <w:sz w:val="20"/>
                <w:szCs w:val="20"/>
                <w:lang w:val="en-GB"/>
              </w:rPr>
            </w:pPr>
            <w:r w:rsidRPr="00F03007">
              <w:rPr>
                <w:sz w:val="20"/>
                <w:szCs w:val="20"/>
                <w:lang w:val="en-GB"/>
              </w:rPr>
              <w:t>Blood - Plasma</w:t>
            </w:r>
          </w:p>
        </w:tc>
        <w:tc>
          <w:tcPr>
            <w:tcW w:w="3512" w:type="dxa"/>
          </w:tcPr>
          <w:p w14:paraId="682C38AB" w14:textId="77777777" w:rsidR="00F03007" w:rsidRPr="00BF4409" w:rsidRDefault="00F03007" w:rsidP="00F03007">
            <w:pPr>
              <w:spacing w:after="0" w:line="240" w:lineRule="auto"/>
              <w:rPr>
                <w:sz w:val="20"/>
                <w:szCs w:val="20"/>
                <w:lang w:val="it-IT"/>
              </w:rPr>
            </w:pPr>
            <w:r w:rsidRPr="00BF4409">
              <w:rPr>
                <w:sz w:val="20"/>
                <w:szCs w:val="20"/>
                <w:lang w:val="it-IT"/>
              </w:rPr>
              <w:t>IL-6</w:t>
            </w:r>
          </w:p>
          <w:p w14:paraId="0386E033" w14:textId="77777777" w:rsidR="00F03007" w:rsidRPr="00BF4409" w:rsidRDefault="00F03007" w:rsidP="00F03007">
            <w:pPr>
              <w:spacing w:after="0" w:line="240" w:lineRule="auto"/>
              <w:rPr>
                <w:rFonts w:eastAsia="Times New Roman" w:cs="Calibri"/>
                <w:color w:val="000000"/>
                <w:sz w:val="20"/>
                <w:szCs w:val="20"/>
                <w:lang w:val="it-IT" w:eastAsia="en-GB"/>
              </w:rPr>
            </w:pPr>
            <w:r w:rsidRPr="00BF4409">
              <w:rPr>
                <w:sz w:val="20"/>
                <w:szCs w:val="20"/>
                <w:lang w:val="it-IT"/>
              </w:rPr>
              <w:t>TNF</w:t>
            </w:r>
            <w:r w:rsidRPr="00F03007">
              <w:rPr>
                <w:rFonts w:eastAsia="Times New Roman" w:cs="Calibri"/>
                <w:color w:val="000000"/>
                <w:sz w:val="20"/>
                <w:szCs w:val="20"/>
                <w:lang w:val="en-GB" w:eastAsia="en-GB"/>
              </w:rPr>
              <w:t>α</w:t>
            </w:r>
          </w:p>
          <w:p w14:paraId="707E9C3F" w14:textId="2E71B1FB" w:rsidR="00F03007" w:rsidRDefault="00F03007" w:rsidP="00F03007">
            <w:pPr>
              <w:spacing w:after="0" w:line="240" w:lineRule="auto"/>
              <w:rPr>
                <w:rFonts w:eastAsia="Times New Roman" w:cs="Calibri"/>
                <w:color w:val="000000"/>
                <w:sz w:val="20"/>
                <w:szCs w:val="20"/>
                <w:lang w:val="it-IT" w:eastAsia="en-GB"/>
              </w:rPr>
            </w:pPr>
            <w:r w:rsidRPr="00BF4409">
              <w:rPr>
                <w:rFonts w:eastAsia="Times New Roman" w:cs="Calibri"/>
                <w:color w:val="000000"/>
                <w:sz w:val="20"/>
                <w:szCs w:val="20"/>
                <w:lang w:val="it-IT" w:eastAsia="en-GB"/>
              </w:rPr>
              <w:t>MCP-1</w:t>
            </w:r>
          </w:p>
          <w:p w14:paraId="44C7C032" w14:textId="64661DE7" w:rsidR="005F1297" w:rsidRPr="00BF4409" w:rsidRDefault="005F1297" w:rsidP="00F03007">
            <w:pPr>
              <w:spacing w:after="0" w:line="240" w:lineRule="auto"/>
              <w:rPr>
                <w:rFonts w:eastAsia="Times New Roman" w:cs="Calibri"/>
                <w:color w:val="000000"/>
                <w:sz w:val="20"/>
                <w:szCs w:val="20"/>
                <w:lang w:val="it-IT" w:eastAsia="en-GB"/>
              </w:rPr>
            </w:pPr>
            <w:r>
              <w:rPr>
                <w:rFonts w:eastAsia="Times New Roman" w:cs="Calibri"/>
                <w:color w:val="000000"/>
                <w:sz w:val="20"/>
                <w:szCs w:val="20"/>
                <w:lang w:val="it-IT" w:eastAsia="en-GB"/>
              </w:rPr>
              <w:t>IL-10</w:t>
            </w:r>
          </w:p>
          <w:p w14:paraId="443D0BEE" w14:textId="77777777" w:rsidR="00F03007" w:rsidRPr="00BF4409" w:rsidRDefault="00F03007" w:rsidP="00F03007">
            <w:pPr>
              <w:spacing w:after="0" w:line="240" w:lineRule="auto"/>
              <w:rPr>
                <w:rFonts w:eastAsia="Times New Roman" w:cs="Calibri"/>
                <w:color w:val="000000"/>
                <w:sz w:val="20"/>
                <w:szCs w:val="20"/>
                <w:lang w:val="it-IT" w:eastAsia="en-GB"/>
              </w:rPr>
            </w:pPr>
            <w:r w:rsidRPr="00BF4409">
              <w:rPr>
                <w:rFonts w:eastAsia="Times New Roman" w:cs="Calibri"/>
                <w:color w:val="000000"/>
                <w:sz w:val="20"/>
                <w:szCs w:val="20"/>
                <w:lang w:val="it-IT" w:eastAsia="en-GB"/>
              </w:rPr>
              <w:t>Soluble ICAM-1</w:t>
            </w:r>
          </w:p>
          <w:p w14:paraId="74FF8ACA" w14:textId="0332D7AF" w:rsidR="00F03007" w:rsidRDefault="00F03007" w:rsidP="00F03007">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Soluble CD14</w:t>
            </w:r>
          </w:p>
          <w:p w14:paraId="5088FCE3" w14:textId="4546F68D" w:rsidR="005F1297" w:rsidRPr="00F03007" w:rsidRDefault="005F1297" w:rsidP="00F03007">
            <w:pPr>
              <w:spacing w:after="0" w:line="240" w:lineRule="auto"/>
              <w:rPr>
                <w:rFonts w:eastAsia="Times New Roman" w:cs="Calibri"/>
                <w:color w:val="000000"/>
                <w:sz w:val="20"/>
                <w:szCs w:val="20"/>
                <w:lang w:val="en-GB" w:eastAsia="en-GB"/>
              </w:rPr>
            </w:pPr>
            <w:r>
              <w:rPr>
                <w:rFonts w:eastAsia="Times New Roman" w:cs="Calibri"/>
                <w:color w:val="000000"/>
                <w:sz w:val="20"/>
                <w:szCs w:val="20"/>
                <w:lang w:val="en-GB" w:eastAsia="en-GB"/>
              </w:rPr>
              <w:t>Oxidised LDL</w:t>
            </w:r>
          </w:p>
          <w:p w14:paraId="0A7C65B7" w14:textId="77777777" w:rsidR="00F03007" w:rsidRPr="00F03007" w:rsidRDefault="00F03007" w:rsidP="00F03007">
            <w:pPr>
              <w:spacing w:after="0" w:line="240" w:lineRule="auto"/>
              <w:rPr>
                <w:rFonts w:eastAsia="Times New Roman" w:cs="Calibri"/>
                <w:color w:val="000000"/>
                <w:sz w:val="20"/>
                <w:szCs w:val="20"/>
                <w:lang w:val="en-GB" w:eastAsia="en-GB"/>
              </w:rPr>
            </w:pPr>
          </w:p>
          <w:p w14:paraId="6156DA8C" w14:textId="77777777" w:rsidR="00F03007" w:rsidRPr="00F03007" w:rsidRDefault="00F03007" w:rsidP="00F03007">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Acylcarnitine profile</w:t>
            </w:r>
          </w:p>
          <w:p w14:paraId="5C0B081F" w14:textId="77777777" w:rsidR="00F03007" w:rsidRPr="00F03007" w:rsidRDefault="00F03007" w:rsidP="00F03007">
            <w:pPr>
              <w:spacing w:after="0" w:line="240" w:lineRule="auto"/>
              <w:rPr>
                <w:sz w:val="20"/>
                <w:szCs w:val="20"/>
                <w:lang w:val="en-GB"/>
              </w:rPr>
            </w:pPr>
          </w:p>
        </w:tc>
        <w:tc>
          <w:tcPr>
            <w:tcW w:w="1803" w:type="dxa"/>
          </w:tcPr>
          <w:p w14:paraId="2E43703E" w14:textId="00ACF34C" w:rsidR="00F03007" w:rsidRPr="00F03007" w:rsidRDefault="00975970" w:rsidP="00F03007">
            <w:pPr>
              <w:spacing w:after="0" w:line="240" w:lineRule="auto"/>
              <w:rPr>
                <w:sz w:val="20"/>
                <w:szCs w:val="20"/>
                <w:lang w:val="en-GB"/>
              </w:rPr>
            </w:pPr>
            <w:r>
              <w:rPr>
                <w:sz w:val="20"/>
                <w:szCs w:val="20"/>
                <w:lang w:val="en-GB"/>
              </w:rPr>
              <w:t>University of Southampton</w:t>
            </w:r>
          </w:p>
          <w:p w14:paraId="6C35D256" w14:textId="77777777" w:rsidR="00F03007" w:rsidRPr="00F03007" w:rsidRDefault="00F03007" w:rsidP="00F03007">
            <w:pPr>
              <w:spacing w:after="0" w:line="240" w:lineRule="auto"/>
              <w:rPr>
                <w:sz w:val="20"/>
                <w:szCs w:val="20"/>
                <w:lang w:val="en-GB"/>
              </w:rPr>
            </w:pPr>
          </w:p>
          <w:p w14:paraId="67D328F2" w14:textId="77777777" w:rsidR="00F03007" w:rsidRPr="00F03007" w:rsidRDefault="00F03007" w:rsidP="00F03007">
            <w:pPr>
              <w:spacing w:after="0" w:line="240" w:lineRule="auto"/>
              <w:rPr>
                <w:sz w:val="20"/>
                <w:szCs w:val="20"/>
                <w:lang w:val="en-GB"/>
              </w:rPr>
            </w:pPr>
          </w:p>
          <w:p w14:paraId="2AD6C7EC" w14:textId="77777777" w:rsidR="00F03007" w:rsidRPr="00F03007" w:rsidRDefault="00F03007" w:rsidP="00F03007">
            <w:pPr>
              <w:spacing w:after="0" w:line="240" w:lineRule="auto"/>
              <w:rPr>
                <w:sz w:val="20"/>
                <w:szCs w:val="20"/>
                <w:lang w:val="en-GB"/>
              </w:rPr>
            </w:pPr>
          </w:p>
          <w:p w14:paraId="0CC073D1" w14:textId="77777777" w:rsidR="00F03007" w:rsidRPr="00F03007" w:rsidRDefault="00F03007" w:rsidP="00F03007">
            <w:pPr>
              <w:spacing w:after="0" w:line="240" w:lineRule="auto"/>
              <w:rPr>
                <w:sz w:val="20"/>
                <w:szCs w:val="20"/>
                <w:lang w:val="en-GB"/>
              </w:rPr>
            </w:pPr>
          </w:p>
          <w:p w14:paraId="4E27CC8D" w14:textId="77777777" w:rsidR="00F03007" w:rsidRPr="00F03007" w:rsidRDefault="00F03007" w:rsidP="00F03007">
            <w:pPr>
              <w:spacing w:after="0" w:line="240" w:lineRule="auto"/>
              <w:rPr>
                <w:sz w:val="20"/>
                <w:szCs w:val="20"/>
                <w:lang w:val="en-GB"/>
              </w:rPr>
            </w:pPr>
          </w:p>
          <w:p w14:paraId="65A1765D" w14:textId="77777777" w:rsidR="005F1297" w:rsidRDefault="005F1297" w:rsidP="00F03007">
            <w:pPr>
              <w:spacing w:after="0" w:line="240" w:lineRule="auto"/>
              <w:rPr>
                <w:sz w:val="20"/>
                <w:szCs w:val="20"/>
                <w:lang w:val="en-GB"/>
              </w:rPr>
            </w:pPr>
          </w:p>
          <w:p w14:paraId="7561E886" w14:textId="74CDBD8D" w:rsidR="00F03007" w:rsidRPr="00F03007" w:rsidRDefault="00975970" w:rsidP="00F03007">
            <w:pPr>
              <w:spacing w:after="0" w:line="240" w:lineRule="auto"/>
              <w:rPr>
                <w:sz w:val="20"/>
                <w:szCs w:val="20"/>
                <w:lang w:val="en-GB"/>
              </w:rPr>
            </w:pPr>
            <w:proofErr w:type="spellStart"/>
            <w:r>
              <w:rPr>
                <w:sz w:val="20"/>
                <w:szCs w:val="20"/>
                <w:lang w:val="en-GB"/>
              </w:rPr>
              <w:t>Eur</w:t>
            </w:r>
            <w:r w:rsidR="00FF545A">
              <w:rPr>
                <w:sz w:val="20"/>
                <w:szCs w:val="20"/>
                <w:lang w:val="en-GB"/>
              </w:rPr>
              <w:t>e</w:t>
            </w:r>
            <w:r>
              <w:rPr>
                <w:sz w:val="20"/>
                <w:szCs w:val="20"/>
                <w:lang w:val="en-GB"/>
              </w:rPr>
              <w:t>cat</w:t>
            </w:r>
            <w:proofErr w:type="spellEnd"/>
            <w:r>
              <w:rPr>
                <w:sz w:val="20"/>
                <w:szCs w:val="20"/>
                <w:lang w:val="en-GB"/>
              </w:rPr>
              <w:t>, Barcelona, Spain</w:t>
            </w:r>
          </w:p>
        </w:tc>
        <w:tc>
          <w:tcPr>
            <w:tcW w:w="1953" w:type="dxa"/>
          </w:tcPr>
          <w:p w14:paraId="48225204" w14:textId="77777777" w:rsidR="00F03007" w:rsidRPr="00F03007" w:rsidRDefault="00F03007" w:rsidP="00F03007">
            <w:pPr>
              <w:spacing w:after="0" w:line="240" w:lineRule="auto"/>
              <w:rPr>
                <w:sz w:val="20"/>
                <w:szCs w:val="20"/>
                <w:lang w:val="en-GB"/>
              </w:rPr>
            </w:pPr>
            <w:r w:rsidRPr="00F03007">
              <w:rPr>
                <w:sz w:val="20"/>
                <w:szCs w:val="20"/>
                <w:lang w:val="en-GB"/>
              </w:rPr>
              <w:t>Inflammatory marker analysis</w:t>
            </w:r>
          </w:p>
          <w:p w14:paraId="67B14EAC" w14:textId="77777777" w:rsidR="00F03007" w:rsidRPr="00F03007" w:rsidRDefault="00F03007" w:rsidP="00F03007">
            <w:pPr>
              <w:spacing w:after="0" w:line="240" w:lineRule="auto"/>
              <w:rPr>
                <w:sz w:val="20"/>
                <w:szCs w:val="20"/>
                <w:lang w:val="en-GB"/>
              </w:rPr>
            </w:pPr>
          </w:p>
          <w:p w14:paraId="182419EB" w14:textId="77777777" w:rsidR="00F03007" w:rsidRPr="00F03007" w:rsidRDefault="00F03007" w:rsidP="00F03007">
            <w:pPr>
              <w:spacing w:after="0" w:line="240" w:lineRule="auto"/>
              <w:rPr>
                <w:sz w:val="20"/>
                <w:szCs w:val="20"/>
                <w:lang w:val="en-GB"/>
              </w:rPr>
            </w:pPr>
          </w:p>
          <w:p w14:paraId="3C030265" w14:textId="77777777" w:rsidR="00F03007" w:rsidRPr="00F03007" w:rsidRDefault="00F03007" w:rsidP="00F03007">
            <w:pPr>
              <w:spacing w:after="0" w:line="240" w:lineRule="auto"/>
              <w:rPr>
                <w:sz w:val="20"/>
                <w:szCs w:val="20"/>
                <w:lang w:val="en-GB"/>
              </w:rPr>
            </w:pPr>
          </w:p>
          <w:p w14:paraId="5A7FB51B" w14:textId="77777777" w:rsidR="00F03007" w:rsidRPr="00F03007" w:rsidRDefault="00F03007" w:rsidP="00F03007">
            <w:pPr>
              <w:spacing w:after="0" w:line="240" w:lineRule="auto"/>
              <w:rPr>
                <w:sz w:val="20"/>
                <w:szCs w:val="20"/>
                <w:lang w:val="en-GB"/>
              </w:rPr>
            </w:pPr>
          </w:p>
          <w:p w14:paraId="7053B388" w14:textId="77777777" w:rsidR="00F03007" w:rsidRPr="00F03007" w:rsidRDefault="00F03007" w:rsidP="00F03007">
            <w:pPr>
              <w:spacing w:after="0" w:line="240" w:lineRule="auto"/>
              <w:rPr>
                <w:sz w:val="20"/>
                <w:szCs w:val="20"/>
                <w:lang w:val="en-GB"/>
              </w:rPr>
            </w:pPr>
          </w:p>
          <w:p w14:paraId="7D1FB72A" w14:textId="77777777" w:rsidR="005F1297" w:rsidRDefault="005F1297" w:rsidP="00F03007">
            <w:pPr>
              <w:spacing w:after="0" w:line="240" w:lineRule="auto"/>
              <w:rPr>
                <w:rFonts w:cs="Calibri"/>
                <w:color w:val="222222"/>
                <w:sz w:val="20"/>
                <w:szCs w:val="20"/>
                <w:shd w:val="clear" w:color="auto" w:fill="FFFFFF"/>
                <w:lang w:val="en-GB"/>
              </w:rPr>
            </w:pPr>
          </w:p>
          <w:p w14:paraId="561B69BB" w14:textId="54B7FDBE" w:rsidR="00F03007" w:rsidRPr="00F03007" w:rsidRDefault="00F03007" w:rsidP="00F03007">
            <w:pPr>
              <w:spacing w:after="0" w:line="240" w:lineRule="auto"/>
              <w:rPr>
                <w:rFonts w:cs="Calibri"/>
                <w:sz w:val="20"/>
                <w:szCs w:val="20"/>
                <w:lang w:val="en-GB"/>
              </w:rPr>
            </w:pPr>
            <w:r w:rsidRPr="00F03007">
              <w:rPr>
                <w:rFonts w:cs="Calibri"/>
                <w:color w:val="222222"/>
                <w:sz w:val="20"/>
                <w:szCs w:val="20"/>
                <w:shd w:val="clear" w:color="auto" w:fill="FFFFFF"/>
                <w:lang w:val="en-GB"/>
              </w:rPr>
              <w:t>Fatty acid and branched-chain amino acid catabolism analysis</w:t>
            </w:r>
          </w:p>
        </w:tc>
      </w:tr>
      <w:tr w:rsidR="00F03007" w:rsidRPr="00F03007" w14:paraId="459B429A" w14:textId="77777777" w:rsidTr="007F0B77">
        <w:tc>
          <w:tcPr>
            <w:tcW w:w="1748" w:type="dxa"/>
          </w:tcPr>
          <w:p w14:paraId="3C1ECF76" w14:textId="77777777" w:rsidR="00F03007" w:rsidRPr="00F03007" w:rsidRDefault="00F03007" w:rsidP="00F03007">
            <w:pPr>
              <w:spacing w:after="0" w:line="240" w:lineRule="auto"/>
              <w:rPr>
                <w:sz w:val="20"/>
                <w:szCs w:val="20"/>
                <w:lang w:val="en-GB"/>
              </w:rPr>
            </w:pPr>
            <w:r w:rsidRPr="00F03007">
              <w:rPr>
                <w:sz w:val="20"/>
                <w:szCs w:val="20"/>
                <w:lang w:val="en-GB"/>
              </w:rPr>
              <w:t>Blood - Serum</w:t>
            </w:r>
          </w:p>
        </w:tc>
        <w:tc>
          <w:tcPr>
            <w:tcW w:w="3512" w:type="dxa"/>
          </w:tcPr>
          <w:p w14:paraId="0509ADA0" w14:textId="77777777" w:rsidR="00F03007" w:rsidRPr="00F03007" w:rsidRDefault="00F03007" w:rsidP="00F03007">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Leptin</w:t>
            </w:r>
          </w:p>
          <w:p w14:paraId="5F5678BD" w14:textId="77777777" w:rsidR="00F03007" w:rsidRPr="00F03007" w:rsidRDefault="00F03007" w:rsidP="00F03007">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Adiponectin</w:t>
            </w:r>
          </w:p>
          <w:p w14:paraId="1362CB8C" w14:textId="77777777" w:rsidR="00F03007" w:rsidRPr="00F03007" w:rsidRDefault="00F03007" w:rsidP="00F03007">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lastRenderedPageBreak/>
              <w:t>CRP</w:t>
            </w:r>
          </w:p>
          <w:p w14:paraId="50276804" w14:textId="77777777" w:rsidR="00F03007" w:rsidRPr="00F03007" w:rsidRDefault="00F03007" w:rsidP="00F03007">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Insulin</w:t>
            </w:r>
          </w:p>
          <w:p w14:paraId="12CE3719" w14:textId="77777777" w:rsidR="00F03007" w:rsidRPr="00F03007" w:rsidRDefault="00F03007" w:rsidP="00F03007">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Total cholesterol</w:t>
            </w:r>
          </w:p>
          <w:p w14:paraId="0C24852A" w14:textId="77777777" w:rsidR="00F03007" w:rsidRPr="00F03007" w:rsidRDefault="00F03007" w:rsidP="00F03007">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HDL- cholesterol</w:t>
            </w:r>
          </w:p>
          <w:p w14:paraId="70154FE1" w14:textId="77777777" w:rsidR="00F03007" w:rsidRPr="00F03007" w:rsidRDefault="00F03007" w:rsidP="00F03007">
            <w:pPr>
              <w:spacing w:after="0" w:line="240" w:lineRule="auto"/>
              <w:rPr>
                <w:rFonts w:eastAsia="Times New Roman" w:cs="Calibri"/>
                <w:color w:val="000000"/>
                <w:sz w:val="20"/>
                <w:szCs w:val="20"/>
                <w:lang w:val="en-GB" w:eastAsia="en-GB"/>
              </w:rPr>
            </w:pPr>
            <w:r w:rsidRPr="00F03007">
              <w:rPr>
                <w:sz w:val="20"/>
                <w:szCs w:val="20"/>
                <w:lang w:val="en-GB"/>
              </w:rPr>
              <w:t xml:space="preserve">LDL- </w:t>
            </w:r>
            <w:r w:rsidRPr="00F03007">
              <w:rPr>
                <w:rFonts w:eastAsia="Times New Roman" w:cs="Calibri"/>
                <w:color w:val="000000"/>
                <w:sz w:val="20"/>
                <w:szCs w:val="20"/>
                <w:lang w:val="en-GB" w:eastAsia="en-GB"/>
              </w:rPr>
              <w:t>cholesterol</w:t>
            </w:r>
          </w:p>
          <w:p w14:paraId="7CA670B5" w14:textId="77777777" w:rsidR="00F03007" w:rsidRPr="00F03007" w:rsidRDefault="00F03007" w:rsidP="00F03007">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Triglycerides</w:t>
            </w:r>
          </w:p>
          <w:p w14:paraId="183EC744" w14:textId="77777777" w:rsidR="00F03007" w:rsidRPr="00F03007" w:rsidRDefault="00F03007" w:rsidP="00F03007">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Glucose</w:t>
            </w:r>
          </w:p>
          <w:p w14:paraId="3B6F4AC1" w14:textId="77777777" w:rsidR="00F03007" w:rsidRPr="00F03007" w:rsidRDefault="00F03007" w:rsidP="00F03007">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Creatinine</w:t>
            </w:r>
          </w:p>
          <w:p w14:paraId="379399CB" w14:textId="77777777" w:rsidR="00F03007" w:rsidRPr="00F03007" w:rsidRDefault="00F03007" w:rsidP="00F03007">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ALT</w:t>
            </w:r>
          </w:p>
          <w:p w14:paraId="347FC5C2" w14:textId="77777777" w:rsidR="00F03007" w:rsidRPr="00F03007" w:rsidRDefault="00F03007" w:rsidP="00F03007">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GGT</w:t>
            </w:r>
          </w:p>
          <w:p w14:paraId="24D2621E" w14:textId="44C2CBDB" w:rsidR="00F03007" w:rsidRDefault="00F03007" w:rsidP="00F03007">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Uric acid</w:t>
            </w:r>
          </w:p>
          <w:p w14:paraId="360AED0B" w14:textId="77777777" w:rsidR="00F03007" w:rsidRPr="00F03007" w:rsidRDefault="00F03007" w:rsidP="00F03007">
            <w:pPr>
              <w:spacing w:after="0" w:line="240" w:lineRule="auto"/>
              <w:rPr>
                <w:rFonts w:eastAsia="Times New Roman" w:cs="Calibri"/>
                <w:color w:val="000000"/>
                <w:sz w:val="20"/>
                <w:szCs w:val="20"/>
                <w:lang w:val="en-GB" w:eastAsia="en-GB"/>
              </w:rPr>
            </w:pPr>
          </w:p>
          <w:p w14:paraId="51FC0FF0" w14:textId="4CF539D4" w:rsidR="00F03007" w:rsidRDefault="00F03007" w:rsidP="00F03007">
            <w:pPr>
              <w:spacing w:after="0" w:line="240" w:lineRule="auto"/>
              <w:rPr>
                <w:sz w:val="20"/>
                <w:szCs w:val="20"/>
                <w:lang w:val="en-GB"/>
              </w:rPr>
            </w:pPr>
            <w:r w:rsidRPr="00F03007">
              <w:rPr>
                <w:sz w:val="20"/>
                <w:szCs w:val="20"/>
                <w:lang w:val="en-GB"/>
              </w:rPr>
              <w:t>Food intake biomarkers</w:t>
            </w:r>
          </w:p>
          <w:p w14:paraId="5C349829" w14:textId="4DFC4FF1" w:rsidR="00975970" w:rsidRPr="00975970" w:rsidRDefault="00975970" w:rsidP="00F03007">
            <w:pPr>
              <w:spacing w:after="0" w:line="240" w:lineRule="auto"/>
              <w:rPr>
                <w:sz w:val="20"/>
                <w:szCs w:val="20"/>
                <w:lang w:val="en-GB"/>
              </w:rPr>
            </w:pPr>
          </w:p>
        </w:tc>
        <w:tc>
          <w:tcPr>
            <w:tcW w:w="1803" w:type="dxa"/>
          </w:tcPr>
          <w:p w14:paraId="6526D1E1" w14:textId="17B99959" w:rsidR="00F03007" w:rsidRPr="00F03007" w:rsidRDefault="00975970" w:rsidP="00F03007">
            <w:pPr>
              <w:spacing w:after="0" w:line="240" w:lineRule="auto"/>
              <w:rPr>
                <w:sz w:val="20"/>
                <w:szCs w:val="20"/>
                <w:lang w:val="en-GB"/>
              </w:rPr>
            </w:pPr>
            <w:r w:rsidRPr="00975970">
              <w:rPr>
                <w:sz w:val="20"/>
                <w:szCs w:val="20"/>
                <w:lang w:val="en-GB"/>
              </w:rPr>
              <w:lastRenderedPageBreak/>
              <w:t>University of Southampton</w:t>
            </w:r>
          </w:p>
          <w:p w14:paraId="1D4E95F5" w14:textId="77777777" w:rsidR="00F03007" w:rsidRPr="00F03007" w:rsidRDefault="00F03007" w:rsidP="00F03007">
            <w:pPr>
              <w:spacing w:after="0" w:line="240" w:lineRule="auto"/>
              <w:rPr>
                <w:sz w:val="20"/>
                <w:szCs w:val="20"/>
                <w:lang w:val="en-GB"/>
              </w:rPr>
            </w:pPr>
          </w:p>
          <w:p w14:paraId="6ADB9D16" w14:textId="77777777" w:rsidR="00F03007" w:rsidRPr="00F03007" w:rsidRDefault="00F03007" w:rsidP="00F03007">
            <w:pPr>
              <w:spacing w:after="0" w:line="240" w:lineRule="auto"/>
              <w:rPr>
                <w:sz w:val="20"/>
                <w:szCs w:val="20"/>
                <w:lang w:val="en-GB"/>
              </w:rPr>
            </w:pPr>
          </w:p>
          <w:p w14:paraId="062640F8" w14:textId="77777777" w:rsidR="00F03007" w:rsidRPr="00F03007" w:rsidRDefault="00F03007" w:rsidP="00F03007">
            <w:pPr>
              <w:spacing w:after="0" w:line="240" w:lineRule="auto"/>
              <w:rPr>
                <w:sz w:val="20"/>
                <w:szCs w:val="20"/>
                <w:lang w:val="en-GB"/>
              </w:rPr>
            </w:pPr>
          </w:p>
          <w:p w14:paraId="049713D5" w14:textId="77777777" w:rsidR="00F03007" w:rsidRPr="00F03007" w:rsidRDefault="00F03007" w:rsidP="00F03007">
            <w:pPr>
              <w:spacing w:after="0" w:line="240" w:lineRule="auto"/>
              <w:rPr>
                <w:sz w:val="20"/>
                <w:szCs w:val="20"/>
                <w:lang w:val="en-GB"/>
              </w:rPr>
            </w:pPr>
          </w:p>
          <w:p w14:paraId="32E08C86" w14:textId="77777777" w:rsidR="00F03007" w:rsidRPr="00F03007" w:rsidRDefault="00F03007" w:rsidP="00F03007">
            <w:pPr>
              <w:spacing w:after="0" w:line="240" w:lineRule="auto"/>
              <w:rPr>
                <w:sz w:val="20"/>
                <w:szCs w:val="20"/>
                <w:lang w:val="en-GB"/>
              </w:rPr>
            </w:pPr>
          </w:p>
          <w:p w14:paraId="6B7BC8B8" w14:textId="77777777" w:rsidR="00F03007" w:rsidRPr="00F03007" w:rsidRDefault="00F03007" w:rsidP="00F03007">
            <w:pPr>
              <w:spacing w:after="0" w:line="240" w:lineRule="auto"/>
              <w:rPr>
                <w:sz w:val="20"/>
                <w:szCs w:val="20"/>
                <w:lang w:val="en-GB"/>
              </w:rPr>
            </w:pPr>
          </w:p>
          <w:p w14:paraId="06D02519" w14:textId="77777777" w:rsidR="00F03007" w:rsidRPr="00F03007" w:rsidRDefault="00F03007" w:rsidP="00F03007">
            <w:pPr>
              <w:spacing w:after="0" w:line="240" w:lineRule="auto"/>
              <w:rPr>
                <w:sz w:val="20"/>
                <w:szCs w:val="20"/>
                <w:lang w:val="en-GB"/>
              </w:rPr>
            </w:pPr>
          </w:p>
          <w:p w14:paraId="7A2BD312" w14:textId="77777777" w:rsidR="00F03007" w:rsidRPr="00F03007" w:rsidRDefault="00F03007" w:rsidP="00F03007">
            <w:pPr>
              <w:spacing w:after="0" w:line="240" w:lineRule="auto"/>
              <w:rPr>
                <w:sz w:val="20"/>
                <w:szCs w:val="20"/>
                <w:lang w:val="en-GB"/>
              </w:rPr>
            </w:pPr>
          </w:p>
          <w:p w14:paraId="7E4D5312" w14:textId="77777777" w:rsidR="00F03007" w:rsidRPr="00F03007" w:rsidRDefault="00F03007" w:rsidP="00F03007">
            <w:pPr>
              <w:spacing w:after="0" w:line="240" w:lineRule="auto"/>
              <w:rPr>
                <w:sz w:val="20"/>
                <w:szCs w:val="20"/>
                <w:lang w:val="en-GB"/>
              </w:rPr>
            </w:pPr>
          </w:p>
          <w:p w14:paraId="7778CB5A" w14:textId="77777777" w:rsidR="00F03007" w:rsidRPr="00F03007" w:rsidRDefault="00F03007" w:rsidP="00F03007">
            <w:pPr>
              <w:spacing w:after="0" w:line="240" w:lineRule="auto"/>
              <w:rPr>
                <w:sz w:val="20"/>
                <w:szCs w:val="20"/>
                <w:lang w:val="en-GB"/>
              </w:rPr>
            </w:pPr>
          </w:p>
          <w:p w14:paraId="701E3899" w14:textId="77777777" w:rsidR="00F03007" w:rsidRPr="00F03007" w:rsidRDefault="00F03007" w:rsidP="00F03007">
            <w:pPr>
              <w:spacing w:after="0" w:line="240" w:lineRule="auto"/>
              <w:rPr>
                <w:sz w:val="20"/>
                <w:szCs w:val="20"/>
                <w:lang w:val="en-GB"/>
              </w:rPr>
            </w:pPr>
          </w:p>
          <w:p w14:paraId="2AC11952" w14:textId="77777777" w:rsidR="00A3615A" w:rsidRDefault="00A3615A" w:rsidP="00F03007">
            <w:pPr>
              <w:spacing w:after="0" w:line="240" w:lineRule="auto"/>
              <w:rPr>
                <w:sz w:val="20"/>
                <w:szCs w:val="20"/>
                <w:lang w:val="en-GB"/>
              </w:rPr>
            </w:pPr>
          </w:p>
          <w:p w14:paraId="6A4D0F37" w14:textId="13EDC9D4" w:rsidR="00F03007" w:rsidRPr="00F03007" w:rsidRDefault="00975970" w:rsidP="00F03007">
            <w:pPr>
              <w:spacing w:after="0" w:line="240" w:lineRule="auto"/>
              <w:rPr>
                <w:sz w:val="20"/>
                <w:szCs w:val="20"/>
                <w:lang w:val="en-GB"/>
              </w:rPr>
            </w:pPr>
            <w:proofErr w:type="spellStart"/>
            <w:r w:rsidRPr="00975970">
              <w:rPr>
                <w:sz w:val="20"/>
                <w:szCs w:val="20"/>
                <w:lang w:val="en-GB"/>
              </w:rPr>
              <w:t>Eur</w:t>
            </w:r>
            <w:r w:rsidR="00FF545A">
              <w:rPr>
                <w:sz w:val="20"/>
                <w:szCs w:val="20"/>
                <w:lang w:val="en-GB"/>
              </w:rPr>
              <w:t>e</w:t>
            </w:r>
            <w:r w:rsidRPr="00975970">
              <w:rPr>
                <w:sz w:val="20"/>
                <w:szCs w:val="20"/>
                <w:lang w:val="en-GB"/>
              </w:rPr>
              <w:t>cat</w:t>
            </w:r>
            <w:proofErr w:type="spellEnd"/>
            <w:r w:rsidRPr="00975970">
              <w:rPr>
                <w:sz w:val="20"/>
                <w:szCs w:val="20"/>
                <w:lang w:val="en-GB"/>
              </w:rPr>
              <w:t>, Barcelona, Spain</w:t>
            </w:r>
          </w:p>
        </w:tc>
        <w:tc>
          <w:tcPr>
            <w:tcW w:w="1953" w:type="dxa"/>
          </w:tcPr>
          <w:p w14:paraId="294D97EF" w14:textId="77777777" w:rsidR="00F03007" w:rsidRPr="00F03007" w:rsidRDefault="00F03007" w:rsidP="00F03007">
            <w:pPr>
              <w:spacing w:after="0" w:line="240" w:lineRule="auto"/>
              <w:rPr>
                <w:sz w:val="20"/>
                <w:szCs w:val="20"/>
                <w:lang w:val="en-GB"/>
              </w:rPr>
            </w:pPr>
            <w:r w:rsidRPr="00F03007">
              <w:rPr>
                <w:sz w:val="20"/>
                <w:szCs w:val="20"/>
                <w:lang w:val="en-GB"/>
              </w:rPr>
              <w:lastRenderedPageBreak/>
              <w:t>Blood lipid profile</w:t>
            </w:r>
          </w:p>
          <w:p w14:paraId="20CA7555" w14:textId="77777777" w:rsidR="00F03007" w:rsidRPr="00F03007" w:rsidRDefault="00F03007" w:rsidP="00F03007">
            <w:pPr>
              <w:spacing w:after="0" w:line="240" w:lineRule="auto"/>
              <w:rPr>
                <w:sz w:val="20"/>
                <w:szCs w:val="20"/>
                <w:lang w:val="en-GB"/>
              </w:rPr>
            </w:pPr>
            <w:r w:rsidRPr="00F03007">
              <w:rPr>
                <w:sz w:val="20"/>
                <w:szCs w:val="20"/>
                <w:lang w:val="en-GB"/>
              </w:rPr>
              <w:lastRenderedPageBreak/>
              <w:t>Liver and Kidney function analysis</w:t>
            </w:r>
          </w:p>
          <w:p w14:paraId="1203F8A0" w14:textId="77777777" w:rsidR="00F03007" w:rsidRPr="00F03007" w:rsidRDefault="00F03007" w:rsidP="00F03007">
            <w:pPr>
              <w:spacing w:after="0" w:line="240" w:lineRule="auto"/>
              <w:rPr>
                <w:sz w:val="20"/>
                <w:szCs w:val="20"/>
                <w:lang w:val="en-GB"/>
              </w:rPr>
            </w:pPr>
          </w:p>
          <w:p w14:paraId="3D65D530" w14:textId="77777777" w:rsidR="00F03007" w:rsidRPr="00F03007" w:rsidRDefault="00F03007" w:rsidP="00F03007">
            <w:pPr>
              <w:spacing w:after="0" w:line="240" w:lineRule="auto"/>
              <w:rPr>
                <w:sz w:val="20"/>
                <w:szCs w:val="20"/>
                <w:lang w:val="en-GB"/>
              </w:rPr>
            </w:pPr>
          </w:p>
          <w:p w14:paraId="06B05BB9" w14:textId="77777777" w:rsidR="00F03007" w:rsidRPr="00F03007" w:rsidRDefault="00F03007" w:rsidP="00F03007">
            <w:pPr>
              <w:spacing w:after="0" w:line="240" w:lineRule="auto"/>
              <w:rPr>
                <w:sz w:val="20"/>
                <w:szCs w:val="20"/>
                <w:lang w:val="en-GB"/>
              </w:rPr>
            </w:pPr>
          </w:p>
          <w:p w14:paraId="36BB6E0C" w14:textId="77777777" w:rsidR="00F03007" w:rsidRPr="00F03007" w:rsidRDefault="00F03007" w:rsidP="00F03007">
            <w:pPr>
              <w:spacing w:after="0" w:line="240" w:lineRule="auto"/>
              <w:rPr>
                <w:sz w:val="20"/>
                <w:szCs w:val="20"/>
                <w:lang w:val="en-GB"/>
              </w:rPr>
            </w:pPr>
          </w:p>
          <w:p w14:paraId="4F7991C8" w14:textId="77777777" w:rsidR="00F03007" w:rsidRPr="00F03007" w:rsidRDefault="00F03007" w:rsidP="00F03007">
            <w:pPr>
              <w:spacing w:after="0" w:line="240" w:lineRule="auto"/>
              <w:rPr>
                <w:sz w:val="20"/>
                <w:szCs w:val="20"/>
                <w:lang w:val="en-GB"/>
              </w:rPr>
            </w:pPr>
          </w:p>
          <w:p w14:paraId="05DA942E" w14:textId="77777777" w:rsidR="00F03007" w:rsidRPr="00F03007" w:rsidRDefault="00F03007" w:rsidP="00F03007">
            <w:pPr>
              <w:spacing w:after="0" w:line="240" w:lineRule="auto"/>
              <w:rPr>
                <w:sz w:val="20"/>
                <w:szCs w:val="20"/>
                <w:lang w:val="en-GB"/>
              </w:rPr>
            </w:pPr>
          </w:p>
          <w:p w14:paraId="2D73591E" w14:textId="77777777" w:rsidR="00F03007" w:rsidRPr="00F03007" w:rsidRDefault="00F03007" w:rsidP="00F03007">
            <w:pPr>
              <w:spacing w:after="0" w:line="240" w:lineRule="auto"/>
              <w:rPr>
                <w:sz w:val="20"/>
                <w:szCs w:val="20"/>
                <w:lang w:val="en-GB"/>
              </w:rPr>
            </w:pPr>
          </w:p>
          <w:p w14:paraId="3D2E946A" w14:textId="77777777" w:rsidR="00F03007" w:rsidRPr="00F03007" w:rsidRDefault="00F03007" w:rsidP="00F03007">
            <w:pPr>
              <w:spacing w:after="0" w:line="240" w:lineRule="auto"/>
              <w:rPr>
                <w:sz w:val="20"/>
                <w:szCs w:val="20"/>
                <w:lang w:val="en-GB"/>
              </w:rPr>
            </w:pPr>
          </w:p>
          <w:p w14:paraId="3F00690B" w14:textId="77777777" w:rsidR="00F03007" w:rsidRPr="00F03007" w:rsidRDefault="00F03007" w:rsidP="00F03007">
            <w:pPr>
              <w:spacing w:after="0" w:line="240" w:lineRule="auto"/>
              <w:rPr>
                <w:sz w:val="20"/>
                <w:szCs w:val="20"/>
                <w:lang w:val="en-GB"/>
              </w:rPr>
            </w:pPr>
          </w:p>
          <w:p w14:paraId="0DCAB03A" w14:textId="77777777" w:rsidR="00F03007" w:rsidRPr="00F03007" w:rsidRDefault="00F03007" w:rsidP="00F03007">
            <w:pPr>
              <w:spacing w:after="0" w:line="240" w:lineRule="auto"/>
              <w:rPr>
                <w:sz w:val="20"/>
                <w:szCs w:val="20"/>
                <w:lang w:val="en-GB"/>
              </w:rPr>
            </w:pPr>
          </w:p>
          <w:p w14:paraId="691AD647" w14:textId="57A03F88" w:rsidR="00F03007" w:rsidRPr="00F03007" w:rsidRDefault="00F03007" w:rsidP="00F03007">
            <w:pPr>
              <w:spacing w:after="0" w:line="240" w:lineRule="auto"/>
              <w:rPr>
                <w:sz w:val="20"/>
                <w:szCs w:val="20"/>
                <w:lang w:val="en-GB"/>
              </w:rPr>
            </w:pPr>
            <w:r w:rsidRPr="00F03007">
              <w:rPr>
                <w:sz w:val="20"/>
                <w:szCs w:val="20"/>
                <w:lang w:val="en-GB"/>
              </w:rPr>
              <w:t>Creation of personalised plan</w:t>
            </w:r>
          </w:p>
        </w:tc>
      </w:tr>
      <w:tr w:rsidR="00F03007" w:rsidRPr="00F03007" w14:paraId="7AA3A314" w14:textId="77777777" w:rsidTr="007F0B77">
        <w:tc>
          <w:tcPr>
            <w:tcW w:w="1748" w:type="dxa"/>
          </w:tcPr>
          <w:p w14:paraId="7056DB7E" w14:textId="77777777" w:rsidR="00F03007" w:rsidRPr="00F03007" w:rsidRDefault="00F03007" w:rsidP="00F03007">
            <w:pPr>
              <w:spacing w:after="0" w:line="240" w:lineRule="auto"/>
              <w:rPr>
                <w:sz w:val="20"/>
                <w:szCs w:val="20"/>
                <w:lang w:val="en-GB"/>
              </w:rPr>
            </w:pPr>
            <w:r w:rsidRPr="00F03007">
              <w:rPr>
                <w:sz w:val="20"/>
                <w:szCs w:val="20"/>
                <w:lang w:val="en-GB"/>
              </w:rPr>
              <w:lastRenderedPageBreak/>
              <w:t>Urine</w:t>
            </w:r>
          </w:p>
        </w:tc>
        <w:tc>
          <w:tcPr>
            <w:tcW w:w="3512" w:type="dxa"/>
          </w:tcPr>
          <w:p w14:paraId="46C22903" w14:textId="769C6703" w:rsidR="00F03007" w:rsidRDefault="00F03007" w:rsidP="00F03007">
            <w:pPr>
              <w:spacing w:after="0" w:line="240" w:lineRule="auto"/>
              <w:rPr>
                <w:sz w:val="20"/>
                <w:szCs w:val="20"/>
                <w:lang w:val="en-GB"/>
              </w:rPr>
            </w:pPr>
            <w:r w:rsidRPr="00F03007">
              <w:rPr>
                <w:sz w:val="20"/>
                <w:szCs w:val="20"/>
                <w:lang w:val="en-GB"/>
              </w:rPr>
              <w:t>Food intake biomarkers</w:t>
            </w:r>
          </w:p>
          <w:p w14:paraId="6928C411" w14:textId="5BF6A241" w:rsidR="00975970" w:rsidRDefault="00975970" w:rsidP="00F03007">
            <w:pPr>
              <w:spacing w:after="0" w:line="240" w:lineRule="auto"/>
              <w:rPr>
                <w:sz w:val="20"/>
                <w:szCs w:val="20"/>
                <w:lang w:val="en-GB"/>
              </w:rPr>
            </w:pPr>
          </w:p>
          <w:p w14:paraId="1FBB8EE7" w14:textId="7965EDFC" w:rsidR="00975970" w:rsidRDefault="00975970" w:rsidP="00F03007">
            <w:pPr>
              <w:spacing w:after="0" w:line="240" w:lineRule="auto"/>
              <w:rPr>
                <w:sz w:val="20"/>
                <w:szCs w:val="20"/>
                <w:lang w:val="en-GB"/>
              </w:rPr>
            </w:pPr>
          </w:p>
          <w:p w14:paraId="5667D3FB" w14:textId="683C32B3" w:rsidR="00975970" w:rsidRDefault="00975970" w:rsidP="00F03007">
            <w:pPr>
              <w:spacing w:after="0" w:line="240" w:lineRule="auto"/>
              <w:rPr>
                <w:sz w:val="20"/>
                <w:szCs w:val="20"/>
                <w:lang w:val="en-GB"/>
              </w:rPr>
            </w:pPr>
          </w:p>
          <w:p w14:paraId="6C06F9AE" w14:textId="24BD518A" w:rsidR="00975970" w:rsidRPr="00F03007" w:rsidRDefault="00975970" w:rsidP="00F03007">
            <w:pPr>
              <w:spacing w:after="0" w:line="240" w:lineRule="auto"/>
              <w:rPr>
                <w:sz w:val="20"/>
                <w:szCs w:val="20"/>
                <w:lang w:val="en-GB"/>
              </w:rPr>
            </w:pPr>
            <w:r>
              <w:rPr>
                <w:sz w:val="20"/>
                <w:szCs w:val="20"/>
                <w:lang w:val="en-GB"/>
              </w:rPr>
              <w:t>Food intake biomarkers</w:t>
            </w:r>
          </w:p>
          <w:p w14:paraId="21AC4410" w14:textId="77777777" w:rsidR="00F03007" w:rsidRPr="00F03007" w:rsidRDefault="00F03007" w:rsidP="00F03007">
            <w:pPr>
              <w:spacing w:after="0" w:line="240" w:lineRule="auto"/>
              <w:rPr>
                <w:sz w:val="20"/>
                <w:szCs w:val="20"/>
                <w:lang w:val="en-GB"/>
              </w:rPr>
            </w:pPr>
          </w:p>
          <w:p w14:paraId="68BBE9D5" w14:textId="77777777" w:rsidR="00F03007" w:rsidRPr="00F03007" w:rsidRDefault="00F03007" w:rsidP="00F03007">
            <w:pPr>
              <w:spacing w:after="0" w:line="240" w:lineRule="auto"/>
              <w:rPr>
                <w:sz w:val="20"/>
                <w:szCs w:val="20"/>
                <w:lang w:val="en-GB"/>
              </w:rPr>
            </w:pPr>
          </w:p>
          <w:p w14:paraId="0C069049" w14:textId="636AD7FA" w:rsidR="00F03007" w:rsidRPr="00F03007" w:rsidRDefault="00F03007" w:rsidP="00F03007">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8-iso-PGF2α</w:t>
            </w:r>
          </w:p>
          <w:p w14:paraId="72D9F651" w14:textId="77777777" w:rsidR="00F03007" w:rsidRPr="00F03007" w:rsidRDefault="00F03007" w:rsidP="00F03007">
            <w:pPr>
              <w:spacing w:after="0" w:line="240" w:lineRule="auto"/>
              <w:rPr>
                <w:sz w:val="20"/>
                <w:szCs w:val="20"/>
                <w:lang w:val="en-GB"/>
              </w:rPr>
            </w:pPr>
            <w:r w:rsidRPr="00F03007">
              <w:rPr>
                <w:rFonts w:eastAsia="Times New Roman" w:cs="Calibri"/>
                <w:color w:val="000000"/>
                <w:sz w:val="20"/>
                <w:szCs w:val="20"/>
                <w:lang w:val="en-GB" w:eastAsia="en-GB"/>
              </w:rPr>
              <w:t>8-OHdG</w:t>
            </w:r>
          </w:p>
        </w:tc>
        <w:tc>
          <w:tcPr>
            <w:tcW w:w="1803" w:type="dxa"/>
          </w:tcPr>
          <w:p w14:paraId="2ECB6B4D" w14:textId="3113E5FD" w:rsidR="00F03007" w:rsidRPr="00F03007" w:rsidRDefault="00975970" w:rsidP="00F03007">
            <w:pPr>
              <w:spacing w:after="0" w:line="240" w:lineRule="auto"/>
              <w:rPr>
                <w:sz w:val="20"/>
                <w:szCs w:val="20"/>
                <w:lang w:val="en-GB"/>
              </w:rPr>
            </w:pPr>
            <w:r>
              <w:rPr>
                <w:sz w:val="20"/>
                <w:szCs w:val="20"/>
                <w:lang w:val="en-GB"/>
              </w:rPr>
              <w:t>University of Parma, Parma, Italy</w:t>
            </w:r>
          </w:p>
          <w:p w14:paraId="4CE035C6" w14:textId="77777777" w:rsidR="00F03007" w:rsidRPr="00F03007" w:rsidRDefault="00F03007" w:rsidP="00F03007">
            <w:pPr>
              <w:spacing w:after="0" w:line="240" w:lineRule="auto"/>
              <w:rPr>
                <w:sz w:val="20"/>
                <w:szCs w:val="20"/>
                <w:lang w:val="en-GB"/>
              </w:rPr>
            </w:pPr>
          </w:p>
          <w:p w14:paraId="38909936" w14:textId="24648A62" w:rsidR="00F03007" w:rsidRPr="00F03007" w:rsidRDefault="00975970" w:rsidP="00F03007">
            <w:pPr>
              <w:spacing w:after="0" w:line="240" w:lineRule="auto"/>
              <w:rPr>
                <w:sz w:val="20"/>
                <w:szCs w:val="20"/>
                <w:lang w:val="en-GB"/>
              </w:rPr>
            </w:pPr>
            <w:proofErr w:type="spellStart"/>
            <w:r w:rsidRPr="00975970">
              <w:rPr>
                <w:sz w:val="20"/>
                <w:szCs w:val="20"/>
                <w:lang w:val="en-GB"/>
              </w:rPr>
              <w:t>Eur</w:t>
            </w:r>
            <w:r w:rsidR="00FF545A">
              <w:rPr>
                <w:sz w:val="20"/>
                <w:szCs w:val="20"/>
                <w:lang w:val="en-GB"/>
              </w:rPr>
              <w:t>e</w:t>
            </w:r>
            <w:r w:rsidRPr="00975970">
              <w:rPr>
                <w:sz w:val="20"/>
                <w:szCs w:val="20"/>
                <w:lang w:val="en-GB"/>
              </w:rPr>
              <w:t>cat</w:t>
            </w:r>
            <w:proofErr w:type="spellEnd"/>
            <w:r w:rsidRPr="00975970">
              <w:rPr>
                <w:sz w:val="20"/>
                <w:szCs w:val="20"/>
                <w:lang w:val="en-GB"/>
              </w:rPr>
              <w:t xml:space="preserve">, Barcelona, Spain </w:t>
            </w:r>
          </w:p>
          <w:p w14:paraId="1E528662" w14:textId="77777777" w:rsidR="00F03007" w:rsidRPr="00F03007" w:rsidRDefault="00F03007" w:rsidP="00F03007">
            <w:pPr>
              <w:spacing w:after="0" w:line="240" w:lineRule="auto"/>
              <w:rPr>
                <w:sz w:val="20"/>
                <w:szCs w:val="20"/>
                <w:lang w:val="en-GB"/>
              </w:rPr>
            </w:pPr>
          </w:p>
          <w:p w14:paraId="5EFA284E" w14:textId="401D8634" w:rsidR="00F03007" w:rsidRPr="00F03007" w:rsidRDefault="00975970" w:rsidP="00F03007">
            <w:pPr>
              <w:spacing w:after="0" w:line="240" w:lineRule="auto"/>
              <w:rPr>
                <w:sz w:val="20"/>
                <w:szCs w:val="20"/>
                <w:lang w:val="en-GB"/>
              </w:rPr>
            </w:pPr>
            <w:proofErr w:type="spellStart"/>
            <w:r w:rsidRPr="00975970">
              <w:rPr>
                <w:sz w:val="20"/>
                <w:szCs w:val="20"/>
                <w:lang w:val="en-GB"/>
              </w:rPr>
              <w:t>Eur</w:t>
            </w:r>
            <w:r w:rsidR="00FF545A">
              <w:rPr>
                <w:sz w:val="20"/>
                <w:szCs w:val="20"/>
                <w:lang w:val="en-GB"/>
              </w:rPr>
              <w:t>e</w:t>
            </w:r>
            <w:r w:rsidRPr="00975970">
              <w:rPr>
                <w:sz w:val="20"/>
                <w:szCs w:val="20"/>
                <w:lang w:val="en-GB"/>
              </w:rPr>
              <w:t>cat</w:t>
            </w:r>
            <w:proofErr w:type="spellEnd"/>
            <w:r w:rsidRPr="00975970">
              <w:rPr>
                <w:sz w:val="20"/>
                <w:szCs w:val="20"/>
                <w:lang w:val="en-GB"/>
              </w:rPr>
              <w:t>, Barcelona, Spain</w:t>
            </w:r>
          </w:p>
        </w:tc>
        <w:tc>
          <w:tcPr>
            <w:tcW w:w="1953" w:type="dxa"/>
          </w:tcPr>
          <w:p w14:paraId="3DE915D9" w14:textId="77777777" w:rsidR="00F03007" w:rsidRPr="00F03007" w:rsidRDefault="00F03007" w:rsidP="00F03007">
            <w:pPr>
              <w:spacing w:after="0" w:line="240" w:lineRule="auto"/>
              <w:rPr>
                <w:sz w:val="20"/>
                <w:szCs w:val="20"/>
                <w:lang w:val="en-GB"/>
              </w:rPr>
            </w:pPr>
            <w:r w:rsidRPr="00F03007">
              <w:rPr>
                <w:sz w:val="20"/>
                <w:szCs w:val="20"/>
                <w:lang w:val="en-GB"/>
              </w:rPr>
              <w:t xml:space="preserve">Validation of diet </w:t>
            </w:r>
          </w:p>
          <w:p w14:paraId="31F7F3AF" w14:textId="77777777" w:rsidR="00F03007" w:rsidRPr="00F03007" w:rsidRDefault="00F03007" w:rsidP="00F03007">
            <w:pPr>
              <w:spacing w:after="0" w:line="240" w:lineRule="auto"/>
              <w:rPr>
                <w:sz w:val="20"/>
                <w:szCs w:val="20"/>
                <w:lang w:val="en-GB"/>
              </w:rPr>
            </w:pPr>
          </w:p>
          <w:p w14:paraId="7A7A618B" w14:textId="77777777" w:rsidR="00975970" w:rsidRDefault="00975970" w:rsidP="00F03007">
            <w:pPr>
              <w:spacing w:after="0" w:line="240" w:lineRule="auto"/>
              <w:rPr>
                <w:sz w:val="20"/>
                <w:szCs w:val="20"/>
                <w:lang w:val="en-GB"/>
              </w:rPr>
            </w:pPr>
          </w:p>
          <w:p w14:paraId="5D3E218D" w14:textId="77777777" w:rsidR="00975970" w:rsidRDefault="00975970" w:rsidP="00F03007">
            <w:pPr>
              <w:spacing w:after="0" w:line="240" w:lineRule="auto"/>
              <w:rPr>
                <w:sz w:val="20"/>
                <w:szCs w:val="20"/>
                <w:lang w:val="en-GB"/>
              </w:rPr>
            </w:pPr>
          </w:p>
          <w:p w14:paraId="104C4FDA" w14:textId="43FD088F" w:rsidR="00F03007" w:rsidRPr="00F03007" w:rsidRDefault="00F03007" w:rsidP="00F03007">
            <w:pPr>
              <w:spacing w:after="0" w:line="240" w:lineRule="auto"/>
              <w:rPr>
                <w:sz w:val="20"/>
                <w:szCs w:val="20"/>
                <w:lang w:val="en-GB"/>
              </w:rPr>
            </w:pPr>
            <w:r w:rsidRPr="00F03007">
              <w:rPr>
                <w:sz w:val="20"/>
                <w:szCs w:val="20"/>
                <w:lang w:val="en-GB"/>
              </w:rPr>
              <w:t>Creation of personalised plan</w:t>
            </w:r>
          </w:p>
          <w:p w14:paraId="5AA0186A" w14:textId="77777777" w:rsidR="00F03007" w:rsidRPr="00F03007" w:rsidRDefault="00F03007" w:rsidP="00F03007">
            <w:pPr>
              <w:spacing w:after="0" w:line="240" w:lineRule="auto"/>
              <w:rPr>
                <w:sz w:val="20"/>
                <w:szCs w:val="20"/>
                <w:lang w:val="en-GB"/>
              </w:rPr>
            </w:pPr>
          </w:p>
          <w:p w14:paraId="4AD57984" w14:textId="77777777" w:rsidR="00F03007" w:rsidRPr="00F03007" w:rsidRDefault="00F03007" w:rsidP="00F03007">
            <w:pPr>
              <w:spacing w:after="0" w:line="240" w:lineRule="auto"/>
              <w:rPr>
                <w:sz w:val="20"/>
                <w:szCs w:val="20"/>
                <w:lang w:val="en-GB"/>
              </w:rPr>
            </w:pPr>
            <w:r w:rsidRPr="00F03007">
              <w:rPr>
                <w:sz w:val="20"/>
                <w:szCs w:val="20"/>
                <w:lang w:val="en-GB"/>
              </w:rPr>
              <w:t xml:space="preserve">Analysis of oxidative stress </w:t>
            </w:r>
          </w:p>
        </w:tc>
      </w:tr>
      <w:tr w:rsidR="00F03007" w:rsidRPr="00BF4409" w14:paraId="68E78A0A" w14:textId="77777777" w:rsidTr="007F0B77">
        <w:tc>
          <w:tcPr>
            <w:tcW w:w="1748" w:type="dxa"/>
          </w:tcPr>
          <w:p w14:paraId="72B42635" w14:textId="77777777" w:rsidR="00F03007" w:rsidRPr="00F03007" w:rsidRDefault="00F03007" w:rsidP="00F03007">
            <w:pPr>
              <w:spacing w:after="0" w:line="240" w:lineRule="auto"/>
              <w:rPr>
                <w:sz w:val="20"/>
                <w:szCs w:val="20"/>
                <w:lang w:val="en-GB"/>
              </w:rPr>
            </w:pPr>
            <w:r w:rsidRPr="00F03007">
              <w:rPr>
                <w:sz w:val="20"/>
                <w:szCs w:val="20"/>
                <w:lang w:val="en-GB"/>
              </w:rPr>
              <w:t>Saliva</w:t>
            </w:r>
          </w:p>
        </w:tc>
        <w:tc>
          <w:tcPr>
            <w:tcW w:w="3512" w:type="dxa"/>
          </w:tcPr>
          <w:p w14:paraId="042AA77C" w14:textId="77777777" w:rsidR="00F03007" w:rsidRPr="00F03007" w:rsidRDefault="00F03007" w:rsidP="00F03007">
            <w:pPr>
              <w:spacing w:after="0" w:line="240" w:lineRule="auto"/>
              <w:rPr>
                <w:sz w:val="20"/>
                <w:szCs w:val="20"/>
                <w:lang w:val="en-GB"/>
              </w:rPr>
            </w:pPr>
            <w:r w:rsidRPr="00F03007">
              <w:rPr>
                <w:sz w:val="20"/>
                <w:szCs w:val="20"/>
                <w:lang w:val="en-US"/>
              </w:rPr>
              <w:t>36 different single nucleotide polymorphisms</w:t>
            </w:r>
            <w:r w:rsidRPr="00F03007">
              <w:rPr>
                <w:sz w:val="20"/>
                <w:szCs w:val="20"/>
                <w:lang w:val="en-GB"/>
              </w:rPr>
              <w:t xml:space="preserve"> (SNPs)</w:t>
            </w:r>
          </w:p>
        </w:tc>
        <w:tc>
          <w:tcPr>
            <w:tcW w:w="1803" w:type="dxa"/>
          </w:tcPr>
          <w:p w14:paraId="7367E6A2" w14:textId="487BAFC2" w:rsidR="00F03007" w:rsidRPr="00F03007" w:rsidRDefault="009E3F36" w:rsidP="00F03007">
            <w:pPr>
              <w:spacing w:after="0" w:line="240" w:lineRule="auto"/>
              <w:rPr>
                <w:sz w:val="20"/>
                <w:szCs w:val="20"/>
                <w:lang w:val="en-GB"/>
              </w:rPr>
            </w:pPr>
            <w:proofErr w:type="spellStart"/>
            <w:r>
              <w:rPr>
                <w:sz w:val="20"/>
                <w:szCs w:val="20"/>
                <w:lang w:val="en-GB"/>
              </w:rPr>
              <w:t>Alimentomica</w:t>
            </w:r>
            <w:proofErr w:type="spellEnd"/>
            <w:r>
              <w:rPr>
                <w:sz w:val="20"/>
                <w:szCs w:val="20"/>
                <w:lang w:val="en-GB"/>
              </w:rPr>
              <w:t xml:space="preserve">, a spin-off of </w:t>
            </w:r>
            <w:r w:rsidR="00975970">
              <w:rPr>
                <w:sz w:val="20"/>
                <w:szCs w:val="20"/>
                <w:lang w:val="en-GB"/>
              </w:rPr>
              <w:t>University of Bale</w:t>
            </w:r>
            <w:r w:rsidR="00FF545A">
              <w:rPr>
                <w:sz w:val="20"/>
                <w:szCs w:val="20"/>
                <w:lang w:val="en-GB"/>
              </w:rPr>
              <w:t>a</w:t>
            </w:r>
            <w:r w:rsidR="00975970">
              <w:rPr>
                <w:sz w:val="20"/>
                <w:szCs w:val="20"/>
                <w:lang w:val="en-GB"/>
              </w:rPr>
              <w:t>ric Islands, Palma de Mallorca, Spain</w:t>
            </w:r>
          </w:p>
        </w:tc>
        <w:tc>
          <w:tcPr>
            <w:tcW w:w="1953" w:type="dxa"/>
          </w:tcPr>
          <w:p w14:paraId="7407C398" w14:textId="1075A2ED" w:rsidR="00F03007" w:rsidRPr="00F03007" w:rsidRDefault="008105AD" w:rsidP="00F03007">
            <w:pPr>
              <w:spacing w:after="0" w:line="240" w:lineRule="auto"/>
              <w:rPr>
                <w:sz w:val="20"/>
                <w:szCs w:val="20"/>
                <w:lang w:val="en-GB"/>
              </w:rPr>
            </w:pPr>
            <w:r>
              <w:rPr>
                <w:sz w:val="20"/>
                <w:szCs w:val="20"/>
                <w:lang w:val="en-GB"/>
              </w:rPr>
              <w:t>Genetic health status, gene-diet interactions and c</w:t>
            </w:r>
            <w:r w:rsidR="00F03007" w:rsidRPr="00F03007">
              <w:rPr>
                <w:sz w:val="20"/>
                <w:szCs w:val="20"/>
                <w:lang w:val="en-GB"/>
              </w:rPr>
              <w:t>reation of personalised plan</w:t>
            </w:r>
          </w:p>
        </w:tc>
      </w:tr>
      <w:tr w:rsidR="00F03007" w:rsidRPr="00F03007" w14:paraId="740A9DEC" w14:textId="77777777" w:rsidTr="007F0B77">
        <w:tc>
          <w:tcPr>
            <w:tcW w:w="1748" w:type="dxa"/>
          </w:tcPr>
          <w:p w14:paraId="4E3230E2" w14:textId="452B7307" w:rsidR="00F03007" w:rsidRPr="00F03007" w:rsidRDefault="00F03007" w:rsidP="00F03007">
            <w:pPr>
              <w:spacing w:after="0" w:line="240" w:lineRule="auto"/>
              <w:rPr>
                <w:sz w:val="20"/>
                <w:szCs w:val="20"/>
                <w:lang w:val="en-GB"/>
              </w:rPr>
            </w:pPr>
            <w:r w:rsidRPr="00F03007">
              <w:rPr>
                <w:sz w:val="20"/>
                <w:szCs w:val="20"/>
                <w:lang w:val="en-GB"/>
              </w:rPr>
              <w:t>Faeces</w:t>
            </w:r>
          </w:p>
        </w:tc>
        <w:tc>
          <w:tcPr>
            <w:tcW w:w="3512" w:type="dxa"/>
          </w:tcPr>
          <w:p w14:paraId="768A22FE" w14:textId="492BB386" w:rsidR="00F03007" w:rsidRPr="00F03007" w:rsidRDefault="008105AD" w:rsidP="00F03007">
            <w:pPr>
              <w:spacing w:after="0" w:line="240" w:lineRule="auto"/>
              <w:rPr>
                <w:sz w:val="20"/>
                <w:szCs w:val="20"/>
                <w:lang w:val="en-US"/>
              </w:rPr>
            </w:pPr>
            <w:r w:rsidRPr="008105AD">
              <w:rPr>
                <w:sz w:val="20"/>
                <w:szCs w:val="20"/>
                <w:lang w:val="en-US"/>
              </w:rPr>
              <w:t>16</w:t>
            </w:r>
            <w:r>
              <w:rPr>
                <w:sz w:val="20"/>
                <w:szCs w:val="20"/>
                <w:lang w:val="en-US"/>
              </w:rPr>
              <w:t>S</w:t>
            </w:r>
            <w:r w:rsidRPr="008105AD">
              <w:rPr>
                <w:sz w:val="20"/>
                <w:szCs w:val="20"/>
                <w:lang w:val="en-US"/>
              </w:rPr>
              <w:t xml:space="preserve"> rRNA sequencing</w:t>
            </w:r>
          </w:p>
        </w:tc>
        <w:tc>
          <w:tcPr>
            <w:tcW w:w="1803" w:type="dxa"/>
          </w:tcPr>
          <w:p w14:paraId="2C6D62C2" w14:textId="384E8475" w:rsidR="00F03007" w:rsidRPr="00F03007" w:rsidRDefault="00F03007" w:rsidP="00F03007">
            <w:pPr>
              <w:spacing w:after="0" w:line="240" w:lineRule="auto"/>
              <w:rPr>
                <w:sz w:val="20"/>
                <w:szCs w:val="20"/>
                <w:lang w:val="en-GB"/>
              </w:rPr>
            </w:pPr>
            <w:r>
              <w:rPr>
                <w:sz w:val="20"/>
                <w:szCs w:val="20"/>
                <w:lang w:val="en-GB"/>
              </w:rPr>
              <w:t>LEITAT</w:t>
            </w:r>
            <w:r w:rsidR="00975970">
              <w:rPr>
                <w:sz w:val="20"/>
                <w:szCs w:val="20"/>
                <w:lang w:val="en-GB"/>
              </w:rPr>
              <w:t>, Barcelona, Spain</w:t>
            </w:r>
          </w:p>
        </w:tc>
        <w:tc>
          <w:tcPr>
            <w:tcW w:w="1953" w:type="dxa"/>
          </w:tcPr>
          <w:p w14:paraId="7B72894F" w14:textId="1D3E044A" w:rsidR="00F03007" w:rsidRPr="00F03007" w:rsidRDefault="00F03007" w:rsidP="00F03007">
            <w:pPr>
              <w:spacing w:after="0" w:line="240" w:lineRule="auto"/>
              <w:rPr>
                <w:sz w:val="20"/>
                <w:szCs w:val="20"/>
                <w:lang w:val="en-GB"/>
              </w:rPr>
            </w:pPr>
            <w:r>
              <w:rPr>
                <w:sz w:val="20"/>
                <w:szCs w:val="20"/>
                <w:lang w:val="en-GB"/>
              </w:rPr>
              <w:t>Gut microbiome profile</w:t>
            </w:r>
          </w:p>
        </w:tc>
      </w:tr>
    </w:tbl>
    <w:p w14:paraId="107E1254" w14:textId="77777777" w:rsidR="003867A1" w:rsidRDefault="003867A1" w:rsidP="00F03007">
      <w:pPr>
        <w:jc w:val="both"/>
        <w:rPr>
          <w:lang w:val="en-US"/>
        </w:rPr>
      </w:pPr>
    </w:p>
    <w:p w14:paraId="1478CE59" w14:textId="13AF8E24" w:rsidR="009B4F3B" w:rsidRDefault="009B4F3B" w:rsidP="00F03007">
      <w:pPr>
        <w:jc w:val="both"/>
        <w:rPr>
          <w:lang w:val="en-US"/>
        </w:rPr>
      </w:pPr>
      <w:r>
        <w:rPr>
          <w:lang w:val="en-US"/>
        </w:rPr>
        <w:t>Volumes of blood to be collected will be as follows:</w:t>
      </w:r>
    </w:p>
    <w:tbl>
      <w:tblPr>
        <w:tblStyle w:val="TableGrid"/>
        <w:tblW w:w="8500" w:type="dxa"/>
        <w:tblLook w:val="04A0" w:firstRow="1" w:lastRow="0" w:firstColumn="1" w:lastColumn="0" w:noHBand="0" w:noVBand="1"/>
      </w:tblPr>
      <w:tblGrid>
        <w:gridCol w:w="1698"/>
        <w:gridCol w:w="1699"/>
        <w:gridCol w:w="1699"/>
        <w:gridCol w:w="3404"/>
      </w:tblGrid>
      <w:tr w:rsidR="00243D76" w14:paraId="64D9BFD8" w14:textId="77777777" w:rsidTr="00243D76">
        <w:tc>
          <w:tcPr>
            <w:tcW w:w="1698" w:type="dxa"/>
          </w:tcPr>
          <w:p w14:paraId="461AB926" w14:textId="1A1C40A1" w:rsidR="00243D76" w:rsidRDefault="00DA5A0F" w:rsidP="003A677F">
            <w:pPr>
              <w:spacing w:after="0"/>
              <w:jc w:val="both"/>
              <w:rPr>
                <w:lang w:val="en-US"/>
              </w:rPr>
            </w:pPr>
            <w:r>
              <w:rPr>
                <w:lang w:val="en-US"/>
              </w:rPr>
              <w:t>Matrix</w:t>
            </w:r>
          </w:p>
        </w:tc>
        <w:tc>
          <w:tcPr>
            <w:tcW w:w="1699" w:type="dxa"/>
          </w:tcPr>
          <w:p w14:paraId="0A3DBFC0" w14:textId="60AB2EAC" w:rsidR="00243D76" w:rsidRDefault="00243D76" w:rsidP="003A677F">
            <w:pPr>
              <w:spacing w:after="0"/>
              <w:jc w:val="both"/>
              <w:rPr>
                <w:lang w:val="en-US"/>
              </w:rPr>
            </w:pPr>
            <w:r>
              <w:rPr>
                <w:lang w:val="en-US"/>
              </w:rPr>
              <w:t>Collection tube</w:t>
            </w:r>
          </w:p>
        </w:tc>
        <w:tc>
          <w:tcPr>
            <w:tcW w:w="1699" w:type="dxa"/>
          </w:tcPr>
          <w:p w14:paraId="7DF1CD29" w14:textId="4EF8A557" w:rsidR="00243D76" w:rsidRDefault="00243D76" w:rsidP="003A677F">
            <w:pPr>
              <w:spacing w:after="0"/>
              <w:jc w:val="both"/>
              <w:rPr>
                <w:lang w:val="en-US"/>
              </w:rPr>
            </w:pPr>
            <w:r>
              <w:rPr>
                <w:lang w:val="en-US"/>
              </w:rPr>
              <w:t>Volume</w:t>
            </w:r>
          </w:p>
        </w:tc>
        <w:tc>
          <w:tcPr>
            <w:tcW w:w="3404" w:type="dxa"/>
          </w:tcPr>
          <w:p w14:paraId="4058A8BD" w14:textId="3CC20A6E" w:rsidR="00243D76" w:rsidRDefault="00243D76" w:rsidP="003A677F">
            <w:pPr>
              <w:spacing w:after="0"/>
              <w:jc w:val="both"/>
              <w:rPr>
                <w:lang w:val="en-US"/>
              </w:rPr>
            </w:pPr>
            <w:r>
              <w:rPr>
                <w:lang w:val="en-US"/>
              </w:rPr>
              <w:t>Analytes</w:t>
            </w:r>
          </w:p>
        </w:tc>
      </w:tr>
      <w:tr w:rsidR="00243D76" w14:paraId="777379DC" w14:textId="77777777" w:rsidTr="00243D76">
        <w:tc>
          <w:tcPr>
            <w:tcW w:w="1698" w:type="dxa"/>
          </w:tcPr>
          <w:p w14:paraId="10A1C0C6" w14:textId="4C241C1F" w:rsidR="00243D76" w:rsidRDefault="003A677F" w:rsidP="003A677F">
            <w:pPr>
              <w:spacing w:after="0"/>
              <w:jc w:val="both"/>
              <w:rPr>
                <w:lang w:val="en-US"/>
              </w:rPr>
            </w:pPr>
            <w:r>
              <w:rPr>
                <w:lang w:val="en-US"/>
              </w:rPr>
              <w:t>Serum</w:t>
            </w:r>
          </w:p>
        </w:tc>
        <w:tc>
          <w:tcPr>
            <w:tcW w:w="1699" w:type="dxa"/>
          </w:tcPr>
          <w:p w14:paraId="286D36B6" w14:textId="36CF0D74" w:rsidR="00243D76" w:rsidRDefault="003A677F" w:rsidP="003A677F">
            <w:pPr>
              <w:spacing w:after="0"/>
              <w:jc w:val="both"/>
              <w:rPr>
                <w:lang w:val="en-US"/>
              </w:rPr>
            </w:pPr>
            <w:r>
              <w:rPr>
                <w:lang w:val="en-US"/>
              </w:rPr>
              <w:t>SST</w:t>
            </w:r>
          </w:p>
        </w:tc>
        <w:tc>
          <w:tcPr>
            <w:tcW w:w="1699" w:type="dxa"/>
          </w:tcPr>
          <w:p w14:paraId="00D8A23D" w14:textId="0F2B0ECF" w:rsidR="00243D76" w:rsidRDefault="003A677F" w:rsidP="003A677F">
            <w:pPr>
              <w:spacing w:after="0"/>
              <w:jc w:val="both"/>
              <w:rPr>
                <w:lang w:val="en-US"/>
              </w:rPr>
            </w:pPr>
            <w:r>
              <w:rPr>
                <w:lang w:val="en-US"/>
              </w:rPr>
              <w:t>2 ml</w:t>
            </w:r>
          </w:p>
        </w:tc>
        <w:tc>
          <w:tcPr>
            <w:tcW w:w="3404" w:type="dxa"/>
          </w:tcPr>
          <w:p w14:paraId="11D4A188" w14:textId="573DBBA4" w:rsidR="00243D76" w:rsidRDefault="003A677F" w:rsidP="003A677F">
            <w:pPr>
              <w:spacing w:after="0"/>
              <w:jc w:val="both"/>
              <w:rPr>
                <w:lang w:val="en-US"/>
              </w:rPr>
            </w:pPr>
            <w:r>
              <w:rPr>
                <w:lang w:val="en-US"/>
              </w:rPr>
              <w:t>Insulin</w:t>
            </w:r>
          </w:p>
        </w:tc>
      </w:tr>
      <w:tr w:rsidR="00243D76" w14:paraId="7A38802A" w14:textId="77777777" w:rsidTr="00243D76">
        <w:tc>
          <w:tcPr>
            <w:tcW w:w="1698" w:type="dxa"/>
          </w:tcPr>
          <w:p w14:paraId="2416EC57" w14:textId="05EC9255" w:rsidR="00243D76" w:rsidRDefault="003A677F" w:rsidP="003A677F">
            <w:pPr>
              <w:spacing w:after="0"/>
              <w:jc w:val="both"/>
              <w:rPr>
                <w:lang w:val="en-US"/>
              </w:rPr>
            </w:pPr>
            <w:r>
              <w:rPr>
                <w:lang w:val="en-US"/>
              </w:rPr>
              <w:t>Serum</w:t>
            </w:r>
          </w:p>
        </w:tc>
        <w:tc>
          <w:tcPr>
            <w:tcW w:w="1699" w:type="dxa"/>
          </w:tcPr>
          <w:p w14:paraId="1E7587C5" w14:textId="27F3C7A8" w:rsidR="00243D76" w:rsidRDefault="003A677F" w:rsidP="003A677F">
            <w:pPr>
              <w:spacing w:after="0"/>
              <w:jc w:val="both"/>
              <w:rPr>
                <w:lang w:val="en-US"/>
              </w:rPr>
            </w:pPr>
            <w:r>
              <w:rPr>
                <w:lang w:val="en-US"/>
              </w:rPr>
              <w:t>SST</w:t>
            </w:r>
          </w:p>
        </w:tc>
        <w:tc>
          <w:tcPr>
            <w:tcW w:w="1699" w:type="dxa"/>
          </w:tcPr>
          <w:p w14:paraId="1DE652F5" w14:textId="25EF88E3" w:rsidR="00243D76" w:rsidRDefault="003A677F" w:rsidP="003A677F">
            <w:pPr>
              <w:spacing w:after="0"/>
              <w:jc w:val="both"/>
              <w:rPr>
                <w:lang w:val="en-US"/>
              </w:rPr>
            </w:pPr>
            <w:r>
              <w:rPr>
                <w:lang w:val="en-US"/>
              </w:rPr>
              <w:t>5 ml</w:t>
            </w:r>
          </w:p>
        </w:tc>
        <w:tc>
          <w:tcPr>
            <w:tcW w:w="3404" w:type="dxa"/>
          </w:tcPr>
          <w:p w14:paraId="280931EF" w14:textId="64FAA4B9" w:rsidR="00243D76" w:rsidRDefault="003A677F" w:rsidP="003A677F">
            <w:pPr>
              <w:spacing w:after="0"/>
              <w:jc w:val="both"/>
              <w:rPr>
                <w:lang w:val="en-US"/>
              </w:rPr>
            </w:pPr>
            <w:r>
              <w:rPr>
                <w:lang w:val="en-US"/>
              </w:rPr>
              <w:t>CRP, cholesterol, HDL, LDL, triglycerides, creatinine, ALT, GGT, uric acid</w:t>
            </w:r>
          </w:p>
        </w:tc>
      </w:tr>
      <w:tr w:rsidR="00FF545A" w14:paraId="1B31CBD1" w14:textId="77777777" w:rsidTr="00243D76">
        <w:tc>
          <w:tcPr>
            <w:tcW w:w="1698" w:type="dxa"/>
          </w:tcPr>
          <w:p w14:paraId="258AD950" w14:textId="6220ADD9" w:rsidR="00FF545A" w:rsidRDefault="00FF545A" w:rsidP="003A677F">
            <w:pPr>
              <w:spacing w:after="0"/>
              <w:jc w:val="both"/>
              <w:rPr>
                <w:lang w:val="en-US"/>
              </w:rPr>
            </w:pPr>
            <w:r>
              <w:rPr>
                <w:lang w:val="en-US"/>
              </w:rPr>
              <w:t>Serum</w:t>
            </w:r>
          </w:p>
        </w:tc>
        <w:tc>
          <w:tcPr>
            <w:tcW w:w="1699" w:type="dxa"/>
          </w:tcPr>
          <w:p w14:paraId="5ABF98F2" w14:textId="25D7C378" w:rsidR="00FF545A" w:rsidRDefault="00FF545A" w:rsidP="003A677F">
            <w:pPr>
              <w:spacing w:after="0"/>
              <w:jc w:val="both"/>
              <w:rPr>
                <w:lang w:val="en-US"/>
              </w:rPr>
            </w:pPr>
            <w:r>
              <w:rPr>
                <w:lang w:val="en-US"/>
              </w:rPr>
              <w:t>SST</w:t>
            </w:r>
          </w:p>
        </w:tc>
        <w:tc>
          <w:tcPr>
            <w:tcW w:w="1699" w:type="dxa"/>
          </w:tcPr>
          <w:p w14:paraId="035B4F50" w14:textId="3E144B48" w:rsidR="00FF545A" w:rsidRDefault="00FF545A" w:rsidP="003A677F">
            <w:pPr>
              <w:spacing w:after="0"/>
              <w:jc w:val="both"/>
              <w:rPr>
                <w:lang w:val="en-US"/>
              </w:rPr>
            </w:pPr>
            <w:r>
              <w:rPr>
                <w:lang w:val="en-US"/>
              </w:rPr>
              <w:t>2 ml</w:t>
            </w:r>
          </w:p>
        </w:tc>
        <w:tc>
          <w:tcPr>
            <w:tcW w:w="3404" w:type="dxa"/>
          </w:tcPr>
          <w:p w14:paraId="60FE69E8" w14:textId="37266F82" w:rsidR="00FF545A" w:rsidRDefault="00FF545A" w:rsidP="003A677F">
            <w:pPr>
              <w:spacing w:after="0"/>
              <w:jc w:val="both"/>
              <w:rPr>
                <w:lang w:val="en-US"/>
              </w:rPr>
            </w:pPr>
            <w:r>
              <w:rPr>
                <w:lang w:val="en-US"/>
              </w:rPr>
              <w:t>Leptin, adiponectin</w:t>
            </w:r>
          </w:p>
        </w:tc>
      </w:tr>
      <w:tr w:rsidR="00243D76" w14:paraId="315A6B0B" w14:textId="77777777" w:rsidTr="00243D76">
        <w:tc>
          <w:tcPr>
            <w:tcW w:w="1698" w:type="dxa"/>
          </w:tcPr>
          <w:p w14:paraId="6499B31B" w14:textId="25CC0800" w:rsidR="00243D76" w:rsidRDefault="003A677F" w:rsidP="003A677F">
            <w:pPr>
              <w:spacing w:after="0"/>
              <w:jc w:val="both"/>
              <w:rPr>
                <w:lang w:val="en-US"/>
              </w:rPr>
            </w:pPr>
            <w:r>
              <w:rPr>
                <w:lang w:val="en-US"/>
              </w:rPr>
              <w:t>Plasma</w:t>
            </w:r>
          </w:p>
        </w:tc>
        <w:tc>
          <w:tcPr>
            <w:tcW w:w="1699" w:type="dxa"/>
          </w:tcPr>
          <w:p w14:paraId="777909B7" w14:textId="3DF2E5F4" w:rsidR="00243D76" w:rsidRDefault="003A677F" w:rsidP="003A677F">
            <w:pPr>
              <w:spacing w:after="0"/>
              <w:jc w:val="both"/>
              <w:rPr>
                <w:lang w:val="en-US"/>
              </w:rPr>
            </w:pPr>
            <w:r>
              <w:rPr>
                <w:lang w:val="en-US"/>
              </w:rPr>
              <w:t>Fluoride oxalate</w:t>
            </w:r>
          </w:p>
        </w:tc>
        <w:tc>
          <w:tcPr>
            <w:tcW w:w="1699" w:type="dxa"/>
          </w:tcPr>
          <w:p w14:paraId="7976BBCC" w14:textId="7987C5A5" w:rsidR="00243D76" w:rsidRDefault="003A677F" w:rsidP="003A677F">
            <w:pPr>
              <w:spacing w:after="0"/>
              <w:jc w:val="both"/>
              <w:rPr>
                <w:lang w:val="en-US"/>
              </w:rPr>
            </w:pPr>
            <w:r>
              <w:rPr>
                <w:lang w:val="en-US"/>
              </w:rPr>
              <w:t>5 ml</w:t>
            </w:r>
          </w:p>
        </w:tc>
        <w:tc>
          <w:tcPr>
            <w:tcW w:w="3404" w:type="dxa"/>
          </w:tcPr>
          <w:p w14:paraId="5B0F66F0" w14:textId="45B8D0FF" w:rsidR="00243D76" w:rsidRDefault="003A677F" w:rsidP="003A677F">
            <w:pPr>
              <w:spacing w:after="0"/>
              <w:jc w:val="both"/>
              <w:rPr>
                <w:lang w:val="en-US"/>
              </w:rPr>
            </w:pPr>
            <w:r>
              <w:rPr>
                <w:lang w:val="en-US"/>
              </w:rPr>
              <w:t>Glucose</w:t>
            </w:r>
          </w:p>
        </w:tc>
      </w:tr>
      <w:tr w:rsidR="00243D76" w14:paraId="3DB5DBEF" w14:textId="77777777" w:rsidTr="00243D76">
        <w:tc>
          <w:tcPr>
            <w:tcW w:w="1698" w:type="dxa"/>
          </w:tcPr>
          <w:p w14:paraId="74C964D4" w14:textId="77DCBEE5" w:rsidR="00243D76" w:rsidRDefault="003A677F" w:rsidP="003A677F">
            <w:pPr>
              <w:spacing w:after="0"/>
              <w:jc w:val="both"/>
              <w:rPr>
                <w:lang w:val="en-US"/>
              </w:rPr>
            </w:pPr>
            <w:r>
              <w:rPr>
                <w:lang w:val="en-US"/>
              </w:rPr>
              <w:t>Plasma</w:t>
            </w:r>
          </w:p>
        </w:tc>
        <w:tc>
          <w:tcPr>
            <w:tcW w:w="1699" w:type="dxa"/>
          </w:tcPr>
          <w:p w14:paraId="6D2DFF11" w14:textId="116E30DE" w:rsidR="00243D76" w:rsidRDefault="003A677F" w:rsidP="003A677F">
            <w:pPr>
              <w:spacing w:after="0"/>
              <w:jc w:val="both"/>
              <w:rPr>
                <w:lang w:val="en-US"/>
              </w:rPr>
            </w:pPr>
            <w:r>
              <w:rPr>
                <w:lang w:val="en-US"/>
              </w:rPr>
              <w:t>EDTA</w:t>
            </w:r>
          </w:p>
        </w:tc>
        <w:tc>
          <w:tcPr>
            <w:tcW w:w="1699" w:type="dxa"/>
          </w:tcPr>
          <w:p w14:paraId="189F184E" w14:textId="45671BD9" w:rsidR="00243D76" w:rsidRDefault="003A677F" w:rsidP="003A677F">
            <w:pPr>
              <w:spacing w:after="0"/>
              <w:jc w:val="both"/>
              <w:rPr>
                <w:lang w:val="en-US"/>
              </w:rPr>
            </w:pPr>
            <w:r>
              <w:rPr>
                <w:lang w:val="en-US"/>
              </w:rPr>
              <w:t>5 ml</w:t>
            </w:r>
          </w:p>
        </w:tc>
        <w:tc>
          <w:tcPr>
            <w:tcW w:w="3404" w:type="dxa"/>
          </w:tcPr>
          <w:p w14:paraId="2A7415D2" w14:textId="5AC5BE2D" w:rsidR="00243D76" w:rsidRDefault="003A677F" w:rsidP="003A677F">
            <w:pPr>
              <w:spacing w:after="0"/>
              <w:jc w:val="both"/>
              <w:rPr>
                <w:lang w:val="en-US"/>
              </w:rPr>
            </w:pPr>
            <w:r w:rsidRPr="003A677F">
              <w:rPr>
                <w:lang w:val="en-US"/>
              </w:rPr>
              <w:t>IL-6</w:t>
            </w:r>
            <w:r>
              <w:rPr>
                <w:lang w:val="en-US"/>
              </w:rPr>
              <w:t>, T</w:t>
            </w:r>
            <w:r w:rsidRPr="003A677F">
              <w:rPr>
                <w:lang w:val="en-US"/>
              </w:rPr>
              <w:t>NFα</w:t>
            </w:r>
            <w:r>
              <w:rPr>
                <w:lang w:val="en-US"/>
              </w:rPr>
              <w:t xml:space="preserve">, </w:t>
            </w:r>
            <w:r w:rsidRPr="003A677F">
              <w:rPr>
                <w:lang w:val="en-US"/>
              </w:rPr>
              <w:t>MCP-1</w:t>
            </w:r>
            <w:r>
              <w:rPr>
                <w:lang w:val="en-US"/>
              </w:rPr>
              <w:t xml:space="preserve">, </w:t>
            </w:r>
            <w:r w:rsidR="005F1297">
              <w:rPr>
                <w:lang w:val="en-US"/>
              </w:rPr>
              <w:t xml:space="preserve">IL-10, </w:t>
            </w:r>
            <w:r w:rsidRPr="003A677F">
              <w:rPr>
                <w:lang w:val="en-US"/>
              </w:rPr>
              <w:t>Soluble ICAM-1</w:t>
            </w:r>
            <w:r>
              <w:rPr>
                <w:lang w:val="en-US"/>
              </w:rPr>
              <w:t xml:space="preserve">, </w:t>
            </w:r>
            <w:r w:rsidRPr="003A677F">
              <w:rPr>
                <w:lang w:val="en-US"/>
              </w:rPr>
              <w:t>Soluble CD14</w:t>
            </w:r>
            <w:r>
              <w:rPr>
                <w:lang w:val="en-US"/>
              </w:rPr>
              <w:t>,</w:t>
            </w:r>
            <w:r w:rsidR="009932BE">
              <w:rPr>
                <w:lang w:val="en-US"/>
              </w:rPr>
              <w:t xml:space="preserve"> </w:t>
            </w:r>
            <w:proofErr w:type="spellStart"/>
            <w:r w:rsidR="009932BE">
              <w:rPr>
                <w:lang w:val="en-US"/>
              </w:rPr>
              <w:t>Oxidised</w:t>
            </w:r>
            <w:proofErr w:type="spellEnd"/>
            <w:r w:rsidR="009932BE">
              <w:rPr>
                <w:lang w:val="en-US"/>
              </w:rPr>
              <w:t xml:space="preserve"> LDL, </w:t>
            </w:r>
            <w:r w:rsidRPr="003A677F">
              <w:rPr>
                <w:lang w:val="en-US"/>
              </w:rPr>
              <w:t>Acylcarnitine profile</w:t>
            </w:r>
          </w:p>
        </w:tc>
      </w:tr>
    </w:tbl>
    <w:p w14:paraId="45D87A85" w14:textId="77777777" w:rsidR="009B4F3B" w:rsidRDefault="009B4F3B" w:rsidP="00F03007">
      <w:pPr>
        <w:jc w:val="both"/>
        <w:rPr>
          <w:lang w:val="en-US"/>
        </w:rPr>
      </w:pPr>
    </w:p>
    <w:p w14:paraId="1F4AF0D8" w14:textId="275C67C8" w:rsidR="00975970" w:rsidRDefault="00677E8B" w:rsidP="00F03007">
      <w:pPr>
        <w:jc w:val="both"/>
        <w:rPr>
          <w:lang w:val="en-US"/>
        </w:rPr>
      </w:pPr>
      <w:r>
        <w:rPr>
          <w:lang w:val="en-US"/>
        </w:rPr>
        <w:t>Data on nutrient intake, genotype (</w:t>
      </w:r>
      <w:r w:rsidR="007F0B77">
        <w:rPr>
          <w:lang w:val="en-US"/>
        </w:rPr>
        <w:t>36</w:t>
      </w:r>
      <w:r>
        <w:rPr>
          <w:lang w:val="en-US"/>
        </w:rPr>
        <w:t xml:space="preserve"> different single nucleotide polymorphisms</w:t>
      </w:r>
      <w:r w:rsidR="00F710EB">
        <w:rPr>
          <w:lang w:val="en-US"/>
        </w:rPr>
        <w:t xml:space="preserve"> (SNPs)</w:t>
      </w:r>
      <w:r>
        <w:rPr>
          <w:lang w:val="en-US"/>
        </w:rPr>
        <w:t>), metabolic profile, and other blood biomarkers will be i</w:t>
      </w:r>
      <w:r w:rsidR="00576E02" w:rsidRPr="000C0491">
        <w:rPr>
          <w:lang w:val="en-US"/>
        </w:rPr>
        <w:t xml:space="preserve">ntegrated </w:t>
      </w:r>
      <w:r>
        <w:rPr>
          <w:lang w:val="en-US"/>
        </w:rPr>
        <w:t xml:space="preserve">through </w:t>
      </w:r>
      <w:r w:rsidR="00576E02" w:rsidRPr="000C0491">
        <w:rPr>
          <w:lang w:val="en-US"/>
        </w:rPr>
        <w:t xml:space="preserve">computational modelling </w:t>
      </w:r>
      <w:r>
        <w:rPr>
          <w:lang w:val="en-US"/>
        </w:rPr>
        <w:t>to provide</w:t>
      </w:r>
      <w:r w:rsidR="00576E02" w:rsidRPr="000C0491">
        <w:rPr>
          <w:lang w:val="en-US"/>
        </w:rPr>
        <w:t xml:space="preserve"> </w:t>
      </w:r>
      <w:proofErr w:type="spellStart"/>
      <w:r w:rsidR="00576E02" w:rsidRPr="000C0491">
        <w:rPr>
          <w:lang w:val="en-US"/>
        </w:rPr>
        <w:t>personali</w:t>
      </w:r>
      <w:r w:rsidR="00310734">
        <w:rPr>
          <w:lang w:val="en-US"/>
        </w:rPr>
        <w:t>s</w:t>
      </w:r>
      <w:r w:rsidR="00576E02" w:rsidRPr="000C0491">
        <w:rPr>
          <w:lang w:val="en-US"/>
        </w:rPr>
        <w:t>ed</w:t>
      </w:r>
      <w:proofErr w:type="spellEnd"/>
      <w:r w:rsidR="00576E02" w:rsidRPr="000C0491">
        <w:rPr>
          <w:lang w:val="en-US"/>
        </w:rPr>
        <w:t xml:space="preserve"> dietetic advice for the </w:t>
      </w:r>
      <w:r w:rsidR="00310734">
        <w:rPr>
          <w:lang w:val="en-US"/>
        </w:rPr>
        <w:t>participants in the personalized advice groups</w:t>
      </w:r>
      <w:r w:rsidR="00576E02">
        <w:rPr>
          <w:lang w:val="en-US"/>
        </w:rPr>
        <w:t>.</w:t>
      </w:r>
      <w:r w:rsidR="00576E02" w:rsidRPr="000C0491" w:rsidDel="007C4A03">
        <w:rPr>
          <w:lang w:val="en-US"/>
        </w:rPr>
        <w:t xml:space="preserve"> </w:t>
      </w:r>
      <w:r>
        <w:rPr>
          <w:lang w:val="en-US"/>
        </w:rPr>
        <w:t>This advice will be provided to the dieti</w:t>
      </w:r>
      <w:r w:rsidR="00AF3500">
        <w:rPr>
          <w:lang w:val="en-US"/>
        </w:rPr>
        <w:t>t</w:t>
      </w:r>
      <w:r>
        <w:rPr>
          <w:lang w:val="en-US"/>
        </w:rPr>
        <w:t xml:space="preserve">ian </w:t>
      </w:r>
      <w:r w:rsidR="00310734">
        <w:rPr>
          <w:lang w:val="en-US"/>
        </w:rPr>
        <w:t>(</w:t>
      </w:r>
      <w:r>
        <w:rPr>
          <w:lang w:val="en-US"/>
        </w:rPr>
        <w:t>via an app</w:t>
      </w:r>
      <w:r w:rsidR="00310734">
        <w:rPr>
          <w:lang w:val="en-US"/>
        </w:rPr>
        <w:t xml:space="preserve"> linked to the </w:t>
      </w:r>
      <w:proofErr w:type="spellStart"/>
      <w:r w:rsidR="00310734">
        <w:rPr>
          <w:lang w:val="en-US"/>
        </w:rPr>
        <w:t>MetaDieta</w:t>
      </w:r>
      <w:proofErr w:type="spellEnd"/>
      <w:r w:rsidR="00310734">
        <w:rPr>
          <w:lang w:val="en-US"/>
        </w:rPr>
        <w:t xml:space="preserve"> software)</w:t>
      </w:r>
      <w:r>
        <w:rPr>
          <w:lang w:val="en-US"/>
        </w:rPr>
        <w:t xml:space="preserve">. </w:t>
      </w:r>
    </w:p>
    <w:p w14:paraId="21B2005A" w14:textId="04B43056" w:rsidR="00975970" w:rsidRDefault="00975970" w:rsidP="00F03007">
      <w:pPr>
        <w:jc w:val="both"/>
        <w:rPr>
          <w:lang w:val="en-US"/>
        </w:rPr>
      </w:pPr>
      <w:r>
        <w:rPr>
          <w:lang w:val="en-US"/>
        </w:rPr>
        <w:t xml:space="preserve">The gene polymorphisms to be </w:t>
      </w:r>
      <w:proofErr w:type="spellStart"/>
      <w:r>
        <w:rPr>
          <w:lang w:val="en-US"/>
        </w:rPr>
        <w:t>analysed</w:t>
      </w:r>
      <w:proofErr w:type="spellEnd"/>
      <w:r>
        <w:rPr>
          <w:lang w:val="en-US"/>
        </w:rPr>
        <w:t xml:space="preserve"> </w:t>
      </w:r>
      <w:r w:rsidR="00273510">
        <w:rPr>
          <w:lang w:val="en-US"/>
        </w:rPr>
        <w:t>will include the following</w:t>
      </w:r>
      <w:r>
        <w:rPr>
          <w:lang w:val="en-US"/>
        </w:rPr>
        <w:t>:</w:t>
      </w:r>
    </w:p>
    <w:p w14:paraId="111825BD" w14:textId="77777777" w:rsidR="00F710EB" w:rsidRDefault="003867A1" w:rsidP="00F710EB">
      <w:pPr>
        <w:jc w:val="center"/>
        <w:rPr>
          <w:lang w:val="en-US"/>
        </w:rPr>
      </w:pPr>
      <w:r w:rsidRPr="003867A1">
        <w:rPr>
          <w:noProof/>
        </w:rPr>
        <w:lastRenderedPageBreak/>
        <w:drawing>
          <wp:inline distT="0" distB="0" distL="0" distR="0" wp14:anchorId="6174F8C3" wp14:editId="27AFF2A3">
            <wp:extent cx="5400040" cy="59714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2641" cy="5974306"/>
                    </a:xfrm>
                    <a:prstGeom prst="rect">
                      <a:avLst/>
                    </a:prstGeom>
                    <a:noFill/>
                    <a:ln>
                      <a:noFill/>
                    </a:ln>
                  </pic:spPr>
                </pic:pic>
              </a:graphicData>
            </a:graphic>
          </wp:inline>
        </w:drawing>
      </w:r>
    </w:p>
    <w:p w14:paraId="50753DCE" w14:textId="510C1BB0" w:rsidR="00E33BC8" w:rsidRPr="00F710EB" w:rsidRDefault="00E33BC8" w:rsidP="00F710EB">
      <w:pPr>
        <w:rPr>
          <w:lang w:val="en-US"/>
        </w:rPr>
      </w:pPr>
      <w:r w:rsidRPr="00E33BC8">
        <w:rPr>
          <w:u w:val="single"/>
          <w:lang w:val="en-US"/>
        </w:rPr>
        <w:t>Visit 2</w:t>
      </w:r>
    </w:p>
    <w:p w14:paraId="34834471" w14:textId="64C592C2" w:rsidR="00794F92" w:rsidRPr="00A80414" w:rsidRDefault="00F4410E" w:rsidP="00F710EB">
      <w:pPr>
        <w:jc w:val="both"/>
        <w:rPr>
          <w:lang w:val="en-US"/>
        </w:rPr>
      </w:pPr>
      <w:r w:rsidRPr="00F4410E">
        <w:rPr>
          <w:lang w:val="en-US"/>
        </w:rPr>
        <w:t>About a month after V1</w:t>
      </w:r>
      <w:r w:rsidR="005A284A">
        <w:rPr>
          <w:lang w:val="en-US"/>
        </w:rPr>
        <w:t>,</w:t>
      </w:r>
      <w:r w:rsidRPr="00F4410E">
        <w:rPr>
          <w:lang w:val="en-US"/>
        </w:rPr>
        <w:t xml:space="preserve"> </w:t>
      </w:r>
      <w:r w:rsidR="00E33BC8">
        <w:rPr>
          <w:lang w:val="en-US"/>
        </w:rPr>
        <w:t xml:space="preserve">participants will return to the </w:t>
      </w:r>
      <w:r w:rsidR="00416FC0">
        <w:rPr>
          <w:lang w:val="en-US"/>
        </w:rPr>
        <w:t xml:space="preserve">NIHR Clinical Research Facility </w:t>
      </w:r>
      <w:r w:rsidR="00975970">
        <w:rPr>
          <w:lang w:val="en-US"/>
        </w:rPr>
        <w:t>at</w:t>
      </w:r>
      <w:r w:rsidRPr="00F4410E">
        <w:rPr>
          <w:lang w:val="en-US"/>
        </w:rPr>
        <w:t xml:space="preserve"> Southampton General Hospital</w:t>
      </w:r>
      <w:r w:rsidR="00E33BC8">
        <w:rPr>
          <w:lang w:val="en-US"/>
        </w:rPr>
        <w:t xml:space="preserve"> for visit 2 (V2)</w:t>
      </w:r>
      <w:r w:rsidRPr="00F4410E">
        <w:rPr>
          <w:lang w:val="en-US"/>
        </w:rPr>
        <w:t xml:space="preserve">. </w:t>
      </w:r>
      <w:r w:rsidR="00AF3500">
        <w:rPr>
          <w:lang w:val="en-US"/>
        </w:rPr>
        <w:t xml:space="preserve">Participants may bring a recent </w:t>
      </w:r>
      <w:proofErr w:type="spellStart"/>
      <w:r w:rsidR="00AF3500">
        <w:rPr>
          <w:lang w:val="en-US"/>
        </w:rPr>
        <w:t>faecal</w:t>
      </w:r>
      <w:proofErr w:type="spellEnd"/>
      <w:r w:rsidR="00AF3500">
        <w:rPr>
          <w:lang w:val="en-US"/>
        </w:rPr>
        <w:t xml:space="preserve"> sample with them. </w:t>
      </w:r>
      <w:r w:rsidR="00E34E8F">
        <w:rPr>
          <w:lang w:val="en-US"/>
        </w:rPr>
        <w:t>Prior to V2</w:t>
      </w:r>
      <w:r w:rsidR="00AF3500">
        <w:rPr>
          <w:lang w:val="en-US"/>
        </w:rPr>
        <w:t>,</w:t>
      </w:r>
      <w:r w:rsidR="00E34E8F">
        <w:rPr>
          <w:lang w:val="en-US"/>
        </w:rPr>
        <w:t xml:space="preserve"> participants will have been randomly allocated to receive standard dietetic advice or </w:t>
      </w:r>
      <w:proofErr w:type="spellStart"/>
      <w:r w:rsidR="00E34E8F">
        <w:rPr>
          <w:lang w:val="en-US"/>
        </w:rPr>
        <w:t>personali</w:t>
      </w:r>
      <w:r w:rsidR="00FF545A">
        <w:rPr>
          <w:lang w:val="en-US"/>
        </w:rPr>
        <w:t>s</w:t>
      </w:r>
      <w:r w:rsidR="00E34E8F">
        <w:rPr>
          <w:lang w:val="en-US"/>
        </w:rPr>
        <w:t>ed</w:t>
      </w:r>
      <w:proofErr w:type="spellEnd"/>
      <w:r w:rsidR="00E34E8F">
        <w:rPr>
          <w:lang w:val="en-US"/>
        </w:rPr>
        <w:t xml:space="preserve"> </w:t>
      </w:r>
      <w:r w:rsidR="00E640C8">
        <w:rPr>
          <w:lang w:val="en-US"/>
        </w:rPr>
        <w:t xml:space="preserve">advice </w:t>
      </w:r>
      <w:r w:rsidR="00975970">
        <w:rPr>
          <w:lang w:val="en-US"/>
        </w:rPr>
        <w:t xml:space="preserve">or </w:t>
      </w:r>
      <w:proofErr w:type="spellStart"/>
      <w:r w:rsidR="00975970" w:rsidRPr="00975970">
        <w:rPr>
          <w:lang w:val="en-US"/>
        </w:rPr>
        <w:t>personali</w:t>
      </w:r>
      <w:r w:rsidR="00FF545A">
        <w:rPr>
          <w:lang w:val="en-US"/>
        </w:rPr>
        <w:t>s</w:t>
      </w:r>
      <w:r w:rsidR="00975970" w:rsidRPr="00975970">
        <w:rPr>
          <w:lang w:val="en-US"/>
        </w:rPr>
        <w:t>ed</w:t>
      </w:r>
      <w:proofErr w:type="spellEnd"/>
      <w:r w:rsidR="00975970" w:rsidRPr="00975970">
        <w:rPr>
          <w:lang w:val="en-US"/>
        </w:rPr>
        <w:t xml:space="preserve"> advice </w:t>
      </w:r>
      <w:r w:rsidR="00975970">
        <w:rPr>
          <w:lang w:val="en-US"/>
        </w:rPr>
        <w:t xml:space="preserve">and </w:t>
      </w:r>
      <w:proofErr w:type="spellStart"/>
      <w:r w:rsidR="00975970">
        <w:rPr>
          <w:lang w:val="en-US"/>
        </w:rPr>
        <w:t>behavio</w:t>
      </w:r>
      <w:r w:rsidR="00FF545A">
        <w:rPr>
          <w:lang w:val="en-US"/>
        </w:rPr>
        <w:t>u</w:t>
      </w:r>
      <w:r w:rsidR="00975970">
        <w:rPr>
          <w:lang w:val="en-US"/>
        </w:rPr>
        <w:t>r</w:t>
      </w:r>
      <w:proofErr w:type="spellEnd"/>
      <w:r w:rsidR="00975970">
        <w:rPr>
          <w:lang w:val="en-US"/>
        </w:rPr>
        <w:t xml:space="preserve"> change prompts </w:t>
      </w:r>
      <w:r w:rsidR="00975970" w:rsidRPr="00975970">
        <w:rPr>
          <w:lang w:val="en-US"/>
        </w:rPr>
        <w:t>via an app on their mobile phone</w:t>
      </w:r>
      <w:r w:rsidR="00E34E8F">
        <w:rPr>
          <w:lang w:val="en-US"/>
        </w:rPr>
        <w:t xml:space="preserve">. Allocation will be stratified by age (decades) and sex. Participants will not be required to be in the fasted state for this visit. </w:t>
      </w:r>
      <w:r w:rsidR="00273510">
        <w:rPr>
          <w:lang w:val="en-US"/>
        </w:rPr>
        <w:t xml:space="preserve">Their weight and waist and hip circumference will be measured. </w:t>
      </w:r>
      <w:r w:rsidR="00E34E8F">
        <w:rPr>
          <w:lang w:val="en-US"/>
        </w:rPr>
        <w:t xml:space="preserve">They will </w:t>
      </w:r>
      <w:r w:rsidRPr="00F4410E">
        <w:rPr>
          <w:lang w:val="en-US"/>
        </w:rPr>
        <w:t xml:space="preserve">complete </w:t>
      </w:r>
      <w:r w:rsidR="00E34E8F">
        <w:rPr>
          <w:lang w:val="en-US"/>
        </w:rPr>
        <w:t xml:space="preserve">quality of life, physical activity, </w:t>
      </w:r>
      <w:r w:rsidR="00DE5ADC">
        <w:rPr>
          <w:lang w:val="en-US"/>
        </w:rPr>
        <w:t xml:space="preserve">and </w:t>
      </w:r>
      <w:r w:rsidR="00E34E8F">
        <w:rPr>
          <w:lang w:val="en-US"/>
        </w:rPr>
        <w:t xml:space="preserve">food environment </w:t>
      </w:r>
      <w:r w:rsidR="00310734">
        <w:rPr>
          <w:lang w:val="en-US"/>
        </w:rPr>
        <w:t xml:space="preserve">and habits </w:t>
      </w:r>
      <w:r w:rsidR="00E34E8F" w:rsidRPr="00A80414">
        <w:rPr>
          <w:lang w:val="en-US"/>
        </w:rPr>
        <w:t xml:space="preserve">questionnaires. </w:t>
      </w:r>
      <w:r w:rsidR="003B49F9" w:rsidRPr="00A80414">
        <w:rPr>
          <w:lang w:val="en-US"/>
        </w:rPr>
        <w:t xml:space="preserve">If the quality of life questionnaire indicates that the participant is at </w:t>
      </w:r>
      <w:proofErr w:type="gramStart"/>
      <w:r w:rsidR="003B49F9" w:rsidRPr="00A80414">
        <w:rPr>
          <w:lang w:val="en-US"/>
        </w:rPr>
        <w:t>risk</w:t>
      </w:r>
      <w:proofErr w:type="gramEnd"/>
      <w:r w:rsidR="003B49F9" w:rsidRPr="00A80414">
        <w:rPr>
          <w:lang w:val="en-US"/>
        </w:rPr>
        <w:t xml:space="preserve"> they will be advised to discuss this with their GP.</w:t>
      </w:r>
      <w:r w:rsidR="00794F92" w:rsidRPr="00A80414">
        <w:rPr>
          <w:lang w:val="en-US"/>
        </w:rPr>
        <w:t xml:space="preserve"> </w:t>
      </w:r>
    </w:p>
    <w:p w14:paraId="075DA6E0" w14:textId="7C8A308D" w:rsidR="00DC0BD6" w:rsidRPr="00975970" w:rsidRDefault="00C57BEF" w:rsidP="00F710EB">
      <w:pPr>
        <w:jc w:val="both"/>
        <w:rPr>
          <w:lang w:val="en-US"/>
        </w:rPr>
      </w:pPr>
      <w:r w:rsidRPr="00A80414">
        <w:rPr>
          <w:lang w:val="en-US"/>
        </w:rPr>
        <w:t xml:space="preserve">The dietitian will help the participant to download the app to their phone </w:t>
      </w:r>
      <w:r w:rsidR="00794F92" w:rsidRPr="00A80414">
        <w:rPr>
          <w:lang w:val="en-US"/>
        </w:rPr>
        <w:t xml:space="preserve">or tablet </w:t>
      </w:r>
      <w:r w:rsidRPr="00A80414">
        <w:rPr>
          <w:lang w:val="en-US"/>
        </w:rPr>
        <w:t xml:space="preserve">and will demonstrate how to use it. </w:t>
      </w:r>
      <w:r w:rsidR="00E34E8F" w:rsidRPr="00A80414">
        <w:rPr>
          <w:lang w:val="en-US"/>
        </w:rPr>
        <w:t>The</w:t>
      </w:r>
      <w:r w:rsidRPr="00A80414">
        <w:rPr>
          <w:lang w:val="en-US"/>
        </w:rPr>
        <w:t xml:space="preserve"> participant </w:t>
      </w:r>
      <w:r w:rsidR="00E34E8F" w:rsidRPr="00A80414">
        <w:rPr>
          <w:lang w:val="en-US"/>
        </w:rPr>
        <w:t xml:space="preserve">will also have their first consultation with the study dietitian. </w:t>
      </w:r>
      <w:r w:rsidR="00273510" w:rsidRPr="00A80414">
        <w:rPr>
          <w:lang w:val="en-US"/>
        </w:rPr>
        <w:t xml:space="preserve">All groups will receive guidance on how to reduce their daily calorie intake by 500 </w:t>
      </w:r>
      <w:proofErr w:type="spellStart"/>
      <w:r w:rsidR="00273510" w:rsidRPr="00A80414">
        <w:rPr>
          <w:lang w:val="en-US"/>
        </w:rPr>
        <w:t>cal</w:t>
      </w:r>
      <w:proofErr w:type="spellEnd"/>
      <w:r w:rsidR="00273510" w:rsidRPr="00A80414">
        <w:rPr>
          <w:lang w:val="en-US"/>
        </w:rPr>
        <w:t xml:space="preserve"> relative to their calculated calorie need. </w:t>
      </w:r>
      <w:r w:rsidR="00E34E8F" w:rsidRPr="00A80414">
        <w:rPr>
          <w:lang w:val="en-US"/>
        </w:rPr>
        <w:t>The dietit</w:t>
      </w:r>
      <w:r w:rsidR="00E34E8F">
        <w:rPr>
          <w:lang w:val="en-US"/>
        </w:rPr>
        <w:t xml:space="preserve">ian will provide the control group with healthy </w:t>
      </w:r>
      <w:r w:rsidR="00E34E8F">
        <w:rPr>
          <w:lang w:val="en-US"/>
        </w:rPr>
        <w:lastRenderedPageBreak/>
        <w:t xml:space="preserve">eating advice based upon the dietary information collected at V1. The dietitian will provide the other </w:t>
      </w:r>
      <w:r w:rsidR="00975970">
        <w:rPr>
          <w:lang w:val="en-US"/>
        </w:rPr>
        <w:t xml:space="preserve">two </w:t>
      </w:r>
      <w:r w:rsidR="00E34E8F">
        <w:rPr>
          <w:lang w:val="en-US"/>
        </w:rPr>
        <w:t>group</w:t>
      </w:r>
      <w:r w:rsidR="00975970">
        <w:rPr>
          <w:lang w:val="en-US"/>
        </w:rPr>
        <w:t>s</w:t>
      </w:r>
      <w:r w:rsidR="00E34E8F">
        <w:rPr>
          <w:lang w:val="en-US"/>
        </w:rPr>
        <w:t xml:space="preserve"> with </w:t>
      </w:r>
      <w:proofErr w:type="spellStart"/>
      <w:r w:rsidR="00E34E8F">
        <w:rPr>
          <w:lang w:val="en-US"/>
        </w:rPr>
        <w:t>personali</w:t>
      </w:r>
      <w:r w:rsidR="00FF545A">
        <w:rPr>
          <w:lang w:val="en-US"/>
        </w:rPr>
        <w:t>s</w:t>
      </w:r>
      <w:r w:rsidR="00E34E8F">
        <w:rPr>
          <w:lang w:val="en-US"/>
        </w:rPr>
        <w:t>ed</w:t>
      </w:r>
      <w:proofErr w:type="spellEnd"/>
      <w:r w:rsidR="00E34E8F">
        <w:rPr>
          <w:lang w:val="en-US"/>
        </w:rPr>
        <w:t xml:space="preserve"> advice; this advice will be based upon the dietary information provided at V1 as well as the genetic and metabolic profile </w:t>
      </w:r>
      <w:r w:rsidR="00E52063">
        <w:rPr>
          <w:lang w:val="en-US"/>
        </w:rPr>
        <w:t>determined in the saliva and blood samples collected at V1.</w:t>
      </w:r>
      <w:r w:rsidR="005A284A">
        <w:rPr>
          <w:lang w:val="en-US"/>
        </w:rPr>
        <w:t xml:space="preserve"> The duration of V2 is likely to be </w:t>
      </w:r>
      <w:r w:rsidR="0004634F">
        <w:rPr>
          <w:lang w:val="en-US"/>
        </w:rPr>
        <w:t>1</w:t>
      </w:r>
      <w:r w:rsidR="005A284A">
        <w:rPr>
          <w:lang w:val="en-US"/>
        </w:rPr>
        <w:t xml:space="preserve"> hour.</w:t>
      </w:r>
    </w:p>
    <w:p w14:paraId="4D5A3577" w14:textId="6650209E" w:rsidR="00E52063" w:rsidRPr="000A5F0C" w:rsidRDefault="00E52063" w:rsidP="000A5F0C">
      <w:pPr>
        <w:jc w:val="both"/>
        <w:rPr>
          <w:rFonts w:asciiTheme="minorHAnsi" w:hAnsiTheme="minorHAnsi" w:cstheme="minorHAnsi"/>
          <w:u w:val="single"/>
          <w:lang w:val="en-US"/>
        </w:rPr>
      </w:pPr>
      <w:r w:rsidRPr="000A5F0C">
        <w:rPr>
          <w:rFonts w:asciiTheme="minorHAnsi" w:hAnsiTheme="minorHAnsi" w:cstheme="minorHAnsi"/>
          <w:u w:val="single"/>
          <w:lang w:val="en-US"/>
        </w:rPr>
        <w:t>Between V</w:t>
      </w:r>
      <w:r w:rsidR="005A284A" w:rsidRPr="000A5F0C">
        <w:rPr>
          <w:rFonts w:asciiTheme="minorHAnsi" w:hAnsiTheme="minorHAnsi" w:cstheme="minorHAnsi"/>
          <w:u w:val="single"/>
          <w:lang w:val="en-US"/>
        </w:rPr>
        <w:t xml:space="preserve">isit </w:t>
      </w:r>
      <w:r w:rsidRPr="000A5F0C">
        <w:rPr>
          <w:rFonts w:asciiTheme="minorHAnsi" w:hAnsiTheme="minorHAnsi" w:cstheme="minorHAnsi"/>
          <w:u w:val="single"/>
          <w:lang w:val="en-US"/>
        </w:rPr>
        <w:t>2 and V</w:t>
      </w:r>
      <w:r w:rsidR="005A284A" w:rsidRPr="000A5F0C">
        <w:rPr>
          <w:rFonts w:asciiTheme="minorHAnsi" w:hAnsiTheme="minorHAnsi" w:cstheme="minorHAnsi"/>
          <w:u w:val="single"/>
          <w:lang w:val="en-US"/>
        </w:rPr>
        <w:t xml:space="preserve">isit </w:t>
      </w:r>
      <w:r w:rsidRPr="000A5F0C">
        <w:rPr>
          <w:rFonts w:asciiTheme="minorHAnsi" w:hAnsiTheme="minorHAnsi" w:cstheme="minorHAnsi"/>
          <w:u w:val="single"/>
          <w:lang w:val="en-US"/>
        </w:rPr>
        <w:t>3</w:t>
      </w:r>
    </w:p>
    <w:p w14:paraId="62B20729" w14:textId="77777777" w:rsidR="004D2DE0" w:rsidRDefault="005A284A" w:rsidP="00B77415">
      <w:pPr>
        <w:pStyle w:val="NormalWeb"/>
        <w:spacing w:before="0" w:beforeAutospacing="0" w:after="0" w:afterAutospacing="0"/>
        <w:jc w:val="both"/>
        <w:rPr>
          <w:rFonts w:asciiTheme="minorHAnsi" w:hAnsiTheme="minorHAnsi" w:cstheme="minorHAnsi"/>
          <w:sz w:val="22"/>
          <w:szCs w:val="22"/>
          <w:lang w:val="en-US"/>
        </w:rPr>
      </w:pPr>
      <w:r w:rsidRPr="000A5F0C">
        <w:rPr>
          <w:rFonts w:asciiTheme="minorHAnsi" w:hAnsiTheme="minorHAnsi" w:cstheme="minorHAnsi"/>
          <w:sz w:val="22"/>
          <w:szCs w:val="22"/>
          <w:lang w:val="en-US"/>
        </w:rPr>
        <w:t xml:space="preserve">Participants in the control group will have a telephone consultation each month with the study dietitian. </w:t>
      </w:r>
    </w:p>
    <w:p w14:paraId="585D5239" w14:textId="3F4C058E" w:rsidR="004D509A" w:rsidRDefault="005A284A" w:rsidP="00B77415">
      <w:pPr>
        <w:pStyle w:val="NormalWeb"/>
        <w:spacing w:before="0" w:beforeAutospacing="0" w:after="0" w:afterAutospacing="0"/>
        <w:jc w:val="both"/>
        <w:rPr>
          <w:rFonts w:asciiTheme="minorHAnsi" w:hAnsiTheme="minorHAnsi" w:cstheme="minorHAnsi"/>
          <w:sz w:val="22"/>
          <w:szCs w:val="22"/>
          <w:lang w:val="en-US"/>
        </w:rPr>
      </w:pPr>
      <w:r w:rsidRPr="000A5F0C">
        <w:rPr>
          <w:rFonts w:asciiTheme="minorHAnsi" w:hAnsiTheme="minorHAnsi" w:cstheme="minorHAnsi"/>
          <w:sz w:val="22"/>
          <w:szCs w:val="22"/>
          <w:lang w:val="en-US"/>
        </w:rPr>
        <w:t>Participants in the personalized advice group</w:t>
      </w:r>
      <w:r w:rsidR="00975970" w:rsidRPr="000A5F0C">
        <w:rPr>
          <w:rFonts w:asciiTheme="minorHAnsi" w:hAnsiTheme="minorHAnsi" w:cstheme="minorHAnsi"/>
          <w:sz w:val="22"/>
          <w:szCs w:val="22"/>
          <w:lang w:val="en-US"/>
        </w:rPr>
        <w:t>s</w:t>
      </w:r>
      <w:r w:rsidRPr="000A5F0C">
        <w:rPr>
          <w:rFonts w:asciiTheme="minorHAnsi" w:hAnsiTheme="minorHAnsi" w:cstheme="minorHAnsi"/>
          <w:sz w:val="22"/>
          <w:szCs w:val="22"/>
          <w:lang w:val="en-US"/>
        </w:rPr>
        <w:t xml:space="preserve"> will receive regular information </w:t>
      </w:r>
      <w:r w:rsidR="00F710EB" w:rsidRPr="000A5F0C">
        <w:rPr>
          <w:rFonts w:asciiTheme="minorHAnsi" w:hAnsiTheme="minorHAnsi" w:cstheme="minorHAnsi"/>
          <w:sz w:val="22"/>
          <w:szCs w:val="22"/>
          <w:lang w:val="en-US"/>
        </w:rPr>
        <w:t xml:space="preserve">about their diet without or with </w:t>
      </w:r>
      <w:r w:rsidR="00310734">
        <w:rPr>
          <w:rFonts w:asciiTheme="minorHAnsi" w:hAnsiTheme="minorHAnsi" w:cstheme="minorHAnsi"/>
          <w:sz w:val="22"/>
          <w:szCs w:val="22"/>
          <w:lang w:val="en-US"/>
        </w:rPr>
        <w:t xml:space="preserve">behavior change </w:t>
      </w:r>
      <w:r w:rsidRPr="000A5F0C">
        <w:rPr>
          <w:rFonts w:asciiTheme="minorHAnsi" w:hAnsiTheme="minorHAnsi" w:cstheme="minorHAnsi"/>
          <w:sz w:val="22"/>
          <w:szCs w:val="22"/>
          <w:lang w:val="en-US"/>
        </w:rPr>
        <w:t xml:space="preserve">prompts via the app in addition to the dietitian telephone consultations. </w:t>
      </w:r>
    </w:p>
    <w:p w14:paraId="6E3083DB" w14:textId="6E0BDE55" w:rsidR="004D2DE0" w:rsidRDefault="005A284A" w:rsidP="00B77415">
      <w:pPr>
        <w:pStyle w:val="NormalWeb"/>
        <w:spacing w:before="0" w:beforeAutospacing="0" w:after="0" w:afterAutospacing="0"/>
        <w:jc w:val="both"/>
        <w:rPr>
          <w:rFonts w:asciiTheme="minorHAnsi" w:hAnsiTheme="minorHAnsi" w:cstheme="minorHAnsi"/>
          <w:sz w:val="22"/>
          <w:szCs w:val="22"/>
          <w:lang w:val="en-US"/>
        </w:rPr>
      </w:pPr>
      <w:r w:rsidRPr="000A5F0C">
        <w:rPr>
          <w:rFonts w:asciiTheme="minorHAnsi" w:hAnsiTheme="minorHAnsi" w:cstheme="minorHAnsi"/>
          <w:sz w:val="22"/>
          <w:szCs w:val="22"/>
          <w:lang w:val="en-US"/>
        </w:rPr>
        <w:t>All participants will complete a</w:t>
      </w:r>
      <w:r w:rsidR="00DA5A0F" w:rsidRPr="000A5F0C">
        <w:rPr>
          <w:rFonts w:asciiTheme="minorHAnsi" w:hAnsiTheme="minorHAnsi" w:cstheme="minorHAnsi"/>
          <w:sz w:val="22"/>
          <w:szCs w:val="22"/>
          <w:lang w:val="en-US"/>
        </w:rPr>
        <w:t>n on-line</w:t>
      </w:r>
      <w:r w:rsidRPr="000A5F0C">
        <w:rPr>
          <w:rFonts w:asciiTheme="minorHAnsi" w:hAnsiTheme="minorHAnsi" w:cstheme="minorHAnsi"/>
          <w:sz w:val="22"/>
          <w:szCs w:val="22"/>
          <w:lang w:val="en-US"/>
        </w:rPr>
        <w:t xml:space="preserve"> daily food diary</w:t>
      </w:r>
      <w:r w:rsidR="000A5F0C" w:rsidRPr="000A5F0C">
        <w:rPr>
          <w:rFonts w:asciiTheme="minorHAnsi" w:hAnsiTheme="minorHAnsi" w:cstheme="minorHAnsi"/>
          <w:sz w:val="22"/>
          <w:szCs w:val="22"/>
          <w:lang w:val="en-US"/>
        </w:rPr>
        <w:t xml:space="preserve"> via the app</w:t>
      </w:r>
      <w:r w:rsidRPr="000A5F0C">
        <w:rPr>
          <w:rFonts w:asciiTheme="minorHAnsi" w:hAnsiTheme="minorHAnsi" w:cstheme="minorHAnsi"/>
          <w:sz w:val="22"/>
          <w:szCs w:val="22"/>
          <w:lang w:val="en-US"/>
        </w:rPr>
        <w:t>.</w:t>
      </w:r>
      <w:r w:rsidR="00DA5A0F" w:rsidRPr="000A5F0C">
        <w:rPr>
          <w:rFonts w:asciiTheme="minorHAnsi" w:hAnsiTheme="minorHAnsi" w:cstheme="minorHAnsi"/>
          <w:sz w:val="22"/>
          <w:szCs w:val="22"/>
          <w:lang w:val="en-US"/>
        </w:rPr>
        <w:t xml:space="preserve"> </w:t>
      </w:r>
    </w:p>
    <w:p w14:paraId="2AEADFD7" w14:textId="12310594" w:rsidR="004D2DE0" w:rsidRDefault="000A5F0C" w:rsidP="00B77415">
      <w:pPr>
        <w:pStyle w:val="NormalWeb"/>
        <w:spacing w:before="0" w:beforeAutospacing="0" w:after="0" w:afterAutospacing="0"/>
        <w:jc w:val="both"/>
        <w:rPr>
          <w:rFonts w:asciiTheme="minorHAnsi" w:hAnsiTheme="minorHAnsi" w:cstheme="minorHAnsi"/>
          <w:color w:val="201F1E"/>
          <w:sz w:val="22"/>
          <w:szCs w:val="22"/>
        </w:rPr>
      </w:pPr>
      <w:r w:rsidRPr="000A5F0C">
        <w:rPr>
          <w:rFonts w:asciiTheme="minorHAnsi" w:hAnsiTheme="minorHAnsi" w:cstheme="minorHAnsi"/>
          <w:color w:val="201F1E"/>
          <w:sz w:val="22"/>
          <w:szCs w:val="22"/>
        </w:rPr>
        <w:t xml:space="preserve">The </w:t>
      </w:r>
      <w:r w:rsidR="00E640C8">
        <w:rPr>
          <w:rFonts w:asciiTheme="minorHAnsi" w:hAnsiTheme="minorHAnsi" w:cstheme="minorHAnsi"/>
          <w:color w:val="201F1E"/>
          <w:sz w:val="22"/>
          <w:szCs w:val="22"/>
        </w:rPr>
        <w:t>software</w:t>
      </w:r>
      <w:r w:rsidRPr="000A5F0C">
        <w:rPr>
          <w:rFonts w:asciiTheme="minorHAnsi" w:hAnsiTheme="minorHAnsi" w:cstheme="minorHAnsi"/>
          <w:color w:val="201F1E"/>
          <w:sz w:val="22"/>
          <w:szCs w:val="22"/>
        </w:rPr>
        <w:t xml:space="preserve"> contains the UK food database information so that when a</w:t>
      </w:r>
      <w:r w:rsidR="00B77415">
        <w:rPr>
          <w:rFonts w:asciiTheme="minorHAnsi" w:hAnsiTheme="minorHAnsi" w:cstheme="minorHAnsi"/>
          <w:color w:val="201F1E"/>
          <w:sz w:val="22"/>
          <w:szCs w:val="22"/>
        </w:rPr>
        <w:t xml:space="preserve"> participa</w:t>
      </w:r>
      <w:r w:rsidR="002D7F94">
        <w:rPr>
          <w:rFonts w:asciiTheme="minorHAnsi" w:hAnsiTheme="minorHAnsi" w:cstheme="minorHAnsi"/>
          <w:color w:val="201F1E"/>
          <w:sz w:val="22"/>
          <w:szCs w:val="22"/>
        </w:rPr>
        <w:t>n</w:t>
      </w:r>
      <w:r w:rsidR="00B77415">
        <w:rPr>
          <w:rFonts w:asciiTheme="minorHAnsi" w:hAnsiTheme="minorHAnsi" w:cstheme="minorHAnsi"/>
          <w:color w:val="201F1E"/>
          <w:sz w:val="22"/>
          <w:szCs w:val="22"/>
        </w:rPr>
        <w:t>t</w:t>
      </w:r>
      <w:r w:rsidRPr="000A5F0C">
        <w:rPr>
          <w:rFonts w:asciiTheme="minorHAnsi" w:hAnsiTheme="minorHAnsi" w:cstheme="minorHAnsi"/>
          <w:color w:val="201F1E"/>
          <w:sz w:val="22"/>
          <w:szCs w:val="22"/>
        </w:rPr>
        <w:t xml:space="preserve"> inputs what they are eating the app gives them a nutritional readout for those foods (e.g. calories, grams of proteins, grams of fat etc.)</w:t>
      </w:r>
      <w:r w:rsidR="004D2DE0">
        <w:rPr>
          <w:rFonts w:asciiTheme="minorHAnsi" w:hAnsiTheme="minorHAnsi" w:cstheme="minorHAnsi"/>
          <w:color w:val="201F1E"/>
          <w:sz w:val="22"/>
          <w:szCs w:val="22"/>
        </w:rPr>
        <w:t xml:space="preserve"> and provides a running total across the day and how the partic</w:t>
      </w:r>
      <w:r w:rsidR="007D2932">
        <w:rPr>
          <w:rFonts w:asciiTheme="minorHAnsi" w:hAnsiTheme="minorHAnsi" w:cstheme="minorHAnsi"/>
          <w:color w:val="201F1E"/>
          <w:sz w:val="22"/>
          <w:szCs w:val="22"/>
        </w:rPr>
        <w:t>i</w:t>
      </w:r>
      <w:r w:rsidR="004D2DE0">
        <w:rPr>
          <w:rFonts w:asciiTheme="minorHAnsi" w:hAnsiTheme="minorHAnsi" w:cstheme="minorHAnsi"/>
          <w:color w:val="201F1E"/>
          <w:sz w:val="22"/>
          <w:szCs w:val="22"/>
        </w:rPr>
        <w:t>pant is doing compared with their target</w:t>
      </w:r>
      <w:r w:rsidRPr="000A5F0C">
        <w:rPr>
          <w:rFonts w:asciiTheme="minorHAnsi" w:hAnsiTheme="minorHAnsi" w:cstheme="minorHAnsi"/>
          <w:color w:val="201F1E"/>
          <w:sz w:val="22"/>
          <w:szCs w:val="22"/>
        </w:rPr>
        <w:t xml:space="preserve">. The </w:t>
      </w:r>
      <w:r w:rsidR="00E640C8">
        <w:rPr>
          <w:rFonts w:asciiTheme="minorHAnsi" w:hAnsiTheme="minorHAnsi" w:cstheme="minorHAnsi"/>
          <w:color w:val="201F1E"/>
          <w:sz w:val="22"/>
          <w:szCs w:val="22"/>
        </w:rPr>
        <w:t>software</w:t>
      </w:r>
      <w:r w:rsidRPr="000A5F0C">
        <w:rPr>
          <w:rFonts w:asciiTheme="minorHAnsi" w:hAnsiTheme="minorHAnsi" w:cstheme="minorHAnsi"/>
          <w:color w:val="201F1E"/>
          <w:sz w:val="22"/>
          <w:szCs w:val="22"/>
        </w:rPr>
        <w:t xml:space="preserve"> also includes the behaviour change program that will issue prompts </w:t>
      </w:r>
      <w:r w:rsidR="00E640C8">
        <w:rPr>
          <w:rFonts w:asciiTheme="minorHAnsi" w:hAnsiTheme="minorHAnsi" w:cstheme="minorHAnsi"/>
          <w:color w:val="201F1E"/>
          <w:sz w:val="22"/>
          <w:szCs w:val="22"/>
        </w:rPr>
        <w:t xml:space="preserve">via the app </w:t>
      </w:r>
      <w:r w:rsidRPr="000A5F0C">
        <w:rPr>
          <w:rFonts w:asciiTheme="minorHAnsi" w:hAnsiTheme="minorHAnsi" w:cstheme="minorHAnsi"/>
          <w:color w:val="201F1E"/>
          <w:sz w:val="22"/>
          <w:szCs w:val="22"/>
        </w:rPr>
        <w:t xml:space="preserve">if the individual is </w:t>
      </w:r>
      <w:r w:rsidR="004C3229">
        <w:rPr>
          <w:rFonts w:asciiTheme="minorHAnsi" w:hAnsiTheme="minorHAnsi" w:cstheme="minorHAnsi"/>
          <w:color w:val="201F1E"/>
          <w:sz w:val="22"/>
          <w:szCs w:val="22"/>
        </w:rPr>
        <w:t>that group</w:t>
      </w:r>
      <w:r w:rsidRPr="000A5F0C">
        <w:rPr>
          <w:rFonts w:asciiTheme="minorHAnsi" w:hAnsiTheme="minorHAnsi" w:cstheme="minorHAnsi"/>
          <w:color w:val="201F1E"/>
          <w:sz w:val="22"/>
          <w:szCs w:val="22"/>
        </w:rPr>
        <w:t xml:space="preserve">. The </w:t>
      </w:r>
      <w:r w:rsidR="00E640C8">
        <w:rPr>
          <w:rFonts w:asciiTheme="minorHAnsi" w:hAnsiTheme="minorHAnsi" w:cstheme="minorHAnsi"/>
          <w:color w:val="201F1E"/>
          <w:sz w:val="22"/>
          <w:szCs w:val="22"/>
        </w:rPr>
        <w:t>software</w:t>
      </w:r>
      <w:r w:rsidRPr="000A5F0C">
        <w:rPr>
          <w:rFonts w:asciiTheme="minorHAnsi" w:hAnsiTheme="minorHAnsi" w:cstheme="minorHAnsi"/>
          <w:color w:val="201F1E"/>
          <w:sz w:val="22"/>
          <w:szCs w:val="22"/>
        </w:rPr>
        <w:t xml:space="preserve"> stores the history of the messages received and sent. </w:t>
      </w:r>
    </w:p>
    <w:p w14:paraId="0E665FD5" w14:textId="042284DB" w:rsidR="00DA5A0F" w:rsidRDefault="000A5F0C" w:rsidP="00B77415">
      <w:pPr>
        <w:pStyle w:val="NormalWeb"/>
        <w:spacing w:before="0" w:beforeAutospacing="0" w:after="0" w:afterAutospacing="0"/>
        <w:jc w:val="both"/>
        <w:rPr>
          <w:rFonts w:asciiTheme="minorHAnsi" w:hAnsiTheme="minorHAnsi" w:cstheme="minorHAnsi"/>
          <w:sz w:val="22"/>
          <w:szCs w:val="22"/>
          <w:lang w:val="en-US"/>
        </w:rPr>
      </w:pPr>
      <w:r w:rsidRPr="000A5F0C">
        <w:rPr>
          <w:rFonts w:asciiTheme="minorHAnsi" w:hAnsiTheme="minorHAnsi" w:cstheme="minorHAnsi"/>
          <w:color w:val="201F1E"/>
          <w:sz w:val="22"/>
          <w:szCs w:val="22"/>
        </w:rPr>
        <w:t xml:space="preserve">The app was created by </w:t>
      </w:r>
      <w:proofErr w:type="spellStart"/>
      <w:r w:rsidRPr="000A5F0C">
        <w:rPr>
          <w:rFonts w:asciiTheme="minorHAnsi" w:hAnsiTheme="minorHAnsi" w:cstheme="minorHAnsi"/>
          <w:color w:val="201F1E"/>
          <w:sz w:val="22"/>
          <w:szCs w:val="22"/>
        </w:rPr>
        <w:t>Meteda</w:t>
      </w:r>
      <w:proofErr w:type="spellEnd"/>
      <w:r w:rsidRPr="000A5F0C">
        <w:rPr>
          <w:rFonts w:asciiTheme="minorHAnsi" w:hAnsiTheme="minorHAnsi" w:cstheme="minorHAnsi"/>
          <w:color w:val="201F1E"/>
          <w:sz w:val="22"/>
          <w:szCs w:val="22"/>
        </w:rPr>
        <w:t>, Italy (see </w:t>
      </w:r>
      <w:hyperlink r:id="rId9" w:tgtFrame="_blank" w:history="1">
        <w:r w:rsidRPr="000A5F0C">
          <w:rPr>
            <w:rStyle w:val="Hyperlink"/>
            <w:rFonts w:asciiTheme="minorHAnsi" w:hAnsiTheme="minorHAnsi" w:cstheme="minorHAnsi"/>
            <w:sz w:val="22"/>
            <w:szCs w:val="22"/>
            <w:bdr w:val="none" w:sz="0" w:space="0" w:color="auto" w:frame="1"/>
          </w:rPr>
          <w:t>https://www.meteda.it/en/</w:t>
        </w:r>
      </w:hyperlink>
      <w:r w:rsidRPr="000A5F0C">
        <w:rPr>
          <w:rFonts w:asciiTheme="minorHAnsi" w:hAnsiTheme="minorHAnsi" w:cstheme="minorHAnsi"/>
          <w:color w:val="201F1E"/>
          <w:sz w:val="22"/>
          <w:szCs w:val="22"/>
        </w:rPr>
        <w:t>)</w:t>
      </w:r>
      <w:r w:rsidR="00B77415">
        <w:rPr>
          <w:rFonts w:asciiTheme="minorHAnsi" w:hAnsiTheme="minorHAnsi" w:cstheme="minorHAnsi"/>
          <w:color w:val="201F1E"/>
          <w:sz w:val="22"/>
          <w:szCs w:val="22"/>
        </w:rPr>
        <w:t xml:space="preserve"> and </w:t>
      </w:r>
      <w:r w:rsidRPr="000A5F0C">
        <w:rPr>
          <w:rFonts w:asciiTheme="minorHAnsi" w:hAnsiTheme="minorHAnsi" w:cstheme="minorHAnsi"/>
          <w:color w:val="201F1E"/>
          <w:sz w:val="22"/>
          <w:szCs w:val="22"/>
        </w:rPr>
        <w:t xml:space="preserve">belongs to </w:t>
      </w:r>
      <w:proofErr w:type="spellStart"/>
      <w:r w:rsidRPr="000A5F0C">
        <w:rPr>
          <w:rFonts w:asciiTheme="minorHAnsi" w:hAnsiTheme="minorHAnsi" w:cstheme="minorHAnsi"/>
          <w:color w:val="201F1E"/>
          <w:sz w:val="22"/>
          <w:szCs w:val="22"/>
        </w:rPr>
        <w:t>Meteda</w:t>
      </w:r>
      <w:proofErr w:type="spellEnd"/>
      <w:r w:rsidR="00B77415">
        <w:rPr>
          <w:rFonts w:asciiTheme="minorHAnsi" w:hAnsiTheme="minorHAnsi" w:cstheme="minorHAnsi"/>
          <w:color w:val="201F1E"/>
          <w:sz w:val="22"/>
          <w:szCs w:val="22"/>
        </w:rPr>
        <w:t xml:space="preserve">. </w:t>
      </w:r>
      <w:r w:rsidR="002C74F8">
        <w:rPr>
          <w:rFonts w:asciiTheme="minorHAnsi" w:hAnsiTheme="minorHAnsi" w:cstheme="minorHAnsi"/>
          <w:color w:val="201F1E"/>
          <w:sz w:val="22"/>
          <w:szCs w:val="22"/>
        </w:rPr>
        <w:t xml:space="preserve">The software is called </w:t>
      </w:r>
      <w:proofErr w:type="spellStart"/>
      <w:r w:rsidR="002C74F8">
        <w:rPr>
          <w:rFonts w:asciiTheme="minorHAnsi" w:hAnsiTheme="minorHAnsi" w:cstheme="minorHAnsi"/>
          <w:color w:val="201F1E"/>
          <w:sz w:val="22"/>
          <w:szCs w:val="22"/>
        </w:rPr>
        <w:t>MetaDieta</w:t>
      </w:r>
      <w:proofErr w:type="spellEnd"/>
      <w:r w:rsidR="00E640C8">
        <w:rPr>
          <w:rFonts w:asciiTheme="minorHAnsi" w:hAnsiTheme="minorHAnsi" w:cstheme="minorHAnsi"/>
          <w:color w:val="201F1E"/>
          <w:sz w:val="22"/>
          <w:szCs w:val="22"/>
        </w:rPr>
        <w:t>; it is CE marked</w:t>
      </w:r>
      <w:r w:rsidR="002C74F8">
        <w:rPr>
          <w:rFonts w:asciiTheme="minorHAnsi" w:hAnsiTheme="minorHAnsi" w:cstheme="minorHAnsi"/>
          <w:color w:val="201F1E"/>
          <w:sz w:val="22"/>
          <w:szCs w:val="22"/>
        </w:rPr>
        <w:t xml:space="preserve">. </w:t>
      </w:r>
      <w:r w:rsidR="00DA5A0F" w:rsidRPr="000A5F0C">
        <w:rPr>
          <w:rFonts w:asciiTheme="minorHAnsi" w:hAnsiTheme="minorHAnsi" w:cstheme="minorHAnsi"/>
          <w:sz w:val="22"/>
          <w:szCs w:val="22"/>
          <w:lang w:val="en-US"/>
        </w:rPr>
        <w:t>The user face of th</w:t>
      </w:r>
      <w:r w:rsidR="00B77415">
        <w:rPr>
          <w:rFonts w:asciiTheme="minorHAnsi" w:hAnsiTheme="minorHAnsi" w:cstheme="minorHAnsi"/>
          <w:sz w:val="22"/>
          <w:szCs w:val="22"/>
          <w:lang w:val="en-US"/>
        </w:rPr>
        <w:t>e food diary on the app</w:t>
      </w:r>
      <w:r w:rsidR="00DA5A0F" w:rsidRPr="000A5F0C">
        <w:rPr>
          <w:rFonts w:asciiTheme="minorHAnsi" w:hAnsiTheme="minorHAnsi" w:cstheme="minorHAnsi"/>
          <w:sz w:val="22"/>
          <w:szCs w:val="22"/>
          <w:lang w:val="en-US"/>
        </w:rPr>
        <w:t xml:space="preserve"> will appear as follows:</w:t>
      </w:r>
    </w:p>
    <w:p w14:paraId="189D2C1C" w14:textId="23D38FC3" w:rsidR="00CC5061" w:rsidRPr="00B77415" w:rsidRDefault="00CC5061" w:rsidP="00B77415">
      <w:pPr>
        <w:pStyle w:val="NormalWeb"/>
        <w:spacing w:before="0" w:beforeAutospacing="0" w:after="0" w:afterAutospacing="0"/>
        <w:jc w:val="both"/>
        <w:rPr>
          <w:rFonts w:asciiTheme="minorHAnsi" w:hAnsiTheme="minorHAnsi" w:cstheme="minorHAnsi"/>
          <w:color w:val="201F1E"/>
          <w:sz w:val="22"/>
          <w:szCs w:val="22"/>
        </w:rPr>
      </w:pPr>
    </w:p>
    <w:p w14:paraId="24AFD902" w14:textId="0B5F7995" w:rsidR="000A5F0C" w:rsidRPr="000A5F0C" w:rsidRDefault="00CC5061" w:rsidP="000A5F0C">
      <w:pPr>
        <w:jc w:val="both"/>
        <w:rPr>
          <w:rFonts w:asciiTheme="minorHAnsi" w:hAnsiTheme="minorHAnsi" w:cstheme="minorHAnsi"/>
          <w:lang w:val="en-US"/>
        </w:rPr>
      </w:pPr>
      <w:r>
        <w:rPr>
          <w:rFonts w:asciiTheme="minorHAnsi" w:hAnsiTheme="minorHAnsi" w:cstheme="minorHAnsi"/>
          <w:noProof/>
          <w:lang w:val="en-US"/>
        </w:rPr>
        <w:drawing>
          <wp:anchor distT="0" distB="0" distL="114300" distR="114300" simplePos="0" relativeHeight="251660288" behindDoc="0" locked="0" layoutInCell="1" allowOverlap="1" wp14:anchorId="14D34D26" wp14:editId="6DDF0588">
            <wp:simplePos x="0" y="0"/>
            <wp:positionH relativeFrom="column">
              <wp:posOffset>3060065</wp:posOffset>
            </wp:positionH>
            <wp:positionV relativeFrom="paragraph">
              <wp:posOffset>101600</wp:posOffset>
            </wp:positionV>
            <wp:extent cx="2025650" cy="439102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5650" cy="4391025"/>
                    </a:xfrm>
                    <a:prstGeom prst="rect">
                      <a:avLst/>
                    </a:prstGeom>
                    <a:noFill/>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lang w:val="en-US"/>
        </w:rPr>
        <w:drawing>
          <wp:anchor distT="0" distB="0" distL="114300" distR="114300" simplePos="0" relativeHeight="251659264" behindDoc="0" locked="0" layoutInCell="1" allowOverlap="1" wp14:anchorId="100B2331" wp14:editId="0ABFD10E">
            <wp:simplePos x="0" y="0"/>
            <wp:positionH relativeFrom="column">
              <wp:posOffset>24765</wp:posOffset>
            </wp:positionH>
            <wp:positionV relativeFrom="page">
              <wp:posOffset>4857750</wp:posOffset>
            </wp:positionV>
            <wp:extent cx="2056765" cy="4457700"/>
            <wp:effectExtent l="0" t="0" r="63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6765" cy="4457700"/>
                    </a:xfrm>
                    <a:prstGeom prst="rect">
                      <a:avLst/>
                    </a:prstGeom>
                    <a:noFill/>
                  </pic:spPr>
                </pic:pic>
              </a:graphicData>
            </a:graphic>
          </wp:anchor>
        </w:drawing>
      </w:r>
    </w:p>
    <w:p w14:paraId="65F71358" w14:textId="5355530A" w:rsidR="000A5F0C" w:rsidRPr="000A5F0C" w:rsidRDefault="000A5F0C" w:rsidP="000A5F0C">
      <w:pPr>
        <w:jc w:val="both"/>
        <w:rPr>
          <w:rFonts w:asciiTheme="minorHAnsi" w:hAnsiTheme="minorHAnsi" w:cstheme="minorHAnsi"/>
          <w:lang w:val="en-US"/>
        </w:rPr>
      </w:pPr>
    </w:p>
    <w:p w14:paraId="78DEC5A2" w14:textId="1550C04E" w:rsidR="000A5F0C" w:rsidRPr="000A5F0C" w:rsidRDefault="000A5F0C" w:rsidP="000A5F0C">
      <w:pPr>
        <w:jc w:val="both"/>
        <w:rPr>
          <w:rFonts w:asciiTheme="minorHAnsi" w:hAnsiTheme="minorHAnsi" w:cstheme="minorHAnsi"/>
          <w:lang w:val="en-US"/>
        </w:rPr>
      </w:pPr>
    </w:p>
    <w:p w14:paraId="55EE2BE7" w14:textId="28AD8CC1" w:rsidR="000A5F0C" w:rsidRPr="000A5F0C" w:rsidRDefault="000A5F0C" w:rsidP="000A5F0C">
      <w:pPr>
        <w:jc w:val="both"/>
        <w:rPr>
          <w:rFonts w:asciiTheme="minorHAnsi" w:hAnsiTheme="minorHAnsi" w:cstheme="minorHAnsi"/>
          <w:lang w:val="en-US"/>
        </w:rPr>
      </w:pPr>
    </w:p>
    <w:p w14:paraId="6C23E760" w14:textId="38704490" w:rsidR="000A5F0C" w:rsidRPr="000A5F0C" w:rsidRDefault="000A5F0C" w:rsidP="000A5F0C">
      <w:pPr>
        <w:jc w:val="both"/>
        <w:rPr>
          <w:rFonts w:asciiTheme="minorHAnsi" w:hAnsiTheme="minorHAnsi" w:cstheme="minorHAnsi"/>
          <w:lang w:val="en-US"/>
        </w:rPr>
      </w:pPr>
    </w:p>
    <w:p w14:paraId="4603175D" w14:textId="7FA41676" w:rsidR="000A5F0C" w:rsidRPr="000A5F0C" w:rsidRDefault="000A5F0C" w:rsidP="000A5F0C">
      <w:pPr>
        <w:jc w:val="both"/>
        <w:rPr>
          <w:rFonts w:asciiTheme="minorHAnsi" w:hAnsiTheme="minorHAnsi" w:cstheme="minorHAnsi"/>
          <w:lang w:val="en-US"/>
        </w:rPr>
      </w:pPr>
    </w:p>
    <w:p w14:paraId="54FE983D" w14:textId="4623413D" w:rsidR="000A5F0C" w:rsidRPr="000A5F0C" w:rsidRDefault="000A5F0C" w:rsidP="000A5F0C">
      <w:pPr>
        <w:jc w:val="both"/>
        <w:rPr>
          <w:rFonts w:asciiTheme="minorHAnsi" w:hAnsiTheme="minorHAnsi" w:cstheme="minorHAnsi"/>
          <w:lang w:val="en-US"/>
        </w:rPr>
      </w:pPr>
    </w:p>
    <w:p w14:paraId="518A9C46" w14:textId="4D99FE79" w:rsidR="000A5F0C" w:rsidRPr="000A5F0C" w:rsidRDefault="000A5F0C" w:rsidP="000A5F0C">
      <w:pPr>
        <w:jc w:val="both"/>
        <w:rPr>
          <w:rFonts w:asciiTheme="minorHAnsi" w:hAnsiTheme="minorHAnsi" w:cstheme="minorHAnsi"/>
          <w:lang w:val="en-US"/>
        </w:rPr>
      </w:pPr>
    </w:p>
    <w:p w14:paraId="27C44804" w14:textId="300B960C" w:rsidR="000A5F0C" w:rsidRPr="000A5F0C" w:rsidRDefault="000A5F0C" w:rsidP="000A5F0C">
      <w:pPr>
        <w:jc w:val="both"/>
        <w:rPr>
          <w:rFonts w:asciiTheme="minorHAnsi" w:hAnsiTheme="minorHAnsi" w:cstheme="minorHAnsi"/>
          <w:lang w:val="en-US"/>
        </w:rPr>
      </w:pPr>
    </w:p>
    <w:p w14:paraId="478826F8" w14:textId="4D4BE56A" w:rsidR="000A5F0C" w:rsidRPr="000A5F0C" w:rsidRDefault="000A5F0C" w:rsidP="000A5F0C">
      <w:pPr>
        <w:jc w:val="both"/>
        <w:rPr>
          <w:rFonts w:asciiTheme="minorHAnsi" w:hAnsiTheme="minorHAnsi" w:cstheme="minorHAnsi"/>
          <w:lang w:val="en-US"/>
        </w:rPr>
      </w:pPr>
    </w:p>
    <w:p w14:paraId="73ACEDDE" w14:textId="4C2E6019" w:rsidR="000A5F0C" w:rsidRDefault="000A5F0C" w:rsidP="00F710EB">
      <w:pPr>
        <w:jc w:val="both"/>
        <w:rPr>
          <w:lang w:val="en-US"/>
        </w:rPr>
      </w:pPr>
    </w:p>
    <w:p w14:paraId="2A298210" w14:textId="156F77A2" w:rsidR="000A5F0C" w:rsidRDefault="000A5F0C" w:rsidP="00F710EB">
      <w:pPr>
        <w:jc w:val="both"/>
        <w:rPr>
          <w:lang w:val="en-US"/>
        </w:rPr>
      </w:pPr>
    </w:p>
    <w:p w14:paraId="704D30D4" w14:textId="5C5730F2" w:rsidR="000A5F0C" w:rsidRDefault="000A5F0C" w:rsidP="00F710EB">
      <w:pPr>
        <w:jc w:val="both"/>
        <w:rPr>
          <w:lang w:val="en-US"/>
        </w:rPr>
      </w:pPr>
    </w:p>
    <w:p w14:paraId="17FD9E8A" w14:textId="77B7D9D0" w:rsidR="000A5F0C" w:rsidRDefault="000A5F0C" w:rsidP="00F710EB">
      <w:pPr>
        <w:jc w:val="both"/>
        <w:rPr>
          <w:lang w:val="en-US"/>
        </w:rPr>
      </w:pPr>
    </w:p>
    <w:p w14:paraId="632BFDEA" w14:textId="29B8F5DE" w:rsidR="000A5F0C" w:rsidRDefault="000A5F0C" w:rsidP="00F710EB">
      <w:pPr>
        <w:jc w:val="both"/>
        <w:rPr>
          <w:lang w:val="en-US"/>
        </w:rPr>
      </w:pPr>
    </w:p>
    <w:p w14:paraId="37BD02CA" w14:textId="6920E19D" w:rsidR="000A5F0C" w:rsidRDefault="000A5F0C" w:rsidP="00F710EB">
      <w:pPr>
        <w:jc w:val="both"/>
        <w:rPr>
          <w:lang w:val="en-US"/>
        </w:rPr>
      </w:pPr>
    </w:p>
    <w:p w14:paraId="2D7C22E5" w14:textId="0E538363" w:rsidR="000A5F0C" w:rsidRDefault="000A5F0C" w:rsidP="00F710EB">
      <w:pPr>
        <w:jc w:val="both"/>
        <w:rPr>
          <w:lang w:val="en-US"/>
        </w:rPr>
      </w:pPr>
    </w:p>
    <w:p w14:paraId="34E4186D" w14:textId="2D89CE90" w:rsidR="000A5F0C" w:rsidRDefault="000A5F0C" w:rsidP="00F710EB">
      <w:pPr>
        <w:jc w:val="both"/>
        <w:rPr>
          <w:lang w:val="en-US"/>
        </w:rPr>
      </w:pPr>
    </w:p>
    <w:p w14:paraId="1AC6304C" w14:textId="4037A01D" w:rsidR="000A5F0C" w:rsidRDefault="000A5F0C" w:rsidP="00F710EB">
      <w:pPr>
        <w:jc w:val="both"/>
        <w:rPr>
          <w:lang w:val="en-US"/>
        </w:rPr>
      </w:pPr>
    </w:p>
    <w:p w14:paraId="31063D78" w14:textId="00AD1548" w:rsidR="000A5F0C" w:rsidRDefault="000A5F0C" w:rsidP="00F710EB">
      <w:pPr>
        <w:jc w:val="both"/>
        <w:rPr>
          <w:lang w:val="en-US"/>
        </w:rPr>
      </w:pPr>
    </w:p>
    <w:p w14:paraId="0B162501" w14:textId="3B97EF79" w:rsidR="002D7F94" w:rsidRDefault="002D7F94" w:rsidP="00F710EB">
      <w:pPr>
        <w:jc w:val="both"/>
        <w:rPr>
          <w:lang w:val="en-US"/>
        </w:rPr>
      </w:pPr>
    </w:p>
    <w:p w14:paraId="4ECAD790" w14:textId="04BDD600" w:rsidR="002D7F94" w:rsidRDefault="002D7F94" w:rsidP="00F710EB">
      <w:pPr>
        <w:jc w:val="both"/>
        <w:rPr>
          <w:lang w:val="en-US"/>
        </w:rPr>
      </w:pPr>
      <w:r>
        <w:rPr>
          <w:noProof/>
          <w:lang w:val="en-US"/>
        </w:rPr>
        <w:drawing>
          <wp:anchor distT="0" distB="0" distL="114300" distR="114300" simplePos="0" relativeHeight="251661312" behindDoc="0" locked="0" layoutInCell="1" allowOverlap="1" wp14:anchorId="7FC54A5C" wp14:editId="37283AC9">
            <wp:simplePos x="0" y="0"/>
            <wp:positionH relativeFrom="column">
              <wp:posOffset>3009265</wp:posOffset>
            </wp:positionH>
            <wp:positionV relativeFrom="paragraph">
              <wp:posOffset>7620</wp:posOffset>
            </wp:positionV>
            <wp:extent cx="2273300" cy="491744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3300" cy="491744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n-US"/>
        </w:rPr>
        <w:drawing>
          <wp:inline distT="0" distB="0" distL="0" distR="0" wp14:anchorId="72CE0098" wp14:editId="68F408F5">
            <wp:extent cx="2260600" cy="4891346"/>
            <wp:effectExtent l="0" t="0" r="635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9444" cy="4932119"/>
                    </a:xfrm>
                    <a:prstGeom prst="rect">
                      <a:avLst/>
                    </a:prstGeom>
                    <a:noFill/>
                  </pic:spPr>
                </pic:pic>
              </a:graphicData>
            </a:graphic>
          </wp:inline>
        </w:drawing>
      </w:r>
    </w:p>
    <w:p w14:paraId="1A1FEC42" w14:textId="55B74D4F" w:rsidR="002D7F94" w:rsidRDefault="002D7F94" w:rsidP="00F710EB">
      <w:pPr>
        <w:jc w:val="both"/>
        <w:rPr>
          <w:lang w:val="en-US"/>
        </w:rPr>
      </w:pPr>
    </w:p>
    <w:p w14:paraId="741DA56A" w14:textId="305FCBEB" w:rsidR="002D7F94" w:rsidRDefault="002D7F94" w:rsidP="00F710EB">
      <w:pPr>
        <w:jc w:val="both"/>
        <w:rPr>
          <w:lang w:val="en-US"/>
        </w:rPr>
      </w:pPr>
    </w:p>
    <w:p w14:paraId="661ECC50" w14:textId="46910004" w:rsidR="002D7F94" w:rsidRDefault="002D7F94" w:rsidP="00F710EB">
      <w:pPr>
        <w:jc w:val="both"/>
        <w:rPr>
          <w:lang w:val="en-US"/>
        </w:rPr>
      </w:pPr>
    </w:p>
    <w:p w14:paraId="43BA62F5" w14:textId="6073321C" w:rsidR="002D7F94" w:rsidRDefault="002D7F94" w:rsidP="00F710EB">
      <w:pPr>
        <w:jc w:val="both"/>
        <w:rPr>
          <w:lang w:val="en-US"/>
        </w:rPr>
      </w:pPr>
    </w:p>
    <w:p w14:paraId="3E564599" w14:textId="0EB8C7DE" w:rsidR="002D7F94" w:rsidRDefault="002D7F94" w:rsidP="00F710EB">
      <w:pPr>
        <w:jc w:val="both"/>
        <w:rPr>
          <w:lang w:val="en-US"/>
        </w:rPr>
      </w:pPr>
    </w:p>
    <w:p w14:paraId="61D8357C" w14:textId="3E88CBD6" w:rsidR="002D7F94" w:rsidRDefault="002D7F94" w:rsidP="00F710EB">
      <w:pPr>
        <w:jc w:val="both"/>
        <w:rPr>
          <w:lang w:val="en-US"/>
        </w:rPr>
      </w:pPr>
    </w:p>
    <w:p w14:paraId="210098E6" w14:textId="2EF68653" w:rsidR="002D7F94" w:rsidRDefault="002D7F94" w:rsidP="00F710EB">
      <w:pPr>
        <w:jc w:val="both"/>
        <w:rPr>
          <w:lang w:val="en-US"/>
        </w:rPr>
      </w:pPr>
    </w:p>
    <w:p w14:paraId="428BDEAA" w14:textId="0AEA08A9" w:rsidR="002D7F94" w:rsidRDefault="002D7F94" w:rsidP="00F710EB">
      <w:pPr>
        <w:jc w:val="both"/>
        <w:rPr>
          <w:lang w:val="en-US"/>
        </w:rPr>
      </w:pPr>
    </w:p>
    <w:p w14:paraId="4F5AFA42" w14:textId="703F9F06" w:rsidR="002D7F94" w:rsidRDefault="002D7F94" w:rsidP="00F710EB">
      <w:pPr>
        <w:jc w:val="both"/>
        <w:rPr>
          <w:lang w:val="en-US"/>
        </w:rPr>
      </w:pPr>
    </w:p>
    <w:p w14:paraId="53C49C58" w14:textId="38AEBCDA" w:rsidR="002D7F94" w:rsidRDefault="002D7F94" w:rsidP="00F710EB">
      <w:pPr>
        <w:jc w:val="both"/>
        <w:rPr>
          <w:lang w:val="en-US"/>
        </w:rPr>
      </w:pPr>
    </w:p>
    <w:p w14:paraId="53D7F0AA" w14:textId="7CBE3250" w:rsidR="00DE5ADC" w:rsidRDefault="00914050" w:rsidP="00F710EB">
      <w:pPr>
        <w:jc w:val="both"/>
        <w:rPr>
          <w:lang w:val="en-US"/>
        </w:rPr>
      </w:pPr>
      <w:r>
        <w:rPr>
          <w:noProof/>
          <w:lang w:val="en-US"/>
        </w:rPr>
        <w:lastRenderedPageBreak/>
        <w:t xml:space="preserve">The </w:t>
      </w:r>
      <w:proofErr w:type="spellStart"/>
      <w:r w:rsidR="00F710EB">
        <w:rPr>
          <w:lang w:val="en-US"/>
        </w:rPr>
        <w:t>behaviour</w:t>
      </w:r>
      <w:proofErr w:type="spellEnd"/>
      <w:r w:rsidR="00F710EB">
        <w:rPr>
          <w:lang w:val="en-US"/>
        </w:rPr>
        <w:t xml:space="preserve"> change prompts to be used are as follows:</w:t>
      </w:r>
    </w:p>
    <w:tbl>
      <w:tblPr>
        <w:tblStyle w:val="TableGrid"/>
        <w:tblW w:w="0" w:type="auto"/>
        <w:tblLook w:val="04A0" w:firstRow="1" w:lastRow="0" w:firstColumn="1" w:lastColumn="0" w:noHBand="0" w:noVBand="1"/>
      </w:tblPr>
      <w:tblGrid>
        <w:gridCol w:w="8494"/>
      </w:tblGrid>
      <w:tr w:rsidR="00DE5ADC" w14:paraId="610092FD" w14:textId="77777777" w:rsidTr="00DE5ADC">
        <w:tc>
          <w:tcPr>
            <w:tcW w:w="8494" w:type="dxa"/>
          </w:tcPr>
          <w:p w14:paraId="35961D39" w14:textId="77777777" w:rsidR="00DE5ADC" w:rsidRPr="00DE5ADC" w:rsidRDefault="00DE5ADC" w:rsidP="00DE5ADC">
            <w:pPr>
              <w:jc w:val="both"/>
              <w:rPr>
                <w:lang w:val="en-US"/>
              </w:rPr>
            </w:pPr>
            <w:r w:rsidRPr="00DE5ADC">
              <w:rPr>
                <w:lang w:val="en-US"/>
              </w:rPr>
              <w:t>NURTURE THE NEAR AND DEAR. Tell people how special they are. Even if they know, it's heart-warming to hear it spoken or see it written down. Do it often.</w:t>
            </w:r>
          </w:p>
          <w:p w14:paraId="5AEBDCD6" w14:textId="77777777" w:rsidR="00DE5ADC" w:rsidRPr="00DE5ADC" w:rsidRDefault="00DE5ADC" w:rsidP="00DE5ADC">
            <w:pPr>
              <w:jc w:val="both"/>
              <w:rPr>
                <w:lang w:val="en-US"/>
              </w:rPr>
            </w:pPr>
            <w:r w:rsidRPr="00DE5ADC">
              <w:rPr>
                <w:lang w:val="en-US"/>
              </w:rPr>
              <w:t xml:space="preserve">WELL DONE FOR BREAKFASTING! It's an important meal. Can you make one change to refresh tomorrow's breakfast? Find ideas &lt;&lt;here&gt;&gt;. </w:t>
            </w:r>
          </w:p>
          <w:p w14:paraId="2583E25F" w14:textId="77777777" w:rsidR="00DE5ADC" w:rsidRPr="00DE5ADC" w:rsidRDefault="00DE5ADC" w:rsidP="00DE5ADC">
            <w:pPr>
              <w:jc w:val="both"/>
              <w:rPr>
                <w:lang w:val="en-US"/>
              </w:rPr>
            </w:pPr>
            <w:r w:rsidRPr="00DE5ADC">
              <w:rPr>
                <w:lang w:val="en-US"/>
              </w:rPr>
              <w:t>PLAN! You tend to only eat when you're hungry. Good. A weekly menu &lt;&lt;planner&gt;&gt; will ensure you make healthy choices, and save you time and money.</w:t>
            </w:r>
          </w:p>
          <w:p w14:paraId="4F902E2D" w14:textId="77777777" w:rsidR="00DE5ADC" w:rsidRPr="00DE5ADC" w:rsidRDefault="00DE5ADC" w:rsidP="00DE5ADC">
            <w:pPr>
              <w:jc w:val="both"/>
              <w:rPr>
                <w:lang w:val="en-US"/>
              </w:rPr>
            </w:pPr>
            <w:r w:rsidRPr="00DE5ADC">
              <w:rPr>
                <w:lang w:val="en-US"/>
              </w:rPr>
              <w:t>LOVE YOUR LOW ALCOHOL LIFE! Watch for the sugar in soft drinks. Try a new healthy drink, vegetable juice or herbal tea today, and feel extra good.</w:t>
            </w:r>
          </w:p>
          <w:p w14:paraId="6948621E" w14:textId="77777777" w:rsidR="00DE5ADC" w:rsidRPr="00DE5ADC" w:rsidRDefault="00DE5ADC" w:rsidP="00DE5ADC">
            <w:pPr>
              <w:jc w:val="both"/>
              <w:rPr>
                <w:lang w:val="en-US"/>
              </w:rPr>
            </w:pPr>
            <w:r w:rsidRPr="00DE5ADC">
              <w:rPr>
                <w:lang w:val="en-US"/>
              </w:rPr>
              <w:t>REFRESH YOUR FRESH! Keep going for your daily quota of fruit and vegetable. Pack more of a nutritional &lt;&lt;punch&gt;&gt; today by adding beets, chard or peas</w:t>
            </w:r>
          </w:p>
          <w:p w14:paraId="18E8F6B6" w14:textId="77777777" w:rsidR="00DE5ADC" w:rsidRPr="00DE5ADC" w:rsidRDefault="00DE5ADC" w:rsidP="00DE5ADC">
            <w:pPr>
              <w:jc w:val="both"/>
              <w:rPr>
                <w:lang w:val="en-US"/>
              </w:rPr>
            </w:pPr>
            <w:r w:rsidRPr="00DE5ADC">
              <w:rPr>
                <w:lang w:val="en-US"/>
              </w:rPr>
              <w:t xml:space="preserve">TIME TO TRY IT. Look up your family tree, try Sudoku, invent a cocktail. &lt;&lt;Here's&gt;&gt; a list of 30 new things to try, choose one and Go Do! </w:t>
            </w:r>
          </w:p>
          <w:p w14:paraId="3C4D677A" w14:textId="77777777" w:rsidR="00DE5ADC" w:rsidRPr="00DE5ADC" w:rsidRDefault="00DE5ADC" w:rsidP="00DE5ADC">
            <w:pPr>
              <w:jc w:val="both"/>
              <w:rPr>
                <w:lang w:val="en-US"/>
              </w:rPr>
            </w:pPr>
            <w:r w:rsidRPr="00DE5ADC">
              <w:rPr>
                <w:lang w:val="en-US"/>
              </w:rPr>
              <w:t>GET ON IT. Sort out any overdue health checks today. Arrange your dental check-up, medical appointment, eye test or health screen. Make that call.</w:t>
            </w:r>
          </w:p>
          <w:p w14:paraId="0087987A" w14:textId="77777777" w:rsidR="00DE5ADC" w:rsidRPr="00DE5ADC" w:rsidRDefault="00DE5ADC" w:rsidP="00DE5ADC">
            <w:pPr>
              <w:jc w:val="both"/>
              <w:rPr>
                <w:lang w:val="en-US"/>
              </w:rPr>
            </w:pPr>
            <w:r w:rsidRPr="00DE5ADC">
              <w:rPr>
                <w:lang w:val="en-US"/>
              </w:rPr>
              <w:t xml:space="preserve">FOOD SWAP DAY. Well done for staying clear of sugar. Is there another switch you could make to stay healthy? Click &lt;&lt;here&gt;&gt; for ideas. </w:t>
            </w:r>
          </w:p>
          <w:p w14:paraId="6CF13C09" w14:textId="77777777" w:rsidR="00DE5ADC" w:rsidRPr="00DE5ADC" w:rsidRDefault="00DE5ADC" w:rsidP="00DE5ADC">
            <w:pPr>
              <w:jc w:val="both"/>
              <w:rPr>
                <w:lang w:val="en-US"/>
              </w:rPr>
            </w:pPr>
            <w:r w:rsidRPr="00DE5ADC">
              <w:rPr>
                <w:lang w:val="en-US"/>
              </w:rPr>
              <w:t>STRESS MANAGEMENT SORTED. Well done. Today reach out to someone who you know is stressed. Offer to help, cook a meal or take time to listen to them.</w:t>
            </w:r>
          </w:p>
          <w:p w14:paraId="7D991C8E" w14:textId="77777777" w:rsidR="00DE5ADC" w:rsidRPr="00DE5ADC" w:rsidRDefault="00DE5ADC" w:rsidP="00DE5ADC">
            <w:pPr>
              <w:jc w:val="both"/>
              <w:rPr>
                <w:lang w:val="en-US"/>
              </w:rPr>
            </w:pPr>
            <w:r w:rsidRPr="00DE5ADC">
              <w:rPr>
                <w:lang w:val="en-US"/>
              </w:rPr>
              <w:t xml:space="preserve">SLUMBER NUMBER. There are many ways to improve sleep. &lt;&lt;These&gt;&gt; 10 tips can help, make sure you try at least one tonight. </w:t>
            </w:r>
          </w:p>
          <w:p w14:paraId="75E95F8E" w14:textId="77777777" w:rsidR="00DE5ADC" w:rsidRPr="00DE5ADC" w:rsidRDefault="00DE5ADC" w:rsidP="00DE5ADC">
            <w:pPr>
              <w:jc w:val="both"/>
              <w:rPr>
                <w:lang w:val="en-US"/>
              </w:rPr>
            </w:pPr>
            <w:r w:rsidRPr="00DE5ADC">
              <w:rPr>
                <w:lang w:val="en-US"/>
              </w:rPr>
              <w:t xml:space="preserve">PLASTIC NOT FANTASTIC. Try to cut down your plastic usage today. Get yourself a reusable shopping bag or get a reusable water bottle. Put them in sight so you use them </w:t>
            </w:r>
            <w:proofErr w:type="spellStart"/>
            <w:r w:rsidRPr="00DE5ADC">
              <w:rPr>
                <w:lang w:val="en-US"/>
              </w:rPr>
              <w:t>everyday</w:t>
            </w:r>
            <w:proofErr w:type="spellEnd"/>
            <w:r w:rsidRPr="00DE5ADC">
              <w:rPr>
                <w:lang w:val="en-US"/>
              </w:rPr>
              <w:t>. Easy and effective!</w:t>
            </w:r>
          </w:p>
          <w:p w14:paraId="1503C10D" w14:textId="77777777" w:rsidR="00DE5ADC" w:rsidRPr="00DE5ADC" w:rsidRDefault="00DE5ADC" w:rsidP="00DE5ADC">
            <w:pPr>
              <w:jc w:val="both"/>
              <w:rPr>
                <w:lang w:val="en-US"/>
              </w:rPr>
            </w:pPr>
            <w:r w:rsidRPr="00DE5ADC">
              <w:rPr>
                <w:lang w:val="en-US"/>
              </w:rPr>
              <w:t xml:space="preserve">ZERO WASTE KITCHEN. You’re a conscious chef, great! Want to challenge yourself? Check out &lt;&lt;this&gt;&gt; website to see if you can run a zero waste kitchen. </w:t>
            </w:r>
          </w:p>
          <w:p w14:paraId="4C11C9F1" w14:textId="77777777" w:rsidR="00DE5ADC" w:rsidRPr="00DE5ADC" w:rsidRDefault="00DE5ADC" w:rsidP="00DE5ADC">
            <w:pPr>
              <w:jc w:val="both"/>
              <w:rPr>
                <w:lang w:val="en-US"/>
              </w:rPr>
            </w:pPr>
            <w:r w:rsidRPr="00DE5ADC">
              <w:rPr>
                <w:lang w:val="en-US"/>
              </w:rPr>
              <w:t>SHARED STRATEGY. Think of 3 ways in which you could be more sustainable and discuss them with a colleague. Next week try to change one of them. &lt;&lt;Here&gt;&gt; are some ideas if you need inspiration.</w:t>
            </w:r>
          </w:p>
          <w:p w14:paraId="617D018F" w14:textId="77777777" w:rsidR="00DE5ADC" w:rsidRPr="00DE5ADC" w:rsidRDefault="00DE5ADC" w:rsidP="00DE5ADC">
            <w:pPr>
              <w:jc w:val="both"/>
              <w:rPr>
                <w:lang w:val="en-US"/>
              </w:rPr>
            </w:pPr>
            <w:r w:rsidRPr="00DE5ADC">
              <w:rPr>
                <w:lang w:val="en-US"/>
              </w:rPr>
              <w:t>SUNSHINE DAY. Write down 3 things you're looking forward to today, this week, this month. New experiences, someone to see, even small pleasures count. A key to happiness is having something to look forward to!</w:t>
            </w:r>
          </w:p>
          <w:p w14:paraId="13B1B114" w14:textId="77777777" w:rsidR="00DE5ADC" w:rsidRPr="00DE5ADC" w:rsidRDefault="00DE5ADC" w:rsidP="00DE5ADC">
            <w:pPr>
              <w:jc w:val="both"/>
              <w:rPr>
                <w:lang w:val="en-US"/>
              </w:rPr>
            </w:pPr>
            <w:r w:rsidRPr="00DE5ADC">
              <w:rPr>
                <w:lang w:val="en-US"/>
              </w:rPr>
              <w:t>PEOPLE FIRST. Today make more time for those who matter. Treat a friend, surprise a loved one, take the kids out or just really listen to someone.</w:t>
            </w:r>
          </w:p>
          <w:p w14:paraId="22E315D9" w14:textId="77777777" w:rsidR="00DE5ADC" w:rsidRPr="00DE5ADC" w:rsidRDefault="00DE5ADC" w:rsidP="00DE5ADC">
            <w:pPr>
              <w:jc w:val="both"/>
              <w:rPr>
                <w:lang w:val="en-US"/>
              </w:rPr>
            </w:pPr>
            <w:r w:rsidRPr="00DE5ADC">
              <w:rPr>
                <w:lang w:val="en-US"/>
              </w:rPr>
              <w:t xml:space="preserve">MORNING MATTERS. Research shows eating breakfast helps control weight. Rediscover the pleasure, add a healthy twist. Find ideas &lt;&lt;here&gt;&gt;. </w:t>
            </w:r>
          </w:p>
          <w:p w14:paraId="7CC9E78A" w14:textId="77777777" w:rsidR="00DE5ADC" w:rsidRPr="00DE5ADC" w:rsidRDefault="00DE5ADC" w:rsidP="00DE5ADC">
            <w:pPr>
              <w:jc w:val="both"/>
              <w:rPr>
                <w:lang w:val="en-US"/>
              </w:rPr>
            </w:pPr>
            <w:r w:rsidRPr="00DE5ADC">
              <w:rPr>
                <w:lang w:val="en-US"/>
              </w:rPr>
              <w:t>PLAN YOUR MEALS. Take 10 minutes to fill out a weekly menu &lt;&lt;planner&gt;&gt;. You’ll find it easier to make healthier choices, save time and money.</w:t>
            </w:r>
          </w:p>
          <w:p w14:paraId="68C4A4CC" w14:textId="77777777" w:rsidR="00DE5ADC" w:rsidRPr="00DE5ADC" w:rsidRDefault="00DE5ADC" w:rsidP="00DE5ADC">
            <w:pPr>
              <w:jc w:val="both"/>
              <w:rPr>
                <w:lang w:val="en-US"/>
              </w:rPr>
            </w:pPr>
            <w:r w:rsidRPr="00DE5ADC">
              <w:rPr>
                <w:lang w:val="en-US"/>
              </w:rPr>
              <w:lastRenderedPageBreak/>
              <w:t xml:space="preserve">TIPPLE SWITCH. Find a lower alcohol version of your usual drink today. Low-alcohol beers and wines are tasty and mocktails are cool. Check &lt;&lt;this&gt;&gt; website for ideas. </w:t>
            </w:r>
          </w:p>
          <w:p w14:paraId="5AF31620" w14:textId="77777777" w:rsidR="00DE5ADC" w:rsidRPr="00DE5ADC" w:rsidRDefault="00DE5ADC" w:rsidP="00DE5ADC">
            <w:pPr>
              <w:jc w:val="both"/>
              <w:rPr>
                <w:lang w:val="en-US"/>
              </w:rPr>
            </w:pPr>
            <w:r w:rsidRPr="00DE5ADC">
              <w:rPr>
                <w:lang w:val="en-US"/>
              </w:rPr>
              <w:t>YOU'RE BODY IS A TEMPLE. Cherish it today. Book a health check, try self-massage, a face mask, meditate, do yoga or get a nice early night.</w:t>
            </w:r>
          </w:p>
          <w:p w14:paraId="3AA4B8AB" w14:textId="77777777" w:rsidR="00DE5ADC" w:rsidRPr="00DE5ADC" w:rsidRDefault="00DE5ADC" w:rsidP="00DE5ADC">
            <w:pPr>
              <w:jc w:val="both"/>
              <w:rPr>
                <w:lang w:val="en-US"/>
              </w:rPr>
            </w:pPr>
            <w:r w:rsidRPr="00DE5ADC">
              <w:rPr>
                <w:lang w:val="en-US"/>
              </w:rPr>
              <w:t xml:space="preserve">SHUN SUGAR. Today make a significant health improvement, commit to having less sugar. </w:t>
            </w:r>
            <w:proofErr w:type="spellStart"/>
            <w:r w:rsidRPr="00DE5ADC">
              <w:rPr>
                <w:lang w:val="en-US"/>
              </w:rPr>
              <w:t>Opt</w:t>
            </w:r>
            <w:proofErr w:type="spellEnd"/>
            <w:r w:rsidRPr="00DE5ADC">
              <w:rPr>
                <w:lang w:val="en-US"/>
              </w:rPr>
              <w:t xml:space="preserve"> for a sweeter life instead. Click &lt;&lt;here&gt;&gt; for tips. </w:t>
            </w:r>
          </w:p>
          <w:p w14:paraId="5C4D594D" w14:textId="77777777" w:rsidR="00DE5ADC" w:rsidRPr="00DE5ADC" w:rsidRDefault="00DE5ADC" w:rsidP="00DE5ADC">
            <w:pPr>
              <w:jc w:val="both"/>
              <w:rPr>
                <w:lang w:val="en-US"/>
              </w:rPr>
            </w:pPr>
            <w:r w:rsidRPr="00DE5ADC">
              <w:rPr>
                <w:lang w:val="en-US"/>
              </w:rPr>
              <w:t>BREATHING SPACE DAY. When you feel pressured today, take a 3 minute breathing space. Stop everything and focus just on your breath, let the calm in.</w:t>
            </w:r>
          </w:p>
          <w:p w14:paraId="1E67CF5E" w14:textId="77777777" w:rsidR="00DE5ADC" w:rsidRPr="00DE5ADC" w:rsidRDefault="00DE5ADC" w:rsidP="00DE5ADC">
            <w:pPr>
              <w:jc w:val="both"/>
              <w:rPr>
                <w:lang w:val="en-US"/>
              </w:rPr>
            </w:pPr>
            <w:r w:rsidRPr="00DE5ADC">
              <w:rPr>
                <w:lang w:val="en-US"/>
              </w:rPr>
              <w:t xml:space="preserve">SWEET DREAMS. Come when you avoid screens 2 hours before bed. &lt;&lt;Here&gt;&gt; are some tips: have a bath, wind down, put on calm music, take nice thoughts to bed. </w:t>
            </w:r>
          </w:p>
          <w:p w14:paraId="0F8B0E4F" w14:textId="77777777" w:rsidR="00DE5ADC" w:rsidRPr="00DE5ADC" w:rsidRDefault="00DE5ADC" w:rsidP="00DE5ADC">
            <w:pPr>
              <w:jc w:val="both"/>
              <w:rPr>
                <w:lang w:val="en-US"/>
              </w:rPr>
            </w:pPr>
            <w:r w:rsidRPr="00DE5ADC">
              <w:rPr>
                <w:lang w:val="en-US"/>
              </w:rPr>
              <w:t>MARKET MANIA. This weekend try to buy most of your food items at the farmers market. Bring your own bag and ask for paper packaging, no plastic allowed!</w:t>
            </w:r>
          </w:p>
          <w:p w14:paraId="64B0B946" w14:textId="77777777" w:rsidR="00DE5ADC" w:rsidRPr="00DE5ADC" w:rsidRDefault="00DE5ADC" w:rsidP="00DE5ADC">
            <w:pPr>
              <w:jc w:val="both"/>
              <w:rPr>
                <w:lang w:val="en-US"/>
              </w:rPr>
            </w:pPr>
            <w:r w:rsidRPr="00DE5ADC">
              <w:rPr>
                <w:lang w:val="en-US"/>
              </w:rPr>
              <w:t xml:space="preserve">CONSCIOUS KITCHEN. Check out &lt;&lt;this&gt;&gt; website for tips about smart shopping. What can you do to reduce food waste even more? </w:t>
            </w:r>
          </w:p>
          <w:p w14:paraId="6AC0A4B1" w14:textId="77777777" w:rsidR="00DE5ADC" w:rsidRPr="00DE5ADC" w:rsidRDefault="00DE5ADC" w:rsidP="00DE5ADC">
            <w:pPr>
              <w:jc w:val="both"/>
              <w:rPr>
                <w:lang w:val="en-US"/>
              </w:rPr>
            </w:pPr>
            <w:r w:rsidRPr="00DE5ADC">
              <w:rPr>
                <w:lang w:val="en-US"/>
              </w:rPr>
              <w:t>OFFICE OPTIONS. Discuss ways to make your office more sustainable with your colleagues. Go paperless, reusable cups, improve recycling, reduce energy? Every little bit helps.</w:t>
            </w:r>
          </w:p>
          <w:p w14:paraId="7B7B1A93" w14:textId="77777777" w:rsidR="00DE5ADC" w:rsidRPr="00DE5ADC" w:rsidRDefault="00DE5ADC" w:rsidP="00DE5ADC">
            <w:pPr>
              <w:jc w:val="both"/>
              <w:rPr>
                <w:lang w:val="en-US"/>
              </w:rPr>
            </w:pPr>
            <w:r w:rsidRPr="00DE5ADC">
              <w:rPr>
                <w:lang w:val="en-US"/>
              </w:rPr>
              <w:t>GRATITUDE JOURNAL. Notice good things as they happen today. Write down things that make you feel good and that you're grateful for. Try to add to the list a few times per week. Paying attention to the positive creates a new way of looking at life!</w:t>
            </w:r>
          </w:p>
          <w:p w14:paraId="3CB77868" w14:textId="77777777" w:rsidR="00DE5ADC" w:rsidRPr="00DE5ADC" w:rsidRDefault="00DE5ADC" w:rsidP="00DE5ADC">
            <w:pPr>
              <w:jc w:val="both"/>
              <w:rPr>
                <w:lang w:val="en-US"/>
              </w:rPr>
            </w:pPr>
            <w:r w:rsidRPr="00DE5ADC">
              <w:rPr>
                <w:lang w:val="en-US"/>
              </w:rPr>
              <w:t xml:space="preserve">ME TIME. You make time for other people. That's good. Today set aside 20 minutes just for you. Don't </w:t>
            </w:r>
            <w:proofErr w:type="spellStart"/>
            <w:r w:rsidRPr="00DE5ADC">
              <w:rPr>
                <w:lang w:val="en-US"/>
              </w:rPr>
              <w:t>apologise</w:t>
            </w:r>
            <w:proofErr w:type="spellEnd"/>
            <w:r w:rsidRPr="00DE5ADC">
              <w:rPr>
                <w:lang w:val="en-US"/>
              </w:rPr>
              <w:t xml:space="preserve"> or feel guilty. Do what makes you happy.</w:t>
            </w:r>
          </w:p>
          <w:p w14:paraId="6593031F" w14:textId="77777777" w:rsidR="00DE5ADC" w:rsidRPr="00DE5ADC" w:rsidRDefault="00DE5ADC" w:rsidP="00DE5ADC">
            <w:pPr>
              <w:jc w:val="both"/>
              <w:rPr>
                <w:lang w:val="en-US"/>
              </w:rPr>
            </w:pPr>
            <w:r w:rsidRPr="00DE5ADC">
              <w:rPr>
                <w:lang w:val="en-US"/>
              </w:rPr>
              <w:t>WHAT ARE YOU EATING FOR? Back off from boredom, address your stress. Get busy, unwind, release your emotions so you only eat when you're hungry today.</w:t>
            </w:r>
          </w:p>
          <w:p w14:paraId="53EBB831" w14:textId="7DAFC7D1" w:rsidR="00DE5ADC" w:rsidRPr="00DE5ADC" w:rsidRDefault="00DE5ADC" w:rsidP="00DE5ADC">
            <w:pPr>
              <w:jc w:val="both"/>
              <w:rPr>
                <w:lang w:val="en-US"/>
              </w:rPr>
            </w:pPr>
            <w:r w:rsidRPr="00DE5ADC">
              <w:rPr>
                <w:lang w:val="en-US"/>
              </w:rPr>
              <w:t>BAR CODE. Today plan some alcohol-free fun. Go on a walk with buddies instead of the pub, picnics rather than restaurants, or a movie night.</w:t>
            </w:r>
          </w:p>
          <w:p w14:paraId="15061A47" w14:textId="77777777" w:rsidR="00DE5ADC" w:rsidRPr="00DE5ADC" w:rsidRDefault="00DE5ADC" w:rsidP="00DE5ADC">
            <w:pPr>
              <w:jc w:val="both"/>
              <w:rPr>
                <w:lang w:val="en-US"/>
              </w:rPr>
            </w:pPr>
            <w:r w:rsidRPr="00DE5ADC">
              <w:rPr>
                <w:lang w:val="en-US"/>
              </w:rPr>
              <w:t>VEGETABLE POWER UP! Well done for getting your fruit and vegetable quota. Add beets, kale, chard or peas and pack more of a nutritional &lt;&lt;punch&gt;&gt; today.</w:t>
            </w:r>
          </w:p>
          <w:p w14:paraId="262ACD8B" w14:textId="77777777" w:rsidR="00DE5ADC" w:rsidRPr="00DE5ADC" w:rsidRDefault="00DE5ADC" w:rsidP="00DE5ADC">
            <w:pPr>
              <w:jc w:val="both"/>
              <w:rPr>
                <w:lang w:val="en-US"/>
              </w:rPr>
            </w:pPr>
            <w:r w:rsidRPr="00DE5ADC">
              <w:rPr>
                <w:lang w:val="en-US"/>
              </w:rPr>
              <w:t xml:space="preserve">YOU'RE GREAT AT TRYING NEW THINGS. Can you go further outside your comfort zone today? Pick one new thing from &lt;&lt;this&gt;&gt; list and Go Do! </w:t>
            </w:r>
          </w:p>
          <w:p w14:paraId="531C065E" w14:textId="77777777" w:rsidR="00DE5ADC" w:rsidRPr="00DE5ADC" w:rsidRDefault="00DE5ADC" w:rsidP="00DE5ADC">
            <w:pPr>
              <w:jc w:val="both"/>
              <w:rPr>
                <w:lang w:val="en-US"/>
              </w:rPr>
            </w:pPr>
            <w:r w:rsidRPr="00DE5ADC">
              <w:rPr>
                <w:lang w:val="en-US"/>
              </w:rPr>
              <w:t>CELEBRATE! It's great that you take good care of yourself. Today pay attention to a part of your body you love. Hands, legs, feet or back. Stretch it, appreciate it, treat it.</w:t>
            </w:r>
          </w:p>
          <w:p w14:paraId="752D18D1" w14:textId="77777777" w:rsidR="00DE5ADC" w:rsidRPr="00DE5ADC" w:rsidRDefault="00DE5ADC" w:rsidP="00DE5ADC">
            <w:pPr>
              <w:jc w:val="both"/>
              <w:rPr>
                <w:lang w:val="en-US"/>
              </w:rPr>
            </w:pPr>
            <w:r w:rsidRPr="00DE5ADC">
              <w:rPr>
                <w:lang w:val="en-US"/>
              </w:rPr>
              <w:t>PRIORITISE DAY. Accept you can't do everything today. Separate what's really important from what's not. Focus on the important and let the rest wait.</w:t>
            </w:r>
          </w:p>
          <w:p w14:paraId="5E1DED81" w14:textId="77777777" w:rsidR="00DE5ADC" w:rsidRPr="00DE5ADC" w:rsidRDefault="00DE5ADC" w:rsidP="00DE5ADC">
            <w:pPr>
              <w:jc w:val="both"/>
              <w:rPr>
                <w:lang w:val="en-US"/>
              </w:rPr>
            </w:pPr>
            <w:r w:rsidRPr="00DE5ADC">
              <w:rPr>
                <w:lang w:val="en-US"/>
              </w:rPr>
              <w:t xml:space="preserve">GREEN CHALLENGE. You’re conscious of the environment, great! Challenge yourself and try to find even more ways to be sustainable &lt;&lt;here&gt;&gt;. </w:t>
            </w:r>
          </w:p>
          <w:p w14:paraId="3D2D5723" w14:textId="77777777" w:rsidR="00DE5ADC" w:rsidRPr="00DE5ADC" w:rsidRDefault="00DE5ADC" w:rsidP="00DE5ADC">
            <w:pPr>
              <w:jc w:val="both"/>
              <w:rPr>
                <w:lang w:val="en-US"/>
              </w:rPr>
            </w:pPr>
            <w:r w:rsidRPr="00DE5ADC">
              <w:rPr>
                <w:lang w:val="en-US"/>
              </w:rPr>
              <w:t xml:space="preserve">CONSCIOUS KITCHEN. Check out &lt;&lt;this&gt;&gt; website for tips to prevent food waste. Start by implementing one and notice the difference. How many of these can you use? </w:t>
            </w:r>
          </w:p>
          <w:p w14:paraId="1AB9B279" w14:textId="0F74BB6D" w:rsidR="00DE5ADC" w:rsidRDefault="00DE5ADC" w:rsidP="00DE5ADC">
            <w:pPr>
              <w:jc w:val="both"/>
              <w:rPr>
                <w:lang w:val="en-US"/>
              </w:rPr>
            </w:pPr>
            <w:r w:rsidRPr="00DE5ADC">
              <w:rPr>
                <w:lang w:val="en-US"/>
              </w:rPr>
              <w:lastRenderedPageBreak/>
              <w:t>MAKE SOMEONE’S DAY. Find your oldest living relative or friend. Pay them a visit, give them a call or drop them a friendly hello letter with a photo. They’ll be happy and you’ll be glad you did it.</w:t>
            </w:r>
          </w:p>
        </w:tc>
      </w:tr>
    </w:tbl>
    <w:p w14:paraId="091E9E55" w14:textId="77777777" w:rsidR="00DE5ADC" w:rsidRDefault="00DE5ADC" w:rsidP="00F710EB">
      <w:pPr>
        <w:jc w:val="both"/>
        <w:rPr>
          <w:u w:val="single"/>
          <w:lang w:val="en-US"/>
        </w:rPr>
      </w:pPr>
    </w:p>
    <w:p w14:paraId="5E19090A" w14:textId="1A8F5E3A" w:rsidR="00F4410E" w:rsidRPr="005A284A" w:rsidRDefault="005A284A" w:rsidP="00F710EB">
      <w:pPr>
        <w:jc w:val="both"/>
        <w:rPr>
          <w:u w:val="single"/>
          <w:lang w:val="en-US"/>
        </w:rPr>
      </w:pPr>
      <w:r w:rsidRPr="005A284A">
        <w:rPr>
          <w:u w:val="single"/>
          <w:lang w:val="en-US"/>
        </w:rPr>
        <w:t>Visit 3</w:t>
      </w:r>
    </w:p>
    <w:p w14:paraId="065035C9" w14:textId="2BECFA09" w:rsidR="005A284A" w:rsidRDefault="00F4410E" w:rsidP="00F710EB">
      <w:pPr>
        <w:jc w:val="both"/>
        <w:rPr>
          <w:lang w:val="en-US"/>
        </w:rPr>
      </w:pPr>
      <w:r w:rsidRPr="00F4410E">
        <w:rPr>
          <w:lang w:val="en-US"/>
        </w:rPr>
        <w:t xml:space="preserve">V3 will take place about </w:t>
      </w:r>
      <w:r w:rsidR="00595246">
        <w:rPr>
          <w:lang w:val="en-US"/>
        </w:rPr>
        <w:t>4</w:t>
      </w:r>
      <w:r w:rsidRPr="00F4410E">
        <w:rPr>
          <w:lang w:val="en-US"/>
        </w:rPr>
        <w:t xml:space="preserve"> months after V2. </w:t>
      </w:r>
      <w:r w:rsidR="005A284A">
        <w:rPr>
          <w:lang w:val="en-US"/>
        </w:rPr>
        <w:t>Participants</w:t>
      </w:r>
      <w:r w:rsidR="005A284A" w:rsidRPr="005A284A">
        <w:rPr>
          <w:lang w:val="en-US"/>
        </w:rPr>
        <w:t xml:space="preserve"> will attend the NIHR Clinical Research Facility at Southampton General Hospital in the morning (between 8 and 10 am) in the fasted state (no food or drink apart from water from 9 pm the night before</w:t>
      </w:r>
      <w:r w:rsidR="004C3229">
        <w:rPr>
          <w:lang w:val="en-US"/>
        </w:rPr>
        <w:t>)</w:t>
      </w:r>
      <w:r w:rsidR="005A284A" w:rsidRPr="005A284A">
        <w:rPr>
          <w:lang w:val="en-US"/>
        </w:rPr>
        <w:t xml:space="preserve">. </w:t>
      </w:r>
      <w:r w:rsidR="005A284A">
        <w:rPr>
          <w:lang w:val="en-US"/>
        </w:rPr>
        <w:t xml:space="preserve">Participants may bring a recent </w:t>
      </w:r>
      <w:proofErr w:type="spellStart"/>
      <w:r w:rsidR="005A284A">
        <w:rPr>
          <w:lang w:val="en-US"/>
        </w:rPr>
        <w:t>faecal</w:t>
      </w:r>
      <w:proofErr w:type="spellEnd"/>
      <w:r w:rsidR="005A284A">
        <w:rPr>
          <w:lang w:val="en-US"/>
        </w:rPr>
        <w:t xml:space="preserve"> sample with them. Participant’s</w:t>
      </w:r>
      <w:r w:rsidR="005A284A" w:rsidRPr="005A284A">
        <w:rPr>
          <w:lang w:val="en-US"/>
        </w:rPr>
        <w:t xml:space="preserve"> weight, </w:t>
      </w:r>
      <w:r w:rsidR="007C1C30">
        <w:rPr>
          <w:lang w:val="en-US"/>
        </w:rPr>
        <w:t xml:space="preserve">and </w:t>
      </w:r>
      <w:r w:rsidR="005A284A" w:rsidRPr="005A284A">
        <w:rPr>
          <w:lang w:val="en-US"/>
        </w:rPr>
        <w:t>waist and hip circumference will be measured as will their body composition (Tania bioelectric impedance)</w:t>
      </w:r>
      <w:r w:rsidR="00E241E2">
        <w:rPr>
          <w:lang w:val="en-US"/>
        </w:rPr>
        <w:t xml:space="preserve"> and blood pressure</w:t>
      </w:r>
      <w:r w:rsidR="005A284A" w:rsidRPr="005A284A">
        <w:rPr>
          <w:lang w:val="en-US"/>
        </w:rPr>
        <w:t xml:space="preserve">. Then </w:t>
      </w:r>
      <w:r w:rsidR="005A284A" w:rsidRPr="00DA5A0F">
        <w:rPr>
          <w:lang w:val="en-US"/>
        </w:rPr>
        <w:t>a 20 mL b</w:t>
      </w:r>
      <w:r w:rsidR="005A284A" w:rsidRPr="005A284A">
        <w:rPr>
          <w:lang w:val="en-US"/>
        </w:rPr>
        <w:t xml:space="preserve">lood </w:t>
      </w:r>
      <w:r w:rsidR="005C2AA9">
        <w:rPr>
          <w:lang w:val="en-US"/>
        </w:rPr>
        <w:t xml:space="preserve">sample </w:t>
      </w:r>
      <w:r w:rsidR="005A284A" w:rsidRPr="005A284A">
        <w:rPr>
          <w:lang w:val="en-US"/>
        </w:rPr>
        <w:t>will be collected to provide whole blood, serum and plasma. Then subjects will be given breakfast (orange juice, toast and jam, tea or coffee). After they finish their breakfast</w:t>
      </w:r>
      <w:r w:rsidR="005A284A">
        <w:rPr>
          <w:lang w:val="en-US"/>
        </w:rPr>
        <w:t>,</w:t>
      </w:r>
      <w:r w:rsidR="005A284A" w:rsidRPr="005A284A">
        <w:rPr>
          <w:lang w:val="en-US"/>
        </w:rPr>
        <w:t xml:space="preserve"> </w:t>
      </w:r>
      <w:r w:rsidR="005A284A">
        <w:rPr>
          <w:lang w:val="en-US"/>
        </w:rPr>
        <w:t>participants</w:t>
      </w:r>
      <w:r w:rsidR="005A284A" w:rsidRPr="005A284A">
        <w:rPr>
          <w:lang w:val="en-US"/>
        </w:rPr>
        <w:t xml:space="preserve"> will complete a food frequency questionnaire</w:t>
      </w:r>
      <w:r w:rsidR="005A284A">
        <w:rPr>
          <w:lang w:val="en-US"/>
        </w:rPr>
        <w:t xml:space="preserve">, a 3-day diet recall and </w:t>
      </w:r>
      <w:r w:rsidR="005A284A" w:rsidRPr="005A284A">
        <w:rPr>
          <w:lang w:val="en-US"/>
        </w:rPr>
        <w:t xml:space="preserve">quality of life, physical activity, food environment </w:t>
      </w:r>
      <w:r w:rsidR="00310734">
        <w:rPr>
          <w:lang w:val="en-US"/>
        </w:rPr>
        <w:t xml:space="preserve">and habits, </w:t>
      </w:r>
      <w:r w:rsidR="00DE5ADC">
        <w:rPr>
          <w:lang w:val="en-US"/>
        </w:rPr>
        <w:t xml:space="preserve">and behavior assessment </w:t>
      </w:r>
      <w:r w:rsidR="005A284A" w:rsidRPr="005A284A">
        <w:rPr>
          <w:lang w:val="en-US"/>
        </w:rPr>
        <w:t>questionnaires</w:t>
      </w:r>
      <w:r w:rsidR="005A284A">
        <w:rPr>
          <w:lang w:val="en-US"/>
        </w:rPr>
        <w:t xml:space="preserve">. </w:t>
      </w:r>
      <w:r w:rsidR="005A284A" w:rsidRPr="005A284A">
        <w:rPr>
          <w:lang w:val="en-US"/>
        </w:rPr>
        <w:t xml:space="preserve">During this visit subjects will be asked to provide a urine sample </w:t>
      </w:r>
      <w:r w:rsidR="005A284A">
        <w:rPr>
          <w:lang w:val="en-US"/>
        </w:rPr>
        <w:t>(20 ml). The duration of visit 3 is likely to be 2 hours.</w:t>
      </w:r>
    </w:p>
    <w:p w14:paraId="3FAE66CE" w14:textId="10D3A7BF" w:rsidR="005A284A" w:rsidRDefault="005A284A" w:rsidP="005A284A">
      <w:pPr>
        <w:rPr>
          <w:lang w:val="en-US"/>
        </w:rPr>
      </w:pPr>
      <w:r>
        <w:rPr>
          <w:lang w:val="en-US"/>
        </w:rPr>
        <w:t>The samples collected at V3 will be used as follows:</w:t>
      </w:r>
    </w:p>
    <w:tbl>
      <w:tblPr>
        <w:tblStyle w:val="TableGrid2"/>
        <w:tblW w:w="0" w:type="auto"/>
        <w:tblLook w:val="04A0" w:firstRow="1" w:lastRow="0" w:firstColumn="1" w:lastColumn="0" w:noHBand="0" w:noVBand="1"/>
      </w:tblPr>
      <w:tblGrid>
        <w:gridCol w:w="1641"/>
        <w:gridCol w:w="3266"/>
        <w:gridCol w:w="1706"/>
        <w:gridCol w:w="1881"/>
      </w:tblGrid>
      <w:tr w:rsidR="00F03007" w:rsidRPr="00F03007" w14:paraId="4788308B" w14:textId="77777777" w:rsidTr="00ED68FC">
        <w:tc>
          <w:tcPr>
            <w:tcW w:w="1641" w:type="dxa"/>
          </w:tcPr>
          <w:p w14:paraId="65480A55" w14:textId="77777777" w:rsidR="00F03007" w:rsidRPr="00F03007" w:rsidRDefault="00F03007" w:rsidP="00F03007">
            <w:pPr>
              <w:spacing w:after="0" w:line="240" w:lineRule="auto"/>
              <w:rPr>
                <w:sz w:val="20"/>
                <w:szCs w:val="20"/>
                <w:lang w:val="en-GB"/>
              </w:rPr>
            </w:pPr>
            <w:r w:rsidRPr="00F03007">
              <w:rPr>
                <w:sz w:val="20"/>
                <w:szCs w:val="20"/>
                <w:lang w:val="en-GB"/>
              </w:rPr>
              <w:t>Sample</w:t>
            </w:r>
          </w:p>
        </w:tc>
        <w:tc>
          <w:tcPr>
            <w:tcW w:w="3266" w:type="dxa"/>
          </w:tcPr>
          <w:p w14:paraId="17C153C5" w14:textId="77777777" w:rsidR="00F03007" w:rsidRPr="00F03007" w:rsidRDefault="00F03007" w:rsidP="00F03007">
            <w:pPr>
              <w:spacing w:after="0" w:line="240" w:lineRule="auto"/>
              <w:rPr>
                <w:sz w:val="20"/>
                <w:szCs w:val="20"/>
                <w:lang w:val="en-GB"/>
              </w:rPr>
            </w:pPr>
            <w:r w:rsidRPr="00F03007">
              <w:rPr>
                <w:sz w:val="20"/>
                <w:szCs w:val="20"/>
                <w:lang w:val="en-GB"/>
              </w:rPr>
              <w:t xml:space="preserve">Measurement </w:t>
            </w:r>
          </w:p>
        </w:tc>
        <w:tc>
          <w:tcPr>
            <w:tcW w:w="1706" w:type="dxa"/>
          </w:tcPr>
          <w:p w14:paraId="6EB76DD4" w14:textId="77777777" w:rsidR="00F03007" w:rsidRPr="00F03007" w:rsidRDefault="00F03007" w:rsidP="00F03007">
            <w:pPr>
              <w:spacing w:after="0" w:line="240" w:lineRule="auto"/>
              <w:rPr>
                <w:sz w:val="20"/>
                <w:szCs w:val="20"/>
                <w:lang w:val="en-GB"/>
              </w:rPr>
            </w:pPr>
            <w:r w:rsidRPr="00F03007">
              <w:rPr>
                <w:sz w:val="20"/>
                <w:szCs w:val="20"/>
                <w:lang w:val="en-GB"/>
              </w:rPr>
              <w:t>Analysed by</w:t>
            </w:r>
          </w:p>
        </w:tc>
        <w:tc>
          <w:tcPr>
            <w:tcW w:w="1881" w:type="dxa"/>
          </w:tcPr>
          <w:p w14:paraId="0DFD3FE0" w14:textId="77777777" w:rsidR="00F03007" w:rsidRPr="00F03007" w:rsidRDefault="00F03007" w:rsidP="00F03007">
            <w:pPr>
              <w:spacing w:after="0" w:line="240" w:lineRule="auto"/>
              <w:rPr>
                <w:sz w:val="20"/>
                <w:szCs w:val="20"/>
                <w:lang w:val="en-GB"/>
              </w:rPr>
            </w:pPr>
            <w:r w:rsidRPr="00F03007">
              <w:rPr>
                <w:sz w:val="20"/>
                <w:szCs w:val="20"/>
                <w:lang w:val="en-GB"/>
              </w:rPr>
              <w:t>Reason</w:t>
            </w:r>
          </w:p>
        </w:tc>
      </w:tr>
      <w:tr w:rsidR="00ED68FC" w:rsidRPr="00BF4409" w14:paraId="4376A7C1" w14:textId="77777777" w:rsidTr="00ED68FC">
        <w:tc>
          <w:tcPr>
            <w:tcW w:w="1641" w:type="dxa"/>
          </w:tcPr>
          <w:p w14:paraId="4EBB18DD" w14:textId="77777777" w:rsidR="00ED68FC" w:rsidRPr="00F03007" w:rsidRDefault="00ED68FC" w:rsidP="00ED68FC">
            <w:pPr>
              <w:spacing w:after="0" w:line="240" w:lineRule="auto"/>
              <w:rPr>
                <w:sz w:val="20"/>
                <w:szCs w:val="20"/>
                <w:lang w:val="en-GB"/>
              </w:rPr>
            </w:pPr>
            <w:r w:rsidRPr="00F03007">
              <w:rPr>
                <w:sz w:val="20"/>
                <w:szCs w:val="20"/>
                <w:lang w:val="en-GB"/>
              </w:rPr>
              <w:t>Blood - Plasma</w:t>
            </w:r>
          </w:p>
        </w:tc>
        <w:tc>
          <w:tcPr>
            <w:tcW w:w="3266" w:type="dxa"/>
          </w:tcPr>
          <w:p w14:paraId="7AB5C45A" w14:textId="77777777" w:rsidR="00ED68FC" w:rsidRPr="00BF4409" w:rsidRDefault="00ED68FC" w:rsidP="00ED68FC">
            <w:pPr>
              <w:spacing w:after="0" w:line="240" w:lineRule="auto"/>
              <w:rPr>
                <w:sz w:val="20"/>
                <w:szCs w:val="20"/>
                <w:lang w:val="it-IT"/>
              </w:rPr>
            </w:pPr>
            <w:r w:rsidRPr="00BF4409">
              <w:rPr>
                <w:sz w:val="20"/>
                <w:szCs w:val="20"/>
                <w:lang w:val="it-IT"/>
              </w:rPr>
              <w:t>IL-6</w:t>
            </w:r>
          </w:p>
          <w:p w14:paraId="2A3AAA61" w14:textId="77777777" w:rsidR="00ED68FC" w:rsidRPr="00BF4409" w:rsidRDefault="00ED68FC" w:rsidP="00ED68FC">
            <w:pPr>
              <w:spacing w:after="0" w:line="240" w:lineRule="auto"/>
              <w:rPr>
                <w:rFonts w:eastAsia="Times New Roman" w:cs="Calibri"/>
                <w:color w:val="000000"/>
                <w:sz w:val="20"/>
                <w:szCs w:val="20"/>
                <w:lang w:val="it-IT" w:eastAsia="en-GB"/>
              </w:rPr>
            </w:pPr>
            <w:r w:rsidRPr="00BF4409">
              <w:rPr>
                <w:sz w:val="20"/>
                <w:szCs w:val="20"/>
                <w:lang w:val="it-IT"/>
              </w:rPr>
              <w:t>TNF</w:t>
            </w:r>
            <w:r w:rsidRPr="00F03007">
              <w:rPr>
                <w:rFonts w:eastAsia="Times New Roman" w:cs="Calibri"/>
                <w:color w:val="000000"/>
                <w:sz w:val="20"/>
                <w:szCs w:val="20"/>
                <w:lang w:val="en-GB" w:eastAsia="en-GB"/>
              </w:rPr>
              <w:t>α</w:t>
            </w:r>
          </w:p>
          <w:p w14:paraId="27A7247B" w14:textId="77777777" w:rsidR="00ED68FC" w:rsidRPr="00BF4409" w:rsidRDefault="00ED68FC" w:rsidP="00ED68FC">
            <w:pPr>
              <w:spacing w:after="0" w:line="240" w:lineRule="auto"/>
              <w:rPr>
                <w:rFonts w:eastAsia="Times New Roman" w:cs="Calibri"/>
                <w:color w:val="000000"/>
                <w:sz w:val="20"/>
                <w:szCs w:val="20"/>
                <w:lang w:val="it-IT" w:eastAsia="en-GB"/>
              </w:rPr>
            </w:pPr>
            <w:r w:rsidRPr="00BF4409">
              <w:rPr>
                <w:rFonts w:eastAsia="Times New Roman" w:cs="Calibri"/>
                <w:color w:val="000000"/>
                <w:sz w:val="20"/>
                <w:szCs w:val="20"/>
                <w:lang w:val="it-IT" w:eastAsia="en-GB"/>
              </w:rPr>
              <w:t>MCP-1</w:t>
            </w:r>
          </w:p>
          <w:p w14:paraId="138314F7" w14:textId="324DD59F" w:rsidR="009932BE" w:rsidRPr="00BF4409" w:rsidRDefault="009932BE" w:rsidP="00ED68FC">
            <w:pPr>
              <w:spacing w:after="0" w:line="240" w:lineRule="auto"/>
              <w:rPr>
                <w:rFonts w:eastAsia="Times New Roman" w:cs="Calibri"/>
                <w:color w:val="000000"/>
                <w:sz w:val="20"/>
                <w:szCs w:val="20"/>
                <w:lang w:val="it-IT" w:eastAsia="en-GB"/>
              </w:rPr>
            </w:pPr>
            <w:r>
              <w:rPr>
                <w:rFonts w:eastAsia="Times New Roman" w:cs="Calibri"/>
                <w:color w:val="000000"/>
                <w:sz w:val="20"/>
                <w:szCs w:val="20"/>
                <w:lang w:val="it-IT" w:eastAsia="en-GB"/>
              </w:rPr>
              <w:t>IL-10</w:t>
            </w:r>
          </w:p>
          <w:p w14:paraId="7A291E73" w14:textId="77777777" w:rsidR="00ED68FC" w:rsidRPr="00BF4409" w:rsidRDefault="00ED68FC" w:rsidP="00ED68FC">
            <w:pPr>
              <w:spacing w:after="0" w:line="240" w:lineRule="auto"/>
              <w:rPr>
                <w:rFonts w:eastAsia="Times New Roman" w:cs="Calibri"/>
                <w:color w:val="000000"/>
                <w:sz w:val="20"/>
                <w:szCs w:val="20"/>
                <w:lang w:val="it-IT" w:eastAsia="en-GB"/>
              </w:rPr>
            </w:pPr>
            <w:r w:rsidRPr="00BF4409">
              <w:rPr>
                <w:rFonts w:eastAsia="Times New Roman" w:cs="Calibri"/>
                <w:color w:val="000000"/>
                <w:sz w:val="20"/>
                <w:szCs w:val="20"/>
                <w:lang w:val="it-IT" w:eastAsia="en-GB"/>
              </w:rPr>
              <w:t>Soluble ICAM-1</w:t>
            </w:r>
          </w:p>
          <w:p w14:paraId="1682135F" w14:textId="77777777" w:rsidR="00ED68FC" w:rsidRPr="00F03007" w:rsidRDefault="00ED68FC" w:rsidP="00ED68FC">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Soluble CD14</w:t>
            </w:r>
          </w:p>
          <w:p w14:paraId="172DE514" w14:textId="20D5151F" w:rsidR="00ED68FC" w:rsidRDefault="009932BE" w:rsidP="00ED68FC">
            <w:pPr>
              <w:spacing w:after="0" w:line="240" w:lineRule="auto"/>
              <w:rPr>
                <w:rFonts w:eastAsia="Times New Roman" w:cs="Calibri"/>
                <w:color w:val="000000"/>
                <w:sz w:val="20"/>
                <w:szCs w:val="20"/>
                <w:lang w:val="en-GB" w:eastAsia="en-GB"/>
              </w:rPr>
            </w:pPr>
            <w:r>
              <w:rPr>
                <w:rFonts w:eastAsia="Times New Roman" w:cs="Calibri"/>
                <w:color w:val="000000"/>
                <w:sz w:val="20"/>
                <w:szCs w:val="20"/>
                <w:lang w:val="en-GB" w:eastAsia="en-GB"/>
              </w:rPr>
              <w:t>Oxidised LDL</w:t>
            </w:r>
          </w:p>
          <w:p w14:paraId="29980E45" w14:textId="77777777" w:rsidR="009932BE" w:rsidRPr="00F03007" w:rsidRDefault="009932BE" w:rsidP="00ED68FC">
            <w:pPr>
              <w:spacing w:after="0" w:line="240" w:lineRule="auto"/>
              <w:rPr>
                <w:rFonts w:eastAsia="Times New Roman" w:cs="Calibri"/>
                <w:color w:val="000000"/>
                <w:sz w:val="20"/>
                <w:szCs w:val="20"/>
                <w:lang w:val="en-GB" w:eastAsia="en-GB"/>
              </w:rPr>
            </w:pPr>
          </w:p>
          <w:p w14:paraId="56B9E145" w14:textId="77777777" w:rsidR="00ED68FC" w:rsidRPr="00F03007" w:rsidRDefault="00ED68FC" w:rsidP="00ED68FC">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Acylcarnitine profile</w:t>
            </w:r>
          </w:p>
          <w:p w14:paraId="3403E5F7" w14:textId="77777777" w:rsidR="00ED68FC" w:rsidRPr="00F03007" w:rsidRDefault="00ED68FC" w:rsidP="00ED68FC">
            <w:pPr>
              <w:spacing w:after="0" w:line="240" w:lineRule="auto"/>
              <w:rPr>
                <w:sz w:val="20"/>
                <w:szCs w:val="20"/>
                <w:lang w:val="en-GB"/>
              </w:rPr>
            </w:pPr>
          </w:p>
        </w:tc>
        <w:tc>
          <w:tcPr>
            <w:tcW w:w="1706" w:type="dxa"/>
          </w:tcPr>
          <w:p w14:paraId="404C3056" w14:textId="77777777" w:rsidR="00ED68FC" w:rsidRPr="00F03007" w:rsidRDefault="00ED68FC" w:rsidP="00ED68FC">
            <w:pPr>
              <w:spacing w:after="0" w:line="240" w:lineRule="auto"/>
              <w:rPr>
                <w:sz w:val="20"/>
                <w:szCs w:val="20"/>
                <w:lang w:val="en-GB"/>
              </w:rPr>
            </w:pPr>
            <w:r>
              <w:rPr>
                <w:sz w:val="20"/>
                <w:szCs w:val="20"/>
                <w:lang w:val="en-GB"/>
              </w:rPr>
              <w:t>University of Southampton</w:t>
            </w:r>
          </w:p>
          <w:p w14:paraId="45E71F38" w14:textId="77777777" w:rsidR="00ED68FC" w:rsidRPr="00F03007" w:rsidRDefault="00ED68FC" w:rsidP="00ED68FC">
            <w:pPr>
              <w:spacing w:after="0" w:line="240" w:lineRule="auto"/>
              <w:rPr>
                <w:sz w:val="20"/>
                <w:szCs w:val="20"/>
                <w:lang w:val="en-GB"/>
              </w:rPr>
            </w:pPr>
          </w:p>
          <w:p w14:paraId="4EA5883A" w14:textId="77777777" w:rsidR="00ED68FC" w:rsidRPr="00F03007" w:rsidRDefault="00ED68FC" w:rsidP="00ED68FC">
            <w:pPr>
              <w:spacing w:after="0" w:line="240" w:lineRule="auto"/>
              <w:rPr>
                <w:sz w:val="20"/>
                <w:szCs w:val="20"/>
                <w:lang w:val="en-GB"/>
              </w:rPr>
            </w:pPr>
          </w:p>
          <w:p w14:paraId="3F67ED97" w14:textId="77777777" w:rsidR="00ED68FC" w:rsidRPr="00F03007" w:rsidRDefault="00ED68FC" w:rsidP="00ED68FC">
            <w:pPr>
              <w:spacing w:after="0" w:line="240" w:lineRule="auto"/>
              <w:rPr>
                <w:sz w:val="20"/>
                <w:szCs w:val="20"/>
                <w:lang w:val="en-GB"/>
              </w:rPr>
            </w:pPr>
          </w:p>
          <w:p w14:paraId="11128F80" w14:textId="77777777" w:rsidR="00ED68FC" w:rsidRPr="00F03007" w:rsidRDefault="00ED68FC" w:rsidP="00ED68FC">
            <w:pPr>
              <w:spacing w:after="0" w:line="240" w:lineRule="auto"/>
              <w:rPr>
                <w:sz w:val="20"/>
                <w:szCs w:val="20"/>
                <w:lang w:val="en-GB"/>
              </w:rPr>
            </w:pPr>
          </w:p>
          <w:p w14:paraId="1017EC95" w14:textId="77777777" w:rsidR="00ED68FC" w:rsidRPr="00F03007" w:rsidRDefault="00ED68FC" w:rsidP="00ED68FC">
            <w:pPr>
              <w:spacing w:after="0" w:line="240" w:lineRule="auto"/>
              <w:rPr>
                <w:sz w:val="20"/>
                <w:szCs w:val="20"/>
                <w:lang w:val="en-GB"/>
              </w:rPr>
            </w:pPr>
          </w:p>
          <w:p w14:paraId="3DE8814F" w14:textId="77777777" w:rsidR="009932BE" w:rsidRDefault="009932BE" w:rsidP="00ED68FC">
            <w:pPr>
              <w:spacing w:after="0" w:line="240" w:lineRule="auto"/>
              <w:rPr>
                <w:sz w:val="20"/>
                <w:szCs w:val="20"/>
                <w:lang w:val="en-GB"/>
              </w:rPr>
            </w:pPr>
          </w:p>
          <w:p w14:paraId="39B1AB80" w14:textId="6EB7C7C3" w:rsidR="00ED68FC" w:rsidRPr="00F03007" w:rsidRDefault="00ED68FC" w:rsidP="00ED68FC">
            <w:pPr>
              <w:spacing w:after="0" w:line="240" w:lineRule="auto"/>
              <w:rPr>
                <w:sz w:val="20"/>
                <w:szCs w:val="20"/>
                <w:lang w:val="en-GB"/>
              </w:rPr>
            </w:pPr>
            <w:proofErr w:type="spellStart"/>
            <w:r>
              <w:rPr>
                <w:sz w:val="20"/>
                <w:szCs w:val="20"/>
                <w:lang w:val="en-GB"/>
              </w:rPr>
              <w:t>Eur</w:t>
            </w:r>
            <w:r w:rsidR="005C2AA9">
              <w:rPr>
                <w:sz w:val="20"/>
                <w:szCs w:val="20"/>
                <w:lang w:val="en-GB"/>
              </w:rPr>
              <w:t>e</w:t>
            </w:r>
            <w:r>
              <w:rPr>
                <w:sz w:val="20"/>
                <w:szCs w:val="20"/>
                <w:lang w:val="en-GB"/>
              </w:rPr>
              <w:t>cat</w:t>
            </w:r>
            <w:proofErr w:type="spellEnd"/>
            <w:r>
              <w:rPr>
                <w:sz w:val="20"/>
                <w:szCs w:val="20"/>
                <w:lang w:val="en-GB"/>
              </w:rPr>
              <w:t>, Barcelona, Spain</w:t>
            </w:r>
          </w:p>
        </w:tc>
        <w:tc>
          <w:tcPr>
            <w:tcW w:w="1881" w:type="dxa"/>
          </w:tcPr>
          <w:p w14:paraId="700D1A60" w14:textId="77777777" w:rsidR="00ED68FC" w:rsidRPr="00F03007" w:rsidRDefault="00ED68FC" w:rsidP="00ED68FC">
            <w:pPr>
              <w:spacing w:after="0" w:line="240" w:lineRule="auto"/>
              <w:rPr>
                <w:sz w:val="20"/>
                <w:szCs w:val="20"/>
                <w:lang w:val="en-GB"/>
              </w:rPr>
            </w:pPr>
            <w:r w:rsidRPr="00F03007">
              <w:rPr>
                <w:sz w:val="20"/>
                <w:szCs w:val="20"/>
                <w:lang w:val="en-GB"/>
              </w:rPr>
              <w:t>Inflammatory marker analysis</w:t>
            </w:r>
          </w:p>
          <w:p w14:paraId="41B9BCA7" w14:textId="77777777" w:rsidR="00ED68FC" w:rsidRPr="00F03007" w:rsidRDefault="00ED68FC" w:rsidP="00ED68FC">
            <w:pPr>
              <w:spacing w:after="0" w:line="240" w:lineRule="auto"/>
              <w:rPr>
                <w:sz w:val="20"/>
                <w:szCs w:val="20"/>
                <w:lang w:val="en-GB"/>
              </w:rPr>
            </w:pPr>
          </w:p>
          <w:p w14:paraId="0D871C2D" w14:textId="77777777" w:rsidR="00ED68FC" w:rsidRPr="00F03007" w:rsidRDefault="00ED68FC" w:rsidP="00ED68FC">
            <w:pPr>
              <w:spacing w:after="0" w:line="240" w:lineRule="auto"/>
              <w:rPr>
                <w:sz w:val="20"/>
                <w:szCs w:val="20"/>
                <w:lang w:val="en-GB"/>
              </w:rPr>
            </w:pPr>
          </w:p>
          <w:p w14:paraId="1350A518" w14:textId="77777777" w:rsidR="00ED68FC" w:rsidRPr="00F03007" w:rsidRDefault="00ED68FC" w:rsidP="00ED68FC">
            <w:pPr>
              <w:spacing w:after="0" w:line="240" w:lineRule="auto"/>
              <w:rPr>
                <w:sz w:val="20"/>
                <w:szCs w:val="20"/>
                <w:lang w:val="en-GB"/>
              </w:rPr>
            </w:pPr>
          </w:p>
          <w:p w14:paraId="17DA4CC8" w14:textId="77777777" w:rsidR="00ED68FC" w:rsidRPr="00F03007" w:rsidRDefault="00ED68FC" w:rsidP="00ED68FC">
            <w:pPr>
              <w:spacing w:after="0" w:line="240" w:lineRule="auto"/>
              <w:rPr>
                <w:sz w:val="20"/>
                <w:szCs w:val="20"/>
                <w:lang w:val="en-GB"/>
              </w:rPr>
            </w:pPr>
          </w:p>
          <w:p w14:paraId="2CC05DF0" w14:textId="77777777" w:rsidR="00ED68FC" w:rsidRPr="00F03007" w:rsidRDefault="00ED68FC" w:rsidP="00ED68FC">
            <w:pPr>
              <w:spacing w:after="0" w:line="240" w:lineRule="auto"/>
              <w:rPr>
                <w:sz w:val="20"/>
                <w:szCs w:val="20"/>
                <w:lang w:val="en-GB"/>
              </w:rPr>
            </w:pPr>
          </w:p>
          <w:p w14:paraId="2128C01B" w14:textId="77777777" w:rsidR="009932BE" w:rsidRDefault="009932BE" w:rsidP="00ED68FC">
            <w:pPr>
              <w:spacing w:after="0" w:line="240" w:lineRule="auto"/>
              <w:rPr>
                <w:rFonts w:cs="Calibri"/>
                <w:color w:val="222222"/>
                <w:sz w:val="20"/>
                <w:szCs w:val="20"/>
                <w:shd w:val="clear" w:color="auto" w:fill="FFFFFF"/>
                <w:lang w:val="en-GB"/>
              </w:rPr>
            </w:pPr>
          </w:p>
          <w:p w14:paraId="6AE08C63" w14:textId="23C011D8" w:rsidR="00ED68FC" w:rsidRPr="00F03007" w:rsidRDefault="00ED68FC" w:rsidP="00ED68FC">
            <w:pPr>
              <w:spacing w:after="0" w:line="240" w:lineRule="auto"/>
              <w:rPr>
                <w:rFonts w:cs="Calibri"/>
                <w:sz w:val="20"/>
                <w:szCs w:val="20"/>
                <w:lang w:val="en-GB"/>
              </w:rPr>
            </w:pPr>
            <w:r w:rsidRPr="00F03007">
              <w:rPr>
                <w:rFonts w:cs="Calibri"/>
                <w:color w:val="222222"/>
                <w:sz w:val="20"/>
                <w:szCs w:val="20"/>
                <w:shd w:val="clear" w:color="auto" w:fill="FFFFFF"/>
                <w:lang w:val="en-GB"/>
              </w:rPr>
              <w:t>Fatty acid and branched-chain amino acid catabolism analysis</w:t>
            </w:r>
          </w:p>
        </w:tc>
      </w:tr>
      <w:tr w:rsidR="00ED68FC" w:rsidRPr="00F03007" w14:paraId="1F5738E8" w14:textId="77777777" w:rsidTr="00ED68FC">
        <w:tc>
          <w:tcPr>
            <w:tcW w:w="1641" w:type="dxa"/>
          </w:tcPr>
          <w:p w14:paraId="3A0E5F45" w14:textId="77777777" w:rsidR="00ED68FC" w:rsidRPr="00F03007" w:rsidRDefault="00ED68FC" w:rsidP="00ED68FC">
            <w:pPr>
              <w:spacing w:after="0" w:line="240" w:lineRule="auto"/>
              <w:rPr>
                <w:sz w:val="20"/>
                <w:szCs w:val="20"/>
                <w:lang w:val="en-GB"/>
              </w:rPr>
            </w:pPr>
            <w:r w:rsidRPr="00F03007">
              <w:rPr>
                <w:sz w:val="20"/>
                <w:szCs w:val="20"/>
                <w:lang w:val="en-GB"/>
              </w:rPr>
              <w:t>Blood - Serum</w:t>
            </w:r>
          </w:p>
        </w:tc>
        <w:tc>
          <w:tcPr>
            <w:tcW w:w="3266" w:type="dxa"/>
          </w:tcPr>
          <w:p w14:paraId="5469B0D5" w14:textId="77777777" w:rsidR="00ED68FC" w:rsidRPr="00F03007" w:rsidRDefault="00ED68FC" w:rsidP="00ED68FC">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Leptin</w:t>
            </w:r>
          </w:p>
          <w:p w14:paraId="75B1C241" w14:textId="77777777" w:rsidR="00ED68FC" w:rsidRPr="00F03007" w:rsidRDefault="00ED68FC" w:rsidP="00ED68FC">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Adiponectin</w:t>
            </w:r>
          </w:p>
          <w:p w14:paraId="3F762083" w14:textId="77777777" w:rsidR="00ED68FC" w:rsidRPr="00F03007" w:rsidRDefault="00ED68FC" w:rsidP="00ED68FC">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CRP</w:t>
            </w:r>
          </w:p>
          <w:p w14:paraId="31CA26D2" w14:textId="77777777" w:rsidR="00ED68FC" w:rsidRPr="00F03007" w:rsidRDefault="00ED68FC" w:rsidP="00ED68FC">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Insulin</w:t>
            </w:r>
          </w:p>
          <w:p w14:paraId="334008FA" w14:textId="77777777" w:rsidR="00ED68FC" w:rsidRPr="00F03007" w:rsidRDefault="00ED68FC" w:rsidP="00ED68FC">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Total cholesterol</w:t>
            </w:r>
          </w:p>
          <w:p w14:paraId="3AA52B9F" w14:textId="77777777" w:rsidR="00ED68FC" w:rsidRPr="00F03007" w:rsidRDefault="00ED68FC" w:rsidP="00ED68FC">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HDL- cholesterol</w:t>
            </w:r>
          </w:p>
          <w:p w14:paraId="6D875391" w14:textId="77777777" w:rsidR="00ED68FC" w:rsidRPr="00F03007" w:rsidRDefault="00ED68FC" w:rsidP="00ED68FC">
            <w:pPr>
              <w:spacing w:after="0" w:line="240" w:lineRule="auto"/>
              <w:rPr>
                <w:rFonts w:eastAsia="Times New Roman" w:cs="Calibri"/>
                <w:color w:val="000000"/>
                <w:sz w:val="20"/>
                <w:szCs w:val="20"/>
                <w:lang w:val="en-GB" w:eastAsia="en-GB"/>
              </w:rPr>
            </w:pPr>
            <w:r w:rsidRPr="00F03007">
              <w:rPr>
                <w:sz w:val="20"/>
                <w:szCs w:val="20"/>
                <w:lang w:val="en-GB"/>
              </w:rPr>
              <w:t xml:space="preserve">LDL- </w:t>
            </w:r>
            <w:r w:rsidRPr="00F03007">
              <w:rPr>
                <w:rFonts w:eastAsia="Times New Roman" w:cs="Calibri"/>
                <w:color w:val="000000"/>
                <w:sz w:val="20"/>
                <w:szCs w:val="20"/>
                <w:lang w:val="en-GB" w:eastAsia="en-GB"/>
              </w:rPr>
              <w:t>cholesterol</w:t>
            </w:r>
          </w:p>
          <w:p w14:paraId="7B9DD596" w14:textId="77777777" w:rsidR="00ED68FC" w:rsidRPr="00F03007" w:rsidRDefault="00ED68FC" w:rsidP="00ED68FC">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Triglycerides</w:t>
            </w:r>
          </w:p>
          <w:p w14:paraId="7117DBB1" w14:textId="77777777" w:rsidR="00ED68FC" w:rsidRPr="00F03007" w:rsidRDefault="00ED68FC" w:rsidP="00ED68FC">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Glucose</w:t>
            </w:r>
          </w:p>
          <w:p w14:paraId="3B540D69" w14:textId="77777777" w:rsidR="00ED68FC" w:rsidRPr="00F03007" w:rsidRDefault="00ED68FC" w:rsidP="00ED68FC">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Creatinine</w:t>
            </w:r>
          </w:p>
          <w:p w14:paraId="22935594" w14:textId="77777777" w:rsidR="00ED68FC" w:rsidRPr="00F03007" w:rsidRDefault="00ED68FC" w:rsidP="00ED68FC">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ALT</w:t>
            </w:r>
          </w:p>
          <w:p w14:paraId="0946DFD7" w14:textId="77777777" w:rsidR="00ED68FC" w:rsidRPr="00F03007" w:rsidRDefault="00ED68FC" w:rsidP="00ED68FC">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GGT</w:t>
            </w:r>
          </w:p>
          <w:p w14:paraId="7F06031C" w14:textId="77777777" w:rsidR="00ED68FC" w:rsidRPr="00F03007" w:rsidRDefault="00ED68FC" w:rsidP="00ED68FC">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Uric acid</w:t>
            </w:r>
          </w:p>
          <w:p w14:paraId="24B2385E" w14:textId="77777777" w:rsidR="00ED68FC" w:rsidRPr="00F03007" w:rsidRDefault="00ED68FC" w:rsidP="00ED68FC">
            <w:pPr>
              <w:spacing w:after="0" w:line="240" w:lineRule="auto"/>
              <w:rPr>
                <w:rFonts w:eastAsia="Times New Roman" w:cs="Calibri"/>
                <w:color w:val="000000"/>
                <w:sz w:val="20"/>
                <w:szCs w:val="20"/>
                <w:lang w:val="en-GB" w:eastAsia="en-GB"/>
              </w:rPr>
            </w:pPr>
          </w:p>
          <w:p w14:paraId="642936E7" w14:textId="77777777" w:rsidR="00ED68FC" w:rsidRPr="00F03007" w:rsidRDefault="00ED68FC" w:rsidP="00ED68FC">
            <w:pPr>
              <w:spacing w:after="0" w:line="240" w:lineRule="auto"/>
              <w:rPr>
                <w:rFonts w:eastAsia="Times New Roman" w:cs="Calibri"/>
                <w:color w:val="000000"/>
                <w:sz w:val="20"/>
                <w:szCs w:val="20"/>
                <w:lang w:val="en-GB" w:eastAsia="en-GB"/>
              </w:rPr>
            </w:pPr>
            <w:r w:rsidRPr="00F03007">
              <w:rPr>
                <w:sz w:val="20"/>
                <w:szCs w:val="20"/>
                <w:lang w:val="en-GB"/>
              </w:rPr>
              <w:t>Food intake biomarkers</w:t>
            </w:r>
          </w:p>
        </w:tc>
        <w:tc>
          <w:tcPr>
            <w:tcW w:w="1706" w:type="dxa"/>
          </w:tcPr>
          <w:p w14:paraId="15FC645C" w14:textId="77777777" w:rsidR="00ED68FC" w:rsidRPr="00F03007" w:rsidRDefault="00ED68FC" w:rsidP="00ED68FC">
            <w:pPr>
              <w:spacing w:after="0" w:line="240" w:lineRule="auto"/>
              <w:rPr>
                <w:sz w:val="20"/>
                <w:szCs w:val="20"/>
                <w:lang w:val="en-GB"/>
              </w:rPr>
            </w:pPr>
            <w:r w:rsidRPr="00975970">
              <w:rPr>
                <w:sz w:val="20"/>
                <w:szCs w:val="20"/>
                <w:lang w:val="en-GB"/>
              </w:rPr>
              <w:t>University of Southampton</w:t>
            </w:r>
          </w:p>
          <w:p w14:paraId="0EA2D18A" w14:textId="77777777" w:rsidR="00ED68FC" w:rsidRPr="00F03007" w:rsidRDefault="00ED68FC" w:rsidP="00ED68FC">
            <w:pPr>
              <w:spacing w:after="0" w:line="240" w:lineRule="auto"/>
              <w:rPr>
                <w:sz w:val="20"/>
                <w:szCs w:val="20"/>
                <w:lang w:val="en-GB"/>
              </w:rPr>
            </w:pPr>
          </w:p>
          <w:p w14:paraId="174D4821" w14:textId="77777777" w:rsidR="00ED68FC" w:rsidRPr="00F03007" w:rsidRDefault="00ED68FC" w:rsidP="00ED68FC">
            <w:pPr>
              <w:spacing w:after="0" w:line="240" w:lineRule="auto"/>
              <w:rPr>
                <w:sz w:val="20"/>
                <w:szCs w:val="20"/>
                <w:lang w:val="en-GB"/>
              </w:rPr>
            </w:pPr>
          </w:p>
          <w:p w14:paraId="0AD4E389" w14:textId="77777777" w:rsidR="00ED68FC" w:rsidRPr="00F03007" w:rsidRDefault="00ED68FC" w:rsidP="00ED68FC">
            <w:pPr>
              <w:spacing w:after="0" w:line="240" w:lineRule="auto"/>
              <w:rPr>
                <w:sz w:val="20"/>
                <w:szCs w:val="20"/>
                <w:lang w:val="en-GB"/>
              </w:rPr>
            </w:pPr>
          </w:p>
          <w:p w14:paraId="2429A9D1" w14:textId="77777777" w:rsidR="00ED68FC" w:rsidRPr="00F03007" w:rsidRDefault="00ED68FC" w:rsidP="00ED68FC">
            <w:pPr>
              <w:spacing w:after="0" w:line="240" w:lineRule="auto"/>
              <w:rPr>
                <w:sz w:val="20"/>
                <w:szCs w:val="20"/>
                <w:lang w:val="en-GB"/>
              </w:rPr>
            </w:pPr>
          </w:p>
          <w:p w14:paraId="6D648B1B" w14:textId="77777777" w:rsidR="00ED68FC" w:rsidRPr="00F03007" w:rsidRDefault="00ED68FC" w:rsidP="00ED68FC">
            <w:pPr>
              <w:spacing w:after="0" w:line="240" w:lineRule="auto"/>
              <w:rPr>
                <w:sz w:val="20"/>
                <w:szCs w:val="20"/>
                <w:lang w:val="en-GB"/>
              </w:rPr>
            </w:pPr>
          </w:p>
          <w:p w14:paraId="45397AA4" w14:textId="77777777" w:rsidR="00ED68FC" w:rsidRPr="00F03007" w:rsidRDefault="00ED68FC" w:rsidP="00ED68FC">
            <w:pPr>
              <w:spacing w:after="0" w:line="240" w:lineRule="auto"/>
              <w:rPr>
                <w:sz w:val="20"/>
                <w:szCs w:val="20"/>
                <w:lang w:val="en-GB"/>
              </w:rPr>
            </w:pPr>
          </w:p>
          <w:p w14:paraId="4922B022" w14:textId="77777777" w:rsidR="00ED68FC" w:rsidRPr="00F03007" w:rsidRDefault="00ED68FC" w:rsidP="00ED68FC">
            <w:pPr>
              <w:spacing w:after="0" w:line="240" w:lineRule="auto"/>
              <w:rPr>
                <w:sz w:val="20"/>
                <w:szCs w:val="20"/>
                <w:lang w:val="en-GB"/>
              </w:rPr>
            </w:pPr>
          </w:p>
          <w:p w14:paraId="52CBD7ED" w14:textId="77777777" w:rsidR="00ED68FC" w:rsidRPr="00F03007" w:rsidRDefault="00ED68FC" w:rsidP="00ED68FC">
            <w:pPr>
              <w:spacing w:after="0" w:line="240" w:lineRule="auto"/>
              <w:rPr>
                <w:sz w:val="20"/>
                <w:szCs w:val="20"/>
                <w:lang w:val="en-GB"/>
              </w:rPr>
            </w:pPr>
          </w:p>
          <w:p w14:paraId="71277530" w14:textId="77777777" w:rsidR="00ED68FC" w:rsidRPr="00F03007" w:rsidRDefault="00ED68FC" w:rsidP="00ED68FC">
            <w:pPr>
              <w:spacing w:after="0" w:line="240" w:lineRule="auto"/>
              <w:rPr>
                <w:sz w:val="20"/>
                <w:szCs w:val="20"/>
                <w:lang w:val="en-GB"/>
              </w:rPr>
            </w:pPr>
          </w:p>
          <w:p w14:paraId="11C7A754" w14:textId="77777777" w:rsidR="00ED68FC" w:rsidRPr="00F03007" w:rsidRDefault="00ED68FC" w:rsidP="00ED68FC">
            <w:pPr>
              <w:spacing w:after="0" w:line="240" w:lineRule="auto"/>
              <w:rPr>
                <w:sz w:val="20"/>
                <w:szCs w:val="20"/>
                <w:lang w:val="en-GB"/>
              </w:rPr>
            </w:pPr>
          </w:p>
          <w:p w14:paraId="336B02C7" w14:textId="77777777" w:rsidR="00ED68FC" w:rsidRPr="00F03007" w:rsidRDefault="00ED68FC" w:rsidP="00ED68FC">
            <w:pPr>
              <w:spacing w:after="0" w:line="240" w:lineRule="auto"/>
              <w:rPr>
                <w:sz w:val="20"/>
                <w:szCs w:val="20"/>
                <w:lang w:val="en-GB"/>
              </w:rPr>
            </w:pPr>
          </w:p>
          <w:p w14:paraId="2B566E27" w14:textId="77777777" w:rsidR="00ED68FC" w:rsidRPr="00F03007" w:rsidRDefault="00ED68FC" w:rsidP="00ED68FC">
            <w:pPr>
              <w:spacing w:after="0" w:line="240" w:lineRule="auto"/>
              <w:rPr>
                <w:sz w:val="20"/>
                <w:szCs w:val="20"/>
                <w:lang w:val="en-GB"/>
              </w:rPr>
            </w:pPr>
          </w:p>
          <w:p w14:paraId="3EEDBDD3" w14:textId="1B776B18" w:rsidR="00ED68FC" w:rsidRPr="00F03007" w:rsidRDefault="00ED68FC" w:rsidP="00ED68FC">
            <w:pPr>
              <w:spacing w:after="0" w:line="240" w:lineRule="auto"/>
              <w:rPr>
                <w:sz w:val="20"/>
                <w:szCs w:val="20"/>
                <w:lang w:val="en-GB"/>
              </w:rPr>
            </w:pPr>
            <w:proofErr w:type="spellStart"/>
            <w:r w:rsidRPr="00975970">
              <w:rPr>
                <w:sz w:val="20"/>
                <w:szCs w:val="20"/>
                <w:lang w:val="en-GB"/>
              </w:rPr>
              <w:t>Eur</w:t>
            </w:r>
            <w:r w:rsidR="005C2AA9">
              <w:rPr>
                <w:sz w:val="20"/>
                <w:szCs w:val="20"/>
                <w:lang w:val="en-GB"/>
              </w:rPr>
              <w:t>e</w:t>
            </w:r>
            <w:r w:rsidRPr="00975970">
              <w:rPr>
                <w:sz w:val="20"/>
                <w:szCs w:val="20"/>
                <w:lang w:val="en-GB"/>
              </w:rPr>
              <w:t>cat</w:t>
            </w:r>
            <w:proofErr w:type="spellEnd"/>
            <w:r w:rsidRPr="00975970">
              <w:rPr>
                <w:sz w:val="20"/>
                <w:szCs w:val="20"/>
                <w:lang w:val="en-GB"/>
              </w:rPr>
              <w:t>, Barcelona, Spain</w:t>
            </w:r>
          </w:p>
        </w:tc>
        <w:tc>
          <w:tcPr>
            <w:tcW w:w="1881" w:type="dxa"/>
          </w:tcPr>
          <w:p w14:paraId="41981CC5" w14:textId="77777777" w:rsidR="00ED68FC" w:rsidRPr="00F03007" w:rsidRDefault="00ED68FC" w:rsidP="00ED68FC">
            <w:pPr>
              <w:spacing w:after="0" w:line="240" w:lineRule="auto"/>
              <w:rPr>
                <w:sz w:val="20"/>
                <w:szCs w:val="20"/>
                <w:lang w:val="en-GB"/>
              </w:rPr>
            </w:pPr>
            <w:r w:rsidRPr="00F03007">
              <w:rPr>
                <w:sz w:val="20"/>
                <w:szCs w:val="20"/>
                <w:lang w:val="en-GB"/>
              </w:rPr>
              <w:t>Blood lipid profile</w:t>
            </w:r>
          </w:p>
          <w:p w14:paraId="03949899" w14:textId="77777777" w:rsidR="00ED68FC" w:rsidRPr="00F03007" w:rsidRDefault="00ED68FC" w:rsidP="00ED68FC">
            <w:pPr>
              <w:spacing w:after="0" w:line="240" w:lineRule="auto"/>
              <w:rPr>
                <w:sz w:val="20"/>
                <w:szCs w:val="20"/>
                <w:lang w:val="en-GB"/>
              </w:rPr>
            </w:pPr>
            <w:r w:rsidRPr="00F03007">
              <w:rPr>
                <w:sz w:val="20"/>
                <w:szCs w:val="20"/>
                <w:lang w:val="en-GB"/>
              </w:rPr>
              <w:t>Liver and Kidney function analysis</w:t>
            </w:r>
          </w:p>
          <w:p w14:paraId="76AECFB0" w14:textId="77777777" w:rsidR="00ED68FC" w:rsidRPr="00F03007" w:rsidRDefault="00ED68FC" w:rsidP="00ED68FC">
            <w:pPr>
              <w:spacing w:after="0" w:line="240" w:lineRule="auto"/>
              <w:rPr>
                <w:sz w:val="20"/>
                <w:szCs w:val="20"/>
                <w:lang w:val="en-GB"/>
              </w:rPr>
            </w:pPr>
          </w:p>
          <w:p w14:paraId="2B62964A" w14:textId="77777777" w:rsidR="00ED68FC" w:rsidRPr="00F03007" w:rsidRDefault="00ED68FC" w:rsidP="00ED68FC">
            <w:pPr>
              <w:spacing w:after="0" w:line="240" w:lineRule="auto"/>
              <w:rPr>
                <w:sz w:val="20"/>
                <w:szCs w:val="20"/>
                <w:lang w:val="en-GB"/>
              </w:rPr>
            </w:pPr>
          </w:p>
          <w:p w14:paraId="002C5866" w14:textId="77777777" w:rsidR="00ED68FC" w:rsidRPr="00F03007" w:rsidRDefault="00ED68FC" w:rsidP="00ED68FC">
            <w:pPr>
              <w:spacing w:after="0" w:line="240" w:lineRule="auto"/>
              <w:rPr>
                <w:sz w:val="20"/>
                <w:szCs w:val="20"/>
                <w:lang w:val="en-GB"/>
              </w:rPr>
            </w:pPr>
          </w:p>
          <w:p w14:paraId="4047E76B" w14:textId="77777777" w:rsidR="00ED68FC" w:rsidRPr="00F03007" w:rsidRDefault="00ED68FC" w:rsidP="00ED68FC">
            <w:pPr>
              <w:spacing w:after="0" w:line="240" w:lineRule="auto"/>
              <w:rPr>
                <w:sz w:val="20"/>
                <w:szCs w:val="20"/>
                <w:lang w:val="en-GB"/>
              </w:rPr>
            </w:pPr>
          </w:p>
          <w:p w14:paraId="2185CDB7" w14:textId="77777777" w:rsidR="00ED68FC" w:rsidRPr="00F03007" w:rsidRDefault="00ED68FC" w:rsidP="00ED68FC">
            <w:pPr>
              <w:spacing w:after="0" w:line="240" w:lineRule="auto"/>
              <w:rPr>
                <w:sz w:val="20"/>
                <w:szCs w:val="20"/>
                <w:lang w:val="en-GB"/>
              </w:rPr>
            </w:pPr>
          </w:p>
          <w:p w14:paraId="25319F2D" w14:textId="77777777" w:rsidR="00ED68FC" w:rsidRPr="00F03007" w:rsidRDefault="00ED68FC" w:rsidP="00ED68FC">
            <w:pPr>
              <w:spacing w:after="0" w:line="240" w:lineRule="auto"/>
              <w:rPr>
                <w:sz w:val="20"/>
                <w:szCs w:val="20"/>
                <w:lang w:val="en-GB"/>
              </w:rPr>
            </w:pPr>
          </w:p>
          <w:p w14:paraId="7BB455F0" w14:textId="77777777" w:rsidR="00ED68FC" w:rsidRPr="00F03007" w:rsidRDefault="00ED68FC" w:rsidP="00ED68FC">
            <w:pPr>
              <w:spacing w:after="0" w:line="240" w:lineRule="auto"/>
              <w:rPr>
                <w:sz w:val="20"/>
                <w:szCs w:val="20"/>
                <w:lang w:val="en-GB"/>
              </w:rPr>
            </w:pPr>
          </w:p>
          <w:p w14:paraId="5051DB29" w14:textId="77777777" w:rsidR="00ED68FC" w:rsidRPr="00F03007" w:rsidRDefault="00ED68FC" w:rsidP="00ED68FC">
            <w:pPr>
              <w:spacing w:after="0" w:line="240" w:lineRule="auto"/>
              <w:rPr>
                <w:sz w:val="20"/>
                <w:szCs w:val="20"/>
                <w:lang w:val="en-GB"/>
              </w:rPr>
            </w:pPr>
          </w:p>
          <w:p w14:paraId="6F51A136" w14:textId="77777777" w:rsidR="00ED68FC" w:rsidRPr="00F03007" w:rsidRDefault="00ED68FC" w:rsidP="00ED68FC">
            <w:pPr>
              <w:spacing w:after="0" w:line="240" w:lineRule="auto"/>
              <w:rPr>
                <w:sz w:val="20"/>
                <w:szCs w:val="20"/>
                <w:lang w:val="en-GB"/>
              </w:rPr>
            </w:pPr>
          </w:p>
          <w:p w14:paraId="29A29558" w14:textId="77777777" w:rsidR="00ED68FC" w:rsidRPr="00F03007" w:rsidRDefault="00ED68FC" w:rsidP="00ED68FC">
            <w:pPr>
              <w:spacing w:after="0" w:line="240" w:lineRule="auto"/>
              <w:rPr>
                <w:sz w:val="20"/>
                <w:szCs w:val="20"/>
                <w:lang w:val="en-GB"/>
              </w:rPr>
            </w:pPr>
          </w:p>
          <w:p w14:paraId="5D482D34" w14:textId="77777777" w:rsidR="00ED68FC" w:rsidRPr="00F03007" w:rsidRDefault="00ED68FC" w:rsidP="00ED68FC">
            <w:pPr>
              <w:spacing w:after="0" w:line="240" w:lineRule="auto"/>
              <w:rPr>
                <w:sz w:val="20"/>
                <w:szCs w:val="20"/>
                <w:lang w:val="en-GB"/>
              </w:rPr>
            </w:pPr>
          </w:p>
          <w:p w14:paraId="34FB14BC" w14:textId="43B7BC46" w:rsidR="00ED68FC" w:rsidRPr="00F03007" w:rsidRDefault="00ED68FC" w:rsidP="00ED68FC">
            <w:pPr>
              <w:spacing w:after="0" w:line="240" w:lineRule="auto"/>
              <w:rPr>
                <w:sz w:val="20"/>
                <w:szCs w:val="20"/>
                <w:lang w:val="en-GB"/>
              </w:rPr>
            </w:pPr>
            <w:r w:rsidRPr="00F03007">
              <w:rPr>
                <w:sz w:val="20"/>
                <w:szCs w:val="20"/>
                <w:lang w:val="en-GB"/>
              </w:rPr>
              <w:t xml:space="preserve">Validation of diet </w:t>
            </w:r>
          </w:p>
        </w:tc>
      </w:tr>
      <w:tr w:rsidR="00ED68FC" w:rsidRPr="00F03007" w14:paraId="73888AAD" w14:textId="77777777" w:rsidTr="00ED68FC">
        <w:tc>
          <w:tcPr>
            <w:tcW w:w="1641" w:type="dxa"/>
          </w:tcPr>
          <w:p w14:paraId="702ED021" w14:textId="77777777" w:rsidR="00ED68FC" w:rsidRPr="00F03007" w:rsidRDefault="00ED68FC" w:rsidP="00ED68FC">
            <w:pPr>
              <w:spacing w:after="0" w:line="240" w:lineRule="auto"/>
              <w:rPr>
                <w:sz w:val="20"/>
                <w:szCs w:val="20"/>
                <w:lang w:val="en-GB"/>
              </w:rPr>
            </w:pPr>
            <w:r w:rsidRPr="00F03007">
              <w:rPr>
                <w:sz w:val="20"/>
                <w:szCs w:val="20"/>
                <w:lang w:val="en-GB"/>
              </w:rPr>
              <w:t>Urine</w:t>
            </w:r>
          </w:p>
        </w:tc>
        <w:tc>
          <w:tcPr>
            <w:tcW w:w="3266" w:type="dxa"/>
          </w:tcPr>
          <w:p w14:paraId="4EF37680" w14:textId="77777777" w:rsidR="00ED68FC" w:rsidRPr="00F03007" w:rsidRDefault="00ED68FC" w:rsidP="00ED68FC">
            <w:pPr>
              <w:spacing w:after="0" w:line="240" w:lineRule="auto"/>
              <w:rPr>
                <w:sz w:val="20"/>
                <w:szCs w:val="20"/>
                <w:lang w:val="en-GB"/>
              </w:rPr>
            </w:pPr>
            <w:r w:rsidRPr="00F03007">
              <w:rPr>
                <w:sz w:val="20"/>
                <w:szCs w:val="20"/>
                <w:lang w:val="en-GB"/>
              </w:rPr>
              <w:t>Food intake biomarkers</w:t>
            </w:r>
          </w:p>
          <w:p w14:paraId="6D15F7B8" w14:textId="77777777" w:rsidR="00ED68FC" w:rsidRPr="00F03007" w:rsidRDefault="00ED68FC" w:rsidP="00ED68FC">
            <w:pPr>
              <w:spacing w:after="0" w:line="240" w:lineRule="auto"/>
              <w:rPr>
                <w:sz w:val="20"/>
                <w:szCs w:val="20"/>
                <w:lang w:val="en-GB"/>
              </w:rPr>
            </w:pPr>
          </w:p>
          <w:p w14:paraId="2FC6DA4C" w14:textId="77777777" w:rsidR="00ED68FC" w:rsidRDefault="00ED68FC" w:rsidP="00ED68FC">
            <w:pPr>
              <w:spacing w:after="0" w:line="240" w:lineRule="auto"/>
              <w:rPr>
                <w:sz w:val="20"/>
                <w:szCs w:val="20"/>
                <w:lang w:val="en-GB"/>
              </w:rPr>
            </w:pPr>
          </w:p>
          <w:p w14:paraId="02F68CFF" w14:textId="77777777" w:rsidR="00ED68FC" w:rsidRDefault="00ED68FC" w:rsidP="00ED68FC">
            <w:pPr>
              <w:spacing w:after="0" w:line="240" w:lineRule="auto"/>
              <w:rPr>
                <w:sz w:val="20"/>
                <w:szCs w:val="20"/>
                <w:lang w:val="en-GB"/>
              </w:rPr>
            </w:pPr>
          </w:p>
          <w:p w14:paraId="7ECD4B45" w14:textId="7AB1682D" w:rsidR="00ED68FC" w:rsidRPr="00F03007" w:rsidRDefault="00ED68FC" w:rsidP="00ED68FC">
            <w:pPr>
              <w:spacing w:after="0" w:line="240" w:lineRule="auto"/>
              <w:rPr>
                <w:sz w:val="20"/>
                <w:szCs w:val="20"/>
                <w:lang w:val="en-GB"/>
              </w:rPr>
            </w:pPr>
            <w:r w:rsidRPr="00F03007">
              <w:rPr>
                <w:sz w:val="20"/>
                <w:szCs w:val="20"/>
                <w:lang w:val="en-GB"/>
              </w:rPr>
              <w:lastRenderedPageBreak/>
              <w:t>Food intake biomarkers</w:t>
            </w:r>
          </w:p>
          <w:p w14:paraId="24CD98F8" w14:textId="77777777" w:rsidR="00ED68FC" w:rsidRPr="00F03007" w:rsidRDefault="00ED68FC" w:rsidP="00ED68FC">
            <w:pPr>
              <w:spacing w:after="0" w:line="240" w:lineRule="auto"/>
              <w:rPr>
                <w:sz w:val="20"/>
                <w:szCs w:val="20"/>
                <w:lang w:val="en-GB"/>
              </w:rPr>
            </w:pPr>
          </w:p>
          <w:p w14:paraId="1B9499B5" w14:textId="77777777" w:rsidR="00FE2011" w:rsidRDefault="00FE2011" w:rsidP="00ED68FC">
            <w:pPr>
              <w:spacing w:after="0" w:line="240" w:lineRule="auto"/>
              <w:rPr>
                <w:rFonts w:eastAsia="Times New Roman" w:cs="Calibri"/>
                <w:color w:val="000000"/>
                <w:sz w:val="20"/>
                <w:szCs w:val="20"/>
                <w:lang w:val="en-GB"/>
              </w:rPr>
            </w:pPr>
          </w:p>
          <w:p w14:paraId="651EB580" w14:textId="77777777" w:rsidR="00FE2011" w:rsidRDefault="00FE2011" w:rsidP="00ED68FC">
            <w:pPr>
              <w:spacing w:after="0" w:line="240" w:lineRule="auto"/>
              <w:rPr>
                <w:rFonts w:eastAsia="Times New Roman" w:cs="Calibri"/>
                <w:color w:val="000000"/>
                <w:sz w:val="20"/>
                <w:szCs w:val="20"/>
                <w:lang w:val="en-GB"/>
              </w:rPr>
            </w:pPr>
          </w:p>
          <w:p w14:paraId="7B953DFB" w14:textId="2ED965AF" w:rsidR="00ED68FC" w:rsidRPr="00F03007" w:rsidRDefault="00ED68FC" w:rsidP="00ED68FC">
            <w:pPr>
              <w:spacing w:after="0" w:line="240" w:lineRule="auto"/>
              <w:rPr>
                <w:rFonts w:eastAsia="Times New Roman" w:cs="Calibri"/>
                <w:color w:val="000000"/>
                <w:sz w:val="20"/>
                <w:szCs w:val="20"/>
                <w:lang w:val="en-GB" w:eastAsia="en-GB"/>
              </w:rPr>
            </w:pPr>
            <w:r w:rsidRPr="00F03007">
              <w:rPr>
                <w:rFonts w:eastAsia="Times New Roman" w:cs="Calibri"/>
                <w:color w:val="000000"/>
                <w:sz w:val="20"/>
                <w:szCs w:val="20"/>
                <w:lang w:val="en-GB" w:eastAsia="en-GB"/>
              </w:rPr>
              <w:t>8-iso-PGF2α</w:t>
            </w:r>
          </w:p>
          <w:p w14:paraId="2777C44A" w14:textId="77777777" w:rsidR="00ED68FC" w:rsidRPr="00F03007" w:rsidRDefault="00ED68FC" w:rsidP="00ED68FC">
            <w:pPr>
              <w:spacing w:after="0" w:line="240" w:lineRule="auto"/>
              <w:rPr>
                <w:sz w:val="20"/>
                <w:szCs w:val="20"/>
                <w:lang w:val="en-GB"/>
              </w:rPr>
            </w:pPr>
            <w:r w:rsidRPr="00F03007">
              <w:rPr>
                <w:rFonts w:eastAsia="Times New Roman" w:cs="Calibri"/>
                <w:color w:val="000000"/>
                <w:sz w:val="20"/>
                <w:szCs w:val="20"/>
                <w:lang w:val="en-GB" w:eastAsia="en-GB"/>
              </w:rPr>
              <w:t>8-OHdG</w:t>
            </w:r>
          </w:p>
        </w:tc>
        <w:tc>
          <w:tcPr>
            <w:tcW w:w="1706" w:type="dxa"/>
          </w:tcPr>
          <w:p w14:paraId="55934FF6" w14:textId="77777777" w:rsidR="00ED68FC" w:rsidRPr="00F03007" w:rsidRDefault="00ED68FC" w:rsidP="00ED68FC">
            <w:pPr>
              <w:spacing w:after="0" w:line="240" w:lineRule="auto"/>
              <w:rPr>
                <w:sz w:val="20"/>
                <w:szCs w:val="20"/>
                <w:lang w:val="en-GB"/>
              </w:rPr>
            </w:pPr>
            <w:r>
              <w:rPr>
                <w:sz w:val="20"/>
                <w:szCs w:val="20"/>
                <w:lang w:val="en-GB"/>
              </w:rPr>
              <w:lastRenderedPageBreak/>
              <w:t>University of Parma, Parma, Italy</w:t>
            </w:r>
          </w:p>
          <w:p w14:paraId="75002595" w14:textId="77777777" w:rsidR="007C1C30" w:rsidRDefault="007C1C30" w:rsidP="00ED68FC">
            <w:pPr>
              <w:spacing w:after="0" w:line="240" w:lineRule="auto"/>
              <w:rPr>
                <w:sz w:val="20"/>
                <w:szCs w:val="20"/>
                <w:lang w:val="en-GB"/>
              </w:rPr>
            </w:pPr>
          </w:p>
          <w:p w14:paraId="3F337179" w14:textId="4F5436E2" w:rsidR="00ED68FC" w:rsidRPr="00F03007" w:rsidRDefault="00ED68FC" w:rsidP="00ED68FC">
            <w:pPr>
              <w:spacing w:after="0" w:line="240" w:lineRule="auto"/>
              <w:rPr>
                <w:sz w:val="20"/>
                <w:szCs w:val="20"/>
                <w:lang w:val="en-GB"/>
              </w:rPr>
            </w:pPr>
            <w:proofErr w:type="spellStart"/>
            <w:r w:rsidRPr="00975970">
              <w:rPr>
                <w:sz w:val="20"/>
                <w:szCs w:val="20"/>
                <w:lang w:val="en-GB"/>
              </w:rPr>
              <w:lastRenderedPageBreak/>
              <w:t>Eur</w:t>
            </w:r>
            <w:r w:rsidR="005C2AA9">
              <w:rPr>
                <w:sz w:val="20"/>
                <w:szCs w:val="20"/>
                <w:lang w:val="en-GB"/>
              </w:rPr>
              <w:t>e</w:t>
            </w:r>
            <w:r w:rsidRPr="00975970">
              <w:rPr>
                <w:sz w:val="20"/>
                <w:szCs w:val="20"/>
                <w:lang w:val="en-GB"/>
              </w:rPr>
              <w:t>cat</w:t>
            </w:r>
            <w:proofErr w:type="spellEnd"/>
            <w:r w:rsidRPr="00975970">
              <w:rPr>
                <w:sz w:val="20"/>
                <w:szCs w:val="20"/>
                <w:lang w:val="en-GB"/>
              </w:rPr>
              <w:t xml:space="preserve">, Barcelona, Spain </w:t>
            </w:r>
          </w:p>
          <w:p w14:paraId="3394F218" w14:textId="77777777" w:rsidR="00ED68FC" w:rsidRPr="00F03007" w:rsidRDefault="00ED68FC" w:rsidP="00ED68FC">
            <w:pPr>
              <w:spacing w:after="0" w:line="240" w:lineRule="auto"/>
              <w:rPr>
                <w:sz w:val="20"/>
                <w:szCs w:val="20"/>
                <w:lang w:val="en-GB"/>
              </w:rPr>
            </w:pPr>
          </w:p>
          <w:p w14:paraId="1F46167F" w14:textId="6CCA5AA9" w:rsidR="00ED68FC" w:rsidRPr="00F03007" w:rsidRDefault="00ED68FC" w:rsidP="00ED68FC">
            <w:pPr>
              <w:spacing w:after="0" w:line="240" w:lineRule="auto"/>
              <w:rPr>
                <w:sz w:val="20"/>
                <w:szCs w:val="20"/>
                <w:lang w:val="en-GB"/>
              </w:rPr>
            </w:pPr>
            <w:proofErr w:type="spellStart"/>
            <w:r w:rsidRPr="00975970">
              <w:rPr>
                <w:sz w:val="20"/>
                <w:szCs w:val="20"/>
                <w:lang w:val="en-GB"/>
              </w:rPr>
              <w:t>Eur</w:t>
            </w:r>
            <w:r w:rsidR="005C2AA9">
              <w:rPr>
                <w:sz w:val="20"/>
                <w:szCs w:val="20"/>
                <w:lang w:val="en-GB"/>
              </w:rPr>
              <w:t>e</w:t>
            </w:r>
            <w:r w:rsidRPr="00975970">
              <w:rPr>
                <w:sz w:val="20"/>
                <w:szCs w:val="20"/>
                <w:lang w:val="en-GB"/>
              </w:rPr>
              <w:t>cat</w:t>
            </w:r>
            <w:proofErr w:type="spellEnd"/>
            <w:r w:rsidRPr="00975970">
              <w:rPr>
                <w:sz w:val="20"/>
                <w:szCs w:val="20"/>
                <w:lang w:val="en-GB"/>
              </w:rPr>
              <w:t>, Barcelona, Spain</w:t>
            </w:r>
          </w:p>
        </w:tc>
        <w:tc>
          <w:tcPr>
            <w:tcW w:w="1881" w:type="dxa"/>
          </w:tcPr>
          <w:p w14:paraId="5ED9D6FC" w14:textId="77777777" w:rsidR="00ED68FC" w:rsidRPr="00F03007" w:rsidRDefault="00ED68FC" w:rsidP="00ED68FC">
            <w:pPr>
              <w:spacing w:after="0" w:line="240" w:lineRule="auto"/>
              <w:rPr>
                <w:sz w:val="20"/>
                <w:szCs w:val="20"/>
                <w:lang w:val="en-GB"/>
              </w:rPr>
            </w:pPr>
            <w:r w:rsidRPr="00F03007">
              <w:rPr>
                <w:sz w:val="20"/>
                <w:szCs w:val="20"/>
                <w:lang w:val="en-GB"/>
              </w:rPr>
              <w:lastRenderedPageBreak/>
              <w:t xml:space="preserve">Validation of diet </w:t>
            </w:r>
          </w:p>
          <w:p w14:paraId="66195B02" w14:textId="77777777" w:rsidR="00ED68FC" w:rsidRPr="00F03007" w:rsidRDefault="00ED68FC" w:rsidP="00ED68FC">
            <w:pPr>
              <w:spacing w:after="0" w:line="240" w:lineRule="auto"/>
              <w:rPr>
                <w:sz w:val="20"/>
                <w:szCs w:val="20"/>
                <w:lang w:val="en-GB"/>
              </w:rPr>
            </w:pPr>
          </w:p>
          <w:p w14:paraId="5A97BD0D" w14:textId="77777777" w:rsidR="00ED68FC" w:rsidRDefault="00ED68FC" w:rsidP="00ED68FC">
            <w:pPr>
              <w:spacing w:after="0" w:line="240" w:lineRule="auto"/>
              <w:rPr>
                <w:sz w:val="20"/>
                <w:szCs w:val="20"/>
                <w:lang w:val="en-GB"/>
              </w:rPr>
            </w:pPr>
          </w:p>
          <w:p w14:paraId="4CA2050B" w14:textId="77777777" w:rsidR="00ED68FC" w:rsidRDefault="00ED68FC" w:rsidP="00ED68FC">
            <w:pPr>
              <w:spacing w:after="0" w:line="240" w:lineRule="auto"/>
              <w:rPr>
                <w:sz w:val="20"/>
                <w:szCs w:val="20"/>
                <w:lang w:val="en-GB"/>
              </w:rPr>
            </w:pPr>
          </w:p>
          <w:p w14:paraId="2CB60074" w14:textId="0A3C76B0" w:rsidR="00ED68FC" w:rsidRPr="00F03007" w:rsidRDefault="00ED68FC" w:rsidP="00ED68FC">
            <w:pPr>
              <w:spacing w:after="0" w:line="240" w:lineRule="auto"/>
              <w:rPr>
                <w:sz w:val="20"/>
                <w:szCs w:val="20"/>
                <w:lang w:val="en-GB"/>
              </w:rPr>
            </w:pPr>
            <w:r w:rsidRPr="00F03007">
              <w:rPr>
                <w:sz w:val="20"/>
                <w:szCs w:val="20"/>
                <w:lang w:val="en-GB"/>
              </w:rPr>
              <w:lastRenderedPageBreak/>
              <w:t xml:space="preserve">Validation of diet </w:t>
            </w:r>
          </w:p>
          <w:p w14:paraId="2EB25327" w14:textId="5D3C2427" w:rsidR="00ED68FC" w:rsidRPr="00F03007" w:rsidRDefault="00ED68FC" w:rsidP="00ED68FC">
            <w:pPr>
              <w:spacing w:after="0" w:line="240" w:lineRule="auto"/>
              <w:rPr>
                <w:sz w:val="20"/>
                <w:szCs w:val="20"/>
                <w:lang w:val="en-GB"/>
              </w:rPr>
            </w:pPr>
          </w:p>
          <w:p w14:paraId="6743C6FB" w14:textId="77777777" w:rsidR="00ED68FC" w:rsidRPr="00F03007" w:rsidRDefault="00ED68FC" w:rsidP="00ED68FC">
            <w:pPr>
              <w:spacing w:after="0" w:line="240" w:lineRule="auto"/>
              <w:rPr>
                <w:sz w:val="20"/>
                <w:szCs w:val="20"/>
                <w:lang w:val="en-GB"/>
              </w:rPr>
            </w:pPr>
          </w:p>
          <w:p w14:paraId="5658B5DB" w14:textId="77777777" w:rsidR="00FE2011" w:rsidRDefault="00FE2011" w:rsidP="00ED68FC">
            <w:pPr>
              <w:spacing w:after="0" w:line="240" w:lineRule="auto"/>
              <w:rPr>
                <w:sz w:val="20"/>
                <w:szCs w:val="20"/>
                <w:lang w:val="en-GB"/>
              </w:rPr>
            </w:pPr>
          </w:p>
          <w:p w14:paraId="0A2CCB86" w14:textId="6625E1EA" w:rsidR="00ED68FC" w:rsidRPr="00F03007" w:rsidRDefault="00ED68FC" w:rsidP="00ED68FC">
            <w:pPr>
              <w:spacing w:after="0" w:line="240" w:lineRule="auto"/>
              <w:rPr>
                <w:sz w:val="20"/>
                <w:szCs w:val="20"/>
                <w:lang w:val="en-GB"/>
              </w:rPr>
            </w:pPr>
            <w:r w:rsidRPr="00F03007">
              <w:rPr>
                <w:sz w:val="20"/>
                <w:szCs w:val="20"/>
                <w:lang w:val="en-GB"/>
              </w:rPr>
              <w:t xml:space="preserve">Analysis of oxidative stress </w:t>
            </w:r>
          </w:p>
        </w:tc>
      </w:tr>
      <w:tr w:rsidR="00F03007" w:rsidRPr="00F03007" w14:paraId="69450DD7" w14:textId="77777777" w:rsidTr="00ED68FC">
        <w:tc>
          <w:tcPr>
            <w:tcW w:w="1641" w:type="dxa"/>
          </w:tcPr>
          <w:p w14:paraId="583CF520" w14:textId="04B7C73E" w:rsidR="00F03007" w:rsidRPr="00F03007" w:rsidRDefault="00F03007" w:rsidP="00F03007">
            <w:pPr>
              <w:spacing w:after="0" w:line="240" w:lineRule="auto"/>
              <w:rPr>
                <w:sz w:val="20"/>
                <w:szCs w:val="20"/>
                <w:lang w:val="en-GB"/>
              </w:rPr>
            </w:pPr>
            <w:r w:rsidRPr="00F03007">
              <w:rPr>
                <w:sz w:val="20"/>
                <w:szCs w:val="20"/>
                <w:lang w:val="en-GB"/>
              </w:rPr>
              <w:lastRenderedPageBreak/>
              <w:t>Faeces</w:t>
            </w:r>
          </w:p>
        </w:tc>
        <w:tc>
          <w:tcPr>
            <w:tcW w:w="3266" w:type="dxa"/>
          </w:tcPr>
          <w:p w14:paraId="3594A438" w14:textId="7225F499" w:rsidR="00F03007" w:rsidRPr="00F03007" w:rsidRDefault="008105AD" w:rsidP="00F03007">
            <w:pPr>
              <w:spacing w:after="0" w:line="240" w:lineRule="auto"/>
              <w:rPr>
                <w:sz w:val="20"/>
                <w:szCs w:val="20"/>
                <w:lang w:val="en-GB"/>
              </w:rPr>
            </w:pPr>
            <w:r w:rsidRPr="008105AD">
              <w:rPr>
                <w:sz w:val="20"/>
                <w:szCs w:val="20"/>
                <w:lang w:val="en-GB"/>
              </w:rPr>
              <w:t>16</w:t>
            </w:r>
            <w:r>
              <w:rPr>
                <w:sz w:val="20"/>
                <w:szCs w:val="20"/>
                <w:lang w:val="en-GB"/>
              </w:rPr>
              <w:t>S</w:t>
            </w:r>
            <w:r w:rsidRPr="008105AD">
              <w:rPr>
                <w:sz w:val="20"/>
                <w:szCs w:val="20"/>
                <w:lang w:val="en-GB"/>
              </w:rPr>
              <w:t xml:space="preserve"> rRNA sequencing</w:t>
            </w:r>
          </w:p>
        </w:tc>
        <w:tc>
          <w:tcPr>
            <w:tcW w:w="1706" w:type="dxa"/>
          </w:tcPr>
          <w:p w14:paraId="226CB8C9" w14:textId="1489E13E" w:rsidR="00F03007" w:rsidRPr="00F03007" w:rsidRDefault="00F03007" w:rsidP="00F03007">
            <w:pPr>
              <w:spacing w:after="0" w:line="240" w:lineRule="auto"/>
              <w:rPr>
                <w:sz w:val="20"/>
                <w:szCs w:val="20"/>
                <w:lang w:val="en-GB"/>
              </w:rPr>
            </w:pPr>
            <w:r>
              <w:rPr>
                <w:sz w:val="20"/>
                <w:szCs w:val="20"/>
                <w:lang w:val="en-GB"/>
              </w:rPr>
              <w:t>LEITAT</w:t>
            </w:r>
            <w:r w:rsidR="00ED68FC">
              <w:rPr>
                <w:sz w:val="20"/>
                <w:szCs w:val="20"/>
                <w:lang w:val="en-GB"/>
              </w:rPr>
              <w:t>, Barcelona, Spain</w:t>
            </w:r>
          </w:p>
        </w:tc>
        <w:tc>
          <w:tcPr>
            <w:tcW w:w="1881" w:type="dxa"/>
          </w:tcPr>
          <w:p w14:paraId="3FF9B296" w14:textId="6EDF488C" w:rsidR="00F03007" w:rsidRPr="00F03007" w:rsidRDefault="00F03007" w:rsidP="00F03007">
            <w:pPr>
              <w:spacing w:after="0" w:line="240" w:lineRule="auto"/>
              <w:rPr>
                <w:sz w:val="20"/>
                <w:szCs w:val="20"/>
                <w:lang w:val="en-GB"/>
              </w:rPr>
            </w:pPr>
            <w:r>
              <w:rPr>
                <w:sz w:val="20"/>
                <w:szCs w:val="20"/>
                <w:lang w:val="en-GB"/>
              </w:rPr>
              <w:t>Gut microbiome profile</w:t>
            </w:r>
          </w:p>
        </w:tc>
      </w:tr>
    </w:tbl>
    <w:p w14:paraId="6FF61439" w14:textId="13C0A71C" w:rsidR="00184BFB" w:rsidRDefault="00184BFB" w:rsidP="00577CA6">
      <w:pPr>
        <w:jc w:val="both"/>
        <w:rPr>
          <w:lang w:val="en-US"/>
        </w:rPr>
      </w:pPr>
    </w:p>
    <w:p w14:paraId="1F959EF8" w14:textId="4A005B2C" w:rsidR="009B4F3B" w:rsidRDefault="009B4F3B" w:rsidP="00577CA6">
      <w:pPr>
        <w:jc w:val="both"/>
        <w:rPr>
          <w:lang w:val="en-US"/>
        </w:rPr>
      </w:pPr>
      <w:r>
        <w:rPr>
          <w:lang w:val="en-US"/>
        </w:rPr>
        <w:t>Volumes of blood to be collected at V3 will be the same as at V1.</w:t>
      </w:r>
    </w:p>
    <w:p w14:paraId="27DC90D2" w14:textId="0ABDC58B" w:rsidR="008105AD" w:rsidRDefault="00B27B32" w:rsidP="00D21A2E">
      <w:pPr>
        <w:jc w:val="both"/>
        <w:rPr>
          <w:lang w:val="en-US"/>
        </w:rPr>
      </w:pPr>
      <w:r>
        <w:rPr>
          <w:lang w:val="en-US"/>
        </w:rPr>
        <w:t xml:space="preserve">The flow of </w:t>
      </w:r>
      <w:r w:rsidR="00E640C8">
        <w:rPr>
          <w:lang w:val="en-US"/>
        </w:rPr>
        <w:t>participant</w:t>
      </w:r>
      <w:r>
        <w:rPr>
          <w:lang w:val="en-US"/>
        </w:rPr>
        <w:t>s through the study is depicted in the figure below:</w:t>
      </w:r>
    </w:p>
    <w:p w14:paraId="657B7618" w14:textId="2F610486" w:rsidR="00E241E2" w:rsidRPr="00595246" w:rsidRDefault="00E241E2" w:rsidP="00D21A2E">
      <w:pPr>
        <w:jc w:val="both"/>
        <w:rPr>
          <w:lang w:val="en-US"/>
        </w:rPr>
      </w:pPr>
      <w:r>
        <w:rPr>
          <w:noProof/>
          <w:lang w:val="en-US"/>
        </w:rPr>
        <w:drawing>
          <wp:inline distT="0" distB="0" distL="0" distR="0" wp14:anchorId="07B1F8EA" wp14:editId="00F719E8">
            <wp:extent cx="5429008" cy="2609976"/>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06099" cy="2647037"/>
                    </a:xfrm>
                    <a:prstGeom prst="rect">
                      <a:avLst/>
                    </a:prstGeom>
                    <a:noFill/>
                  </pic:spPr>
                </pic:pic>
              </a:graphicData>
            </a:graphic>
          </wp:inline>
        </w:drawing>
      </w:r>
    </w:p>
    <w:p w14:paraId="76A5865F" w14:textId="77777777" w:rsidR="00E241E2" w:rsidRDefault="00E241E2" w:rsidP="00D21A2E">
      <w:pPr>
        <w:jc w:val="both"/>
        <w:rPr>
          <w:bCs/>
          <w:lang w:val="en-US"/>
        </w:rPr>
      </w:pPr>
    </w:p>
    <w:p w14:paraId="167EB012" w14:textId="5F024F35" w:rsidR="009B4F3B" w:rsidRDefault="009B4F3B" w:rsidP="00D21A2E">
      <w:pPr>
        <w:jc w:val="both"/>
        <w:rPr>
          <w:bCs/>
          <w:lang w:val="en-US"/>
        </w:rPr>
      </w:pPr>
      <w:r w:rsidRPr="009B4F3B">
        <w:rPr>
          <w:bCs/>
          <w:lang w:val="en-US"/>
        </w:rPr>
        <w:t>A summary of the questionnaires</w:t>
      </w:r>
      <w:r>
        <w:rPr>
          <w:bCs/>
          <w:lang w:val="en-US"/>
        </w:rPr>
        <w:t xml:space="preserve"> </w:t>
      </w:r>
      <w:r w:rsidRPr="009B4F3B">
        <w:rPr>
          <w:bCs/>
          <w:lang w:val="en-US"/>
        </w:rPr>
        <w:t>to be used at each time p</w:t>
      </w:r>
      <w:r w:rsidR="00AF3500">
        <w:rPr>
          <w:bCs/>
          <w:lang w:val="en-US"/>
        </w:rPr>
        <w:t>o</w:t>
      </w:r>
      <w:r w:rsidRPr="009B4F3B">
        <w:rPr>
          <w:bCs/>
          <w:lang w:val="en-US"/>
        </w:rPr>
        <w:t>int is as fol</w:t>
      </w:r>
      <w:r>
        <w:rPr>
          <w:bCs/>
          <w:lang w:val="en-US"/>
        </w:rPr>
        <w:t>l</w:t>
      </w:r>
      <w:r w:rsidRPr="009B4F3B">
        <w:rPr>
          <w:bCs/>
          <w:lang w:val="en-US"/>
        </w:rPr>
        <w:t>ows:</w:t>
      </w:r>
    </w:p>
    <w:tbl>
      <w:tblPr>
        <w:tblStyle w:val="TableGrid"/>
        <w:tblW w:w="0" w:type="auto"/>
        <w:tblLook w:val="04A0" w:firstRow="1" w:lastRow="0" w:firstColumn="1" w:lastColumn="0" w:noHBand="0" w:noVBand="1"/>
      </w:tblPr>
      <w:tblGrid>
        <w:gridCol w:w="3256"/>
        <w:gridCol w:w="1746"/>
        <w:gridCol w:w="1746"/>
        <w:gridCol w:w="1746"/>
      </w:tblGrid>
      <w:tr w:rsidR="009B4F3B" w14:paraId="6C541F28" w14:textId="77777777" w:rsidTr="009B4F3B">
        <w:tc>
          <w:tcPr>
            <w:tcW w:w="3256" w:type="dxa"/>
          </w:tcPr>
          <w:p w14:paraId="25443F09" w14:textId="5F499637" w:rsidR="009B4F3B" w:rsidRPr="009B4F3B" w:rsidRDefault="009B4F3B" w:rsidP="009B4F3B">
            <w:pPr>
              <w:spacing w:after="0" w:line="240" w:lineRule="auto"/>
              <w:jc w:val="both"/>
              <w:rPr>
                <w:b/>
                <w:lang w:val="en-US"/>
              </w:rPr>
            </w:pPr>
            <w:r w:rsidRPr="009B4F3B">
              <w:rPr>
                <w:b/>
                <w:lang w:val="en-US"/>
              </w:rPr>
              <w:t>Questionnaire</w:t>
            </w:r>
          </w:p>
        </w:tc>
        <w:tc>
          <w:tcPr>
            <w:tcW w:w="1746" w:type="dxa"/>
          </w:tcPr>
          <w:p w14:paraId="46330639" w14:textId="187C8304" w:rsidR="009B4F3B" w:rsidRPr="009B4F3B" w:rsidRDefault="009B4F3B" w:rsidP="009B4F3B">
            <w:pPr>
              <w:spacing w:after="0" w:line="240" w:lineRule="auto"/>
              <w:jc w:val="both"/>
              <w:rPr>
                <w:b/>
                <w:lang w:val="en-US"/>
              </w:rPr>
            </w:pPr>
            <w:r w:rsidRPr="009B4F3B">
              <w:rPr>
                <w:b/>
                <w:lang w:val="en-US"/>
              </w:rPr>
              <w:t>V1</w:t>
            </w:r>
          </w:p>
        </w:tc>
        <w:tc>
          <w:tcPr>
            <w:tcW w:w="1746" w:type="dxa"/>
          </w:tcPr>
          <w:p w14:paraId="2E829D43" w14:textId="4E593584" w:rsidR="009B4F3B" w:rsidRPr="009B4F3B" w:rsidRDefault="009B4F3B" w:rsidP="009B4F3B">
            <w:pPr>
              <w:spacing w:after="0" w:line="240" w:lineRule="auto"/>
              <w:jc w:val="both"/>
              <w:rPr>
                <w:b/>
                <w:lang w:val="en-US"/>
              </w:rPr>
            </w:pPr>
            <w:r w:rsidRPr="009B4F3B">
              <w:rPr>
                <w:b/>
                <w:lang w:val="en-US"/>
              </w:rPr>
              <w:t>V2</w:t>
            </w:r>
          </w:p>
        </w:tc>
        <w:tc>
          <w:tcPr>
            <w:tcW w:w="1746" w:type="dxa"/>
          </w:tcPr>
          <w:p w14:paraId="63D7E409" w14:textId="3B563D8E" w:rsidR="009B4F3B" w:rsidRPr="009B4F3B" w:rsidRDefault="009B4F3B" w:rsidP="009B4F3B">
            <w:pPr>
              <w:spacing w:after="0" w:line="240" w:lineRule="auto"/>
              <w:jc w:val="both"/>
              <w:rPr>
                <w:b/>
                <w:lang w:val="en-US"/>
              </w:rPr>
            </w:pPr>
            <w:r w:rsidRPr="009B4F3B">
              <w:rPr>
                <w:b/>
                <w:lang w:val="en-US"/>
              </w:rPr>
              <w:t>V3</w:t>
            </w:r>
          </w:p>
        </w:tc>
      </w:tr>
      <w:tr w:rsidR="009B4F3B" w14:paraId="0733B8FE" w14:textId="77777777" w:rsidTr="009B4F3B">
        <w:tc>
          <w:tcPr>
            <w:tcW w:w="3256" w:type="dxa"/>
          </w:tcPr>
          <w:p w14:paraId="723C4554" w14:textId="50AEC378" w:rsidR="009B4F3B" w:rsidRDefault="009B4F3B" w:rsidP="009B4F3B">
            <w:pPr>
              <w:spacing w:after="0" w:line="240" w:lineRule="auto"/>
              <w:jc w:val="both"/>
              <w:rPr>
                <w:bCs/>
                <w:lang w:val="en-US"/>
              </w:rPr>
            </w:pPr>
            <w:r>
              <w:rPr>
                <w:bCs/>
                <w:lang w:val="en-US"/>
              </w:rPr>
              <w:t xml:space="preserve">Food frequency </w:t>
            </w:r>
          </w:p>
        </w:tc>
        <w:tc>
          <w:tcPr>
            <w:tcW w:w="1746" w:type="dxa"/>
          </w:tcPr>
          <w:p w14:paraId="0D3C94D7" w14:textId="54F94CDD" w:rsidR="009B4F3B" w:rsidRDefault="009B4F3B" w:rsidP="009B4F3B">
            <w:pPr>
              <w:spacing w:after="0" w:line="240" w:lineRule="auto"/>
              <w:jc w:val="both"/>
              <w:rPr>
                <w:bCs/>
                <w:lang w:val="en-US"/>
              </w:rPr>
            </w:pPr>
            <w:r>
              <w:rPr>
                <w:bCs/>
                <w:lang w:val="en-US"/>
              </w:rPr>
              <w:t>YES</w:t>
            </w:r>
          </w:p>
        </w:tc>
        <w:tc>
          <w:tcPr>
            <w:tcW w:w="1746" w:type="dxa"/>
          </w:tcPr>
          <w:p w14:paraId="6826B02E" w14:textId="77777777" w:rsidR="009B4F3B" w:rsidRDefault="009B4F3B" w:rsidP="009B4F3B">
            <w:pPr>
              <w:spacing w:after="0" w:line="240" w:lineRule="auto"/>
              <w:jc w:val="both"/>
              <w:rPr>
                <w:bCs/>
                <w:lang w:val="en-US"/>
              </w:rPr>
            </w:pPr>
          </w:p>
        </w:tc>
        <w:tc>
          <w:tcPr>
            <w:tcW w:w="1746" w:type="dxa"/>
          </w:tcPr>
          <w:p w14:paraId="2F41B7C4" w14:textId="65ED794F" w:rsidR="009B4F3B" w:rsidRDefault="009B4F3B" w:rsidP="009B4F3B">
            <w:pPr>
              <w:spacing w:after="0" w:line="240" w:lineRule="auto"/>
              <w:jc w:val="both"/>
              <w:rPr>
                <w:bCs/>
                <w:lang w:val="en-US"/>
              </w:rPr>
            </w:pPr>
            <w:r>
              <w:rPr>
                <w:bCs/>
                <w:lang w:val="en-US"/>
              </w:rPr>
              <w:t>YE</w:t>
            </w:r>
            <w:r w:rsidR="00AF3500">
              <w:rPr>
                <w:bCs/>
                <w:lang w:val="en-US"/>
              </w:rPr>
              <w:t>S</w:t>
            </w:r>
          </w:p>
        </w:tc>
      </w:tr>
      <w:tr w:rsidR="009B4F3B" w14:paraId="5548F703" w14:textId="77777777" w:rsidTr="009B4F3B">
        <w:tc>
          <w:tcPr>
            <w:tcW w:w="3256" w:type="dxa"/>
          </w:tcPr>
          <w:p w14:paraId="664C9321" w14:textId="494E9A03" w:rsidR="009B4F3B" w:rsidRDefault="009B4F3B" w:rsidP="009B4F3B">
            <w:pPr>
              <w:spacing w:after="0" w:line="240" w:lineRule="auto"/>
              <w:jc w:val="both"/>
              <w:rPr>
                <w:bCs/>
                <w:lang w:val="en-US"/>
              </w:rPr>
            </w:pPr>
            <w:r>
              <w:rPr>
                <w:bCs/>
                <w:lang w:val="en-US"/>
              </w:rPr>
              <w:t>3-day diet recall</w:t>
            </w:r>
          </w:p>
        </w:tc>
        <w:tc>
          <w:tcPr>
            <w:tcW w:w="1746" w:type="dxa"/>
          </w:tcPr>
          <w:p w14:paraId="22B5554C" w14:textId="2D64A70F" w:rsidR="009B4F3B" w:rsidRDefault="009B4F3B" w:rsidP="009B4F3B">
            <w:pPr>
              <w:spacing w:after="0" w:line="240" w:lineRule="auto"/>
              <w:jc w:val="both"/>
              <w:rPr>
                <w:bCs/>
                <w:lang w:val="en-US"/>
              </w:rPr>
            </w:pPr>
            <w:r>
              <w:rPr>
                <w:bCs/>
                <w:lang w:val="en-US"/>
              </w:rPr>
              <w:t>YES</w:t>
            </w:r>
          </w:p>
        </w:tc>
        <w:tc>
          <w:tcPr>
            <w:tcW w:w="1746" w:type="dxa"/>
          </w:tcPr>
          <w:p w14:paraId="21960533" w14:textId="77777777" w:rsidR="009B4F3B" w:rsidRDefault="009B4F3B" w:rsidP="009B4F3B">
            <w:pPr>
              <w:spacing w:after="0" w:line="240" w:lineRule="auto"/>
              <w:jc w:val="both"/>
              <w:rPr>
                <w:bCs/>
                <w:lang w:val="en-US"/>
              </w:rPr>
            </w:pPr>
          </w:p>
        </w:tc>
        <w:tc>
          <w:tcPr>
            <w:tcW w:w="1746" w:type="dxa"/>
          </w:tcPr>
          <w:p w14:paraId="13523F09" w14:textId="3B12507D" w:rsidR="009B4F3B" w:rsidRDefault="009B4F3B" w:rsidP="009B4F3B">
            <w:pPr>
              <w:spacing w:after="0" w:line="240" w:lineRule="auto"/>
              <w:jc w:val="both"/>
              <w:rPr>
                <w:bCs/>
                <w:lang w:val="en-US"/>
              </w:rPr>
            </w:pPr>
            <w:r>
              <w:rPr>
                <w:bCs/>
                <w:lang w:val="en-US"/>
              </w:rPr>
              <w:t>YES</w:t>
            </w:r>
          </w:p>
        </w:tc>
      </w:tr>
      <w:tr w:rsidR="009B4F3B" w14:paraId="20105A8A" w14:textId="77777777" w:rsidTr="009B4F3B">
        <w:tc>
          <w:tcPr>
            <w:tcW w:w="3256" w:type="dxa"/>
          </w:tcPr>
          <w:p w14:paraId="6B391783" w14:textId="44271ED1" w:rsidR="009B4F3B" w:rsidRDefault="009B4F3B" w:rsidP="009B4F3B">
            <w:pPr>
              <w:spacing w:after="0" w:line="240" w:lineRule="auto"/>
              <w:jc w:val="both"/>
              <w:rPr>
                <w:bCs/>
                <w:lang w:val="en-US"/>
              </w:rPr>
            </w:pPr>
            <w:proofErr w:type="spellStart"/>
            <w:r>
              <w:rPr>
                <w:bCs/>
                <w:lang w:val="en-US"/>
              </w:rPr>
              <w:t>Behaviour</w:t>
            </w:r>
            <w:proofErr w:type="spellEnd"/>
            <w:r>
              <w:rPr>
                <w:bCs/>
                <w:lang w:val="en-US"/>
              </w:rPr>
              <w:t xml:space="preserve"> assessment</w:t>
            </w:r>
          </w:p>
        </w:tc>
        <w:tc>
          <w:tcPr>
            <w:tcW w:w="1746" w:type="dxa"/>
          </w:tcPr>
          <w:p w14:paraId="0847EC3D" w14:textId="38397876" w:rsidR="009B4F3B" w:rsidRDefault="009B4F3B" w:rsidP="009B4F3B">
            <w:pPr>
              <w:spacing w:after="0" w:line="240" w:lineRule="auto"/>
              <w:jc w:val="both"/>
              <w:rPr>
                <w:bCs/>
                <w:lang w:val="en-US"/>
              </w:rPr>
            </w:pPr>
            <w:r>
              <w:rPr>
                <w:bCs/>
                <w:lang w:val="en-US"/>
              </w:rPr>
              <w:t>YES</w:t>
            </w:r>
          </w:p>
        </w:tc>
        <w:tc>
          <w:tcPr>
            <w:tcW w:w="1746" w:type="dxa"/>
          </w:tcPr>
          <w:p w14:paraId="4A3E8626" w14:textId="77777777" w:rsidR="009B4F3B" w:rsidRDefault="009B4F3B" w:rsidP="009B4F3B">
            <w:pPr>
              <w:spacing w:after="0" w:line="240" w:lineRule="auto"/>
              <w:jc w:val="both"/>
              <w:rPr>
                <w:bCs/>
                <w:lang w:val="en-US"/>
              </w:rPr>
            </w:pPr>
          </w:p>
        </w:tc>
        <w:tc>
          <w:tcPr>
            <w:tcW w:w="1746" w:type="dxa"/>
          </w:tcPr>
          <w:p w14:paraId="5BAD3D2A" w14:textId="227FA675" w:rsidR="009B4F3B" w:rsidRDefault="009B4F3B" w:rsidP="009B4F3B">
            <w:pPr>
              <w:spacing w:after="0" w:line="240" w:lineRule="auto"/>
              <w:jc w:val="both"/>
              <w:rPr>
                <w:bCs/>
                <w:lang w:val="en-US"/>
              </w:rPr>
            </w:pPr>
            <w:r>
              <w:rPr>
                <w:bCs/>
                <w:lang w:val="en-US"/>
              </w:rPr>
              <w:t>YES</w:t>
            </w:r>
          </w:p>
        </w:tc>
      </w:tr>
      <w:tr w:rsidR="009B4F3B" w14:paraId="661C009E" w14:textId="77777777" w:rsidTr="009B4F3B">
        <w:tc>
          <w:tcPr>
            <w:tcW w:w="3256" w:type="dxa"/>
          </w:tcPr>
          <w:p w14:paraId="2E6E114A" w14:textId="713C985F" w:rsidR="009B4F3B" w:rsidRDefault="009B4F3B" w:rsidP="009B4F3B">
            <w:pPr>
              <w:spacing w:after="0" w:line="240" w:lineRule="auto"/>
              <w:jc w:val="both"/>
              <w:rPr>
                <w:bCs/>
                <w:lang w:val="en-US"/>
              </w:rPr>
            </w:pPr>
            <w:r>
              <w:rPr>
                <w:bCs/>
                <w:lang w:val="en-US"/>
              </w:rPr>
              <w:t>Quality of life</w:t>
            </w:r>
          </w:p>
        </w:tc>
        <w:tc>
          <w:tcPr>
            <w:tcW w:w="1746" w:type="dxa"/>
          </w:tcPr>
          <w:p w14:paraId="4F99FD5A" w14:textId="77777777" w:rsidR="009B4F3B" w:rsidRDefault="009B4F3B" w:rsidP="009B4F3B">
            <w:pPr>
              <w:spacing w:after="0" w:line="240" w:lineRule="auto"/>
              <w:jc w:val="both"/>
              <w:rPr>
                <w:bCs/>
                <w:lang w:val="en-US"/>
              </w:rPr>
            </w:pPr>
          </w:p>
        </w:tc>
        <w:tc>
          <w:tcPr>
            <w:tcW w:w="1746" w:type="dxa"/>
          </w:tcPr>
          <w:p w14:paraId="61994BBF" w14:textId="33466597" w:rsidR="009B4F3B" w:rsidRDefault="009B4F3B" w:rsidP="009B4F3B">
            <w:pPr>
              <w:spacing w:after="0" w:line="240" w:lineRule="auto"/>
              <w:jc w:val="both"/>
              <w:rPr>
                <w:bCs/>
                <w:lang w:val="en-US"/>
              </w:rPr>
            </w:pPr>
            <w:r>
              <w:rPr>
                <w:bCs/>
                <w:lang w:val="en-US"/>
              </w:rPr>
              <w:t>YES</w:t>
            </w:r>
          </w:p>
        </w:tc>
        <w:tc>
          <w:tcPr>
            <w:tcW w:w="1746" w:type="dxa"/>
          </w:tcPr>
          <w:p w14:paraId="50FBC75C" w14:textId="6E8AC35E" w:rsidR="009B4F3B" w:rsidRDefault="009B4F3B" w:rsidP="009B4F3B">
            <w:pPr>
              <w:spacing w:after="0" w:line="240" w:lineRule="auto"/>
              <w:jc w:val="both"/>
              <w:rPr>
                <w:bCs/>
                <w:lang w:val="en-US"/>
              </w:rPr>
            </w:pPr>
            <w:r>
              <w:rPr>
                <w:bCs/>
                <w:lang w:val="en-US"/>
              </w:rPr>
              <w:t>YES</w:t>
            </w:r>
          </w:p>
        </w:tc>
      </w:tr>
      <w:tr w:rsidR="009B4F3B" w14:paraId="2698C51D" w14:textId="77777777" w:rsidTr="009B4F3B">
        <w:tc>
          <w:tcPr>
            <w:tcW w:w="3256" w:type="dxa"/>
          </w:tcPr>
          <w:p w14:paraId="5B509253" w14:textId="10B9A968" w:rsidR="009B4F3B" w:rsidRDefault="009B4F3B" w:rsidP="009B4F3B">
            <w:pPr>
              <w:spacing w:after="0" w:line="240" w:lineRule="auto"/>
              <w:jc w:val="both"/>
              <w:rPr>
                <w:bCs/>
                <w:lang w:val="en-US"/>
              </w:rPr>
            </w:pPr>
            <w:r>
              <w:rPr>
                <w:bCs/>
                <w:lang w:val="en-US"/>
              </w:rPr>
              <w:t>Physical activity</w:t>
            </w:r>
          </w:p>
        </w:tc>
        <w:tc>
          <w:tcPr>
            <w:tcW w:w="1746" w:type="dxa"/>
          </w:tcPr>
          <w:p w14:paraId="3D0A6DB1" w14:textId="77777777" w:rsidR="009B4F3B" w:rsidRDefault="009B4F3B" w:rsidP="009B4F3B">
            <w:pPr>
              <w:spacing w:after="0" w:line="240" w:lineRule="auto"/>
              <w:jc w:val="both"/>
              <w:rPr>
                <w:bCs/>
                <w:lang w:val="en-US"/>
              </w:rPr>
            </w:pPr>
          </w:p>
        </w:tc>
        <w:tc>
          <w:tcPr>
            <w:tcW w:w="1746" w:type="dxa"/>
          </w:tcPr>
          <w:p w14:paraId="541EFC96" w14:textId="6EEB59E0" w:rsidR="009B4F3B" w:rsidRDefault="009B4F3B" w:rsidP="009B4F3B">
            <w:pPr>
              <w:spacing w:after="0" w:line="240" w:lineRule="auto"/>
              <w:jc w:val="both"/>
              <w:rPr>
                <w:bCs/>
                <w:lang w:val="en-US"/>
              </w:rPr>
            </w:pPr>
            <w:r>
              <w:rPr>
                <w:bCs/>
                <w:lang w:val="en-US"/>
              </w:rPr>
              <w:t>YES</w:t>
            </w:r>
          </w:p>
        </w:tc>
        <w:tc>
          <w:tcPr>
            <w:tcW w:w="1746" w:type="dxa"/>
          </w:tcPr>
          <w:p w14:paraId="43CCE5CD" w14:textId="3E6115BA" w:rsidR="009B4F3B" w:rsidRDefault="009B4F3B" w:rsidP="009B4F3B">
            <w:pPr>
              <w:spacing w:after="0" w:line="240" w:lineRule="auto"/>
              <w:jc w:val="both"/>
              <w:rPr>
                <w:bCs/>
                <w:lang w:val="en-US"/>
              </w:rPr>
            </w:pPr>
            <w:r>
              <w:rPr>
                <w:bCs/>
                <w:lang w:val="en-US"/>
              </w:rPr>
              <w:t>YES</w:t>
            </w:r>
          </w:p>
        </w:tc>
      </w:tr>
      <w:tr w:rsidR="009B4F3B" w14:paraId="222DCBE6" w14:textId="77777777" w:rsidTr="009B4F3B">
        <w:tc>
          <w:tcPr>
            <w:tcW w:w="3256" w:type="dxa"/>
          </w:tcPr>
          <w:p w14:paraId="4DCEA2A1" w14:textId="43F54C51" w:rsidR="009B4F3B" w:rsidRDefault="009B4F3B" w:rsidP="009B4F3B">
            <w:pPr>
              <w:spacing w:after="0"/>
              <w:jc w:val="both"/>
              <w:rPr>
                <w:bCs/>
                <w:lang w:val="en-US"/>
              </w:rPr>
            </w:pPr>
            <w:r>
              <w:rPr>
                <w:bCs/>
                <w:lang w:val="en-US"/>
              </w:rPr>
              <w:t>Food environment &amp; habits</w:t>
            </w:r>
          </w:p>
        </w:tc>
        <w:tc>
          <w:tcPr>
            <w:tcW w:w="1746" w:type="dxa"/>
          </w:tcPr>
          <w:p w14:paraId="0B41E411" w14:textId="77777777" w:rsidR="009B4F3B" w:rsidRDefault="009B4F3B" w:rsidP="009B4F3B">
            <w:pPr>
              <w:spacing w:after="0"/>
              <w:jc w:val="both"/>
              <w:rPr>
                <w:bCs/>
                <w:lang w:val="en-US"/>
              </w:rPr>
            </w:pPr>
          </w:p>
        </w:tc>
        <w:tc>
          <w:tcPr>
            <w:tcW w:w="1746" w:type="dxa"/>
          </w:tcPr>
          <w:p w14:paraId="79D71107" w14:textId="36EFAD09" w:rsidR="009B4F3B" w:rsidRDefault="009B4F3B" w:rsidP="009B4F3B">
            <w:pPr>
              <w:spacing w:after="0"/>
              <w:jc w:val="both"/>
              <w:rPr>
                <w:bCs/>
                <w:lang w:val="en-US"/>
              </w:rPr>
            </w:pPr>
            <w:r>
              <w:rPr>
                <w:bCs/>
                <w:lang w:val="en-US"/>
              </w:rPr>
              <w:t>YES</w:t>
            </w:r>
          </w:p>
        </w:tc>
        <w:tc>
          <w:tcPr>
            <w:tcW w:w="1746" w:type="dxa"/>
          </w:tcPr>
          <w:p w14:paraId="4AB523DE" w14:textId="5125BA9B" w:rsidR="009B4F3B" w:rsidRDefault="009B4F3B" w:rsidP="009B4F3B">
            <w:pPr>
              <w:spacing w:after="0"/>
              <w:jc w:val="both"/>
              <w:rPr>
                <w:bCs/>
                <w:lang w:val="en-US"/>
              </w:rPr>
            </w:pPr>
            <w:r>
              <w:rPr>
                <w:bCs/>
                <w:lang w:val="en-US"/>
              </w:rPr>
              <w:t>YES</w:t>
            </w:r>
          </w:p>
        </w:tc>
      </w:tr>
    </w:tbl>
    <w:p w14:paraId="472A760D" w14:textId="77777777" w:rsidR="009B4F3B" w:rsidRPr="009B4F3B" w:rsidRDefault="009B4F3B" w:rsidP="00D21A2E">
      <w:pPr>
        <w:jc w:val="both"/>
        <w:rPr>
          <w:bCs/>
          <w:lang w:val="en-US"/>
        </w:rPr>
      </w:pPr>
    </w:p>
    <w:p w14:paraId="113DE906" w14:textId="6AECC6E1" w:rsidR="00D21A2E" w:rsidRPr="00C05E68" w:rsidRDefault="00D21A2E" w:rsidP="00C05E68">
      <w:pPr>
        <w:pStyle w:val="ListParagraph"/>
        <w:numPr>
          <w:ilvl w:val="0"/>
          <w:numId w:val="10"/>
        </w:numPr>
        <w:ind w:left="284" w:hanging="284"/>
        <w:jc w:val="both"/>
        <w:rPr>
          <w:b/>
          <w:lang w:val="en-US"/>
        </w:rPr>
      </w:pPr>
      <w:r w:rsidRPr="00C05E68">
        <w:rPr>
          <w:b/>
          <w:lang w:val="en-US"/>
        </w:rPr>
        <w:t>Variables and analyses</w:t>
      </w:r>
    </w:p>
    <w:p w14:paraId="0F214F5E" w14:textId="69469403" w:rsidR="00D21A2E" w:rsidRDefault="00D21A2E" w:rsidP="00DC0BD6">
      <w:pPr>
        <w:jc w:val="both"/>
        <w:rPr>
          <w:lang w:val="en-US"/>
        </w:rPr>
      </w:pPr>
      <w:r w:rsidRPr="00A91704">
        <w:rPr>
          <w:lang w:val="en-US"/>
        </w:rPr>
        <w:t xml:space="preserve">The </w:t>
      </w:r>
      <w:r w:rsidR="00DC0BD6">
        <w:rPr>
          <w:lang w:val="en-US"/>
        </w:rPr>
        <w:t>primary</w:t>
      </w:r>
      <w:r w:rsidRPr="00A91704">
        <w:rPr>
          <w:lang w:val="en-US"/>
        </w:rPr>
        <w:t xml:space="preserve"> outcome measure will be the reduction </w:t>
      </w:r>
      <w:r>
        <w:rPr>
          <w:lang w:val="en-US"/>
        </w:rPr>
        <w:t xml:space="preserve">of </w:t>
      </w:r>
      <w:r w:rsidRPr="00A91704">
        <w:rPr>
          <w:lang w:val="en-US"/>
        </w:rPr>
        <w:t>waist circumference</w:t>
      </w:r>
      <w:r>
        <w:rPr>
          <w:lang w:val="en-US"/>
        </w:rPr>
        <w:t xml:space="preserve"> </w:t>
      </w:r>
      <w:r w:rsidR="00C04901">
        <w:rPr>
          <w:lang w:val="en-US"/>
        </w:rPr>
        <w:t>compared between the three</w:t>
      </w:r>
      <w:r w:rsidR="00DC0BD6">
        <w:rPr>
          <w:lang w:val="en-US"/>
        </w:rPr>
        <w:t xml:space="preserve"> groups. </w:t>
      </w:r>
    </w:p>
    <w:p w14:paraId="1863A1C3" w14:textId="2D5015AD" w:rsidR="00DC0BD6" w:rsidRDefault="00DC0BD6" w:rsidP="00DC0BD6">
      <w:pPr>
        <w:jc w:val="both"/>
        <w:rPr>
          <w:lang w:val="en-US"/>
        </w:rPr>
      </w:pPr>
      <w:r>
        <w:rPr>
          <w:lang w:val="en-US"/>
        </w:rPr>
        <w:t>In addition</w:t>
      </w:r>
      <w:r w:rsidR="00E640C8">
        <w:rPr>
          <w:lang w:val="en-US"/>
        </w:rPr>
        <w:t>,</w:t>
      </w:r>
      <w:r>
        <w:rPr>
          <w:lang w:val="en-US"/>
        </w:rPr>
        <w:t xml:space="preserve"> the following will be measured as </w:t>
      </w:r>
      <w:r w:rsidR="005C2AA9">
        <w:rPr>
          <w:lang w:val="en-US"/>
        </w:rPr>
        <w:t xml:space="preserve">secondary </w:t>
      </w:r>
      <w:r>
        <w:rPr>
          <w:lang w:val="en-US"/>
        </w:rPr>
        <w:t>outcomes:</w:t>
      </w:r>
    </w:p>
    <w:p w14:paraId="3AAC6C8E" w14:textId="3EA569F4" w:rsidR="00DC0BD6" w:rsidRDefault="00DC0BD6" w:rsidP="00DC0BD6">
      <w:pPr>
        <w:pStyle w:val="ListParagraph"/>
        <w:numPr>
          <w:ilvl w:val="0"/>
          <w:numId w:val="8"/>
        </w:numPr>
        <w:ind w:left="284" w:hanging="284"/>
        <w:jc w:val="both"/>
        <w:rPr>
          <w:lang w:val="en-US"/>
        </w:rPr>
      </w:pPr>
      <w:r>
        <w:rPr>
          <w:lang w:val="en-US"/>
        </w:rPr>
        <w:t xml:space="preserve">Weight, body mass index, body fat mass, body lean mass, hip circumference, </w:t>
      </w:r>
      <w:proofErr w:type="spellStart"/>
      <w:r>
        <w:rPr>
          <w:lang w:val="en-US"/>
        </w:rPr>
        <w:t>waist:hip</w:t>
      </w:r>
      <w:proofErr w:type="spellEnd"/>
      <w:r>
        <w:rPr>
          <w:lang w:val="en-US"/>
        </w:rPr>
        <w:t xml:space="preserve"> ratio</w:t>
      </w:r>
    </w:p>
    <w:p w14:paraId="6ADE82E4" w14:textId="543CF4D9" w:rsidR="00DC0BD6" w:rsidRDefault="00DC0BD6" w:rsidP="00DC0BD6">
      <w:pPr>
        <w:pStyle w:val="ListParagraph"/>
        <w:numPr>
          <w:ilvl w:val="0"/>
          <w:numId w:val="8"/>
        </w:numPr>
        <w:ind w:left="284" w:hanging="284"/>
        <w:jc w:val="both"/>
        <w:rPr>
          <w:lang w:val="en-US"/>
        </w:rPr>
      </w:pPr>
      <w:r>
        <w:rPr>
          <w:lang w:val="en-US"/>
        </w:rPr>
        <w:t>Dietary and nutrient intake (from food frequency questionnaire)</w:t>
      </w:r>
    </w:p>
    <w:p w14:paraId="29D4B85A" w14:textId="77777777" w:rsidR="00DC0BD6" w:rsidRDefault="00DC0BD6" w:rsidP="00DC0BD6">
      <w:pPr>
        <w:pStyle w:val="ListParagraph"/>
        <w:numPr>
          <w:ilvl w:val="0"/>
          <w:numId w:val="8"/>
        </w:numPr>
        <w:ind w:left="284" w:hanging="284"/>
        <w:jc w:val="both"/>
        <w:rPr>
          <w:lang w:val="en-US"/>
        </w:rPr>
      </w:pPr>
      <w:r>
        <w:rPr>
          <w:lang w:val="en-US"/>
        </w:rPr>
        <w:t>Quality of life (questionnaire)</w:t>
      </w:r>
    </w:p>
    <w:p w14:paraId="10CCE135" w14:textId="6A8BDB39" w:rsidR="00DC0BD6" w:rsidRDefault="00DC0BD6" w:rsidP="00DC0BD6">
      <w:pPr>
        <w:pStyle w:val="ListParagraph"/>
        <w:numPr>
          <w:ilvl w:val="0"/>
          <w:numId w:val="8"/>
        </w:numPr>
        <w:ind w:left="284" w:hanging="284"/>
        <w:jc w:val="both"/>
        <w:rPr>
          <w:lang w:val="en-US"/>
        </w:rPr>
      </w:pPr>
      <w:r>
        <w:rPr>
          <w:lang w:val="en-US"/>
        </w:rPr>
        <w:t>Physical activity (questionnaire)</w:t>
      </w:r>
    </w:p>
    <w:p w14:paraId="32329ADD" w14:textId="77777777" w:rsidR="00DC0BD6" w:rsidRDefault="00DC0BD6" w:rsidP="00DC0BD6">
      <w:pPr>
        <w:pStyle w:val="ListParagraph"/>
        <w:numPr>
          <w:ilvl w:val="0"/>
          <w:numId w:val="8"/>
        </w:numPr>
        <w:ind w:left="284" w:hanging="284"/>
        <w:jc w:val="both"/>
        <w:rPr>
          <w:lang w:val="en-US"/>
        </w:rPr>
      </w:pPr>
      <w:r>
        <w:rPr>
          <w:lang w:val="en-US"/>
        </w:rPr>
        <w:lastRenderedPageBreak/>
        <w:t>Attitude to food (questionnaire)</w:t>
      </w:r>
    </w:p>
    <w:p w14:paraId="2F7B731F" w14:textId="77777777" w:rsidR="00DC0BD6" w:rsidRDefault="00DC0BD6" w:rsidP="00DC0BD6">
      <w:pPr>
        <w:pStyle w:val="ListParagraph"/>
        <w:numPr>
          <w:ilvl w:val="0"/>
          <w:numId w:val="8"/>
        </w:numPr>
        <w:ind w:left="284" w:hanging="284"/>
        <w:jc w:val="both"/>
        <w:rPr>
          <w:lang w:val="en-US"/>
        </w:rPr>
      </w:pPr>
      <w:r>
        <w:rPr>
          <w:lang w:val="en-US"/>
        </w:rPr>
        <w:t>Blood glucose, insulin, HOMA-IR</w:t>
      </w:r>
    </w:p>
    <w:p w14:paraId="08274C79" w14:textId="26A643D8" w:rsidR="00DC0BD6" w:rsidRDefault="00DC0BD6" w:rsidP="00DC0BD6">
      <w:pPr>
        <w:pStyle w:val="ListParagraph"/>
        <w:numPr>
          <w:ilvl w:val="0"/>
          <w:numId w:val="8"/>
        </w:numPr>
        <w:ind w:left="284" w:hanging="284"/>
        <w:jc w:val="both"/>
        <w:rPr>
          <w:lang w:val="en-US"/>
        </w:rPr>
      </w:pPr>
      <w:r>
        <w:rPr>
          <w:lang w:val="en-US"/>
        </w:rPr>
        <w:t>Blood lipids (total, LDL and HDL cholesterol, triglycerides, non-esterified fatty acids)</w:t>
      </w:r>
    </w:p>
    <w:p w14:paraId="2F7E7977" w14:textId="6A9EBA56" w:rsidR="00D21A2E" w:rsidRDefault="00DC0BD6" w:rsidP="00DC0BD6">
      <w:pPr>
        <w:pStyle w:val="ListParagraph"/>
        <w:numPr>
          <w:ilvl w:val="0"/>
          <w:numId w:val="8"/>
        </w:numPr>
        <w:ind w:left="284" w:hanging="284"/>
        <w:jc w:val="both"/>
        <w:rPr>
          <w:lang w:val="en-US"/>
        </w:rPr>
      </w:pPr>
      <w:r w:rsidRPr="00DC0BD6">
        <w:rPr>
          <w:lang w:val="en-US"/>
        </w:rPr>
        <w:t>Adi</w:t>
      </w:r>
      <w:r>
        <w:rPr>
          <w:lang w:val="en-US"/>
        </w:rPr>
        <w:t>p</w:t>
      </w:r>
      <w:r w:rsidRPr="00DC0BD6">
        <w:rPr>
          <w:lang w:val="en-US"/>
        </w:rPr>
        <w:t>okines (</w:t>
      </w:r>
      <w:r>
        <w:rPr>
          <w:lang w:val="en-US"/>
        </w:rPr>
        <w:t>leptin, adiponectin, l</w:t>
      </w:r>
      <w:r w:rsidR="00D21A2E" w:rsidRPr="00DC0BD6">
        <w:rPr>
          <w:lang w:val="en-US"/>
        </w:rPr>
        <w:t>ep</w:t>
      </w:r>
      <w:r>
        <w:rPr>
          <w:lang w:val="en-US"/>
        </w:rPr>
        <w:t>tin/a</w:t>
      </w:r>
      <w:r w:rsidR="00D21A2E" w:rsidRPr="00DC0BD6">
        <w:rPr>
          <w:lang w:val="en-US"/>
        </w:rPr>
        <w:t>dip</w:t>
      </w:r>
      <w:r>
        <w:rPr>
          <w:lang w:val="en-US"/>
        </w:rPr>
        <w:t>onectin</w:t>
      </w:r>
      <w:r w:rsidR="00D21A2E" w:rsidRPr="00DC0BD6">
        <w:rPr>
          <w:lang w:val="en-US"/>
        </w:rPr>
        <w:t xml:space="preserve"> ratio</w:t>
      </w:r>
      <w:r>
        <w:rPr>
          <w:lang w:val="en-US"/>
        </w:rPr>
        <w:t>)</w:t>
      </w:r>
    </w:p>
    <w:p w14:paraId="5385766E" w14:textId="74E04FF9" w:rsidR="00DC0BD6" w:rsidRDefault="00DC0BD6" w:rsidP="00DC0BD6">
      <w:pPr>
        <w:pStyle w:val="ListParagraph"/>
        <w:numPr>
          <w:ilvl w:val="0"/>
          <w:numId w:val="8"/>
        </w:numPr>
        <w:ind w:left="284" w:hanging="284"/>
        <w:jc w:val="both"/>
        <w:rPr>
          <w:lang w:val="en-US"/>
        </w:rPr>
      </w:pPr>
      <w:r>
        <w:rPr>
          <w:lang w:val="en-US"/>
        </w:rPr>
        <w:t>Inflammatory biomarkers (CRP, IL-6, MCP-1, IL-</w:t>
      </w:r>
      <w:r w:rsidR="006651DA">
        <w:rPr>
          <w:lang w:val="en-US"/>
        </w:rPr>
        <w:t>10</w:t>
      </w:r>
      <w:r>
        <w:rPr>
          <w:lang w:val="en-US"/>
        </w:rPr>
        <w:t>, sICAM-1, sCD14</w:t>
      </w:r>
      <w:r w:rsidR="00AF3500">
        <w:rPr>
          <w:lang w:val="en-US"/>
        </w:rPr>
        <w:t>, oxidized LDL</w:t>
      </w:r>
      <w:r>
        <w:rPr>
          <w:lang w:val="en-US"/>
        </w:rPr>
        <w:t>)</w:t>
      </w:r>
    </w:p>
    <w:p w14:paraId="421D464F" w14:textId="5752E034" w:rsidR="00DC0BD6" w:rsidRDefault="00DC0BD6" w:rsidP="00DC0BD6">
      <w:pPr>
        <w:pStyle w:val="ListParagraph"/>
        <w:numPr>
          <w:ilvl w:val="0"/>
          <w:numId w:val="8"/>
        </w:numPr>
        <w:ind w:left="284" w:hanging="284"/>
        <w:jc w:val="both"/>
        <w:rPr>
          <w:lang w:val="en-US"/>
        </w:rPr>
      </w:pPr>
      <w:r>
        <w:rPr>
          <w:lang w:val="en-US"/>
        </w:rPr>
        <w:t xml:space="preserve"> Liver health markers (ALT, GGT)</w:t>
      </w:r>
    </w:p>
    <w:p w14:paraId="6B8F5935" w14:textId="026497B3" w:rsidR="007570C8" w:rsidRDefault="00DA5A0F" w:rsidP="007570C8">
      <w:pPr>
        <w:pStyle w:val="ListParagraph"/>
        <w:numPr>
          <w:ilvl w:val="0"/>
          <w:numId w:val="8"/>
        </w:numPr>
        <w:ind w:left="284" w:hanging="284"/>
        <w:jc w:val="both"/>
        <w:rPr>
          <w:lang w:val="en-US"/>
        </w:rPr>
      </w:pPr>
      <w:r>
        <w:rPr>
          <w:lang w:val="en-US"/>
        </w:rPr>
        <w:t xml:space="preserve"> </w:t>
      </w:r>
      <w:r w:rsidR="00DC0BD6">
        <w:rPr>
          <w:lang w:val="en-US"/>
        </w:rPr>
        <w:t>Renal health markers (</w:t>
      </w:r>
      <w:r w:rsidR="00D21A2E" w:rsidRPr="00DC0BD6">
        <w:rPr>
          <w:lang w:val="en-US"/>
        </w:rPr>
        <w:t>uric acid, creatinine</w:t>
      </w:r>
      <w:r w:rsidR="00DC0BD6">
        <w:rPr>
          <w:lang w:val="en-US"/>
        </w:rPr>
        <w:t>)</w:t>
      </w:r>
    </w:p>
    <w:p w14:paraId="681C5A3C" w14:textId="494F7D25" w:rsidR="00CD10DD" w:rsidRDefault="00CD10DD" w:rsidP="007570C8">
      <w:pPr>
        <w:pStyle w:val="ListParagraph"/>
        <w:numPr>
          <w:ilvl w:val="0"/>
          <w:numId w:val="8"/>
        </w:numPr>
        <w:ind w:left="284" w:hanging="284"/>
        <w:jc w:val="both"/>
        <w:rPr>
          <w:lang w:val="en-US"/>
        </w:rPr>
      </w:pPr>
      <w:r>
        <w:rPr>
          <w:lang w:val="en-US"/>
        </w:rPr>
        <w:t xml:space="preserve"> Blood pressure</w:t>
      </w:r>
    </w:p>
    <w:p w14:paraId="0980D16E" w14:textId="13760AFE" w:rsidR="00385C0B" w:rsidRDefault="00385C0B" w:rsidP="007570C8">
      <w:pPr>
        <w:pStyle w:val="ListParagraph"/>
        <w:numPr>
          <w:ilvl w:val="0"/>
          <w:numId w:val="8"/>
        </w:numPr>
        <w:ind w:left="284" w:hanging="284"/>
        <w:jc w:val="both"/>
        <w:rPr>
          <w:lang w:val="en-US"/>
        </w:rPr>
      </w:pPr>
      <w:proofErr w:type="spellStart"/>
      <w:r>
        <w:rPr>
          <w:lang w:val="en-US"/>
        </w:rPr>
        <w:t>Faecal</w:t>
      </w:r>
      <w:proofErr w:type="spellEnd"/>
      <w:r>
        <w:rPr>
          <w:lang w:val="en-US"/>
        </w:rPr>
        <w:t xml:space="preserve"> microbiota</w:t>
      </w:r>
    </w:p>
    <w:p w14:paraId="796012AA" w14:textId="77777777" w:rsidR="00C05E68" w:rsidRPr="00DE5ADC" w:rsidRDefault="00C05E68" w:rsidP="00C05E68">
      <w:pPr>
        <w:pStyle w:val="ListParagraph"/>
        <w:ind w:left="284"/>
        <w:jc w:val="both"/>
        <w:rPr>
          <w:lang w:val="en-US"/>
        </w:rPr>
      </w:pPr>
    </w:p>
    <w:p w14:paraId="0B060B71" w14:textId="6CDF26AA" w:rsidR="00BE6658" w:rsidRPr="00C05E68" w:rsidRDefault="00BE6658" w:rsidP="00C05E68">
      <w:pPr>
        <w:pStyle w:val="ListParagraph"/>
        <w:numPr>
          <w:ilvl w:val="0"/>
          <w:numId w:val="10"/>
        </w:numPr>
        <w:ind w:left="426" w:hanging="426"/>
        <w:jc w:val="both"/>
        <w:rPr>
          <w:b/>
          <w:bCs/>
          <w:lang w:val="en-US"/>
        </w:rPr>
      </w:pPr>
      <w:r w:rsidRPr="00C05E68">
        <w:rPr>
          <w:b/>
          <w:bCs/>
          <w:lang w:val="en-US"/>
        </w:rPr>
        <w:t>Sample size and statistical analysis</w:t>
      </w:r>
    </w:p>
    <w:p w14:paraId="010D0FD5" w14:textId="4A6115CB" w:rsidR="00C10D93" w:rsidRDefault="0063174A" w:rsidP="000C0491">
      <w:pPr>
        <w:jc w:val="both"/>
        <w:rPr>
          <w:lang w:val="en-US"/>
        </w:rPr>
      </w:pPr>
      <w:r>
        <w:rPr>
          <w:lang w:val="en-US"/>
        </w:rPr>
        <w:t xml:space="preserve">The primary outcome of the study is a reduction in waist circumference. </w:t>
      </w:r>
      <w:r w:rsidRPr="0063174A">
        <w:rPr>
          <w:lang w:val="en-US"/>
        </w:rPr>
        <w:t xml:space="preserve">A meta-analysis that reviewed </w:t>
      </w:r>
      <w:r>
        <w:rPr>
          <w:lang w:val="en-US"/>
        </w:rPr>
        <w:t xml:space="preserve">31 </w:t>
      </w:r>
      <w:proofErr w:type="spellStart"/>
      <w:r w:rsidRPr="0063174A">
        <w:rPr>
          <w:lang w:val="en-US"/>
        </w:rPr>
        <w:t>randomi</w:t>
      </w:r>
      <w:r w:rsidR="005C2AA9">
        <w:rPr>
          <w:lang w:val="en-US"/>
        </w:rPr>
        <w:t>s</w:t>
      </w:r>
      <w:r w:rsidRPr="0063174A">
        <w:rPr>
          <w:lang w:val="en-US"/>
        </w:rPr>
        <w:t>ed</w:t>
      </w:r>
      <w:proofErr w:type="spellEnd"/>
      <w:r w:rsidRPr="0063174A">
        <w:rPr>
          <w:lang w:val="en-US"/>
        </w:rPr>
        <w:t xml:space="preserve"> con</w:t>
      </w:r>
      <w:r>
        <w:rPr>
          <w:lang w:val="en-US"/>
        </w:rPr>
        <w:t>trolled trials (</w:t>
      </w:r>
      <w:r w:rsidRPr="0063174A">
        <w:rPr>
          <w:lang w:val="en-US"/>
        </w:rPr>
        <w:t xml:space="preserve">8442 participants) </w:t>
      </w:r>
      <w:r>
        <w:rPr>
          <w:lang w:val="en-US"/>
        </w:rPr>
        <w:t xml:space="preserve">identified that traditional interventions such as dietary advice </w:t>
      </w:r>
      <w:r w:rsidR="00F27847">
        <w:rPr>
          <w:lang w:val="en-US"/>
        </w:rPr>
        <w:t xml:space="preserve">have a very modest effect on </w:t>
      </w:r>
      <w:r>
        <w:rPr>
          <w:lang w:val="en-US"/>
        </w:rPr>
        <w:t>waist circumference</w:t>
      </w:r>
      <w:r w:rsidR="00C63641">
        <w:rPr>
          <w:lang w:val="en-US"/>
        </w:rPr>
        <w:t xml:space="preserve"> </w:t>
      </w:r>
      <w:r w:rsidR="00F27847">
        <w:rPr>
          <w:lang w:val="en-US"/>
        </w:rPr>
        <w:t>(a loss of ~0.6 cm)</w:t>
      </w:r>
      <w:r>
        <w:rPr>
          <w:lang w:val="en-US"/>
        </w:rPr>
        <w:t xml:space="preserve"> over </w:t>
      </w:r>
      <w:r w:rsidR="001706F9">
        <w:rPr>
          <w:lang w:val="en-US"/>
        </w:rPr>
        <w:t>a</w:t>
      </w:r>
      <w:r>
        <w:rPr>
          <w:lang w:val="en-US"/>
        </w:rPr>
        <w:t xml:space="preserve"> period of months </w:t>
      </w:r>
      <w:r w:rsidR="00AF3500">
        <w:rPr>
          <w:lang w:val="en-US"/>
        </w:rPr>
        <w:t>(</w:t>
      </w:r>
      <w:r w:rsidR="007C1C30">
        <w:rPr>
          <w:lang w:val="en-US"/>
        </w:rPr>
        <w:t>5</w:t>
      </w:r>
      <w:r w:rsidR="00AF3500">
        <w:rPr>
          <w:lang w:val="en-US"/>
        </w:rPr>
        <w:t>)</w:t>
      </w:r>
      <w:r>
        <w:rPr>
          <w:lang w:val="en-US"/>
        </w:rPr>
        <w:t>. In comparison</w:t>
      </w:r>
      <w:r w:rsidR="001706F9">
        <w:rPr>
          <w:lang w:val="en-US"/>
        </w:rPr>
        <w:t>,</w:t>
      </w:r>
      <w:r>
        <w:rPr>
          <w:lang w:val="en-US"/>
        </w:rPr>
        <w:t xml:space="preserve"> reduction in waist</w:t>
      </w:r>
      <w:r w:rsidR="001706F9">
        <w:rPr>
          <w:lang w:val="en-US"/>
        </w:rPr>
        <w:t xml:space="preserve"> </w:t>
      </w:r>
      <w:r>
        <w:rPr>
          <w:lang w:val="en-US"/>
        </w:rPr>
        <w:t>circumference</w:t>
      </w:r>
      <w:r w:rsidR="001706F9">
        <w:rPr>
          <w:lang w:val="en-US"/>
        </w:rPr>
        <w:t xml:space="preserve"> </w:t>
      </w:r>
      <w:r>
        <w:rPr>
          <w:lang w:val="en-US"/>
        </w:rPr>
        <w:t>was</w:t>
      </w:r>
      <w:r w:rsidR="001706F9">
        <w:rPr>
          <w:lang w:val="en-US"/>
        </w:rPr>
        <w:t xml:space="preserve"> </w:t>
      </w:r>
      <w:r>
        <w:rPr>
          <w:lang w:val="en-US"/>
        </w:rPr>
        <w:t xml:space="preserve">greater </w:t>
      </w:r>
      <w:r w:rsidR="00F27847">
        <w:rPr>
          <w:lang w:val="en-US"/>
        </w:rPr>
        <w:t xml:space="preserve">(a loss of ~3.0 cm) </w:t>
      </w:r>
      <w:r>
        <w:rPr>
          <w:lang w:val="en-US"/>
        </w:rPr>
        <w:t>in trials tha</w:t>
      </w:r>
      <w:r w:rsidR="001706F9">
        <w:rPr>
          <w:lang w:val="en-US"/>
        </w:rPr>
        <w:t>t used internet-based interventions</w:t>
      </w:r>
      <w:r>
        <w:rPr>
          <w:lang w:val="en-US"/>
        </w:rPr>
        <w:t xml:space="preserve"> </w:t>
      </w:r>
      <w:r w:rsidR="00AF3500">
        <w:rPr>
          <w:lang w:val="en-US"/>
        </w:rPr>
        <w:t>(</w:t>
      </w:r>
      <w:r w:rsidR="007C1C30">
        <w:rPr>
          <w:lang w:val="en-US"/>
        </w:rPr>
        <w:t>5</w:t>
      </w:r>
      <w:r w:rsidR="00AF3500">
        <w:rPr>
          <w:lang w:val="en-US"/>
        </w:rPr>
        <w:t>)</w:t>
      </w:r>
      <w:r>
        <w:rPr>
          <w:lang w:val="en-US"/>
        </w:rPr>
        <w:t xml:space="preserve">. </w:t>
      </w:r>
      <w:r w:rsidR="001706F9">
        <w:rPr>
          <w:lang w:val="en-US"/>
        </w:rPr>
        <w:t xml:space="preserve">Thus, we </w:t>
      </w:r>
      <w:proofErr w:type="spellStart"/>
      <w:r w:rsidR="001706F9">
        <w:rPr>
          <w:lang w:val="en-US"/>
        </w:rPr>
        <w:t>hypothesise</w:t>
      </w:r>
      <w:proofErr w:type="spellEnd"/>
      <w:r w:rsidR="001706F9">
        <w:rPr>
          <w:lang w:val="en-US"/>
        </w:rPr>
        <w:t xml:space="preserve"> that the difference in reduction in wai</w:t>
      </w:r>
      <w:r w:rsidR="00C04901">
        <w:rPr>
          <w:lang w:val="en-US"/>
        </w:rPr>
        <w:t xml:space="preserve">st circumference between the control group and the </w:t>
      </w:r>
      <w:proofErr w:type="spellStart"/>
      <w:r w:rsidR="00C04901">
        <w:rPr>
          <w:lang w:val="en-US"/>
        </w:rPr>
        <w:t>personali</w:t>
      </w:r>
      <w:r w:rsidR="005C2AA9">
        <w:rPr>
          <w:lang w:val="en-US"/>
        </w:rPr>
        <w:t>s</w:t>
      </w:r>
      <w:r w:rsidR="00C04901">
        <w:rPr>
          <w:lang w:val="en-US"/>
        </w:rPr>
        <w:t>ed</w:t>
      </w:r>
      <w:proofErr w:type="spellEnd"/>
      <w:r w:rsidR="00C04901">
        <w:rPr>
          <w:lang w:val="en-US"/>
        </w:rPr>
        <w:t xml:space="preserve"> nutrition group will be </w:t>
      </w:r>
      <w:r w:rsidR="00F27847">
        <w:rPr>
          <w:lang w:val="en-US"/>
        </w:rPr>
        <w:t>2.4</w:t>
      </w:r>
      <w:r w:rsidR="001706F9">
        <w:rPr>
          <w:lang w:val="en-US"/>
        </w:rPr>
        <w:t xml:space="preserve"> cm</w:t>
      </w:r>
      <w:r w:rsidR="00C04901">
        <w:rPr>
          <w:lang w:val="en-US"/>
        </w:rPr>
        <w:t xml:space="preserve"> with a further difference of 2.4 cm between the </w:t>
      </w:r>
      <w:proofErr w:type="spellStart"/>
      <w:r w:rsidR="00C04901">
        <w:rPr>
          <w:lang w:val="en-US"/>
        </w:rPr>
        <w:t>personali</w:t>
      </w:r>
      <w:r w:rsidR="005C2AA9">
        <w:rPr>
          <w:lang w:val="en-US"/>
        </w:rPr>
        <w:t>s</w:t>
      </w:r>
      <w:r w:rsidR="00C04901">
        <w:rPr>
          <w:lang w:val="en-US"/>
        </w:rPr>
        <w:t>ed</w:t>
      </w:r>
      <w:proofErr w:type="spellEnd"/>
      <w:r w:rsidR="00C04901">
        <w:rPr>
          <w:lang w:val="en-US"/>
        </w:rPr>
        <w:t xml:space="preserve"> nutrition group and the </w:t>
      </w:r>
      <w:proofErr w:type="spellStart"/>
      <w:r w:rsidR="00C04901">
        <w:rPr>
          <w:lang w:val="en-US"/>
        </w:rPr>
        <w:t>personali</w:t>
      </w:r>
      <w:r w:rsidR="005C2AA9">
        <w:rPr>
          <w:lang w:val="en-US"/>
        </w:rPr>
        <w:t>s</w:t>
      </w:r>
      <w:r w:rsidR="00C04901">
        <w:rPr>
          <w:lang w:val="en-US"/>
        </w:rPr>
        <w:t>ed</w:t>
      </w:r>
      <w:proofErr w:type="spellEnd"/>
      <w:r w:rsidR="00C04901">
        <w:rPr>
          <w:lang w:val="en-US"/>
        </w:rPr>
        <w:t xml:space="preserve"> nutrition plus </w:t>
      </w:r>
      <w:proofErr w:type="spellStart"/>
      <w:r w:rsidR="00C04901">
        <w:rPr>
          <w:lang w:val="en-US"/>
        </w:rPr>
        <w:t>behavio</w:t>
      </w:r>
      <w:r w:rsidR="005C2AA9">
        <w:rPr>
          <w:lang w:val="en-US"/>
        </w:rPr>
        <w:t>u</w:t>
      </w:r>
      <w:r w:rsidR="00C04901">
        <w:rPr>
          <w:lang w:val="en-US"/>
        </w:rPr>
        <w:t>r</w:t>
      </w:r>
      <w:proofErr w:type="spellEnd"/>
      <w:r w:rsidR="00C04901">
        <w:rPr>
          <w:lang w:val="en-US"/>
        </w:rPr>
        <w:t xml:space="preserve"> change prompts group</w:t>
      </w:r>
      <w:r w:rsidR="00C04901" w:rsidRPr="00A73AD4">
        <w:rPr>
          <w:lang w:val="en-US"/>
        </w:rPr>
        <w:t xml:space="preserve">. </w:t>
      </w:r>
      <w:r w:rsidR="00F27847" w:rsidRPr="00A73AD4">
        <w:rPr>
          <w:lang w:val="en-US"/>
        </w:rPr>
        <w:t xml:space="preserve">To detect this difference in </w:t>
      </w:r>
      <w:r w:rsidRPr="00A73AD4">
        <w:rPr>
          <w:lang w:val="en-US"/>
        </w:rPr>
        <w:t>waist circumference between groups with 80% power with a two-tailed α of 0.05 and assuming a standard deviation (SD) o</w:t>
      </w:r>
      <w:r w:rsidR="00A73AD4" w:rsidRPr="00A73AD4">
        <w:rPr>
          <w:lang w:val="en-US"/>
        </w:rPr>
        <w:t>f 5.5</w:t>
      </w:r>
      <w:r w:rsidRPr="00A73AD4">
        <w:rPr>
          <w:lang w:val="en-US"/>
        </w:rPr>
        <w:t xml:space="preserve"> cm, a sample size of </w:t>
      </w:r>
      <w:r w:rsidR="00A73AD4" w:rsidRPr="00A73AD4">
        <w:rPr>
          <w:lang w:val="en-US"/>
        </w:rPr>
        <w:t>65</w:t>
      </w:r>
      <w:r w:rsidRPr="00A73AD4">
        <w:rPr>
          <w:lang w:val="en-US"/>
        </w:rPr>
        <w:t xml:space="preserve"> per group was calculated</w:t>
      </w:r>
      <w:r w:rsidR="00576E02" w:rsidRPr="00A73AD4">
        <w:rPr>
          <w:lang w:val="en-US"/>
        </w:rPr>
        <w:t xml:space="preserve"> (total </w:t>
      </w:r>
      <w:r w:rsidR="00A73AD4" w:rsidRPr="00A73AD4">
        <w:rPr>
          <w:lang w:val="en-US"/>
        </w:rPr>
        <w:t>n</w:t>
      </w:r>
      <w:r w:rsidR="00576E02" w:rsidRPr="00A73AD4">
        <w:rPr>
          <w:lang w:val="en-US"/>
        </w:rPr>
        <w:t xml:space="preserve"> for t</w:t>
      </w:r>
      <w:r w:rsidR="00A73AD4" w:rsidRPr="00A73AD4">
        <w:rPr>
          <w:lang w:val="en-US"/>
        </w:rPr>
        <w:t>hree</w:t>
      </w:r>
      <w:r w:rsidR="00576E02" w:rsidRPr="00A73AD4">
        <w:rPr>
          <w:lang w:val="en-US"/>
        </w:rPr>
        <w:t xml:space="preserve"> groups = </w:t>
      </w:r>
      <w:r w:rsidR="00A73AD4" w:rsidRPr="00A73AD4">
        <w:rPr>
          <w:lang w:val="en-US"/>
        </w:rPr>
        <w:t>195</w:t>
      </w:r>
      <w:r w:rsidRPr="00A73AD4">
        <w:rPr>
          <w:lang w:val="en-US"/>
        </w:rPr>
        <w:t xml:space="preserve">). Thus, </w:t>
      </w:r>
      <w:r w:rsidR="00A73AD4" w:rsidRPr="00A73AD4">
        <w:rPr>
          <w:lang w:val="en-US"/>
        </w:rPr>
        <w:t>to allow for a drop</w:t>
      </w:r>
      <w:r w:rsidR="007F4F01">
        <w:rPr>
          <w:lang w:val="en-US"/>
        </w:rPr>
        <w:t>-</w:t>
      </w:r>
      <w:r w:rsidR="00A73AD4" w:rsidRPr="00A73AD4">
        <w:rPr>
          <w:lang w:val="en-US"/>
        </w:rPr>
        <w:t>out rate of about 20%</w:t>
      </w:r>
      <w:r w:rsidR="007F4F01">
        <w:rPr>
          <w:lang w:val="en-US"/>
        </w:rPr>
        <w:t>,</w:t>
      </w:r>
      <w:r w:rsidR="00A73AD4" w:rsidRPr="00A73AD4">
        <w:rPr>
          <w:lang w:val="en-US"/>
        </w:rPr>
        <w:t xml:space="preserve"> </w:t>
      </w:r>
      <w:r w:rsidRPr="00A73AD4">
        <w:rPr>
          <w:lang w:val="en-US"/>
        </w:rPr>
        <w:t>2</w:t>
      </w:r>
      <w:r w:rsidR="00A73AD4" w:rsidRPr="00A73AD4">
        <w:rPr>
          <w:lang w:val="en-US"/>
        </w:rPr>
        <w:t>40</w:t>
      </w:r>
      <w:r w:rsidRPr="00A73AD4">
        <w:rPr>
          <w:lang w:val="en-US"/>
        </w:rPr>
        <w:t xml:space="preserve"> subjects will be </w:t>
      </w:r>
      <w:r w:rsidR="00A73AD4" w:rsidRPr="00A73AD4">
        <w:rPr>
          <w:lang w:val="en-US"/>
        </w:rPr>
        <w:t xml:space="preserve">enrolled. </w:t>
      </w:r>
      <w:bookmarkStart w:id="1" w:name="_Hlk37883824"/>
      <w:r w:rsidR="007578F5">
        <w:rPr>
          <w:lang w:val="en-US"/>
        </w:rPr>
        <w:t>Changes between V1 and V3 in all outcomes will be compared between groups by one-way ANOVA; where the ANOVA is significant pairwise comparisons between groups will be performed. Statistical analysis will be conducted using the current version of SPSS.</w:t>
      </w:r>
    </w:p>
    <w:bookmarkEnd w:id="1"/>
    <w:p w14:paraId="2783F6E8" w14:textId="1DC06D52" w:rsidR="00C05E68" w:rsidRPr="00C05E68" w:rsidRDefault="00C05E68" w:rsidP="00C05E68">
      <w:pPr>
        <w:pStyle w:val="ListParagraph"/>
        <w:numPr>
          <w:ilvl w:val="0"/>
          <w:numId w:val="10"/>
        </w:numPr>
        <w:spacing w:after="0" w:line="240" w:lineRule="auto"/>
        <w:ind w:left="284" w:hanging="284"/>
        <w:jc w:val="both"/>
        <w:rPr>
          <w:b/>
          <w:bCs/>
          <w:lang w:val="en-US"/>
        </w:rPr>
      </w:pPr>
      <w:r w:rsidRPr="00C05E68">
        <w:rPr>
          <w:b/>
          <w:bCs/>
          <w:lang w:val="en-US"/>
        </w:rPr>
        <w:t>Adverse events</w:t>
      </w:r>
    </w:p>
    <w:p w14:paraId="0CA3E2F3" w14:textId="77777777" w:rsidR="00C05E68" w:rsidRPr="00C05E68" w:rsidRDefault="00C05E68" w:rsidP="00C05E68">
      <w:pPr>
        <w:spacing w:after="0" w:line="240" w:lineRule="auto"/>
        <w:jc w:val="both"/>
        <w:rPr>
          <w:lang w:val="en-US"/>
        </w:rPr>
      </w:pPr>
    </w:p>
    <w:p w14:paraId="06462E64" w14:textId="7867EA6D" w:rsidR="00C05E68" w:rsidRPr="00C05E68" w:rsidRDefault="00C05E68" w:rsidP="00C05E68">
      <w:pPr>
        <w:spacing w:after="0" w:line="240" w:lineRule="auto"/>
        <w:jc w:val="both"/>
        <w:rPr>
          <w:b/>
          <w:bCs/>
          <w:i/>
          <w:iCs/>
          <w:lang w:val="en-US"/>
        </w:rPr>
      </w:pPr>
      <w:r w:rsidRPr="00C05E68">
        <w:rPr>
          <w:b/>
          <w:bCs/>
          <w:i/>
          <w:iCs/>
          <w:lang w:val="en-US"/>
        </w:rPr>
        <w:t>7.1</w:t>
      </w:r>
      <w:r w:rsidRPr="00C05E68">
        <w:rPr>
          <w:b/>
          <w:bCs/>
          <w:i/>
          <w:iCs/>
          <w:lang w:val="en-US"/>
        </w:rPr>
        <w:tab/>
        <w:t>What is an adverse event?</w:t>
      </w:r>
    </w:p>
    <w:p w14:paraId="4D6E68F3" w14:textId="77777777" w:rsidR="00C05E68" w:rsidRPr="00C05E68" w:rsidRDefault="00C05E68" w:rsidP="00C05E68">
      <w:pPr>
        <w:spacing w:after="0" w:line="240" w:lineRule="auto"/>
        <w:jc w:val="both"/>
        <w:rPr>
          <w:lang w:val="en-US"/>
        </w:rPr>
      </w:pPr>
    </w:p>
    <w:p w14:paraId="16A46CDE" w14:textId="77777777" w:rsidR="00C05E68" w:rsidRDefault="00C05E68" w:rsidP="00C05E68">
      <w:pPr>
        <w:spacing w:after="0" w:line="240" w:lineRule="auto"/>
        <w:jc w:val="both"/>
        <w:rPr>
          <w:lang w:val="en-US"/>
        </w:rPr>
      </w:pPr>
      <w:r w:rsidRPr="00C05E68">
        <w:rPr>
          <w:lang w:val="en-US"/>
        </w:rPr>
        <w:t xml:space="preserve">An adverse event (AE) is defined as any untoward medical occurrence in a patient or clinical study subject administered an investigational product and which does not necessarily have a causal relationship with this treatment. An AE can therefore be any </w:t>
      </w:r>
      <w:proofErr w:type="spellStart"/>
      <w:r w:rsidRPr="00C05E68">
        <w:rPr>
          <w:lang w:val="en-US"/>
        </w:rPr>
        <w:t>unfavourable</w:t>
      </w:r>
      <w:proofErr w:type="spellEnd"/>
      <w:r w:rsidRPr="00C05E68">
        <w:rPr>
          <w:lang w:val="en-US"/>
        </w:rPr>
        <w:t xml:space="preserve"> and unintended sign (including an abnormal laboratory finding), symptom, or disease temporally associated with the use of an investigational product, whether or not related to the investigational product.</w:t>
      </w:r>
    </w:p>
    <w:p w14:paraId="1029961B" w14:textId="77777777" w:rsidR="00C05E68" w:rsidRDefault="00C05E68" w:rsidP="00C05E68">
      <w:pPr>
        <w:spacing w:after="0" w:line="240" w:lineRule="auto"/>
        <w:jc w:val="both"/>
        <w:rPr>
          <w:lang w:val="en-US"/>
        </w:rPr>
      </w:pPr>
    </w:p>
    <w:p w14:paraId="342D5124" w14:textId="3CF14D27" w:rsidR="00C05E68" w:rsidRPr="00C05E68" w:rsidRDefault="00C05E68" w:rsidP="00C05E68">
      <w:pPr>
        <w:spacing w:after="0" w:line="240" w:lineRule="auto"/>
        <w:jc w:val="both"/>
        <w:rPr>
          <w:lang w:val="en-US"/>
        </w:rPr>
      </w:pPr>
      <w:r w:rsidRPr="00C05E68">
        <w:rPr>
          <w:lang w:val="en-US"/>
        </w:rPr>
        <w:t>An adverse reaction is defined as all untoward and unintended responses to an investigational product related to any dose administered, i.e. where a causal relationship between the investigational product and an adverse event is at least a reasonable possibility.</w:t>
      </w:r>
    </w:p>
    <w:p w14:paraId="498EA360" w14:textId="77777777" w:rsidR="00C05E68" w:rsidRPr="00C05E68" w:rsidRDefault="00C05E68" w:rsidP="00C05E68">
      <w:pPr>
        <w:spacing w:after="0" w:line="240" w:lineRule="auto"/>
        <w:jc w:val="both"/>
        <w:rPr>
          <w:lang w:val="en-US"/>
        </w:rPr>
      </w:pPr>
    </w:p>
    <w:p w14:paraId="001E76CA" w14:textId="1ECE375A" w:rsidR="00C05E68" w:rsidRPr="00C05E68" w:rsidRDefault="00C05E68" w:rsidP="00C05E68">
      <w:pPr>
        <w:spacing w:after="0" w:line="240" w:lineRule="auto"/>
        <w:jc w:val="both"/>
        <w:rPr>
          <w:lang w:val="en-US"/>
        </w:rPr>
      </w:pPr>
      <w:r w:rsidRPr="00C05E68">
        <w:rPr>
          <w:lang w:val="en-US"/>
        </w:rPr>
        <w:t xml:space="preserve">An unexpected adverse reaction is an adverse reaction, the nature or severity of which is not consistent with the information about the investigational product or intervention in question set out in the Summary of Product Characteristics or Investigator's Brochure. </w:t>
      </w:r>
    </w:p>
    <w:p w14:paraId="1C3A5CE0" w14:textId="77777777" w:rsidR="00C05E68" w:rsidRPr="00C05E68" w:rsidRDefault="00C05E68" w:rsidP="00C05E68">
      <w:pPr>
        <w:spacing w:after="0" w:line="240" w:lineRule="auto"/>
        <w:jc w:val="both"/>
        <w:rPr>
          <w:lang w:val="en-US"/>
        </w:rPr>
      </w:pPr>
    </w:p>
    <w:p w14:paraId="411C7B77" w14:textId="6E1C0161" w:rsidR="00C05E68" w:rsidRPr="00C05E68" w:rsidRDefault="00C05E68" w:rsidP="00C05E68">
      <w:pPr>
        <w:spacing w:after="0" w:line="240" w:lineRule="auto"/>
        <w:jc w:val="both"/>
        <w:rPr>
          <w:lang w:val="en-US"/>
        </w:rPr>
      </w:pPr>
      <w:r w:rsidRPr="00C05E68">
        <w:rPr>
          <w:lang w:val="en-US"/>
        </w:rPr>
        <w:t xml:space="preserve">An adverse event, adverse reaction, </w:t>
      </w:r>
      <w:r>
        <w:rPr>
          <w:lang w:val="en-US"/>
        </w:rPr>
        <w:t xml:space="preserve">or </w:t>
      </w:r>
      <w:r w:rsidRPr="00C05E68">
        <w:rPr>
          <w:lang w:val="en-US"/>
        </w:rPr>
        <w:t>unexpected adverse reaction, is defined as serious if it:</w:t>
      </w:r>
    </w:p>
    <w:p w14:paraId="7CB95C45" w14:textId="77777777" w:rsidR="00C05E68" w:rsidRPr="00C05E68" w:rsidRDefault="00C05E68" w:rsidP="00C05E68">
      <w:pPr>
        <w:spacing w:after="0" w:line="240" w:lineRule="auto"/>
        <w:jc w:val="both"/>
        <w:rPr>
          <w:lang w:val="en-US"/>
        </w:rPr>
      </w:pPr>
      <w:r w:rsidRPr="00C05E68">
        <w:rPr>
          <w:lang w:val="en-US"/>
        </w:rPr>
        <w:t>a)</w:t>
      </w:r>
      <w:r w:rsidRPr="00C05E68">
        <w:rPr>
          <w:lang w:val="en-US"/>
        </w:rPr>
        <w:tab/>
        <w:t>results in death;</w:t>
      </w:r>
    </w:p>
    <w:p w14:paraId="6E15AD50" w14:textId="77777777" w:rsidR="00C05E68" w:rsidRPr="00C05E68" w:rsidRDefault="00C05E68" w:rsidP="00C05E68">
      <w:pPr>
        <w:spacing w:after="0" w:line="240" w:lineRule="auto"/>
        <w:jc w:val="both"/>
        <w:rPr>
          <w:lang w:val="en-US"/>
        </w:rPr>
      </w:pPr>
      <w:r w:rsidRPr="00C05E68">
        <w:rPr>
          <w:lang w:val="en-US"/>
        </w:rPr>
        <w:t xml:space="preserve">b) </w:t>
      </w:r>
      <w:r w:rsidRPr="00C05E68">
        <w:rPr>
          <w:lang w:val="en-US"/>
        </w:rPr>
        <w:tab/>
        <w:t xml:space="preserve">is life-threatening; </w:t>
      </w:r>
    </w:p>
    <w:p w14:paraId="50A6C5C8" w14:textId="77777777" w:rsidR="00C05E68" w:rsidRPr="00C05E68" w:rsidRDefault="00C05E68" w:rsidP="00C05E68">
      <w:pPr>
        <w:spacing w:after="0" w:line="240" w:lineRule="auto"/>
        <w:jc w:val="both"/>
        <w:rPr>
          <w:lang w:val="en-US"/>
        </w:rPr>
      </w:pPr>
      <w:r w:rsidRPr="00C05E68">
        <w:rPr>
          <w:lang w:val="en-US"/>
        </w:rPr>
        <w:lastRenderedPageBreak/>
        <w:tab/>
        <w:t>Life threatening in the definition of a serious adverse event (SAE)/serious adverse reaction (SAR) refers to an event in which the subject was at risk of death at the time of the event; it does not refer to an event that hypothetically might have caused death if it were more severe.</w:t>
      </w:r>
    </w:p>
    <w:p w14:paraId="28FE5CE7" w14:textId="77777777" w:rsidR="00C05E68" w:rsidRPr="00C05E68" w:rsidRDefault="00C05E68" w:rsidP="00C05E68">
      <w:pPr>
        <w:spacing w:after="0" w:line="240" w:lineRule="auto"/>
        <w:jc w:val="both"/>
        <w:rPr>
          <w:lang w:val="en-US"/>
        </w:rPr>
      </w:pPr>
      <w:r w:rsidRPr="00C05E68">
        <w:rPr>
          <w:lang w:val="en-US"/>
        </w:rPr>
        <w:t>c)</w:t>
      </w:r>
      <w:r w:rsidRPr="00C05E68">
        <w:rPr>
          <w:lang w:val="en-US"/>
        </w:rPr>
        <w:tab/>
        <w:t xml:space="preserve">requires </w:t>
      </w:r>
      <w:proofErr w:type="spellStart"/>
      <w:r w:rsidRPr="00C05E68">
        <w:rPr>
          <w:lang w:val="en-US"/>
        </w:rPr>
        <w:t>hospitalisation</w:t>
      </w:r>
      <w:proofErr w:type="spellEnd"/>
      <w:r w:rsidRPr="00C05E68">
        <w:rPr>
          <w:lang w:val="en-US"/>
        </w:rPr>
        <w:t xml:space="preserve"> or prolongation of existing </w:t>
      </w:r>
      <w:proofErr w:type="spellStart"/>
      <w:r w:rsidRPr="00C05E68">
        <w:rPr>
          <w:lang w:val="en-US"/>
        </w:rPr>
        <w:t>hospitalisation</w:t>
      </w:r>
      <w:proofErr w:type="spellEnd"/>
      <w:r w:rsidRPr="00C05E68">
        <w:rPr>
          <w:lang w:val="en-US"/>
        </w:rPr>
        <w:t xml:space="preserve">; </w:t>
      </w:r>
    </w:p>
    <w:p w14:paraId="413EDC31" w14:textId="77777777" w:rsidR="00C05E68" w:rsidRPr="00C05E68" w:rsidRDefault="00C05E68" w:rsidP="00C05E68">
      <w:pPr>
        <w:spacing w:after="0" w:line="240" w:lineRule="auto"/>
        <w:jc w:val="both"/>
        <w:rPr>
          <w:lang w:val="en-US"/>
        </w:rPr>
      </w:pPr>
      <w:r w:rsidRPr="00C05E68">
        <w:rPr>
          <w:lang w:val="en-US"/>
        </w:rPr>
        <w:tab/>
        <w:t xml:space="preserve">In general, </w:t>
      </w:r>
      <w:proofErr w:type="spellStart"/>
      <w:r w:rsidRPr="00C05E68">
        <w:rPr>
          <w:lang w:val="en-US"/>
        </w:rPr>
        <w:t>hospitalisation</w:t>
      </w:r>
      <w:proofErr w:type="spellEnd"/>
      <w:r w:rsidRPr="00C05E68">
        <w:rPr>
          <w:lang w:val="en-US"/>
        </w:rPr>
        <w:t xml:space="preserve"> signifies that the subject has been detained (usually involving an overnight stay) at the hospital or emergency ward for observation and/or treatment which would not have been appropriate at the investigator site. When in doubt as to whether </w:t>
      </w:r>
      <w:proofErr w:type="spellStart"/>
      <w:r w:rsidRPr="00C05E68">
        <w:rPr>
          <w:lang w:val="en-US"/>
        </w:rPr>
        <w:t>hospitalisation</w:t>
      </w:r>
      <w:proofErr w:type="spellEnd"/>
      <w:r w:rsidRPr="00C05E68">
        <w:rPr>
          <w:lang w:val="en-US"/>
        </w:rPr>
        <w:t xml:space="preserve"> occurred or was necessary, the adverse event should be considered as serious. </w:t>
      </w:r>
      <w:proofErr w:type="spellStart"/>
      <w:r w:rsidRPr="00C05E68">
        <w:rPr>
          <w:lang w:val="en-US"/>
        </w:rPr>
        <w:t>Hospitalisation</w:t>
      </w:r>
      <w:proofErr w:type="spellEnd"/>
      <w:r w:rsidRPr="00C05E68">
        <w:rPr>
          <w:lang w:val="en-US"/>
        </w:rPr>
        <w:t xml:space="preserve"> for elective surgery or routine clinical procedures, which are not the result of an AE, need not be considered AE and should be recorded on a Clinical Assessment form and added to the study file. If something untoward is reported during the procedure, this must be reported as an AE and either ‘serious’ or ‘non-serious’ attributed according to the usual criteria.</w:t>
      </w:r>
    </w:p>
    <w:p w14:paraId="23920836" w14:textId="77777777" w:rsidR="00C05E68" w:rsidRPr="00C05E68" w:rsidRDefault="00C05E68" w:rsidP="00C05E68">
      <w:pPr>
        <w:spacing w:after="0" w:line="240" w:lineRule="auto"/>
        <w:jc w:val="both"/>
        <w:rPr>
          <w:lang w:val="en-US"/>
        </w:rPr>
      </w:pPr>
      <w:r w:rsidRPr="00C05E68">
        <w:rPr>
          <w:lang w:val="en-US"/>
        </w:rPr>
        <w:t xml:space="preserve">d) </w:t>
      </w:r>
      <w:r w:rsidRPr="00C05E68">
        <w:rPr>
          <w:lang w:val="en-US"/>
        </w:rPr>
        <w:tab/>
        <w:t>results in persistent or significant disability or incapacity;</w:t>
      </w:r>
    </w:p>
    <w:p w14:paraId="3451D33D" w14:textId="77777777" w:rsidR="00C05E68" w:rsidRPr="00C05E68" w:rsidRDefault="00C05E68" w:rsidP="00C05E68">
      <w:pPr>
        <w:spacing w:after="0" w:line="240" w:lineRule="auto"/>
        <w:jc w:val="both"/>
        <w:rPr>
          <w:lang w:val="en-US"/>
        </w:rPr>
      </w:pPr>
      <w:r w:rsidRPr="00C05E68">
        <w:rPr>
          <w:lang w:val="en-US"/>
        </w:rPr>
        <w:t xml:space="preserve">e) </w:t>
      </w:r>
      <w:r w:rsidRPr="00C05E68">
        <w:rPr>
          <w:lang w:val="en-US"/>
        </w:rPr>
        <w:tab/>
        <w:t>consists of a congenital anomaly or birth defect.</w:t>
      </w:r>
    </w:p>
    <w:p w14:paraId="422199E9" w14:textId="77777777" w:rsidR="00C05E68" w:rsidRPr="00C05E68" w:rsidRDefault="00C05E68" w:rsidP="00C05E68">
      <w:pPr>
        <w:spacing w:after="0" w:line="240" w:lineRule="auto"/>
        <w:jc w:val="both"/>
        <w:rPr>
          <w:lang w:val="en-US"/>
        </w:rPr>
      </w:pPr>
    </w:p>
    <w:p w14:paraId="1E1A55D1" w14:textId="77777777" w:rsidR="00C05E68" w:rsidRPr="00C05E68" w:rsidRDefault="00C05E68" w:rsidP="00C05E68">
      <w:pPr>
        <w:spacing w:after="0" w:line="240" w:lineRule="auto"/>
        <w:jc w:val="both"/>
        <w:rPr>
          <w:lang w:val="en-US"/>
        </w:rPr>
      </w:pPr>
      <w:r w:rsidRPr="00C05E68">
        <w:rPr>
          <w:lang w:val="en-US"/>
        </w:rPr>
        <w:t xml:space="preserve">Medical judgement should be exercised in deciding whether an SAE/SAR is serious in other situations. Important SAE/SARs that are not immediately life-threatening or do not result in death or prolonged </w:t>
      </w:r>
      <w:proofErr w:type="spellStart"/>
      <w:r w:rsidRPr="00C05E68">
        <w:rPr>
          <w:lang w:val="en-US"/>
        </w:rPr>
        <w:t>hospitalisation</w:t>
      </w:r>
      <w:proofErr w:type="spellEnd"/>
      <w:r w:rsidRPr="00C05E68">
        <w:rPr>
          <w:lang w:val="en-US"/>
        </w:rPr>
        <w:t xml:space="preserve"> but may </w:t>
      </w:r>
      <w:proofErr w:type="spellStart"/>
      <w:r w:rsidRPr="00C05E68">
        <w:rPr>
          <w:lang w:val="en-US"/>
        </w:rPr>
        <w:t>jeopardise</w:t>
      </w:r>
      <w:proofErr w:type="spellEnd"/>
      <w:r w:rsidRPr="00C05E68">
        <w:rPr>
          <w:lang w:val="en-US"/>
        </w:rPr>
        <w:t xml:space="preserve"> the subject or may require intervention to prevent one or the other outcomes listed in the definition above, should also be considered serious.</w:t>
      </w:r>
    </w:p>
    <w:p w14:paraId="735AE20E" w14:textId="77777777" w:rsidR="00C05E68" w:rsidRPr="00C05E68" w:rsidRDefault="00C05E68" w:rsidP="00C05E68">
      <w:pPr>
        <w:spacing w:after="0" w:line="240" w:lineRule="auto"/>
        <w:jc w:val="both"/>
        <w:rPr>
          <w:lang w:val="en-US"/>
        </w:rPr>
      </w:pPr>
    </w:p>
    <w:p w14:paraId="009F1698" w14:textId="77777777" w:rsidR="00C05E68" w:rsidRPr="00C05E68" w:rsidRDefault="00C05E68" w:rsidP="00C05E68">
      <w:pPr>
        <w:spacing w:after="0" w:line="240" w:lineRule="auto"/>
        <w:jc w:val="both"/>
        <w:rPr>
          <w:lang w:val="en-US"/>
        </w:rPr>
      </w:pPr>
      <w:r w:rsidRPr="00C05E68">
        <w:rPr>
          <w:lang w:val="en-US"/>
        </w:rPr>
        <w:t>A suspected serious adverse reaction (SSAR), is any serious adverse reaction that is suspected (possibly or probably) to be related to the investigational product.</w:t>
      </w:r>
    </w:p>
    <w:p w14:paraId="72328115" w14:textId="77777777" w:rsidR="00C05E68" w:rsidRPr="00C05E68" w:rsidRDefault="00C05E68" w:rsidP="00C05E68">
      <w:pPr>
        <w:spacing w:after="0" w:line="240" w:lineRule="auto"/>
        <w:jc w:val="both"/>
        <w:rPr>
          <w:lang w:val="en-US"/>
        </w:rPr>
      </w:pPr>
    </w:p>
    <w:p w14:paraId="168F07DB" w14:textId="77777777" w:rsidR="00C05E68" w:rsidRPr="00C05E68" w:rsidRDefault="00C05E68" w:rsidP="00C05E68">
      <w:pPr>
        <w:spacing w:after="0" w:line="240" w:lineRule="auto"/>
        <w:jc w:val="both"/>
        <w:rPr>
          <w:lang w:val="en-US"/>
        </w:rPr>
      </w:pPr>
      <w:r w:rsidRPr="00C05E68">
        <w:rPr>
          <w:lang w:val="en-US"/>
        </w:rPr>
        <w:t>A suspected unexpected serious adverse reaction (SUSAR) is an SSAR which is also “unexpected”, meaning that its nature and severity are not consistent with the information about the investigational product in question set out in the IB.</w:t>
      </w:r>
    </w:p>
    <w:p w14:paraId="082D19EE" w14:textId="77777777" w:rsidR="00C05E68" w:rsidRPr="00C05E68" w:rsidRDefault="00C05E68" w:rsidP="00C05E68">
      <w:pPr>
        <w:spacing w:after="0" w:line="240" w:lineRule="auto"/>
        <w:jc w:val="both"/>
        <w:rPr>
          <w:lang w:val="en-US"/>
        </w:rPr>
      </w:pPr>
    </w:p>
    <w:p w14:paraId="454869DF" w14:textId="2266F356" w:rsidR="00C05E68" w:rsidRPr="00C05E68" w:rsidRDefault="00C05E68" w:rsidP="00C05E68">
      <w:pPr>
        <w:spacing w:after="0" w:line="240" w:lineRule="auto"/>
        <w:jc w:val="both"/>
        <w:rPr>
          <w:b/>
          <w:bCs/>
          <w:i/>
          <w:iCs/>
          <w:lang w:val="en-US"/>
        </w:rPr>
      </w:pPr>
      <w:r w:rsidRPr="00C05E68">
        <w:rPr>
          <w:b/>
          <w:bCs/>
          <w:i/>
          <w:iCs/>
          <w:lang w:val="en-US"/>
        </w:rPr>
        <w:t>7.2</w:t>
      </w:r>
      <w:r w:rsidRPr="00C05E68">
        <w:rPr>
          <w:b/>
          <w:bCs/>
          <w:i/>
          <w:iCs/>
          <w:lang w:val="en-US"/>
        </w:rPr>
        <w:tab/>
        <w:t>Intensity</w:t>
      </w:r>
    </w:p>
    <w:p w14:paraId="06126283" w14:textId="77777777" w:rsidR="00C05E68" w:rsidRPr="00C05E68" w:rsidRDefault="00C05E68" w:rsidP="00C05E68">
      <w:pPr>
        <w:spacing w:after="0" w:line="240" w:lineRule="auto"/>
        <w:jc w:val="both"/>
        <w:rPr>
          <w:lang w:val="en-US"/>
        </w:rPr>
      </w:pPr>
    </w:p>
    <w:p w14:paraId="372111C1" w14:textId="6291EC8D" w:rsidR="00C05E68" w:rsidRPr="00C05E68" w:rsidRDefault="00C05E68" w:rsidP="00C05E68">
      <w:pPr>
        <w:spacing w:after="0" w:line="240" w:lineRule="auto"/>
        <w:jc w:val="both"/>
        <w:rPr>
          <w:lang w:val="en-US"/>
        </w:rPr>
      </w:pPr>
      <w:r w:rsidRPr="00C05E68">
        <w:rPr>
          <w:lang w:val="en-US"/>
        </w:rPr>
        <w:t>The assessment of intensity will be based on the investigator’s clinical judgement using the following definitions:</w:t>
      </w:r>
    </w:p>
    <w:p w14:paraId="0CA0FD84" w14:textId="132CD3EA" w:rsidR="00C05E68" w:rsidRPr="00C05E68" w:rsidRDefault="00C05E68" w:rsidP="00C05E68">
      <w:pPr>
        <w:spacing w:after="0" w:line="240" w:lineRule="auto"/>
        <w:jc w:val="both"/>
        <w:rPr>
          <w:lang w:val="en-US"/>
        </w:rPr>
      </w:pPr>
      <w:r w:rsidRPr="00C05E68">
        <w:rPr>
          <w:lang w:val="en-US"/>
        </w:rPr>
        <w:t xml:space="preserve">• </w:t>
      </w:r>
      <w:r w:rsidRPr="00C05E68">
        <w:rPr>
          <w:lang w:val="en-US"/>
        </w:rPr>
        <w:tab/>
        <w:t>Mild: An event that is easily tolerated by the participant, causing minimal discomfort and not interfering with everyday activities.</w:t>
      </w:r>
    </w:p>
    <w:p w14:paraId="51F0EF66" w14:textId="39CA60B2" w:rsidR="00C05E68" w:rsidRPr="00C05E68" w:rsidRDefault="00C05E68" w:rsidP="00C05E68">
      <w:pPr>
        <w:spacing w:after="0" w:line="240" w:lineRule="auto"/>
        <w:jc w:val="both"/>
        <w:rPr>
          <w:lang w:val="en-US"/>
        </w:rPr>
      </w:pPr>
      <w:r w:rsidRPr="00C05E68">
        <w:rPr>
          <w:lang w:val="en-US"/>
        </w:rPr>
        <w:t xml:space="preserve">• </w:t>
      </w:r>
      <w:r w:rsidRPr="00C05E68">
        <w:rPr>
          <w:lang w:val="en-US"/>
        </w:rPr>
        <w:tab/>
        <w:t>Moderate: An event that is sufficiently discomforting to interfere with normal everyday activities.</w:t>
      </w:r>
    </w:p>
    <w:p w14:paraId="231CEFD4" w14:textId="77777777" w:rsidR="00C05E68" w:rsidRPr="00C05E68" w:rsidRDefault="00C05E68" w:rsidP="00C05E68">
      <w:pPr>
        <w:spacing w:after="0" w:line="240" w:lineRule="auto"/>
        <w:jc w:val="both"/>
        <w:rPr>
          <w:lang w:val="en-US"/>
        </w:rPr>
      </w:pPr>
      <w:r w:rsidRPr="00C05E68">
        <w:rPr>
          <w:lang w:val="en-US"/>
        </w:rPr>
        <w:t xml:space="preserve">• </w:t>
      </w:r>
      <w:r w:rsidRPr="00C05E68">
        <w:rPr>
          <w:lang w:val="en-US"/>
        </w:rPr>
        <w:tab/>
        <w:t>Severe: An event that prevents normal everyday activities.</w:t>
      </w:r>
    </w:p>
    <w:p w14:paraId="28294E57" w14:textId="77777777" w:rsidR="00C05E68" w:rsidRPr="00C05E68" w:rsidRDefault="00C05E68" w:rsidP="00C05E68">
      <w:pPr>
        <w:spacing w:after="0" w:line="240" w:lineRule="auto"/>
        <w:jc w:val="both"/>
        <w:rPr>
          <w:lang w:val="en-US"/>
        </w:rPr>
      </w:pPr>
    </w:p>
    <w:p w14:paraId="53AF2D88" w14:textId="77777777" w:rsidR="00C05E68" w:rsidRPr="00C05E68" w:rsidRDefault="00C05E68" w:rsidP="00C05E68">
      <w:pPr>
        <w:spacing w:after="0" w:line="240" w:lineRule="auto"/>
        <w:jc w:val="both"/>
        <w:rPr>
          <w:lang w:val="en-US"/>
        </w:rPr>
      </w:pPr>
      <w:r w:rsidRPr="00C05E68">
        <w:rPr>
          <w:lang w:val="en-US"/>
        </w:rPr>
        <w:t>The term severity is often used to describe the intensity (severity) of a specific event. This is not the same as ‘seriousness’, which is based on participant/event outcome or action criteria.</w:t>
      </w:r>
    </w:p>
    <w:p w14:paraId="027290A7" w14:textId="77777777" w:rsidR="00C05E68" w:rsidRPr="00C05E68" w:rsidRDefault="00C05E68" w:rsidP="00C05E68">
      <w:pPr>
        <w:spacing w:after="0" w:line="240" w:lineRule="auto"/>
        <w:jc w:val="both"/>
        <w:rPr>
          <w:lang w:val="en-US"/>
        </w:rPr>
      </w:pPr>
    </w:p>
    <w:p w14:paraId="00240CC5" w14:textId="41776BD7" w:rsidR="00C05E68" w:rsidRPr="00C05E68" w:rsidRDefault="00C05E68" w:rsidP="00C05E68">
      <w:pPr>
        <w:spacing w:after="0" w:line="240" w:lineRule="auto"/>
        <w:jc w:val="both"/>
        <w:rPr>
          <w:b/>
          <w:bCs/>
          <w:i/>
          <w:iCs/>
          <w:lang w:val="en-US"/>
        </w:rPr>
      </w:pPr>
      <w:r w:rsidRPr="00C05E68">
        <w:rPr>
          <w:b/>
          <w:bCs/>
          <w:i/>
          <w:iCs/>
          <w:lang w:val="en-US"/>
        </w:rPr>
        <w:t>7.3</w:t>
      </w:r>
      <w:r w:rsidRPr="00C05E68">
        <w:rPr>
          <w:b/>
          <w:bCs/>
          <w:i/>
          <w:iCs/>
          <w:lang w:val="en-US"/>
        </w:rPr>
        <w:tab/>
        <w:t>Causality</w:t>
      </w:r>
    </w:p>
    <w:p w14:paraId="020A9A98" w14:textId="77777777" w:rsidR="00C05E68" w:rsidRPr="00C05E68" w:rsidRDefault="00C05E68" w:rsidP="00C05E68">
      <w:pPr>
        <w:spacing w:after="0" w:line="240" w:lineRule="auto"/>
        <w:jc w:val="both"/>
        <w:rPr>
          <w:lang w:val="en-US"/>
        </w:rPr>
      </w:pPr>
    </w:p>
    <w:p w14:paraId="6BD96618" w14:textId="77777777" w:rsidR="00C05E68" w:rsidRPr="00C05E68" w:rsidRDefault="00C05E68" w:rsidP="00C05E68">
      <w:pPr>
        <w:spacing w:after="0" w:line="240" w:lineRule="auto"/>
        <w:jc w:val="both"/>
        <w:rPr>
          <w:lang w:val="en-US"/>
        </w:rPr>
      </w:pPr>
      <w:r w:rsidRPr="00C05E68">
        <w:rPr>
          <w:lang w:val="en-US"/>
        </w:rPr>
        <w:t xml:space="preserve">The relationship between the investigational product/procedure and the occurrence of each AE will be assessed and </w:t>
      </w:r>
      <w:proofErr w:type="spellStart"/>
      <w:r w:rsidRPr="00C05E68">
        <w:rPr>
          <w:lang w:val="en-US"/>
        </w:rPr>
        <w:t>categorised</w:t>
      </w:r>
      <w:proofErr w:type="spellEnd"/>
      <w:r w:rsidRPr="00C05E68">
        <w:rPr>
          <w:lang w:val="en-US"/>
        </w:rPr>
        <w:t xml:space="preserve"> as below by the investigator. The investigator will use clinical judgement to determine the relationship. Alternative causes, such as natural history of the underlying diseases, concomitant therapy, other risk factors etc. will be considered. The Investigator will also consult the IB or other product information. </w:t>
      </w:r>
    </w:p>
    <w:p w14:paraId="0E2E8F1B" w14:textId="77777777" w:rsidR="00C05E68" w:rsidRPr="00C05E68" w:rsidRDefault="00C05E68" w:rsidP="00C05E68">
      <w:pPr>
        <w:spacing w:after="0" w:line="240" w:lineRule="auto"/>
        <w:jc w:val="both"/>
        <w:rPr>
          <w:lang w:val="en-US"/>
        </w:rPr>
      </w:pPr>
    </w:p>
    <w:p w14:paraId="221B1000" w14:textId="00E3D4BB" w:rsidR="00C05E68" w:rsidRPr="00C05E68" w:rsidRDefault="00C05E68" w:rsidP="00C05E68">
      <w:pPr>
        <w:spacing w:after="0" w:line="240" w:lineRule="auto"/>
        <w:jc w:val="both"/>
        <w:rPr>
          <w:lang w:val="en-US"/>
        </w:rPr>
      </w:pPr>
      <w:r w:rsidRPr="00C05E68">
        <w:rPr>
          <w:lang w:val="en-US"/>
        </w:rPr>
        <w:lastRenderedPageBreak/>
        <w:t xml:space="preserve">• </w:t>
      </w:r>
      <w:r w:rsidRPr="00C05E68">
        <w:rPr>
          <w:lang w:val="en-US"/>
        </w:rPr>
        <w:tab/>
        <w:t>Not related: Temporal relationship of the onset of the event, relative to administration of the product, is not reasonable or another cause can by itself explain the occurrence of the event.</w:t>
      </w:r>
    </w:p>
    <w:p w14:paraId="06A50B3C" w14:textId="3F64A7FB" w:rsidR="00C05E68" w:rsidRPr="00C05E68" w:rsidRDefault="00C05E68" w:rsidP="00C05E68">
      <w:pPr>
        <w:spacing w:after="0" w:line="240" w:lineRule="auto"/>
        <w:jc w:val="both"/>
        <w:rPr>
          <w:lang w:val="en-US"/>
        </w:rPr>
      </w:pPr>
      <w:r w:rsidRPr="00C05E68">
        <w:rPr>
          <w:lang w:val="en-US"/>
        </w:rPr>
        <w:t xml:space="preserve">• </w:t>
      </w:r>
      <w:r w:rsidRPr="00C05E68">
        <w:rPr>
          <w:lang w:val="en-US"/>
        </w:rPr>
        <w:tab/>
        <w:t>Unlikely: Temporal relationship of the onset of the event, relative to administration of the product, is likely to have another cause which can by itself explain the occurrence of the event.</w:t>
      </w:r>
    </w:p>
    <w:p w14:paraId="6DC5AF2F" w14:textId="138D1BCF" w:rsidR="00C05E68" w:rsidRPr="00C05E68" w:rsidRDefault="00C05E68" w:rsidP="00C05E68">
      <w:pPr>
        <w:spacing w:after="0" w:line="240" w:lineRule="auto"/>
        <w:jc w:val="both"/>
        <w:rPr>
          <w:lang w:val="en-US"/>
        </w:rPr>
      </w:pPr>
      <w:r w:rsidRPr="00C05E68">
        <w:rPr>
          <w:lang w:val="en-US"/>
        </w:rPr>
        <w:t xml:space="preserve">• </w:t>
      </w:r>
      <w:r w:rsidRPr="00C05E68">
        <w:rPr>
          <w:lang w:val="en-US"/>
        </w:rPr>
        <w:tab/>
        <w:t>Possibly related: Temporal relationship of the onset of the event, relative to administration of the product, is reasonable but the event could have been due to another, equally likely cause.</w:t>
      </w:r>
    </w:p>
    <w:p w14:paraId="19C8C4EA" w14:textId="2770880D" w:rsidR="00C05E68" w:rsidRPr="00C05E68" w:rsidRDefault="00C05E68" w:rsidP="00C05E68">
      <w:pPr>
        <w:spacing w:after="0" w:line="240" w:lineRule="auto"/>
        <w:jc w:val="both"/>
        <w:rPr>
          <w:lang w:val="en-US"/>
        </w:rPr>
      </w:pPr>
      <w:r w:rsidRPr="00C05E68">
        <w:rPr>
          <w:lang w:val="en-US"/>
        </w:rPr>
        <w:t xml:space="preserve">• </w:t>
      </w:r>
      <w:r w:rsidRPr="00C05E68">
        <w:rPr>
          <w:lang w:val="en-US"/>
        </w:rPr>
        <w:tab/>
        <w:t>Probably related: Temporal relationship of the onset of the event, relative to administration of the product, is reasonable and the event is more likely explained by the product than any other cause.</w:t>
      </w:r>
    </w:p>
    <w:p w14:paraId="48E13C72" w14:textId="232028E0" w:rsidR="00C05E68" w:rsidRPr="00C05E68" w:rsidRDefault="00C05E68" w:rsidP="00C05E68">
      <w:pPr>
        <w:spacing w:after="0" w:line="240" w:lineRule="auto"/>
        <w:jc w:val="both"/>
        <w:rPr>
          <w:lang w:val="en-US"/>
        </w:rPr>
      </w:pPr>
      <w:r w:rsidRPr="00C05E68">
        <w:rPr>
          <w:lang w:val="en-US"/>
        </w:rPr>
        <w:t xml:space="preserve">• </w:t>
      </w:r>
      <w:r w:rsidRPr="00C05E68">
        <w:rPr>
          <w:lang w:val="en-US"/>
        </w:rPr>
        <w:tab/>
        <w:t>Definitely related: Temporal relationship of the onset of the event, relative to administration of the product, is reasonable and there is no other cause to explain the event, or a re-challenge (if feasible) is positive.</w:t>
      </w:r>
    </w:p>
    <w:p w14:paraId="03D8CF43" w14:textId="77777777" w:rsidR="00C05E68" w:rsidRPr="00C05E68" w:rsidRDefault="00C05E68" w:rsidP="00C05E68">
      <w:pPr>
        <w:spacing w:after="0" w:line="240" w:lineRule="auto"/>
        <w:jc w:val="both"/>
        <w:rPr>
          <w:lang w:val="en-US"/>
        </w:rPr>
      </w:pPr>
      <w:r w:rsidRPr="00C05E68">
        <w:rPr>
          <w:lang w:val="en-US"/>
        </w:rPr>
        <w:t xml:space="preserve">• </w:t>
      </w:r>
      <w:r w:rsidRPr="00C05E68">
        <w:rPr>
          <w:lang w:val="en-US"/>
        </w:rPr>
        <w:tab/>
        <w:t>Where an event is assessed as possibly related, probably related, definitely related the event is an adverse reaction.</w:t>
      </w:r>
    </w:p>
    <w:p w14:paraId="2F93FBC2" w14:textId="77777777" w:rsidR="00C05E68" w:rsidRPr="00C05E68" w:rsidRDefault="00C05E68" w:rsidP="00C05E68">
      <w:pPr>
        <w:spacing w:after="0" w:line="240" w:lineRule="auto"/>
        <w:jc w:val="both"/>
        <w:rPr>
          <w:lang w:val="en-US"/>
        </w:rPr>
      </w:pPr>
    </w:p>
    <w:p w14:paraId="5B2E00B7" w14:textId="345598EA" w:rsidR="00C05E68" w:rsidRPr="00A857D6" w:rsidRDefault="00A857D6" w:rsidP="00C05E68">
      <w:pPr>
        <w:spacing w:after="0" w:line="240" w:lineRule="auto"/>
        <w:jc w:val="both"/>
        <w:rPr>
          <w:b/>
          <w:bCs/>
          <w:i/>
          <w:iCs/>
          <w:lang w:val="en-US"/>
        </w:rPr>
      </w:pPr>
      <w:r w:rsidRPr="00A857D6">
        <w:rPr>
          <w:b/>
          <w:bCs/>
          <w:i/>
          <w:iCs/>
          <w:lang w:val="en-US"/>
        </w:rPr>
        <w:t>7.4</w:t>
      </w:r>
      <w:r w:rsidRPr="00A857D6">
        <w:rPr>
          <w:b/>
          <w:bCs/>
          <w:i/>
          <w:iCs/>
          <w:lang w:val="en-US"/>
        </w:rPr>
        <w:tab/>
      </w:r>
      <w:r w:rsidR="00C05E68" w:rsidRPr="00A857D6">
        <w:rPr>
          <w:b/>
          <w:bCs/>
          <w:i/>
          <w:iCs/>
          <w:lang w:val="en-US"/>
        </w:rPr>
        <w:t>Expectedness</w:t>
      </w:r>
    </w:p>
    <w:p w14:paraId="0EDE5203" w14:textId="77777777" w:rsidR="00C05E68" w:rsidRPr="00C05E68" w:rsidRDefault="00C05E68" w:rsidP="00C05E68">
      <w:pPr>
        <w:spacing w:after="0" w:line="240" w:lineRule="auto"/>
        <w:jc w:val="both"/>
        <w:rPr>
          <w:lang w:val="en-US"/>
        </w:rPr>
      </w:pPr>
    </w:p>
    <w:p w14:paraId="01FCF54A" w14:textId="50CFDF2A" w:rsidR="00C05E68" w:rsidRPr="00C05E68" w:rsidRDefault="00C05E68" w:rsidP="00C05E68">
      <w:pPr>
        <w:spacing w:after="0" w:line="240" w:lineRule="auto"/>
        <w:jc w:val="both"/>
        <w:rPr>
          <w:lang w:val="en-US"/>
        </w:rPr>
      </w:pPr>
      <w:r w:rsidRPr="00C05E68">
        <w:rPr>
          <w:lang w:val="en-US"/>
        </w:rPr>
        <w:t>Adverse reactions must be considered as unexpected if they add significant information on the specificity or severity of an expected adverse reaction. The expectedness of an adverse reaction shall be determined according to the reference documents.</w:t>
      </w:r>
    </w:p>
    <w:p w14:paraId="605AD433" w14:textId="77777777" w:rsidR="00C05E68" w:rsidRPr="00C05E68" w:rsidRDefault="00C05E68" w:rsidP="00C05E68">
      <w:pPr>
        <w:spacing w:after="0" w:line="240" w:lineRule="auto"/>
        <w:jc w:val="both"/>
        <w:rPr>
          <w:lang w:val="en-US"/>
        </w:rPr>
      </w:pPr>
    </w:p>
    <w:p w14:paraId="5F5A0A35" w14:textId="22D5F136" w:rsidR="00C05E68" w:rsidRPr="00C05E68" w:rsidRDefault="00C05E68" w:rsidP="00C05E68">
      <w:pPr>
        <w:spacing w:after="0" w:line="240" w:lineRule="auto"/>
        <w:jc w:val="both"/>
        <w:rPr>
          <w:lang w:val="en-US"/>
        </w:rPr>
      </w:pPr>
      <w:r w:rsidRPr="00C05E68">
        <w:rPr>
          <w:lang w:val="en-US"/>
        </w:rPr>
        <w:t xml:space="preserve">• </w:t>
      </w:r>
      <w:r w:rsidRPr="00C05E68">
        <w:rPr>
          <w:lang w:val="en-US"/>
        </w:rPr>
        <w:tab/>
        <w:t>Expected: Reaction previously identified and described in protocol and/or reference documents.</w:t>
      </w:r>
    </w:p>
    <w:p w14:paraId="1C46849F" w14:textId="77777777" w:rsidR="00C05E68" w:rsidRPr="00C05E68" w:rsidRDefault="00C05E68" w:rsidP="00C05E68">
      <w:pPr>
        <w:spacing w:after="0" w:line="240" w:lineRule="auto"/>
        <w:jc w:val="both"/>
        <w:rPr>
          <w:lang w:val="en-US"/>
        </w:rPr>
      </w:pPr>
      <w:r w:rsidRPr="00C05E68">
        <w:rPr>
          <w:lang w:val="en-US"/>
        </w:rPr>
        <w:t xml:space="preserve">• </w:t>
      </w:r>
      <w:r w:rsidRPr="00C05E68">
        <w:rPr>
          <w:lang w:val="en-US"/>
        </w:rPr>
        <w:tab/>
        <w:t>Unexpected: Reaction not previously described in the protocol or reference documents.</w:t>
      </w:r>
    </w:p>
    <w:p w14:paraId="585A9AC8" w14:textId="77777777" w:rsidR="00C05E68" w:rsidRPr="00C05E68" w:rsidRDefault="00C05E68" w:rsidP="00C05E68">
      <w:pPr>
        <w:spacing w:after="0" w:line="240" w:lineRule="auto"/>
        <w:jc w:val="both"/>
        <w:rPr>
          <w:lang w:val="en-US"/>
        </w:rPr>
      </w:pPr>
    </w:p>
    <w:p w14:paraId="26F0CE63" w14:textId="77777777" w:rsidR="00C05E68" w:rsidRPr="00C05E68" w:rsidRDefault="00C05E68" w:rsidP="00C05E68">
      <w:pPr>
        <w:spacing w:after="0" w:line="240" w:lineRule="auto"/>
        <w:jc w:val="both"/>
        <w:rPr>
          <w:lang w:val="en-US"/>
        </w:rPr>
      </w:pPr>
      <w:r w:rsidRPr="00C05E68">
        <w:rPr>
          <w:lang w:val="en-US"/>
        </w:rPr>
        <w:t>All AEs occurring during the period from screening visit to the trial completion will be registered and reported if applicable.</w:t>
      </w:r>
    </w:p>
    <w:p w14:paraId="7F2A7CBC" w14:textId="77777777" w:rsidR="00C05E68" w:rsidRPr="00C05E68" w:rsidRDefault="00C05E68" w:rsidP="00C05E68">
      <w:pPr>
        <w:spacing w:after="0" w:line="240" w:lineRule="auto"/>
        <w:jc w:val="both"/>
        <w:rPr>
          <w:lang w:val="en-US"/>
        </w:rPr>
      </w:pPr>
    </w:p>
    <w:p w14:paraId="1C003129" w14:textId="77777777" w:rsidR="00C05E68" w:rsidRPr="00C05E68" w:rsidRDefault="00C05E68" w:rsidP="00C05E68">
      <w:pPr>
        <w:spacing w:after="0" w:line="240" w:lineRule="auto"/>
        <w:jc w:val="both"/>
        <w:rPr>
          <w:lang w:val="en-US"/>
        </w:rPr>
      </w:pPr>
      <w:r w:rsidRPr="00C05E68">
        <w:rPr>
          <w:lang w:val="en-US"/>
        </w:rPr>
        <w:t>For all adverse event/reactions the investigator will make an assessment of intensity, causality, expectedness and seriousness.</w:t>
      </w:r>
    </w:p>
    <w:p w14:paraId="4E6AA4EC" w14:textId="77777777" w:rsidR="00C05E68" w:rsidRPr="00C05E68" w:rsidRDefault="00C05E68" w:rsidP="00C05E68">
      <w:pPr>
        <w:spacing w:after="0" w:line="240" w:lineRule="auto"/>
        <w:jc w:val="both"/>
        <w:rPr>
          <w:lang w:val="en-US"/>
        </w:rPr>
      </w:pPr>
    </w:p>
    <w:p w14:paraId="6C45BFF5" w14:textId="77777777" w:rsidR="00C05E68" w:rsidRPr="00C05E68" w:rsidRDefault="00C05E68" w:rsidP="00C05E68">
      <w:pPr>
        <w:spacing w:after="0" w:line="240" w:lineRule="auto"/>
        <w:jc w:val="both"/>
        <w:rPr>
          <w:lang w:val="en-US"/>
        </w:rPr>
      </w:pPr>
      <w:r w:rsidRPr="00C05E68">
        <w:rPr>
          <w:lang w:val="en-US"/>
        </w:rPr>
        <w:t>The PI will keep the Sponsor and the REC informed of any significant findings.</w:t>
      </w:r>
    </w:p>
    <w:p w14:paraId="4AE20C1F" w14:textId="77777777" w:rsidR="00C05E68" w:rsidRPr="00C05E68" w:rsidRDefault="00C05E68" w:rsidP="00C05E68">
      <w:pPr>
        <w:spacing w:after="0" w:line="240" w:lineRule="auto"/>
        <w:jc w:val="both"/>
        <w:rPr>
          <w:lang w:val="en-US"/>
        </w:rPr>
      </w:pPr>
    </w:p>
    <w:p w14:paraId="5CF7CD50" w14:textId="77777777" w:rsidR="00C05E68" w:rsidRPr="00C05E68" w:rsidRDefault="00C05E68" w:rsidP="00C05E68">
      <w:pPr>
        <w:spacing w:after="0" w:line="240" w:lineRule="auto"/>
        <w:jc w:val="both"/>
        <w:rPr>
          <w:lang w:val="en-US"/>
        </w:rPr>
      </w:pPr>
      <w:r w:rsidRPr="00C05E68">
        <w:rPr>
          <w:lang w:val="en-US"/>
        </w:rPr>
        <w:t xml:space="preserve">At the end of the study all adverse events recorded during the study will be subject to statistical analysis and analysis and subsequent conclusions will be included in the final study report. All AEs experienced by study subjects will be registered. After trial completion these study subjects will be unblinded and the list of treatment allocation should be transferred to BASF AS. </w:t>
      </w:r>
    </w:p>
    <w:p w14:paraId="298C5DEA" w14:textId="77777777" w:rsidR="00C05E68" w:rsidRPr="00C05E68" w:rsidRDefault="00C05E68" w:rsidP="00C05E68">
      <w:pPr>
        <w:spacing w:after="0" w:line="240" w:lineRule="auto"/>
        <w:jc w:val="both"/>
        <w:rPr>
          <w:lang w:val="en-US"/>
        </w:rPr>
      </w:pPr>
    </w:p>
    <w:p w14:paraId="08FBAA69" w14:textId="14695C0D" w:rsidR="00C05E68" w:rsidRPr="00A857D6" w:rsidRDefault="00A857D6" w:rsidP="00C05E68">
      <w:pPr>
        <w:spacing w:after="0" w:line="240" w:lineRule="auto"/>
        <w:jc w:val="both"/>
        <w:rPr>
          <w:b/>
          <w:bCs/>
          <w:i/>
          <w:iCs/>
          <w:lang w:val="en-US"/>
        </w:rPr>
      </w:pPr>
      <w:r w:rsidRPr="00A857D6">
        <w:rPr>
          <w:b/>
          <w:bCs/>
          <w:i/>
          <w:iCs/>
          <w:lang w:val="en-US"/>
        </w:rPr>
        <w:t>7.5</w:t>
      </w:r>
      <w:r w:rsidR="00C05E68" w:rsidRPr="00A857D6">
        <w:rPr>
          <w:b/>
          <w:bCs/>
          <w:i/>
          <w:iCs/>
          <w:lang w:val="en-US"/>
        </w:rPr>
        <w:tab/>
        <w:t>Expedited reporting of serious adverse events</w:t>
      </w:r>
    </w:p>
    <w:p w14:paraId="39C52DCD" w14:textId="77777777" w:rsidR="00C05E68" w:rsidRPr="00C05E68" w:rsidRDefault="00C05E68" w:rsidP="00C05E68">
      <w:pPr>
        <w:spacing w:after="0" w:line="240" w:lineRule="auto"/>
        <w:jc w:val="both"/>
        <w:rPr>
          <w:lang w:val="en-US"/>
        </w:rPr>
      </w:pPr>
    </w:p>
    <w:p w14:paraId="561134D8" w14:textId="09DADB2C" w:rsidR="00C05E68" w:rsidRPr="00C05E68" w:rsidRDefault="00C05E68" w:rsidP="00C05E68">
      <w:pPr>
        <w:spacing w:after="0" w:line="240" w:lineRule="auto"/>
        <w:jc w:val="both"/>
        <w:rPr>
          <w:lang w:val="en-US"/>
        </w:rPr>
      </w:pPr>
      <w:r w:rsidRPr="00C05E68">
        <w:rPr>
          <w:lang w:val="en-US"/>
        </w:rPr>
        <w:t xml:space="preserve">All patient safety related incidents will be reported according to University Hospital Southampton NHS Foundation Trust (UHS) Incident Reporting and Management Policy. In addition to the Trust Incident reporting, SAEs are expedited to the people and departments identified below. </w:t>
      </w:r>
      <w:r w:rsidR="00A857D6">
        <w:rPr>
          <w:lang w:val="en-US"/>
        </w:rPr>
        <w:t xml:space="preserve"> </w:t>
      </w:r>
      <w:r w:rsidRPr="00C05E68">
        <w:rPr>
          <w:lang w:val="en-US"/>
        </w:rPr>
        <w:t>The PI (or delegated person) will make an initial report, orally or in writing. The initial report will include as much information as is available at the time.</w:t>
      </w:r>
    </w:p>
    <w:p w14:paraId="6D2532C9" w14:textId="77777777" w:rsidR="00C05E68" w:rsidRPr="00C05E68" w:rsidRDefault="00C05E68" w:rsidP="00C05E68">
      <w:pPr>
        <w:spacing w:after="0" w:line="240" w:lineRule="auto"/>
        <w:jc w:val="both"/>
        <w:rPr>
          <w:lang w:val="en-US"/>
        </w:rPr>
      </w:pPr>
    </w:p>
    <w:p w14:paraId="471A2D93" w14:textId="77777777" w:rsidR="00C05E68" w:rsidRPr="00C05E68" w:rsidRDefault="00C05E68" w:rsidP="00C05E68">
      <w:pPr>
        <w:spacing w:after="0" w:line="240" w:lineRule="auto"/>
        <w:jc w:val="both"/>
        <w:rPr>
          <w:lang w:val="en-US"/>
        </w:rPr>
      </w:pPr>
      <w:r w:rsidRPr="00C05E68">
        <w:rPr>
          <w:lang w:val="en-US"/>
        </w:rPr>
        <w:t>The PI (or delegated person) will report the following:</w:t>
      </w:r>
    </w:p>
    <w:p w14:paraId="119D5660" w14:textId="77777777" w:rsidR="00A857D6" w:rsidRDefault="00C05E68" w:rsidP="00C05E68">
      <w:pPr>
        <w:spacing w:after="0" w:line="240" w:lineRule="auto"/>
        <w:jc w:val="both"/>
        <w:rPr>
          <w:lang w:val="en-US"/>
        </w:rPr>
      </w:pPr>
      <w:r w:rsidRPr="00C05E68">
        <w:rPr>
          <w:lang w:val="en-US"/>
        </w:rPr>
        <w:t>SUSAR</w:t>
      </w:r>
      <w:r w:rsidRPr="00C05E68">
        <w:rPr>
          <w:lang w:val="en-US"/>
        </w:rPr>
        <w:tab/>
      </w:r>
    </w:p>
    <w:p w14:paraId="5C953DB7" w14:textId="4E96FE0F" w:rsidR="00C05E68" w:rsidRPr="00C05E68" w:rsidRDefault="00C05E68" w:rsidP="00C05E68">
      <w:pPr>
        <w:spacing w:after="0" w:line="240" w:lineRule="auto"/>
        <w:jc w:val="both"/>
        <w:rPr>
          <w:lang w:val="en-US"/>
        </w:rPr>
      </w:pPr>
      <w:r w:rsidRPr="00C05E68">
        <w:rPr>
          <w:lang w:val="en-US"/>
        </w:rPr>
        <w:t>Immediately report to:</w:t>
      </w:r>
    </w:p>
    <w:p w14:paraId="646D6AAC" w14:textId="77777777" w:rsidR="00C05E68" w:rsidRPr="00C05E68" w:rsidRDefault="00C05E68" w:rsidP="00C05E68">
      <w:pPr>
        <w:spacing w:after="0" w:line="240" w:lineRule="auto"/>
        <w:jc w:val="both"/>
        <w:rPr>
          <w:lang w:val="en-US"/>
        </w:rPr>
      </w:pPr>
      <w:r w:rsidRPr="00C05E68">
        <w:rPr>
          <w:lang w:val="en-US"/>
        </w:rPr>
        <w:lastRenderedPageBreak/>
        <w:t>- the PI</w:t>
      </w:r>
    </w:p>
    <w:p w14:paraId="54A2367A" w14:textId="77777777" w:rsidR="00C05E68" w:rsidRPr="00C05E68" w:rsidRDefault="00C05E68" w:rsidP="00C05E68">
      <w:pPr>
        <w:spacing w:after="0" w:line="240" w:lineRule="auto"/>
        <w:jc w:val="both"/>
        <w:rPr>
          <w:lang w:val="en-US"/>
        </w:rPr>
      </w:pPr>
      <w:r w:rsidRPr="00C05E68">
        <w:rPr>
          <w:lang w:val="en-US"/>
        </w:rPr>
        <w:t>- the sponsor</w:t>
      </w:r>
    </w:p>
    <w:p w14:paraId="17630BA2" w14:textId="0371766C" w:rsidR="00C05E68" w:rsidRPr="00C05E68" w:rsidRDefault="00C05E68" w:rsidP="00C05E68">
      <w:pPr>
        <w:spacing w:after="0" w:line="240" w:lineRule="auto"/>
        <w:jc w:val="both"/>
        <w:rPr>
          <w:lang w:val="en-US"/>
        </w:rPr>
      </w:pPr>
      <w:r w:rsidRPr="00C05E68">
        <w:rPr>
          <w:lang w:val="en-US"/>
        </w:rPr>
        <w:t>- UHS R&amp;D department</w:t>
      </w:r>
    </w:p>
    <w:p w14:paraId="2769C776" w14:textId="32D8C8CE" w:rsidR="00C05E68" w:rsidRPr="00C05E68" w:rsidRDefault="00C05E68" w:rsidP="00C05E68">
      <w:pPr>
        <w:spacing w:after="0" w:line="240" w:lineRule="auto"/>
        <w:jc w:val="both"/>
        <w:rPr>
          <w:lang w:val="en-US"/>
        </w:rPr>
      </w:pPr>
      <w:r w:rsidRPr="00C05E68">
        <w:rPr>
          <w:lang w:val="en-US"/>
        </w:rPr>
        <w:t>- UHS patient safety team (using Trust incident Reporting form)</w:t>
      </w:r>
    </w:p>
    <w:p w14:paraId="2015D176" w14:textId="77777777" w:rsidR="00C05E68" w:rsidRPr="00C05E68" w:rsidRDefault="00C05E68" w:rsidP="00C05E68">
      <w:pPr>
        <w:spacing w:after="0" w:line="240" w:lineRule="auto"/>
        <w:jc w:val="both"/>
        <w:rPr>
          <w:lang w:val="en-US"/>
        </w:rPr>
      </w:pPr>
      <w:r w:rsidRPr="00C05E68">
        <w:rPr>
          <w:lang w:val="en-US"/>
        </w:rPr>
        <w:t>- the University of Southampton</w:t>
      </w:r>
    </w:p>
    <w:p w14:paraId="00115C4F" w14:textId="77777777" w:rsidR="00C05E68" w:rsidRPr="00C05E68" w:rsidRDefault="00C05E68" w:rsidP="00C05E68">
      <w:pPr>
        <w:spacing w:after="0" w:line="240" w:lineRule="auto"/>
        <w:jc w:val="both"/>
        <w:rPr>
          <w:lang w:val="en-US"/>
        </w:rPr>
      </w:pPr>
    </w:p>
    <w:p w14:paraId="1C9AC909" w14:textId="031383ED" w:rsidR="00C05E68" w:rsidRPr="00C05E68" w:rsidRDefault="00C05E68" w:rsidP="00C05E68">
      <w:pPr>
        <w:spacing w:after="0" w:line="240" w:lineRule="auto"/>
        <w:jc w:val="both"/>
        <w:rPr>
          <w:lang w:val="en-US"/>
        </w:rPr>
      </w:pPr>
      <w:r w:rsidRPr="00C05E68">
        <w:rPr>
          <w:lang w:val="en-US"/>
        </w:rPr>
        <w:t>UHS will be responsible to further expedite the Reporting of SUSAR to the REC that gave approval as soon as possible but within 7 day</w:t>
      </w:r>
      <w:r w:rsidR="00A857D6">
        <w:rPr>
          <w:lang w:val="en-US"/>
        </w:rPr>
        <w:t xml:space="preserve">s. </w:t>
      </w:r>
      <w:r w:rsidRPr="00C05E68">
        <w:rPr>
          <w:lang w:val="en-US"/>
        </w:rPr>
        <w:t>The investigator (or delegated person) will make an initial report, orally or in writing. The initial report will include as much information as is available at the time.</w:t>
      </w:r>
      <w:r w:rsidR="00A857D6">
        <w:rPr>
          <w:lang w:val="en-US"/>
        </w:rPr>
        <w:t xml:space="preserve"> </w:t>
      </w:r>
      <w:r w:rsidRPr="00C05E68">
        <w:rPr>
          <w:lang w:val="en-US"/>
        </w:rPr>
        <w:t>Oral reports will be followed up in writing within a further 24 hours of the initial report.</w:t>
      </w:r>
    </w:p>
    <w:p w14:paraId="791F30D6" w14:textId="77777777" w:rsidR="00C05E68" w:rsidRPr="00C05E68" w:rsidRDefault="00C05E68" w:rsidP="00C05E68">
      <w:pPr>
        <w:spacing w:after="0" w:line="240" w:lineRule="auto"/>
        <w:jc w:val="both"/>
        <w:rPr>
          <w:lang w:val="en-US"/>
        </w:rPr>
      </w:pPr>
    </w:p>
    <w:p w14:paraId="3CA18864" w14:textId="77777777" w:rsidR="00C05E68" w:rsidRPr="00C05E68" w:rsidRDefault="00C05E68" w:rsidP="00C05E68">
      <w:pPr>
        <w:spacing w:after="0" w:line="240" w:lineRule="auto"/>
        <w:jc w:val="both"/>
        <w:rPr>
          <w:lang w:val="en-US"/>
        </w:rPr>
      </w:pPr>
      <w:r w:rsidRPr="00C05E68">
        <w:rPr>
          <w:lang w:val="en-US"/>
        </w:rPr>
        <w:t>After the initial report the investigator will actively follow up the subject. The</w:t>
      </w:r>
    </w:p>
    <w:p w14:paraId="1BFA278B" w14:textId="77777777" w:rsidR="00C05E68" w:rsidRPr="00C05E68" w:rsidRDefault="00C05E68" w:rsidP="00C05E68">
      <w:pPr>
        <w:spacing w:after="0" w:line="240" w:lineRule="auto"/>
        <w:jc w:val="both"/>
        <w:rPr>
          <w:lang w:val="en-US"/>
        </w:rPr>
      </w:pPr>
      <w:r w:rsidRPr="00C05E68">
        <w:rPr>
          <w:lang w:val="en-US"/>
        </w:rPr>
        <w:t>Investigator (or delegated person) will provide information missing from the initial report within five working days of the initial report.</w:t>
      </w:r>
    </w:p>
    <w:p w14:paraId="66CBB059" w14:textId="77777777" w:rsidR="00C05E68" w:rsidRPr="00C05E68" w:rsidRDefault="00C05E68" w:rsidP="00C05E68">
      <w:pPr>
        <w:spacing w:after="0" w:line="240" w:lineRule="auto"/>
        <w:jc w:val="both"/>
        <w:rPr>
          <w:lang w:val="en-US"/>
        </w:rPr>
      </w:pPr>
    </w:p>
    <w:p w14:paraId="2F3930A8" w14:textId="1EB8C941" w:rsidR="00C05E68" w:rsidRPr="00C05E68" w:rsidRDefault="00C05E68" w:rsidP="00C05E68">
      <w:pPr>
        <w:spacing w:after="0" w:line="240" w:lineRule="auto"/>
        <w:jc w:val="both"/>
        <w:rPr>
          <w:lang w:val="en-US"/>
        </w:rPr>
      </w:pPr>
      <w:r w:rsidRPr="00C05E68">
        <w:rPr>
          <w:lang w:val="en-US"/>
        </w:rPr>
        <w:t xml:space="preserve">Written reports will be made by completing an SAE/SUSAR reporting form provided by University Hospital Southampton R&amp;D. </w:t>
      </w:r>
    </w:p>
    <w:p w14:paraId="4D462911" w14:textId="77777777" w:rsidR="00C05E68" w:rsidRPr="00C05E68" w:rsidRDefault="00C05E68" w:rsidP="00C05E68">
      <w:pPr>
        <w:spacing w:after="0" w:line="240" w:lineRule="auto"/>
        <w:jc w:val="both"/>
        <w:rPr>
          <w:lang w:val="en-US"/>
        </w:rPr>
      </w:pPr>
    </w:p>
    <w:p w14:paraId="17A25BCD" w14:textId="77777777" w:rsidR="00C05E68" w:rsidRPr="00C05E68" w:rsidRDefault="00C05E68" w:rsidP="00C05E68">
      <w:pPr>
        <w:spacing w:after="0" w:line="240" w:lineRule="auto"/>
        <w:jc w:val="both"/>
        <w:rPr>
          <w:lang w:val="en-US"/>
        </w:rPr>
      </w:pPr>
      <w:r w:rsidRPr="00C05E68">
        <w:rPr>
          <w:lang w:val="en-US"/>
        </w:rPr>
        <w:t xml:space="preserve">UHS incident report template available from UHS </w:t>
      </w:r>
      <w:proofErr w:type="spellStart"/>
      <w:r w:rsidRPr="00C05E68">
        <w:rPr>
          <w:lang w:val="en-US"/>
        </w:rPr>
        <w:t>Staffnet</w:t>
      </w:r>
      <w:proofErr w:type="spellEnd"/>
      <w:r w:rsidRPr="00C05E68">
        <w:rPr>
          <w:lang w:val="en-US"/>
        </w:rPr>
        <w:t xml:space="preserve"> or departmental log books</w:t>
      </w:r>
    </w:p>
    <w:p w14:paraId="3F3C0E86" w14:textId="77777777" w:rsidR="00C05E68" w:rsidRPr="00C05E68" w:rsidRDefault="00C05E68" w:rsidP="00C05E68">
      <w:pPr>
        <w:spacing w:after="0" w:line="240" w:lineRule="auto"/>
        <w:jc w:val="both"/>
        <w:rPr>
          <w:lang w:val="en-US"/>
        </w:rPr>
      </w:pPr>
    </w:p>
    <w:p w14:paraId="7E060018" w14:textId="77777777" w:rsidR="00C05E68" w:rsidRPr="00C05E68" w:rsidRDefault="00C05E68" w:rsidP="00C05E68">
      <w:pPr>
        <w:spacing w:after="0" w:line="240" w:lineRule="auto"/>
        <w:jc w:val="both"/>
        <w:rPr>
          <w:lang w:val="en-US"/>
        </w:rPr>
      </w:pPr>
      <w:r w:rsidRPr="00C05E68">
        <w:rPr>
          <w:lang w:val="en-US"/>
        </w:rPr>
        <w:t>SAE</w:t>
      </w:r>
    </w:p>
    <w:p w14:paraId="32DE9E1B" w14:textId="5C075AF1" w:rsidR="00C05E68" w:rsidRPr="00C05E68" w:rsidRDefault="00C05E68" w:rsidP="00C05E68">
      <w:pPr>
        <w:spacing w:after="0" w:line="240" w:lineRule="auto"/>
        <w:jc w:val="both"/>
        <w:rPr>
          <w:lang w:val="en-US"/>
        </w:rPr>
      </w:pPr>
      <w:r w:rsidRPr="00C05E68">
        <w:rPr>
          <w:lang w:val="en-US"/>
        </w:rPr>
        <w:t>Within 24 hours report to:</w:t>
      </w:r>
    </w:p>
    <w:p w14:paraId="21644967" w14:textId="77777777" w:rsidR="00C05E68" w:rsidRPr="00C05E68" w:rsidRDefault="00C05E68" w:rsidP="00C05E68">
      <w:pPr>
        <w:spacing w:after="0" w:line="240" w:lineRule="auto"/>
        <w:jc w:val="both"/>
        <w:rPr>
          <w:lang w:val="en-US"/>
        </w:rPr>
      </w:pPr>
      <w:r w:rsidRPr="00C05E68">
        <w:rPr>
          <w:lang w:val="en-US"/>
        </w:rPr>
        <w:t>- the PI</w:t>
      </w:r>
    </w:p>
    <w:p w14:paraId="1F60B4DC" w14:textId="77777777" w:rsidR="00C05E68" w:rsidRPr="00C05E68" w:rsidRDefault="00C05E68" w:rsidP="00C05E68">
      <w:pPr>
        <w:spacing w:after="0" w:line="240" w:lineRule="auto"/>
        <w:jc w:val="both"/>
        <w:rPr>
          <w:lang w:val="en-US"/>
        </w:rPr>
      </w:pPr>
      <w:r w:rsidRPr="00C05E68">
        <w:rPr>
          <w:lang w:val="en-US"/>
        </w:rPr>
        <w:t>- the Sponsor</w:t>
      </w:r>
    </w:p>
    <w:p w14:paraId="5C07177D" w14:textId="77777777" w:rsidR="00C05E68" w:rsidRPr="00C05E68" w:rsidRDefault="00C05E68" w:rsidP="00C05E68">
      <w:pPr>
        <w:spacing w:after="0" w:line="240" w:lineRule="auto"/>
        <w:jc w:val="both"/>
        <w:rPr>
          <w:lang w:val="en-US"/>
        </w:rPr>
      </w:pPr>
      <w:r w:rsidRPr="00C05E68">
        <w:rPr>
          <w:lang w:val="en-US"/>
        </w:rPr>
        <w:t>- UHS R&amp;D Department</w:t>
      </w:r>
    </w:p>
    <w:p w14:paraId="171CFFC3" w14:textId="77777777" w:rsidR="00C05E68" w:rsidRPr="00C05E68" w:rsidRDefault="00C05E68" w:rsidP="00C05E68">
      <w:pPr>
        <w:spacing w:after="0" w:line="240" w:lineRule="auto"/>
        <w:jc w:val="both"/>
        <w:rPr>
          <w:lang w:val="en-US"/>
        </w:rPr>
      </w:pPr>
      <w:r w:rsidRPr="00C05E68">
        <w:rPr>
          <w:lang w:val="en-US"/>
        </w:rPr>
        <w:t>- the University of Southampton</w:t>
      </w:r>
    </w:p>
    <w:p w14:paraId="4E8C9E27" w14:textId="77777777" w:rsidR="00C05E68" w:rsidRPr="00C05E68" w:rsidRDefault="00C05E68" w:rsidP="00C05E68">
      <w:pPr>
        <w:spacing w:after="0" w:line="240" w:lineRule="auto"/>
        <w:jc w:val="both"/>
        <w:rPr>
          <w:lang w:val="en-US"/>
        </w:rPr>
      </w:pPr>
    </w:p>
    <w:p w14:paraId="039C0E7F" w14:textId="2138C6FD" w:rsidR="00C05E68" w:rsidRPr="00C05E68" w:rsidRDefault="00C05E68" w:rsidP="00C05E68">
      <w:pPr>
        <w:spacing w:after="0" w:line="240" w:lineRule="auto"/>
        <w:jc w:val="both"/>
        <w:rPr>
          <w:lang w:val="en-US"/>
        </w:rPr>
      </w:pPr>
      <w:r w:rsidRPr="00C05E68">
        <w:rPr>
          <w:lang w:val="en-US"/>
        </w:rPr>
        <w:t>As above; but no expedited reporting to the REC.</w:t>
      </w:r>
    </w:p>
    <w:p w14:paraId="3CA1C334" w14:textId="77777777" w:rsidR="00A857D6" w:rsidRDefault="00A857D6" w:rsidP="00C05E68">
      <w:pPr>
        <w:spacing w:after="0" w:line="240" w:lineRule="auto"/>
        <w:jc w:val="both"/>
        <w:rPr>
          <w:lang w:val="en-US"/>
        </w:rPr>
      </w:pPr>
    </w:p>
    <w:p w14:paraId="046A2418" w14:textId="77777777" w:rsidR="00A857D6" w:rsidRDefault="00C05E68" w:rsidP="00C05E68">
      <w:pPr>
        <w:spacing w:after="0" w:line="240" w:lineRule="auto"/>
        <w:jc w:val="both"/>
        <w:rPr>
          <w:lang w:val="en-US"/>
        </w:rPr>
      </w:pPr>
      <w:r w:rsidRPr="00C05E68">
        <w:rPr>
          <w:lang w:val="en-US"/>
        </w:rPr>
        <w:t>Urgent Safety Measures/ Temporary Halt of the Trial</w:t>
      </w:r>
      <w:r w:rsidRPr="00C05E68">
        <w:rPr>
          <w:lang w:val="en-US"/>
        </w:rPr>
        <w:tab/>
      </w:r>
    </w:p>
    <w:p w14:paraId="27AC5855" w14:textId="76F772A0" w:rsidR="00C05E68" w:rsidRPr="00C05E68" w:rsidRDefault="00C05E68" w:rsidP="00C05E68">
      <w:pPr>
        <w:spacing w:after="0" w:line="240" w:lineRule="auto"/>
        <w:jc w:val="both"/>
        <w:rPr>
          <w:lang w:val="en-US"/>
        </w:rPr>
      </w:pPr>
      <w:r w:rsidRPr="00C05E68">
        <w:rPr>
          <w:lang w:val="en-US"/>
        </w:rPr>
        <w:t>Implement and report immediately as a substantial amendment to:</w:t>
      </w:r>
    </w:p>
    <w:p w14:paraId="19C579E4" w14:textId="77777777" w:rsidR="00C05E68" w:rsidRPr="00C05E68" w:rsidRDefault="00C05E68" w:rsidP="00C05E68">
      <w:pPr>
        <w:spacing w:after="0" w:line="240" w:lineRule="auto"/>
        <w:jc w:val="both"/>
        <w:rPr>
          <w:lang w:val="en-US"/>
        </w:rPr>
      </w:pPr>
      <w:r w:rsidRPr="00C05E68">
        <w:rPr>
          <w:lang w:val="en-US"/>
        </w:rPr>
        <w:t>- the PI</w:t>
      </w:r>
    </w:p>
    <w:p w14:paraId="47E1DE78" w14:textId="77777777" w:rsidR="00C05E68" w:rsidRPr="00C05E68" w:rsidRDefault="00C05E68" w:rsidP="00C05E68">
      <w:pPr>
        <w:spacing w:after="0" w:line="240" w:lineRule="auto"/>
        <w:jc w:val="both"/>
        <w:rPr>
          <w:lang w:val="en-US"/>
        </w:rPr>
      </w:pPr>
      <w:r w:rsidRPr="00C05E68">
        <w:rPr>
          <w:lang w:val="en-US"/>
        </w:rPr>
        <w:t>- the Sponsor</w:t>
      </w:r>
    </w:p>
    <w:p w14:paraId="3F2075BD" w14:textId="77777777" w:rsidR="00C05E68" w:rsidRPr="00C05E68" w:rsidRDefault="00C05E68" w:rsidP="00C05E68">
      <w:pPr>
        <w:spacing w:after="0" w:line="240" w:lineRule="auto"/>
        <w:jc w:val="both"/>
        <w:rPr>
          <w:lang w:val="en-US"/>
        </w:rPr>
      </w:pPr>
    </w:p>
    <w:p w14:paraId="5B51ACD3" w14:textId="77777777" w:rsidR="00C05E68" w:rsidRPr="00C05E68" w:rsidRDefault="00C05E68" w:rsidP="00C05E68">
      <w:pPr>
        <w:spacing w:after="0" w:line="240" w:lineRule="auto"/>
        <w:jc w:val="both"/>
        <w:rPr>
          <w:lang w:val="en-US"/>
        </w:rPr>
      </w:pPr>
      <w:r w:rsidRPr="00C05E68">
        <w:rPr>
          <w:lang w:val="en-US"/>
        </w:rPr>
        <w:t>The PI</w:t>
      </w:r>
    </w:p>
    <w:p w14:paraId="675FFA55" w14:textId="77777777" w:rsidR="00C05E68" w:rsidRPr="00C05E68" w:rsidRDefault="00C05E68" w:rsidP="00C05E68">
      <w:pPr>
        <w:spacing w:after="0" w:line="240" w:lineRule="auto"/>
        <w:jc w:val="both"/>
        <w:rPr>
          <w:lang w:val="en-US"/>
        </w:rPr>
      </w:pPr>
      <w:r w:rsidRPr="00C05E68">
        <w:rPr>
          <w:lang w:val="en-US"/>
        </w:rPr>
        <w:t>must inform as soon as possible but within 3 days:</w:t>
      </w:r>
    </w:p>
    <w:p w14:paraId="68138D5B" w14:textId="77777777" w:rsidR="00C05E68" w:rsidRPr="00C05E68" w:rsidRDefault="00C05E68" w:rsidP="00C05E68">
      <w:pPr>
        <w:spacing w:after="0" w:line="240" w:lineRule="auto"/>
        <w:jc w:val="both"/>
        <w:rPr>
          <w:lang w:val="en-US"/>
        </w:rPr>
      </w:pPr>
      <w:r w:rsidRPr="00C05E68">
        <w:rPr>
          <w:lang w:val="en-US"/>
        </w:rPr>
        <w:t>- the REC that granted approval</w:t>
      </w:r>
    </w:p>
    <w:p w14:paraId="170BBF3D" w14:textId="77777777" w:rsidR="00A857D6" w:rsidRDefault="00C05E68" w:rsidP="00C05E68">
      <w:pPr>
        <w:spacing w:after="0" w:line="240" w:lineRule="auto"/>
        <w:jc w:val="both"/>
        <w:rPr>
          <w:lang w:val="en-US"/>
        </w:rPr>
      </w:pPr>
      <w:r w:rsidRPr="00C05E68">
        <w:rPr>
          <w:lang w:val="en-US"/>
        </w:rPr>
        <w:t>- the University of Southampton</w:t>
      </w:r>
      <w:r w:rsidRPr="00C05E68">
        <w:rPr>
          <w:lang w:val="en-US"/>
        </w:rPr>
        <w:tab/>
      </w:r>
    </w:p>
    <w:p w14:paraId="75CCEA4A" w14:textId="77777777" w:rsidR="00A857D6" w:rsidRDefault="00A857D6" w:rsidP="00C05E68">
      <w:pPr>
        <w:spacing w:after="0" w:line="240" w:lineRule="auto"/>
        <w:jc w:val="both"/>
        <w:rPr>
          <w:lang w:val="en-US"/>
        </w:rPr>
      </w:pPr>
    </w:p>
    <w:p w14:paraId="5122CD46" w14:textId="38B43E75" w:rsidR="00C05E68" w:rsidRPr="00C05E68" w:rsidRDefault="00C05E68" w:rsidP="00C05E68">
      <w:pPr>
        <w:spacing w:after="0" w:line="240" w:lineRule="auto"/>
        <w:jc w:val="both"/>
        <w:rPr>
          <w:lang w:val="en-US"/>
        </w:rPr>
      </w:pPr>
      <w:r w:rsidRPr="00C05E68">
        <w:rPr>
          <w:lang w:val="en-US"/>
        </w:rPr>
        <w:t>The Sponsor and the PI must be notified of any urgent safety measures/temporary halt of a trial that have had to be taken that are not part of the protocol.</w:t>
      </w:r>
    </w:p>
    <w:p w14:paraId="3F29E1E1" w14:textId="77777777" w:rsidR="00C05E68" w:rsidRPr="00C05E68" w:rsidRDefault="00C05E68" w:rsidP="00C05E68">
      <w:pPr>
        <w:spacing w:after="0" w:line="240" w:lineRule="auto"/>
        <w:jc w:val="both"/>
        <w:rPr>
          <w:lang w:val="en-US"/>
        </w:rPr>
      </w:pPr>
    </w:p>
    <w:p w14:paraId="7C05D347" w14:textId="0E8C41A5" w:rsidR="00C05E68" w:rsidRPr="00C05E68" w:rsidRDefault="00C05E68" w:rsidP="00C05E68">
      <w:pPr>
        <w:spacing w:after="0" w:line="240" w:lineRule="auto"/>
        <w:jc w:val="both"/>
        <w:rPr>
          <w:lang w:val="en-US"/>
        </w:rPr>
      </w:pPr>
      <w:r w:rsidRPr="00C05E68">
        <w:rPr>
          <w:lang w:val="en-US"/>
        </w:rPr>
        <w:t xml:space="preserve">The report must include the reasons for the urgent safety measure and the plan for further action. </w:t>
      </w:r>
    </w:p>
    <w:p w14:paraId="06874B00" w14:textId="77777777" w:rsidR="00C05E68" w:rsidRPr="00C05E68" w:rsidRDefault="00C05E68" w:rsidP="00C05E68">
      <w:pPr>
        <w:spacing w:after="0" w:line="240" w:lineRule="auto"/>
        <w:jc w:val="both"/>
        <w:rPr>
          <w:lang w:val="en-US"/>
        </w:rPr>
      </w:pPr>
      <w:r w:rsidRPr="00C05E68">
        <w:rPr>
          <w:lang w:val="en-US"/>
        </w:rPr>
        <w:t> </w:t>
      </w:r>
    </w:p>
    <w:p w14:paraId="0F54EA63" w14:textId="623DFCDF" w:rsidR="00C05E68" w:rsidRPr="00A857D6" w:rsidRDefault="00C05E68" w:rsidP="00A857D6">
      <w:pPr>
        <w:pStyle w:val="ListParagraph"/>
        <w:numPr>
          <w:ilvl w:val="0"/>
          <w:numId w:val="10"/>
        </w:numPr>
        <w:spacing w:after="0" w:line="240" w:lineRule="auto"/>
        <w:ind w:left="284" w:hanging="284"/>
        <w:jc w:val="both"/>
        <w:rPr>
          <w:b/>
          <w:bCs/>
          <w:lang w:val="en-US"/>
        </w:rPr>
      </w:pPr>
      <w:r w:rsidRPr="00A857D6">
        <w:rPr>
          <w:b/>
          <w:bCs/>
          <w:lang w:val="en-US"/>
        </w:rPr>
        <w:t>Ethical and governance considerations</w:t>
      </w:r>
    </w:p>
    <w:p w14:paraId="47B091F6" w14:textId="77777777" w:rsidR="00C05E68" w:rsidRPr="00C05E68" w:rsidRDefault="00C05E68" w:rsidP="00C05E68">
      <w:pPr>
        <w:spacing w:after="0" w:line="240" w:lineRule="auto"/>
        <w:jc w:val="both"/>
        <w:rPr>
          <w:lang w:val="en-US"/>
        </w:rPr>
      </w:pPr>
    </w:p>
    <w:p w14:paraId="5BDC5478" w14:textId="4FA30ED1" w:rsidR="00C05E68" w:rsidRPr="00C05E68" w:rsidRDefault="00C05E68" w:rsidP="00C05E68">
      <w:pPr>
        <w:spacing w:after="0" w:line="240" w:lineRule="auto"/>
        <w:jc w:val="both"/>
        <w:rPr>
          <w:lang w:val="en-US"/>
        </w:rPr>
      </w:pPr>
      <w:r w:rsidRPr="00C05E68">
        <w:rPr>
          <w:lang w:val="en-US"/>
        </w:rPr>
        <w:t xml:space="preserve">The study will be approved by an NHS Ethics Committee; such approval will be sought as soon as the protocol is </w:t>
      </w:r>
      <w:proofErr w:type="spellStart"/>
      <w:r w:rsidRPr="00C05E68">
        <w:rPr>
          <w:lang w:val="en-US"/>
        </w:rPr>
        <w:t>finali</w:t>
      </w:r>
      <w:r w:rsidR="00602DC5">
        <w:rPr>
          <w:lang w:val="en-US"/>
        </w:rPr>
        <w:t>s</w:t>
      </w:r>
      <w:r w:rsidRPr="00C05E68">
        <w:rPr>
          <w:lang w:val="en-US"/>
        </w:rPr>
        <w:t>ed</w:t>
      </w:r>
      <w:proofErr w:type="spellEnd"/>
      <w:r w:rsidRPr="00C05E68">
        <w:rPr>
          <w:lang w:val="en-US"/>
        </w:rPr>
        <w:t xml:space="preserve">. </w:t>
      </w:r>
    </w:p>
    <w:p w14:paraId="2ED9CE0E" w14:textId="77777777" w:rsidR="00C05E68" w:rsidRPr="00C05E68" w:rsidRDefault="00C05E68" w:rsidP="00C05E68">
      <w:pPr>
        <w:spacing w:after="0" w:line="240" w:lineRule="auto"/>
        <w:jc w:val="both"/>
        <w:rPr>
          <w:lang w:val="en-US"/>
        </w:rPr>
      </w:pPr>
    </w:p>
    <w:p w14:paraId="74C2C57A" w14:textId="77777777" w:rsidR="00C05E68" w:rsidRPr="00C05E68" w:rsidRDefault="00C05E68" w:rsidP="00C05E68">
      <w:pPr>
        <w:spacing w:after="0" w:line="240" w:lineRule="auto"/>
        <w:jc w:val="both"/>
        <w:rPr>
          <w:lang w:val="en-US"/>
        </w:rPr>
      </w:pPr>
      <w:r w:rsidRPr="00C05E68">
        <w:rPr>
          <w:lang w:val="en-US"/>
        </w:rPr>
        <w:t>The study will be approved by the University of Southampton Research Governance Office.</w:t>
      </w:r>
    </w:p>
    <w:p w14:paraId="6F1EDAB8" w14:textId="77777777" w:rsidR="00C05E68" w:rsidRPr="00C05E68" w:rsidRDefault="00C05E68" w:rsidP="00C05E68">
      <w:pPr>
        <w:spacing w:after="0" w:line="240" w:lineRule="auto"/>
        <w:jc w:val="both"/>
        <w:rPr>
          <w:lang w:val="en-US"/>
        </w:rPr>
      </w:pPr>
    </w:p>
    <w:p w14:paraId="0DB9B95C" w14:textId="29DBFBFB" w:rsidR="00C05E68" w:rsidRDefault="00C05E68" w:rsidP="00C05E68">
      <w:pPr>
        <w:spacing w:after="0" w:line="240" w:lineRule="auto"/>
        <w:jc w:val="both"/>
        <w:rPr>
          <w:lang w:val="en-US"/>
        </w:rPr>
      </w:pPr>
      <w:r w:rsidRPr="00C05E68">
        <w:rPr>
          <w:lang w:val="en-US"/>
        </w:rPr>
        <w:lastRenderedPageBreak/>
        <w:t xml:space="preserve">The study sponsor will be </w:t>
      </w:r>
      <w:r w:rsidR="00602DC5" w:rsidRPr="00602DC5">
        <w:rPr>
          <w:lang w:val="en-US"/>
        </w:rPr>
        <w:t xml:space="preserve">University </w:t>
      </w:r>
      <w:r w:rsidR="009E6614">
        <w:rPr>
          <w:lang w:val="en-US"/>
        </w:rPr>
        <w:t>of</w:t>
      </w:r>
      <w:r w:rsidR="00602DC5" w:rsidRPr="00602DC5">
        <w:rPr>
          <w:lang w:val="en-US"/>
        </w:rPr>
        <w:t xml:space="preserve"> Southampton</w:t>
      </w:r>
      <w:r w:rsidRPr="00C05E68">
        <w:rPr>
          <w:lang w:val="en-US"/>
        </w:rPr>
        <w:t>.</w:t>
      </w:r>
    </w:p>
    <w:p w14:paraId="2E7A4ED4" w14:textId="252EDEC1" w:rsidR="00602DC5" w:rsidRDefault="00602DC5" w:rsidP="00C05E68">
      <w:pPr>
        <w:spacing w:after="0" w:line="240" w:lineRule="auto"/>
        <w:jc w:val="both"/>
        <w:rPr>
          <w:lang w:val="en-US"/>
        </w:rPr>
      </w:pPr>
    </w:p>
    <w:p w14:paraId="12244D62" w14:textId="50BFC6B2" w:rsidR="00602DC5" w:rsidRPr="00C05E68" w:rsidRDefault="00602DC5" w:rsidP="00C05E68">
      <w:pPr>
        <w:spacing w:after="0" w:line="240" w:lineRule="auto"/>
        <w:jc w:val="both"/>
        <w:rPr>
          <w:lang w:val="en-US"/>
        </w:rPr>
      </w:pPr>
      <w:r>
        <w:rPr>
          <w:lang w:val="en-US"/>
        </w:rPr>
        <w:t>The study will be registered at a relevant clinical trial registration site.</w:t>
      </w:r>
    </w:p>
    <w:p w14:paraId="2908C348" w14:textId="77777777" w:rsidR="00C05E68" w:rsidRPr="00C05E68" w:rsidRDefault="00C05E68" w:rsidP="00C05E68">
      <w:pPr>
        <w:spacing w:after="0" w:line="240" w:lineRule="auto"/>
        <w:jc w:val="both"/>
        <w:rPr>
          <w:lang w:val="en-US"/>
        </w:rPr>
      </w:pPr>
    </w:p>
    <w:p w14:paraId="50387839" w14:textId="77777777" w:rsidR="00C05E68" w:rsidRPr="00C05E68" w:rsidRDefault="00C05E68" w:rsidP="00C05E68">
      <w:pPr>
        <w:spacing w:after="0" w:line="240" w:lineRule="auto"/>
        <w:jc w:val="both"/>
        <w:rPr>
          <w:lang w:val="en-US"/>
        </w:rPr>
      </w:pPr>
      <w:r w:rsidRPr="00C05E68">
        <w:rPr>
          <w:lang w:val="en-US"/>
        </w:rPr>
        <w:t xml:space="preserve">The study will be conducted in accordance with the recommendations for physicians involved in research on human participants adopted by the 18th World Medical Assembly, Helsinki 1964 as revised and recognized by governing laws and EU Directives; and the principles of GCP and in accordance with all applicable regulatory requirements including but not limited to the Research Governance Framework and the Medicines for Human Use (Clinical Trial) Regulations 2004, as amended in 2006 and any subsequent amendments. </w:t>
      </w:r>
    </w:p>
    <w:p w14:paraId="2168FF19" w14:textId="77777777" w:rsidR="00C05E68" w:rsidRPr="00C05E68" w:rsidRDefault="00C05E68" w:rsidP="00C05E68">
      <w:pPr>
        <w:spacing w:after="0" w:line="240" w:lineRule="auto"/>
        <w:jc w:val="both"/>
        <w:rPr>
          <w:lang w:val="en-US"/>
        </w:rPr>
      </w:pPr>
    </w:p>
    <w:p w14:paraId="540F1422" w14:textId="77777777" w:rsidR="00C05E68" w:rsidRPr="00C05E68" w:rsidRDefault="00C05E68" w:rsidP="00C05E68">
      <w:pPr>
        <w:spacing w:after="0" w:line="240" w:lineRule="auto"/>
        <w:jc w:val="both"/>
        <w:rPr>
          <w:lang w:val="en-US"/>
        </w:rPr>
      </w:pPr>
      <w:r w:rsidRPr="00C05E68">
        <w:rPr>
          <w:lang w:val="en-US"/>
        </w:rPr>
        <w:t>The PI will submit a final report at conclusion of the trial to the REC within the timelines defined in the Regulations.</w:t>
      </w:r>
    </w:p>
    <w:p w14:paraId="3CB6F52B" w14:textId="77777777" w:rsidR="00C05E68" w:rsidRPr="000C0491" w:rsidRDefault="00C05E68" w:rsidP="000C0491">
      <w:pPr>
        <w:jc w:val="both"/>
        <w:rPr>
          <w:lang w:val="en-US"/>
        </w:rPr>
      </w:pPr>
    </w:p>
    <w:p w14:paraId="2259CB2D" w14:textId="403E1FDE" w:rsidR="00D554A1" w:rsidRDefault="00F20680" w:rsidP="00602DC5">
      <w:pPr>
        <w:pStyle w:val="ListParagraph"/>
        <w:numPr>
          <w:ilvl w:val="0"/>
          <w:numId w:val="10"/>
        </w:numPr>
        <w:ind w:left="284" w:hanging="284"/>
        <w:jc w:val="both"/>
        <w:rPr>
          <w:b/>
          <w:lang w:val="en-US"/>
        </w:rPr>
      </w:pPr>
      <w:r>
        <w:rPr>
          <w:b/>
          <w:lang w:val="en-US"/>
        </w:rPr>
        <w:t>Special measures because of the coronavirus pandemic</w:t>
      </w:r>
    </w:p>
    <w:p w14:paraId="2A59701A" w14:textId="6CD1D95D" w:rsidR="00F20680" w:rsidRPr="00701834" w:rsidRDefault="00F20680" w:rsidP="00701834">
      <w:pPr>
        <w:jc w:val="both"/>
        <w:rPr>
          <w:rFonts w:asciiTheme="minorHAnsi" w:eastAsia="SimSun" w:hAnsiTheme="minorHAnsi" w:cstheme="minorHAnsi"/>
          <w:bCs/>
          <w:iCs/>
          <w:lang w:eastAsia="zh-CN"/>
        </w:rPr>
      </w:pPr>
      <w:r>
        <w:rPr>
          <w:bCs/>
          <w:lang w:val="en-US"/>
        </w:rPr>
        <w:t xml:space="preserve">The health and safety of study participants and researchers is paramount. The procedures described in this protocol will be carried out according to whatever measures are introduced by University of Southampton, University Hospital Southampton NHS Foundation Trust or the NIHR </w:t>
      </w:r>
      <w:proofErr w:type="spellStart"/>
      <w:r>
        <w:rPr>
          <w:bCs/>
          <w:lang w:val="en-US"/>
        </w:rPr>
        <w:t>Wellcome</w:t>
      </w:r>
      <w:proofErr w:type="spellEnd"/>
      <w:r>
        <w:rPr>
          <w:bCs/>
          <w:lang w:val="en-US"/>
        </w:rPr>
        <w:t xml:space="preserve"> Trust Clinical Research Facility in response to the coronavirus pandemic. </w:t>
      </w:r>
      <w:r w:rsidR="00701834">
        <w:rPr>
          <w:bCs/>
          <w:lang w:val="en-US"/>
        </w:rPr>
        <w:t xml:space="preserve">These might include measures such as </w:t>
      </w:r>
      <w:proofErr w:type="spellStart"/>
      <w:r w:rsidR="00701834" w:rsidRPr="00701834">
        <w:rPr>
          <w:rFonts w:asciiTheme="minorHAnsi" w:eastAsia="SimSun" w:hAnsiTheme="minorHAnsi" w:cstheme="minorHAnsi"/>
          <w:bCs/>
          <w:iCs/>
          <w:lang w:eastAsia="zh-CN"/>
        </w:rPr>
        <w:t>temperature</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testing</w:t>
      </w:r>
      <w:proofErr w:type="spellEnd"/>
      <w:r w:rsidR="00701834" w:rsidRPr="00701834">
        <w:rPr>
          <w:rFonts w:asciiTheme="minorHAnsi" w:eastAsia="SimSun" w:hAnsiTheme="minorHAnsi" w:cstheme="minorHAnsi"/>
          <w:bCs/>
          <w:iCs/>
          <w:lang w:eastAsia="zh-CN"/>
        </w:rPr>
        <w:t xml:space="preserve"> at </w:t>
      </w:r>
      <w:proofErr w:type="spellStart"/>
      <w:r w:rsidR="00701834" w:rsidRPr="00701834">
        <w:rPr>
          <w:rFonts w:asciiTheme="minorHAnsi" w:eastAsia="SimSun" w:hAnsiTheme="minorHAnsi" w:cstheme="minorHAnsi"/>
          <w:bCs/>
          <w:iCs/>
          <w:lang w:eastAsia="zh-CN"/>
        </w:rPr>
        <w:t>the</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start</w:t>
      </w:r>
      <w:proofErr w:type="spellEnd"/>
      <w:r w:rsidR="00701834" w:rsidRPr="00701834">
        <w:rPr>
          <w:rFonts w:asciiTheme="minorHAnsi" w:eastAsia="SimSun" w:hAnsiTheme="minorHAnsi" w:cstheme="minorHAnsi"/>
          <w:bCs/>
          <w:iCs/>
          <w:lang w:eastAsia="zh-CN"/>
        </w:rPr>
        <w:t xml:space="preserve"> of </w:t>
      </w:r>
      <w:proofErr w:type="spellStart"/>
      <w:r w:rsidR="00701834" w:rsidRPr="00701834">
        <w:rPr>
          <w:rFonts w:asciiTheme="minorHAnsi" w:eastAsia="SimSun" w:hAnsiTheme="minorHAnsi" w:cstheme="minorHAnsi"/>
          <w:bCs/>
          <w:iCs/>
          <w:lang w:eastAsia="zh-CN"/>
        </w:rPr>
        <w:t>clinic</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visits</w:t>
      </w:r>
      <w:proofErr w:type="spellEnd"/>
      <w:r w:rsidR="00E640C8">
        <w:rPr>
          <w:rFonts w:asciiTheme="minorHAnsi" w:eastAsia="SimSun" w:hAnsiTheme="minorHAnsi" w:cstheme="minorHAnsi"/>
          <w:bCs/>
          <w:iCs/>
          <w:lang w:eastAsia="zh-CN"/>
        </w:rPr>
        <w:t>;</w:t>
      </w:r>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staggered</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clinic</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visits</w:t>
      </w:r>
      <w:proofErr w:type="spellEnd"/>
      <w:r w:rsidR="00701834" w:rsidRPr="00701834">
        <w:rPr>
          <w:rFonts w:asciiTheme="minorHAnsi" w:eastAsia="SimSun" w:hAnsiTheme="minorHAnsi" w:cstheme="minorHAnsi"/>
          <w:bCs/>
          <w:iCs/>
          <w:lang w:eastAsia="zh-CN"/>
        </w:rPr>
        <w:t xml:space="preserve"> so </w:t>
      </w:r>
      <w:proofErr w:type="spellStart"/>
      <w:r w:rsidR="00701834" w:rsidRPr="00701834">
        <w:rPr>
          <w:rFonts w:asciiTheme="minorHAnsi" w:eastAsia="SimSun" w:hAnsiTheme="minorHAnsi" w:cstheme="minorHAnsi"/>
          <w:bCs/>
          <w:iCs/>
          <w:lang w:eastAsia="zh-CN"/>
        </w:rPr>
        <w:t>that</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not</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too</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many</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participants</w:t>
      </w:r>
      <w:proofErr w:type="spellEnd"/>
      <w:r w:rsidR="00701834" w:rsidRPr="00701834">
        <w:rPr>
          <w:rFonts w:asciiTheme="minorHAnsi" w:eastAsia="SimSun" w:hAnsiTheme="minorHAnsi" w:cstheme="minorHAnsi"/>
          <w:bCs/>
          <w:iCs/>
          <w:lang w:eastAsia="zh-CN"/>
        </w:rPr>
        <w:t xml:space="preserve"> are </w:t>
      </w:r>
      <w:proofErr w:type="spellStart"/>
      <w:r w:rsidR="00701834" w:rsidRPr="00701834">
        <w:rPr>
          <w:rFonts w:asciiTheme="minorHAnsi" w:eastAsia="SimSun" w:hAnsiTheme="minorHAnsi" w:cstheme="minorHAnsi"/>
          <w:bCs/>
          <w:iCs/>
          <w:lang w:eastAsia="zh-CN"/>
        </w:rPr>
        <w:t>present</w:t>
      </w:r>
      <w:proofErr w:type="spellEnd"/>
      <w:r w:rsidR="00701834" w:rsidRPr="00701834">
        <w:rPr>
          <w:rFonts w:asciiTheme="minorHAnsi" w:eastAsia="SimSun" w:hAnsiTheme="minorHAnsi" w:cstheme="minorHAnsi"/>
          <w:bCs/>
          <w:iCs/>
          <w:lang w:eastAsia="zh-CN"/>
        </w:rPr>
        <w:t xml:space="preserve"> at </w:t>
      </w:r>
      <w:proofErr w:type="spellStart"/>
      <w:r w:rsidR="00701834" w:rsidRPr="00701834">
        <w:rPr>
          <w:rFonts w:asciiTheme="minorHAnsi" w:eastAsia="SimSun" w:hAnsiTheme="minorHAnsi" w:cstheme="minorHAnsi"/>
          <w:bCs/>
          <w:iCs/>
          <w:lang w:eastAsia="zh-CN"/>
        </w:rPr>
        <w:t>the</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same</w:t>
      </w:r>
      <w:proofErr w:type="spellEnd"/>
      <w:r w:rsidR="00701834" w:rsidRPr="00701834">
        <w:rPr>
          <w:rFonts w:asciiTheme="minorHAnsi" w:eastAsia="SimSun" w:hAnsiTheme="minorHAnsi" w:cstheme="minorHAnsi"/>
          <w:bCs/>
          <w:iCs/>
          <w:lang w:eastAsia="zh-CN"/>
        </w:rPr>
        <w:t xml:space="preserve"> time</w:t>
      </w:r>
      <w:r w:rsidR="00E640C8">
        <w:rPr>
          <w:rFonts w:asciiTheme="minorHAnsi" w:eastAsia="SimSun" w:hAnsiTheme="minorHAnsi" w:cstheme="minorHAnsi"/>
          <w:bCs/>
          <w:iCs/>
          <w:lang w:eastAsia="zh-CN"/>
        </w:rPr>
        <w:t>;</w:t>
      </w:r>
      <w:r w:rsidR="00701834" w:rsidRPr="00701834">
        <w:rPr>
          <w:rFonts w:asciiTheme="minorHAnsi" w:eastAsia="SimSun" w:hAnsiTheme="minorHAnsi" w:cstheme="minorHAnsi"/>
          <w:bCs/>
          <w:iCs/>
          <w:lang w:eastAsia="zh-CN"/>
        </w:rPr>
        <w:t xml:space="preserve"> use of PPE (</w:t>
      </w:r>
      <w:proofErr w:type="spellStart"/>
      <w:r w:rsidR="00701834" w:rsidRPr="00701834">
        <w:rPr>
          <w:rFonts w:asciiTheme="minorHAnsi" w:eastAsia="SimSun" w:hAnsiTheme="minorHAnsi" w:cstheme="minorHAnsi"/>
          <w:bCs/>
          <w:iCs/>
          <w:lang w:eastAsia="zh-CN"/>
        </w:rPr>
        <w:t>e.g</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face</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masks</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by</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both</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participants</w:t>
      </w:r>
      <w:proofErr w:type="spellEnd"/>
      <w:r w:rsidR="00701834" w:rsidRPr="00701834">
        <w:rPr>
          <w:rFonts w:asciiTheme="minorHAnsi" w:eastAsia="SimSun" w:hAnsiTheme="minorHAnsi" w:cstheme="minorHAnsi"/>
          <w:bCs/>
          <w:iCs/>
          <w:lang w:eastAsia="zh-CN"/>
        </w:rPr>
        <w:t xml:space="preserve"> and </w:t>
      </w:r>
      <w:proofErr w:type="spellStart"/>
      <w:r w:rsidR="00701834" w:rsidRPr="00701834">
        <w:rPr>
          <w:rFonts w:asciiTheme="minorHAnsi" w:eastAsia="SimSun" w:hAnsiTheme="minorHAnsi" w:cstheme="minorHAnsi"/>
          <w:bCs/>
          <w:iCs/>
          <w:lang w:eastAsia="zh-CN"/>
        </w:rPr>
        <w:t>research</w:t>
      </w:r>
      <w:proofErr w:type="spellEnd"/>
      <w:r w:rsidR="00701834" w:rsidRPr="00701834">
        <w:rPr>
          <w:rFonts w:asciiTheme="minorHAnsi" w:eastAsia="SimSun" w:hAnsiTheme="minorHAnsi" w:cstheme="minorHAnsi"/>
          <w:bCs/>
          <w:iCs/>
          <w:lang w:eastAsia="zh-CN"/>
        </w:rPr>
        <w:t xml:space="preserve"> staff</w:t>
      </w:r>
      <w:r w:rsidR="00E640C8">
        <w:rPr>
          <w:rFonts w:asciiTheme="minorHAnsi" w:eastAsia="SimSun" w:hAnsiTheme="minorHAnsi" w:cstheme="minorHAnsi"/>
          <w:bCs/>
          <w:iCs/>
          <w:lang w:eastAsia="zh-CN"/>
        </w:rPr>
        <w:t>;</w:t>
      </w:r>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hand</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washing</w:t>
      </w:r>
      <w:proofErr w:type="spellEnd"/>
      <w:r w:rsidR="00E640C8">
        <w:rPr>
          <w:rFonts w:asciiTheme="minorHAnsi" w:eastAsia="SimSun" w:hAnsiTheme="minorHAnsi" w:cstheme="minorHAnsi"/>
          <w:bCs/>
          <w:iCs/>
          <w:lang w:eastAsia="zh-CN"/>
        </w:rPr>
        <w:t>;</w:t>
      </w:r>
      <w:r w:rsidR="00701834" w:rsidRPr="00701834">
        <w:rPr>
          <w:rFonts w:asciiTheme="minorHAnsi" w:eastAsia="SimSun" w:hAnsiTheme="minorHAnsi" w:cstheme="minorHAnsi"/>
          <w:bCs/>
          <w:iCs/>
          <w:lang w:eastAsia="zh-CN"/>
        </w:rPr>
        <w:t xml:space="preserve"> and </w:t>
      </w:r>
      <w:proofErr w:type="spellStart"/>
      <w:r w:rsidR="00701834" w:rsidRPr="00701834">
        <w:rPr>
          <w:rFonts w:asciiTheme="minorHAnsi" w:eastAsia="SimSun" w:hAnsiTheme="minorHAnsi" w:cstheme="minorHAnsi"/>
          <w:bCs/>
          <w:iCs/>
          <w:lang w:eastAsia="zh-CN"/>
        </w:rPr>
        <w:t>keeping</w:t>
      </w:r>
      <w:proofErr w:type="spellEnd"/>
      <w:r w:rsidR="00701834" w:rsidRPr="00701834">
        <w:rPr>
          <w:rFonts w:asciiTheme="minorHAnsi" w:eastAsia="SimSun" w:hAnsiTheme="minorHAnsi" w:cstheme="minorHAnsi"/>
          <w:bCs/>
          <w:iCs/>
          <w:lang w:eastAsia="zh-CN"/>
        </w:rPr>
        <w:t xml:space="preserve"> a </w:t>
      </w:r>
      <w:proofErr w:type="spellStart"/>
      <w:r w:rsidR="00701834" w:rsidRPr="00701834">
        <w:rPr>
          <w:rFonts w:asciiTheme="minorHAnsi" w:eastAsia="SimSun" w:hAnsiTheme="minorHAnsi" w:cstheme="minorHAnsi"/>
          <w:bCs/>
          <w:iCs/>
          <w:lang w:eastAsia="zh-CN"/>
        </w:rPr>
        <w:t>safe</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distance</w:t>
      </w:r>
      <w:proofErr w:type="spellEnd"/>
      <w:r w:rsidR="00701834" w:rsidRPr="00701834">
        <w:rPr>
          <w:rFonts w:asciiTheme="minorHAnsi" w:eastAsia="SimSun" w:hAnsiTheme="minorHAnsi" w:cstheme="minorHAnsi"/>
          <w:bCs/>
          <w:iCs/>
          <w:lang w:eastAsia="zh-CN"/>
        </w:rPr>
        <w:t xml:space="preserve"> </w:t>
      </w:r>
      <w:proofErr w:type="spellStart"/>
      <w:r w:rsidR="00701834">
        <w:rPr>
          <w:rFonts w:asciiTheme="minorHAnsi" w:eastAsia="SimSun" w:hAnsiTheme="minorHAnsi" w:cstheme="minorHAnsi"/>
          <w:bCs/>
          <w:iCs/>
          <w:lang w:eastAsia="zh-CN"/>
        </w:rPr>
        <w:t>where</w:t>
      </w:r>
      <w:proofErr w:type="spellEnd"/>
      <w:r w:rsidR="00701834">
        <w:rPr>
          <w:rFonts w:asciiTheme="minorHAnsi" w:eastAsia="SimSun" w:hAnsiTheme="minorHAnsi" w:cstheme="minorHAnsi"/>
          <w:bCs/>
          <w:iCs/>
          <w:lang w:eastAsia="zh-CN"/>
        </w:rPr>
        <w:t xml:space="preserve"> </w:t>
      </w:r>
      <w:proofErr w:type="spellStart"/>
      <w:r w:rsidR="00701834">
        <w:rPr>
          <w:rFonts w:asciiTheme="minorHAnsi" w:eastAsia="SimSun" w:hAnsiTheme="minorHAnsi" w:cstheme="minorHAnsi"/>
          <w:bCs/>
          <w:iCs/>
          <w:lang w:eastAsia="zh-CN"/>
        </w:rPr>
        <w:t>po</w:t>
      </w:r>
      <w:r w:rsidR="00297BF3">
        <w:rPr>
          <w:rFonts w:asciiTheme="minorHAnsi" w:eastAsia="SimSun" w:hAnsiTheme="minorHAnsi" w:cstheme="minorHAnsi"/>
          <w:bCs/>
          <w:iCs/>
          <w:lang w:eastAsia="zh-CN"/>
        </w:rPr>
        <w:t>s</w:t>
      </w:r>
      <w:r w:rsidR="00701834">
        <w:rPr>
          <w:rFonts w:asciiTheme="minorHAnsi" w:eastAsia="SimSun" w:hAnsiTheme="minorHAnsi" w:cstheme="minorHAnsi"/>
          <w:bCs/>
          <w:iCs/>
          <w:lang w:eastAsia="zh-CN"/>
        </w:rPr>
        <w:t>sible</w:t>
      </w:r>
      <w:proofErr w:type="spellEnd"/>
      <w:r w:rsidR="00701834">
        <w:rPr>
          <w:rFonts w:asciiTheme="minorHAnsi" w:eastAsia="SimSun" w:hAnsiTheme="minorHAnsi" w:cstheme="minorHAnsi"/>
          <w:bCs/>
          <w:iCs/>
          <w:lang w:eastAsia="zh-CN"/>
        </w:rPr>
        <w:t xml:space="preserve"> </w:t>
      </w:r>
      <w:proofErr w:type="spellStart"/>
      <w:r w:rsidR="00701834">
        <w:rPr>
          <w:rFonts w:asciiTheme="minorHAnsi" w:eastAsia="SimSun" w:hAnsiTheme="minorHAnsi" w:cstheme="minorHAnsi"/>
          <w:bCs/>
          <w:iCs/>
          <w:lang w:eastAsia="zh-CN"/>
        </w:rPr>
        <w:t>during</w:t>
      </w:r>
      <w:proofErr w:type="spellEnd"/>
      <w:r w:rsidR="00701834">
        <w:rPr>
          <w:rFonts w:asciiTheme="minorHAnsi" w:eastAsia="SimSun" w:hAnsiTheme="minorHAnsi" w:cstheme="minorHAnsi"/>
          <w:bCs/>
          <w:iCs/>
          <w:lang w:eastAsia="zh-CN"/>
        </w:rPr>
        <w:t xml:space="preserve"> </w:t>
      </w:r>
      <w:proofErr w:type="spellStart"/>
      <w:r w:rsidR="00701834">
        <w:rPr>
          <w:rFonts w:asciiTheme="minorHAnsi" w:eastAsia="SimSun" w:hAnsiTheme="minorHAnsi" w:cstheme="minorHAnsi"/>
          <w:bCs/>
          <w:iCs/>
          <w:lang w:eastAsia="zh-CN"/>
        </w:rPr>
        <w:t>clinic</w:t>
      </w:r>
      <w:proofErr w:type="spellEnd"/>
      <w:r w:rsidR="00701834">
        <w:rPr>
          <w:rFonts w:asciiTheme="minorHAnsi" w:eastAsia="SimSun" w:hAnsiTheme="minorHAnsi" w:cstheme="minorHAnsi"/>
          <w:bCs/>
          <w:iCs/>
          <w:lang w:eastAsia="zh-CN"/>
        </w:rPr>
        <w:t xml:space="preserve"> </w:t>
      </w:r>
      <w:proofErr w:type="spellStart"/>
      <w:r w:rsidR="00701834">
        <w:rPr>
          <w:rFonts w:asciiTheme="minorHAnsi" w:eastAsia="SimSun" w:hAnsiTheme="minorHAnsi" w:cstheme="minorHAnsi"/>
          <w:bCs/>
          <w:iCs/>
          <w:lang w:eastAsia="zh-CN"/>
        </w:rPr>
        <w:t>visits</w:t>
      </w:r>
      <w:proofErr w:type="spellEnd"/>
      <w:r w:rsidR="00701834" w:rsidRPr="00701834">
        <w:rPr>
          <w:rFonts w:asciiTheme="minorHAnsi" w:eastAsia="SimSun" w:hAnsiTheme="minorHAnsi" w:cstheme="minorHAnsi"/>
          <w:bCs/>
          <w:iCs/>
          <w:lang w:eastAsia="zh-CN"/>
        </w:rPr>
        <w:t xml:space="preserve">. </w:t>
      </w:r>
      <w:r w:rsidR="00701834">
        <w:rPr>
          <w:rFonts w:asciiTheme="minorHAnsi" w:eastAsia="SimSun" w:hAnsiTheme="minorHAnsi" w:cstheme="minorHAnsi"/>
          <w:bCs/>
          <w:iCs/>
          <w:lang w:eastAsia="zh-CN"/>
        </w:rPr>
        <w:t xml:space="preserve">Prior </w:t>
      </w:r>
      <w:proofErr w:type="spellStart"/>
      <w:r w:rsidR="00701834">
        <w:rPr>
          <w:rFonts w:asciiTheme="minorHAnsi" w:eastAsia="SimSun" w:hAnsiTheme="minorHAnsi" w:cstheme="minorHAnsi"/>
          <w:bCs/>
          <w:iCs/>
          <w:lang w:eastAsia="zh-CN"/>
        </w:rPr>
        <w:t>to</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each</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visit</w:t>
      </w:r>
      <w:proofErr w:type="spellEnd"/>
      <w:r w:rsidR="00701834">
        <w:rPr>
          <w:rFonts w:asciiTheme="minorHAnsi" w:eastAsia="SimSun" w:hAnsiTheme="minorHAnsi" w:cstheme="minorHAnsi"/>
          <w:bCs/>
          <w:iCs/>
          <w:lang w:eastAsia="zh-CN"/>
        </w:rPr>
        <w:t>,</w:t>
      </w:r>
      <w:r w:rsidR="00701834" w:rsidRPr="00701834">
        <w:rPr>
          <w:rFonts w:asciiTheme="minorHAnsi" w:eastAsia="SimSun" w:hAnsiTheme="minorHAnsi" w:cstheme="minorHAnsi"/>
          <w:bCs/>
          <w:iCs/>
          <w:lang w:eastAsia="zh-CN"/>
        </w:rPr>
        <w:t xml:space="preserve"> </w:t>
      </w:r>
      <w:proofErr w:type="spellStart"/>
      <w:r w:rsidR="00701834">
        <w:rPr>
          <w:rFonts w:asciiTheme="minorHAnsi" w:eastAsia="SimSun" w:hAnsiTheme="minorHAnsi" w:cstheme="minorHAnsi"/>
          <w:bCs/>
          <w:iCs/>
          <w:lang w:eastAsia="zh-CN"/>
        </w:rPr>
        <w:t>participants</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will</w:t>
      </w:r>
      <w:proofErr w:type="spellEnd"/>
      <w:r w:rsidR="00701834" w:rsidRPr="00701834">
        <w:rPr>
          <w:rFonts w:asciiTheme="minorHAnsi" w:eastAsia="SimSun" w:hAnsiTheme="minorHAnsi" w:cstheme="minorHAnsi"/>
          <w:bCs/>
          <w:iCs/>
          <w:lang w:eastAsia="zh-CN"/>
        </w:rPr>
        <w:t xml:space="preserve"> be </w:t>
      </w:r>
      <w:proofErr w:type="spellStart"/>
      <w:r w:rsidR="00701834" w:rsidRPr="00701834">
        <w:rPr>
          <w:rFonts w:asciiTheme="minorHAnsi" w:eastAsia="SimSun" w:hAnsiTheme="minorHAnsi" w:cstheme="minorHAnsi"/>
          <w:bCs/>
          <w:iCs/>
          <w:lang w:eastAsia="zh-CN"/>
        </w:rPr>
        <w:t>informed</w:t>
      </w:r>
      <w:proofErr w:type="spellEnd"/>
      <w:r w:rsidR="00701834" w:rsidRPr="00701834">
        <w:rPr>
          <w:rFonts w:asciiTheme="minorHAnsi" w:eastAsia="SimSun" w:hAnsiTheme="minorHAnsi" w:cstheme="minorHAnsi"/>
          <w:bCs/>
          <w:iCs/>
          <w:lang w:eastAsia="zh-CN"/>
        </w:rPr>
        <w:t xml:space="preserve"> of </w:t>
      </w:r>
      <w:proofErr w:type="spellStart"/>
      <w:r w:rsidR="00701834" w:rsidRPr="00701834">
        <w:rPr>
          <w:rFonts w:asciiTheme="minorHAnsi" w:eastAsia="SimSun" w:hAnsiTheme="minorHAnsi" w:cstheme="minorHAnsi"/>
          <w:bCs/>
          <w:iCs/>
          <w:lang w:eastAsia="zh-CN"/>
        </w:rPr>
        <w:t>the</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measures</w:t>
      </w:r>
      <w:proofErr w:type="spellEnd"/>
      <w:r w:rsidR="00701834" w:rsidRPr="00701834">
        <w:rPr>
          <w:rFonts w:asciiTheme="minorHAnsi" w:eastAsia="SimSun" w:hAnsiTheme="minorHAnsi" w:cstheme="minorHAnsi"/>
          <w:bCs/>
          <w:iCs/>
          <w:lang w:eastAsia="zh-CN"/>
        </w:rPr>
        <w:t xml:space="preserve"> </w:t>
      </w:r>
      <w:proofErr w:type="spellStart"/>
      <w:r w:rsidR="00701834" w:rsidRPr="00701834">
        <w:rPr>
          <w:rFonts w:asciiTheme="minorHAnsi" w:eastAsia="SimSun" w:hAnsiTheme="minorHAnsi" w:cstheme="minorHAnsi"/>
          <w:bCs/>
          <w:iCs/>
          <w:lang w:eastAsia="zh-CN"/>
        </w:rPr>
        <w:t>that</w:t>
      </w:r>
      <w:proofErr w:type="spellEnd"/>
      <w:r w:rsidR="00701834" w:rsidRPr="00701834">
        <w:rPr>
          <w:rFonts w:asciiTheme="minorHAnsi" w:eastAsia="SimSun" w:hAnsiTheme="minorHAnsi" w:cstheme="minorHAnsi"/>
          <w:bCs/>
          <w:iCs/>
          <w:lang w:eastAsia="zh-CN"/>
        </w:rPr>
        <w:t xml:space="preserve"> are in place.</w:t>
      </w:r>
    </w:p>
    <w:p w14:paraId="0EDA43E0" w14:textId="77777777" w:rsidR="00D554A1" w:rsidRDefault="00D554A1" w:rsidP="00D554A1">
      <w:pPr>
        <w:pStyle w:val="ListParagraph"/>
        <w:ind w:left="284"/>
        <w:jc w:val="both"/>
        <w:rPr>
          <w:b/>
          <w:lang w:val="en-US"/>
        </w:rPr>
      </w:pPr>
    </w:p>
    <w:p w14:paraId="6D2511ED" w14:textId="498CAE82" w:rsidR="00C10D93" w:rsidRPr="00602DC5" w:rsidRDefault="00E640C8" w:rsidP="00602DC5">
      <w:pPr>
        <w:pStyle w:val="ListParagraph"/>
        <w:numPr>
          <w:ilvl w:val="0"/>
          <w:numId w:val="10"/>
        </w:numPr>
        <w:ind w:left="284" w:hanging="284"/>
        <w:jc w:val="both"/>
        <w:rPr>
          <w:b/>
          <w:lang w:val="en-US"/>
        </w:rPr>
      </w:pPr>
      <w:r>
        <w:rPr>
          <w:b/>
          <w:lang w:val="en-US"/>
        </w:rPr>
        <w:t xml:space="preserve"> </w:t>
      </w:r>
      <w:r w:rsidR="00C10D93" w:rsidRPr="00602DC5">
        <w:rPr>
          <w:b/>
          <w:lang w:val="en-US"/>
        </w:rPr>
        <w:t>References</w:t>
      </w:r>
    </w:p>
    <w:p w14:paraId="24A5CA9E" w14:textId="77777777" w:rsidR="00C316AA" w:rsidRDefault="00C10D93" w:rsidP="00C316AA">
      <w:pPr>
        <w:spacing w:after="0"/>
        <w:ind w:left="567" w:hanging="567"/>
        <w:rPr>
          <w:rFonts w:asciiTheme="minorHAnsi" w:hAnsiTheme="minorHAnsi" w:cstheme="minorHAnsi"/>
          <w:color w:val="000000"/>
        </w:rPr>
      </w:pPr>
      <w:r>
        <w:rPr>
          <w:lang w:val="en-US"/>
        </w:rPr>
        <w:fldChar w:fldCharType="begin" w:fldLock="1"/>
      </w:r>
      <w:r>
        <w:rPr>
          <w:lang w:val="en-US"/>
        </w:rPr>
        <w:instrText xml:space="preserve">ADDIN Mendeley Bibliography CSL_BIBLIOGRAPHY </w:instrText>
      </w:r>
      <w:r>
        <w:rPr>
          <w:lang w:val="en-US"/>
        </w:rPr>
        <w:fldChar w:fldCharType="separate"/>
      </w:r>
      <w:r w:rsidR="00AF3500">
        <w:rPr>
          <w:noProof/>
          <w:szCs w:val="24"/>
          <w:lang w:val="en-US"/>
        </w:rPr>
        <w:t>1.</w:t>
      </w:r>
      <w:r w:rsidR="00AF3500">
        <w:rPr>
          <w:noProof/>
          <w:szCs w:val="24"/>
          <w:lang w:val="en-US"/>
        </w:rPr>
        <w:tab/>
      </w:r>
      <w:hyperlink r:id="rId15" w:history="1">
        <w:r w:rsidR="008C6FB5" w:rsidRPr="008C6FB5">
          <w:rPr>
            <w:rStyle w:val="Hyperlink"/>
            <w:rFonts w:asciiTheme="minorHAnsi" w:hAnsiTheme="minorHAnsi" w:cstheme="minorHAnsi"/>
            <w:color w:val="333333"/>
            <w:u w:val="none"/>
          </w:rPr>
          <w:t>NCD Risk Factor Collaboration (NCD-RisC)</w:t>
        </w:r>
      </w:hyperlink>
      <w:r w:rsidR="008C6FB5" w:rsidRPr="008C6FB5">
        <w:rPr>
          <w:rFonts w:asciiTheme="minorHAnsi" w:hAnsiTheme="minorHAnsi" w:cstheme="minorHAnsi"/>
          <w:color w:val="000000"/>
        </w:rPr>
        <w:t xml:space="preserve">. Worldwide </w:t>
      </w:r>
      <w:r w:rsidR="008C6FB5" w:rsidRPr="008C6FB5">
        <w:rPr>
          <w:rStyle w:val="highlight"/>
          <w:rFonts w:asciiTheme="minorHAnsi" w:hAnsiTheme="minorHAnsi" w:cstheme="minorHAnsi"/>
          <w:color w:val="000000"/>
        </w:rPr>
        <w:t>trends</w:t>
      </w:r>
      <w:r w:rsidR="008C6FB5" w:rsidRPr="008C6FB5">
        <w:rPr>
          <w:rFonts w:asciiTheme="minorHAnsi" w:hAnsiTheme="minorHAnsi" w:cstheme="minorHAnsi"/>
          <w:color w:val="000000"/>
        </w:rPr>
        <w:t xml:space="preserve"> in body-mass index, underweight, overweight, and </w:t>
      </w:r>
      <w:r w:rsidR="008C6FB5" w:rsidRPr="008C6FB5">
        <w:rPr>
          <w:rStyle w:val="highlight"/>
          <w:rFonts w:asciiTheme="minorHAnsi" w:hAnsiTheme="minorHAnsi" w:cstheme="minorHAnsi"/>
          <w:color w:val="000000"/>
        </w:rPr>
        <w:t>obesity</w:t>
      </w:r>
      <w:r w:rsidR="008C6FB5" w:rsidRPr="008C6FB5">
        <w:rPr>
          <w:rFonts w:asciiTheme="minorHAnsi" w:hAnsiTheme="minorHAnsi" w:cstheme="minorHAnsi"/>
          <w:color w:val="000000"/>
        </w:rPr>
        <w:t xml:space="preserve"> from 1975 to 2016: a pooled analysis of 2416 population-based measurement studies in 128·9 million children, adolescents, and adults. </w:t>
      </w:r>
      <w:hyperlink r:id="rId16" w:tooltip="Lancet (London, England)." w:history="1">
        <w:r w:rsidR="008C6FB5" w:rsidRPr="008C6FB5">
          <w:rPr>
            <w:rStyle w:val="Hyperlink"/>
            <w:rFonts w:asciiTheme="minorHAnsi" w:hAnsiTheme="minorHAnsi" w:cstheme="minorHAnsi"/>
            <w:color w:val="333333"/>
            <w:u w:val="none"/>
          </w:rPr>
          <w:t>Lancet</w:t>
        </w:r>
      </w:hyperlink>
      <w:r w:rsidR="008C6FB5" w:rsidRPr="008C6FB5">
        <w:rPr>
          <w:rFonts w:asciiTheme="minorHAnsi" w:hAnsiTheme="minorHAnsi" w:cstheme="minorHAnsi"/>
          <w:color w:val="000000"/>
        </w:rPr>
        <w:t xml:space="preserve"> 2017</w:t>
      </w:r>
      <w:r w:rsidR="008C6FB5">
        <w:rPr>
          <w:rFonts w:asciiTheme="minorHAnsi" w:hAnsiTheme="minorHAnsi" w:cstheme="minorHAnsi"/>
          <w:color w:val="000000"/>
        </w:rPr>
        <w:t xml:space="preserve">, </w:t>
      </w:r>
      <w:r w:rsidR="008C6FB5" w:rsidRPr="008C6FB5">
        <w:rPr>
          <w:rFonts w:asciiTheme="minorHAnsi" w:hAnsiTheme="minorHAnsi" w:cstheme="minorHAnsi"/>
          <w:color w:val="000000"/>
        </w:rPr>
        <w:t>390</w:t>
      </w:r>
      <w:r w:rsidR="008C6FB5">
        <w:rPr>
          <w:rFonts w:asciiTheme="minorHAnsi" w:hAnsiTheme="minorHAnsi" w:cstheme="minorHAnsi"/>
          <w:color w:val="000000"/>
        </w:rPr>
        <w:t xml:space="preserve">, </w:t>
      </w:r>
      <w:r w:rsidR="008C6FB5" w:rsidRPr="008C6FB5">
        <w:rPr>
          <w:rFonts w:asciiTheme="minorHAnsi" w:hAnsiTheme="minorHAnsi" w:cstheme="minorHAnsi"/>
          <w:color w:val="000000"/>
        </w:rPr>
        <w:t>2627-2642.</w:t>
      </w:r>
    </w:p>
    <w:p w14:paraId="738260A3" w14:textId="77777777" w:rsidR="00C316AA" w:rsidRDefault="00C316AA" w:rsidP="00C316AA">
      <w:pPr>
        <w:spacing w:after="0"/>
        <w:ind w:left="567" w:hanging="567"/>
        <w:rPr>
          <w:rFonts w:asciiTheme="minorHAnsi" w:hAnsiTheme="minorHAnsi" w:cstheme="minorHAnsi"/>
          <w:color w:val="000000"/>
        </w:rPr>
      </w:pPr>
      <w:r>
        <w:rPr>
          <w:rFonts w:asciiTheme="minorHAnsi" w:hAnsiTheme="minorHAnsi" w:cstheme="minorHAnsi"/>
          <w:color w:val="000000"/>
        </w:rPr>
        <w:t>2.</w:t>
      </w:r>
      <w:r>
        <w:rPr>
          <w:rFonts w:asciiTheme="minorHAnsi" w:hAnsiTheme="minorHAnsi" w:cstheme="minorHAnsi"/>
          <w:color w:val="000000"/>
        </w:rPr>
        <w:tab/>
      </w:r>
      <w:r w:rsidR="00213923">
        <w:rPr>
          <w:noProof/>
          <w:szCs w:val="24"/>
          <w:lang w:val="en-US"/>
        </w:rPr>
        <w:t xml:space="preserve">National Child </w:t>
      </w:r>
      <w:r w:rsidR="008C6FB5">
        <w:rPr>
          <w:noProof/>
          <w:szCs w:val="24"/>
          <w:lang w:val="en-US"/>
        </w:rPr>
        <w:t>M</w:t>
      </w:r>
      <w:r w:rsidR="00213923">
        <w:rPr>
          <w:noProof/>
          <w:szCs w:val="24"/>
          <w:lang w:val="en-US"/>
        </w:rPr>
        <w:t xml:space="preserve">easurement Programme. See: </w:t>
      </w:r>
      <w:r w:rsidR="00213923" w:rsidRPr="00213923">
        <w:rPr>
          <w:noProof/>
          <w:szCs w:val="24"/>
          <w:lang w:val="en-US"/>
        </w:rPr>
        <w:t>https://khub.net/web/phe-national/public-library/-/document_library/v2WsRK3ZlEig/view_file/283231935?_com_liferay_document_library_web_portlet_DLPortlet_INSTANCE_v2WsRK3ZlEig_redirect=https%3A%2F%2Fkhub.net%3A443%2Fweb%2Fphe-national%2Fpublic-library%2F-%2Fdocument_library%2Fv2WsRK3ZlEig%2Fview%2F283231753%3F_com_liferay_document_library_web_portlet_DLPortlet_INSTANCE_v2WsRK3ZlEig_redirect%3Dhttps%253A%252F%252Fkhub.net%253A443%252Fweb%252Fphe-national%252Fpublic-library%252F-%252Fdocument_library%252Fv2WsRK3ZlEig%252Fview%252F283169557</w:t>
      </w:r>
      <w:r w:rsidR="00AF3500">
        <w:rPr>
          <w:noProof/>
          <w:szCs w:val="24"/>
          <w:lang w:val="en-US"/>
        </w:rPr>
        <w:t>x</w:t>
      </w:r>
      <w:r>
        <w:rPr>
          <w:rFonts w:asciiTheme="minorHAnsi" w:hAnsiTheme="minorHAnsi" w:cstheme="minorHAnsi"/>
          <w:color w:val="000000"/>
        </w:rPr>
        <w:t>.</w:t>
      </w:r>
    </w:p>
    <w:p w14:paraId="2F9AA1FE" w14:textId="0A5B40FC" w:rsidR="00C316AA" w:rsidRDefault="00C316AA" w:rsidP="00C316AA">
      <w:pPr>
        <w:spacing w:after="0"/>
        <w:ind w:left="567" w:hanging="567"/>
        <w:rPr>
          <w:rFonts w:ascii="Arial" w:hAnsi="Arial" w:cs="Arial"/>
          <w:color w:val="000000"/>
          <w:sz w:val="20"/>
          <w:szCs w:val="20"/>
        </w:rPr>
      </w:pPr>
      <w:r>
        <w:rPr>
          <w:rFonts w:asciiTheme="minorHAnsi" w:hAnsiTheme="minorHAnsi" w:cstheme="minorHAnsi"/>
          <w:color w:val="000000"/>
        </w:rPr>
        <w:t>3.</w:t>
      </w:r>
      <w:r>
        <w:rPr>
          <w:rFonts w:asciiTheme="minorHAnsi" w:hAnsiTheme="minorHAnsi" w:cstheme="minorHAnsi"/>
          <w:color w:val="000000"/>
        </w:rPr>
        <w:tab/>
      </w:r>
      <w:r>
        <w:rPr>
          <w:noProof/>
          <w:szCs w:val="24"/>
          <w:lang w:val="en-US"/>
        </w:rPr>
        <w:t xml:space="preserve">Haslam DW, James WP. Obesity. </w:t>
      </w:r>
      <w:hyperlink r:id="rId17" w:tooltip="Lancet (London, England)." w:history="1">
        <w:r w:rsidR="008C6FB5" w:rsidRPr="008F0C31">
          <w:rPr>
            <w:rStyle w:val="Hyperlink"/>
            <w:rFonts w:ascii="Arial" w:hAnsi="Arial" w:cs="Arial"/>
            <w:color w:val="auto"/>
            <w:sz w:val="20"/>
            <w:szCs w:val="20"/>
            <w:u w:val="none"/>
          </w:rPr>
          <w:t>Lancet</w:t>
        </w:r>
      </w:hyperlink>
      <w:r w:rsidR="008C6FB5" w:rsidRPr="008F0C31">
        <w:rPr>
          <w:rFonts w:ascii="Arial" w:hAnsi="Arial" w:cs="Arial"/>
          <w:sz w:val="20"/>
          <w:szCs w:val="20"/>
        </w:rPr>
        <w:t xml:space="preserve"> </w:t>
      </w:r>
      <w:r w:rsidR="008C6FB5">
        <w:rPr>
          <w:rFonts w:ascii="Arial" w:hAnsi="Arial" w:cs="Arial"/>
          <w:color w:val="000000"/>
          <w:sz w:val="20"/>
          <w:szCs w:val="20"/>
        </w:rPr>
        <w:t>2005</w:t>
      </w:r>
      <w:r>
        <w:rPr>
          <w:rFonts w:ascii="Arial" w:hAnsi="Arial" w:cs="Arial"/>
          <w:color w:val="000000"/>
          <w:sz w:val="20"/>
          <w:szCs w:val="20"/>
        </w:rPr>
        <w:t xml:space="preserve">, </w:t>
      </w:r>
      <w:r w:rsidR="008C6FB5">
        <w:rPr>
          <w:rFonts w:ascii="Arial" w:hAnsi="Arial" w:cs="Arial"/>
          <w:color w:val="000000"/>
          <w:sz w:val="20"/>
          <w:szCs w:val="20"/>
        </w:rPr>
        <w:t>366</w:t>
      </w:r>
      <w:r>
        <w:rPr>
          <w:rFonts w:ascii="Arial" w:hAnsi="Arial" w:cs="Arial"/>
          <w:color w:val="000000"/>
          <w:sz w:val="20"/>
          <w:szCs w:val="20"/>
        </w:rPr>
        <w:t xml:space="preserve">, </w:t>
      </w:r>
      <w:r w:rsidR="008C6FB5">
        <w:rPr>
          <w:rFonts w:ascii="Arial" w:hAnsi="Arial" w:cs="Arial"/>
          <w:color w:val="000000"/>
          <w:sz w:val="20"/>
          <w:szCs w:val="20"/>
        </w:rPr>
        <w:t>1197-209.</w:t>
      </w:r>
    </w:p>
    <w:p w14:paraId="73ECB6AB" w14:textId="6868107D" w:rsidR="007C1C30" w:rsidRDefault="007C1C30" w:rsidP="00C316AA">
      <w:pPr>
        <w:spacing w:after="0"/>
        <w:ind w:left="567" w:hanging="567"/>
        <w:rPr>
          <w:rFonts w:asciiTheme="minorHAnsi" w:hAnsiTheme="minorHAnsi" w:cstheme="minorHAnsi"/>
          <w:color w:val="000000"/>
        </w:rPr>
      </w:pPr>
      <w:r>
        <w:rPr>
          <w:rFonts w:asciiTheme="minorHAnsi" w:hAnsiTheme="minorHAnsi" w:cstheme="minorHAnsi"/>
          <w:color w:val="000000"/>
        </w:rPr>
        <w:t>4.</w:t>
      </w:r>
      <w:r>
        <w:rPr>
          <w:rFonts w:asciiTheme="minorHAnsi" w:hAnsiTheme="minorHAnsi" w:cstheme="minorHAnsi"/>
          <w:color w:val="000000"/>
        </w:rPr>
        <w:tab/>
      </w:r>
      <w:r w:rsidRPr="007C1C30">
        <w:rPr>
          <w:rFonts w:asciiTheme="minorHAnsi" w:hAnsiTheme="minorHAnsi" w:cstheme="minorHAnsi"/>
          <w:color w:val="000000"/>
        </w:rPr>
        <w:t>Yumuk</w:t>
      </w:r>
      <w:r>
        <w:rPr>
          <w:rFonts w:asciiTheme="minorHAnsi" w:hAnsiTheme="minorHAnsi" w:cstheme="minorHAnsi"/>
          <w:color w:val="000000"/>
        </w:rPr>
        <w:t xml:space="preserve"> V, Tsigos C, Fried M, Schindler K, Busetto L, Micic D, Toplak H, </w:t>
      </w:r>
      <w:r w:rsidRPr="007C1C30">
        <w:rPr>
          <w:rFonts w:asciiTheme="minorHAnsi" w:hAnsiTheme="minorHAnsi" w:cstheme="minorHAnsi"/>
          <w:color w:val="000000"/>
        </w:rPr>
        <w:t xml:space="preserve">for the Obesity Management Task Force of </w:t>
      </w:r>
      <w:r>
        <w:rPr>
          <w:rFonts w:asciiTheme="minorHAnsi" w:hAnsiTheme="minorHAnsi" w:cstheme="minorHAnsi"/>
          <w:color w:val="000000"/>
        </w:rPr>
        <w:t xml:space="preserve"> </w:t>
      </w:r>
      <w:r w:rsidRPr="007C1C30">
        <w:rPr>
          <w:rFonts w:asciiTheme="minorHAnsi" w:hAnsiTheme="minorHAnsi" w:cstheme="minorHAnsi"/>
          <w:color w:val="000000"/>
        </w:rPr>
        <w:t>the European Association for the Study of Obesity</w:t>
      </w:r>
      <w:r>
        <w:rPr>
          <w:rFonts w:asciiTheme="minorHAnsi" w:hAnsiTheme="minorHAnsi" w:cstheme="minorHAnsi"/>
          <w:color w:val="000000"/>
        </w:rPr>
        <w:t xml:space="preserve"> </w:t>
      </w:r>
      <w:r w:rsidRPr="007C1C30">
        <w:rPr>
          <w:rFonts w:asciiTheme="minorHAnsi" w:hAnsiTheme="minorHAnsi" w:cstheme="minorHAnsi"/>
          <w:color w:val="000000"/>
        </w:rPr>
        <w:t>European Guidelines for Obesity Management in Adults</w:t>
      </w:r>
      <w:r>
        <w:rPr>
          <w:rFonts w:asciiTheme="minorHAnsi" w:hAnsiTheme="minorHAnsi" w:cstheme="minorHAnsi"/>
          <w:color w:val="000000"/>
        </w:rPr>
        <w:t>. Obest Facts 2015, 8:402-424.</w:t>
      </w:r>
    </w:p>
    <w:p w14:paraId="6EB17779" w14:textId="1C29C6C0" w:rsidR="00C316AA" w:rsidRDefault="007C1C30" w:rsidP="00C316AA">
      <w:pPr>
        <w:spacing w:after="0"/>
        <w:ind w:left="567" w:hanging="567"/>
        <w:rPr>
          <w:rFonts w:asciiTheme="minorHAnsi" w:hAnsiTheme="minorHAnsi" w:cstheme="minorHAnsi"/>
          <w:color w:val="000000"/>
        </w:rPr>
      </w:pPr>
      <w:r>
        <w:rPr>
          <w:rFonts w:asciiTheme="minorHAnsi" w:hAnsiTheme="minorHAnsi" w:cstheme="minorHAnsi"/>
          <w:color w:val="000000"/>
        </w:rPr>
        <w:t>5</w:t>
      </w:r>
      <w:r w:rsidR="00C316AA">
        <w:rPr>
          <w:rFonts w:asciiTheme="minorHAnsi" w:hAnsiTheme="minorHAnsi" w:cstheme="minorHAnsi"/>
          <w:color w:val="000000"/>
        </w:rPr>
        <w:t>.</w:t>
      </w:r>
      <w:r w:rsidR="00C316AA">
        <w:rPr>
          <w:rFonts w:asciiTheme="minorHAnsi" w:hAnsiTheme="minorHAnsi" w:cstheme="minorHAnsi"/>
          <w:color w:val="000000"/>
        </w:rPr>
        <w:tab/>
      </w:r>
      <w:r w:rsidR="007A2679" w:rsidRPr="00694580">
        <w:rPr>
          <w:noProof/>
          <w:szCs w:val="24"/>
          <w:lang w:val="en-US"/>
        </w:rPr>
        <w:t xml:space="preserve">Seo DC, Niu J. Evaluation of internet-based interventions on waist circumference reduction: A meta-analysis. </w:t>
      </w:r>
      <w:r w:rsidR="007A2679" w:rsidRPr="004056B8">
        <w:rPr>
          <w:noProof/>
          <w:szCs w:val="24"/>
        </w:rPr>
        <w:t>J Med Internet Res 2015</w:t>
      </w:r>
      <w:r w:rsidR="008C6FB5">
        <w:rPr>
          <w:noProof/>
          <w:szCs w:val="24"/>
        </w:rPr>
        <w:t xml:space="preserve">, </w:t>
      </w:r>
      <w:r w:rsidR="007A2679" w:rsidRPr="004056B8">
        <w:rPr>
          <w:noProof/>
          <w:szCs w:val="24"/>
        </w:rPr>
        <w:t>17</w:t>
      </w:r>
      <w:r w:rsidR="008C6FB5">
        <w:rPr>
          <w:noProof/>
          <w:szCs w:val="24"/>
        </w:rPr>
        <w:t xml:space="preserve">, </w:t>
      </w:r>
      <w:r w:rsidR="007A2679" w:rsidRPr="004056B8">
        <w:rPr>
          <w:noProof/>
          <w:szCs w:val="24"/>
        </w:rPr>
        <w:t>e181.</w:t>
      </w:r>
    </w:p>
    <w:p w14:paraId="1C0150D5" w14:textId="4E7E9499" w:rsidR="004056B8" w:rsidRPr="00C316AA" w:rsidRDefault="007C1C30" w:rsidP="00C316AA">
      <w:pPr>
        <w:spacing w:after="0"/>
        <w:ind w:left="567" w:hanging="567"/>
        <w:rPr>
          <w:rFonts w:asciiTheme="minorHAnsi" w:hAnsiTheme="minorHAnsi" w:cstheme="minorHAnsi"/>
          <w:color w:val="000000"/>
        </w:rPr>
      </w:pPr>
      <w:r>
        <w:rPr>
          <w:rFonts w:asciiTheme="minorHAnsi" w:hAnsiTheme="minorHAnsi" w:cstheme="minorHAnsi"/>
          <w:color w:val="000000"/>
        </w:rPr>
        <w:lastRenderedPageBreak/>
        <w:t>6</w:t>
      </w:r>
      <w:r w:rsidR="00C316AA">
        <w:rPr>
          <w:rFonts w:asciiTheme="minorHAnsi" w:hAnsiTheme="minorHAnsi" w:cstheme="minorHAnsi"/>
          <w:color w:val="000000"/>
        </w:rPr>
        <w:t>.</w:t>
      </w:r>
      <w:r w:rsidR="00C316AA">
        <w:rPr>
          <w:rFonts w:asciiTheme="minorHAnsi" w:hAnsiTheme="minorHAnsi" w:cstheme="minorHAnsi"/>
          <w:color w:val="000000"/>
        </w:rPr>
        <w:tab/>
      </w:r>
      <w:r w:rsidR="004056B8" w:rsidRPr="00694580">
        <w:rPr>
          <w:noProof/>
          <w:szCs w:val="24"/>
          <w:lang w:val="en-US"/>
        </w:rPr>
        <w:t>International Diabetes Federation. IDF Consensus Worldwide Definition of the Metabolic Syndrome. Brussels, Belgium IDF Commun 2006:1–24. http://www.idf.org/webdata/docs/IDF_Meta_def_final.pdf.1-24.</w:t>
      </w:r>
    </w:p>
    <w:p w14:paraId="6DC9B653" w14:textId="77777777" w:rsidR="00C10D93" w:rsidRPr="000C0491" w:rsidRDefault="00C10D93" w:rsidP="00C316AA">
      <w:pPr>
        <w:spacing w:after="0"/>
        <w:ind w:left="567"/>
        <w:jc w:val="both"/>
        <w:rPr>
          <w:lang w:val="en-US"/>
        </w:rPr>
      </w:pPr>
      <w:r>
        <w:rPr>
          <w:lang w:val="en-US"/>
        </w:rPr>
        <w:fldChar w:fldCharType="end"/>
      </w:r>
    </w:p>
    <w:p w14:paraId="6E648908" w14:textId="77777777" w:rsidR="00C10D93" w:rsidRPr="000C0491" w:rsidRDefault="00C10D93" w:rsidP="000C0491">
      <w:pPr>
        <w:jc w:val="both"/>
        <w:rPr>
          <w:lang w:val="en-US"/>
        </w:rPr>
      </w:pPr>
    </w:p>
    <w:sectPr w:rsidR="00C10D93" w:rsidRPr="000C0491" w:rsidSect="004E53EC">
      <w:footerReference w:type="default" r:id="rId1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E521F3" w14:textId="77777777" w:rsidR="007F0B77" w:rsidRDefault="007F0B77" w:rsidP="007D075F">
      <w:pPr>
        <w:spacing w:after="0" w:line="240" w:lineRule="auto"/>
      </w:pPr>
      <w:r>
        <w:separator/>
      </w:r>
    </w:p>
  </w:endnote>
  <w:endnote w:type="continuationSeparator" w:id="0">
    <w:p w14:paraId="5A30C485" w14:textId="77777777" w:rsidR="007F0B77" w:rsidRDefault="007F0B77" w:rsidP="007D07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6591282"/>
      <w:docPartObj>
        <w:docPartGallery w:val="Page Numbers (Bottom of Page)"/>
        <w:docPartUnique/>
      </w:docPartObj>
    </w:sdtPr>
    <w:sdtEndPr>
      <w:rPr>
        <w:color w:val="7F7F7F" w:themeColor="background1" w:themeShade="7F"/>
        <w:spacing w:val="60"/>
      </w:rPr>
    </w:sdtEndPr>
    <w:sdtContent>
      <w:p w14:paraId="04C2A926" w14:textId="38F24037" w:rsidR="007F0B77" w:rsidRDefault="007F0B77">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74C007A" w14:textId="77777777" w:rsidR="007F0B77" w:rsidRDefault="007F0B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C36F0F" w14:textId="77777777" w:rsidR="007F0B77" w:rsidRDefault="007F0B77" w:rsidP="007D075F">
      <w:pPr>
        <w:spacing w:after="0" w:line="240" w:lineRule="auto"/>
      </w:pPr>
      <w:r>
        <w:separator/>
      </w:r>
    </w:p>
  </w:footnote>
  <w:footnote w:type="continuationSeparator" w:id="0">
    <w:p w14:paraId="49C5EC1E" w14:textId="77777777" w:rsidR="007F0B77" w:rsidRDefault="007F0B77" w:rsidP="007D07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72154C"/>
    <w:multiLevelType w:val="hybridMultilevel"/>
    <w:tmpl w:val="EBB8A3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90032A"/>
    <w:multiLevelType w:val="hybridMultilevel"/>
    <w:tmpl w:val="8AC2D2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B907D0"/>
    <w:multiLevelType w:val="hybridMultilevel"/>
    <w:tmpl w:val="FF365B0A"/>
    <w:lvl w:ilvl="0" w:tplc="7E9A5CC2">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3A727365"/>
    <w:multiLevelType w:val="multilevel"/>
    <w:tmpl w:val="55948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EF14EB"/>
    <w:multiLevelType w:val="hybridMultilevel"/>
    <w:tmpl w:val="10C6E0E0"/>
    <w:lvl w:ilvl="0" w:tplc="9FBEBF6C">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E5B10BD"/>
    <w:multiLevelType w:val="hybridMultilevel"/>
    <w:tmpl w:val="EE46959E"/>
    <w:lvl w:ilvl="0" w:tplc="E4BEE27A">
      <w:start w:val="3369"/>
      <w:numFmt w:val="bullet"/>
      <w:lvlText w:val=""/>
      <w:lvlJc w:val="left"/>
      <w:pPr>
        <w:ind w:left="720" w:hanging="360"/>
      </w:pPr>
      <w:rPr>
        <w:rFonts w:ascii="Symbol" w:eastAsia="Times New Roman"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33F404C"/>
    <w:multiLevelType w:val="hybridMultilevel"/>
    <w:tmpl w:val="C1405F5C"/>
    <w:lvl w:ilvl="0" w:tplc="0C0A0017">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7" w15:restartNumberingAfterBreak="0">
    <w:nsid w:val="672F4FF7"/>
    <w:multiLevelType w:val="hybridMultilevel"/>
    <w:tmpl w:val="D40211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A477ABF"/>
    <w:multiLevelType w:val="hybridMultilevel"/>
    <w:tmpl w:val="F1C80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2650CE"/>
    <w:multiLevelType w:val="hybridMultilevel"/>
    <w:tmpl w:val="19869B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2"/>
  </w:num>
  <w:num w:numId="5">
    <w:abstractNumId w:val="7"/>
  </w:num>
  <w:num w:numId="6">
    <w:abstractNumId w:val="0"/>
  </w:num>
  <w:num w:numId="7">
    <w:abstractNumId w:val="8"/>
  </w:num>
  <w:num w:numId="8">
    <w:abstractNumId w:val="9"/>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it-IT" w:vendorID="64" w:dllVersion="6" w:nlCheck="1" w:checkStyle="0"/>
  <w:activeWritingStyle w:appName="MSWord" w:lang="en-GB" w:vendorID="64" w:dllVersion="6" w:nlCheck="1" w:checkStyle="1"/>
  <w:activeWritingStyle w:appName="MSWord" w:lang="fr-FR" w:vendorID="64" w:dllVersion="6" w:nlCheck="1" w:checkStyle="1"/>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s-ES"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AAD"/>
    <w:rsid w:val="00005737"/>
    <w:rsid w:val="0001465B"/>
    <w:rsid w:val="000251D7"/>
    <w:rsid w:val="00026779"/>
    <w:rsid w:val="000312FA"/>
    <w:rsid w:val="00033650"/>
    <w:rsid w:val="0004634F"/>
    <w:rsid w:val="0005017C"/>
    <w:rsid w:val="000502DB"/>
    <w:rsid w:val="00062EE7"/>
    <w:rsid w:val="000806DD"/>
    <w:rsid w:val="00083CFE"/>
    <w:rsid w:val="00092D9C"/>
    <w:rsid w:val="00097FFC"/>
    <w:rsid w:val="000A1021"/>
    <w:rsid w:val="000A5F0C"/>
    <w:rsid w:val="000A6C5F"/>
    <w:rsid w:val="000A707C"/>
    <w:rsid w:val="000A7F86"/>
    <w:rsid w:val="000B1A9E"/>
    <w:rsid w:val="000B2B42"/>
    <w:rsid w:val="000B54C2"/>
    <w:rsid w:val="000C0491"/>
    <w:rsid w:val="000C4A6B"/>
    <w:rsid w:val="000C6DB9"/>
    <w:rsid w:val="000D6566"/>
    <w:rsid w:val="000D7C9A"/>
    <w:rsid w:val="000E086F"/>
    <w:rsid w:val="000E4941"/>
    <w:rsid w:val="000E68B0"/>
    <w:rsid w:val="000F2D41"/>
    <w:rsid w:val="000F3375"/>
    <w:rsid w:val="000F59C9"/>
    <w:rsid w:val="000F6F00"/>
    <w:rsid w:val="00110760"/>
    <w:rsid w:val="00117CBF"/>
    <w:rsid w:val="00125E72"/>
    <w:rsid w:val="00142012"/>
    <w:rsid w:val="001462C6"/>
    <w:rsid w:val="0015058B"/>
    <w:rsid w:val="00160C20"/>
    <w:rsid w:val="001706F9"/>
    <w:rsid w:val="0017438D"/>
    <w:rsid w:val="00177DA2"/>
    <w:rsid w:val="00182572"/>
    <w:rsid w:val="00184BFB"/>
    <w:rsid w:val="00184CAF"/>
    <w:rsid w:val="00192349"/>
    <w:rsid w:val="00195F24"/>
    <w:rsid w:val="00197253"/>
    <w:rsid w:val="001A3181"/>
    <w:rsid w:val="001B3AE5"/>
    <w:rsid w:val="001B44D3"/>
    <w:rsid w:val="001C7A7B"/>
    <w:rsid w:val="001D2F43"/>
    <w:rsid w:val="001D5071"/>
    <w:rsid w:val="001D6839"/>
    <w:rsid w:val="001E1013"/>
    <w:rsid w:val="001E1A74"/>
    <w:rsid w:val="001E1FD8"/>
    <w:rsid w:val="001E48FE"/>
    <w:rsid w:val="001E7DA3"/>
    <w:rsid w:val="001E7E34"/>
    <w:rsid w:val="001F0624"/>
    <w:rsid w:val="001F198F"/>
    <w:rsid w:val="00203174"/>
    <w:rsid w:val="00203CC8"/>
    <w:rsid w:val="00204188"/>
    <w:rsid w:val="00213923"/>
    <w:rsid w:val="00222A65"/>
    <w:rsid w:val="00231254"/>
    <w:rsid w:val="002317FE"/>
    <w:rsid w:val="00235409"/>
    <w:rsid w:val="002369BA"/>
    <w:rsid w:val="00243D76"/>
    <w:rsid w:val="00243D98"/>
    <w:rsid w:val="00251C75"/>
    <w:rsid w:val="00253F97"/>
    <w:rsid w:val="00257480"/>
    <w:rsid w:val="00262E36"/>
    <w:rsid w:val="00263E3B"/>
    <w:rsid w:val="00273510"/>
    <w:rsid w:val="002835F3"/>
    <w:rsid w:val="00283C79"/>
    <w:rsid w:val="00284172"/>
    <w:rsid w:val="00287CDA"/>
    <w:rsid w:val="00295CB6"/>
    <w:rsid w:val="00297BF3"/>
    <w:rsid w:val="002A17AE"/>
    <w:rsid w:val="002C0C5D"/>
    <w:rsid w:val="002C49DD"/>
    <w:rsid w:val="002C5C65"/>
    <w:rsid w:val="002C74F8"/>
    <w:rsid w:val="002D3E59"/>
    <w:rsid w:val="002D745E"/>
    <w:rsid w:val="002D7F94"/>
    <w:rsid w:val="002E6DD3"/>
    <w:rsid w:val="002F5FE9"/>
    <w:rsid w:val="002F660D"/>
    <w:rsid w:val="00300900"/>
    <w:rsid w:val="00301857"/>
    <w:rsid w:val="003048D5"/>
    <w:rsid w:val="00310734"/>
    <w:rsid w:val="003120A1"/>
    <w:rsid w:val="00313232"/>
    <w:rsid w:val="0032627C"/>
    <w:rsid w:val="003269BD"/>
    <w:rsid w:val="0032758C"/>
    <w:rsid w:val="003337A8"/>
    <w:rsid w:val="00337A6D"/>
    <w:rsid w:val="0034141C"/>
    <w:rsid w:val="00351C74"/>
    <w:rsid w:val="00362790"/>
    <w:rsid w:val="00365FAA"/>
    <w:rsid w:val="00373315"/>
    <w:rsid w:val="003779CC"/>
    <w:rsid w:val="00380853"/>
    <w:rsid w:val="00385C0B"/>
    <w:rsid w:val="003867A1"/>
    <w:rsid w:val="00386B61"/>
    <w:rsid w:val="003A4453"/>
    <w:rsid w:val="003A677F"/>
    <w:rsid w:val="003A6ED4"/>
    <w:rsid w:val="003A7363"/>
    <w:rsid w:val="003B49F9"/>
    <w:rsid w:val="003C181E"/>
    <w:rsid w:val="003C5319"/>
    <w:rsid w:val="003C5F32"/>
    <w:rsid w:val="003D57E5"/>
    <w:rsid w:val="003E2C59"/>
    <w:rsid w:val="003E3AB1"/>
    <w:rsid w:val="003E57D5"/>
    <w:rsid w:val="003E7E8C"/>
    <w:rsid w:val="003F2E14"/>
    <w:rsid w:val="004013EA"/>
    <w:rsid w:val="004056B8"/>
    <w:rsid w:val="00416FC0"/>
    <w:rsid w:val="00424B32"/>
    <w:rsid w:val="00431740"/>
    <w:rsid w:val="004409B5"/>
    <w:rsid w:val="00451D83"/>
    <w:rsid w:val="00485928"/>
    <w:rsid w:val="004C26D3"/>
    <w:rsid w:val="004C3229"/>
    <w:rsid w:val="004C42F1"/>
    <w:rsid w:val="004C5501"/>
    <w:rsid w:val="004D2DE0"/>
    <w:rsid w:val="004D31A4"/>
    <w:rsid w:val="004D509A"/>
    <w:rsid w:val="004E53EC"/>
    <w:rsid w:val="004E5BD5"/>
    <w:rsid w:val="004F0EE9"/>
    <w:rsid w:val="004F1F43"/>
    <w:rsid w:val="004F221F"/>
    <w:rsid w:val="004F2780"/>
    <w:rsid w:val="004F6092"/>
    <w:rsid w:val="004F73FE"/>
    <w:rsid w:val="00500273"/>
    <w:rsid w:val="005039FA"/>
    <w:rsid w:val="00506E90"/>
    <w:rsid w:val="00514081"/>
    <w:rsid w:val="005174A3"/>
    <w:rsid w:val="005223C5"/>
    <w:rsid w:val="00526D08"/>
    <w:rsid w:val="00534D1C"/>
    <w:rsid w:val="00537EEA"/>
    <w:rsid w:val="00550C4F"/>
    <w:rsid w:val="005665F9"/>
    <w:rsid w:val="00575CB7"/>
    <w:rsid w:val="005765CF"/>
    <w:rsid w:val="00576E02"/>
    <w:rsid w:val="00577CA6"/>
    <w:rsid w:val="005840D6"/>
    <w:rsid w:val="00586728"/>
    <w:rsid w:val="00593A45"/>
    <w:rsid w:val="00595246"/>
    <w:rsid w:val="00597C22"/>
    <w:rsid w:val="00597E05"/>
    <w:rsid w:val="005A284A"/>
    <w:rsid w:val="005A3FB5"/>
    <w:rsid w:val="005A68BE"/>
    <w:rsid w:val="005B0446"/>
    <w:rsid w:val="005B52A9"/>
    <w:rsid w:val="005B5774"/>
    <w:rsid w:val="005C2AA9"/>
    <w:rsid w:val="005D0875"/>
    <w:rsid w:val="005D7DF5"/>
    <w:rsid w:val="005E04ED"/>
    <w:rsid w:val="005F1125"/>
    <w:rsid w:val="005F1297"/>
    <w:rsid w:val="005F577E"/>
    <w:rsid w:val="006014D4"/>
    <w:rsid w:val="00602DC5"/>
    <w:rsid w:val="00605366"/>
    <w:rsid w:val="00605EBE"/>
    <w:rsid w:val="00606392"/>
    <w:rsid w:val="00612252"/>
    <w:rsid w:val="00621AE1"/>
    <w:rsid w:val="00624C9E"/>
    <w:rsid w:val="00625AAF"/>
    <w:rsid w:val="006311D2"/>
    <w:rsid w:val="0063174A"/>
    <w:rsid w:val="00633F10"/>
    <w:rsid w:val="0063448D"/>
    <w:rsid w:val="0063649E"/>
    <w:rsid w:val="00636A0C"/>
    <w:rsid w:val="00643997"/>
    <w:rsid w:val="0064528F"/>
    <w:rsid w:val="00652ED4"/>
    <w:rsid w:val="00660014"/>
    <w:rsid w:val="00662147"/>
    <w:rsid w:val="006651CB"/>
    <w:rsid w:val="006651DA"/>
    <w:rsid w:val="00670265"/>
    <w:rsid w:val="00677E8B"/>
    <w:rsid w:val="00680267"/>
    <w:rsid w:val="00694580"/>
    <w:rsid w:val="006A0601"/>
    <w:rsid w:val="006A433C"/>
    <w:rsid w:val="006B0F96"/>
    <w:rsid w:val="006B62C6"/>
    <w:rsid w:val="006B7E26"/>
    <w:rsid w:val="006C377C"/>
    <w:rsid w:val="006C5E1B"/>
    <w:rsid w:val="006C7327"/>
    <w:rsid w:val="006C7942"/>
    <w:rsid w:val="006D66F4"/>
    <w:rsid w:val="006E0638"/>
    <w:rsid w:val="006E2C9C"/>
    <w:rsid w:val="006F5DA1"/>
    <w:rsid w:val="0070064C"/>
    <w:rsid w:val="00701834"/>
    <w:rsid w:val="00723340"/>
    <w:rsid w:val="007377E4"/>
    <w:rsid w:val="00750FBB"/>
    <w:rsid w:val="00753B6E"/>
    <w:rsid w:val="0075568B"/>
    <w:rsid w:val="007570C8"/>
    <w:rsid w:val="007578F5"/>
    <w:rsid w:val="0077108D"/>
    <w:rsid w:val="00775096"/>
    <w:rsid w:val="00775312"/>
    <w:rsid w:val="00782F45"/>
    <w:rsid w:val="007840BE"/>
    <w:rsid w:val="00785571"/>
    <w:rsid w:val="00791952"/>
    <w:rsid w:val="00794F92"/>
    <w:rsid w:val="007A0A72"/>
    <w:rsid w:val="007A183E"/>
    <w:rsid w:val="007A1A72"/>
    <w:rsid w:val="007A2679"/>
    <w:rsid w:val="007B2237"/>
    <w:rsid w:val="007B3EEC"/>
    <w:rsid w:val="007C1C30"/>
    <w:rsid w:val="007C1C80"/>
    <w:rsid w:val="007C2D53"/>
    <w:rsid w:val="007C4A03"/>
    <w:rsid w:val="007D075F"/>
    <w:rsid w:val="007D1058"/>
    <w:rsid w:val="007D1DAA"/>
    <w:rsid w:val="007D209C"/>
    <w:rsid w:val="007D2932"/>
    <w:rsid w:val="007D77B0"/>
    <w:rsid w:val="007E173D"/>
    <w:rsid w:val="007E24EA"/>
    <w:rsid w:val="007E6D9C"/>
    <w:rsid w:val="007E79ED"/>
    <w:rsid w:val="007F0B77"/>
    <w:rsid w:val="007F4F01"/>
    <w:rsid w:val="00802946"/>
    <w:rsid w:val="00802AAD"/>
    <w:rsid w:val="00804051"/>
    <w:rsid w:val="00806666"/>
    <w:rsid w:val="008105AD"/>
    <w:rsid w:val="0082211F"/>
    <w:rsid w:val="00823E51"/>
    <w:rsid w:val="0083119C"/>
    <w:rsid w:val="008369ED"/>
    <w:rsid w:val="008400FF"/>
    <w:rsid w:val="00845C91"/>
    <w:rsid w:val="00847B27"/>
    <w:rsid w:val="00847BD3"/>
    <w:rsid w:val="00861D11"/>
    <w:rsid w:val="00862DA7"/>
    <w:rsid w:val="00862E56"/>
    <w:rsid w:val="0087410F"/>
    <w:rsid w:val="00883153"/>
    <w:rsid w:val="008A54D7"/>
    <w:rsid w:val="008A7D0A"/>
    <w:rsid w:val="008B2D14"/>
    <w:rsid w:val="008B6609"/>
    <w:rsid w:val="008C6FB5"/>
    <w:rsid w:val="008F0C31"/>
    <w:rsid w:val="008F3051"/>
    <w:rsid w:val="00900E31"/>
    <w:rsid w:val="00912CE2"/>
    <w:rsid w:val="00914050"/>
    <w:rsid w:val="00915B5E"/>
    <w:rsid w:val="0092535D"/>
    <w:rsid w:val="00925F69"/>
    <w:rsid w:val="00944F8E"/>
    <w:rsid w:val="0095142A"/>
    <w:rsid w:val="0095344F"/>
    <w:rsid w:val="00954556"/>
    <w:rsid w:val="00956FB3"/>
    <w:rsid w:val="00975970"/>
    <w:rsid w:val="009824F9"/>
    <w:rsid w:val="00986C8A"/>
    <w:rsid w:val="00990569"/>
    <w:rsid w:val="00992A53"/>
    <w:rsid w:val="009932BE"/>
    <w:rsid w:val="009B2E89"/>
    <w:rsid w:val="009B4F3B"/>
    <w:rsid w:val="009C3CB7"/>
    <w:rsid w:val="009D3244"/>
    <w:rsid w:val="009E3F36"/>
    <w:rsid w:val="009E6614"/>
    <w:rsid w:val="009F312B"/>
    <w:rsid w:val="009F3648"/>
    <w:rsid w:val="009F5BCF"/>
    <w:rsid w:val="009F7B3F"/>
    <w:rsid w:val="00A07A35"/>
    <w:rsid w:val="00A07A4A"/>
    <w:rsid w:val="00A2239A"/>
    <w:rsid w:val="00A3615A"/>
    <w:rsid w:val="00A374FF"/>
    <w:rsid w:val="00A46571"/>
    <w:rsid w:val="00A541C9"/>
    <w:rsid w:val="00A543EE"/>
    <w:rsid w:val="00A6193A"/>
    <w:rsid w:val="00A723B7"/>
    <w:rsid w:val="00A73AD4"/>
    <w:rsid w:val="00A74EE0"/>
    <w:rsid w:val="00A80414"/>
    <w:rsid w:val="00A815AF"/>
    <w:rsid w:val="00A816AC"/>
    <w:rsid w:val="00A857D6"/>
    <w:rsid w:val="00A91704"/>
    <w:rsid w:val="00A938D3"/>
    <w:rsid w:val="00AA5561"/>
    <w:rsid w:val="00AB1A19"/>
    <w:rsid w:val="00AC01D0"/>
    <w:rsid w:val="00AC177D"/>
    <w:rsid w:val="00AD6DE9"/>
    <w:rsid w:val="00AE0606"/>
    <w:rsid w:val="00AE77EB"/>
    <w:rsid w:val="00AF0489"/>
    <w:rsid w:val="00AF3500"/>
    <w:rsid w:val="00B12C60"/>
    <w:rsid w:val="00B1315C"/>
    <w:rsid w:val="00B21E97"/>
    <w:rsid w:val="00B24914"/>
    <w:rsid w:val="00B263FE"/>
    <w:rsid w:val="00B27B32"/>
    <w:rsid w:val="00B31A8E"/>
    <w:rsid w:val="00B31AD1"/>
    <w:rsid w:val="00B3358B"/>
    <w:rsid w:val="00B35B95"/>
    <w:rsid w:val="00B43EF6"/>
    <w:rsid w:val="00B4480D"/>
    <w:rsid w:val="00B44FA2"/>
    <w:rsid w:val="00B461F4"/>
    <w:rsid w:val="00B55975"/>
    <w:rsid w:val="00B55DCF"/>
    <w:rsid w:val="00B61DD7"/>
    <w:rsid w:val="00B65D84"/>
    <w:rsid w:val="00B77415"/>
    <w:rsid w:val="00B77AFD"/>
    <w:rsid w:val="00B8060B"/>
    <w:rsid w:val="00B86003"/>
    <w:rsid w:val="00B8719D"/>
    <w:rsid w:val="00B87836"/>
    <w:rsid w:val="00B97061"/>
    <w:rsid w:val="00BA283F"/>
    <w:rsid w:val="00BB18CD"/>
    <w:rsid w:val="00BB6899"/>
    <w:rsid w:val="00BC5B2E"/>
    <w:rsid w:val="00BC6A43"/>
    <w:rsid w:val="00BD1333"/>
    <w:rsid w:val="00BD1696"/>
    <w:rsid w:val="00BE20F2"/>
    <w:rsid w:val="00BE5FAB"/>
    <w:rsid w:val="00BE6658"/>
    <w:rsid w:val="00BF0C02"/>
    <w:rsid w:val="00BF20B4"/>
    <w:rsid w:val="00BF31BC"/>
    <w:rsid w:val="00BF40E1"/>
    <w:rsid w:val="00BF4394"/>
    <w:rsid w:val="00BF4409"/>
    <w:rsid w:val="00BF5C30"/>
    <w:rsid w:val="00BF755A"/>
    <w:rsid w:val="00C04901"/>
    <w:rsid w:val="00C05E68"/>
    <w:rsid w:val="00C06174"/>
    <w:rsid w:val="00C106FD"/>
    <w:rsid w:val="00C10D93"/>
    <w:rsid w:val="00C15658"/>
    <w:rsid w:val="00C2045D"/>
    <w:rsid w:val="00C24CF5"/>
    <w:rsid w:val="00C25859"/>
    <w:rsid w:val="00C316AA"/>
    <w:rsid w:val="00C31A7C"/>
    <w:rsid w:val="00C33325"/>
    <w:rsid w:val="00C33CD4"/>
    <w:rsid w:val="00C47C11"/>
    <w:rsid w:val="00C512ED"/>
    <w:rsid w:val="00C57BEF"/>
    <w:rsid w:val="00C63641"/>
    <w:rsid w:val="00C64676"/>
    <w:rsid w:val="00C7417A"/>
    <w:rsid w:val="00C86C3B"/>
    <w:rsid w:val="00C878C2"/>
    <w:rsid w:val="00CA2DFB"/>
    <w:rsid w:val="00CA77ED"/>
    <w:rsid w:val="00CB0D6D"/>
    <w:rsid w:val="00CC4F1F"/>
    <w:rsid w:val="00CC5061"/>
    <w:rsid w:val="00CD10DD"/>
    <w:rsid w:val="00CE17AE"/>
    <w:rsid w:val="00CE375E"/>
    <w:rsid w:val="00CE3A0F"/>
    <w:rsid w:val="00CE3D26"/>
    <w:rsid w:val="00D0065E"/>
    <w:rsid w:val="00D00ED9"/>
    <w:rsid w:val="00D1288F"/>
    <w:rsid w:val="00D13BB0"/>
    <w:rsid w:val="00D1500B"/>
    <w:rsid w:val="00D17607"/>
    <w:rsid w:val="00D21A2E"/>
    <w:rsid w:val="00D339E2"/>
    <w:rsid w:val="00D35292"/>
    <w:rsid w:val="00D40267"/>
    <w:rsid w:val="00D429F5"/>
    <w:rsid w:val="00D554A1"/>
    <w:rsid w:val="00D66159"/>
    <w:rsid w:val="00D84626"/>
    <w:rsid w:val="00DA5A0F"/>
    <w:rsid w:val="00DA6BEC"/>
    <w:rsid w:val="00DB1744"/>
    <w:rsid w:val="00DB199E"/>
    <w:rsid w:val="00DB5827"/>
    <w:rsid w:val="00DC0BD6"/>
    <w:rsid w:val="00DC2033"/>
    <w:rsid w:val="00DC5B60"/>
    <w:rsid w:val="00DC7530"/>
    <w:rsid w:val="00DD5E7E"/>
    <w:rsid w:val="00DE5ADC"/>
    <w:rsid w:val="00DF043D"/>
    <w:rsid w:val="00DF11C3"/>
    <w:rsid w:val="00DF19F9"/>
    <w:rsid w:val="00DF7EA0"/>
    <w:rsid w:val="00E003D7"/>
    <w:rsid w:val="00E0124B"/>
    <w:rsid w:val="00E0167E"/>
    <w:rsid w:val="00E13A71"/>
    <w:rsid w:val="00E163F2"/>
    <w:rsid w:val="00E165B2"/>
    <w:rsid w:val="00E16713"/>
    <w:rsid w:val="00E241E2"/>
    <w:rsid w:val="00E242AD"/>
    <w:rsid w:val="00E261E9"/>
    <w:rsid w:val="00E264AE"/>
    <w:rsid w:val="00E32118"/>
    <w:rsid w:val="00E33BC8"/>
    <w:rsid w:val="00E34E8F"/>
    <w:rsid w:val="00E45BBD"/>
    <w:rsid w:val="00E479CC"/>
    <w:rsid w:val="00E52063"/>
    <w:rsid w:val="00E522E4"/>
    <w:rsid w:val="00E52F67"/>
    <w:rsid w:val="00E56F8E"/>
    <w:rsid w:val="00E640C8"/>
    <w:rsid w:val="00E6559B"/>
    <w:rsid w:val="00E905E8"/>
    <w:rsid w:val="00E926EB"/>
    <w:rsid w:val="00EA7555"/>
    <w:rsid w:val="00EB3367"/>
    <w:rsid w:val="00EB39D3"/>
    <w:rsid w:val="00EB453D"/>
    <w:rsid w:val="00EC42C1"/>
    <w:rsid w:val="00EC5DFF"/>
    <w:rsid w:val="00ED68FC"/>
    <w:rsid w:val="00EE2FE2"/>
    <w:rsid w:val="00EE63A3"/>
    <w:rsid w:val="00EE7A50"/>
    <w:rsid w:val="00EF295C"/>
    <w:rsid w:val="00EF2D94"/>
    <w:rsid w:val="00F00874"/>
    <w:rsid w:val="00F03007"/>
    <w:rsid w:val="00F10E79"/>
    <w:rsid w:val="00F1161B"/>
    <w:rsid w:val="00F158AF"/>
    <w:rsid w:val="00F20680"/>
    <w:rsid w:val="00F2712D"/>
    <w:rsid w:val="00F27847"/>
    <w:rsid w:val="00F3202A"/>
    <w:rsid w:val="00F322C2"/>
    <w:rsid w:val="00F3650C"/>
    <w:rsid w:val="00F366A4"/>
    <w:rsid w:val="00F40953"/>
    <w:rsid w:val="00F40DBB"/>
    <w:rsid w:val="00F4410E"/>
    <w:rsid w:val="00F5031B"/>
    <w:rsid w:val="00F50462"/>
    <w:rsid w:val="00F710EB"/>
    <w:rsid w:val="00F902E8"/>
    <w:rsid w:val="00FA1918"/>
    <w:rsid w:val="00FA28ED"/>
    <w:rsid w:val="00FA4287"/>
    <w:rsid w:val="00FA7396"/>
    <w:rsid w:val="00FB12D8"/>
    <w:rsid w:val="00FB563C"/>
    <w:rsid w:val="00FC2C81"/>
    <w:rsid w:val="00FD7235"/>
    <w:rsid w:val="00FE2011"/>
    <w:rsid w:val="00FE2235"/>
    <w:rsid w:val="00FE3596"/>
    <w:rsid w:val="00FF1744"/>
    <w:rsid w:val="00FF5275"/>
    <w:rsid w:val="00FF545A"/>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BF94C38"/>
  <w15:docId w15:val="{DF69FB81-6D96-4097-953D-6F3DB9C8B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3EC"/>
    <w:pPr>
      <w:spacing w:after="160" w:line="259" w:lineRule="auto"/>
    </w:pPr>
    <w:rPr>
      <w:lang w:val="es-ES" w:eastAsia="en-US"/>
    </w:rPr>
  </w:style>
  <w:style w:type="paragraph" w:styleId="Heading1">
    <w:name w:val="heading 1"/>
    <w:basedOn w:val="Normal"/>
    <w:next w:val="Normal"/>
    <w:link w:val="Heading1Char"/>
    <w:uiPriority w:val="99"/>
    <w:qFormat/>
    <w:rsid w:val="005E04ED"/>
    <w:pPr>
      <w:keepNext/>
      <w:keepLines/>
      <w:suppressAutoHyphens/>
      <w:spacing w:before="600" w:after="100" w:line="276" w:lineRule="auto"/>
      <w:outlineLvl w:val="0"/>
    </w:pPr>
    <w:rPr>
      <w:rFonts w:ascii="Calibri Light" w:eastAsia="Times New Roman" w:hAnsi="Calibri Light"/>
      <w:bCs/>
      <w:color w:val="2E74B5"/>
      <w:sz w:val="30"/>
      <w:szCs w:val="28"/>
      <w:lang w:val="sv-SE"/>
    </w:rPr>
  </w:style>
  <w:style w:type="paragraph" w:styleId="Heading4">
    <w:name w:val="heading 4"/>
    <w:basedOn w:val="Normal"/>
    <w:next w:val="Normal"/>
    <w:link w:val="Heading4Char"/>
    <w:unhideWhenUsed/>
    <w:qFormat/>
    <w:locked/>
    <w:rsid w:val="008C6FB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E04ED"/>
    <w:rPr>
      <w:rFonts w:ascii="Calibri Light" w:hAnsi="Calibri Light" w:cs="Times New Roman"/>
      <w:bCs/>
      <w:color w:val="2E74B5"/>
      <w:sz w:val="28"/>
      <w:szCs w:val="28"/>
      <w:lang w:val="sv-SE"/>
    </w:rPr>
  </w:style>
  <w:style w:type="paragraph" w:styleId="ListParagraph">
    <w:name w:val="List Paragraph"/>
    <w:basedOn w:val="Normal"/>
    <w:uiPriority w:val="99"/>
    <w:qFormat/>
    <w:rsid w:val="00785571"/>
    <w:pPr>
      <w:ind w:left="720"/>
      <w:contextualSpacing/>
    </w:pPr>
  </w:style>
  <w:style w:type="paragraph" w:styleId="BodyText">
    <w:name w:val="Body Text"/>
    <w:basedOn w:val="Normal"/>
    <w:link w:val="BodyTextChar"/>
    <w:uiPriority w:val="99"/>
    <w:rsid w:val="005E04ED"/>
    <w:pPr>
      <w:spacing w:after="0" w:line="360" w:lineRule="auto"/>
      <w:jc w:val="both"/>
    </w:pPr>
    <w:rPr>
      <w:rFonts w:ascii="Times New Roman" w:eastAsia="Times New Roman" w:hAnsi="Times New Roman"/>
      <w:sz w:val="24"/>
      <w:szCs w:val="20"/>
      <w:lang w:val="en-GB" w:eastAsia="pl-PL"/>
    </w:rPr>
  </w:style>
  <w:style w:type="character" w:customStyle="1" w:styleId="BodyTextChar">
    <w:name w:val="Body Text Char"/>
    <w:basedOn w:val="DefaultParagraphFont"/>
    <w:link w:val="BodyText"/>
    <w:uiPriority w:val="99"/>
    <w:locked/>
    <w:rsid w:val="005E04ED"/>
    <w:rPr>
      <w:rFonts w:ascii="Times New Roman" w:hAnsi="Times New Roman" w:cs="Times New Roman"/>
      <w:sz w:val="20"/>
      <w:szCs w:val="20"/>
      <w:lang w:val="en-GB" w:eastAsia="pl-PL"/>
    </w:rPr>
  </w:style>
  <w:style w:type="character" w:styleId="CommentReference">
    <w:name w:val="annotation reference"/>
    <w:basedOn w:val="DefaultParagraphFont"/>
    <w:uiPriority w:val="99"/>
    <w:semiHidden/>
    <w:rsid w:val="005E04ED"/>
    <w:rPr>
      <w:rFonts w:cs="Times New Roman"/>
      <w:sz w:val="16"/>
      <w:szCs w:val="16"/>
    </w:rPr>
  </w:style>
  <w:style w:type="paragraph" w:styleId="CommentText">
    <w:name w:val="annotation text"/>
    <w:basedOn w:val="Normal"/>
    <w:link w:val="CommentTextChar"/>
    <w:uiPriority w:val="99"/>
    <w:semiHidden/>
    <w:rsid w:val="005E04ED"/>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E04ED"/>
    <w:rPr>
      <w:rFonts w:cs="Times New Roman"/>
      <w:sz w:val="20"/>
      <w:szCs w:val="20"/>
    </w:rPr>
  </w:style>
  <w:style w:type="paragraph" w:styleId="CommentSubject">
    <w:name w:val="annotation subject"/>
    <w:basedOn w:val="CommentText"/>
    <w:next w:val="CommentText"/>
    <w:link w:val="CommentSubjectChar"/>
    <w:uiPriority w:val="99"/>
    <w:semiHidden/>
    <w:rsid w:val="005E04ED"/>
    <w:rPr>
      <w:b/>
      <w:bCs/>
    </w:rPr>
  </w:style>
  <w:style w:type="character" w:customStyle="1" w:styleId="CommentSubjectChar">
    <w:name w:val="Comment Subject Char"/>
    <w:basedOn w:val="CommentTextChar"/>
    <w:link w:val="CommentSubject"/>
    <w:uiPriority w:val="99"/>
    <w:semiHidden/>
    <w:locked/>
    <w:rsid w:val="005E04ED"/>
    <w:rPr>
      <w:rFonts w:cs="Times New Roman"/>
      <w:b/>
      <w:bCs/>
      <w:sz w:val="20"/>
      <w:szCs w:val="20"/>
    </w:rPr>
  </w:style>
  <w:style w:type="paragraph" w:styleId="BalloonText">
    <w:name w:val="Balloon Text"/>
    <w:basedOn w:val="Normal"/>
    <w:link w:val="BalloonTextChar"/>
    <w:uiPriority w:val="99"/>
    <w:semiHidden/>
    <w:rsid w:val="005E04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5E04ED"/>
    <w:rPr>
      <w:rFonts w:ascii="Segoe UI" w:hAnsi="Segoe UI" w:cs="Segoe UI"/>
      <w:sz w:val="18"/>
      <w:szCs w:val="18"/>
    </w:rPr>
  </w:style>
  <w:style w:type="character" w:styleId="Hyperlink">
    <w:name w:val="Hyperlink"/>
    <w:basedOn w:val="DefaultParagraphFont"/>
    <w:uiPriority w:val="99"/>
    <w:rsid w:val="00FA7396"/>
    <w:rPr>
      <w:rFonts w:cs="Times New Roman"/>
      <w:color w:val="0000FF"/>
      <w:u w:val="single"/>
    </w:rPr>
  </w:style>
  <w:style w:type="table" w:customStyle="1" w:styleId="TableGrid1">
    <w:name w:val="Table Grid1"/>
    <w:basedOn w:val="TableNormal"/>
    <w:next w:val="TableGrid"/>
    <w:uiPriority w:val="39"/>
    <w:rsid w:val="00F03007"/>
    <w:rPr>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locked/>
    <w:rsid w:val="00F03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03007"/>
    <w:rPr>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07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75F"/>
    <w:rPr>
      <w:lang w:val="es-ES" w:eastAsia="en-US"/>
    </w:rPr>
  </w:style>
  <w:style w:type="paragraph" w:styleId="Footer">
    <w:name w:val="footer"/>
    <w:basedOn w:val="Normal"/>
    <w:link w:val="FooterChar"/>
    <w:uiPriority w:val="99"/>
    <w:unhideWhenUsed/>
    <w:rsid w:val="007D07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75F"/>
    <w:rPr>
      <w:lang w:val="es-ES" w:eastAsia="en-US"/>
    </w:rPr>
  </w:style>
  <w:style w:type="character" w:customStyle="1" w:styleId="Heading4Char">
    <w:name w:val="Heading 4 Char"/>
    <w:basedOn w:val="DefaultParagraphFont"/>
    <w:link w:val="Heading4"/>
    <w:rsid w:val="008C6FB5"/>
    <w:rPr>
      <w:rFonts w:asciiTheme="majorHAnsi" w:eastAsiaTheme="majorEastAsia" w:hAnsiTheme="majorHAnsi" w:cstheme="majorBidi"/>
      <w:i/>
      <w:iCs/>
      <w:color w:val="365F91" w:themeColor="accent1" w:themeShade="BF"/>
      <w:lang w:val="es-ES" w:eastAsia="en-US"/>
    </w:rPr>
  </w:style>
  <w:style w:type="character" w:customStyle="1" w:styleId="label">
    <w:name w:val="label"/>
    <w:basedOn w:val="DefaultParagraphFont"/>
    <w:rsid w:val="008C6FB5"/>
  </w:style>
  <w:style w:type="character" w:customStyle="1" w:styleId="separator">
    <w:name w:val="separator"/>
    <w:basedOn w:val="DefaultParagraphFont"/>
    <w:rsid w:val="008C6FB5"/>
  </w:style>
  <w:style w:type="character" w:customStyle="1" w:styleId="value">
    <w:name w:val="value"/>
    <w:basedOn w:val="DefaultParagraphFont"/>
    <w:rsid w:val="008C6FB5"/>
  </w:style>
  <w:style w:type="character" w:customStyle="1" w:styleId="highlight">
    <w:name w:val="highlight"/>
    <w:basedOn w:val="DefaultParagraphFont"/>
    <w:rsid w:val="008C6FB5"/>
  </w:style>
  <w:style w:type="paragraph" w:styleId="NormalWeb">
    <w:name w:val="Normal (Web)"/>
    <w:basedOn w:val="Normal"/>
    <w:uiPriority w:val="99"/>
    <w:unhideWhenUsed/>
    <w:rsid w:val="000A5F0C"/>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9144063">
      <w:bodyDiv w:val="1"/>
      <w:marLeft w:val="0"/>
      <w:marRight w:val="0"/>
      <w:marTop w:val="0"/>
      <w:marBottom w:val="0"/>
      <w:divBdr>
        <w:top w:val="none" w:sz="0" w:space="0" w:color="auto"/>
        <w:left w:val="none" w:sz="0" w:space="0" w:color="auto"/>
        <w:bottom w:val="none" w:sz="0" w:space="0" w:color="auto"/>
        <w:right w:val="none" w:sz="0" w:space="0" w:color="auto"/>
      </w:divBdr>
    </w:div>
    <w:div w:id="1437675934">
      <w:bodyDiv w:val="1"/>
      <w:marLeft w:val="0"/>
      <w:marRight w:val="0"/>
      <w:marTop w:val="0"/>
      <w:marBottom w:val="0"/>
      <w:divBdr>
        <w:top w:val="none" w:sz="0" w:space="0" w:color="auto"/>
        <w:left w:val="none" w:sz="0" w:space="0" w:color="auto"/>
        <w:bottom w:val="none" w:sz="0" w:space="0" w:color="auto"/>
        <w:right w:val="none" w:sz="0" w:space="0" w:color="auto"/>
      </w:divBdr>
      <w:divsChild>
        <w:div w:id="976374208">
          <w:marLeft w:val="0"/>
          <w:marRight w:val="0"/>
          <w:marTop w:val="120"/>
          <w:marBottom w:val="360"/>
          <w:divBdr>
            <w:top w:val="none" w:sz="0" w:space="0" w:color="auto"/>
            <w:left w:val="none" w:sz="0" w:space="0" w:color="auto"/>
            <w:bottom w:val="none" w:sz="0" w:space="0" w:color="auto"/>
            <w:right w:val="none" w:sz="0" w:space="0" w:color="auto"/>
          </w:divBdr>
          <w:divsChild>
            <w:div w:id="86585027">
              <w:marLeft w:val="0"/>
              <w:marRight w:val="0"/>
              <w:marTop w:val="0"/>
              <w:marBottom w:val="0"/>
              <w:divBdr>
                <w:top w:val="none" w:sz="0" w:space="0" w:color="auto"/>
                <w:left w:val="none" w:sz="0" w:space="0" w:color="auto"/>
                <w:bottom w:val="none" w:sz="0" w:space="0" w:color="auto"/>
                <w:right w:val="none" w:sz="0" w:space="0" w:color="auto"/>
              </w:divBdr>
            </w:div>
            <w:div w:id="19792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5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ncbi.nlm.nih.gov/pubmed/16198769" TargetMode="External"/><Relationship Id="rId2" Type="http://schemas.openxmlformats.org/officeDocument/2006/relationships/numbering" Target="numbering.xml"/><Relationship Id="rId16" Type="http://schemas.openxmlformats.org/officeDocument/2006/relationships/hyperlink" Target="https://www.ncbi.nlm.nih.gov/pubmed/2902989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www.ncbi.nlm.nih.gov/pubmed/?term=NCD%20Risk%20Factor%20Collaboration%20(NCD-RisC)%5BCorporate%20Author%5D"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eteda.it/en/"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C45D7-97D6-4567-B4DA-D350FED31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18</Pages>
  <Words>5806</Words>
  <Characters>32333</Characters>
  <Application>Microsoft Office Word</Application>
  <DocSecurity>0</DocSecurity>
  <Lines>269</Lines>
  <Paragraphs>76</Paragraphs>
  <ScaleCrop>false</ScaleCrop>
  <HeadingPairs>
    <vt:vector size="6" baseType="variant">
      <vt:variant>
        <vt:lpstr>Title</vt:lpstr>
      </vt:variant>
      <vt:variant>
        <vt:i4>1</vt:i4>
      </vt:variant>
      <vt:variant>
        <vt:lpstr>Título</vt:lpstr>
      </vt:variant>
      <vt:variant>
        <vt:i4>1</vt:i4>
      </vt:variant>
      <vt:variant>
        <vt:lpstr>Tytuł</vt:lpstr>
      </vt:variant>
      <vt:variant>
        <vt:i4>1</vt:i4>
      </vt:variant>
    </vt:vector>
  </HeadingPairs>
  <TitlesOfParts>
    <vt:vector size="3" baseType="lpstr">
      <vt:lpstr>PREVENTOMICS in software for professionals</vt:lpstr>
      <vt:lpstr>PREVENTOMICS in software for professionals</vt:lpstr>
      <vt:lpstr>PREVENTOMICS in software for professionals</vt:lpstr>
    </vt:vector>
  </TitlesOfParts>
  <Company>Fundació Eurecat</Company>
  <LinksUpToDate>false</LinksUpToDate>
  <CharactersWithSpaces>38063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PREVENTOMICS in software for professionals</dc:title>
  <dc:creator>Antoni Caimari</dc:creator>
  <cp:lastModifiedBy>Philip Calder</cp:lastModifiedBy>
  <cp:revision>7</cp:revision>
  <cp:lastPrinted>2020-10-26T16:12:00Z</cp:lastPrinted>
  <dcterms:created xsi:type="dcterms:W3CDTF">2021-01-26T22:07:00Z</dcterms:created>
  <dcterms:modified xsi:type="dcterms:W3CDTF">2021-04-13T10:44:00Z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http://www.zotero.org/styles/international-journal-of-obesity</vt:lpwstr>
  </property>
  <property fmtid="{D5CDD505-2E9C-101B-9397-08002B2CF9AE}" pid="15" name="Mendeley Recent Style Name 6_1">
    <vt:lpwstr>International Journal of Obesity</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http://www.zotero.org/styles/the-journal-of-nutritional-biochemistry</vt:lpwstr>
  </property>
  <property fmtid="{D5CDD505-2E9C-101B-9397-08002B2CF9AE}" pid="21" name="Mendeley Recent Style Name 9_1">
    <vt:lpwstr>The Journal of Nutritional Biochemistry</vt:lpwstr>
  </property>
  <property fmtid="{D5CDD505-2E9C-101B-9397-08002B2CF9AE}" pid="22" name="Mendeley Document_1">
    <vt:lpwstr>True</vt:lpwstr>
  </property>
  <property fmtid="{D5CDD505-2E9C-101B-9397-08002B2CF9AE}" pid="23" name="Mendeley Unique User Id_1">
    <vt:lpwstr>83e2e31a-e715-359a-a723-d89ea8a76978</vt:lpwstr>
  </property>
  <property fmtid="{D5CDD505-2E9C-101B-9397-08002B2CF9AE}" pid="24" name="Mendeley Citation Style_1">
    <vt:lpwstr>http://www.zotero.org/styles/the-journal-of-nutritional-biochemistry</vt:lpwstr>
  </property>
</Properties>
</file>