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C84C68" w14:textId="77777777" w:rsidR="00AA705D" w:rsidRPr="00AA705D" w:rsidRDefault="00AA705D" w:rsidP="00191B72">
      <w:pPr>
        <w:jc w:val="center"/>
        <w:rPr>
          <w:rFonts w:ascii="Arial" w:hAnsi="Arial" w:cs="Arial"/>
          <w:b/>
          <w:caps/>
          <w:szCs w:val="24"/>
          <w:u w:val="single"/>
        </w:rPr>
      </w:pPr>
      <w:bookmarkStart w:id="0" w:name="_GoBack"/>
      <w:bookmarkEnd w:id="0"/>
    </w:p>
    <w:p w14:paraId="4B27F54B" w14:textId="77777777" w:rsidR="00AA705D" w:rsidRPr="00AA705D" w:rsidRDefault="00AA705D" w:rsidP="00191B72">
      <w:pPr>
        <w:jc w:val="center"/>
        <w:rPr>
          <w:rFonts w:ascii="Arial" w:hAnsi="Arial" w:cs="Arial"/>
          <w:b/>
          <w:caps/>
          <w:szCs w:val="24"/>
          <w:u w:val="single"/>
        </w:rPr>
      </w:pPr>
    </w:p>
    <w:p w14:paraId="56FA0AF9" w14:textId="77777777" w:rsidR="00AA705D" w:rsidRPr="00AA705D" w:rsidRDefault="00AA705D" w:rsidP="00191B72">
      <w:pPr>
        <w:jc w:val="center"/>
        <w:rPr>
          <w:rFonts w:ascii="Arial" w:hAnsi="Arial" w:cs="Arial"/>
          <w:b/>
          <w:caps/>
          <w:szCs w:val="24"/>
          <w:u w:val="single"/>
        </w:rPr>
      </w:pPr>
    </w:p>
    <w:p w14:paraId="5183CC4C" w14:textId="77777777" w:rsidR="00191B72" w:rsidRPr="00AA705D" w:rsidRDefault="00191B72" w:rsidP="00191B72">
      <w:pPr>
        <w:jc w:val="center"/>
        <w:rPr>
          <w:rFonts w:ascii="Arial" w:hAnsi="Arial" w:cs="Arial"/>
          <w:b/>
          <w:caps/>
          <w:szCs w:val="24"/>
          <w:u w:val="single"/>
        </w:rPr>
      </w:pPr>
      <w:r w:rsidRPr="00AA705D">
        <w:rPr>
          <w:rFonts w:ascii="Arial" w:hAnsi="Arial" w:cs="Arial"/>
          <w:b/>
          <w:caps/>
          <w:szCs w:val="24"/>
          <w:u w:val="single"/>
        </w:rPr>
        <w:t>Patient information sheet</w:t>
      </w:r>
    </w:p>
    <w:p w14:paraId="0CD8108D" w14:textId="1D075240" w:rsidR="00191B72" w:rsidRPr="00AA705D" w:rsidRDefault="003F6E71" w:rsidP="00191B72">
      <w:pPr>
        <w:jc w:val="both"/>
        <w:rPr>
          <w:rFonts w:ascii="Arial" w:hAnsi="Arial" w:cs="Arial"/>
          <w:b/>
          <w:caps/>
          <w:szCs w:val="24"/>
        </w:rPr>
      </w:pPr>
      <w:r>
        <w:rPr>
          <w:rFonts w:ascii="Arial" w:hAnsi="Arial" w:cs="Arial"/>
          <w:b/>
          <w:caps/>
          <w:szCs w:val="24"/>
        </w:rPr>
        <w:t xml:space="preserve">                 PART 1 </w:t>
      </w:r>
    </w:p>
    <w:p w14:paraId="57FF9915" w14:textId="2521ABBB" w:rsidR="00191B72" w:rsidRPr="00AA705D" w:rsidRDefault="00191B72" w:rsidP="00191B72">
      <w:pPr>
        <w:jc w:val="right"/>
        <w:rPr>
          <w:rFonts w:ascii="Arial" w:hAnsi="Arial" w:cs="Arial"/>
          <w:b/>
          <w:caps/>
          <w:szCs w:val="24"/>
        </w:rPr>
      </w:pPr>
      <w:r w:rsidRPr="00AA705D">
        <w:rPr>
          <w:rFonts w:ascii="Arial" w:hAnsi="Arial" w:cs="Arial"/>
          <w:b/>
          <w:caps/>
          <w:szCs w:val="24"/>
        </w:rPr>
        <w:t xml:space="preserve"> </w:t>
      </w:r>
    </w:p>
    <w:p w14:paraId="460FE75D" w14:textId="6A223145" w:rsidR="00191B72" w:rsidRPr="00AA705D" w:rsidRDefault="00191B72" w:rsidP="00191B72">
      <w:pPr>
        <w:ind w:left="454" w:right="142"/>
        <w:jc w:val="both"/>
        <w:rPr>
          <w:rFonts w:ascii="Arial" w:hAnsi="Arial" w:cs="Arial"/>
          <w:b/>
          <w:caps/>
          <w:szCs w:val="24"/>
          <w:u w:val="single"/>
        </w:rPr>
      </w:pPr>
      <w:r w:rsidRPr="00AA705D">
        <w:rPr>
          <w:rFonts w:ascii="Arial" w:hAnsi="Arial" w:cs="Arial"/>
          <w:b/>
          <w:szCs w:val="24"/>
          <w:u w:val="single"/>
        </w:rPr>
        <w:t xml:space="preserve">Protocol number: </w:t>
      </w:r>
      <w:r w:rsidR="00DA048D">
        <w:rPr>
          <w:rFonts w:ascii="Arial" w:hAnsi="Arial" w:cs="Arial"/>
          <w:b/>
          <w:szCs w:val="24"/>
          <w:u w:val="single"/>
        </w:rPr>
        <w:t>16/0590</w:t>
      </w:r>
    </w:p>
    <w:p w14:paraId="6B2BBBAA" w14:textId="77777777" w:rsidR="00191B72" w:rsidRPr="00AA705D" w:rsidRDefault="00191B72" w:rsidP="00191B72">
      <w:pPr>
        <w:jc w:val="right"/>
        <w:rPr>
          <w:rFonts w:ascii="Arial" w:hAnsi="Arial" w:cs="Arial"/>
          <w:b/>
          <w:caps/>
          <w:szCs w:val="24"/>
        </w:rPr>
      </w:pPr>
    </w:p>
    <w:p w14:paraId="07BE3A03" w14:textId="77777777" w:rsidR="00191B72" w:rsidRPr="00AA705D" w:rsidRDefault="00191B72" w:rsidP="00191B72">
      <w:pPr>
        <w:jc w:val="both"/>
        <w:rPr>
          <w:rFonts w:ascii="Arial" w:hAnsi="Arial" w:cs="Arial"/>
          <w:b/>
          <w:caps/>
          <w:szCs w:val="24"/>
        </w:rPr>
      </w:pPr>
    </w:p>
    <w:p w14:paraId="27C43E56" w14:textId="77777777" w:rsidR="00191B72" w:rsidRPr="00AA705D" w:rsidRDefault="00191B72" w:rsidP="00191B72">
      <w:pPr>
        <w:rPr>
          <w:rFonts w:ascii="Arial" w:hAnsi="Arial" w:cs="Arial"/>
          <w:szCs w:val="24"/>
        </w:rPr>
      </w:pPr>
    </w:p>
    <w:p w14:paraId="2E983A64" w14:textId="77777777" w:rsidR="00191B72" w:rsidRPr="00AA705D" w:rsidRDefault="00191B72" w:rsidP="00FB1784">
      <w:pPr>
        <w:ind w:left="454" w:right="142"/>
        <w:jc w:val="both"/>
        <w:rPr>
          <w:rFonts w:ascii="Arial" w:hAnsi="Arial" w:cs="Arial"/>
          <w:b/>
          <w:caps/>
          <w:szCs w:val="24"/>
          <w:u w:val="single"/>
        </w:rPr>
      </w:pPr>
      <w:r w:rsidRPr="00AA705D">
        <w:rPr>
          <w:rFonts w:ascii="Arial" w:hAnsi="Arial" w:cs="Arial"/>
          <w:b/>
          <w:szCs w:val="24"/>
        </w:rPr>
        <w:t xml:space="preserve">Study Title: </w:t>
      </w:r>
      <w:r w:rsidRPr="00AA705D">
        <w:rPr>
          <w:rFonts w:ascii="Arial" w:hAnsi="Arial" w:cs="Arial"/>
          <w:szCs w:val="24"/>
        </w:rPr>
        <w:t xml:space="preserve">A Randomised Clinical Trial Of Manual versus </w:t>
      </w:r>
      <w:r w:rsidR="00DE266A" w:rsidRPr="00AA705D">
        <w:rPr>
          <w:rFonts w:ascii="Arial" w:hAnsi="Arial" w:cs="Arial"/>
          <w:szCs w:val="24"/>
        </w:rPr>
        <w:t>iSYS</w:t>
      </w:r>
      <w:r w:rsidR="0074320D">
        <w:rPr>
          <w:rFonts w:ascii="Arial" w:hAnsi="Arial" w:cs="Arial"/>
          <w:szCs w:val="24"/>
        </w:rPr>
        <w:t>1</w:t>
      </w:r>
      <w:r w:rsidR="00DE266A" w:rsidRPr="00AA705D">
        <w:rPr>
          <w:rFonts w:ascii="Arial" w:hAnsi="Arial" w:cs="Arial"/>
          <w:szCs w:val="24"/>
        </w:rPr>
        <w:t xml:space="preserve"> </w:t>
      </w:r>
      <w:r w:rsidR="0049435B" w:rsidRPr="00AA705D">
        <w:rPr>
          <w:rFonts w:ascii="Arial" w:hAnsi="Arial" w:cs="Arial"/>
          <w:szCs w:val="24"/>
        </w:rPr>
        <w:t xml:space="preserve">trajectory guidance system assisted </w:t>
      </w:r>
      <w:r w:rsidRPr="00AA705D">
        <w:rPr>
          <w:rFonts w:ascii="Arial" w:hAnsi="Arial" w:cs="Arial"/>
          <w:szCs w:val="24"/>
        </w:rPr>
        <w:t>Stereoelectroencephalography Electrode Placement</w:t>
      </w:r>
    </w:p>
    <w:p w14:paraId="2104DD4E" w14:textId="77777777" w:rsidR="00191B72" w:rsidRPr="00AA705D" w:rsidRDefault="00191B72" w:rsidP="00191B72">
      <w:pPr>
        <w:ind w:right="142"/>
        <w:jc w:val="both"/>
        <w:rPr>
          <w:rFonts w:ascii="Arial" w:hAnsi="Arial" w:cs="Arial"/>
          <w:b/>
          <w:szCs w:val="24"/>
        </w:rPr>
      </w:pPr>
    </w:p>
    <w:p w14:paraId="52AABE0B" w14:textId="77777777" w:rsidR="00191B72" w:rsidRPr="00AA705D" w:rsidRDefault="00191B72" w:rsidP="00FB1784">
      <w:pPr>
        <w:ind w:left="454" w:right="142"/>
        <w:jc w:val="both"/>
        <w:rPr>
          <w:rFonts w:ascii="Arial" w:hAnsi="Arial" w:cs="Arial"/>
          <w:b/>
          <w:szCs w:val="24"/>
          <w:u w:val="single"/>
        </w:rPr>
      </w:pPr>
      <w:r w:rsidRPr="00AA705D">
        <w:rPr>
          <w:rFonts w:ascii="Arial" w:hAnsi="Arial" w:cs="Arial"/>
          <w:b/>
          <w:szCs w:val="24"/>
          <w:u w:val="single"/>
        </w:rPr>
        <w:t>Invitation</w:t>
      </w:r>
    </w:p>
    <w:p w14:paraId="7B499B7C" w14:textId="7D2DA18F" w:rsidR="00191B72" w:rsidRPr="00AA705D" w:rsidRDefault="00191B72" w:rsidP="00191B72">
      <w:pPr>
        <w:ind w:left="454" w:right="142"/>
        <w:jc w:val="both"/>
        <w:rPr>
          <w:rFonts w:ascii="Arial" w:hAnsi="Arial" w:cs="Arial"/>
          <w:bCs/>
          <w:szCs w:val="24"/>
        </w:rPr>
      </w:pPr>
      <w:r w:rsidRPr="00AA705D">
        <w:rPr>
          <w:rFonts w:ascii="Arial" w:hAnsi="Arial" w:cs="Arial"/>
          <w:bCs/>
          <w:szCs w:val="24"/>
        </w:rPr>
        <w:t>We would like to invite you to participate in a randomised control trial</w:t>
      </w:r>
      <w:r w:rsidR="00963F11">
        <w:rPr>
          <w:rFonts w:ascii="Arial" w:hAnsi="Arial" w:cs="Arial"/>
          <w:bCs/>
          <w:szCs w:val="24"/>
        </w:rPr>
        <w:t xml:space="preserve"> ( where you are randomly allocated to which procedure you will undergo),</w:t>
      </w:r>
      <w:r w:rsidRPr="00AA705D">
        <w:rPr>
          <w:rFonts w:ascii="Arial" w:hAnsi="Arial" w:cs="Arial"/>
          <w:bCs/>
          <w:szCs w:val="24"/>
        </w:rPr>
        <w:t xml:space="preserve"> comparing the timing and accuracy of </w:t>
      </w:r>
      <w:r w:rsidR="004779B2" w:rsidRPr="00AA705D">
        <w:rPr>
          <w:rFonts w:ascii="Arial" w:hAnsi="Arial" w:cs="Arial"/>
          <w:szCs w:val="24"/>
        </w:rPr>
        <w:t xml:space="preserve">Stereoelectroencephalography </w:t>
      </w:r>
      <w:r w:rsidR="004779B2" w:rsidRPr="00AA705D">
        <w:rPr>
          <w:rFonts w:ascii="Arial" w:hAnsi="Arial" w:cs="Arial"/>
          <w:bCs/>
          <w:szCs w:val="24"/>
        </w:rPr>
        <w:t>(SEEG)</w:t>
      </w:r>
      <w:r w:rsidRPr="00AA705D">
        <w:rPr>
          <w:rFonts w:ascii="Arial" w:hAnsi="Arial" w:cs="Arial"/>
          <w:bCs/>
          <w:szCs w:val="24"/>
        </w:rPr>
        <w:t xml:space="preserve"> electrode placement between the currently used </w:t>
      </w:r>
      <w:r w:rsidR="004779B2" w:rsidRPr="00AA705D">
        <w:rPr>
          <w:rFonts w:ascii="Arial" w:hAnsi="Arial" w:cs="Arial"/>
          <w:bCs/>
          <w:szCs w:val="24"/>
        </w:rPr>
        <w:t>‘</w:t>
      </w:r>
      <w:r w:rsidRPr="00AA705D">
        <w:rPr>
          <w:rFonts w:ascii="Arial" w:hAnsi="Arial" w:cs="Arial"/>
          <w:bCs/>
          <w:szCs w:val="24"/>
        </w:rPr>
        <w:t>manual</w:t>
      </w:r>
      <w:r w:rsidR="004779B2" w:rsidRPr="00AA705D">
        <w:rPr>
          <w:rFonts w:ascii="Arial" w:hAnsi="Arial" w:cs="Arial"/>
          <w:bCs/>
          <w:szCs w:val="24"/>
        </w:rPr>
        <w:t>’</w:t>
      </w:r>
      <w:r w:rsidRPr="00AA705D">
        <w:rPr>
          <w:rFonts w:ascii="Arial" w:hAnsi="Arial" w:cs="Arial"/>
          <w:bCs/>
          <w:szCs w:val="24"/>
        </w:rPr>
        <w:t xml:space="preserve"> technique and </w:t>
      </w:r>
      <w:r w:rsidR="00DE266A" w:rsidRPr="00AA705D">
        <w:rPr>
          <w:rFonts w:ascii="Arial" w:hAnsi="Arial" w:cs="Arial"/>
          <w:bCs/>
          <w:szCs w:val="24"/>
        </w:rPr>
        <w:t xml:space="preserve">electrode placement using the </w:t>
      </w:r>
      <w:r w:rsidR="004779B2" w:rsidRPr="00AA705D">
        <w:rPr>
          <w:rFonts w:ascii="Arial" w:hAnsi="Arial" w:cs="Arial"/>
          <w:bCs/>
          <w:szCs w:val="24"/>
        </w:rPr>
        <w:t>‘</w:t>
      </w:r>
      <w:r w:rsidR="00DE266A" w:rsidRPr="00AA705D">
        <w:rPr>
          <w:rFonts w:ascii="Arial" w:hAnsi="Arial" w:cs="Arial"/>
          <w:szCs w:val="24"/>
        </w:rPr>
        <w:t xml:space="preserve">iSYS </w:t>
      </w:r>
      <w:r w:rsidR="0049435B" w:rsidRPr="00AA705D">
        <w:rPr>
          <w:rFonts w:ascii="Arial" w:hAnsi="Arial" w:cs="Arial"/>
          <w:szCs w:val="24"/>
        </w:rPr>
        <w:t xml:space="preserve">trajectory guidance system </w:t>
      </w:r>
      <w:r w:rsidRPr="00AA705D">
        <w:rPr>
          <w:rFonts w:ascii="Arial" w:hAnsi="Arial" w:cs="Arial"/>
          <w:bCs/>
          <w:szCs w:val="24"/>
        </w:rPr>
        <w:t>assisted</w:t>
      </w:r>
      <w:r w:rsidR="004779B2" w:rsidRPr="00AA705D">
        <w:rPr>
          <w:rFonts w:ascii="Arial" w:hAnsi="Arial" w:cs="Arial"/>
          <w:bCs/>
          <w:szCs w:val="24"/>
        </w:rPr>
        <w:t>’</w:t>
      </w:r>
      <w:r w:rsidRPr="00AA705D">
        <w:rPr>
          <w:rFonts w:ascii="Arial" w:hAnsi="Arial" w:cs="Arial"/>
          <w:bCs/>
          <w:szCs w:val="24"/>
        </w:rPr>
        <w:t xml:space="preserve"> technique. Before you decide it is important for you to understand why the research is being done and what it will involve. Please take time to read the following information carefully and discuss it with others if you wish. Ask us if there is anything that is not clear, or if you would like more information. </w:t>
      </w:r>
    </w:p>
    <w:p w14:paraId="51DEEF0A" w14:textId="77777777" w:rsidR="00191B72" w:rsidRPr="00AA705D" w:rsidRDefault="00191B72" w:rsidP="00191B72">
      <w:pPr>
        <w:ind w:left="454" w:right="142"/>
        <w:jc w:val="both"/>
        <w:rPr>
          <w:rFonts w:ascii="Arial" w:hAnsi="Arial" w:cs="Arial"/>
          <w:bCs/>
          <w:szCs w:val="24"/>
        </w:rPr>
      </w:pPr>
    </w:p>
    <w:p w14:paraId="70852A5F" w14:textId="77777777" w:rsidR="00191B72" w:rsidRPr="00AA705D" w:rsidRDefault="00191B72" w:rsidP="00FB1784">
      <w:pPr>
        <w:ind w:left="142" w:right="142"/>
        <w:jc w:val="both"/>
        <w:rPr>
          <w:rFonts w:ascii="Arial" w:hAnsi="Arial" w:cs="Arial"/>
          <w:b/>
          <w:szCs w:val="24"/>
        </w:rPr>
      </w:pPr>
      <w:r w:rsidRPr="00AA705D">
        <w:rPr>
          <w:rFonts w:ascii="Arial" w:hAnsi="Arial" w:cs="Arial"/>
          <w:b/>
          <w:szCs w:val="24"/>
          <w:u w:val="single"/>
        </w:rPr>
        <w:t>What is the purpose of the study?</w:t>
      </w:r>
    </w:p>
    <w:p w14:paraId="3FB77340" w14:textId="420F5FF9" w:rsidR="00191B72" w:rsidRPr="00AA705D" w:rsidRDefault="00191B72" w:rsidP="00191B72">
      <w:pPr>
        <w:ind w:left="454" w:right="142"/>
        <w:jc w:val="both"/>
        <w:rPr>
          <w:rFonts w:ascii="Arial" w:hAnsi="Arial" w:cs="Arial"/>
          <w:bCs/>
          <w:szCs w:val="24"/>
        </w:rPr>
      </w:pPr>
      <w:r w:rsidRPr="00AA705D">
        <w:rPr>
          <w:rFonts w:ascii="Arial" w:hAnsi="Arial" w:cs="Arial"/>
          <w:szCs w:val="24"/>
        </w:rPr>
        <w:t xml:space="preserve">Stereoelectroencephalography (SEEG) is an investigation used to guide definitive epilepsy surgery by </w:t>
      </w:r>
      <w:r w:rsidR="00DE266A" w:rsidRPr="00AA705D">
        <w:rPr>
          <w:rFonts w:ascii="Arial" w:hAnsi="Arial" w:cs="Arial"/>
          <w:szCs w:val="24"/>
        </w:rPr>
        <w:t>enabling the identification</w:t>
      </w:r>
      <w:r w:rsidRPr="00AA705D">
        <w:rPr>
          <w:rFonts w:ascii="Arial" w:hAnsi="Arial" w:cs="Arial"/>
          <w:szCs w:val="24"/>
        </w:rPr>
        <w:t xml:space="preserve"> of the </w:t>
      </w:r>
      <w:r w:rsidR="00DE266A" w:rsidRPr="00AA705D">
        <w:rPr>
          <w:rFonts w:ascii="Arial" w:hAnsi="Arial" w:cs="Arial"/>
          <w:szCs w:val="24"/>
        </w:rPr>
        <w:t>part</w:t>
      </w:r>
      <w:r w:rsidR="00AA705D" w:rsidRPr="00AA705D">
        <w:rPr>
          <w:rFonts w:ascii="Arial" w:hAnsi="Arial" w:cs="Arial"/>
          <w:szCs w:val="24"/>
        </w:rPr>
        <w:t xml:space="preserve"> of the</w:t>
      </w:r>
      <w:r w:rsidR="00DE266A" w:rsidRPr="00AA705D">
        <w:rPr>
          <w:rFonts w:ascii="Arial" w:hAnsi="Arial" w:cs="Arial"/>
          <w:szCs w:val="24"/>
        </w:rPr>
        <w:t xml:space="preserve"> brain that is giving rise to seizures. </w:t>
      </w:r>
      <w:r w:rsidRPr="00AA705D">
        <w:rPr>
          <w:rFonts w:ascii="Arial" w:hAnsi="Arial" w:cs="Arial"/>
          <w:szCs w:val="24"/>
        </w:rPr>
        <w:t xml:space="preserve">The procedure involves the placement of depth electrodes within the brain to measure the electrical activity during seizures. This carries the risk damaging blood vessels in the brain, which can lead to bleeding, as well damage to important neurological structures. The safety of the procedure is dependent on the accuracy of electrode placement. We would like to compare the </w:t>
      </w:r>
      <w:r w:rsidR="004779B2" w:rsidRPr="00AA705D">
        <w:rPr>
          <w:rFonts w:ascii="Arial" w:hAnsi="Arial" w:cs="Arial"/>
          <w:szCs w:val="24"/>
        </w:rPr>
        <w:t xml:space="preserve">surgical time, accuracy and complication rates between 1) </w:t>
      </w:r>
      <w:r w:rsidR="00DE266A" w:rsidRPr="00AA705D">
        <w:rPr>
          <w:rFonts w:ascii="Arial" w:hAnsi="Arial" w:cs="Arial"/>
          <w:szCs w:val="24"/>
        </w:rPr>
        <w:t xml:space="preserve">the currently used manual </w:t>
      </w:r>
      <w:r w:rsidR="004779B2" w:rsidRPr="00AA705D">
        <w:rPr>
          <w:rFonts w:ascii="Arial" w:hAnsi="Arial" w:cs="Arial"/>
          <w:szCs w:val="24"/>
        </w:rPr>
        <w:t xml:space="preserve">and 2) </w:t>
      </w:r>
      <w:r w:rsidR="00AA705D">
        <w:rPr>
          <w:rFonts w:ascii="Arial" w:hAnsi="Arial" w:cs="Arial"/>
          <w:szCs w:val="24"/>
        </w:rPr>
        <w:t>u</w:t>
      </w:r>
      <w:r w:rsidR="00DE266A" w:rsidRPr="00AA705D">
        <w:rPr>
          <w:rFonts w:ascii="Arial" w:hAnsi="Arial" w:cs="Arial"/>
          <w:szCs w:val="24"/>
        </w:rPr>
        <w:t>sing the iSYS</w:t>
      </w:r>
      <w:r w:rsidR="0074320D">
        <w:rPr>
          <w:rFonts w:ascii="Arial" w:hAnsi="Arial" w:cs="Arial"/>
          <w:szCs w:val="24"/>
        </w:rPr>
        <w:t>1</w:t>
      </w:r>
      <w:r w:rsidR="00DE266A" w:rsidRPr="00AA705D">
        <w:rPr>
          <w:rFonts w:ascii="Arial" w:hAnsi="Arial" w:cs="Arial"/>
          <w:szCs w:val="24"/>
        </w:rPr>
        <w:t xml:space="preserve"> t</w:t>
      </w:r>
      <w:r w:rsidR="00A42B08" w:rsidRPr="00AA705D">
        <w:rPr>
          <w:rFonts w:ascii="Arial" w:hAnsi="Arial" w:cs="Arial"/>
          <w:szCs w:val="24"/>
        </w:rPr>
        <w:t xml:space="preserve">rajectory guidance system </w:t>
      </w:r>
      <w:r w:rsidR="004779B2" w:rsidRPr="00AA705D">
        <w:rPr>
          <w:rFonts w:ascii="Arial" w:hAnsi="Arial" w:cs="Arial"/>
          <w:szCs w:val="24"/>
        </w:rPr>
        <w:t>for SEEG placement.</w:t>
      </w:r>
      <w:r w:rsidR="00D704BE" w:rsidRPr="00AA705D">
        <w:rPr>
          <w:rFonts w:ascii="Arial" w:hAnsi="Arial" w:cs="Arial"/>
          <w:szCs w:val="24"/>
        </w:rPr>
        <w:t xml:space="preserve"> </w:t>
      </w:r>
      <w:r w:rsidR="00FB1784">
        <w:rPr>
          <w:rFonts w:ascii="Arial" w:hAnsi="Arial" w:cs="Arial"/>
          <w:szCs w:val="24"/>
        </w:rPr>
        <w:t>The iSYS1 trajectory guidance system is a small robotic device that has been developed to allow alignment to the planned trajectory with high levels of accuracy. The iSYS1 trajectory guidance system is under the control of the surgeon at all times and does not insert the electrode</w:t>
      </w:r>
      <w:r w:rsidR="00D704BE" w:rsidRPr="00AA705D">
        <w:rPr>
          <w:rFonts w:ascii="Arial" w:hAnsi="Arial" w:cs="Arial"/>
          <w:szCs w:val="24"/>
        </w:rPr>
        <w:t>.</w:t>
      </w:r>
    </w:p>
    <w:p w14:paraId="7BCD3816" w14:textId="77777777" w:rsidR="00191B72" w:rsidRPr="00AA705D" w:rsidRDefault="00191B72" w:rsidP="00191B72">
      <w:pPr>
        <w:ind w:left="454" w:right="142"/>
        <w:jc w:val="both"/>
        <w:rPr>
          <w:rFonts w:ascii="Arial" w:hAnsi="Arial" w:cs="Arial"/>
          <w:bCs/>
          <w:szCs w:val="24"/>
        </w:rPr>
      </w:pPr>
    </w:p>
    <w:p w14:paraId="0AED9C08" w14:textId="36ED22AD" w:rsidR="00191B72" w:rsidRPr="00AA705D" w:rsidRDefault="00191B72" w:rsidP="00FB1784">
      <w:pPr>
        <w:ind w:left="142" w:right="142"/>
        <w:jc w:val="both"/>
        <w:rPr>
          <w:rFonts w:ascii="Arial" w:hAnsi="Arial" w:cs="Arial"/>
          <w:b/>
          <w:szCs w:val="24"/>
          <w:u w:val="single"/>
        </w:rPr>
      </w:pPr>
      <w:r w:rsidRPr="00AA705D">
        <w:rPr>
          <w:rFonts w:ascii="Arial" w:hAnsi="Arial" w:cs="Arial"/>
          <w:b/>
          <w:szCs w:val="24"/>
          <w:u w:val="single"/>
        </w:rPr>
        <w:lastRenderedPageBreak/>
        <w:t xml:space="preserve">Why have I been </w:t>
      </w:r>
      <w:r w:rsidR="00E847C8">
        <w:rPr>
          <w:rFonts w:ascii="Arial" w:hAnsi="Arial" w:cs="Arial"/>
          <w:b/>
          <w:szCs w:val="24"/>
          <w:u w:val="single"/>
        </w:rPr>
        <w:t>invited</w:t>
      </w:r>
      <w:r w:rsidRPr="00AA705D">
        <w:rPr>
          <w:rFonts w:ascii="Arial" w:hAnsi="Arial" w:cs="Arial"/>
          <w:b/>
          <w:szCs w:val="24"/>
          <w:u w:val="single"/>
        </w:rPr>
        <w:t>?</w:t>
      </w:r>
    </w:p>
    <w:p w14:paraId="58879215" w14:textId="604AD91B" w:rsidR="00191B72" w:rsidRPr="00AA705D" w:rsidRDefault="00191B72" w:rsidP="00191B72">
      <w:pPr>
        <w:ind w:left="426" w:right="142"/>
        <w:jc w:val="both"/>
        <w:rPr>
          <w:rFonts w:ascii="Arial" w:hAnsi="Arial" w:cs="Arial"/>
          <w:szCs w:val="24"/>
        </w:rPr>
      </w:pPr>
      <w:r w:rsidRPr="00AA705D">
        <w:rPr>
          <w:rFonts w:ascii="Arial" w:hAnsi="Arial" w:cs="Arial"/>
          <w:szCs w:val="24"/>
        </w:rPr>
        <w:t xml:space="preserve">You have been chosen to be invited because you are due to be admitted to the National Hospital for Neurology and Neurosurgery, for </w:t>
      </w:r>
      <w:r w:rsidR="004779B2" w:rsidRPr="00AA705D">
        <w:rPr>
          <w:rFonts w:ascii="Arial" w:hAnsi="Arial" w:cs="Arial"/>
          <w:szCs w:val="24"/>
        </w:rPr>
        <w:t>SEEG placement as part of the investigations</w:t>
      </w:r>
      <w:r w:rsidRPr="00AA705D">
        <w:rPr>
          <w:rFonts w:ascii="Arial" w:hAnsi="Arial" w:cs="Arial"/>
          <w:szCs w:val="24"/>
        </w:rPr>
        <w:t xml:space="preserve"> </w:t>
      </w:r>
      <w:r w:rsidR="00DE266A" w:rsidRPr="00AA705D">
        <w:rPr>
          <w:rFonts w:ascii="Arial" w:hAnsi="Arial" w:cs="Arial"/>
          <w:szCs w:val="24"/>
        </w:rPr>
        <w:t>being</w:t>
      </w:r>
      <w:r w:rsidR="00AA705D" w:rsidRPr="00AA705D">
        <w:rPr>
          <w:rFonts w:ascii="Arial" w:hAnsi="Arial" w:cs="Arial"/>
          <w:szCs w:val="24"/>
        </w:rPr>
        <w:t xml:space="preserve"> </w:t>
      </w:r>
      <w:r w:rsidR="00DE266A" w:rsidRPr="00AA705D">
        <w:rPr>
          <w:rFonts w:ascii="Arial" w:hAnsi="Arial" w:cs="Arial"/>
          <w:szCs w:val="24"/>
        </w:rPr>
        <w:t xml:space="preserve">carried out </w:t>
      </w:r>
      <w:r w:rsidRPr="00AA705D">
        <w:rPr>
          <w:rFonts w:ascii="Arial" w:hAnsi="Arial" w:cs="Arial"/>
          <w:szCs w:val="24"/>
        </w:rPr>
        <w:t xml:space="preserve">for </w:t>
      </w:r>
      <w:r w:rsidR="00AA705D">
        <w:rPr>
          <w:rFonts w:ascii="Arial" w:hAnsi="Arial" w:cs="Arial"/>
          <w:szCs w:val="24"/>
        </w:rPr>
        <w:t xml:space="preserve">the consideration of </w:t>
      </w:r>
      <w:r w:rsidRPr="00AA705D">
        <w:rPr>
          <w:rFonts w:ascii="Arial" w:hAnsi="Arial" w:cs="Arial"/>
          <w:szCs w:val="24"/>
        </w:rPr>
        <w:t>epilepsy</w:t>
      </w:r>
      <w:r w:rsidR="00DE266A" w:rsidRPr="00AA705D">
        <w:rPr>
          <w:rFonts w:ascii="Arial" w:hAnsi="Arial" w:cs="Arial"/>
          <w:szCs w:val="24"/>
        </w:rPr>
        <w:t xml:space="preserve"> surgery</w:t>
      </w:r>
      <w:r w:rsidRPr="00AA705D">
        <w:rPr>
          <w:rFonts w:ascii="Arial" w:hAnsi="Arial" w:cs="Arial"/>
          <w:szCs w:val="24"/>
        </w:rPr>
        <w:t>.</w:t>
      </w:r>
      <w:r w:rsidR="00DE266A" w:rsidRPr="00AA705D">
        <w:rPr>
          <w:rFonts w:ascii="Arial" w:hAnsi="Arial" w:cs="Arial"/>
          <w:szCs w:val="24"/>
        </w:rPr>
        <w:t xml:space="preserve"> </w:t>
      </w:r>
      <w:r w:rsidR="00FB1784">
        <w:rPr>
          <w:rFonts w:ascii="Arial" w:hAnsi="Arial" w:cs="Arial"/>
          <w:szCs w:val="24"/>
        </w:rPr>
        <w:t>32</w:t>
      </w:r>
      <w:r w:rsidR="00E847C8">
        <w:rPr>
          <w:rFonts w:ascii="Arial" w:hAnsi="Arial" w:cs="Arial"/>
          <w:szCs w:val="24"/>
        </w:rPr>
        <w:t xml:space="preserve"> participants will potentially be recruited into this study. </w:t>
      </w:r>
    </w:p>
    <w:p w14:paraId="63FC0BCA" w14:textId="77777777" w:rsidR="00191B72" w:rsidRPr="00AA705D" w:rsidRDefault="00191B72" w:rsidP="00191B72">
      <w:pPr>
        <w:tabs>
          <w:tab w:val="left" w:pos="2201"/>
        </w:tabs>
        <w:ind w:left="426" w:right="142"/>
        <w:jc w:val="both"/>
        <w:rPr>
          <w:rFonts w:ascii="Arial" w:hAnsi="Arial" w:cs="Arial"/>
          <w:bCs/>
          <w:szCs w:val="24"/>
        </w:rPr>
      </w:pPr>
      <w:r w:rsidRPr="00AA705D">
        <w:rPr>
          <w:rFonts w:ascii="Arial" w:hAnsi="Arial" w:cs="Arial"/>
          <w:bCs/>
          <w:szCs w:val="24"/>
        </w:rPr>
        <w:tab/>
      </w:r>
    </w:p>
    <w:p w14:paraId="575D2E41" w14:textId="77777777" w:rsidR="00191B72" w:rsidRPr="00AA705D" w:rsidRDefault="00191B72" w:rsidP="00FB1784">
      <w:pPr>
        <w:ind w:left="142" w:right="142"/>
        <w:jc w:val="both"/>
        <w:rPr>
          <w:rFonts w:ascii="Arial" w:hAnsi="Arial" w:cs="Arial"/>
          <w:szCs w:val="24"/>
        </w:rPr>
      </w:pPr>
      <w:r w:rsidRPr="00AA705D">
        <w:rPr>
          <w:rFonts w:ascii="Arial" w:hAnsi="Arial" w:cs="Arial"/>
          <w:b/>
          <w:szCs w:val="24"/>
          <w:u w:val="single"/>
        </w:rPr>
        <w:t>Do I have to take part?</w:t>
      </w:r>
      <w:r w:rsidRPr="00AA705D">
        <w:rPr>
          <w:rFonts w:ascii="Arial" w:hAnsi="Arial" w:cs="Arial"/>
          <w:szCs w:val="24"/>
        </w:rPr>
        <w:t xml:space="preserve"> </w:t>
      </w:r>
    </w:p>
    <w:p w14:paraId="2CC466B4" w14:textId="68F0AC1D" w:rsidR="00191B72" w:rsidRPr="00AA705D" w:rsidRDefault="00191B72" w:rsidP="00191B72">
      <w:pPr>
        <w:ind w:left="454" w:right="142"/>
        <w:jc w:val="both"/>
        <w:rPr>
          <w:rFonts w:ascii="Arial" w:hAnsi="Arial" w:cs="Arial"/>
          <w:bCs/>
          <w:szCs w:val="24"/>
        </w:rPr>
      </w:pPr>
      <w:r w:rsidRPr="00AA705D">
        <w:rPr>
          <w:rFonts w:ascii="Arial" w:hAnsi="Arial" w:cs="Arial"/>
          <w:bCs/>
          <w:szCs w:val="24"/>
        </w:rPr>
        <w:t>It is entirely up to you to decide whether or not to take part. If you do decide to take part, you will be asked to sign a consent form, of which you will keep a copy. You will still be free to change your mind at any time, and without giving a reason.</w:t>
      </w:r>
      <w:r w:rsidR="00E847C8">
        <w:rPr>
          <w:rFonts w:ascii="Arial" w:hAnsi="Arial" w:cs="Arial"/>
          <w:bCs/>
          <w:szCs w:val="24"/>
        </w:rPr>
        <w:t xml:space="preserve"> This would not affect the standard of care you receive.</w:t>
      </w:r>
      <w:r w:rsidRPr="00AA705D">
        <w:rPr>
          <w:rFonts w:ascii="Arial" w:hAnsi="Arial" w:cs="Arial"/>
          <w:bCs/>
          <w:szCs w:val="24"/>
        </w:rPr>
        <w:t xml:space="preserve"> With your agreement we will inform your GP of your participation in this project.</w:t>
      </w:r>
    </w:p>
    <w:p w14:paraId="05A4E13C" w14:textId="77777777" w:rsidR="00191B72" w:rsidRPr="00AA705D" w:rsidRDefault="00191B72" w:rsidP="00191B72">
      <w:pPr>
        <w:ind w:left="-142" w:right="142"/>
        <w:jc w:val="both"/>
        <w:rPr>
          <w:rFonts w:ascii="Arial" w:hAnsi="Arial" w:cs="Arial"/>
          <w:b/>
          <w:szCs w:val="24"/>
          <w:u w:val="single"/>
        </w:rPr>
      </w:pPr>
    </w:p>
    <w:p w14:paraId="2161661C" w14:textId="47F4514A" w:rsidR="00191B72" w:rsidRPr="00AA705D" w:rsidRDefault="00191B72" w:rsidP="00FB1784">
      <w:pPr>
        <w:ind w:left="142" w:right="142"/>
        <w:jc w:val="both"/>
        <w:rPr>
          <w:rFonts w:ascii="Arial" w:hAnsi="Arial" w:cs="Arial"/>
          <w:b/>
          <w:szCs w:val="24"/>
          <w:u w:val="single"/>
        </w:rPr>
      </w:pPr>
      <w:r w:rsidRPr="00AA705D">
        <w:rPr>
          <w:rFonts w:ascii="Arial" w:hAnsi="Arial" w:cs="Arial"/>
          <w:b/>
          <w:szCs w:val="24"/>
          <w:u w:val="single"/>
        </w:rPr>
        <w:t>What is involved in the study?</w:t>
      </w:r>
    </w:p>
    <w:p w14:paraId="3096F333" w14:textId="77777777" w:rsidR="004779B2" w:rsidRPr="00AA705D" w:rsidRDefault="004779B2" w:rsidP="004779B2">
      <w:pPr>
        <w:ind w:right="142"/>
        <w:jc w:val="both"/>
        <w:rPr>
          <w:rFonts w:ascii="Arial" w:hAnsi="Arial" w:cs="Arial"/>
          <w:b/>
          <w:szCs w:val="24"/>
          <w:u w:val="single"/>
        </w:rPr>
      </w:pPr>
    </w:p>
    <w:p w14:paraId="29FCB9C1" w14:textId="23C3D677" w:rsidR="009B15A6" w:rsidRPr="00AA705D" w:rsidRDefault="009B15A6" w:rsidP="004779B2">
      <w:pPr>
        <w:ind w:left="454" w:right="142"/>
        <w:jc w:val="both"/>
        <w:rPr>
          <w:rFonts w:ascii="Arial" w:hAnsi="Arial" w:cs="Arial"/>
          <w:szCs w:val="24"/>
        </w:rPr>
      </w:pPr>
      <w:r w:rsidRPr="00AA705D">
        <w:rPr>
          <w:rFonts w:ascii="Arial" w:hAnsi="Arial" w:cs="Arial"/>
          <w:szCs w:val="24"/>
        </w:rPr>
        <w:t>If you agree to take part</w:t>
      </w:r>
      <w:r w:rsidR="004779B2" w:rsidRPr="00AA705D">
        <w:rPr>
          <w:rFonts w:ascii="Arial" w:hAnsi="Arial" w:cs="Arial"/>
          <w:szCs w:val="24"/>
        </w:rPr>
        <w:t xml:space="preserve"> in the study </w:t>
      </w:r>
      <w:r w:rsidRPr="00AA705D">
        <w:rPr>
          <w:rFonts w:ascii="Arial" w:hAnsi="Arial" w:cs="Arial"/>
          <w:szCs w:val="24"/>
        </w:rPr>
        <w:t xml:space="preserve">you </w:t>
      </w:r>
      <w:r w:rsidR="004779B2" w:rsidRPr="00AA705D">
        <w:rPr>
          <w:rFonts w:ascii="Arial" w:hAnsi="Arial" w:cs="Arial"/>
          <w:szCs w:val="24"/>
        </w:rPr>
        <w:t xml:space="preserve">will be randomised to </w:t>
      </w:r>
      <w:r w:rsidR="00AA705D">
        <w:rPr>
          <w:rFonts w:ascii="Arial" w:hAnsi="Arial" w:cs="Arial"/>
          <w:szCs w:val="24"/>
        </w:rPr>
        <w:t xml:space="preserve">having the </w:t>
      </w:r>
      <w:r w:rsidR="004779B2" w:rsidRPr="00AA705D">
        <w:rPr>
          <w:rFonts w:ascii="Arial" w:hAnsi="Arial" w:cs="Arial"/>
          <w:szCs w:val="24"/>
        </w:rPr>
        <w:t>SEEG electrode</w:t>
      </w:r>
      <w:r w:rsidR="00E535FA" w:rsidRPr="00AA705D">
        <w:rPr>
          <w:rFonts w:ascii="Arial" w:hAnsi="Arial" w:cs="Arial"/>
          <w:szCs w:val="24"/>
        </w:rPr>
        <w:t>s</w:t>
      </w:r>
      <w:r w:rsidR="004779B2" w:rsidRPr="00AA705D">
        <w:rPr>
          <w:rFonts w:ascii="Arial" w:hAnsi="Arial" w:cs="Arial"/>
          <w:szCs w:val="24"/>
        </w:rPr>
        <w:t xml:space="preserve"> place</w:t>
      </w:r>
      <w:r w:rsidR="00E535FA" w:rsidRPr="00AA705D">
        <w:rPr>
          <w:rFonts w:ascii="Arial" w:hAnsi="Arial" w:cs="Arial"/>
          <w:szCs w:val="24"/>
        </w:rPr>
        <w:t xml:space="preserve">d </w:t>
      </w:r>
      <w:r w:rsidR="004779B2" w:rsidRPr="00AA705D">
        <w:rPr>
          <w:rFonts w:ascii="Arial" w:hAnsi="Arial" w:cs="Arial"/>
          <w:szCs w:val="24"/>
        </w:rPr>
        <w:t>with either the currently used ‘manual’ or ‘</w:t>
      </w:r>
      <w:r w:rsidR="00E535FA" w:rsidRPr="00AA705D">
        <w:rPr>
          <w:rFonts w:ascii="Arial" w:hAnsi="Arial" w:cs="Arial"/>
          <w:szCs w:val="24"/>
        </w:rPr>
        <w:t xml:space="preserve">the iSYS </w:t>
      </w:r>
      <w:r w:rsidR="00D704BE" w:rsidRPr="00AA705D">
        <w:rPr>
          <w:rFonts w:ascii="Arial" w:hAnsi="Arial" w:cs="Arial"/>
          <w:szCs w:val="24"/>
        </w:rPr>
        <w:t xml:space="preserve">trajectory guidance system” </w:t>
      </w:r>
      <w:r w:rsidR="004779B2" w:rsidRPr="00AA705D">
        <w:rPr>
          <w:rFonts w:ascii="Arial" w:hAnsi="Arial" w:cs="Arial"/>
          <w:szCs w:val="24"/>
        </w:rPr>
        <w:t xml:space="preserve">technique. Randomisation </w:t>
      </w:r>
      <w:r w:rsidR="00B051C8">
        <w:rPr>
          <w:rFonts w:ascii="Arial" w:hAnsi="Arial" w:cs="Arial"/>
          <w:szCs w:val="24"/>
        </w:rPr>
        <w:t xml:space="preserve">(randomly allocated to one of the 2 techniques) </w:t>
      </w:r>
      <w:r w:rsidR="004779B2" w:rsidRPr="00AA705D">
        <w:rPr>
          <w:rFonts w:ascii="Arial" w:hAnsi="Arial" w:cs="Arial"/>
          <w:szCs w:val="24"/>
        </w:rPr>
        <w:t xml:space="preserve">will occur </w:t>
      </w:r>
      <w:r w:rsidR="00AA705D">
        <w:rPr>
          <w:rFonts w:ascii="Arial" w:hAnsi="Arial" w:cs="Arial"/>
          <w:szCs w:val="24"/>
        </w:rPr>
        <w:t>prior to</w:t>
      </w:r>
      <w:r w:rsidR="004779B2" w:rsidRPr="00AA705D">
        <w:rPr>
          <w:rFonts w:ascii="Arial" w:hAnsi="Arial" w:cs="Arial"/>
          <w:szCs w:val="24"/>
        </w:rPr>
        <w:t xml:space="preserve"> the surgery and </w:t>
      </w:r>
      <w:r w:rsidRPr="00AA705D">
        <w:rPr>
          <w:rFonts w:ascii="Arial" w:hAnsi="Arial" w:cs="Arial"/>
          <w:szCs w:val="24"/>
        </w:rPr>
        <w:t>you will not be informed</w:t>
      </w:r>
      <w:r w:rsidR="004779B2" w:rsidRPr="00AA705D">
        <w:rPr>
          <w:rFonts w:ascii="Arial" w:hAnsi="Arial" w:cs="Arial"/>
          <w:szCs w:val="24"/>
        </w:rPr>
        <w:t xml:space="preserve"> as</w:t>
      </w:r>
      <w:r w:rsidRPr="00AA705D">
        <w:rPr>
          <w:rFonts w:ascii="Arial" w:hAnsi="Arial" w:cs="Arial"/>
          <w:szCs w:val="24"/>
        </w:rPr>
        <w:t xml:space="preserve"> to</w:t>
      </w:r>
      <w:r w:rsidR="004779B2" w:rsidRPr="00AA705D">
        <w:rPr>
          <w:rFonts w:ascii="Arial" w:hAnsi="Arial" w:cs="Arial"/>
          <w:szCs w:val="24"/>
        </w:rPr>
        <w:t xml:space="preserve"> which technique will be undertaken. </w:t>
      </w:r>
    </w:p>
    <w:p w14:paraId="5F6EECDD" w14:textId="77777777" w:rsidR="009B15A6" w:rsidRPr="00AA705D" w:rsidRDefault="009B15A6" w:rsidP="004779B2">
      <w:pPr>
        <w:ind w:left="454" w:right="142"/>
        <w:jc w:val="both"/>
        <w:rPr>
          <w:rFonts w:ascii="Arial" w:hAnsi="Arial" w:cs="Arial"/>
          <w:szCs w:val="24"/>
        </w:rPr>
      </w:pPr>
    </w:p>
    <w:p w14:paraId="3D81CCA0" w14:textId="77777777" w:rsidR="009B15A6" w:rsidRPr="00AA705D" w:rsidRDefault="009B15A6" w:rsidP="004779B2">
      <w:pPr>
        <w:ind w:left="454" w:right="142"/>
        <w:jc w:val="both"/>
        <w:rPr>
          <w:rFonts w:ascii="Arial" w:hAnsi="Arial" w:cs="Arial"/>
          <w:szCs w:val="24"/>
        </w:rPr>
      </w:pPr>
      <w:r w:rsidRPr="00AA705D">
        <w:rPr>
          <w:rFonts w:ascii="Arial" w:hAnsi="Arial" w:cs="Arial"/>
          <w:szCs w:val="24"/>
        </w:rPr>
        <w:t xml:space="preserve">Regardless of which technique you receive it is routine for </w:t>
      </w:r>
      <w:r w:rsidR="00F367AC">
        <w:rPr>
          <w:rFonts w:ascii="Arial" w:hAnsi="Arial" w:cs="Arial"/>
          <w:szCs w:val="24"/>
        </w:rPr>
        <w:t xml:space="preserve">you </w:t>
      </w:r>
      <w:r w:rsidRPr="00AA705D">
        <w:rPr>
          <w:rFonts w:ascii="Arial" w:hAnsi="Arial" w:cs="Arial"/>
          <w:szCs w:val="24"/>
        </w:rPr>
        <w:t>to be admitted the day before surgery for pre-surgical anaesthetic and surgical assessment. On the morning of surgery</w:t>
      </w:r>
      <w:r w:rsidR="00F367AC">
        <w:rPr>
          <w:rFonts w:ascii="Arial" w:hAnsi="Arial" w:cs="Arial"/>
          <w:szCs w:val="24"/>
        </w:rPr>
        <w:t>,</w:t>
      </w:r>
      <w:r w:rsidRPr="00AA705D">
        <w:rPr>
          <w:rFonts w:ascii="Arial" w:hAnsi="Arial" w:cs="Arial"/>
          <w:szCs w:val="24"/>
        </w:rPr>
        <w:t xml:space="preserve"> markers are placed in the skull under local anaesthesia and a CT scan of the head is performed. You will then undergo a general anaesthetic </w:t>
      </w:r>
      <w:r w:rsidR="00F96457" w:rsidRPr="00AA705D">
        <w:rPr>
          <w:rFonts w:ascii="Arial" w:hAnsi="Arial" w:cs="Arial"/>
          <w:szCs w:val="24"/>
        </w:rPr>
        <w:t>prior to the SEEG electrode placement</w:t>
      </w:r>
      <w:r w:rsidR="00C46493" w:rsidRPr="00AA705D">
        <w:rPr>
          <w:rFonts w:ascii="Arial" w:hAnsi="Arial" w:cs="Arial"/>
          <w:szCs w:val="24"/>
        </w:rPr>
        <w:t xml:space="preserve"> using one of the two techniques:</w:t>
      </w:r>
      <w:r w:rsidRPr="00AA705D">
        <w:rPr>
          <w:rFonts w:ascii="Arial" w:hAnsi="Arial" w:cs="Arial"/>
          <w:szCs w:val="24"/>
        </w:rPr>
        <w:t xml:space="preserve"> </w:t>
      </w:r>
    </w:p>
    <w:p w14:paraId="3793F702" w14:textId="77777777" w:rsidR="009B15A6" w:rsidRPr="00AA705D" w:rsidRDefault="009B15A6" w:rsidP="004779B2">
      <w:pPr>
        <w:ind w:left="454" w:right="142"/>
        <w:jc w:val="both"/>
        <w:rPr>
          <w:rFonts w:ascii="Arial" w:hAnsi="Arial" w:cs="Arial"/>
          <w:szCs w:val="24"/>
        </w:rPr>
      </w:pPr>
    </w:p>
    <w:p w14:paraId="4277DC3F" w14:textId="77777777" w:rsidR="009B15A6" w:rsidRPr="00AA705D" w:rsidRDefault="009B15A6" w:rsidP="00C46493">
      <w:pPr>
        <w:pStyle w:val="ListParagraph"/>
        <w:numPr>
          <w:ilvl w:val="2"/>
          <w:numId w:val="1"/>
        </w:numPr>
        <w:ind w:right="142"/>
        <w:jc w:val="both"/>
        <w:rPr>
          <w:rFonts w:ascii="Arial" w:hAnsi="Arial" w:cs="Arial"/>
          <w:szCs w:val="24"/>
        </w:rPr>
      </w:pPr>
      <w:r w:rsidRPr="00AA705D">
        <w:rPr>
          <w:rFonts w:ascii="Arial" w:hAnsi="Arial" w:cs="Arial"/>
          <w:szCs w:val="24"/>
        </w:rPr>
        <w:t xml:space="preserve">The manual technique of SEEG placement involves the </w:t>
      </w:r>
      <w:r w:rsidR="008F056A" w:rsidRPr="00AA705D">
        <w:rPr>
          <w:rFonts w:ascii="Arial" w:hAnsi="Arial" w:cs="Arial"/>
          <w:szCs w:val="24"/>
        </w:rPr>
        <w:t xml:space="preserve">use of a neuronavigation system and the surgeon </w:t>
      </w:r>
      <w:r w:rsidRPr="00AA705D">
        <w:rPr>
          <w:rFonts w:ascii="Arial" w:hAnsi="Arial" w:cs="Arial"/>
          <w:szCs w:val="24"/>
        </w:rPr>
        <w:t>align</w:t>
      </w:r>
      <w:r w:rsidR="008F056A" w:rsidRPr="00AA705D">
        <w:rPr>
          <w:rFonts w:ascii="Arial" w:hAnsi="Arial" w:cs="Arial"/>
          <w:szCs w:val="24"/>
        </w:rPr>
        <w:t>ing</w:t>
      </w:r>
      <w:r w:rsidRPr="00AA705D">
        <w:rPr>
          <w:rFonts w:ascii="Arial" w:hAnsi="Arial" w:cs="Arial"/>
          <w:szCs w:val="24"/>
        </w:rPr>
        <w:t xml:space="preserve"> a mechanical arm along </w:t>
      </w:r>
      <w:r w:rsidR="008F056A" w:rsidRPr="00AA705D">
        <w:rPr>
          <w:rFonts w:ascii="Arial" w:hAnsi="Arial" w:cs="Arial"/>
          <w:szCs w:val="24"/>
        </w:rPr>
        <w:t>a</w:t>
      </w:r>
      <w:r w:rsidRPr="00AA705D">
        <w:rPr>
          <w:rFonts w:ascii="Arial" w:hAnsi="Arial" w:cs="Arial"/>
          <w:szCs w:val="24"/>
        </w:rPr>
        <w:t xml:space="preserve"> pre-planned trajectory. Once the trajectory has been </w:t>
      </w:r>
      <w:r w:rsidR="00C46493" w:rsidRPr="00AA705D">
        <w:rPr>
          <w:rFonts w:ascii="Arial" w:hAnsi="Arial" w:cs="Arial"/>
          <w:szCs w:val="24"/>
        </w:rPr>
        <w:t>aligned</w:t>
      </w:r>
      <w:r w:rsidRPr="00AA705D">
        <w:rPr>
          <w:rFonts w:ascii="Arial" w:hAnsi="Arial" w:cs="Arial"/>
          <w:szCs w:val="24"/>
        </w:rPr>
        <w:t xml:space="preserve"> a skin incision is performed and </w:t>
      </w:r>
      <w:r w:rsidR="00F96457" w:rsidRPr="00AA705D">
        <w:rPr>
          <w:rFonts w:ascii="Arial" w:hAnsi="Arial" w:cs="Arial"/>
          <w:szCs w:val="24"/>
        </w:rPr>
        <w:t>a small hole is drilled through the skull</w:t>
      </w:r>
      <w:r w:rsidR="00C46493" w:rsidRPr="00AA705D">
        <w:rPr>
          <w:rFonts w:ascii="Arial" w:hAnsi="Arial" w:cs="Arial"/>
          <w:szCs w:val="24"/>
        </w:rPr>
        <w:t>. A metal bolt is then screwed into the skull through which the electrode is inserted along a premeasured length to reach the target</w:t>
      </w:r>
      <w:r w:rsidR="00E535FA" w:rsidRPr="00AA705D">
        <w:rPr>
          <w:rFonts w:ascii="Arial" w:hAnsi="Arial" w:cs="Arial"/>
          <w:szCs w:val="24"/>
        </w:rPr>
        <w:t xml:space="preserve"> in the brain</w:t>
      </w:r>
      <w:r w:rsidR="00C46493" w:rsidRPr="00AA705D">
        <w:rPr>
          <w:rFonts w:ascii="Arial" w:hAnsi="Arial" w:cs="Arial"/>
          <w:szCs w:val="24"/>
        </w:rPr>
        <w:t>. The electrode is then secured in place by the bolt.</w:t>
      </w:r>
    </w:p>
    <w:p w14:paraId="0B493289" w14:textId="77777777" w:rsidR="00C46493" w:rsidRPr="00AA705D" w:rsidRDefault="00C46493" w:rsidP="00C46493">
      <w:pPr>
        <w:pStyle w:val="ListParagraph"/>
        <w:numPr>
          <w:ilvl w:val="2"/>
          <w:numId w:val="1"/>
        </w:numPr>
        <w:ind w:right="142"/>
        <w:jc w:val="both"/>
        <w:rPr>
          <w:rFonts w:ascii="Arial" w:hAnsi="Arial" w:cs="Arial"/>
          <w:szCs w:val="24"/>
        </w:rPr>
      </w:pPr>
      <w:r w:rsidRPr="00AA705D">
        <w:rPr>
          <w:rFonts w:ascii="Arial" w:hAnsi="Arial" w:cs="Arial"/>
          <w:szCs w:val="24"/>
        </w:rPr>
        <w:t xml:space="preserve">The </w:t>
      </w:r>
      <w:r w:rsidR="00E535FA" w:rsidRPr="00AA705D">
        <w:rPr>
          <w:rFonts w:ascii="Arial" w:hAnsi="Arial" w:cs="Arial"/>
          <w:szCs w:val="24"/>
        </w:rPr>
        <w:t>iSYS</w:t>
      </w:r>
      <w:r w:rsidR="0074320D">
        <w:rPr>
          <w:rFonts w:ascii="Arial" w:hAnsi="Arial" w:cs="Arial"/>
          <w:szCs w:val="24"/>
        </w:rPr>
        <w:t>1</w:t>
      </w:r>
      <w:r w:rsidR="00E535FA" w:rsidRPr="00AA705D">
        <w:rPr>
          <w:rFonts w:ascii="Arial" w:hAnsi="Arial" w:cs="Arial"/>
          <w:szCs w:val="24"/>
        </w:rPr>
        <w:t xml:space="preserve"> </w:t>
      </w:r>
      <w:r w:rsidR="00D704BE" w:rsidRPr="00AA705D">
        <w:rPr>
          <w:rFonts w:ascii="Arial" w:hAnsi="Arial" w:cs="Arial"/>
          <w:szCs w:val="24"/>
        </w:rPr>
        <w:t xml:space="preserve">trajectory guidance system </w:t>
      </w:r>
      <w:r w:rsidRPr="00AA705D">
        <w:rPr>
          <w:rFonts w:ascii="Arial" w:hAnsi="Arial" w:cs="Arial"/>
          <w:szCs w:val="24"/>
        </w:rPr>
        <w:t xml:space="preserve">technique of SEEG placement involves the use of a neuronavigation system relaying the plan information to a small </w:t>
      </w:r>
      <w:r w:rsidR="00D704BE" w:rsidRPr="00AA705D">
        <w:rPr>
          <w:rFonts w:ascii="Arial" w:hAnsi="Arial" w:cs="Arial"/>
          <w:szCs w:val="24"/>
        </w:rPr>
        <w:t xml:space="preserve">guidance </w:t>
      </w:r>
      <w:r w:rsidRPr="00AA705D">
        <w:rPr>
          <w:rFonts w:ascii="Arial" w:hAnsi="Arial" w:cs="Arial"/>
          <w:szCs w:val="24"/>
        </w:rPr>
        <w:t>system</w:t>
      </w:r>
      <w:r w:rsidR="00D704BE" w:rsidRPr="00AA705D">
        <w:rPr>
          <w:rFonts w:ascii="Arial" w:hAnsi="Arial" w:cs="Arial"/>
          <w:szCs w:val="24"/>
        </w:rPr>
        <w:t xml:space="preserve"> that t</w:t>
      </w:r>
      <w:r w:rsidRPr="00AA705D">
        <w:rPr>
          <w:rFonts w:ascii="Arial" w:hAnsi="Arial" w:cs="Arial"/>
          <w:szCs w:val="24"/>
        </w:rPr>
        <w:t xml:space="preserve">he surgeon </w:t>
      </w:r>
      <w:r w:rsidR="008F056A" w:rsidRPr="00AA705D">
        <w:rPr>
          <w:rFonts w:ascii="Arial" w:hAnsi="Arial" w:cs="Arial"/>
          <w:szCs w:val="24"/>
        </w:rPr>
        <w:t>places</w:t>
      </w:r>
      <w:r w:rsidRPr="00AA705D">
        <w:rPr>
          <w:rFonts w:ascii="Arial" w:hAnsi="Arial" w:cs="Arial"/>
          <w:szCs w:val="24"/>
        </w:rPr>
        <w:t xml:space="preserve"> a few centimetres from the surface of the scalp and the </w:t>
      </w:r>
      <w:r w:rsidR="00D704BE" w:rsidRPr="00AA705D">
        <w:rPr>
          <w:rFonts w:ascii="Arial" w:hAnsi="Arial" w:cs="Arial"/>
          <w:szCs w:val="24"/>
        </w:rPr>
        <w:t>guidance system</w:t>
      </w:r>
      <w:r w:rsidRPr="00AA705D">
        <w:rPr>
          <w:rFonts w:ascii="Arial" w:hAnsi="Arial" w:cs="Arial"/>
          <w:szCs w:val="24"/>
        </w:rPr>
        <w:t xml:space="preserve">, through a series of small steps will then align to the </w:t>
      </w:r>
      <w:r w:rsidRPr="00AA705D">
        <w:rPr>
          <w:rFonts w:ascii="Arial" w:hAnsi="Arial" w:cs="Arial"/>
          <w:szCs w:val="24"/>
        </w:rPr>
        <w:lastRenderedPageBreak/>
        <w:t>pre-planned trajectory with a high level of accuracy. Once the trajectory has been aligned a skin incision is then performed and a small hole is drilled through the skull. A metal bolt is then screwed into the skull through which the electrode is inserted along a premeasured length to reach the target</w:t>
      </w:r>
      <w:r w:rsidR="00E535FA" w:rsidRPr="00AA705D">
        <w:rPr>
          <w:rFonts w:ascii="Arial" w:hAnsi="Arial" w:cs="Arial"/>
          <w:szCs w:val="24"/>
        </w:rPr>
        <w:t xml:space="preserve"> in the brain</w:t>
      </w:r>
      <w:r w:rsidRPr="00AA705D">
        <w:rPr>
          <w:rFonts w:ascii="Arial" w:hAnsi="Arial" w:cs="Arial"/>
          <w:szCs w:val="24"/>
        </w:rPr>
        <w:t>. The electrode is then secured in place by the bolt.</w:t>
      </w:r>
    </w:p>
    <w:p w14:paraId="1224567D" w14:textId="77777777" w:rsidR="00191B72" w:rsidRPr="00AA705D" w:rsidRDefault="00191B72" w:rsidP="00C46493">
      <w:pPr>
        <w:ind w:right="142"/>
        <w:jc w:val="both"/>
        <w:rPr>
          <w:rFonts w:ascii="Arial" w:hAnsi="Arial" w:cs="Arial"/>
          <w:bCs/>
          <w:szCs w:val="24"/>
        </w:rPr>
      </w:pPr>
    </w:p>
    <w:p w14:paraId="1716AD0A" w14:textId="77777777" w:rsidR="00191B72" w:rsidRPr="00AA705D" w:rsidRDefault="00191B72" w:rsidP="00191B72">
      <w:pPr>
        <w:ind w:left="360" w:right="142"/>
        <w:jc w:val="both"/>
        <w:rPr>
          <w:rFonts w:ascii="Arial" w:hAnsi="Arial" w:cs="Arial"/>
          <w:bCs/>
          <w:szCs w:val="24"/>
        </w:rPr>
      </w:pPr>
      <w:r w:rsidRPr="00AA705D">
        <w:rPr>
          <w:rFonts w:ascii="Arial" w:hAnsi="Arial" w:cs="Arial"/>
          <w:bCs/>
          <w:szCs w:val="24"/>
        </w:rPr>
        <w:t xml:space="preserve">The </w:t>
      </w:r>
      <w:r w:rsidR="00C46493" w:rsidRPr="00AA705D">
        <w:rPr>
          <w:rFonts w:ascii="Arial" w:hAnsi="Arial" w:cs="Arial"/>
          <w:bCs/>
          <w:szCs w:val="24"/>
        </w:rPr>
        <w:t>main difference between the two SEEG insertion techniques is</w:t>
      </w:r>
      <w:r w:rsidR="00F367AC">
        <w:rPr>
          <w:rFonts w:ascii="Arial" w:hAnsi="Arial" w:cs="Arial"/>
          <w:bCs/>
          <w:szCs w:val="24"/>
        </w:rPr>
        <w:t xml:space="preserve"> that</w:t>
      </w:r>
      <w:r w:rsidR="00C46493" w:rsidRPr="00AA705D">
        <w:rPr>
          <w:rFonts w:ascii="Arial" w:hAnsi="Arial" w:cs="Arial"/>
          <w:bCs/>
          <w:szCs w:val="24"/>
        </w:rPr>
        <w:t xml:space="preserve"> the alignment of the drill guide to the pre-planne</w:t>
      </w:r>
      <w:r w:rsidR="008F056A" w:rsidRPr="00AA705D">
        <w:rPr>
          <w:rFonts w:ascii="Arial" w:hAnsi="Arial" w:cs="Arial"/>
          <w:bCs/>
          <w:szCs w:val="24"/>
        </w:rPr>
        <w:t xml:space="preserve">d trajectory on the neuro-navigation system is either performed manually by the surgeon or by the </w:t>
      </w:r>
      <w:r w:rsidR="00D704BE" w:rsidRPr="00AA705D">
        <w:rPr>
          <w:rFonts w:ascii="Arial" w:hAnsi="Arial" w:cs="Arial"/>
          <w:szCs w:val="24"/>
        </w:rPr>
        <w:t>guidance system</w:t>
      </w:r>
      <w:r w:rsidR="008F056A" w:rsidRPr="00AA705D">
        <w:rPr>
          <w:rFonts w:ascii="Arial" w:hAnsi="Arial" w:cs="Arial"/>
          <w:bCs/>
          <w:szCs w:val="24"/>
        </w:rPr>
        <w:t xml:space="preserve">. The accuracy of both of these techniques is monitored </w:t>
      </w:r>
      <w:r w:rsidR="0074320D">
        <w:rPr>
          <w:rFonts w:ascii="Arial" w:hAnsi="Arial" w:cs="Arial"/>
          <w:bCs/>
          <w:szCs w:val="24"/>
        </w:rPr>
        <w:t xml:space="preserve">throughout </w:t>
      </w:r>
      <w:r w:rsidR="008F056A" w:rsidRPr="00AA705D">
        <w:rPr>
          <w:rFonts w:ascii="Arial" w:hAnsi="Arial" w:cs="Arial"/>
          <w:bCs/>
          <w:szCs w:val="24"/>
        </w:rPr>
        <w:t>by the neuronavigation system.</w:t>
      </w:r>
    </w:p>
    <w:p w14:paraId="5BF911E0" w14:textId="77777777" w:rsidR="00191B72" w:rsidRPr="00AA705D" w:rsidRDefault="00191B72" w:rsidP="00191B72">
      <w:pPr>
        <w:ind w:left="360" w:right="142"/>
        <w:jc w:val="both"/>
        <w:rPr>
          <w:rFonts w:ascii="Arial" w:hAnsi="Arial" w:cs="Arial"/>
          <w:bCs/>
          <w:szCs w:val="24"/>
        </w:rPr>
      </w:pPr>
    </w:p>
    <w:p w14:paraId="7D2FB5E2" w14:textId="77777777" w:rsidR="00191B72" w:rsidRPr="00AA705D" w:rsidRDefault="00191B72" w:rsidP="00191B72">
      <w:pPr>
        <w:ind w:left="360" w:right="142"/>
        <w:jc w:val="both"/>
        <w:rPr>
          <w:rFonts w:ascii="Arial" w:hAnsi="Arial" w:cs="Arial"/>
          <w:bCs/>
          <w:szCs w:val="24"/>
        </w:rPr>
      </w:pPr>
      <w:r w:rsidRPr="00AA705D">
        <w:rPr>
          <w:rFonts w:ascii="Arial" w:hAnsi="Arial" w:cs="Arial"/>
          <w:bCs/>
          <w:szCs w:val="24"/>
        </w:rPr>
        <w:t xml:space="preserve">As is current standard practice, we will carefully follow you up after surgery </w:t>
      </w:r>
      <w:r w:rsidR="00192E73" w:rsidRPr="00AA705D">
        <w:rPr>
          <w:rFonts w:ascii="Arial" w:hAnsi="Arial" w:cs="Arial"/>
          <w:bCs/>
          <w:szCs w:val="24"/>
        </w:rPr>
        <w:t xml:space="preserve">and you will undergo a CT scan of the head that day to detect any potential complications from the implantation and </w:t>
      </w:r>
      <w:r w:rsidR="00E535FA" w:rsidRPr="00AA705D">
        <w:rPr>
          <w:rFonts w:ascii="Arial" w:hAnsi="Arial" w:cs="Arial"/>
          <w:bCs/>
          <w:szCs w:val="24"/>
        </w:rPr>
        <w:t xml:space="preserve">to determine </w:t>
      </w:r>
      <w:r w:rsidR="00192E73" w:rsidRPr="00AA705D">
        <w:rPr>
          <w:rFonts w:ascii="Arial" w:hAnsi="Arial" w:cs="Arial"/>
          <w:bCs/>
          <w:szCs w:val="24"/>
        </w:rPr>
        <w:t xml:space="preserve">the electrode positions. </w:t>
      </w:r>
      <w:r w:rsidR="00E535FA" w:rsidRPr="00AA705D">
        <w:rPr>
          <w:rFonts w:ascii="Arial" w:hAnsi="Arial" w:cs="Arial"/>
          <w:bCs/>
          <w:szCs w:val="24"/>
        </w:rPr>
        <w:t>We will then carry out an MRI scan to give more precise information of</w:t>
      </w:r>
      <w:r w:rsidR="00AA705D">
        <w:rPr>
          <w:rFonts w:ascii="Arial" w:hAnsi="Arial" w:cs="Arial"/>
          <w:bCs/>
          <w:szCs w:val="24"/>
        </w:rPr>
        <w:t xml:space="preserve"> the location of the electrodes.</w:t>
      </w:r>
      <w:r w:rsidR="00E535FA" w:rsidRPr="00AA705D">
        <w:rPr>
          <w:rFonts w:ascii="Arial" w:hAnsi="Arial" w:cs="Arial"/>
          <w:bCs/>
          <w:szCs w:val="24"/>
        </w:rPr>
        <w:t xml:space="preserve"> </w:t>
      </w:r>
      <w:r w:rsidR="00192E73" w:rsidRPr="00AA705D">
        <w:rPr>
          <w:rFonts w:ascii="Arial" w:hAnsi="Arial" w:cs="Arial"/>
          <w:bCs/>
          <w:szCs w:val="24"/>
        </w:rPr>
        <w:t>You will then be taken</w:t>
      </w:r>
      <w:r w:rsidR="008F056A" w:rsidRPr="00AA705D">
        <w:rPr>
          <w:rFonts w:ascii="Arial" w:hAnsi="Arial" w:cs="Arial"/>
          <w:bCs/>
          <w:szCs w:val="24"/>
        </w:rPr>
        <w:t xml:space="preserve"> to the video-</w:t>
      </w:r>
      <w:r w:rsidR="00E535FA" w:rsidRPr="00AA705D">
        <w:rPr>
          <w:rFonts w:ascii="Arial" w:hAnsi="Arial" w:cs="Arial"/>
          <w:bCs/>
          <w:szCs w:val="24"/>
        </w:rPr>
        <w:t xml:space="preserve">EEG </w:t>
      </w:r>
      <w:r w:rsidR="008F056A" w:rsidRPr="00AA705D">
        <w:rPr>
          <w:rFonts w:ascii="Arial" w:hAnsi="Arial" w:cs="Arial"/>
          <w:bCs/>
          <w:szCs w:val="24"/>
        </w:rPr>
        <w:t xml:space="preserve">telemetry unit where recordings from the electrodes will be undertaken. The duration of the recording is dependent on the number and types of seizures you have. On average recordings are performed </w:t>
      </w:r>
      <w:r w:rsidR="00192E73" w:rsidRPr="00AA705D">
        <w:rPr>
          <w:rFonts w:ascii="Arial" w:hAnsi="Arial" w:cs="Arial"/>
          <w:bCs/>
          <w:szCs w:val="24"/>
        </w:rPr>
        <w:t xml:space="preserve">for up to 7-10 days but you may require longer if this is </w:t>
      </w:r>
      <w:r w:rsidR="00AA705D">
        <w:rPr>
          <w:rFonts w:ascii="Arial" w:hAnsi="Arial" w:cs="Arial"/>
          <w:bCs/>
          <w:szCs w:val="24"/>
        </w:rPr>
        <w:t>need to confirm</w:t>
      </w:r>
      <w:r w:rsidR="00192E73" w:rsidRPr="00AA705D">
        <w:rPr>
          <w:rFonts w:ascii="Arial" w:hAnsi="Arial" w:cs="Arial"/>
          <w:bCs/>
          <w:szCs w:val="24"/>
        </w:rPr>
        <w:t xml:space="preserve"> the seizure onset zone.</w:t>
      </w:r>
    </w:p>
    <w:p w14:paraId="2A619471" w14:textId="77777777" w:rsidR="00191B72" w:rsidRPr="00AA705D" w:rsidRDefault="00191B72" w:rsidP="00191B72">
      <w:pPr>
        <w:widowControl w:val="0"/>
        <w:tabs>
          <w:tab w:val="left" w:pos="-720"/>
          <w:tab w:val="left" w:pos="0"/>
        </w:tabs>
        <w:suppressAutoHyphens/>
        <w:ind w:right="142"/>
        <w:jc w:val="both"/>
        <w:rPr>
          <w:rFonts w:ascii="Arial" w:hAnsi="Arial" w:cs="Arial"/>
          <w:szCs w:val="24"/>
        </w:rPr>
      </w:pPr>
    </w:p>
    <w:p w14:paraId="7C8877E8" w14:textId="77777777" w:rsidR="00191B72" w:rsidRPr="00AA705D" w:rsidRDefault="00191B72" w:rsidP="00FB1784">
      <w:pPr>
        <w:ind w:left="142" w:right="142"/>
        <w:jc w:val="both"/>
        <w:rPr>
          <w:rFonts w:ascii="Arial" w:hAnsi="Arial" w:cs="Arial"/>
          <w:b/>
          <w:szCs w:val="24"/>
          <w:u w:val="single"/>
        </w:rPr>
      </w:pPr>
      <w:r w:rsidRPr="00AA705D">
        <w:rPr>
          <w:rFonts w:ascii="Arial" w:hAnsi="Arial" w:cs="Arial"/>
          <w:b/>
          <w:szCs w:val="24"/>
          <w:u w:val="single"/>
        </w:rPr>
        <w:t>What will happen to me if I take part?</w:t>
      </w:r>
    </w:p>
    <w:p w14:paraId="1A6CFCB7" w14:textId="20E3186B" w:rsidR="00191B72" w:rsidRDefault="00191B72" w:rsidP="00191B72">
      <w:pPr>
        <w:pStyle w:val="BodyText"/>
        <w:ind w:left="426" w:right="142"/>
        <w:rPr>
          <w:rFonts w:ascii="Arial" w:hAnsi="Arial" w:cs="Arial"/>
        </w:rPr>
      </w:pPr>
      <w:r w:rsidRPr="00AA705D">
        <w:rPr>
          <w:rFonts w:ascii="Arial" w:hAnsi="Arial" w:cs="Arial"/>
        </w:rPr>
        <w:t xml:space="preserve">You will be </w:t>
      </w:r>
      <w:r w:rsidR="00192E73" w:rsidRPr="00AA705D">
        <w:rPr>
          <w:rFonts w:ascii="Arial" w:hAnsi="Arial" w:cs="Arial"/>
        </w:rPr>
        <w:t>contacted</w:t>
      </w:r>
      <w:r w:rsidRPr="00AA705D">
        <w:rPr>
          <w:rFonts w:ascii="Arial" w:hAnsi="Arial" w:cs="Arial"/>
        </w:rPr>
        <w:t xml:space="preserve"> </w:t>
      </w:r>
      <w:r w:rsidR="00192E73" w:rsidRPr="00AA705D">
        <w:rPr>
          <w:rFonts w:ascii="Arial" w:hAnsi="Arial" w:cs="Arial"/>
        </w:rPr>
        <w:t xml:space="preserve">or met </w:t>
      </w:r>
      <w:r w:rsidRPr="00AA705D">
        <w:rPr>
          <w:rFonts w:ascii="Arial" w:hAnsi="Arial" w:cs="Arial"/>
        </w:rPr>
        <w:t xml:space="preserve">by one of the research team, who will explain the study again. </w:t>
      </w:r>
      <w:r w:rsidR="00D704BE" w:rsidRPr="00AA705D">
        <w:rPr>
          <w:rFonts w:ascii="Arial" w:hAnsi="Arial" w:cs="Arial"/>
        </w:rPr>
        <w:t xml:space="preserve">You will have at least 24 hours to consider whether you wish to participate. </w:t>
      </w:r>
      <w:r w:rsidRPr="00AA705D">
        <w:rPr>
          <w:rFonts w:ascii="Arial" w:hAnsi="Arial" w:cs="Arial"/>
        </w:rPr>
        <w:t>We will ask you to sign the consent form of which you will be given a copy. You will also have the opportunity to</w:t>
      </w:r>
      <w:r w:rsidR="00192E73" w:rsidRPr="00AA705D">
        <w:rPr>
          <w:rFonts w:ascii="Arial" w:hAnsi="Arial" w:cs="Arial"/>
        </w:rPr>
        <w:t xml:space="preserve"> contact us and</w:t>
      </w:r>
      <w:r w:rsidRPr="00AA705D">
        <w:rPr>
          <w:rFonts w:ascii="Arial" w:hAnsi="Arial" w:cs="Arial"/>
        </w:rPr>
        <w:t xml:space="preserve"> ask questions</w:t>
      </w:r>
      <w:r w:rsidR="00192E73" w:rsidRPr="00AA705D">
        <w:rPr>
          <w:rFonts w:ascii="Arial" w:hAnsi="Arial" w:cs="Arial"/>
        </w:rPr>
        <w:t xml:space="preserve"> at any point</w:t>
      </w:r>
      <w:r w:rsidRPr="00AA705D">
        <w:rPr>
          <w:rFonts w:ascii="Arial" w:hAnsi="Arial" w:cs="Arial"/>
        </w:rPr>
        <w:t xml:space="preserve">. The rest of the preparation for surgery, the surgery and the follow-up afterwards will continue in the standard way. </w:t>
      </w:r>
      <w:r w:rsidR="00BC729E">
        <w:rPr>
          <w:rFonts w:ascii="Arial" w:hAnsi="Arial" w:cs="Arial"/>
        </w:rPr>
        <w:t xml:space="preserve">The only difference will be the technique used for alignment of the drill guide. </w:t>
      </w:r>
    </w:p>
    <w:p w14:paraId="432C7FE3" w14:textId="77777777" w:rsidR="00BC729E" w:rsidRDefault="00BC729E" w:rsidP="00191B72">
      <w:pPr>
        <w:pStyle w:val="BodyText"/>
        <w:ind w:left="426" w:right="142"/>
        <w:rPr>
          <w:rFonts w:ascii="Arial" w:hAnsi="Arial" w:cs="Arial"/>
        </w:rPr>
      </w:pPr>
    </w:p>
    <w:p w14:paraId="1D32F817" w14:textId="6A5D0DEA" w:rsidR="00BC729E" w:rsidRPr="00AA705D" w:rsidRDefault="00BC729E" w:rsidP="00191B72">
      <w:pPr>
        <w:pStyle w:val="BodyText"/>
        <w:ind w:left="426" w:right="142"/>
        <w:rPr>
          <w:rFonts w:ascii="Arial" w:hAnsi="Arial" w:cs="Arial"/>
        </w:rPr>
      </w:pPr>
      <w:r w:rsidRPr="00BC729E">
        <w:rPr>
          <w:rFonts w:ascii="Arial" w:hAnsi="Arial" w:cs="Arial"/>
        </w:rPr>
        <w:t>Sometimes we don‘t know which way of treating patients is best. To find out, we need to compare different treatments. We put people into groups and give each group a different treatment. The results are compared to see if one is better. To try to make sure the groups are the same to start with, each patient is put into a group by chance (randomly).</w:t>
      </w:r>
    </w:p>
    <w:p w14:paraId="6227AEA7" w14:textId="77777777" w:rsidR="00191B72" w:rsidRPr="00AA705D" w:rsidRDefault="00191B72" w:rsidP="00191B72">
      <w:pPr>
        <w:ind w:left="454" w:right="142"/>
        <w:jc w:val="both"/>
        <w:rPr>
          <w:rFonts w:ascii="Arial" w:hAnsi="Arial" w:cs="Arial"/>
          <w:szCs w:val="24"/>
        </w:rPr>
      </w:pPr>
    </w:p>
    <w:p w14:paraId="27642306" w14:textId="77777777" w:rsidR="00191B72" w:rsidRPr="00AA705D" w:rsidRDefault="00191B72" w:rsidP="00191B72">
      <w:pPr>
        <w:ind w:left="454" w:right="142"/>
        <w:jc w:val="both"/>
        <w:rPr>
          <w:rFonts w:ascii="Arial" w:hAnsi="Arial" w:cs="Arial"/>
          <w:szCs w:val="24"/>
        </w:rPr>
      </w:pPr>
      <w:r w:rsidRPr="00AA705D">
        <w:rPr>
          <w:rFonts w:ascii="Arial" w:hAnsi="Arial" w:cs="Arial"/>
          <w:szCs w:val="24"/>
        </w:rPr>
        <w:t xml:space="preserve">Your participation in this study is entirely voluntary. If you do decide to take part, you will be given this information sheet to keep and will be asked to sign a consent form. You are free to decline to enter or to withdraw from the study at any time without having to give a reason; if you choose not to enter the study or to withdraw once entered, this will in no </w:t>
      </w:r>
      <w:r w:rsidRPr="00AA705D">
        <w:rPr>
          <w:rFonts w:ascii="Arial" w:hAnsi="Arial" w:cs="Arial"/>
          <w:szCs w:val="24"/>
        </w:rPr>
        <w:lastRenderedPageBreak/>
        <w:t xml:space="preserve">way affect your future </w:t>
      </w:r>
      <w:r w:rsidR="00192E73" w:rsidRPr="00AA705D">
        <w:rPr>
          <w:rFonts w:ascii="Arial" w:hAnsi="Arial" w:cs="Arial"/>
          <w:szCs w:val="24"/>
        </w:rPr>
        <w:t>medical care and the SEEG implantation will go ahead using the ‘manual’ technique as this is our current routine for performing this procedure.</w:t>
      </w:r>
    </w:p>
    <w:p w14:paraId="47A0554D" w14:textId="77777777" w:rsidR="00191B72" w:rsidRPr="00AA705D" w:rsidRDefault="00191B72" w:rsidP="00191B72">
      <w:pPr>
        <w:ind w:left="454" w:right="142"/>
        <w:jc w:val="both"/>
        <w:rPr>
          <w:rFonts w:ascii="Arial" w:hAnsi="Arial" w:cs="Arial"/>
          <w:szCs w:val="24"/>
        </w:rPr>
      </w:pPr>
    </w:p>
    <w:p w14:paraId="6CF546AF" w14:textId="77777777" w:rsidR="00191B72" w:rsidRPr="00AA705D" w:rsidRDefault="00192E73" w:rsidP="00FB1784">
      <w:pPr>
        <w:ind w:left="142" w:right="142"/>
        <w:jc w:val="both"/>
        <w:rPr>
          <w:rFonts w:ascii="Arial" w:hAnsi="Arial" w:cs="Arial"/>
          <w:b/>
          <w:bCs/>
          <w:szCs w:val="24"/>
          <w:u w:val="single"/>
        </w:rPr>
      </w:pPr>
      <w:r w:rsidRPr="00AA705D">
        <w:rPr>
          <w:rFonts w:ascii="Arial" w:hAnsi="Arial" w:cs="Arial"/>
          <w:b/>
          <w:bCs/>
          <w:szCs w:val="24"/>
          <w:u w:val="single"/>
        </w:rPr>
        <w:t xml:space="preserve">Have </w:t>
      </w:r>
      <w:r w:rsidR="00E535FA" w:rsidRPr="00AA705D">
        <w:rPr>
          <w:rFonts w:ascii="Arial" w:hAnsi="Arial" w:cs="Arial"/>
          <w:b/>
          <w:szCs w:val="24"/>
          <w:u w:val="single"/>
        </w:rPr>
        <w:t xml:space="preserve">Guidance </w:t>
      </w:r>
      <w:r w:rsidR="00E535FA" w:rsidRPr="00AA705D">
        <w:rPr>
          <w:rFonts w:ascii="Arial" w:hAnsi="Arial" w:cs="Arial"/>
          <w:b/>
          <w:bCs/>
          <w:iCs/>
          <w:szCs w:val="24"/>
          <w:u w:val="single"/>
        </w:rPr>
        <w:t>systems</w:t>
      </w:r>
      <w:r w:rsidR="00E535FA" w:rsidRPr="00AA705D">
        <w:rPr>
          <w:rFonts w:ascii="Arial" w:hAnsi="Arial" w:cs="Arial"/>
          <w:bCs/>
          <w:iCs/>
          <w:szCs w:val="24"/>
          <w:u w:val="single"/>
        </w:rPr>
        <w:t xml:space="preserve"> </w:t>
      </w:r>
      <w:r w:rsidRPr="00AA705D">
        <w:rPr>
          <w:rFonts w:ascii="Arial" w:hAnsi="Arial" w:cs="Arial"/>
          <w:b/>
          <w:bCs/>
          <w:szCs w:val="24"/>
          <w:u w:val="single"/>
        </w:rPr>
        <w:t>been used before for SEEG</w:t>
      </w:r>
      <w:r w:rsidR="00191B72" w:rsidRPr="00AA705D">
        <w:rPr>
          <w:rFonts w:ascii="Arial" w:hAnsi="Arial" w:cs="Arial"/>
          <w:b/>
          <w:bCs/>
          <w:szCs w:val="24"/>
          <w:u w:val="single"/>
        </w:rPr>
        <w:t>?</w:t>
      </w:r>
    </w:p>
    <w:p w14:paraId="18A58E01" w14:textId="77777777" w:rsidR="00191B72" w:rsidRDefault="00D704BE" w:rsidP="00AA705D">
      <w:pPr>
        <w:ind w:left="454" w:right="142"/>
        <w:jc w:val="both"/>
        <w:rPr>
          <w:rFonts w:ascii="Arial" w:hAnsi="Arial" w:cs="Arial"/>
          <w:bCs/>
          <w:iCs/>
          <w:szCs w:val="24"/>
        </w:rPr>
      </w:pPr>
      <w:r w:rsidRPr="00AA705D">
        <w:rPr>
          <w:rFonts w:ascii="Arial" w:hAnsi="Arial" w:cs="Arial"/>
          <w:szCs w:val="24"/>
        </w:rPr>
        <w:t xml:space="preserve">Guidance </w:t>
      </w:r>
      <w:r w:rsidR="00192E73" w:rsidRPr="00AA705D">
        <w:rPr>
          <w:rFonts w:ascii="Arial" w:hAnsi="Arial" w:cs="Arial"/>
          <w:bCs/>
          <w:iCs/>
          <w:szCs w:val="24"/>
        </w:rPr>
        <w:t>systems from a variety of manufacturers are being used throughout the world for SEEG implantations</w:t>
      </w:r>
      <w:r w:rsidR="00C0377D" w:rsidRPr="00AA705D">
        <w:rPr>
          <w:rFonts w:ascii="Arial" w:hAnsi="Arial" w:cs="Arial"/>
          <w:bCs/>
          <w:iCs/>
          <w:szCs w:val="24"/>
        </w:rPr>
        <w:t xml:space="preserve">. Based on published data from these centres there is no additional risk from </w:t>
      </w:r>
      <w:r w:rsidRPr="00AA705D">
        <w:rPr>
          <w:rFonts w:ascii="Arial" w:hAnsi="Arial" w:cs="Arial"/>
          <w:szCs w:val="24"/>
        </w:rPr>
        <w:t>guidance system</w:t>
      </w:r>
      <w:r w:rsidRPr="00AA705D" w:rsidDel="00D704BE">
        <w:rPr>
          <w:rFonts w:ascii="Arial" w:hAnsi="Arial" w:cs="Arial"/>
          <w:bCs/>
          <w:iCs/>
          <w:szCs w:val="24"/>
        </w:rPr>
        <w:t xml:space="preserve"> </w:t>
      </w:r>
      <w:r w:rsidR="00C0377D" w:rsidRPr="00AA705D">
        <w:rPr>
          <w:rFonts w:ascii="Arial" w:hAnsi="Arial" w:cs="Arial"/>
          <w:bCs/>
          <w:iCs/>
          <w:szCs w:val="24"/>
        </w:rPr>
        <w:t xml:space="preserve">-assisted implantations and it has been suggested that </w:t>
      </w:r>
      <w:r w:rsidRPr="00AA705D">
        <w:rPr>
          <w:rFonts w:ascii="Arial" w:hAnsi="Arial" w:cs="Arial"/>
          <w:szCs w:val="24"/>
        </w:rPr>
        <w:t>guidance system</w:t>
      </w:r>
      <w:r w:rsidR="00C0377D" w:rsidRPr="00AA705D">
        <w:rPr>
          <w:rFonts w:ascii="Arial" w:hAnsi="Arial" w:cs="Arial"/>
          <w:bCs/>
          <w:iCs/>
          <w:szCs w:val="24"/>
        </w:rPr>
        <w:t>-assisted implantations are quicker and more accurate than manual implantations</w:t>
      </w:r>
      <w:r w:rsidR="00192E73" w:rsidRPr="00AA705D">
        <w:rPr>
          <w:rFonts w:ascii="Arial" w:hAnsi="Arial" w:cs="Arial"/>
          <w:bCs/>
          <w:iCs/>
          <w:szCs w:val="24"/>
        </w:rPr>
        <w:t xml:space="preserve">. </w:t>
      </w:r>
      <w:r w:rsidRPr="00AA705D">
        <w:rPr>
          <w:rFonts w:ascii="Arial" w:hAnsi="Arial" w:cs="Arial"/>
          <w:bCs/>
          <w:iCs/>
          <w:szCs w:val="24"/>
        </w:rPr>
        <w:t>This</w:t>
      </w:r>
      <w:r w:rsidR="00192E73" w:rsidRPr="00AA705D">
        <w:rPr>
          <w:rFonts w:ascii="Arial" w:hAnsi="Arial" w:cs="Arial"/>
          <w:bCs/>
          <w:iCs/>
          <w:szCs w:val="24"/>
        </w:rPr>
        <w:t xml:space="preserve"> particular </w:t>
      </w:r>
      <w:r w:rsidRPr="00AA705D">
        <w:rPr>
          <w:rFonts w:ascii="Arial" w:hAnsi="Arial" w:cs="Arial"/>
          <w:szCs w:val="24"/>
        </w:rPr>
        <w:t>guidance system</w:t>
      </w:r>
      <w:r w:rsidRPr="00AA705D" w:rsidDel="00D704BE">
        <w:rPr>
          <w:rFonts w:ascii="Arial" w:hAnsi="Arial" w:cs="Arial"/>
          <w:bCs/>
          <w:iCs/>
          <w:szCs w:val="24"/>
        </w:rPr>
        <w:t xml:space="preserve"> </w:t>
      </w:r>
      <w:r w:rsidRPr="00AA705D">
        <w:rPr>
          <w:rFonts w:ascii="Arial" w:hAnsi="Arial" w:cs="Arial"/>
          <w:bCs/>
          <w:iCs/>
          <w:szCs w:val="24"/>
        </w:rPr>
        <w:t xml:space="preserve">has </w:t>
      </w:r>
      <w:r w:rsidR="00C0377D" w:rsidRPr="00AA705D">
        <w:rPr>
          <w:rFonts w:ascii="Arial" w:hAnsi="Arial" w:cs="Arial"/>
          <w:bCs/>
          <w:iCs/>
          <w:szCs w:val="24"/>
        </w:rPr>
        <w:t xml:space="preserve">recently been </w:t>
      </w:r>
      <w:r w:rsidRPr="00AA705D">
        <w:rPr>
          <w:rFonts w:ascii="Arial" w:hAnsi="Arial" w:cs="Arial"/>
          <w:bCs/>
          <w:iCs/>
          <w:szCs w:val="24"/>
        </w:rPr>
        <w:t>used</w:t>
      </w:r>
      <w:r w:rsidR="00192E73" w:rsidRPr="00AA705D">
        <w:rPr>
          <w:rFonts w:ascii="Arial" w:hAnsi="Arial" w:cs="Arial"/>
          <w:bCs/>
          <w:iCs/>
          <w:szCs w:val="24"/>
        </w:rPr>
        <w:t xml:space="preserve"> </w:t>
      </w:r>
      <w:r w:rsidR="00C0377D" w:rsidRPr="00AA705D">
        <w:rPr>
          <w:rFonts w:ascii="Arial" w:hAnsi="Arial" w:cs="Arial"/>
          <w:bCs/>
          <w:iCs/>
          <w:szCs w:val="24"/>
        </w:rPr>
        <w:t>in epilepsy patients</w:t>
      </w:r>
      <w:r w:rsidR="00192E73" w:rsidRPr="00AA705D">
        <w:rPr>
          <w:rFonts w:ascii="Arial" w:hAnsi="Arial" w:cs="Arial"/>
          <w:bCs/>
          <w:iCs/>
          <w:szCs w:val="24"/>
        </w:rPr>
        <w:t xml:space="preserve"> in Vienna, Austria. </w:t>
      </w:r>
      <w:r w:rsidR="00C0377D" w:rsidRPr="00AA705D">
        <w:rPr>
          <w:rFonts w:ascii="Arial" w:hAnsi="Arial" w:cs="Arial"/>
          <w:bCs/>
          <w:iCs/>
          <w:szCs w:val="24"/>
        </w:rPr>
        <w:t>They have found</w:t>
      </w:r>
      <w:r w:rsidR="00AA705D">
        <w:rPr>
          <w:rFonts w:ascii="Arial" w:hAnsi="Arial" w:cs="Arial"/>
          <w:bCs/>
          <w:iCs/>
          <w:szCs w:val="24"/>
        </w:rPr>
        <w:t xml:space="preserve"> the iSYS1 trajectory guidance system is safe and provides accurate electrode placement.</w:t>
      </w:r>
    </w:p>
    <w:p w14:paraId="3C48953A" w14:textId="4D86B91B" w:rsidR="00C56815" w:rsidRDefault="00C56815" w:rsidP="00FB1784">
      <w:pPr>
        <w:ind w:right="142"/>
        <w:jc w:val="both"/>
        <w:rPr>
          <w:rFonts w:ascii="Arial" w:hAnsi="Arial" w:cs="Arial"/>
          <w:bCs/>
          <w:iCs/>
          <w:szCs w:val="24"/>
        </w:rPr>
      </w:pPr>
    </w:p>
    <w:p w14:paraId="6EDEEB34" w14:textId="69845E27" w:rsidR="00C56815" w:rsidRDefault="00C56815" w:rsidP="00C56815">
      <w:pPr>
        <w:ind w:right="142"/>
        <w:jc w:val="both"/>
        <w:rPr>
          <w:rFonts w:ascii="Arial" w:hAnsi="Arial" w:cs="Arial"/>
          <w:b/>
          <w:bCs/>
          <w:iCs/>
          <w:szCs w:val="24"/>
        </w:rPr>
      </w:pPr>
      <w:r w:rsidRPr="00C56815">
        <w:rPr>
          <w:rFonts w:ascii="Arial" w:hAnsi="Arial" w:cs="Arial"/>
          <w:b/>
          <w:bCs/>
          <w:iCs/>
          <w:szCs w:val="24"/>
        </w:rPr>
        <w:t>What are the potential benefits?</w:t>
      </w:r>
    </w:p>
    <w:p w14:paraId="476ADBF0" w14:textId="77777777" w:rsidR="00B829C4" w:rsidRPr="00C56815" w:rsidRDefault="00B829C4" w:rsidP="00C56815">
      <w:pPr>
        <w:ind w:right="142"/>
        <w:jc w:val="both"/>
        <w:rPr>
          <w:rFonts w:ascii="Arial" w:hAnsi="Arial" w:cs="Arial"/>
          <w:b/>
          <w:bCs/>
          <w:iCs/>
          <w:szCs w:val="24"/>
        </w:rPr>
      </w:pPr>
    </w:p>
    <w:p w14:paraId="5125B3D6" w14:textId="1A83A558" w:rsidR="00B829C4" w:rsidRDefault="00B829C4" w:rsidP="005E7139">
      <w:pPr>
        <w:ind w:right="142"/>
        <w:jc w:val="both"/>
        <w:rPr>
          <w:rFonts w:ascii="Arial" w:hAnsi="Arial" w:cs="Arial"/>
          <w:b/>
          <w:bCs/>
          <w:iCs/>
          <w:szCs w:val="24"/>
        </w:rPr>
      </w:pPr>
      <w:r w:rsidRPr="00AA705D">
        <w:rPr>
          <w:rFonts w:ascii="Arial" w:hAnsi="Arial" w:cs="Arial"/>
          <w:bCs/>
          <w:szCs w:val="24"/>
        </w:rPr>
        <w:t>The neurosurgical services in our hospital have a very high level of quality and safety. Any surgery carries some risks, even when performed at the highest safety level</w:t>
      </w:r>
      <w:r w:rsidRPr="00AA705D">
        <w:rPr>
          <w:rFonts w:ascii="Arial" w:hAnsi="Arial" w:cs="Arial"/>
          <w:bCs/>
          <w:szCs w:val="24"/>
          <w:u w:val="single"/>
        </w:rPr>
        <w:t>.</w:t>
      </w:r>
      <w:r w:rsidRPr="00AA705D">
        <w:rPr>
          <w:rFonts w:ascii="Arial" w:hAnsi="Arial" w:cs="Arial"/>
          <w:bCs/>
          <w:szCs w:val="24"/>
        </w:rPr>
        <w:t xml:space="preserve"> It is one of the goals of our project that individual neurosurgical operations will be planned and carried out more precisely, resulting in fewer complications. </w:t>
      </w:r>
      <w:r w:rsidRPr="00AA705D">
        <w:rPr>
          <w:rFonts w:ascii="Arial" w:hAnsi="Arial" w:cs="Arial"/>
          <w:bCs/>
          <w:iCs/>
          <w:szCs w:val="24"/>
        </w:rPr>
        <w:t xml:space="preserve">We have put in place all measures to reduce the risks of neurosurgery, with </w:t>
      </w:r>
      <w:r>
        <w:rPr>
          <w:rFonts w:ascii="Arial" w:hAnsi="Arial" w:cs="Arial"/>
          <w:bCs/>
          <w:iCs/>
          <w:szCs w:val="24"/>
        </w:rPr>
        <w:t>either method of SEEG electrode</w:t>
      </w:r>
      <w:r w:rsidRPr="00AA705D">
        <w:rPr>
          <w:rFonts w:ascii="Arial" w:hAnsi="Arial" w:cs="Arial"/>
          <w:bCs/>
          <w:iCs/>
          <w:szCs w:val="24"/>
        </w:rPr>
        <w:t xml:space="preserve"> placement. These measures have been approved by two comprehensive reviews, including review by National Hospital for Neurology and Neurosurgery and the Institute of Neurology National Research Ethics Service (NRES) Committee London-Queen Square</w:t>
      </w:r>
    </w:p>
    <w:p w14:paraId="2E70E6E5" w14:textId="77777777" w:rsidR="00B829C4" w:rsidRDefault="00B829C4" w:rsidP="005E7139">
      <w:pPr>
        <w:ind w:right="142"/>
        <w:jc w:val="both"/>
        <w:rPr>
          <w:rFonts w:ascii="Arial" w:hAnsi="Arial" w:cs="Arial"/>
          <w:b/>
          <w:bCs/>
          <w:iCs/>
          <w:szCs w:val="24"/>
        </w:rPr>
      </w:pPr>
    </w:p>
    <w:p w14:paraId="3D3656C5" w14:textId="5F9AC773" w:rsidR="00B829C4" w:rsidRDefault="00B829C4" w:rsidP="00B829C4">
      <w:pPr>
        <w:ind w:right="142"/>
        <w:jc w:val="both"/>
        <w:rPr>
          <w:rFonts w:ascii="Arial" w:hAnsi="Arial" w:cs="Arial"/>
          <w:b/>
          <w:bCs/>
          <w:iCs/>
          <w:szCs w:val="24"/>
        </w:rPr>
      </w:pPr>
      <w:r w:rsidRPr="00C56815">
        <w:rPr>
          <w:rFonts w:ascii="Arial" w:hAnsi="Arial" w:cs="Arial"/>
          <w:b/>
          <w:bCs/>
          <w:iCs/>
          <w:szCs w:val="24"/>
        </w:rPr>
        <w:t xml:space="preserve">What are the potential </w:t>
      </w:r>
      <w:r>
        <w:rPr>
          <w:rFonts w:ascii="Arial" w:hAnsi="Arial" w:cs="Arial"/>
          <w:b/>
          <w:bCs/>
          <w:iCs/>
          <w:szCs w:val="24"/>
        </w:rPr>
        <w:t>risks</w:t>
      </w:r>
      <w:r w:rsidRPr="00C56815">
        <w:rPr>
          <w:rFonts w:ascii="Arial" w:hAnsi="Arial" w:cs="Arial"/>
          <w:b/>
          <w:bCs/>
          <w:iCs/>
          <w:szCs w:val="24"/>
        </w:rPr>
        <w:t>?</w:t>
      </w:r>
    </w:p>
    <w:p w14:paraId="0EB47D44" w14:textId="77777777" w:rsidR="00B829C4" w:rsidRDefault="00B829C4" w:rsidP="005E7139">
      <w:pPr>
        <w:ind w:right="142"/>
        <w:jc w:val="both"/>
        <w:rPr>
          <w:rFonts w:ascii="Arial" w:hAnsi="Arial" w:cs="Arial"/>
          <w:b/>
          <w:bCs/>
          <w:iCs/>
          <w:szCs w:val="24"/>
        </w:rPr>
      </w:pPr>
    </w:p>
    <w:p w14:paraId="5200CCE5" w14:textId="31493AAF" w:rsidR="005E57C8" w:rsidRDefault="005E57C8" w:rsidP="005E7139">
      <w:pPr>
        <w:ind w:right="142"/>
        <w:jc w:val="both"/>
        <w:rPr>
          <w:rFonts w:ascii="Arial" w:hAnsi="Arial" w:cs="Arial"/>
          <w:bCs/>
          <w:iCs/>
          <w:szCs w:val="24"/>
        </w:rPr>
      </w:pPr>
      <w:r>
        <w:rPr>
          <w:rFonts w:ascii="Arial" w:hAnsi="Arial" w:cs="Arial"/>
          <w:bCs/>
          <w:iCs/>
          <w:szCs w:val="24"/>
        </w:rPr>
        <w:t xml:space="preserve">All neurosurgical interventions carry risk. In particular, the risk of bleeding, infection and neurological injury due to misplacement of the SEEG electrode are specific risks associated with this procedure. The study is aimed at comparing the time and accuracy of SEEG electrode insertion. </w:t>
      </w:r>
      <w:r w:rsidR="002D11DF">
        <w:rPr>
          <w:rFonts w:ascii="Arial" w:hAnsi="Arial" w:cs="Arial"/>
          <w:bCs/>
          <w:iCs/>
          <w:szCs w:val="24"/>
        </w:rPr>
        <w:t>Previous studies have shown that the use of the iSYS1 trajectory guidance system does not result in an increase in such risks.</w:t>
      </w:r>
    </w:p>
    <w:p w14:paraId="5C3C64C8" w14:textId="77777777" w:rsidR="002D11DF" w:rsidRPr="005E57C8" w:rsidRDefault="002D11DF" w:rsidP="005E7139">
      <w:pPr>
        <w:ind w:right="142"/>
        <w:jc w:val="both"/>
        <w:rPr>
          <w:rFonts w:ascii="Arial" w:hAnsi="Arial" w:cs="Arial"/>
          <w:bCs/>
          <w:iCs/>
          <w:szCs w:val="24"/>
        </w:rPr>
      </w:pPr>
    </w:p>
    <w:p w14:paraId="161CE173" w14:textId="77777777" w:rsidR="00B829C4" w:rsidRDefault="00B829C4" w:rsidP="005E7139">
      <w:pPr>
        <w:ind w:right="142"/>
        <w:jc w:val="both"/>
        <w:rPr>
          <w:rFonts w:ascii="Arial" w:hAnsi="Arial" w:cs="Arial"/>
          <w:b/>
          <w:bCs/>
          <w:iCs/>
          <w:szCs w:val="24"/>
        </w:rPr>
      </w:pPr>
    </w:p>
    <w:p w14:paraId="0CE6D289" w14:textId="77777777" w:rsidR="005E7139" w:rsidRDefault="005E7139" w:rsidP="005E7139">
      <w:pPr>
        <w:ind w:right="142"/>
        <w:jc w:val="both"/>
        <w:rPr>
          <w:rFonts w:ascii="Arial" w:hAnsi="Arial" w:cs="Arial"/>
          <w:b/>
          <w:bCs/>
          <w:iCs/>
          <w:szCs w:val="24"/>
        </w:rPr>
      </w:pPr>
      <w:r w:rsidRPr="005E7139">
        <w:rPr>
          <w:rFonts w:ascii="Arial" w:hAnsi="Arial" w:cs="Arial"/>
          <w:b/>
          <w:bCs/>
          <w:iCs/>
          <w:szCs w:val="24"/>
        </w:rPr>
        <w:t>What expenses are covered?</w:t>
      </w:r>
    </w:p>
    <w:p w14:paraId="615D2A22" w14:textId="77777777" w:rsidR="002D11DF" w:rsidRDefault="002D11DF" w:rsidP="005E7139">
      <w:pPr>
        <w:ind w:right="142"/>
        <w:jc w:val="both"/>
        <w:rPr>
          <w:rFonts w:ascii="Arial" w:hAnsi="Arial" w:cs="Arial"/>
          <w:b/>
          <w:bCs/>
          <w:iCs/>
          <w:szCs w:val="24"/>
        </w:rPr>
      </w:pPr>
    </w:p>
    <w:p w14:paraId="4E263D08" w14:textId="2C003E37" w:rsidR="002D11DF" w:rsidRPr="002D11DF" w:rsidRDefault="002D11DF" w:rsidP="005E7139">
      <w:pPr>
        <w:ind w:right="142"/>
        <w:jc w:val="both"/>
        <w:rPr>
          <w:rFonts w:ascii="Arial" w:hAnsi="Arial" w:cs="Arial"/>
          <w:bCs/>
          <w:iCs/>
          <w:szCs w:val="24"/>
        </w:rPr>
      </w:pPr>
      <w:r>
        <w:rPr>
          <w:rFonts w:ascii="Arial" w:hAnsi="Arial" w:cs="Arial"/>
          <w:bCs/>
          <w:iCs/>
          <w:szCs w:val="24"/>
        </w:rPr>
        <w:t>There are no extra reimbursements available for inclusion within this study outside of those that you may be eligible to as part of your routine care.</w:t>
      </w:r>
    </w:p>
    <w:p w14:paraId="4FE2827C" w14:textId="77777777" w:rsidR="00B829C4" w:rsidRPr="005E7139" w:rsidRDefault="00B829C4" w:rsidP="005E7139">
      <w:pPr>
        <w:ind w:right="142"/>
        <w:jc w:val="both"/>
        <w:rPr>
          <w:rFonts w:ascii="Arial" w:hAnsi="Arial" w:cs="Arial"/>
          <w:b/>
          <w:bCs/>
          <w:iCs/>
          <w:szCs w:val="24"/>
        </w:rPr>
      </w:pPr>
    </w:p>
    <w:p w14:paraId="705AA86A" w14:textId="77777777" w:rsidR="005E7139" w:rsidRDefault="005E7139" w:rsidP="00FB1784">
      <w:pPr>
        <w:ind w:right="142"/>
        <w:jc w:val="both"/>
        <w:rPr>
          <w:rFonts w:ascii="Arial" w:hAnsi="Arial" w:cs="Arial"/>
          <w:bCs/>
          <w:iCs/>
          <w:szCs w:val="24"/>
        </w:rPr>
      </w:pPr>
    </w:p>
    <w:p w14:paraId="5325297A" w14:textId="77777777" w:rsidR="005E7139" w:rsidRPr="005E7139" w:rsidRDefault="005E7139" w:rsidP="005E7139">
      <w:pPr>
        <w:ind w:right="142"/>
        <w:jc w:val="both"/>
        <w:rPr>
          <w:rFonts w:ascii="Arial" w:hAnsi="Arial" w:cs="Arial"/>
          <w:b/>
          <w:bCs/>
          <w:iCs/>
          <w:szCs w:val="24"/>
        </w:rPr>
      </w:pPr>
      <w:r w:rsidRPr="005E7139">
        <w:rPr>
          <w:rFonts w:ascii="Arial" w:hAnsi="Arial" w:cs="Arial"/>
          <w:b/>
          <w:bCs/>
          <w:iCs/>
          <w:szCs w:val="24"/>
        </w:rPr>
        <w:t>What happens when the research study stops?</w:t>
      </w:r>
    </w:p>
    <w:p w14:paraId="156F459F" w14:textId="77777777" w:rsidR="002D11DF" w:rsidRDefault="002D11DF" w:rsidP="00FB1784">
      <w:pPr>
        <w:ind w:right="142"/>
        <w:jc w:val="both"/>
        <w:rPr>
          <w:rFonts w:ascii="Arial" w:hAnsi="Arial" w:cs="Arial"/>
          <w:szCs w:val="24"/>
        </w:rPr>
      </w:pPr>
    </w:p>
    <w:p w14:paraId="3FB4A49E" w14:textId="71FBA0CF" w:rsidR="00B829C4" w:rsidRPr="002D11DF" w:rsidRDefault="002D11DF" w:rsidP="00FB1784">
      <w:pPr>
        <w:ind w:right="142"/>
        <w:jc w:val="both"/>
        <w:rPr>
          <w:rFonts w:ascii="Arial" w:hAnsi="Arial" w:cs="Arial"/>
          <w:bCs/>
          <w:iCs/>
          <w:szCs w:val="24"/>
        </w:rPr>
      </w:pPr>
      <w:r w:rsidRPr="002D11DF">
        <w:rPr>
          <w:rFonts w:ascii="Arial" w:hAnsi="Arial" w:cs="Arial"/>
          <w:szCs w:val="24"/>
        </w:rPr>
        <w:t>After completion of the trial the results will be</w:t>
      </w:r>
      <w:r>
        <w:rPr>
          <w:rFonts w:ascii="Arial" w:hAnsi="Arial" w:cs="Arial"/>
          <w:szCs w:val="24"/>
        </w:rPr>
        <w:t xml:space="preserve"> presented at scientific meetings and</w:t>
      </w:r>
      <w:r w:rsidRPr="002D11DF">
        <w:rPr>
          <w:rFonts w:ascii="Arial" w:hAnsi="Arial" w:cs="Arial"/>
          <w:szCs w:val="24"/>
        </w:rPr>
        <w:t xml:space="preserve"> </w:t>
      </w:r>
      <w:r>
        <w:rPr>
          <w:rFonts w:ascii="Arial" w:hAnsi="Arial" w:cs="Arial"/>
          <w:szCs w:val="24"/>
        </w:rPr>
        <w:t>submitted for publication in a leading medical journal. Should you wish to find out which intervention arm you underwent please contact us and we will be able to provide you with this information after completion of the trial.</w:t>
      </w:r>
    </w:p>
    <w:p w14:paraId="1E0C2A57" w14:textId="77777777" w:rsidR="00B829C4" w:rsidRDefault="00B829C4" w:rsidP="00FB1784">
      <w:pPr>
        <w:ind w:right="142"/>
        <w:jc w:val="both"/>
        <w:rPr>
          <w:rFonts w:ascii="Arial" w:hAnsi="Arial" w:cs="Arial"/>
          <w:b/>
          <w:bCs/>
          <w:iCs/>
          <w:szCs w:val="24"/>
        </w:rPr>
      </w:pPr>
    </w:p>
    <w:p w14:paraId="3395FE26" w14:textId="46050DB6" w:rsidR="005E7139" w:rsidRDefault="005E7139" w:rsidP="00FB1784">
      <w:pPr>
        <w:ind w:right="142"/>
        <w:jc w:val="both"/>
        <w:rPr>
          <w:rFonts w:ascii="Arial" w:hAnsi="Arial" w:cs="Arial"/>
          <w:b/>
          <w:bCs/>
          <w:iCs/>
          <w:szCs w:val="24"/>
        </w:rPr>
      </w:pPr>
      <w:r w:rsidRPr="00FB1784">
        <w:rPr>
          <w:rFonts w:ascii="Arial" w:hAnsi="Arial" w:cs="Arial"/>
          <w:b/>
          <w:bCs/>
          <w:iCs/>
          <w:szCs w:val="24"/>
        </w:rPr>
        <w:t>What if there is a problem?</w:t>
      </w:r>
    </w:p>
    <w:p w14:paraId="398AED9D" w14:textId="77777777" w:rsidR="005E7139" w:rsidRDefault="005E7139" w:rsidP="00FB1784">
      <w:pPr>
        <w:ind w:right="142"/>
        <w:jc w:val="both"/>
        <w:rPr>
          <w:rFonts w:ascii="Arial" w:hAnsi="Arial" w:cs="Arial"/>
          <w:b/>
          <w:bCs/>
          <w:iCs/>
          <w:szCs w:val="24"/>
        </w:rPr>
      </w:pPr>
    </w:p>
    <w:p w14:paraId="21CA826B" w14:textId="7E1C2515" w:rsidR="005E7139" w:rsidRPr="005E7139" w:rsidRDefault="005E7139" w:rsidP="00FB1784">
      <w:pPr>
        <w:ind w:right="142"/>
        <w:jc w:val="both"/>
        <w:rPr>
          <w:rFonts w:ascii="Arial" w:hAnsi="Arial" w:cs="Arial"/>
          <w:bCs/>
          <w:iCs/>
          <w:szCs w:val="24"/>
        </w:rPr>
      </w:pPr>
      <w:r w:rsidRPr="00FB1784">
        <w:rPr>
          <w:rFonts w:ascii="Arial" w:hAnsi="Arial" w:cs="Arial"/>
          <w:bCs/>
          <w:iCs/>
          <w:szCs w:val="24"/>
        </w:rPr>
        <w:t>Any complaint about the way you have been dealt with during the study or any possible harm you might suffer will be addressed. The detailed information on this is given in Part 2.</w:t>
      </w:r>
    </w:p>
    <w:p w14:paraId="22457B88" w14:textId="4D86B91B" w:rsidR="00191B72" w:rsidRPr="00AA705D" w:rsidRDefault="00191B72" w:rsidP="00191B72">
      <w:pPr>
        <w:pStyle w:val="BodyText"/>
        <w:ind w:right="142"/>
        <w:rPr>
          <w:rFonts w:ascii="Arial" w:hAnsi="Arial" w:cs="Arial"/>
        </w:rPr>
      </w:pPr>
    </w:p>
    <w:p w14:paraId="5EA0C89A" w14:textId="77777777" w:rsidR="00191B72" w:rsidRPr="00AA705D" w:rsidRDefault="00191B72" w:rsidP="00FB1784">
      <w:pPr>
        <w:pStyle w:val="BodyTextIndent2"/>
        <w:spacing w:after="0" w:line="240" w:lineRule="auto"/>
        <w:ind w:left="284" w:right="142"/>
        <w:jc w:val="both"/>
        <w:rPr>
          <w:rFonts w:ascii="Arial" w:hAnsi="Arial" w:cs="Arial"/>
          <w:b/>
          <w:u w:val="single"/>
        </w:rPr>
      </w:pPr>
      <w:r w:rsidRPr="00AA705D">
        <w:rPr>
          <w:rFonts w:ascii="Arial" w:hAnsi="Arial" w:cs="Arial"/>
          <w:b/>
          <w:u w:val="single"/>
        </w:rPr>
        <w:t>Will my taking part in this study be kept confidential?</w:t>
      </w:r>
    </w:p>
    <w:p w14:paraId="593C9EA0" w14:textId="77777777" w:rsidR="00191B72" w:rsidRPr="00AA705D" w:rsidRDefault="00191B72" w:rsidP="00191B72">
      <w:pPr>
        <w:pStyle w:val="BodyText"/>
        <w:ind w:left="454" w:right="142"/>
        <w:rPr>
          <w:rFonts w:ascii="Arial" w:hAnsi="Arial" w:cs="Arial"/>
          <w:bCs/>
          <w:iCs/>
        </w:rPr>
      </w:pPr>
      <w:r w:rsidRPr="00AA705D">
        <w:rPr>
          <w:rFonts w:ascii="Arial" w:hAnsi="Arial" w:cs="Arial"/>
          <w:bCs/>
          <w:iCs/>
        </w:rPr>
        <w:t xml:space="preserve">Information about you will be stored on secure NHS and University computers during this research project. This will include your name and contact details to allow us to keep in contact with people who have taken part in the study. All information will be kept secure and strictly confidential, accessible only to those involved directly in this research. </w:t>
      </w:r>
    </w:p>
    <w:p w14:paraId="059E426F" w14:textId="77777777" w:rsidR="00191B72" w:rsidRPr="00AA705D" w:rsidRDefault="00191B72" w:rsidP="00191B72">
      <w:pPr>
        <w:pStyle w:val="BodyText"/>
        <w:ind w:left="-142" w:right="142"/>
        <w:rPr>
          <w:rFonts w:ascii="Arial" w:hAnsi="Arial" w:cs="Arial"/>
          <w:bCs/>
          <w:iCs/>
        </w:rPr>
      </w:pPr>
    </w:p>
    <w:p w14:paraId="23675BCA" w14:textId="77777777" w:rsidR="00191B72" w:rsidRPr="00AA705D" w:rsidRDefault="00191B72" w:rsidP="00AA705D">
      <w:pPr>
        <w:ind w:left="454" w:right="142"/>
        <w:jc w:val="both"/>
        <w:rPr>
          <w:rFonts w:ascii="Arial" w:hAnsi="Arial" w:cs="Arial"/>
          <w:bCs/>
          <w:iCs/>
          <w:szCs w:val="24"/>
          <w:u w:val="single"/>
        </w:rPr>
      </w:pPr>
      <w:r w:rsidRPr="00AA705D">
        <w:rPr>
          <w:rFonts w:ascii="Arial" w:hAnsi="Arial" w:cs="Arial"/>
          <w:bCs/>
          <w:iCs/>
          <w:szCs w:val="24"/>
        </w:rPr>
        <w:t xml:space="preserve">No information will be passed to any third parties or outside the EU for any reason without your explicit consent. The information will be kept securely at the </w:t>
      </w:r>
      <w:r w:rsidRPr="00AA705D">
        <w:rPr>
          <w:rFonts w:ascii="Arial" w:hAnsi="Arial" w:cs="Arial"/>
          <w:bCs/>
          <w:szCs w:val="24"/>
        </w:rPr>
        <w:t>National Hospital for Neurology and Neurosurgery</w:t>
      </w:r>
      <w:r w:rsidRPr="00AA705D" w:rsidDel="00794F80">
        <w:rPr>
          <w:rFonts w:ascii="Arial" w:hAnsi="Arial" w:cs="Arial"/>
          <w:bCs/>
          <w:iCs/>
          <w:szCs w:val="24"/>
        </w:rPr>
        <w:t xml:space="preserve"> </w:t>
      </w:r>
      <w:r w:rsidRPr="00AA705D">
        <w:rPr>
          <w:rFonts w:ascii="Arial" w:hAnsi="Arial" w:cs="Arial"/>
          <w:bCs/>
          <w:iCs/>
          <w:szCs w:val="24"/>
        </w:rPr>
        <w:t>in a locked cabinet and in a secured, password-protected computer under the supervision of Prof John Duncan. Your data will be stored for fifteen years following the project completion. It will be pseudo-anonymised, which means that your name will not be with the research data but linked by a separate code. All data will be stored under password protection. Your personal information will be kept separately from the data to exclude a chance of identification.</w:t>
      </w:r>
    </w:p>
    <w:p w14:paraId="4F392874" w14:textId="77777777" w:rsidR="00191B72" w:rsidRPr="00AA705D" w:rsidRDefault="00191B72" w:rsidP="00191B72">
      <w:pPr>
        <w:ind w:left="-142" w:right="142"/>
        <w:jc w:val="both"/>
        <w:rPr>
          <w:rFonts w:ascii="Arial" w:hAnsi="Arial" w:cs="Arial"/>
          <w:bCs/>
          <w:iCs/>
          <w:szCs w:val="24"/>
        </w:rPr>
      </w:pPr>
    </w:p>
    <w:p w14:paraId="5ED1BC56" w14:textId="77777777" w:rsidR="00191B72" w:rsidRDefault="00191B72" w:rsidP="00191B72">
      <w:pPr>
        <w:ind w:left="454" w:right="142"/>
        <w:jc w:val="both"/>
        <w:rPr>
          <w:rFonts w:ascii="Arial" w:hAnsi="Arial" w:cs="Arial"/>
          <w:bCs/>
          <w:szCs w:val="24"/>
        </w:rPr>
      </w:pPr>
      <w:r w:rsidRPr="00AA705D">
        <w:rPr>
          <w:rFonts w:ascii="Arial" w:hAnsi="Arial" w:cs="Arial"/>
          <w:bCs/>
          <w:szCs w:val="24"/>
        </w:rPr>
        <w:t xml:space="preserve">All information </w:t>
      </w:r>
      <w:r w:rsidR="00C0377D" w:rsidRPr="00AA705D">
        <w:rPr>
          <w:rFonts w:ascii="Arial" w:hAnsi="Arial" w:cs="Arial"/>
          <w:bCs/>
          <w:szCs w:val="24"/>
        </w:rPr>
        <w:t>that</w:t>
      </w:r>
      <w:r w:rsidRPr="00AA705D">
        <w:rPr>
          <w:rFonts w:ascii="Arial" w:hAnsi="Arial" w:cs="Arial"/>
          <w:bCs/>
          <w:szCs w:val="24"/>
        </w:rPr>
        <w:t xml:space="preserve"> is collected about you during the course of the research will be kept strictly confidential. Any information about you </w:t>
      </w:r>
      <w:r w:rsidR="00C0377D" w:rsidRPr="00AA705D">
        <w:rPr>
          <w:rFonts w:ascii="Arial" w:hAnsi="Arial" w:cs="Arial"/>
          <w:bCs/>
          <w:szCs w:val="24"/>
        </w:rPr>
        <w:t>that</w:t>
      </w:r>
      <w:r w:rsidRPr="00AA705D">
        <w:rPr>
          <w:rFonts w:ascii="Arial" w:hAnsi="Arial" w:cs="Arial"/>
          <w:bCs/>
          <w:szCs w:val="24"/>
        </w:rPr>
        <w:t xml:space="preserve"> leaves the hospital will have your name and address removed so that you cannot be recognised from it.</w:t>
      </w:r>
    </w:p>
    <w:p w14:paraId="1672DDFA" w14:textId="77777777" w:rsidR="005E7139" w:rsidRDefault="005E7139" w:rsidP="00191B72">
      <w:pPr>
        <w:ind w:left="454" w:right="142"/>
        <w:jc w:val="both"/>
        <w:rPr>
          <w:rFonts w:ascii="Arial" w:hAnsi="Arial" w:cs="Arial"/>
          <w:bCs/>
          <w:szCs w:val="24"/>
        </w:rPr>
      </w:pPr>
    </w:p>
    <w:p w14:paraId="2A06BEAB" w14:textId="77777777" w:rsidR="005E7139" w:rsidRDefault="005E7139" w:rsidP="005E7139">
      <w:pPr>
        <w:ind w:left="454" w:right="142"/>
        <w:jc w:val="both"/>
        <w:rPr>
          <w:rFonts w:ascii="Arial" w:hAnsi="Arial" w:cs="Arial"/>
          <w:bCs/>
          <w:iCs/>
          <w:szCs w:val="24"/>
          <w:lang w:val="en-US"/>
        </w:rPr>
      </w:pPr>
      <w:r w:rsidRPr="005E7139">
        <w:rPr>
          <w:rFonts w:ascii="Arial" w:hAnsi="Arial" w:cs="Arial"/>
          <w:bCs/>
          <w:iCs/>
          <w:szCs w:val="24"/>
          <w:lang w:val="en-US"/>
        </w:rPr>
        <w:t xml:space="preserve">This completes part 1. </w:t>
      </w:r>
    </w:p>
    <w:p w14:paraId="576FAE58" w14:textId="77777777" w:rsidR="005E7139" w:rsidRPr="005E7139" w:rsidRDefault="005E7139" w:rsidP="005E7139">
      <w:pPr>
        <w:ind w:left="454" w:right="142"/>
        <w:jc w:val="both"/>
        <w:rPr>
          <w:rFonts w:ascii="Arial" w:hAnsi="Arial" w:cs="Arial"/>
          <w:bCs/>
          <w:iCs/>
          <w:szCs w:val="24"/>
          <w:lang w:val="en-US"/>
        </w:rPr>
      </w:pPr>
    </w:p>
    <w:p w14:paraId="4FBA886D" w14:textId="5FCD7864" w:rsidR="005E7139" w:rsidRDefault="005E7139" w:rsidP="005E7139">
      <w:pPr>
        <w:ind w:left="454" w:right="142"/>
        <w:jc w:val="both"/>
        <w:rPr>
          <w:rFonts w:ascii="Arial" w:hAnsi="Arial" w:cs="Arial"/>
          <w:bCs/>
          <w:i/>
          <w:iCs/>
          <w:szCs w:val="24"/>
          <w:lang w:val="en-US"/>
        </w:rPr>
      </w:pPr>
      <w:r w:rsidRPr="005E7139">
        <w:rPr>
          <w:rFonts w:ascii="Arial" w:hAnsi="Arial" w:cs="Arial"/>
          <w:bCs/>
          <w:i/>
          <w:iCs/>
          <w:szCs w:val="24"/>
          <w:lang w:val="en-US"/>
        </w:rPr>
        <w:t>If the information in Part 1 has interested you and you are considering participation, please read the additional information in Part 2 before making any decision.</w:t>
      </w:r>
    </w:p>
    <w:p w14:paraId="7280577B" w14:textId="77777777" w:rsidR="005E7139" w:rsidRDefault="005E7139" w:rsidP="005E7139">
      <w:pPr>
        <w:ind w:left="454" w:right="142"/>
        <w:jc w:val="both"/>
        <w:rPr>
          <w:rFonts w:ascii="Arial" w:hAnsi="Arial" w:cs="Arial"/>
          <w:bCs/>
          <w:i/>
          <w:iCs/>
          <w:szCs w:val="24"/>
          <w:lang w:val="en-US"/>
        </w:rPr>
      </w:pPr>
    </w:p>
    <w:p w14:paraId="40A91101" w14:textId="77777777" w:rsidR="005E7139" w:rsidRDefault="005E7139" w:rsidP="005E7139">
      <w:pPr>
        <w:ind w:left="454" w:right="142"/>
        <w:jc w:val="both"/>
        <w:rPr>
          <w:rFonts w:ascii="Arial" w:hAnsi="Arial" w:cs="Arial"/>
          <w:bCs/>
          <w:i/>
          <w:iCs/>
          <w:szCs w:val="24"/>
          <w:lang w:val="en-US"/>
        </w:rPr>
      </w:pPr>
    </w:p>
    <w:p w14:paraId="30FE2F00" w14:textId="77777777" w:rsidR="005E7139" w:rsidRDefault="005E7139" w:rsidP="005E7139">
      <w:pPr>
        <w:ind w:left="454" w:right="142"/>
        <w:jc w:val="both"/>
        <w:rPr>
          <w:rFonts w:ascii="Arial" w:hAnsi="Arial" w:cs="Arial"/>
          <w:bCs/>
          <w:i/>
          <w:iCs/>
          <w:szCs w:val="24"/>
          <w:lang w:val="en-US"/>
        </w:rPr>
      </w:pPr>
    </w:p>
    <w:p w14:paraId="225DF276" w14:textId="77777777" w:rsidR="005E7139" w:rsidRDefault="005E7139" w:rsidP="005E7139">
      <w:pPr>
        <w:ind w:left="454" w:right="142"/>
        <w:jc w:val="both"/>
        <w:rPr>
          <w:rFonts w:ascii="Arial" w:hAnsi="Arial" w:cs="Arial"/>
          <w:bCs/>
          <w:i/>
          <w:iCs/>
          <w:szCs w:val="24"/>
          <w:lang w:val="en-US"/>
        </w:rPr>
      </w:pPr>
    </w:p>
    <w:p w14:paraId="092B5C15" w14:textId="77777777" w:rsidR="005E7139" w:rsidRDefault="005E7139" w:rsidP="005E7139">
      <w:pPr>
        <w:ind w:left="454" w:right="142"/>
        <w:jc w:val="both"/>
        <w:rPr>
          <w:rFonts w:ascii="Arial" w:hAnsi="Arial" w:cs="Arial"/>
          <w:bCs/>
          <w:i/>
          <w:iCs/>
          <w:szCs w:val="24"/>
          <w:lang w:val="en-US"/>
        </w:rPr>
      </w:pPr>
    </w:p>
    <w:p w14:paraId="5F78427B" w14:textId="77777777" w:rsidR="005E7139" w:rsidRDefault="005E7139" w:rsidP="005E7139">
      <w:pPr>
        <w:ind w:left="454" w:right="142"/>
        <w:jc w:val="both"/>
        <w:rPr>
          <w:rFonts w:ascii="Arial" w:hAnsi="Arial" w:cs="Arial"/>
          <w:bCs/>
          <w:i/>
          <w:iCs/>
          <w:szCs w:val="24"/>
          <w:lang w:val="en-US"/>
        </w:rPr>
      </w:pPr>
    </w:p>
    <w:p w14:paraId="239B5302" w14:textId="77777777" w:rsidR="005E7139" w:rsidRDefault="005E7139" w:rsidP="005E7139">
      <w:pPr>
        <w:ind w:left="454" w:right="142"/>
        <w:jc w:val="both"/>
        <w:rPr>
          <w:rFonts w:ascii="Arial" w:hAnsi="Arial" w:cs="Arial"/>
          <w:bCs/>
          <w:i/>
          <w:iCs/>
          <w:szCs w:val="24"/>
          <w:lang w:val="en-US"/>
        </w:rPr>
      </w:pPr>
    </w:p>
    <w:p w14:paraId="18CC43E7" w14:textId="77777777" w:rsidR="005E7139" w:rsidRDefault="005E7139" w:rsidP="005E7139">
      <w:pPr>
        <w:ind w:left="454" w:right="142"/>
        <w:jc w:val="both"/>
        <w:rPr>
          <w:rFonts w:ascii="Arial" w:hAnsi="Arial" w:cs="Arial"/>
          <w:bCs/>
          <w:i/>
          <w:iCs/>
          <w:szCs w:val="24"/>
          <w:lang w:val="en-US"/>
        </w:rPr>
      </w:pPr>
    </w:p>
    <w:p w14:paraId="612F7EA2" w14:textId="77777777" w:rsidR="005E7139" w:rsidRDefault="005E7139" w:rsidP="00FB1784">
      <w:pPr>
        <w:ind w:right="142"/>
        <w:jc w:val="both"/>
        <w:rPr>
          <w:rFonts w:ascii="Arial" w:hAnsi="Arial" w:cs="Arial"/>
          <w:bCs/>
          <w:i/>
          <w:iCs/>
          <w:szCs w:val="24"/>
          <w:lang w:val="en-US"/>
        </w:rPr>
      </w:pPr>
    </w:p>
    <w:p w14:paraId="53C1047A" w14:textId="77777777" w:rsidR="00B829C4" w:rsidRDefault="00B829C4" w:rsidP="00FB1784">
      <w:pPr>
        <w:ind w:right="142"/>
        <w:jc w:val="both"/>
        <w:rPr>
          <w:rFonts w:ascii="Arial" w:hAnsi="Arial" w:cs="Arial"/>
          <w:bCs/>
          <w:i/>
          <w:iCs/>
          <w:szCs w:val="24"/>
          <w:lang w:val="en-US"/>
        </w:rPr>
      </w:pPr>
    </w:p>
    <w:p w14:paraId="727C24CD" w14:textId="77777777" w:rsidR="00B829C4" w:rsidRDefault="00B829C4" w:rsidP="00FB1784">
      <w:pPr>
        <w:ind w:right="142"/>
        <w:jc w:val="both"/>
        <w:rPr>
          <w:rFonts w:ascii="Arial" w:hAnsi="Arial" w:cs="Arial"/>
          <w:bCs/>
          <w:i/>
          <w:iCs/>
          <w:szCs w:val="24"/>
          <w:lang w:val="en-US"/>
        </w:rPr>
      </w:pPr>
    </w:p>
    <w:p w14:paraId="7619F839" w14:textId="548D5481" w:rsidR="005E7139" w:rsidRDefault="005E7139" w:rsidP="005E7139">
      <w:pPr>
        <w:ind w:left="454" w:right="142"/>
        <w:jc w:val="both"/>
        <w:rPr>
          <w:rFonts w:ascii="Arial" w:hAnsi="Arial" w:cs="Arial"/>
          <w:bCs/>
          <w:iCs/>
          <w:szCs w:val="24"/>
          <w:lang w:val="en-US"/>
        </w:rPr>
      </w:pPr>
      <w:r>
        <w:rPr>
          <w:rFonts w:ascii="Arial" w:hAnsi="Arial" w:cs="Arial"/>
          <w:bCs/>
          <w:iCs/>
          <w:szCs w:val="24"/>
          <w:lang w:val="en-US"/>
        </w:rPr>
        <w:t xml:space="preserve">PART 2 of the Patient Information Sheet </w:t>
      </w:r>
    </w:p>
    <w:p w14:paraId="6A17F64F" w14:textId="77777777" w:rsidR="00B829C4" w:rsidRDefault="00B829C4" w:rsidP="005E7139">
      <w:pPr>
        <w:ind w:left="454" w:right="142"/>
        <w:jc w:val="both"/>
        <w:rPr>
          <w:rFonts w:ascii="Arial" w:hAnsi="Arial" w:cs="Arial"/>
          <w:bCs/>
          <w:iCs/>
          <w:szCs w:val="24"/>
        </w:rPr>
      </w:pPr>
    </w:p>
    <w:p w14:paraId="771A7897" w14:textId="3C0C1803" w:rsidR="00B829C4" w:rsidRDefault="00B829C4" w:rsidP="005E7139">
      <w:pPr>
        <w:ind w:left="454" w:right="142"/>
        <w:jc w:val="both"/>
        <w:rPr>
          <w:rFonts w:ascii="Arial" w:hAnsi="Arial" w:cs="Arial"/>
          <w:b/>
          <w:bCs/>
          <w:iCs/>
          <w:szCs w:val="24"/>
          <w:lang w:val="en-US"/>
        </w:rPr>
      </w:pPr>
      <w:r w:rsidRPr="00B829C4">
        <w:rPr>
          <w:rFonts w:ascii="Arial" w:hAnsi="Arial" w:cs="Arial"/>
          <w:b/>
          <w:bCs/>
          <w:iCs/>
          <w:szCs w:val="24"/>
          <w:lang w:val="en-US"/>
        </w:rPr>
        <w:t>What if relevant new information becomes available?</w:t>
      </w:r>
    </w:p>
    <w:p w14:paraId="7C89B8E4" w14:textId="77777777" w:rsidR="00B829C4" w:rsidRDefault="00B829C4" w:rsidP="005E7139">
      <w:pPr>
        <w:ind w:left="454" w:right="142"/>
        <w:jc w:val="both"/>
        <w:rPr>
          <w:rFonts w:ascii="Arial" w:hAnsi="Arial" w:cs="Arial"/>
          <w:b/>
          <w:bCs/>
          <w:iCs/>
          <w:szCs w:val="24"/>
          <w:lang w:val="en-US"/>
        </w:rPr>
      </w:pPr>
    </w:p>
    <w:p w14:paraId="4A86FA57" w14:textId="68399A56" w:rsidR="00B829C4" w:rsidRPr="00B829C4" w:rsidRDefault="00B829C4" w:rsidP="005E7139">
      <w:pPr>
        <w:ind w:left="454" w:right="142"/>
        <w:jc w:val="both"/>
        <w:rPr>
          <w:rFonts w:ascii="Arial" w:hAnsi="Arial" w:cs="Arial"/>
          <w:bCs/>
          <w:iCs/>
          <w:szCs w:val="24"/>
        </w:rPr>
      </w:pPr>
      <w:r w:rsidRPr="00FB1784">
        <w:rPr>
          <w:rFonts w:ascii="Arial" w:hAnsi="Arial" w:cs="Arial"/>
          <w:bCs/>
          <w:iCs/>
          <w:szCs w:val="24"/>
          <w:lang w:val="en-US"/>
        </w:rPr>
        <w:t>Sometimes we get new information about the treatment being studied. If this happens, your research doctor will tell you and discuss whether you should continue in the study. If you decide not to carry on, your research doctor will make arrangements for your care to continue. If you decide to continue in the study he may ask you to sign an agreement outlining the discussion.</w:t>
      </w:r>
    </w:p>
    <w:p w14:paraId="2F33130C" w14:textId="77777777" w:rsidR="00191B72" w:rsidRDefault="00191B72" w:rsidP="00191B72">
      <w:pPr>
        <w:ind w:left="-142" w:right="142"/>
        <w:jc w:val="both"/>
        <w:rPr>
          <w:rFonts w:ascii="Arial" w:hAnsi="Arial" w:cs="Arial"/>
          <w:szCs w:val="24"/>
        </w:rPr>
      </w:pPr>
    </w:p>
    <w:p w14:paraId="2617367A" w14:textId="64C5CD45" w:rsidR="00B829C4" w:rsidRDefault="00B829C4" w:rsidP="00B829C4">
      <w:pPr>
        <w:ind w:left="-142" w:right="142"/>
        <w:jc w:val="both"/>
        <w:rPr>
          <w:rFonts w:ascii="Arial" w:hAnsi="Arial" w:cs="Arial"/>
          <w:b/>
          <w:szCs w:val="24"/>
        </w:rPr>
      </w:pPr>
      <w:r>
        <w:rPr>
          <w:rFonts w:ascii="Arial" w:hAnsi="Arial" w:cs="Arial"/>
          <w:b/>
          <w:szCs w:val="24"/>
        </w:rPr>
        <w:t xml:space="preserve">      </w:t>
      </w:r>
      <w:r w:rsidRPr="00B829C4">
        <w:rPr>
          <w:rFonts w:ascii="Arial" w:hAnsi="Arial" w:cs="Arial"/>
          <w:b/>
          <w:szCs w:val="24"/>
        </w:rPr>
        <w:t>What will happen if I don’t want to carry on with the study?</w:t>
      </w:r>
    </w:p>
    <w:p w14:paraId="1360BA51" w14:textId="77777777" w:rsidR="00B829C4" w:rsidRDefault="00B829C4" w:rsidP="00B829C4">
      <w:pPr>
        <w:ind w:left="-142" w:right="142"/>
        <w:jc w:val="both"/>
        <w:rPr>
          <w:rFonts w:ascii="Arial" w:hAnsi="Arial" w:cs="Arial"/>
          <w:b/>
          <w:szCs w:val="24"/>
        </w:rPr>
      </w:pPr>
    </w:p>
    <w:p w14:paraId="00D87EA3" w14:textId="2721E031" w:rsidR="00B829C4" w:rsidRDefault="00B829C4" w:rsidP="00B829C4">
      <w:pPr>
        <w:ind w:left="-142" w:right="142"/>
        <w:jc w:val="both"/>
        <w:rPr>
          <w:rFonts w:ascii="Arial" w:hAnsi="Arial" w:cs="Arial"/>
          <w:i/>
          <w:iCs/>
          <w:szCs w:val="24"/>
          <w:lang w:val="en-US"/>
        </w:rPr>
      </w:pPr>
      <w:r w:rsidRPr="00B829C4">
        <w:rPr>
          <w:rFonts w:ascii="Arial" w:hAnsi="Arial" w:cs="Arial"/>
          <w:i/>
          <w:iCs/>
          <w:szCs w:val="24"/>
          <w:lang w:val="en-US"/>
        </w:rPr>
        <w:t xml:space="preserve">If you withdraw from the study, we will destroy all your identifiable </w:t>
      </w:r>
      <w:r>
        <w:rPr>
          <w:rFonts w:ascii="Arial" w:hAnsi="Arial" w:cs="Arial"/>
          <w:i/>
          <w:iCs/>
          <w:szCs w:val="24"/>
          <w:lang w:val="en-US"/>
        </w:rPr>
        <w:t>data. D</w:t>
      </w:r>
      <w:r w:rsidRPr="00B829C4">
        <w:rPr>
          <w:rFonts w:ascii="Arial" w:hAnsi="Arial" w:cs="Arial"/>
          <w:i/>
          <w:iCs/>
          <w:szCs w:val="24"/>
          <w:lang w:val="en-US"/>
        </w:rPr>
        <w:t>ata collected up to your withdrawal</w:t>
      </w:r>
      <w:r>
        <w:rPr>
          <w:rFonts w:ascii="Arial" w:hAnsi="Arial" w:cs="Arial"/>
          <w:i/>
          <w:iCs/>
          <w:szCs w:val="24"/>
          <w:lang w:val="en-US"/>
        </w:rPr>
        <w:t xml:space="preserve"> will not be used as part of this study</w:t>
      </w:r>
      <w:r w:rsidRPr="00B829C4">
        <w:rPr>
          <w:rFonts w:ascii="Arial" w:hAnsi="Arial" w:cs="Arial"/>
          <w:i/>
          <w:iCs/>
          <w:szCs w:val="24"/>
          <w:lang w:val="en-US"/>
        </w:rPr>
        <w:t>.</w:t>
      </w:r>
    </w:p>
    <w:p w14:paraId="6040FB61" w14:textId="77777777" w:rsidR="00625167" w:rsidRDefault="00625167" w:rsidP="00B829C4">
      <w:pPr>
        <w:ind w:left="-142" w:right="142"/>
        <w:jc w:val="both"/>
        <w:rPr>
          <w:rFonts w:ascii="Arial" w:hAnsi="Arial" w:cs="Arial"/>
          <w:i/>
          <w:iCs/>
          <w:szCs w:val="24"/>
          <w:lang w:val="en-US"/>
        </w:rPr>
      </w:pPr>
    </w:p>
    <w:p w14:paraId="4A1E89AC" w14:textId="77777777" w:rsidR="00625167" w:rsidRPr="00AA705D" w:rsidRDefault="00625167" w:rsidP="00625167">
      <w:pPr>
        <w:ind w:left="284" w:right="142"/>
        <w:rPr>
          <w:rFonts w:ascii="Arial" w:hAnsi="Arial" w:cs="Arial"/>
          <w:bCs/>
          <w:iCs/>
          <w:szCs w:val="24"/>
        </w:rPr>
      </w:pPr>
      <w:r w:rsidRPr="00AA705D">
        <w:rPr>
          <w:rFonts w:ascii="Arial" w:hAnsi="Arial" w:cs="Arial"/>
          <w:b/>
          <w:iCs/>
          <w:szCs w:val="24"/>
          <w:u w:val="single"/>
        </w:rPr>
        <w:t xml:space="preserve">What if there is a problem? What happens if something goes wrong? </w:t>
      </w:r>
      <w:r w:rsidRPr="00AA705D">
        <w:rPr>
          <w:rFonts w:ascii="Arial" w:hAnsi="Arial" w:cs="Arial"/>
          <w:b/>
          <w:iCs/>
          <w:szCs w:val="24"/>
          <w:u w:val="single"/>
        </w:rPr>
        <w:br/>
      </w:r>
    </w:p>
    <w:p w14:paraId="10946C85" w14:textId="3C52F5BF" w:rsidR="00625167" w:rsidRPr="00AA705D" w:rsidRDefault="00625167" w:rsidP="00625167">
      <w:pPr>
        <w:ind w:left="454" w:right="142"/>
        <w:jc w:val="both"/>
        <w:rPr>
          <w:rFonts w:ascii="Arial" w:hAnsi="Arial" w:cs="Arial"/>
          <w:bCs/>
          <w:iCs/>
          <w:szCs w:val="24"/>
        </w:rPr>
      </w:pPr>
      <w:r w:rsidRPr="00AA705D">
        <w:rPr>
          <w:rFonts w:ascii="Arial" w:hAnsi="Arial" w:cs="Arial"/>
          <w:bCs/>
          <w:iCs/>
          <w:szCs w:val="24"/>
        </w:rPr>
        <w:t>If you are not happy with any aspects of the study, you have the right to complain through the UCLH complaints procedure: UCLH NHS Foundation Trust Patient Advice and Liaison Service (PALS) located at the National Hospital for Neurology and Neurosurgery, London WC1N 3BG</w:t>
      </w:r>
      <w:r w:rsidR="00363671">
        <w:rPr>
          <w:rFonts w:ascii="Arial" w:hAnsi="Arial" w:cs="Arial"/>
          <w:bCs/>
          <w:iCs/>
          <w:szCs w:val="24"/>
        </w:rPr>
        <w:t xml:space="preserve"> </w:t>
      </w:r>
      <w:r w:rsidR="00363671" w:rsidRPr="00363671">
        <w:rPr>
          <w:rStyle w:val="Strong"/>
          <w:rFonts w:ascii="Arial" w:hAnsi="Arial" w:cs="Arial"/>
          <w:b w:val="0"/>
          <w:color w:val="333333"/>
          <w:shd w:val="clear" w:color="auto" w:fill="FFFFFF"/>
        </w:rPr>
        <w:t>020 3448 3237</w:t>
      </w:r>
      <w:r w:rsidRPr="00AA705D">
        <w:rPr>
          <w:rFonts w:ascii="Arial" w:hAnsi="Arial" w:cs="Arial"/>
          <w:bCs/>
          <w:iCs/>
          <w:szCs w:val="24"/>
        </w:rPr>
        <w:t xml:space="preserve">. </w:t>
      </w:r>
    </w:p>
    <w:p w14:paraId="2913E669" w14:textId="77777777" w:rsidR="00625167" w:rsidRPr="00AA705D" w:rsidRDefault="00625167" w:rsidP="00625167">
      <w:pPr>
        <w:ind w:left="454" w:right="142"/>
        <w:jc w:val="both"/>
        <w:rPr>
          <w:rFonts w:ascii="Arial" w:hAnsi="Arial" w:cs="Arial"/>
          <w:bCs/>
          <w:iCs/>
          <w:szCs w:val="24"/>
        </w:rPr>
      </w:pPr>
      <w:r w:rsidRPr="00AA705D">
        <w:rPr>
          <w:rFonts w:ascii="Arial" w:hAnsi="Arial" w:cs="Arial"/>
          <w:bCs/>
          <w:iCs/>
          <w:szCs w:val="24"/>
        </w:rPr>
        <w:t>Taking part in this study will in no way affect your legal rights. If you are harmed by taking part in this research project, there are no special compensation arrangements. If you are harmed due to someone’s negligence, you may have grounds for legal action, but you may have to pay for this. Regardless of this, if you wish to complain, or have any concerns about this study, the normal National Health Service complaints mechanisms should be available to you.</w:t>
      </w:r>
    </w:p>
    <w:p w14:paraId="37F8A45C" w14:textId="77777777" w:rsidR="00625167" w:rsidRPr="00FB1784" w:rsidRDefault="00625167" w:rsidP="00B829C4">
      <w:pPr>
        <w:ind w:left="-142" w:right="142"/>
        <w:jc w:val="both"/>
        <w:rPr>
          <w:rFonts w:ascii="Arial" w:hAnsi="Arial" w:cs="Arial"/>
          <w:szCs w:val="24"/>
        </w:rPr>
      </w:pPr>
    </w:p>
    <w:p w14:paraId="71CB0A7C" w14:textId="77777777" w:rsidR="00625167" w:rsidRPr="00625167" w:rsidRDefault="00625167" w:rsidP="00625167">
      <w:pPr>
        <w:ind w:left="-142" w:right="142"/>
        <w:jc w:val="both"/>
        <w:rPr>
          <w:rFonts w:ascii="Arial" w:hAnsi="Arial" w:cs="Arial"/>
          <w:b/>
          <w:szCs w:val="24"/>
        </w:rPr>
      </w:pPr>
      <w:r w:rsidRPr="00625167">
        <w:rPr>
          <w:rFonts w:ascii="Arial" w:hAnsi="Arial" w:cs="Arial"/>
          <w:b/>
          <w:szCs w:val="24"/>
        </w:rPr>
        <w:t>Will my GP be informed of my involvement?</w:t>
      </w:r>
    </w:p>
    <w:p w14:paraId="25B4D9E0" w14:textId="77777777" w:rsidR="00B829C4" w:rsidRDefault="00B829C4" w:rsidP="00191B72">
      <w:pPr>
        <w:ind w:left="-142" w:right="142"/>
        <w:jc w:val="both"/>
        <w:rPr>
          <w:rFonts w:ascii="Arial" w:hAnsi="Arial" w:cs="Arial"/>
          <w:szCs w:val="24"/>
        </w:rPr>
      </w:pPr>
    </w:p>
    <w:p w14:paraId="36CC72E0" w14:textId="228D6504" w:rsidR="00625167" w:rsidRDefault="00625167" w:rsidP="00191B72">
      <w:pPr>
        <w:ind w:left="-142" w:right="142"/>
        <w:jc w:val="both"/>
        <w:rPr>
          <w:rFonts w:ascii="Arial" w:hAnsi="Arial" w:cs="Arial"/>
          <w:szCs w:val="24"/>
        </w:rPr>
      </w:pPr>
      <w:r w:rsidRPr="00625167">
        <w:rPr>
          <w:rFonts w:ascii="Arial" w:hAnsi="Arial" w:cs="Arial"/>
          <w:szCs w:val="24"/>
        </w:rPr>
        <w:t>With your permission, your GP, and other doctors who may be treating you, will be notified that you are taking part in this study.</w:t>
      </w:r>
    </w:p>
    <w:p w14:paraId="5021CC2A" w14:textId="77777777" w:rsidR="00625167" w:rsidRDefault="00625167" w:rsidP="00191B72">
      <w:pPr>
        <w:ind w:left="-142" w:right="142"/>
        <w:jc w:val="both"/>
        <w:rPr>
          <w:rFonts w:ascii="Arial" w:hAnsi="Arial" w:cs="Arial"/>
          <w:szCs w:val="24"/>
        </w:rPr>
      </w:pPr>
    </w:p>
    <w:p w14:paraId="38D8B1A7" w14:textId="77777777" w:rsidR="00625167" w:rsidRPr="00625167" w:rsidRDefault="00625167" w:rsidP="00625167">
      <w:pPr>
        <w:ind w:left="-142" w:right="142"/>
        <w:jc w:val="both"/>
        <w:rPr>
          <w:rFonts w:ascii="Arial" w:hAnsi="Arial" w:cs="Arial"/>
          <w:b/>
          <w:szCs w:val="24"/>
        </w:rPr>
      </w:pPr>
      <w:r w:rsidRPr="00625167">
        <w:rPr>
          <w:rFonts w:ascii="Arial" w:hAnsi="Arial" w:cs="Arial"/>
          <w:b/>
          <w:szCs w:val="24"/>
        </w:rPr>
        <w:t>What will happen to any sample I give?</w:t>
      </w:r>
    </w:p>
    <w:p w14:paraId="3BA247B1" w14:textId="413291CF" w:rsidR="00625167" w:rsidRDefault="00625167" w:rsidP="00625167">
      <w:pPr>
        <w:ind w:left="-142" w:right="142"/>
        <w:jc w:val="both"/>
        <w:rPr>
          <w:rFonts w:ascii="Arial" w:hAnsi="Arial" w:cs="Arial"/>
          <w:szCs w:val="24"/>
        </w:rPr>
      </w:pPr>
      <w:r w:rsidRPr="00625167">
        <w:rPr>
          <w:rFonts w:ascii="Arial" w:hAnsi="Arial" w:cs="Arial"/>
          <w:szCs w:val="24"/>
        </w:rPr>
        <w:t>All bloods samples will be processed in the same way as routine blood samples from the Hospital. We do not intend to use these samples for future research.</w:t>
      </w:r>
    </w:p>
    <w:p w14:paraId="4C107B67" w14:textId="77777777" w:rsidR="00625167" w:rsidRDefault="00625167" w:rsidP="00625167">
      <w:pPr>
        <w:ind w:left="-142" w:right="142"/>
        <w:jc w:val="both"/>
        <w:rPr>
          <w:rFonts w:ascii="Arial" w:hAnsi="Arial" w:cs="Arial"/>
          <w:szCs w:val="24"/>
        </w:rPr>
      </w:pPr>
    </w:p>
    <w:p w14:paraId="5FA2ED08" w14:textId="77777777" w:rsidR="00625167" w:rsidRPr="00625167" w:rsidRDefault="00625167" w:rsidP="00625167">
      <w:pPr>
        <w:ind w:left="-142" w:right="142"/>
        <w:jc w:val="both"/>
        <w:rPr>
          <w:rFonts w:ascii="Arial" w:hAnsi="Arial" w:cs="Arial"/>
          <w:b/>
          <w:szCs w:val="24"/>
        </w:rPr>
      </w:pPr>
      <w:r w:rsidRPr="00625167">
        <w:rPr>
          <w:rFonts w:ascii="Arial" w:hAnsi="Arial" w:cs="Arial"/>
          <w:b/>
          <w:szCs w:val="24"/>
        </w:rPr>
        <w:t>Will any genetic tests be done?</w:t>
      </w:r>
    </w:p>
    <w:p w14:paraId="086C32F0" w14:textId="77777777" w:rsidR="00625167" w:rsidRPr="00625167" w:rsidRDefault="00625167" w:rsidP="00625167">
      <w:pPr>
        <w:ind w:left="-142" w:right="142"/>
        <w:jc w:val="both"/>
        <w:rPr>
          <w:rFonts w:ascii="Arial" w:hAnsi="Arial" w:cs="Arial"/>
          <w:szCs w:val="24"/>
        </w:rPr>
      </w:pPr>
      <w:r w:rsidRPr="00625167">
        <w:rPr>
          <w:rFonts w:ascii="Arial" w:hAnsi="Arial" w:cs="Arial"/>
          <w:szCs w:val="24"/>
        </w:rPr>
        <w:t>This study does not use any form of genetic test.</w:t>
      </w:r>
    </w:p>
    <w:p w14:paraId="2F5B0A04" w14:textId="77777777" w:rsidR="00625167" w:rsidRDefault="00625167" w:rsidP="00625167">
      <w:pPr>
        <w:ind w:left="-142" w:right="142"/>
        <w:jc w:val="both"/>
        <w:rPr>
          <w:rFonts w:ascii="Arial" w:hAnsi="Arial" w:cs="Arial"/>
          <w:szCs w:val="24"/>
        </w:rPr>
      </w:pPr>
    </w:p>
    <w:p w14:paraId="760596CB" w14:textId="77777777" w:rsidR="00625167" w:rsidRPr="00AA705D" w:rsidRDefault="00625167" w:rsidP="00191B72">
      <w:pPr>
        <w:ind w:left="-142" w:right="142"/>
        <w:jc w:val="both"/>
        <w:rPr>
          <w:rFonts w:ascii="Arial" w:hAnsi="Arial" w:cs="Arial"/>
          <w:szCs w:val="24"/>
        </w:rPr>
      </w:pPr>
    </w:p>
    <w:p w14:paraId="556E8B19" w14:textId="77777777" w:rsidR="00191B72" w:rsidRPr="00AA705D" w:rsidRDefault="00191B72" w:rsidP="00FB1784">
      <w:pPr>
        <w:ind w:right="142"/>
        <w:jc w:val="both"/>
        <w:rPr>
          <w:rFonts w:ascii="Arial" w:hAnsi="Arial" w:cs="Arial"/>
          <w:b/>
          <w:iCs/>
          <w:szCs w:val="24"/>
          <w:u w:val="single"/>
        </w:rPr>
      </w:pPr>
      <w:r w:rsidRPr="00AA705D">
        <w:rPr>
          <w:rFonts w:ascii="Arial" w:hAnsi="Arial" w:cs="Arial"/>
          <w:b/>
          <w:iCs/>
          <w:szCs w:val="24"/>
          <w:u w:val="single"/>
        </w:rPr>
        <w:t>What will happen to the results of the research study?</w:t>
      </w:r>
    </w:p>
    <w:p w14:paraId="0CDB32D3" w14:textId="77777777" w:rsidR="00191B72" w:rsidRPr="00AA705D" w:rsidRDefault="00191B72" w:rsidP="00191B72">
      <w:pPr>
        <w:ind w:left="454" w:right="142"/>
        <w:jc w:val="both"/>
        <w:rPr>
          <w:rFonts w:ascii="Arial" w:hAnsi="Arial" w:cs="Arial"/>
          <w:bCs/>
          <w:iCs/>
          <w:szCs w:val="24"/>
        </w:rPr>
      </w:pPr>
      <w:r w:rsidRPr="00AA705D">
        <w:rPr>
          <w:rFonts w:ascii="Arial" w:hAnsi="Arial" w:cs="Arial"/>
          <w:bCs/>
          <w:iCs/>
          <w:szCs w:val="24"/>
        </w:rPr>
        <w:t>The results of this research may be published in scientific literature. However, this will never include any identifying details and your identity will always remain anonymous. Details of publications by the Department of Clinical and Experimental Epilepsy, UCL Institute of Neurology, Epilepsy Society and UCL Hospitals NHS Foundation Trust can be obtained from our website. If you are interested to read the publications arising from this research we will send you copies.</w:t>
      </w:r>
    </w:p>
    <w:p w14:paraId="50397BFA" w14:textId="77777777" w:rsidR="00191B72" w:rsidRPr="00AA705D" w:rsidRDefault="00191B72" w:rsidP="00C0377D">
      <w:pPr>
        <w:ind w:right="142"/>
        <w:jc w:val="both"/>
        <w:rPr>
          <w:rFonts w:ascii="Arial" w:hAnsi="Arial" w:cs="Arial"/>
          <w:iCs/>
          <w:szCs w:val="24"/>
          <w:lang w:val="en-US"/>
        </w:rPr>
      </w:pPr>
    </w:p>
    <w:p w14:paraId="48560FEB" w14:textId="77777777" w:rsidR="00191B72" w:rsidRPr="00AA705D" w:rsidRDefault="00191B72" w:rsidP="00191B72">
      <w:pPr>
        <w:ind w:left="454" w:right="142"/>
        <w:jc w:val="both"/>
        <w:rPr>
          <w:rFonts w:ascii="Arial" w:hAnsi="Arial" w:cs="Arial"/>
          <w:szCs w:val="24"/>
        </w:rPr>
      </w:pPr>
      <w:r w:rsidRPr="00AA705D">
        <w:rPr>
          <w:rFonts w:ascii="Arial" w:hAnsi="Arial" w:cs="Arial"/>
          <w:szCs w:val="24"/>
        </w:rPr>
        <w:t>With your consent, healthcare professionals involved in your care, including your GP or any hospital specialist, will be informed of both your participation in the study and any outcome resulting from your involvement, if the results are considered to be relevant to your on</w:t>
      </w:r>
      <w:r w:rsidR="00C0377D" w:rsidRPr="00AA705D">
        <w:rPr>
          <w:rFonts w:ascii="Arial" w:hAnsi="Arial" w:cs="Arial"/>
          <w:szCs w:val="24"/>
        </w:rPr>
        <w:t>-</w:t>
      </w:r>
      <w:r w:rsidRPr="00AA705D">
        <w:rPr>
          <w:rFonts w:ascii="Arial" w:hAnsi="Arial" w:cs="Arial"/>
          <w:szCs w:val="24"/>
        </w:rPr>
        <w:t>going care.</w:t>
      </w:r>
    </w:p>
    <w:p w14:paraId="28AD8C01" w14:textId="77777777" w:rsidR="00191B72" w:rsidRPr="00AA705D" w:rsidRDefault="00191B72" w:rsidP="00191B72">
      <w:pPr>
        <w:ind w:left="-142" w:right="142"/>
        <w:jc w:val="both"/>
        <w:rPr>
          <w:rFonts w:ascii="Arial" w:hAnsi="Arial" w:cs="Arial"/>
          <w:b/>
          <w:bCs/>
          <w:szCs w:val="24"/>
        </w:rPr>
      </w:pPr>
    </w:p>
    <w:p w14:paraId="24E0CFD7" w14:textId="77777777" w:rsidR="00191B72" w:rsidRPr="00AA705D" w:rsidRDefault="00191B72" w:rsidP="00FB1784">
      <w:pPr>
        <w:ind w:left="738" w:right="142"/>
        <w:jc w:val="both"/>
        <w:rPr>
          <w:rFonts w:ascii="Arial" w:hAnsi="Arial" w:cs="Arial"/>
          <w:b/>
          <w:bCs/>
          <w:szCs w:val="24"/>
          <w:u w:val="single"/>
        </w:rPr>
      </w:pPr>
      <w:r w:rsidRPr="00AA705D">
        <w:rPr>
          <w:rFonts w:ascii="Arial" w:hAnsi="Arial" w:cs="Arial"/>
          <w:b/>
          <w:bCs/>
          <w:szCs w:val="24"/>
          <w:u w:val="single"/>
        </w:rPr>
        <w:t>Who is organising and funding the research?</w:t>
      </w:r>
    </w:p>
    <w:p w14:paraId="5F923DE6" w14:textId="08FA37FC" w:rsidR="00191B72" w:rsidRPr="00AA705D" w:rsidRDefault="00191B72" w:rsidP="00191B72">
      <w:pPr>
        <w:ind w:left="454" w:right="142"/>
        <w:jc w:val="both"/>
        <w:rPr>
          <w:rFonts w:ascii="Arial" w:hAnsi="Arial" w:cs="Arial"/>
          <w:b/>
          <w:szCs w:val="24"/>
          <w:u w:val="single"/>
        </w:rPr>
      </w:pPr>
      <w:r w:rsidRPr="00AA705D">
        <w:rPr>
          <w:rFonts w:ascii="Arial" w:hAnsi="Arial" w:cs="Arial"/>
          <w:bCs/>
          <w:szCs w:val="24"/>
        </w:rPr>
        <w:t>This study is organised by the Department of Clinical and Experimental Epilepsy of the Institute of Neurology, University College London and the National Hospital for Neurology and Neurosurgery. This study has been reviewed and funded by the Wellcome Trust.</w:t>
      </w:r>
    </w:p>
    <w:p w14:paraId="6F563144" w14:textId="2ACE9C98" w:rsidR="00191B72" w:rsidRPr="00AA705D" w:rsidRDefault="00191B72" w:rsidP="00191B72">
      <w:pPr>
        <w:ind w:left="454" w:right="142"/>
        <w:jc w:val="both"/>
        <w:rPr>
          <w:rFonts w:ascii="Arial" w:hAnsi="Arial" w:cs="Arial"/>
          <w:szCs w:val="24"/>
        </w:rPr>
      </w:pPr>
      <w:r w:rsidRPr="00AA705D">
        <w:rPr>
          <w:rFonts w:ascii="Arial" w:hAnsi="Arial" w:cs="Arial"/>
          <w:bCs/>
          <w:iCs/>
          <w:szCs w:val="24"/>
        </w:rPr>
        <w:t>.</w:t>
      </w:r>
    </w:p>
    <w:p w14:paraId="58ACE195" w14:textId="77777777" w:rsidR="00191B72" w:rsidRPr="00AA705D" w:rsidRDefault="00F367AC" w:rsidP="005437D2">
      <w:pPr>
        <w:tabs>
          <w:tab w:val="left" w:pos="3120"/>
          <w:tab w:val="center" w:pos="4890"/>
        </w:tabs>
        <w:ind w:left="-142" w:right="142"/>
        <w:jc w:val="both"/>
        <w:rPr>
          <w:rFonts w:ascii="Arial" w:hAnsi="Arial" w:cs="Arial"/>
          <w:szCs w:val="24"/>
        </w:rPr>
      </w:pPr>
      <w:r>
        <w:rPr>
          <w:rFonts w:ascii="Arial" w:hAnsi="Arial" w:cs="Arial"/>
          <w:szCs w:val="24"/>
        </w:rPr>
        <w:tab/>
      </w:r>
      <w:r>
        <w:rPr>
          <w:rFonts w:ascii="Arial" w:hAnsi="Arial" w:cs="Arial"/>
          <w:szCs w:val="24"/>
        </w:rPr>
        <w:tab/>
      </w:r>
    </w:p>
    <w:p w14:paraId="7B56EFE9" w14:textId="77777777" w:rsidR="00F1244C" w:rsidRPr="00AA705D" w:rsidRDefault="00F1244C" w:rsidP="00191B72">
      <w:pPr>
        <w:ind w:left="-142" w:right="142"/>
        <w:jc w:val="both"/>
        <w:rPr>
          <w:rFonts w:ascii="Arial" w:hAnsi="Arial" w:cs="Arial"/>
          <w:szCs w:val="24"/>
        </w:rPr>
      </w:pPr>
    </w:p>
    <w:p w14:paraId="513EB53B" w14:textId="77777777" w:rsidR="00191B72" w:rsidRPr="00AA705D" w:rsidRDefault="00191B72" w:rsidP="00FB1784">
      <w:pPr>
        <w:ind w:left="738" w:right="142"/>
        <w:jc w:val="both"/>
        <w:rPr>
          <w:rFonts w:ascii="Arial" w:hAnsi="Arial" w:cs="Arial"/>
          <w:b/>
          <w:bCs/>
          <w:szCs w:val="24"/>
          <w:u w:val="single"/>
        </w:rPr>
      </w:pPr>
      <w:r w:rsidRPr="00AA705D">
        <w:rPr>
          <w:rFonts w:ascii="Arial" w:hAnsi="Arial" w:cs="Arial"/>
          <w:b/>
          <w:bCs/>
          <w:szCs w:val="24"/>
          <w:u w:val="single"/>
        </w:rPr>
        <w:t>Who has reviewed the study?</w:t>
      </w:r>
    </w:p>
    <w:p w14:paraId="6DBB6E60" w14:textId="3BA0D73A" w:rsidR="00191B72" w:rsidRPr="00AA705D" w:rsidRDefault="00191B72" w:rsidP="00191B72">
      <w:pPr>
        <w:ind w:left="454" w:right="142"/>
        <w:jc w:val="both"/>
        <w:rPr>
          <w:rFonts w:ascii="Arial" w:hAnsi="Arial" w:cs="Arial"/>
          <w:szCs w:val="24"/>
        </w:rPr>
      </w:pPr>
      <w:r w:rsidRPr="00AA705D">
        <w:rPr>
          <w:rFonts w:ascii="Arial" w:hAnsi="Arial" w:cs="Arial"/>
          <w:bCs/>
          <w:szCs w:val="24"/>
        </w:rPr>
        <w:t xml:space="preserve">All proposals for research involving human subjects are reviewed by an </w:t>
      </w:r>
      <w:r w:rsidR="00960FE8">
        <w:rPr>
          <w:rFonts w:ascii="Arial" w:hAnsi="Arial" w:cs="Arial"/>
          <w:bCs/>
          <w:szCs w:val="24"/>
        </w:rPr>
        <w:t>independent group of people , called a Research E</w:t>
      </w:r>
      <w:r w:rsidRPr="00AA705D">
        <w:rPr>
          <w:rFonts w:ascii="Arial" w:hAnsi="Arial" w:cs="Arial"/>
          <w:bCs/>
          <w:szCs w:val="24"/>
        </w:rPr>
        <w:t xml:space="preserve">thics </w:t>
      </w:r>
      <w:r w:rsidR="00960FE8">
        <w:rPr>
          <w:rFonts w:ascii="Arial" w:hAnsi="Arial" w:cs="Arial"/>
          <w:bCs/>
          <w:szCs w:val="24"/>
        </w:rPr>
        <w:t>C</w:t>
      </w:r>
      <w:r w:rsidRPr="00AA705D">
        <w:rPr>
          <w:rFonts w:ascii="Arial" w:hAnsi="Arial" w:cs="Arial"/>
          <w:bCs/>
          <w:szCs w:val="24"/>
        </w:rPr>
        <w:t>ommittee</w:t>
      </w:r>
      <w:r w:rsidR="00960FE8">
        <w:rPr>
          <w:rFonts w:ascii="Arial" w:hAnsi="Arial" w:cs="Arial"/>
          <w:bCs/>
          <w:szCs w:val="24"/>
        </w:rPr>
        <w:t>, to protect your interests.</w:t>
      </w:r>
      <w:r w:rsidRPr="00AA705D">
        <w:rPr>
          <w:rFonts w:ascii="Arial" w:hAnsi="Arial" w:cs="Arial"/>
          <w:bCs/>
          <w:szCs w:val="24"/>
        </w:rPr>
        <w:t xml:space="preserve"> </w:t>
      </w:r>
      <w:r w:rsidRPr="00AA705D">
        <w:rPr>
          <w:rFonts w:ascii="Arial" w:hAnsi="Arial" w:cs="Arial"/>
          <w:bCs/>
          <w:iCs/>
          <w:szCs w:val="24"/>
        </w:rPr>
        <w:t xml:space="preserve">This </w:t>
      </w:r>
      <w:r w:rsidR="008641AA">
        <w:rPr>
          <w:rFonts w:ascii="Arial" w:hAnsi="Arial" w:cs="Arial"/>
          <w:bCs/>
          <w:iCs/>
          <w:szCs w:val="24"/>
        </w:rPr>
        <w:t>study</w:t>
      </w:r>
      <w:r w:rsidR="008641AA" w:rsidRPr="00AA705D">
        <w:rPr>
          <w:rFonts w:ascii="Arial" w:hAnsi="Arial" w:cs="Arial"/>
          <w:bCs/>
          <w:iCs/>
          <w:szCs w:val="24"/>
        </w:rPr>
        <w:t xml:space="preserve"> </w:t>
      </w:r>
      <w:r w:rsidRPr="00AA705D">
        <w:rPr>
          <w:rFonts w:ascii="Arial" w:hAnsi="Arial" w:cs="Arial"/>
          <w:bCs/>
          <w:iCs/>
          <w:szCs w:val="24"/>
        </w:rPr>
        <w:t xml:space="preserve">has been reviewed </w:t>
      </w:r>
      <w:r w:rsidR="008641AA">
        <w:rPr>
          <w:rFonts w:ascii="Arial" w:hAnsi="Arial" w:cs="Arial"/>
          <w:bCs/>
          <w:iCs/>
          <w:szCs w:val="24"/>
        </w:rPr>
        <w:t>and given favourable opinion by</w:t>
      </w:r>
      <w:r w:rsidR="00D704BE" w:rsidRPr="00AA705D">
        <w:rPr>
          <w:rFonts w:ascii="Arial" w:hAnsi="Arial" w:cs="Arial"/>
          <w:bCs/>
          <w:iCs/>
          <w:szCs w:val="24"/>
        </w:rPr>
        <w:t xml:space="preserve">, </w:t>
      </w:r>
      <w:r w:rsidRPr="00AA705D">
        <w:rPr>
          <w:rFonts w:ascii="Arial" w:hAnsi="Arial" w:cs="Arial"/>
          <w:bCs/>
          <w:iCs/>
          <w:szCs w:val="24"/>
        </w:rPr>
        <w:t xml:space="preserve">National Hospital for Neurology and Neurosurgery and the Institute of Neurology National Research Ethics Service (NRES) Committee London - Queen Square. </w:t>
      </w:r>
    </w:p>
    <w:p w14:paraId="4A863FD3" w14:textId="77777777" w:rsidR="00191B72" w:rsidRPr="00AA705D" w:rsidRDefault="00191B72" w:rsidP="00191B72">
      <w:pPr>
        <w:ind w:left="-142" w:right="142"/>
        <w:jc w:val="both"/>
        <w:rPr>
          <w:rFonts w:ascii="Arial" w:hAnsi="Arial" w:cs="Arial"/>
          <w:szCs w:val="24"/>
        </w:rPr>
      </w:pPr>
    </w:p>
    <w:p w14:paraId="5F373114" w14:textId="77777777" w:rsidR="00191B72" w:rsidRPr="00AA705D" w:rsidRDefault="00191B72" w:rsidP="00F1244C">
      <w:pPr>
        <w:ind w:right="142"/>
        <w:rPr>
          <w:rFonts w:ascii="Arial" w:hAnsi="Arial" w:cs="Arial"/>
          <w:bCs/>
          <w:iCs/>
          <w:szCs w:val="24"/>
        </w:rPr>
      </w:pPr>
    </w:p>
    <w:p w14:paraId="6362B7C9" w14:textId="77777777" w:rsidR="00191B72" w:rsidRPr="00AA705D" w:rsidRDefault="00191B72" w:rsidP="00FB1784">
      <w:pPr>
        <w:pStyle w:val="BodyText"/>
        <w:ind w:left="738" w:right="142"/>
        <w:rPr>
          <w:rFonts w:ascii="Arial" w:hAnsi="Arial" w:cs="Arial"/>
          <w:b/>
          <w:bCs/>
          <w:u w:val="single"/>
        </w:rPr>
      </w:pPr>
      <w:r w:rsidRPr="00AA705D">
        <w:rPr>
          <w:rFonts w:ascii="Arial" w:hAnsi="Arial" w:cs="Arial"/>
          <w:b/>
          <w:bCs/>
          <w:u w:val="single"/>
        </w:rPr>
        <w:t>Feedback</w:t>
      </w:r>
    </w:p>
    <w:p w14:paraId="5D318CF5" w14:textId="77777777" w:rsidR="00191B72" w:rsidRPr="00AA705D" w:rsidRDefault="00191B72" w:rsidP="00191B72">
      <w:pPr>
        <w:ind w:left="454" w:right="142"/>
        <w:jc w:val="both"/>
        <w:rPr>
          <w:rFonts w:ascii="Arial" w:hAnsi="Arial" w:cs="Arial"/>
          <w:szCs w:val="24"/>
        </w:rPr>
      </w:pPr>
      <w:r w:rsidRPr="00AA705D">
        <w:rPr>
          <w:rFonts w:ascii="Arial" w:hAnsi="Arial" w:cs="Arial"/>
          <w:szCs w:val="24"/>
        </w:rPr>
        <w:t>If you participate in this research project, we would like your feedback afterwards. Although this investigation was thoroughly planned and is based on previous experiences, we anticipate that you might find that parts of it could be improved. Please give us feedback of what we should change and what could be made better. Please also indicate whether you would be willing to be invited by phone, e-mail, mail or personal contact to participate in a research project again. Thank you.</w:t>
      </w:r>
    </w:p>
    <w:p w14:paraId="50F98545" w14:textId="77777777" w:rsidR="00191B72" w:rsidRPr="00AA705D" w:rsidRDefault="00191B72" w:rsidP="00191B72">
      <w:pPr>
        <w:ind w:left="-142" w:right="142"/>
        <w:jc w:val="both"/>
        <w:rPr>
          <w:rFonts w:ascii="Arial" w:hAnsi="Arial" w:cs="Arial"/>
          <w:iCs/>
          <w:szCs w:val="24"/>
          <w:u w:val="single"/>
        </w:rPr>
      </w:pPr>
    </w:p>
    <w:p w14:paraId="0F7A81FC" w14:textId="77777777" w:rsidR="00191B72" w:rsidRPr="00AA705D" w:rsidRDefault="00191B72" w:rsidP="00FB1784">
      <w:pPr>
        <w:ind w:left="738" w:right="142"/>
        <w:jc w:val="both"/>
        <w:rPr>
          <w:rFonts w:ascii="Arial" w:hAnsi="Arial" w:cs="Arial"/>
          <w:b/>
          <w:bCs/>
          <w:szCs w:val="24"/>
          <w:u w:val="single"/>
        </w:rPr>
      </w:pPr>
      <w:r w:rsidRPr="00AA705D">
        <w:rPr>
          <w:rFonts w:ascii="Arial" w:hAnsi="Arial" w:cs="Arial"/>
          <w:b/>
          <w:bCs/>
          <w:szCs w:val="24"/>
          <w:u w:val="single"/>
        </w:rPr>
        <w:t>Further Information</w:t>
      </w:r>
    </w:p>
    <w:p w14:paraId="78F8D70F" w14:textId="77777777" w:rsidR="00796BB3" w:rsidRDefault="00191B72" w:rsidP="00191B72">
      <w:pPr>
        <w:pStyle w:val="BodyText3"/>
        <w:ind w:left="454" w:right="142"/>
        <w:jc w:val="both"/>
        <w:rPr>
          <w:rFonts w:ascii="Arial" w:hAnsi="Arial" w:cs="Arial"/>
          <w:sz w:val="24"/>
          <w:szCs w:val="24"/>
        </w:rPr>
      </w:pPr>
      <w:r w:rsidRPr="00AA705D">
        <w:rPr>
          <w:rFonts w:ascii="Arial" w:hAnsi="Arial" w:cs="Arial"/>
          <w:sz w:val="24"/>
          <w:szCs w:val="24"/>
        </w:rPr>
        <w:t xml:space="preserve">If you, your relatives or friends have any questions about participating in this study, please contact </w:t>
      </w:r>
    </w:p>
    <w:p w14:paraId="69D952D2" w14:textId="7D5F412C" w:rsidR="00191B72" w:rsidRPr="00AA705D" w:rsidRDefault="00191B72" w:rsidP="00191B72">
      <w:pPr>
        <w:pStyle w:val="BodyText3"/>
        <w:ind w:left="454" w:right="142"/>
        <w:jc w:val="both"/>
        <w:rPr>
          <w:rFonts w:ascii="Arial" w:hAnsi="Arial" w:cs="Arial"/>
          <w:sz w:val="24"/>
          <w:szCs w:val="24"/>
        </w:rPr>
      </w:pPr>
      <w:r w:rsidRPr="00AA705D">
        <w:rPr>
          <w:rFonts w:ascii="Arial" w:hAnsi="Arial" w:cs="Arial"/>
          <w:sz w:val="24"/>
          <w:szCs w:val="24"/>
        </w:rPr>
        <w:t xml:space="preserve">Prof John Duncan (tel: 020 3448 8612; fax: 020 3448 8615; email: </w:t>
      </w:r>
      <w:hyperlink r:id="rId8" w:history="1">
        <w:r w:rsidRPr="00AA705D">
          <w:rPr>
            <w:rStyle w:val="Hyperlink"/>
            <w:rFonts w:ascii="Arial" w:hAnsi="Arial" w:cs="Arial"/>
            <w:sz w:val="24"/>
            <w:szCs w:val="24"/>
          </w:rPr>
          <w:t>j.duncan@ucl.ac.uk</w:t>
        </w:r>
      </w:hyperlink>
      <w:r w:rsidRPr="00AA705D">
        <w:rPr>
          <w:rFonts w:ascii="Arial" w:hAnsi="Arial" w:cs="Arial"/>
          <w:sz w:val="24"/>
          <w:szCs w:val="24"/>
        </w:rPr>
        <w:t>) or Mr Andrew McEvoy (tel: 020 7380 9579; fax: 020 7380 9937; Email:</w:t>
      </w:r>
      <w:r w:rsidRPr="00AA705D">
        <w:rPr>
          <w:rFonts w:ascii="Arial" w:hAnsi="Arial" w:cs="Arial"/>
          <w:sz w:val="24"/>
          <w:szCs w:val="24"/>
          <w:lang w:val="en-US" w:eastAsia="en-US"/>
        </w:rPr>
        <w:t xml:space="preserve"> </w:t>
      </w:r>
      <w:r w:rsidRPr="00AA705D">
        <w:rPr>
          <w:rFonts w:ascii="Arial" w:hAnsi="Arial" w:cs="Arial"/>
          <w:sz w:val="24"/>
          <w:szCs w:val="24"/>
        </w:rPr>
        <w:t>a.mcevoy@ucl.ac.uk).</w:t>
      </w:r>
    </w:p>
    <w:p w14:paraId="514B3DEC" w14:textId="77777777" w:rsidR="00191B72" w:rsidRPr="00AA705D" w:rsidRDefault="00191B72" w:rsidP="00191B72">
      <w:pPr>
        <w:pStyle w:val="BodyText3"/>
        <w:ind w:left="454" w:right="142"/>
        <w:jc w:val="both"/>
        <w:rPr>
          <w:rFonts w:ascii="Arial" w:hAnsi="Arial" w:cs="Arial"/>
          <w:sz w:val="24"/>
          <w:szCs w:val="24"/>
        </w:rPr>
      </w:pPr>
    </w:p>
    <w:p w14:paraId="4E935555" w14:textId="77777777" w:rsidR="00873D6B" w:rsidRPr="00AA705D" w:rsidRDefault="00873D6B">
      <w:pPr>
        <w:rPr>
          <w:rFonts w:ascii="Arial" w:hAnsi="Arial" w:cs="Arial"/>
          <w:szCs w:val="24"/>
        </w:rPr>
      </w:pPr>
    </w:p>
    <w:sectPr w:rsidR="00873D6B" w:rsidRPr="00AA705D" w:rsidSect="00191B72">
      <w:headerReference w:type="default" r:id="rId9"/>
      <w:footerReference w:type="default" r:id="rId10"/>
      <w:headerReference w:type="first" r:id="rId11"/>
      <w:footerReference w:type="first" r:id="rId12"/>
      <w:pgSz w:w="11907" w:h="16840" w:code="9"/>
      <w:pgMar w:top="1134" w:right="708"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194999" w14:textId="77777777" w:rsidR="009D788D" w:rsidRDefault="009D788D">
      <w:r>
        <w:separator/>
      </w:r>
    </w:p>
  </w:endnote>
  <w:endnote w:type="continuationSeparator" w:id="0">
    <w:p w14:paraId="3779907E" w14:textId="77777777" w:rsidR="009D788D" w:rsidRDefault="009D78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altName w:val="Arial"/>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854" w:type="dxa"/>
      <w:tblInd w:w="-37" w:type="dxa"/>
      <w:tblCellMar>
        <w:left w:w="70" w:type="dxa"/>
        <w:right w:w="70" w:type="dxa"/>
      </w:tblCellMar>
      <w:tblLook w:val="0000" w:firstRow="0" w:lastRow="0" w:firstColumn="0" w:lastColumn="0" w:noHBand="0" w:noVBand="0"/>
    </w:tblPr>
    <w:tblGrid>
      <w:gridCol w:w="37"/>
      <w:gridCol w:w="1147"/>
      <w:gridCol w:w="2084"/>
      <w:gridCol w:w="3125"/>
      <w:gridCol w:w="2256"/>
      <w:gridCol w:w="1167"/>
      <w:gridCol w:w="38"/>
    </w:tblGrid>
    <w:tr w:rsidR="00C0377D" w:rsidRPr="003F6E71" w14:paraId="41166BE1" w14:textId="77777777">
      <w:trPr>
        <w:gridBefore w:val="1"/>
        <w:gridAfter w:val="1"/>
        <w:wBefore w:w="37" w:type="dxa"/>
        <w:wAfter w:w="38" w:type="dxa"/>
      </w:trPr>
      <w:tc>
        <w:tcPr>
          <w:tcW w:w="3238" w:type="dxa"/>
          <w:gridSpan w:val="2"/>
        </w:tcPr>
        <w:p w14:paraId="610BA01B" w14:textId="4A543663" w:rsidR="00C0377D" w:rsidRPr="00FB1784" w:rsidRDefault="00C0377D" w:rsidP="00FB1784">
          <w:pPr>
            <w:rPr>
              <w:rStyle w:val="PageNumber"/>
              <w:rFonts w:ascii="Arial" w:hAnsi="Arial" w:cs="Arial"/>
              <w:b/>
              <w:sz w:val="20"/>
            </w:rPr>
          </w:pPr>
        </w:p>
      </w:tc>
      <w:tc>
        <w:tcPr>
          <w:tcW w:w="3133" w:type="dxa"/>
        </w:tcPr>
        <w:p w14:paraId="160A1D2E" w14:textId="77777777" w:rsidR="00C0377D" w:rsidRPr="000647A1" w:rsidRDefault="008769D7">
          <w:pPr>
            <w:pStyle w:val="Footer"/>
            <w:jc w:val="center"/>
            <w:rPr>
              <w:rFonts w:ascii="Arial" w:hAnsi="Arial"/>
              <w:sz w:val="20"/>
            </w:rPr>
          </w:pPr>
          <w:r w:rsidRPr="000647A1">
            <w:rPr>
              <w:rStyle w:val="PageNumber"/>
              <w:rFonts w:ascii="Arial" w:hAnsi="Arial"/>
              <w:sz w:val="20"/>
            </w:rPr>
            <w:fldChar w:fldCharType="begin"/>
          </w:r>
          <w:r w:rsidR="00C0377D" w:rsidRPr="000647A1">
            <w:rPr>
              <w:rStyle w:val="PageNumber"/>
              <w:rFonts w:ascii="Arial" w:hAnsi="Arial"/>
              <w:sz w:val="20"/>
            </w:rPr>
            <w:instrText xml:space="preserve"> PAGE </w:instrText>
          </w:r>
          <w:r w:rsidRPr="000647A1">
            <w:rPr>
              <w:rStyle w:val="PageNumber"/>
              <w:rFonts w:ascii="Arial" w:hAnsi="Arial"/>
              <w:sz w:val="20"/>
            </w:rPr>
            <w:fldChar w:fldCharType="separate"/>
          </w:r>
          <w:r w:rsidR="00F96530">
            <w:rPr>
              <w:rStyle w:val="PageNumber"/>
              <w:rFonts w:ascii="Arial" w:hAnsi="Arial"/>
              <w:noProof/>
              <w:sz w:val="20"/>
            </w:rPr>
            <w:t>1</w:t>
          </w:r>
          <w:r w:rsidRPr="000647A1">
            <w:rPr>
              <w:rStyle w:val="PageNumber"/>
              <w:rFonts w:ascii="Arial" w:hAnsi="Arial"/>
              <w:sz w:val="20"/>
            </w:rPr>
            <w:fldChar w:fldCharType="end"/>
          </w:r>
          <w:r w:rsidR="00C0377D" w:rsidRPr="000647A1">
            <w:rPr>
              <w:rStyle w:val="PageNumber"/>
              <w:rFonts w:ascii="Arial" w:hAnsi="Arial"/>
              <w:sz w:val="20"/>
            </w:rPr>
            <w:t>/</w:t>
          </w:r>
          <w:r w:rsidRPr="000647A1">
            <w:rPr>
              <w:rStyle w:val="PageNumber"/>
              <w:rFonts w:ascii="Arial" w:hAnsi="Arial"/>
              <w:sz w:val="20"/>
            </w:rPr>
            <w:fldChar w:fldCharType="begin"/>
          </w:r>
          <w:r w:rsidR="00C0377D" w:rsidRPr="000647A1">
            <w:rPr>
              <w:rStyle w:val="PageNumber"/>
              <w:rFonts w:ascii="Arial" w:hAnsi="Arial"/>
              <w:sz w:val="20"/>
            </w:rPr>
            <w:instrText xml:space="preserve"> NUMPAGES </w:instrText>
          </w:r>
          <w:r w:rsidRPr="000647A1">
            <w:rPr>
              <w:rStyle w:val="PageNumber"/>
              <w:rFonts w:ascii="Arial" w:hAnsi="Arial"/>
              <w:sz w:val="20"/>
            </w:rPr>
            <w:fldChar w:fldCharType="separate"/>
          </w:r>
          <w:r w:rsidR="00F96530">
            <w:rPr>
              <w:rStyle w:val="PageNumber"/>
              <w:rFonts w:ascii="Arial" w:hAnsi="Arial"/>
              <w:noProof/>
              <w:sz w:val="20"/>
            </w:rPr>
            <w:t>6</w:t>
          </w:r>
          <w:r w:rsidRPr="000647A1">
            <w:rPr>
              <w:rStyle w:val="PageNumber"/>
              <w:rFonts w:ascii="Arial" w:hAnsi="Arial"/>
              <w:sz w:val="20"/>
            </w:rPr>
            <w:fldChar w:fldCharType="end"/>
          </w:r>
        </w:p>
      </w:tc>
      <w:tc>
        <w:tcPr>
          <w:tcW w:w="3408" w:type="dxa"/>
          <w:gridSpan w:val="2"/>
        </w:tcPr>
        <w:p w14:paraId="1D0E1A5F" w14:textId="5C315EB0" w:rsidR="00C0377D" w:rsidRPr="00FB1784" w:rsidRDefault="00C0377D" w:rsidP="003F6E71">
          <w:pPr>
            <w:pStyle w:val="Footer"/>
            <w:tabs>
              <w:tab w:val="left" w:pos="737"/>
              <w:tab w:val="right" w:pos="3268"/>
            </w:tabs>
            <w:rPr>
              <w:rStyle w:val="PageNumber"/>
              <w:rFonts w:ascii="Arial" w:hAnsi="Arial"/>
              <w:sz w:val="20"/>
            </w:rPr>
          </w:pPr>
          <w:r w:rsidRPr="00FB1784">
            <w:rPr>
              <w:sz w:val="18"/>
              <w:szCs w:val="18"/>
            </w:rPr>
            <w:tab/>
          </w:r>
        </w:p>
      </w:tc>
    </w:tr>
    <w:tr w:rsidR="00C0377D" w14:paraId="31C71E36" w14:textId="77777777">
      <w:tblPrEx>
        <w:tblCellMar>
          <w:left w:w="107" w:type="dxa"/>
          <w:right w:w="107" w:type="dxa"/>
        </w:tblCellMar>
      </w:tblPrEx>
      <w:tc>
        <w:tcPr>
          <w:tcW w:w="1185" w:type="dxa"/>
          <w:gridSpan w:val="2"/>
        </w:tcPr>
        <w:p w14:paraId="14356784" w14:textId="77777777" w:rsidR="00C0377D" w:rsidRDefault="00C0377D">
          <w:pPr>
            <w:pStyle w:val="Footer"/>
            <w:jc w:val="center"/>
          </w:pPr>
          <w:r>
            <w:rPr>
              <w:noProof/>
            </w:rPr>
            <w:t>2</w:t>
          </w:r>
          <w:r>
            <w:rPr>
              <w:noProof/>
            </w:rPr>
            <w:drawing>
              <wp:inline distT="0" distB="0" distL="0" distR="0" wp14:anchorId="4A030DC7" wp14:editId="72345D30">
                <wp:extent cx="540385" cy="683895"/>
                <wp:effectExtent l="19050" t="0" r="0" b="0"/>
                <wp:docPr id="2" name="Picture 2" descr="ucl_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cl_bmp"/>
                        <pic:cNvPicPr>
                          <a:picLocks noChangeAspect="1" noChangeArrowheads="1"/>
                        </pic:cNvPicPr>
                      </pic:nvPicPr>
                      <pic:blipFill>
                        <a:blip r:embed="rId1"/>
                        <a:srcRect/>
                        <a:stretch>
                          <a:fillRect/>
                        </a:stretch>
                      </pic:blipFill>
                      <pic:spPr bwMode="auto">
                        <a:xfrm>
                          <a:off x="0" y="0"/>
                          <a:ext cx="540385" cy="683895"/>
                        </a:xfrm>
                        <a:prstGeom prst="rect">
                          <a:avLst/>
                        </a:prstGeom>
                        <a:noFill/>
                        <a:ln w="9525">
                          <a:noFill/>
                          <a:miter lim="800000"/>
                          <a:headEnd/>
                          <a:tailEnd/>
                        </a:ln>
                      </pic:spPr>
                    </pic:pic>
                  </a:graphicData>
                </a:graphic>
              </wp:inline>
            </w:drawing>
          </w:r>
        </w:p>
      </w:tc>
      <w:tc>
        <w:tcPr>
          <w:tcW w:w="7484" w:type="dxa"/>
          <w:gridSpan w:val="3"/>
        </w:tcPr>
        <w:p w14:paraId="5FD0DF16" w14:textId="77777777" w:rsidR="00C0377D" w:rsidRDefault="00C0377D">
          <w:pPr>
            <w:pStyle w:val="Footer"/>
            <w:jc w:val="center"/>
            <w:rPr>
              <w:rFonts w:ascii="Arial" w:hAnsi="Arial"/>
              <w:sz w:val="16"/>
            </w:rPr>
          </w:pPr>
        </w:p>
        <w:p w14:paraId="6B0B284E" w14:textId="77777777" w:rsidR="00C0377D" w:rsidRDefault="00C0377D">
          <w:pPr>
            <w:pStyle w:val="Footer"/>
            <w:jc w:val="center"/>
            <w:rPr>
              <w:rFonts w:ascii="Arial" w:hAnsi="Arial"/>
              <w:sz w:val="16"/>
            </w:rPr>
          </w:pPr>
          <w:r>
            <w:rPr>
              <w:rFonts w:ascii="Arial" w:hAnsi="Arial"/>
              <w:sz w:val="16"/>
            </w:rPr>
            <w:t>UCL Hospitals is an NHS Trust incorporating the Eastman Dental Hospital, the Elizabeth Garrett Anderson &amp; Obstetric Hospital, the Heart Hospital, the Hospital for Tropical Diseases, the Middlesex Hospital, the National Hospital for Neurology &amp; Neurosurgery,</w:t>
          </w:r>
        </w:p>
        <w:p w14:paraId="261625F5" w14:textId="77777777" w:rsidR="00C0377D" w:rsidRDefault="00C0377D">
          <w:pPr>
            <w:pStyle w:val="Footer"/>
            <w:jc w:val="center"/>
            <w:rPr>
              <w:rFonts w:ascii="Arial" w:hAnsi="Arial"/>
            </w:rPr>
          </w:pPr>
          <w:r>
            <w:rPr>
              <w:rFonts w:ascii="Arial" w:hAnsi="Arial"/>
              <w:sz w:val="16"/>
            </w:rPr>
            <w:t>the Royal London Homeopathic Hospital and University College Hospital.</w:t>
          </w:r>
        </w:p>
      </w:tc>
      <w:tc>
        <w:tcPr>
          <w:tcW w:w="1185" w:type="dxa"/>
          <w:gridSpan w:val="2"/>
        </w:tcPr>
        <w:p w14:paraId="3ABAF7F4" w14:textId="77777777" w:rsidR="00C0377D" w:rsidRDefault="00C0377D">
          <w:pPr>
            <w:pStyle w:val="Footer"/>
          </w:pPr>
          <w:r>
            <w:rPr>
              <w:noProof/>
            </w:rPr>
            <w:drawing>
              <wp:inline distT="0" distB="0" distL="0" distR="0" wp14:anchorId="5DE7E8BB" wp14:editId="24D83629">
                <wp:extent cx="604520" cy="612140"/>
                <wp:effectExtent l="19050" t="0" r="508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a:stretch>
                          <a:fillRect/>
                        </a:stretch>
                      </pic:blipFill>
                      <pic:spPr bwMode="auto">
                        <a:xfrm>
                          <a:off x="0" y="0"/>
                          <a:ext cx="604520" cy="612140"/>
                        </a:xfrm>
                        <a:prstGeom prst="rect">
                          <a:avLst/>
                        </a:prstGeom>
                        <a:noFill/>
                        <a:ln w="9525">
                          <a:noFill/>
                          <a:miter lim="800000"/>
                          <a:headEnd/>
                          <a:tailEnd/>
                        </a:ln>
                      </pic:spPr>
                    </pic:pic>
                  </a:graphicData>
                </a:graphic>
              </wp:inline>
            </w:drawing>
          </w:r>
        </w:p>
      </w:tc>
    </w:tr>
  </w:tbl>
  <w:p w14:paraId="3EDEDDE7" w14:textId="77777777" w:rsidR="00C0377D" w:rsidRPr="00B17FF6" w:rsidRDefault="00C0377D">
    <w:pPr>
      <w:pStyle w:val="Footer"/>
      <w:jc w:val="center"/>
      <w:rPr>
        <w:b/>
        <w:i/>
      </w:rPr>
    </w:pPr>
    <w:r w:rsidRPr="00B17FF6">
      <w:rPr>
        <w:b/>
        <w:i/>
        <w:sz w:val="20"/>
      </w:rPr>
      <w:t>A copy of both the signed consent form and this information sheet will stay with you.</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854" w:type="dxa"/>
      <w:tblInd w:w="-37" w:type="dxa"/>
      <w:tblCellMar>
        <w:left w:w="70" w:type="dxa"/>
        <w:right w:w="70" w:type="dxa"/>
      </w:tblCellMar>
      <w:tblLook w:val="0000" w:firstRow="0" w:lastRow="0" w:firstColumn="0" w:lastColumn="0" w:noHBand="0" w:noVBand="0"/>
    </w:tblPr>
    <w:tblGrid>
      <w:gridCol w:w="37"/>
      <w:gridCol w:w="1148"/>
      <w:gridCol w:w="2083"/>
      <w:gridCol w:w="3124"/>
      <w:gridCol w:w="2256"/>
      <w:gridCol w:w="1168"/>
      <w:gridCol w:w="38"/>
    </w:tblGrid>
    <w:tr w:rsidR="00C0377D" w14:paraId="7A8DA9D0" w14:textId="77777777">
      <w:trPr>
        <w:gridBefore w:val="1"/>
        <w:gridAfter w:val="1"/>
        <w:wBefore w:w="37" w:type="dxa"/>
        <w:wAfter w:w="38" w:type="dxa"/>
      </w:trPr>
      <w:tc>
        <w:tcPr>
          <w:tcW w:w="3238" w:type="dxa"/>
          <w:gridSpan w:val="2"/>
        </w:tcPr>
        <w:p w14:paraId="551058B3" w14:textId="77777777" w:rsidR="00C0377D" w:rsidRDefault="00C0377D">
          <w:pPr>
            <w:pStyle w:val="Footer"/>
            <w:jc w:val="center"/>
            <w:rPr>
              <w:rStyle w:val="PageNumber"/>
              <w:lang w:val="fr-FR"/>
            </w:rPr>
          </w:pPr>
        </w:p>
      </w:tc>
      <w:tc>
        <w:tcPr>
          <w:tcW w:w="3133" w:type="dxa"/>
        </w:tcPr>
        <w:p w14:paraId="6F27C143" w14:textId="77777777" w:rsidR="00C0377D" w:rsidRDefault="008769D7">
          <w:pPr>
            <w:pStyle w:val="Footer"/>
            <w:jc w:val="center"/>
            <w:rPr>
              <w:lang w:val="fr-FR"/>
            </w:rPr>
          </w:pPr>
          <w:r>
            <w:rPr>
              <w:rStyle w:val="PageNumber"/>
            </w:rPr>
            <w:fldChar w:fldCharType="begin"/>
          </w:r>
          <w:r w:rsidR="00C0377D">
            <w:rPr>
              <w:rStyle w:val="PageNumber"/>
              <w:lang w:val="fr-FR"/>
            </w:rPr>
            <w:instrText xml:space="preserve"> PAGE </w:instrText>
          </w:r>
          <w:r>
            <w:rPr>
              <w:rStyle w:val="PageNumber"/>
            </w:rPr>
            <w:fldChar w:fldCharType="separate"/>
          </w:r>
          <w:r w:rsidR="00C0377D">
            <w:rPr>
              <w:rStyle w:val="PageNumber"/>
              <w:noProof/>
              <w:lang w:val="fr-FR"/>
            </w:rPr>
            <w:t>1</w:t>
          </w:r>
          <w:r>
            <w:rPr>
              <w:rStyle w:val="PageNumber"/>
            </w:rPr>
            <w:fldChar w:fldCharType="end"/>
          </w:r>
          <w:r w:rsidR="00C0377D">
            <w:rPr>
              <w:rStyle w:val="PageNumber"/>
              <w:lang w:val="fr-FR"/>
            </w:rPr>
            <w:t>/</w:t>
          </w:r>
          <w:r>
            <w:rPr>
              <w:rStyle w:val="PageNumber"/>
            </w:rPr>
            <w:fldChar w:fldCharType="begin"/>
          </w:r>
          <w:r w:rsidR="00C0377D">
            <w:rPr>
              <w:rStyle w:val="PageNumber"/>
              <w:lang w:val="fr-FR"/>
            </w:rPr>
            <w:instrText xml:space="preserve"> NUMPAGES </w:instrText>
          </w:r>
          <w:r>
            <w:rPr>
              <w:rStyle w:val="PageNumber"/>
            </w:rPr>
            <w:fldChar w:fldCharType="separate"/>
          </w:r>
          <w:r w:rsidR="00C0377D">
            <w:rPr>
              <w:rStyle w:val="PageNumber"/>
              <w:noProof/>
              <w:lang w:val="fr-FR"/>
            </w:rPr>
            <w:t>5</w:t>
          </w:r>
          <w:r>
            <w:rPr>
              <w:rStyle w:val="PageNumber"/>
            </w:rPr>
            <w:fldChar w:fldCharType="end"/>
          </w:r>
        </w:p>
      </w:tc>
      <w:tc>
        <w:tcPr>
          <w:tcW w:w="3408" w:type="dxa"/>
          <w:gridSpan w:val="2"/>
        </w:tcPr>
        <w:p w14:paraId="632E194E" w14:textId="77777777" w:rsidR="00C0377D" w:rsidRDefault="00C0377D">
          <w:pPr>
            <w:pStyle w:val="Footer"/>
            <w:tabs>
              <w:tab w:val="left" w:pos="737"/>
              <w:tab w:val="right" w:pos="3268"/>
            </w:tabs>
            <w:rPr>
              <w:rStyle w:val="PageNumber"/>
              <w:sz w:val="16"/>
              <w:lang w:val="fr-FR"/>
            </w:rPr>
          </w:pPr>
          <w:r>
            <w:rPr>
              <w:sz w:val="16"/>
              <w:lang w:val="fr-FR"/>
            </w:rPr>
            <w:tab/>
          </w:r>
          <w:r>
            <w:rPr>
              <w:sz w:val="16"/>
              <w:lang w:val="fr-FR"/>
            </w:rPr>
            <w:tab/>
            <w:t>VIS Version 1.0 - June 2004</w:t>
          </w:r>
        </w:p>
      </w:tc>
    </w:tr>
    <w:tr w:rsidR="00C0377D" w14:paraId="656CA459" w14:textId="77777777">
      <w:tblPrEx>
        <w:tblCellMar>
          <w:left w:w="107" w:type="dxa"/>
          <w:right w:w="107" w:type="dxa"/>
        </w:tblCellMar>
      </w:tblPrEx>
      <w:tc>
        <w:tcPr>
          <w:tcW w:w="1185" w:type="dxa"/>
          <w:gridSpan w:val="2"/>
        </w:tcPr>
        <w:p w14:paraId="27B880A8" w14:textId="77777777" w:rsidR="00C0377D" w:rsidRDefault="00C0377D">
          <w:pPr>
            <w:pStyle w:val="Footer"/>
            <w:jc w:val="center"/>
          </w:pPr>
          <w:r>
            <w:rPr>
              <w:noProof/>
            </w:rPr>
            <w:drawing>
              <wp:inline distT="0" distB="0" distL="0" distR="0" wp14:anchorId="76E6D965" wp14:editId="112EF832">
                <wp:extent cx="540385" cy="683895"/>
                <wp:effectExtent l="19050" t="0" r="0" b="0"/>
                <wp:docPr id="5" name="Picture 5" descr="ucl_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ucl_bmp"/>
                        <pic:cNvPicPr>
                          <a:picLocks noChangeAspect="1" noChangeArrowheads="1"/>
                        </pic:cNvPicPr>
                      </pic:nvPicPr>
                      <pic:blipFill>
                        <a:blip r:embed="rId1"/>
                        <a:srcRect/>
                        <a:stretch>
                          <a:fillRect/>
                        </a:stretch>
                      </pic:blipFill>
                      <pic:spPr bwMode="auto">
                        <a:xfrm>
                          <a:off x="0" y="0"/>
                          <a:ext cx="540385" cy="683895"/>
                        </a:xfrm>
                        <a:prstGeom prst="rect">
                          <a:avLst/>
                        </a:prstGeom>
                        <a:noFill/>
                        <a:ln w="9525">
                          <a:noFill/>
                          <a:miter lim="800000"/>
                          <a:headEnd/>
                          <a:tailEnd/>
                        </a:ln>
                      </pic:spPr>
                    </pic:pic>
                  </a:graphicData>
                </a:graphic>
              </wp:inline>
            </w:drawing>
          </w:r>
        </w:p>
      </w:tc>
      <w:tc>
        <w:tcPr>
          <w:tcW w:w="7484" w:type="dxa"/>
          <w:gridSpan w:val="3"/>
        </w:tcPr>
        <w:p w14:paraId="6C2C7CAD" w14:textId="77777777" w:rsidR="00C0377D" w:rsidRDefault="00C0377D">
          <w:pPr>
            <w:pStyle w:val="Footer"/>
            <w:jc w:val="center"/>
            <w:rPr>
              <w:rFonts w:ascii="Arial" w:hAnsi="Arial"/>
              <w:sz w:val="16"/>
            </w:rPr>
          </w:pPr>
        </w:p>
        <w:p w14:paraId="01B7FC47" w14:textId="77777777" w:rsidR="00C0377D" w:rsidRDefault="00C0377D">
          <w:pPr>
            <w:pStyle w:val="Footer"/>
            <w:jc w:val="center"/>
            <w:rPr>
              <w:rFonts w:ascii="Arial" w:hAnsi="Arial"/>
              <w:sz w:val="16"/>
            </w:rPr>
          </w:pPr>
          <w:r>
            <w:rPr>
              <w:rFonts w:ascii="Arial" w:hAnsi="Arial"/>
              <w:sz w:val="16"/>
            </w:rPr>
            <w:t>UCL Hospitals is an NHS Trust incorporating the Eastman Dental Hospital, the Elizabeth Garrett Anderson &amp; Obstetric Hospital, the Heart Hospital, the Hospital for Tropical Diseases, the Middlesex Hospital, the National Hospital for Neurology &amp; Neurosurgery,</w:t>
          </w:r>
        </w:p>
        <w:p w14:paraId="0A55D3FD" w14:textId="77777777" w:rsidR="00C0377D" w:rsidRDefault="00C0377D">
          <w:pPr>
            <w:pStyle w:val="Footer"/>
            <w:jc w:val="center"/>
            <w:rPr>
              <w:rFonts w:ascii="Arial" w:hAnsi="Arial"/>
            </w:rPr>
          </w:pPr>
          <w:r>
            <w:rPr>
              <w:rFonts w:ascii="Arial" w:hAnsi="Arial"/>
              <w:sz w:val="16"/>
            </w:rPr>
            <w:t>the Royal London Homeopathic Hospital and University College Hospital.</w:t>
          </w:r>
        </w:p>
      </w:tc>
      <w:tc>
        <w:tcPr>
          <w:tcW w:w="1185" w:type="dxa"/>
          <w:gridSpan w:val="2"/>
        </w:tcPr>
        <w:p w14:paraId="19B23A20" w14:textId="77777777" w:rsidR="00C0377D" w:rsidRDefault="00C0377D">
          <w:pPr>
            <w:pStyle w:val="Footer"/>
          </w:pPr>
          <w:r>
            <w:rPr>
              <w:noProof/>
            </w:rPr>
            <w:drawing>
              <wp:inline distT="0" distB="0" distL="0" distR="0" wp14:anchorId="51F45D6C" wp14:editId="26B0C81C">
                <wp:extent cx="604520" cy="612140"/>
                <wp:effectExtent l="19050" t="0" r="508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srcRect/>
                        <a:stretch>
                          <a:fillRect/>
                        </a:stretch>
                      </pic:blipFill>
                      <pic:spPr bwMode="auto">
                        <a:xfrm>
                          <a:off x="0" y="0"/>
                          <a:ext cx="604520" cy="612140"/>
                        </a:xfrm>
                        <a:prstGeom prst="rect">
                          <a:avLst/>
                        </a:prstGeom>
                        <a:noFill/>
                        <a:ln w="9525">
                          <a:noFill/>
                          <a:miter lim="800000"/>
                          <a:headEnd/>
                          <a:tailEnd/>
                        </a:ln>
                      </pic:spPr>
                    </pic:pic>
                  </a:graphicData>
                </a:graphic>
              </wp:inline>
            </w:drawing>
          </w:r>
        </w:p>
      </w:tc>
    </w:tr>
  </w:tbl>
  <w:p w14:paraId="13E9C6E9" w14:textId="77777777" w:rsidR="00C0377D" w:rsidRDefault="00C037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5B85D6" w14:textId="77777777" w:rsidR="009D788D" w:rsidRDefault="009D788D">
      <w:r>
        <w:separator/>
      </w:r>
    </w:p>
  </w:footnote>
  <w:footnote w:type="continuationSeparator" w:id="0">
    <w:p w14:paraId="51CC738A" w14:textId="77777777" w:rsidR="009D788D" w:rsidRDefault="009D78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E93680" w14:textId="273F4C92" w:rsidR="003F6E71" w:rsidRDefault="003F6E71" w:rsidP="00FB1784">
    <w:pPr>
      <w:pStyle w:val="Header"/>
      <w:rPr>
        <w:rFonts w:ascii="Arial" w:hAnsi="Arial"/>
        <w:sz w:val="20"/>
      </w:rPr>
    </w:pPr>
    <w:r w:rsidRPr="002C573F">
      <w:rPr>
        <w:rFonts w:ascii="Arial" w:hAnsi="Arial"/>
        <w:sz w:val="20"/>
      </w:rPr>
      <w:t>PIS Version 1.0 – 26 Oct 2016</w:t>
    </w:r>
    <w:r>
      <w:rPr>
        <w:rFonts w:ascii="Arial" w:hAnsi="Arial"/>
        <w:sz w:val="20"/>
      </w:rPr>
      <w:tab/>
    </w:r>
    <w:r>
      <w:rPr>
        <w:rFonts w:ascii="Arial" w:hAnsi="Arial"/>
        <w:sz w:val="20"/>
      </w:rPr>
      <w:tab/>
      <w:t xml:space="preserve">IRAS ID: </w:t>
    </w:r>
    <w:r w:rsidR="00FB1784">
      <w:rPr>
        <w:rFonts w:ascii="Arial" w:hAnsi="Arial"/>
        <w:sz w:val="20"/>
      </w:rPr>
      <w:t>206408</w:t>
    </w:r>
  </w:p>
  <w:p w14:paraId="6CDCB09A" w14:textId="77777777" w:rsidR="003F6E71" w:rsidRDefault="003F6E71" w:rsidP="00191B72">
    <w:pPr>
      <w:pStyle w:val="Header"/>
      <w:jc w:val="right"/>
    </w:pPr>
  </w:p>
  <w:p w14:paraId="696FF78F" w14:textId="77777777" w:rsidR="00C0377D" w:rsidRDefault="00C0377D" w:rsidP="00191B72">
    <w:pPr>
      <w:pStyle w:val="Header"/>
      <w:jc w:val="right"/>
    </w:pPr>
    <w:r>
      <w:rPr>
        <w:noProof/>
      </w:rPr>
      <w:drawing>
        <wp:inline distT="0" distB="0" distL="0" distR="0" wp14:anchorId="1C82AAEB" wp14:editId="5BE3B77D">
          <wp:extent cx="5112385" cy="508635"/>
          <wp:effectExtent l="19050" t="0" r="0" b="0"/>
          <wp:docPr id="1" name="Picture 1" descr="uchfbl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chfblka"/>
                  <pic:cNvPicPr>
                    <a:picLocks noChangeAspect="1" noChangeArrowheads="1"/>
                  </pic:cNvPicPr>
                </pic:nvPicPr>
                <pic:blipFill>
                  <a:blip r:embed="rId1"/>
                  <a:srcRect/>
                  <a:stretch>
                    <a:fillRect/>
                  </a:stretch>
                </pic:blipFill>
                <pic:spPr bwMode="auto">
                  <a:xfrm>
                    <a:off x="0" y="0"/>
                    <a:ext cx="5112385" cy="508635"/>
                  </a:xfrm>
                  <a:prstGeom prst="rect">
                    <a:avLst/>
                  </a:prstGeom>
                  <a:noFill/>
                  <a:ln w="9525">
                    <a:noFill/>
                    <a:miter lim="800000"/>
                    <a:headEnd/>
                    <a:tailEnd/>
                  </a:ln>
                </pic:spPr>
              </pic:pic>
            </a:graphicData>
          </a:graphic>
        </wp:inline>
      </w:drawing>
    </w:r>
  </w:p>
  <w:tbl>
    <w:tblPr>
      <w:tblW w:w="0" w:type="auto"/>
      <w:tblLayout w:type="fixed"/>
      <w:tblLook w:val="0000" w:firstRow="0" w:lastRow="0" w:firstColumn="0" w:lastColumn="0" w:noHBand="0" w:noVBand="0"/>
    </w:tblPr>
    <w:tblGrid>
      <w:gridCol w:w="10017"/>
    </w:tblGrid>
    <w:tr w:rsidR="00C0377D" w:rsidRPr="007E01A0" w14:paraId="3A8294A4" w14:textId="77777777" w:rsidTr="003F6E71">
      <w:trPr>
        <w:trHeight w:val="1439"/>
      </w:trPr>
      <w:tc>
        <w:tcPr>
          <w:tcW w:w="10017" w:type="dxa"/>
        </w:tcPr>
        <w:p w14:paraId="07790D48" w14:textId="77777777" w:rsidR="00C0377D" w:rsidRDefault="00C0377D" w:rsidP="00191B72"/>
        <w:tbl>
          <w:tblPr>
            <w:tblW w:w="10017" w:type="dxa"/>
            <w:tblInd w:w="2" w:type="dxa"/>
            <w:tblLayout w:type="fixed"/>
            <w:tblLook w:val="0000" w:firstRow="0" w:lastRow="0" w:firstColumn="0" w:lastColumn="0" w:noHBand="0" w:noVBand="0"/>
          </w:tblPr>
          <w:tblGrid>
            <w:gridCol w:w="10017"/>
          </w:tblGrid>
          <w:tr w:rsidR="00C0377D" w:rsidRPr="000647A1" w14:paraId="7C8A811A" w14:textId="77777777" w:rsidTr="003F6E71">
            <w:trPr>
              <w:trHeight w:val="976"/>
            </w:trPr>
            <w:tc>
              <w:tcPr>
                <w:tcW w:w="10017" w:type="dxa"/>
              </w:tcPr>
              <w:p w14:paraId="49FF3EF3" w14:textId="77777777" w:rsidR="00C0377D" w:rsidRPr="00ED636A" w:rsidRDefault="00C0377D" w:rsidP="00191B72">
                <w:pPr>
                  <w:pStyle w:val="Header"/>
                  <w:jc w:val="right"/>
                  <w:rPr>
                    <w:rFonts w:ascii="Arial" w:hAnsi="Arial"/>
                    <w:sz w:val="18"/>
                  </w:rPr>
                </w:pPr>
                <w:r w:rsidRPr="00ED636A">
                  <w:rPr>
                    <w:rFonts w:ascii="Arial" w:hAnsi="Arial"/>
                    <w:sz w:val="18"/>
                  </w:rPr>
                  <w:t>Prof John S Duncan, MA, DM, FRCP</w:t>
                </w:r>
                <w:r w:rsidR="00AF3F27">
                  <w:rPr>
                    <w:rFonts w:ascii="Arial" w:hAnsi="Arial"/>
                    <w:sz w:val="18"/>
                  </w:rPr>
                  <w:t xml:space="preserve"> FMedSci</w:t>
                </w:r>
              </w:p>
              <w:p w14:paraId="601EC82B" w14:textId="77777777" w:rsidR="00C0377D" w:rsidRPr="00ED636A" w:rsidRDefault="00C0377D" w:rsidP="00191B72">
                <w:pPr>
                  <w:pStyle w:val="Header"/>
                  <w:jc w:val="right"/>
                  <w:rPr>
                    <w:rFonts w:ascii="Arial" w:hAnsi="Arial"/>
                    <w:sz w:val="18"/>
                  </w:rPr>
                </w:pPr>
                <w:r w:rsidRPr="00ED636A">
                  <w:rPr>
                    <w:rFonts w:ascii="Arial" w:hAnsi="Arial"/>
                    <w:sz w:val="18"/>
                  </w:rPr>
                  <w:t>Box 29, National Hospital for Neurology and Neurosurgery</w:t>
                </w:r>
              </w:p>
              <w:p w14:paraId="17F1F5EF" w14:textId="77777777" w:rsidR="00C0377D" w:rsidRPr="00ED636A" w:rsidRDefault="00C0377D" w:rsidP="00191B72">
                <w:pPr>
                  <w:pStyle w:val="Header"/>
                  <w:jc w:val="right"/>
                  <w:rPr>
                    <w:rFonts w:ascii="Arial" w:hAnsi="Arial"/>
                    <w:sz w:val="18"/>
                  </w:rPr>
                </w:pPr>
                <w:r w:rsidRPr="00ED636A">
                  <w:rPr>
                    <w:rFonts w:ascii="Arial" w:hAnsi="Arial"/>
                    <w:sz w:val="18"/>
                  </w:rPr>
                  <w:t>Queen Square, London, WC1N 3BG</w:t>
                </w:r>
              </w:p>
              <w:p w14:paraId="3874A346" w14:textId="77777777" w:rsidR="00C0377D" w:rsidRPr="00ED636A" w:rsidRDefault="00C0377D" w:rsidP="00191B72">
                <w:pPr>
                  <w:pStyle w:val="Header"/>
                  <w:jc w:val="right"/>
                  <w:rPr>
                    <w:rFonts w:ascii="Arial" w:hAnsi="Arial"/>
                    <w:sz w:val="18"/>
                  </w:rPr>
                </w:pPr>
              </w:p>
              <w:p w14:paraId="6DA878E9" w14:textId="77777777" w:rsidR="00C0377D" w:rsidRPr="00ED636A" w:rsidRDefault="00C0377D" w:rsidP="00191B72">
                <w:pPr>
                  <w:pStyle w:val="Header"/>
                  <w:jc w:val="right"/>
                  <w:rPr>
                    <w:rFonts w:ascii="Arial" w:hAnsi="Arial"/>
                    <w:sz w:val="18"/>
                  </w:rPr>
                </w:pPr>
                <w:r w:rsidRPr="00ED636A">
                  <w:rPr>
                    <w:rFonts w:ascii="Arial" w:hAnsi="Arial"/>
                    <w:sz w:val="18"/>
                  </w:rPr>
                  <w:t>Telephone:  020 3448 8612</w:t>
                </w:r>
              </w:p>
              <w:p w14:paraId="73338398" w14:textId="77777777" w:rsidR="00AF3F27" w:rsidRDefault="00C0377D" w:rsidP="00191B72">
                <w:pPr>
                  <w:pStyle w:val="Header"/>
                  <w:jc w:val="right"/>
                  <w:rPr>
                    <w:rFonts w:ascii="Arial" w:hAnsi="Arial"/>
                    <w:sz w:val="18"/>
                  </w:rPr>
                </w:pPr>
                <w:r w:rsidRPr="00ED636A">
                  <w:rPr>
                    <w:rFonts w:ascii="Arial" w:hAnsi="Arial"/>
                    <w:sz w:val="18"/>
                  </w:rPr>
                  <w:t>Department Fax:</w:t>
                </w:r>
                <w:r>
                  <w:rPr>
                    <w:rFonts w:ascii="Arial" w:hAnsi="Arial"/>
                    <w:sz w:val="18"/>
                  </w:rPr>
                  <w:t xml:space="preserve"> </w:t>
                </w:r>
                <w:r w:rsidRPr="009F5301">
                  <w:rPr>
                    <w:rFonts w:ascii="Arial" w:hAnsi="Arial"/>
                    <w:sz w:val="18"/>
                  </w:rPr>
                  <w:t>020 3448 8615</w:t>
                </w:r>
              </w:p>
              <w:p w14:paraId="1A4C4F4A" w14:textId="77777777" w:rsidR="00C0377D" w:rsidRPr="000647A1" w:rsidRDefault="00AF3F27" w:rsidP="00191B72">
                <w:pPr>
                  <w:pStyle w:val="Header"/>
                  <w:jc w:val="right"/>
                  <w:rPr>
                    <w:rFonts w:ascii="Arial" w:hAnsi="Arial"/>
                    <w:sz w:val="18"/>
                  </w:rPr>
                </w:pPr>
                <w:r>
                  <w:rPr>
                    <w:rFonts w:ascii="Arial" w:hAnsi="Arial"/>
                    <w:sz w:val="18"/>
                  </w:rPr>
                  <w:t>E: john.duncan@uclh.nhs.uk</w:t>
                </w:r>
                <w:r w:rsidR="00C0377D" w:rsidRPr="00ED636A">
                  <w:rPr>
                    <w:rFonts w:ascii="Arial" w:hAnsi="Arial"/>
                    <w:sz w:val="18"/>
                  </w:rPr>
                  <w:t xml:space="preserve">  </w:t>
                </w:r>
              </w:p>
            </w:tc>
          </w:tr>
        </w:tbl>
        <w:p w14:paraId="6887BDA0" w14:textId="77777777" w:rsidR="00C0377D" w:rsidRPr="007E01A0" w:rsidRDefault="00C0377D" w:rsidP="00191B72"/>
      </w:tc>
    </w:tr>
  </w:tbl>
  <w:p w14:paraId="3E8D3889" w14:textId="77777777" w:rsidR="00C0377D" w:rsidRDefault="00C0377D">
    <w:pPr>
      <w:jc w:val="center"/>
      <w:rPr>
        <w:b/>
        <w:bCs/>
        <w:sz w:val="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CFAB55" w14:textId="77777777" w:rsidR="00C0377D" w:rsidRDefault="00C0377D">
    <w:pPr>
      <w:pStyle w:val="Header"/>
      <w:jc w:val="right"/>
    </w:pPr>
    <w:r>
      <w:rPr>
        <w:noProof/>
      </w:rPr>
      <w:drawing>
        <wp:inline distT="0" distB="0" distL="0" distR="0" wp14:anchorId="15A28FC6" wp14:editId="18726058">
          <wp:extent cx="5112385" cy="508635"/>
          <wp:effectExtent l="19050" t="0" r="0" b="0"/>
          <wp:docPr id="4" name="Picture 4" descr="uchfbl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chfblka"/>
                  <pic:cNvPicPr>
                    <a:picLocks noChangeAspect="1" noChangeArrowheads="1"/>
                  </pic:cNvPicPr>
                </pic:nvPicPr>
                <pic:blipFill>
                  <a:blip r:embed="rId1"/>
                  <a:srcRect/>
                  <a:stretch>
                    <a:fillRect/>
                  </a:stretch>
                </pic:blipFill>
                <pic:spPr bwMode="auto">
                  <a:xfrm>
                    <a:off x="0" y="0"/>
                    <a:ext cx="5112385" cy="508635"/>
                  </a:xfrm>
                  <a:prstGeom prst="rect">
                    <a:avLst/>
                  </a:prstGeom>
                  <a:noFill/>
                  <a:ln w="9525">
                    <a:noFill/>
                    <a:miter lim="800000"/>
                    <a:headEnd/>
                    <a:tailEnd/>
                  </a:ln>
                </pic:spPr>
              </pic:pic>
            </a:graphicData>
          </a:graphic>
        </wp:inline>
      </w:drawing>
    </w:r>
  </w:p>
  <w:p w14:paraId="55ECCA52" w14:textId="77777777" w:rsidR="00C0377D" w:rsidRDefault="00C0377D">
    <w:pPr>
      <w:pStyle w:val="Header"/>
    </w:pPr>
  </w:p>
  <w:tbl>
    <w:tblPr>
      <w:tblW w:w="0" w:type="auto"/>
      <w:tblLayout w:type="fixed"/>
      <w:tblLook w:val="0000" w:firstRow="0" w:lastRow="0" w:firstColumn="0" w:lastColumn="0" w:noHBand="0" w:noVBand="0"/>
    </w:tblPr>
    <w:tblGrid>
      <w:gridCol w:w="9855"/>
    </w:tblGrid>
    <w:tr w:rsidR="00C0377D" w14:paraId="75790C63" w14:textId="77777777">
      <w:tc>
        <w:tcPr>
          <w:tcW w:w="9855" w:type="dxa"/>
        </w:tcPr>
        <w:p w14:paraId="781AA1F3" w14:textId="77777777" w:rsidR="00C0377D" w:rsidRDefault="00C0377D">
          <w:pPr>
            <w:pStyle w:val="Header"/>
            <w:tabs>
              <w:tab w:val="clear" w:pos="4153"/>
              <w:tab w:val="clear" w:pos="8306"/>
            </w:tabs>
            <w:jc w:val="right"/>
            <w:rPr>
              <w:rFonts w:ascii="Arial" w:hAnsi="Arial"/>
              <w:sz w:val="18"/>
            </w:rPr>
          </w:pPr>
          <w:r>
            <w:rPr>
              <w:rFonts w:ascii="Arial" w:hAnsi="Arial"/>
              <w:b/>
              <w:sz w:val="18"/>
            </w:rPr>
            <w:t>The National Hospital for Neurology and Neurosurgery</w:t>
          </w:r>
        </w:p>
        <w:p w14:paraId="30C3D247" w14:textId="77777777" w:rsidR="00C0377D" w:rsidRDefault="00C0377D">
          <w:pPr>
            <w:pStyle w:val="Header"/>
            <w:tabs>
              <w:tab w:val="clear" w:pos="4153"/>
              <w:tab w:val="clear" w:pos="8306"/>
            </w:tabs>
            <w:jc w:val="right"/>
            <w:rPr>
              <w:rFonts w:ascii="Arial" w:hAnsi="Arial"/>
              <w:sz w:val="18"/>
            </w:rPr>
          </w:pPr>
          <w:r>
            <w:rPr>
              <w:rFonts w:ascii="Arial" w:hAnsi="Arial"/>
              <w:sz w:val="18"/>
            </w:rPr>
            <w:t>Epilepsy Department [box 29]</w:t>
          </w:r>
        </w:p>
        <w:p w14:paraId="6366AFF4" w14:textId="77777777" w:rsidR="00C0377D" w:rsidRDefault="00C0377D">
          <w:pPr>
            <w:pStyle w:val="Header"/>
            <w:tabs>
              <w:tab w:val="clear" w:pos="4153"/>
              <w:tab w:val="clear" w:pos="8306"/>
            </w:tabs>
            <w:jc w:val="right"/>
            <w:rPr>
              <w:rFonts w:ascii="Arial" w:hAnsi="Arial"/>
              <w:sz w:val="18"/>
            </w:rPr>
          </w:pPr>
          <w:r>
            <w:rPr>
              <w:rFonts w:ascii="Arial" w:hAnsi="Arial"/>
              <w:sz w:val="18"/>
            </w:rPr>
            <w:t>Queen Square, London, WC1N 3BG</w:t>
          </w:r>
        </w:p>
      </w:tc>
    </w:tr>
    <w:tr w:rsidR="00C0377D" w14:paraId="2378B1C4" w14:textId="77777777">
      <w:tc>
        <w:tcPr>
          <w:tcW w:w="9855" w:type="dxa"/>
        </w:tcPr>
        <w:p w14:paraId="3FDD2F9F" w14:textId="77777777" w:rsidR="00C0377D" w:rsidRDefault="00C0377D">
          <w:pPr>
            <w:pStyle w:val="Header"/>
            <w:rPr>
              <w:rFonts w:ascii="Arial" w:hAnsi="Arial"/>
              <w:sz w:val="18"/>
            </w:rPr>
          </w:pPr>
        </w:p>
      </w:tc>
    </w:tr>
    <w:tr w:rsidR="00C0377D" w14:paraId="47E94676" w14:textId="77777777">
      <w:tc>
        <w:tcPr>
          <w:tcW w:w="9855" w:type="dxa"/>
        </w:tcPr>
        <w:p w14:paraId="68487F39" w14:textId="77777777" w:rsidR="00C0377D" w:rsidRDefault="00C0377D">
          <w:pPr>
            <w:pStyle w:val="Header"/>
            <w:tabs>
              <w:tab w:val="clear" w:pos="4153"/>
              <w:tab w:val="clear" w:pos="8306"/>
            </w:tabs>
            <w:jc w:val="right"/>
            <w:rPr>
              <w:rFonts w:ascii="Arial" w:hAnsi="Arial"/>
              <w:sz w:val="18"/>
            </w:rPr>
          </w:pPr>
          <w:r>
            <w:rPr>
              <w:rFonts w:ascii="Arial" w:hAnsi="Arial"/>
              <w:sz w:val="18"/>
            </w:rPr>
            <w:t>Telephone: 020 7837 3611</w:t>
          </w:r>
        </w:p>
        <w:p w14:paraId="40459170" w14:textId="77777777" w:rsidR="00C0377D" w:rsidRDefault="00C0377D">
          <w:pPr>
            <w:pStyle w:val="Header"/>
            <w:tabs>
              <w:tab w:val="clear" w:pos="4153"/>
              <w:tab w:val="clear" w:pos="8306"/>
            </w:tabs>
            <w:jc w:val="right"/>
            <w:rPr>
              <w:rFonts w:ascii="Arial" w:hAnsi="Arial"/>
              <w:sz w:val="18"/>
            </w:rPr>
          </w:pPr>
          <w:r>
            <w:rPr>
              <w:rFonts w:ascii="Arial" w:hAnsi="Arial"/>
              <w:sz w:val="18"/>
            </w:rPr>
            <w:t>Department Facsimile: 020 7837 3941</w:t>
          </w:r>
        </w:p>
      </w:tc>
    </w:tr>
  </w:tbl>
  <w:p w14:paraId="5B40EF5D" w14:textId="77777777" w:rsidR="00C0377D" w:rsidRDefault="00C0377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EC716B"/>
    <w:multiLevelType w:val="multilevel"/>
    <w:tmpl w:val="774C1AEA"/>
    <w:lvl w:ilvl="0">
      <w:start w:val="1"/>
      <w:numFmt w:val="decimal"/>
      <w:lvlText w:val="%1."/>
      <w:lvlJc w:val="left"/>
      <w:pPr>
        <w:tabs>
          <w:tab w:val="num" w:pos="738"/>
        </w:tabs>
        <w:ind w:left="738" w:hanging="454"/>
      </w:pPr>
      <w:rPr>
        <w:rFonts w:hint="default"/>
        <w:b/>
      </w:rPr>
    </w:lvl>
    <w:lvl w:ilvl="1">
      <w:start w:val="1"/>
      <w:numFmt w:val="lowerRoman"/>
      <w:lvlText w:val="(%2)"/>
      <w:lvlJc w:val="left"/>
      <w:pPr>
        <w:tabs>
          <w:tab w:val="num" w:pos="862"/>
        </w:tabs>
        <w:ind w:left="255" w:firstLine="247"/>
      </w:pPr>
      <w:rPr>
        <w:rFonts w:hint="default"/>
      </w:rPr>
    </w:lvl>
    <w:lvl w:ilvl="2">
      <w:start w:val="1"/>
      <w:numFmt w:val="lowerRoman"/>
      <w:lvlText w:val="%3."/>
      <w:lvlJc w:val="right"/>
      <w:pPr>
        <w:ind w:left="1222" w:hanging="360"/>
      </w:pPr>
      <w:rPr>
        <w:rFonts w:hint="default"/>
      </w:rPr>
    </w:lvl>
    <w:lvl w:ilvl="3">
      <w:start w:val="1"/>
      <w:numFmt w:val="decimal"/>
      <w:lvlText w:val="(%4)"/>
      <w:lvlJc w:val="left"/>
      <w:pPr>
        <w:tabs>
          <w:tab w:val="num" w:pos="1582"/>
        </w:tabs>
        <w:ind w:left="1582" w:hanging="360"/>
      </w:pPr>
      <w:rPr>
        <w:rFonts w:hint="default"/>
      </w:rPr>
    </w:lvl>
    <w:lvl w:ilvl="4">
      <w:start w:val="1"/>
      <w:numFmt w:val="lowerLetter"/>
      <w:lvlText w:val="(%5)"/>
      <w:lvlJc w:val="left"/>
      <w:pPr>
        <w:tabs>
          <w:tab w:val="num" w:pos="1942"/>
        </w:tabs>
        <w:ind w:left="1942" w:hanging="360"/>
      </w:pPr>
      <w:rPr>
        <w:rFonts w:hint="default"/>
      </w:rPr>
    </w:lvl>
    <w:lvl w:ilvl="5">
      <w:start w:val="1"/>
      <w:numFmt w:val="lowerRoman"/>
      <w:lvlText w:val="(%6)"/>
      <w:lvlJc w:val="left"/>
      <w:pPr>
        <w:tabs>
          <w:tab w:val="num" w:pos="2302"/>
        </w:tabs>
        <w:ind w:left="2302" w:hanging="360"/>
      </w:pPr>
      <w:rPr>
        <w:rFonts w:hint="default"/>
      </w:rPr>
    </w:lvl>
    <w:lvl w:ilvl="6">
      <w:start w:val="1"/>
      <w:numFmt w:val="decimal"/>
      <w:lvlText w:val="%7."/>
      <w:lvlJc w:val="left"/>
      <w:pPr>
        <w:tabs>
          <w:tab w:val="num" w:pos="2662"/>
        </w:tabs>
        <w:ind w:left="2662" w:hanging="360"/>
      </w:pPr>
      <w:rPr>
        <w:rFonts w:hint="default"/>
      </w:rPr>
    </w:lvl>
    <w:lvl w:ilvl="7">
      <w:start w:val="1"/>
      <w:numFmt w:val="lowerLetter"/>
      <w:lvlText w:val="%8."/>
      <w:lvlJc w:val="left"/>
      <w:pPr>
        <w:tabs>
          <w:tab w:val="num" w:pos="3022"/>
        </w:tabs>
        <w:ind w:left="3022" w:hanging="360"/>
      </w:pPr>
      <w:rPr>
        <w:rFonts w:hint="default"/>
      </w:rPr>
    </w:lvl>
    <w:lvl w:ilvl="8">
      <w:start w:val="1"/>
      <w:numFmt w:val="lowerRoman"/>
      <w:lvlText w:val="%9."/>
      <w:lvlJc w:val="left"/>
      <w:pPr>
        <w:tabs>
          <w:tab w:val="num" w:pos="3382"/>
        </w:tabs>
        <w:ind w:left="3382"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1B72"/>
    <w:rsid w:val="00061D83"/>
    <w:rsid w:val="000826B8"/>
    <w:rsid w:val="00101B98"/>
    <w:rsid w:val="00191B72"/>
    <w:rsid w:val="00192E73"/>
    <w:rsid w:val="002B5A50"/>
    <w:rsid w:val="002D11DF"/>
    <w:rsid w:val="00363671"/>
    <w:rsid w:val="003F6E71"/>
    <w:rsid w:val="0041676E"/>
    <w:rsid w:val="004779B2"/>
    <w:rsid w:val="0049435B"/>
    <w:rsid w:val="005437D2"/>
    <w:rsid w:val="0059183E"/>
    <w:rsid w:val="00594A4A"/>
    <w:rsid w:val="005C4E22"/>
    <w:rsid w:val="005E57C8"/>
    <w:rsid w:val="005E7139"/>
    <w:rsid w:val="00622BC7"/>
    <w:rsid w:val="00625167"/>
    <w:rsid w:val="00646B1D"/>
    <w:rsid w:val="006B26CD"/>
    <w:rsid w:val="0074320D"/>
    <w:rsid w:val="00796BB3"/>
    <w:rsid w:val="008641AA"/>
    <w:rsid w:val="00873D6B"/>
    <w:rsid w:val="008769D7"/>
    <w:rsid w:val="008F056A"/>
    <w:rsid w:val="00960FE8"/>
    <w:rsid w:val="00963F11"/>
    <w:rsid w:val="009B15A6"/>
    <w:rsid w:val="009D788D"/>
    <w:rsid w:val="00A21399"/>
    <w:rsid w:val="00A42B08"/>
    <w:rsid w:val="00AA705D"/>
    <w:rsid w:val="00AF3F27"/>
    <w:rsid w:val="00B051C8"/>
    <w:rsid w:val="00B829C4"/>
    <w:rsid w:val="00BC729E"/>
    <w:rsid w:val="00C0377D"/>
    <w:rsid w:val="00C46493"/>
    <w:rsid w:val="00C56815"/>
    <w:rsid w:val="00D704BE"/>
    <w:rsid w:val="00DA048D"/>
    <w:rsid w:val="00DE266A"/>
    <w:rsid w:val="00E535FA"/>
    <w:rsid w:val="00E67791"/>
    <w:rsid w:val="00E847C8"/>
    <w:rsid w:val="00F1244C"/>
    <w:rsid w:val="00F150FC"/>
    <w:rsid w:val="00F367AC"/>
    <w:rsid w:val="00F96457"/>
    <w:rsid w:val="00F96530"/>
    <w:rsid w:val="00FB17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0EC38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1B72"/>
    <w:rPr>
      <w:rFonts w:ascii="Times New Roman" w:eastAsia="Times New Roman" w:hAnsi="Times New Roman" w:cs="Times New Roman"/>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91B72"/>
    <w:pPr>
      <w:tabs>
        <w:tab w:val="center" w:pos="4153"/>
        <w:tab w:val="right" w:pos="8306"/>
      </w:tabs>
    </w:pPr>
  </w:style>
  <w:style w:type="character" w:customStyle="1" w:styleId="HeaderChar">
    <w:name w:val="Header Char"/>
    <w:basedOn w:val="DefaultParagraphFont"/>
    <w:link w:val="Header"/>
    <w:rsid w:val="00191B72"/>
    <w:rPr>
      <w:rFonts w:ascii="Times New Roman" w:eastAsia="Times New Roman" w:hAnsi="Times New Roman" w:cs="Times New Roman"/>
      <w:szCs w:val="20"/>
      <w:lang w:val="en-GB" w:eastAsia="en-GB"/>
    </w:rPr>
  </w:style>
  <w:style w:type="paragraph" w:styleId="Footer">
    <w:name w:val="footer"/>
    <w:basedOn w:val="Normal"/>
    <w:link w:val="FooterChar"/>
    <w:rsid w:val="00191B72"/>
    <w:pPr>
      <w:tabs>
        <w:tab w:val="center" w:pos="4153"/>
        <w:tab w:val="right" w:pos="8306"/>
      </w:tabs>
    </w:pPr>
  </w:style>
  <w:style w:type="character" w:customStyle="1" w:styleId="FooterChar">
    <w:name w:val="Footer Char"/>
    <w:basedOn w:val="DefaultParagraphFont"/>
    <w:link w:val="Footer"/>
    <w:rsid w:val="00191B72"/>
    <w:rPr>
      <w:rFonts w:ascii="Times New Roman" w:eastAsia="Times New Roman" w:hAnsi="Times New Roman" w:cs="Times New Roman"/>
      <w:szCs w:val="20"/>
      <w:lang w:val="en-GB" w:eastAsia="en-GB"/>
    </w:rPr>
  </w:style>
  <w:style w:type="character" w:styleId="PageNumber">
    <w:name w:val="page number"/>
    <w:basedOn w:val="DefaultParagraphFont"/>
    <w:rsid w:val="00191B72"/>
  </w:style>
  <w:style w:type="paragraph" w:styleId="BodyText">
    <w:name w:val="Body Text"/>
    <w:basedOn w:val="Normal"/>
    <w:link w:val="BodyTextChar"/>
    <w:rsid w:val="00191B72"/>
    <w:pPr>
      <w:jc w:val="both"/>
    </w:pPr>
    <w:rPr>
      <w:szCs w:val="24"/>
      <w:lang w:eastAsia="en-US"/>
    </w:rPr>
  </w:style>
  <w:style w:type="character" w:customStyle="1" w:styleId="BodyTextChar">
    <w:name w:val="Body Text Char"/>
    <w:basedOn w:val="DefaultParagraphFont"/>
    <w:link w:val="BodyText"/>
    <w:rsid w:val="00191B72"/>
    <w:rPr>
      <w:rFonts w:ascii="Times New Roman" w:eastAsia="Times New Roman" w:hAnsi="Times New Roman" w:cs="Times New Roman"/>
      <w:lang w:val="en-GB"/>
    </w:rPr>
  </w:style>
  <w:style w:type="paragraph" w:styleId="BodyTextIndent2">
    <w:name w:val="Body Text Indent 2"/>
    <w:basedOn w:val="Normal"/>
    <w:link w:val="BodyTextIndent2Char"/>
    <w:rsid w:val="00191B72"/>
    <w:pPr>
      <w:spacing w:after="120" w:line="480" w:lineRule="auto"/>
      <w:ind w:left="283"/>
    </w:pPr>
    <w:rPr>
      <w:szCs w:val="24"/>
      <w:lang w:eastAsia="en-US"/>
    </w:rPr>
  </w:style>
  <w:style w:type="character" w:customStyle="1" w:styleId="BodyTextIndent2Char">
    <w:name w:val="Body Text Indent 2 Char"/>
    <w:basedOn w:val="DefaultParagraphFont"/>
    <w:link w:val="BodyTextIndent2"/>
    <w:rsid w:val="00191B72"/>
    <w:rPr>
      <w:rFonts w:ascii="Times New Roman" w:eastAsia="Times New Roman" w:hAnsi="Times New Roman" w:cs="Times New Roman"/>
      <w:lang w:val="en-GB"/>
    </w:rPr>
  </w:style>
  <w:style w:type="paragraph" w:styleId="BodyText3">
    <w:name w:val="Body Text 3"/>
    <w:basedOn w:val="Normal"/>
    <w:link w:val="BodyText3Char"/>
    <w:rsid w:val="00191B72"/>
    <w:rPr>
      <w:sz w:val="20"/>
    </w:rPr>
  </w:style>
  <w:style w:type="character" w:customStyle="1" w:styleId="BodyText3Char">
    <w:name w:val="Body Text 3 Char"/>
    <w:basedOn w:val="DefaultParagraphFont"/>
    <w:link w:val="BodyText3"/>
    <w:rsid w:val="00191B72"/>
    <w:rPr>
      <w:rFonts w:ascii="Times New Roman" w:eastAsia="Times New Roman" w:hAnsi="Times New Roman" w:cs="Times New Roman"/>
      <w:sz w:val="20"/>
      <w:szCs w:val="20"/>
      <w:lang w:val="en-GB" w:eastAsia="en-GB"/>
    </w:rPr>
  </w:style>
  <w:style w:type="character" w:styleId="Hyperlink">
    <w:name w:val="Hyperlink"/>
    <w:basedOn w:val="DefaultParagraphFont"/>
    <w:rsid w:val="00191B72"/>
    <w:rPr>
      <w:color w:val="0000FF"/>
      <w:u w:val="single"/>
    </w:rPr>
  </w:style>
  <w:style w:type="paragraph" w:styleId="BalloonText">
    <w:name w:val="Balloon Text"/>
    <w:basedOn w:val="Normal"/>
    <w:link w:val="BalloonTextChar"/>
    <w:uiPriority w:val="99"/>
    <w:semiHidden/>
    <w:unhideWhenUsed/>
    <w:rsid w:val="00191B7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91B72"/>
    <w:rPr>
      <w:rFonts w:ascii="Lucida Grande" w:eastAsia="Times New Roman" w:hAnsi="Lucida Grande" w:cs="Lucida Grande"/>
      <w:sz w:val="18"/>
      <w:szCs w:val="18"/>
      <w:lang w:val="en-GB" w:eastAsia="en-GB"/>
    </w:rPr>
  </w:style>
  <w:style w:type="paragraph" w:styleId="ListParagraph">
    <w:name w:val="List Paragraph"/>
    <w:basedOn w:val="Normal"/>
    <w:uiPriority w:val="34"/>
    <w:qFormat/>
    <w:rsid w:val="00C46493"/>
    <w:pPr>
      <w:ind w:left="720"/>
      <w:contextualSpacing/>
    </w:pPr>
  </w:style>
  <w:style w:type="character" w:styleId="CommentReference">
    <w:name w:val="annotation reference"/>
    <w:basedOn w:val="DefaultParagraphFont"/>
    <w:uiPriority w:val="99"/>
    <w:semiHidden/>
    <w:unhideWhenUsed/>
    <w:rsid w:val="000826B8"/>
    <w:rPr>
      <w:sz w:val="16"/>
      <w:szCs w:val="16"/>
    </w:rPr>
  </w:style>
  <w:style w:type="paragraph" w:styleId="CommentText">
    <w:name w:val="annotation text"/>
    <w:basedOn w:val="Normal"/>
    <w:link w:val="CommentTextChar"/>
    <w:uiPriority w:val="99"/>
    <w:semiHidden/>
    <w:unhideWhenUsed/>
    <w:rsid w:val="000826B8"/>
    <w:rPr>
      <w:sz w:val="20"/>
    </w:rPr>
  </w:style>
  <w:style w:type="character" w:customStyle="1" w:styleId="CommentTextChar">
    <w:name w:val="Comment Text Char"/>
    <w:basedOn w:val="DefaultParagraphFont"/>
    <w:link w:val="CommentText"/>
    <w:uiPriority w:val="99"/>
    <w:semiHidden/>
    <w:rsid w:val="000826B8"/>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0826B8"/>
    <w:rPr>
      <w:b/>
      <w:bCs/>
    </w:rPr>
  </w:style>
  <w:style w:type="character" w:customStyle="1" w:styleId="CommentSubjectChar">
    <w:name w:val="Comment Subject Char"/>
    <w:basedOn w:val="CommentTextChar"/>
    <w:link w:val="CommentSubject"/>
    <w:uiPriority w:val="99"/>
    <w:semiHidden/>
    <w:rsid w:val="000826B8"/>
    <w:rPr>
      <w:rFonts w:ascii="Times New Roman" w:eastAsia="Times New Roman" w:hAnsi="Times New Roman" w:cs="Times New Roman"/>
      <w:b/>
      <w:bCs/>
      <w:sz w:val="20"/>
      <w:szCs w:val="20"/>
      <w:lang w:val="en-GB" w:eastAsia="en-GB"/>
    </w:rPr>
  </w:style>
  <w:style w:type="character" w:styleId="Strong">
    <w:name w:val="Strong"/>
    <w:basedOn w:val="DefaultParagraphFont"/>
    <w:uiPriority w:val="22"/>
    <w:qFormat/>
    <w:rsid w:val="0036367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1B72"/>
    <w:rPr>
      <w:rFonts w:ascii="Times New Roman" w:eastAsia="Times New Roman" w:hAnsi="Times New Roman" w:cs="Times New Roman"/>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91B72"/>
    <w:pPr>
      <w:tabs>
        <w:tab w:val="center" w:pos="4153"/>
        <w:tab w:val="right" w:pos="8306"/>
      </w:tabs>
    </w:pPr>
  </w:style>
  <w:style w:type="character" w:customStyle="1" w:styleId="HeaderChar">
    <w:name w:val="Header Char"/>
    <w:basedOn w:val="DefaultParagraphFont"/>
    <w:link w:val="Header"/>
    <w:rsid w:val="00191B72"/>
    <w:rPr>
      <w:rFonts w:ascii="Times New Roman" w:eastAsia="Times New Roman" w:hAnsi="Times New Roman" w:cs="Times New Roman"/>
      <w:szCs w:val="20"/>
      <w:lang w:val="en-GB" w:eastAsia="en-GB"/>
    </w:rPr>
  </w:style>
  <w:style w:type="paragraph" w:styleId="Footer">
    <w:name w:val="footer"/>
    <w:basedOn w:val="Normal"/>
    <w:link w:val="FooterChar"/>
    <w:rsid w:val="00191B72"/>
    <w:pPr>
      <w:tabs>
        <w:tab w:val="center" w:pos="4153"/>
        <w:tab w:val="right" w:pos="8306"/>
      </w:tabs>
    </w:pPr>
  </w:style>
  <w:style w:type="character" w:customStyle="1" w:styleId="FooterChar">
    <w:name w:val="Footer Char"/>
    <w:basedOn w:val="DefaultParagraphFont"/>
    <w:link w:val="Footer"/>
    <w:rsid w:val="00191B72"/>
    <w:rPr>
      <w:rFonts w:ascii="Times New Roman" w:eastAsia="Times New Roman" w:hAnsi="Times New Roman" w:cs="Times New Roman"/>
      <w:szCs w:val="20"/>
      <w:lang w:val="en-GB" w:eastAsia="en-GB"/>
    </w:rPr>
  </w:style>
  <w:style w:type="character" w:styleId="PageNumber">
    <w:name w:val="page number"/>
    <w:basedOn w:val="DefaultParagraphFont"/>
    <w:rsid w:val="00191B72"/>
  </w:style>
  <w:style w:type="paragraph" w:styleId="BodyText">
    <w:name w:val="Body Text"/>
    <w:basedOn w:val="Normal"/>
    <w:link w:val="BodyTextChar"/>
    <w:rsid w:val="00191B72"/>
    <w:pPr>
      <w:jc w:val="both"/>
    </w:pPr>
    <w:rPr>
      <w:szCs w:val="24"/>
      <w:lang w:eastAsia="en-US"/>
    </w:rPr>
  </w:style>
  <w:style w:type="character" w:customStyle="1" w:styleId="BodyTextChar">
    <w:name w:val="Body Text Char"/>
    <w:basedOn w:val="DefaultParagraphFont"/>
    <w:link w:val="BodyText"/>
    <w:rsid w:val="00191B72"/>
    <w:rPr>
      <w:rFonts w:ascii="Times New Roman" w:eastAsia="Times New Roman" w:hAnsi="Times New Roman" w:cs="Times New Roman"/>
      <w:lang w:val="en-GB"/>
    </w:rPr>
  </w:style>
  <w:style w:type="paragraph" w:styleId="BodyTextIndent2">
    <w:name w:val="Body Text Indent 2"/>
    <w:basedOn w:val="Normal"/>
    <w:link w:val="BodyTextIndent2Char"/>
    <w:rsid w:val="00191B72"/>
    <w:pPr>
      <w:spacing w:after="120" w:line="480" w:lineRule="auto"/>
      <w:ind w:left="283"/>
    </w:pPr>
    <w:rPr>
      <w:szCs w:val="24"/>
      <w:lang w:eastAsia="en-US"/>
    </w:rPr>
  </w:style>
  <w:style w:type="character" w:customStyle="1" w:styleId="BodyTextIndent2Char">
    <w:name w:val="Body Text Indent 2 Char"/>
    <w:basedOn w:val="DefaultParagraphFont"/>
    <w:link w:val="BodyTextIndent2"/>
    <w:rsid w:val="00191B72"/>
    <w:rPr>
      <w:rFonts w:ascii="Times New Roman" w:eastAsia="Times New Roman" w:hAnsi="Times New Roman" w:cs="Times New Roman"/>
      <w:lang w:val="en-GB"/>
    </w:rPr>
  </w:style>
  <w:style w:type="paragraph" w:styleId="BodyText3">
    <w:name w:val="Body Text 3"/>
    <w:basedOn w:val="Normal"/>
    <w:link w:val="BodyText3Char"/>
    <w:rsid w:val="00191B72"/>
    <w:rPr>
      <w:sz w:val="20"/>
    </w:rPr>
  </w:style>
  <w:style w:type="character" w:customStyle="1" w:styleId="BodyText3Char">
    <w:name w:val="Body Text 3 Char"/>
    <w:basedOn w:val="DefaultParagraphFont"/>
    <w:link w:val="BodyText3"/>
    <w:rsid w:val="00191B72"/>
    <w:rPr>
      <w:rFonts w:ascii="Times New Roman" w:eastAsia="Times New Roman" w:hAnsi="Times New Roman" w:cs="Times New Roman"/>
      <w:sz w:val="20"/>
      <w:szCs w:val="20"/>
      <w:lang w:val="en-GB" w:eastAsia="en-GB"/>
    </w:rPr>
  </w:style>
  <w:style w:type="character" w:styleId="Hyperlink">
    <w:name w:val="Hyperlink"/>
    <w:basedOn w:val="DefaultParagraphFont"/>
    <w:rsid w:val="00191B72"/>
    <w:rPr>
      <w:color w:val="0000FF"/>
      <w:u w:val="single"/>
    </w:rPr>
  </w:style>
  <w:style w:type="paragraph" w:styleId="BalloonText">
    <w:name w:val="Balloon Text"/>
    <w:basedOn w:val="Normal"/>
    <w:link w:val="BalloonTextChar"/>
    <w:uiPriority w:val="99"/>
    <w:semiHidden/>
    <w:unhideWhenUsed/>
    <w:rsid w:val="00191B7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91B72"/>
    <w:rPr>
      <w:rFonts w:ascii="Lucida Grande" w:eastAsia="Times New Roman" w:hAnsi="Lucida Grande" w:cs="Lucida Grande"/>
      <w:sz w:val="18"/>
      <w:szCs w:val="18"/>
      <w:lang w:val="en-GB" w:eastAsia="en-GB"/>
    </w:rPr>
  </w:style>
  <w:style w:type="paragraph" w:styleId="ListParagraph">
    <w:name w:val="List Paragraph"/>
    <w:basedOn w:val="Normal"/>
    <w:uiPriority w:val="34"/>
    <w:qFormat/>
    <w:rsid w:val="00C46493"/>
    <w:pPr>
      <w:ind w:left="720"/>
      <w:contextualSpacing/>
    </w:pPr>
  </w:style>
  <w:style w:type="character" w:styleId="CommentReference">
    <w:name w:val="annotation reference"/>
    <w:basedOn w:val="DefaultParagraphFont"/>
    <w:uiPriority w:val="99"/>
    <w:semiHidden/>
    <w:unhideWhenUsed/>
    <w:rsid w:val="000826B8"/>
    <w:rPr>
      <w:sz w:val="16"/>
      <w:szCs w:val="16"/>
    </w:rPr>
  </w:style>
  <w:style w:type="paragraph" w:styleId="CommentText">
    <w:name w:val="annotation text"/>
    <w:basedOn w:val="Normal"/>
    <w:link w:val="CommentTextChar"/>
    <w:uiPriority w:val="99"/>
    <w:semiHidden/>
    <w:unhideWhenUsed/>
    <w:rsid w:val="000826B8"/>
    <w:rPr>
      <w:sz w:val="20"/>
    </w:rPr>
  </w:style>
  <w:style w:type="character" w:customStyle="1" w:styleId="CommentTextChar">
    <w:name w:val="Comment Text Char"/>
    <w:basedOn w:val="DefaultParagraphFont"/>
    <w:link w:val="CommentText"/>
    <w:uiPriority w:val="99"/>
    <w:semiHidden/>
    <w:rsid w:val="000826B8"/>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0826B8"/>
    <w:rPr>
      <w:b/>
      <w:bCs/>
    </w:rPr>
  </w:style>
  <w:style w:type="character" w:customStyle="1" w:styleId="CommentSubjectChar">
    <w:name w:val="Comment Subject Char"/>
    <w:basedOn w:val="CommentTextChar"/>
    <w:link w:val="CommentSubject"/>
    <w:uiPriority w:val="99"/>
    <w:semiHidden/>
    <w:rsid w:val="000826B8"/>
    <w:rPr>
      <w:rFonts w:ascii="Times New Roman" w:eastAsia="Times New Roman" w:hAnsi="Times New Roman" w:cs="Times New Roman"/>
      <w:b/>
      <w:bCs/>
      <w:sz w:val="20"/>
      <w:szCs w:val="20"/>
      <w:lang w:val="en-GB" w:eastAsia="en-GB"/>
    </w:rPr>
  </w:style>
  <w:style w:type="character" w:styleId="Strong">
    <w:name w:val="Strong"/>
    <w:basedOn w:val="DefaultParagraphFont"/>
    <w:uiPriority w:val="22"/>
    <w:qFormat/>
    <w:rsid w:val="0036367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duncan@ucl.ac.uk"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2313</Words>
  <Characters>13188</Characters>
  <Application>Microsoft Office Word</Application>
  <DocSecurity>4</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Vejay Vakharia</dc:creator>
  <cp:lastModifiedBy>Lippman, Hannah, BioMed Central Ltd.</cp:lastModifiedBy>
  <cp:revision>2</cp:revision>
  <dcterms:created xsi:type="dcterms:W3CDTF">2016-11-14T10:51:00Z</dcterms:created>
  <dcterms:modified xsi:type="dcterms:W3CDTF">2016-11-14T10:51:00Z</dcterms:modified>
</cp:coreProperties>
</file>