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AF1DD" w:themeColor="accent3" w:themeTint="33"/>
  <w:body>
    <w:p w:rsidR="00682036" w:rsidRPr="00076505" w:rsidRDefault="00682036" w:rsidP="00076505">
      <w:pPr>
        <w:pStyle w:val="ListParagraph"/>
        <w:numPr>
          <w:ilvl w:val="0"/>
          <w:numId w:val="1"/>
        </w:numPr>
        <w:rPr>
          <w:rFonts w:ascii="Albertus" w:hAnsi="Albertus"/>
        </w:rPr>
      </w:pPr>
      <w:bookmarkStart w:id="0" w:name="_GoBack"/>
      <w:bookmarkEnd w:id="0"/>
      <w:r w:rsidRPr="00076505">
        <w:rPr>
          <w:rFonts w:ascii="Albertus" w:hAnsi="Albertus"/>
        </w:rPr>
        <w:t>Who do I contact if I am interested in finding out more?</w:t>
      </w:r>
    </w:p>
    <w:p w:rsidR="00682036" w:rsidRPr="00076505" w:rsidRDefault="00682036">
      <w:pPr>
        <w:rPr>
          <w:rFonts w:ascii="Albertus" w:hAnsi="Albertus"/>
        </w:rPr>
      </w:pPr>
      <w:r w:rsidRPr="00076505">
        <w:rPr>
          <w:rFonts w:ascii="Albertus" w:hAnsi="Albertus"/>
        </w:rPr>
        <w:t xml:space="preserve">Please contact the researcher, Jackie Fox, using the details below. She will answer any questions you may have. If you are interested in being part of the study, Jackie will arrange to meet with you to complete </w:t>
      </w:r>
      <w:r w:rsidR="00076505" w:rsidRPr="00076505">
        <w:rPr>
          <w:rFonts w:ascii="Albertus" w:hAnsi="Albertus"/>
        </w:rPr>
        <w:t xml:space="preserve">some questionnaires. </w:t>
      </w:r>
    </w:p>
    <w:p w:rsidR="00076505" w:rsidRPr="00076505" w:rsidRDefault="00076505">
      <w:pPr>
        <w:rPr>
          <w:rFonts w:ascii="Albertus" w:hAnsi="Albertus"/>
        </w:rPr>
      </w:pPr>
    </w:p>
    <w:p w:rsidR="00076505" w:rsidRPr="00076505" w:rsidRDefault="00076505">
      <w:pPr>
        <w:rPr>
          <w:rFonts w:ascii="Albertus" w:hAnsi="Albertus"/>
        </w:rPr>
      </w:pPr>
    </w:p>
    <w:p w:rsidR="00076505" w:rsidRPr="00076505" w:rsidRDefault="00076505">
      <w:pPr>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p>
    <w:p w:rsidR="00076505" w:rsidRPr="00076505" w:rsidRDefault="00076505" w:rsidP="00076505">
      <w:pPr>
        <w:pStyle w:val="NoSpacing"/>
        <w:rPr>
          <w:rFonts w:ascii="Albertus" w:hAnsi="Albertus"/>
        </w:rPr>
      </w:pPr>
      <w:r w:rsidRPr="00076505">
        <w:rPr>
          <w:rFonts w:ascii="Albertus" w:hAnsi="Albertus"/>
        </w:rPr>
        <w:t>Jackie Fox, MSc, BSc (Occupational Therapy) Lecturer</w:t>
      </w:r>
    </w:p>
    <w:p w:rsidR="00076505" w:rsidRPr="00076505" w:rsidRDefault="00076505" w:rsidP="00076505">
      <w:pPr>
        <w:pStyle w:val="NoSpacing"/>
        <w:rPr>
          <w:rFonts w:ascii="Albertus" w:hAnsi="Albertus"/>
        </w:rPr>
      </w:pPr>
      <w:r w:rsidRPr="00076505">
        <w:rPr>
          <w:rFonts w:ascii="Albertus" w:hAnsi="Albertus"/>
        </w:rPr>
        <w:t>Discipline of Occupational Therapy,</w:t>
      </w:r>
    </w:p>
    <w:p w:rsidR="00076505" w:rsidRPr="00076505" w:rsidRDefault="00076505" w:rsidP="00076505">
      <w:pPr>
        <w:pStyle w:val="NoSpacing"/>
        <w:rPr>
          <w:rFonts w:ascii="Albertus" w:hAnsi="Albertus"/>
        </w:rPr>
      </w:pPr>
      <w:r w:rsidRPr="00076505">
        <w:rPr>
          <w:rFonts w:ascii="Albertus" w:hAnsi="Albertus"/>
        </w:rPr>
        <w:t>Aras Moyola</w:t>
      </w:r>
    </w:p>
    <w:p w:rsidR="00076505" w:rsidRPr="00076505" w:rsidRDefault="00076505" w:rsidP="00076505">
      <w:pPr>
        <w:pStyle w:val="NoSpacing"/>
        <w:rPr>
          <w:rFonts w:ascii="Albertus" w:hAnsi="Albertus"/>
        </w:rPr>
      </w:pPr>
      <w:r w:rsidRPr="00076505">
        <w:rPr>
          <w:rFonts w:ascii="Albertus" w:hAnsi="Albertus"/>
        </w:rPr>
        <w:t>National University of Ireland, Galway</w:t>
      </w:r>
    </w:p>
    <w:p w:rsidR="00076505" w:rsidRPr="00076505" w:rsidRDefault="006213B1" w:rsidP="00076505">
      <w:pPr>
        <w:pStyle w:val="NoSpacing"/>
        <w:rPr>
          <w:rFonts w:ascii="Albertus" w:hAnsi="Albertus"/>
        </w:rPr>
      </w:pPr>
      <w:hyperlink r:id="rId6" w:history="1">
        <w:r w:rsidR="00076505" w:rsidRPr="00076505">
          <w:rPr>
            <w:rStyle w:val="Hyperlink"/>
            <w:rFonts w:ascii="Albertus" w:hAnsi="Albertus"/>
          </w:rPr>
          <w:t>Jackie.fox@nuigalway.ie</w:t>
        </w:r>
      </w:hyperlink>
      <w:r w:rsidR="00076505" w:rsidRPr="00076505">
        <w:rPr>
          <w:rFonts w:ascii="Albertus" w:hAnsi="Albertus"/>
        </w:rPr>
        <w:t xml:space="preserve"> </w:t>
      </w:r>
    </w:p>
    <w:p w:rsidR="00076505" w:rsidRDefault="00076505" w:rsidP="00076505">
      <w:pPr>
        <w:pStyle w:val="NoSpacing"/>
        <w:rPr>
          <w:rFonts w:ascii="Albertus" w:hAnsi="Albertus"/>
        </w:rPr>
      </w:pPr>
      <w:r w:rsidRPr="00076505">
        <w:rPr>
          <w:rFonts w:ascii="Albertus" w:hAnsi="Albertus"/>
        </w:rPr>
        <w:t>091 495021</w:t>
      </w:r>
      <w:r w:rsidR="00E7487B">
        <w:rPr>
          <w:rFonts w:ascii="Albertus" w:hAnsi="Albertus"/>
        </w:rPr>
        <w:t xml:space="preserve">                                                                                </w:t>
      </w:r>
      <w:r w:rsidR="00E7487B" w:rsidRPr="00E7487B">
        <w:rPr>
          <w:rFonts w:ascii="Albertus" w:hAnsi="Albertus"/>
          <w:sz w:val="16"/>
        </w:rPr>
        <w:t>8</w:t>
      </w:r>
    </w:p>
    <w:p w:rsidR="00076505" w:rsidRPr="00076505" w:rsidRDefault="00076505" w:rsidP="00076505">
      <w:pPr>
        <w:pStyle w:val="NoSpacing"/>
        <w:rPr>
          <w:rFonts w:ascii="Albertus" w:hAnsi="Albertus"/>
        </w:rPr>
      </w:pPr>
      <w:r>
        <w:rPr>
          <w:rFonts w:ascii="Albertus" w:hAnsi="Albertus"/>
          <w:noProof/>
          <w:lang w:val="en-GB" w:eastAsia="en-GB"/>
        </w:rPr>
        <w:lastRenderedPageBreak/>
        <w:drawing>
          <wp:anchor distT="0" distB="0" distL="114300" distR="114300" simplePos="0" relativeHeight="251660288" behindDoc="1" locked="0" layoutInCell="1" allowOverlap="1">
            <wp:simplePos x="0" y="0"/>
            <wp:positionH relativeFrom="column">
              <wp:posOffset>2715895</wp:posOffset>
            </wp:positionH>
            <wp:positionV relativeFrom="paragraph">
              <wp:posOffset>0</wp:posOffset>
            </wp:positionV>
            <wp:extent cx="2133600" cy="466725"/>
            <wp:effectExtent l="19050" t="0" r="0" b="0"/>
            <wp:wrapNone/>
            <wp:docPr id="5" name="Picture 4" descr="lun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2.png"/>
                    <pic:cNvPicPr/>
                  </pic:nvPicPr>
                  <pic:blipFill>
                    <a:blip r:embed="rId7" cstate="print"/>
                    <a:stretch>
                      <a:fillRect/>
                    </a:stretch>
                  </pic:blipFill>
                  <pic:spPr>
                    <a:xfrm>
                      <a:off x="0" y="0"/>
                      <a:ext cx="2133600" cy="466725"/>
                    </a:xfrm>
                    <a:prstGeom prst="rect">
                      <a:avLst/>
                    </a:prstGeom>
                  </pic:spPr>
                </pic:pic>
              </a:graphicData>
            </a:graphic>
          </wp:anchor>
        </w:drawing>
      </w:r>
      <w:r>
        <w:rPr>
          <w:rFonts w:ascii="Albertus" w:hAnsi="Albertus"/>
          <w:noProof/>
          <w:lang w:val="en-GB" w:eastAsia="en-GB"/>
        </w:rPr>
        <w:drawing>
          <wp:inline distT="0" distB="0" distL="0" distR="0">
            <wp:extent cx="1819275" cy="559776"/>
            <wp:effectExtent l="19050" t="0" r="9525" b="0"/>
            <wp:docPr id="4" name="Picture 3" descr="NUI_Galway_BrandMark2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I_Galway_BrandMark22.bmp"/>
                    <pic:cNvPicPr/>
                  </pic:nvPicPr>
                  <pic:blipFill>
                    <a:blip r:embed="rId8" cstate="print"/>
                    <a:stretch>
                      <a:fillRect/>
                    </a:stretch>
                  </pic:blipFill>
                  <pic:spPr>
                    <a:xfrm>
                      <a:off x="0" y="0"/>
                      <a:ext cx="1820930" cy="560285"/>
                    </a:xfrm>
                    <a:prstGeom prst="rect">
                      <a:avLst/>
                    </a:prstGeom>
                  </pic:spPr>
                </pic:pic>
              </a:graphicData>
            </a:graphic>
          </wp:inline>
        </w:drawing>
      </w:r>
    </w:p>
    <w:p w:rsidR="00682036" w:rsidRDefault="00682036"/>
    <w:p w:rsidR="003F426D" w:rsidRDefault="003F426D" w:rsidP="00E7487B">
      <w:pPr>
        <w:rPr>
          <w:rFonts w:ascii="Albertus" w:hAnsi="Albertus"/>
          <w:sz w:val="28"/>
        </w:rPr>
      </w:pPr>
    </w:p>
    <w:p w:rsidR="00076505" w:rsidRDefault="00076505" w:rsidP="00076505">
      <w:pPr>
        <w:jc w:val="center"/>
        <w:rPr>
          <w:rFonts w:ascii="Albertus" w:hAnsi="Albertus"/>
          <w:sz w:val="28"/>
        </w:rPr>
      </w:pPr>
      <w:r w:rsidRPr="003F426D">
        <w:rPr>
          <w:rFonts w:ascii="Albertus" w:hAnsi="Albertus"/>
          <w:sz w:val="28"/>
        </w:rPr>
        <w:t xml:space="preserve">A feasibility study </w:t>
      </w:r>
      <w:r w:rsidR="00AC3156">
        <w:rPr>
          <w:rFonts w:ascii="Albertus" w:hAnsi="Albertus"/>
          <w:sz w:val="28"/>
        </w:rPr>
        <w:t xml:space="preserve">and pilot randomised controlled trial </w:t>
      </w:r>
      <w:r w:rsidRPr="003F426D">
        <w:rPr>
          <w:rFonts w:ascii="Albertus" w:hAnsi="Albertus"/>
          <w:sz w:val="28"/>
        </w:rPr>
        <w:t xml:space="preserve">of the Redesigning Daily </w:t>
      </w:r>
      <w:proofErr w:type="spellStart"/>
      <w:r w:rsidRPr="003F426D">
        <w:rPr>
          <w:rFonts w:ascii="Albertus" w:hAnsi="Albertus"/>
          <w:sz w:val="28"/>
        </w:rPr>
        <w:t>Occupations</w:t>
      </w:r>
      <w:r w:rsidRPr="003F426D">
        <w:rPr>
          <w:rFonts w:ascii="Albertus" w:hAnsi="Albertus"/>
          <w:sz w:val="28"/>
          <w:vertAlign w:val="superscript"/>
        </w:rPr>
        <w:t>TM</w:t>
      </w:r>
      <w:proofErr w:type="spellEnd"/>
      <w:r w:rsidRPr="003F426D">
        <w:rPr>
          <w:rFonts w:ascii="Albertus" w:hAnsi="Albertus"/>
          <w:sz w:val="28"/>
        </w:rPr>
        <w:t xml:space="preserve"> programme in an Irish primary care context</w:t>
      </w:r>
    </w:p>
    <w:p w:rsidR="00E7487B" w:rsidRPr="003F426D" w:rsidRDefault="00E7487B" w:rsidP="00076505">
      <w:pPr>
        <w:jc w:val="center"/>
        <w:rPr>
          <w:rFonts w:ascii="Albertus" w:hAnsi="Albertus"/>
          <w:sz w:val="28"/>
        </w:rPr>
      </w:pPr>
    </w:p>
    <w:p w:rsidR="00076505" w:rsidRPr="00076505" w:rsidRDefault="00E7487B" w:rsidP="00076505">
      <w:pPr>
        <w:jc w:val="center"/>
        <w:rPr>
          <w:rFonts w:ascii="Albertus" w:hAnsi="Albertus"/>
        </w:rPr>
      </w:pPr>
      <w:r>
        <w:rPr>
          <w:rFonts w:ascii="Albertus" w:hAnsi="Albertus"/>
          <w:noProof/>
          <w:lang w:val="en-GB" w:eastAsia="en-GB"/>
        </w:rPr>
        <w:drawing>
          <wp:anchor distT="0" distB="0" distL="114300" distR="114300" simplePos="0" relativeHeight="251661312" behindDoc="1" locked="0" layoutInCell="1" allowOverlap="1">
            <wp:simplePos x="0" y="0"/>
            <wp:positionH relativeFrom="column">
              <wp:posOffset>1039495</wp:posOffset>
            </wp:positionH>
            <wp:positionV relativeFrom="paragraph">
              <wp:posOffset>3810</wp:posOffset>
            </wp:positionV>
            <wp:extent cx="2762250" cy="1838325"/>
            <wp:effectExtent l="19050" t="0" r="0" b="0"/>
            <wp:wrapNone/>
            <wp:docPr id="8" name="Picture 7" descr="bala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lance.jpeg"/>
                    <pic:cNvPicPr/>
                  </pic:nvPicPr>
                  <pic:blipFill>
                    <a:blip r:embed="rId9" cstate="print"/>
                    <a:stretch>
                      <a:fillRect/>
                    </a:stretch>
                  </pic:blipFill>
                  <pic:spPr>
                    <a:xfrm>
                      <a:off x="0" y="0"/>
                      <a:ext cx="2762250" cy="1838325"/>
                    </a:xfrm>
                    <a:prstGeom prst="rect">
                      <a:avLst/>
                    </a:prstGeom>
                  </pic:spPr>
                </pic:pic>
              </a:graphicData>
            </a:graphic>
          </wp:anchor>
        </w:drawing>
      </w:r>
    </w:p>
    <w:p w:rsidR="00682036" w:rsidRDefault="00682036"/>
    <w:p w:rsidR="003F426D" w:rsidRDefault="003F426D"/>
    <w:p w:rsidR="003F426D" w:rsidRDefault="003F426D"/>
    <w:p w:rsidR="003F426D" w:rsidRDefault="003F426D">
      <w:pPr>
        <w:rPr>
          <w:rFonts w:ascii="Albertus" w:hAnsi="Albertus"/>
        </w:rPr>
      </w:pPr>
    </w:p>
    <w:p w:rsidR="003F426D" w:rsidRDefault="003F426D">
      <w:pPr>
        <w:rPr>
          <w:rFonts w:ascii="Albertus" w:hAnsi="Albertus"/>
        </w:rPr>
      </w:pPr>
    </w:p>
    <w:p w:rsidR="00E7487B" w:rsidRDefault="00E7487B">
      <w:pPr>
        <w:rPr>
          <w:rFonts w:ascii="Albertus" w:hAnsi="Albertus"/>
        </w:rPr>
      </w:pPr>
    </w:p>
    <w:p w:rsidR="00682036" w:rsidRPr="003F426D" w:rsidRDefault="003F426D">
      <w:pPr>
        <w:rPr>
          <w:rFonts w:ascii="Albertus" w:hAnsi="Albertus"/>
        </w:rPr>
      </w:pPr>
      <w:r w:rsidRPr="003F426D">
        <w:rPr>
          <w:rFonts w:ascii="Albertus" w:hAnsi="Albertus"/>
        </w:rPr>
        <w:t>Are you a woman experiencing anxiety or a stress-related condition?</w:t>
      </w:r>
    </w:p>
    <w:p w:rsidR="003F426D" w:rsidRPr="003F426D" w:rsidRDefault="003F426D">
      <w:pPr>
        <w:rPr>
          <w:rFonts w:ascii="Albertus" w:hAnsi="Albertus"/>
        </w:rPr>
      </w:pPr>
      <w:r w:rsidRPr="003F426D">
        <w:rPr>
          <w:rFonts w:ascii="Albertus" w:hAnsi="Albertus"/>
        </w:rPr>
        <w:t>Do you feel your life is out of balance, over-burdened or lacking meaningful activity?</w:t>
      </w:r>
    </w:p>
    <w:p w:rsidR="00E7487B" w:rsidRDefault="003F426D">
      <w:pPr>
        <w:rPr>
          <w:rFonts w:ascii="Albertus" w:hAnsi="Albertus"/>
        </w:rPr>
      </w:pPr>
      <w:r w:rsidRPr="003F426D">
        <w:rPr>
          <w:rFonts w:ascii="Albertus" w:hAnsi="Albertus"/>
        </w:rPr>
        <w:t>Would you like to take part in a research study designed to see if a group programme could help?</w:t>
      </w:r>
    </w:p>
    <w:p w:rsidR="00E7487B" w:rsidRDefault="00E7487B">
      <w:pPr>
        <w:rPr>
          <w:rFonts w:ascii="Albertus" w:hAnsi="Albertus"/>
        </w:rPr>
      </w:pPr>
    </w:p>
    <w:p w:rsidR="00E7487B" w:rsidRDefault="00E7487B" w:rsidP="00E7487B">
      <w:pPr>
        <w:jc w:val="right"/>
        <w:rPr>
          <w:rFonts w:ascii="Albertus" w:hAnsi="Albertus"/>
          <w:sz w:val="16"/>
          <w:szCs w:val="16"/>
        </w:rPr>
      </w:pPr>
      <w:r>
        <w:rPr>
          <w:rFonts w:ascii="Albertus" w:hAnsi="Albertus"/>
          <w:sz w:val="16"/>
          <w:szCs w:val="16"/>
        </w:rPr>
        <w:t>1</w:t>
      </w:r>
    </w:p>
    <w:p w:rsidR="00821D1C" w:rsidRDefault="00821D1C" w:rsidP="00821D1C">
      <w:pPr>
        <w:pStyle w:val="ListParagraph"/>
        <w:rPr>
          <w:rFonts w:ascii="Albertus" w:hAnsi="Albertus"/>
        </w:rPr>
      </w:pPr>
    </w:p>
    <w:p w:rsidR="00E7487B" w:rsidRDefault="00E7487B" w:rsidP="00E7487B">
      <w:pPr>
        <w:pStyle w:val="ListParagraph"/>
        <w:numPr>
          <w:ilvl w:val="0"/>
          <w:numId w:val="1"/>
        </w:numPr>
        <w:rPr>
          <w:rFonts w:ascii="Albertus" w:hAnsi="Albertus"/>
        </w:rPr>
      </w:pPr>
      <w:r w:rsidRPr="00E7487B">
        <w:rPr>
          <w:rFonts w:ascii="Albertus" w:hAnsi="Albertus"/>
        </w:rPr>
        <w:t>What do we already know?</w:t>
      </w:r>
    </w:p>
    <w:p w:rsidR="00E7487B" w:rsidRDefault="00E7487B" w:rsidP="00E7487B">
      <w:pPr>
        <w:rPr>
          <w:rFonts w:ascii="Albertus" w:hAnsi="Albertus"/>
        </w:rPr>
      </w:pPr>
      <w:r>
        <w:rPr>
          <w:rFonts w:ascii="Albertus" w:hAnsi="Albertus"/>
        </w:rPr>
        <w:t xml:space="preserve">We know that many women present to their GP experiencing anxiety and stress. </w:t>
      </w:r>
      <w:r w:rsidR="00511A86">
        <w:rPr>
          <w:rFonts w:ascii="Albertus" w:hAnsi="Albertus"/>
        </w:rPr>
        <w:t>Many of these women will be experiencing a hectic lifestyle, may feel overburdened, be juggling multiple roles or might not be happy with their life balance. It is known that there is a link between how satisfied you are with your daily activities and your health and wellbeing.</w:t>
      </w:r>
    </w:p>
    <w:p w:rsidR="00821D1C" w:rsidRDefault="00821D1C" w:rsidP="00E7487B">
      <w:pPr>
        <w:rPr>
          <w:rFonts w:ascii="Albertus" w:hAnsi="Albertus"/>
        </w:rPr>
      </w:pPr>
    </w:p>
    <w:p w:rsidR="00E7487B" w:rsidRDefault="00E7487B" w:rsidP="00E7487B">
      <w:pPr>
        <w:pStyle w:val="ListParagraph"/>
        <w:numPr>
          <w:ilvl w:val="0"/>
          <w:numId w:val="1"/>
        </w:numPr>
        <w:rPr>
          <w:rFonts w:ascii="Albertus" w:hAnsi="Albertus"/>
        </w:rPr>
      </w:pPr>
      <w:r>
        <w:rPr>
          <w:rFonts w:ascii="Albertus" w:hAnsi="Albertus"/>
        </w:rPr>
        <w:t>What is this study about?</w:t>
      </w:r>
    </w:p>
    <w:p w:rsidR="00E7487B" w:rsidRDefault="00E7487B" w:rsidP="00E7487B">
      <w:pPr>
        <w:rPr>
          <w:rFonts w:ascii="Albertus" w:hAnsi="Albertus"/>
        </w:rPr>
      </w:pPr>
      <w:r>
        <w:rPr>
          <w:rFonts w:ascii="Albertus" w:hAnsi="Albertus"/>
        </w:rPr>
        <w:t xml:space="preserve">This study is being completed by the researcher as part of a PhD in Occupational Therapy in the National University of Ireland, Galway. It is a feasibility study. This means that it is </w:t>
      </w:r>
      <w:r w:rsidR="00C51890">
        <w:rPr>
          <w:rFonts w:ascii="Albertus" w:hAnsi="Albertus"/>
        </w:rPr>
        <w:t>exploring whether rolling out this programme</w:t>
      </w:r>
      <w:r>
        <w:rPr>
          <w:rFonts w:ascii="Albertus" w:hAnsi="Albertus"/>
        </w:rPr>
        <w:t xml:space="preserve"> would be possible or useful in the future.</w:t>
      </w:r>
    </w:p>
    <w:p w:rsidR="00045B4C" w:rsidRDefault="00045B4C" w:rsidP="00511A86">
      <w:pPr>
        <w:rPr>
          <w:rFonts w:ascii="Albertus" w:hAnsi="Albertus"/>
        </w:rPr>
      </w:pPr>
    </w:p>
    <w:p w:rsidR="00045B4C" w:rsidRDefault="00821D1C" w:rsidP="00511A86">
      <w:pPr>
        <w:rPr>
          <w:rFonts w:ascii="Albertus" w:hAnsi="Albertus"/>
        </w:rPr>
      </w:pPr>
      <w:r>
        <w:rPr>
          <w:rFonts w:ascii="Albertus" w:hAnsi="Albertus"/>
          <w:noProof/>
          <w:lang w:val="en-GB" w:eastAsia="en-GB"/>
        </w:rPr>
        <w:drawing>
          <wp:anchor distT="0" distB="0" distL="114300" distR="114300" simplePos="0" relativeHeight="251662336" behindDoc="1" locked="0" layoutInCell="1" allowOverlap="1">
            <wp:simplePos x="0" y="0"/>
            <wp:positionH relativeFrom="column">
              <wp:posOffset>219075</wp:posOffset>
            </wp:positionH>
            <wp:positionV relativeFrom="paragraph">
              <wp:posOffset>295910</wp:posOffset>
            </wp:positionV>
            <wp:extent cx="4133850" cy="2619375"/>
            <wp:effectExtent l="19050" t="0" r="0" b="0"/>
            <wp:wrapNone/>
            <wp:docPr id="9" name="Picture 8" descr="womensgroupthera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mensgrouptherapy.jpg"/>
                    <pic:cNvPicPr/>
                  </pic:nvPicPr>
                  <pic:blipFill>
                    <a:blip r:embed="rId10" cstate="print"/>
                    <a:stretch>
                      <a:fillRect/>
                    </a:stretch>
                  </pic:blipFill>
                  <pic:spPr>
                    <a:xfrm>
                      <a:off x="0" y="0"/>
                      <a:ext cx="4133850" cy="2619375"/>
                    </a:xfrm>
                    <a:prstGeom prst="rect">
                      <a:avLst/>
                    </a:prstGeom>
                  </pic:spPr>
                </pic:pic>
              </a:graphicData>
            </a:graphic>
          </wp:anchor>
        </w:drawing>
      </w:r>
    </w:p>
    <w:p w:rsidR="00045B4C" w:rsidRDefault="00045B4C" w:rsidP="00511A86">
      <w:pPr>
        <w:rPr>
          <w:rFonts w:ascii="Albertus" w:hAnsi="Albertus"/>
        </w:rPr>
      </w:pPr>
    </w:p>
    <w:p w:rsidR="00045B4C" w:rsidRDefault="00045B4C" w:rsidP="00511A86">
      <w:pPr>
        <w:rPr>
          <w:rFonts w:ascii="Albertus" w:hAnsi="Albertus"/>
        </w:rPr>
      </w:pPr>
    </w:p>
    <w:p w:rsidR="00045B4C" w:rsidRDefault="00045B4C" w:rsidP="00511A86">
      <w:pPr>
        <w:rPr>
          <w:rFonts w:ascii="Albertus" w:hAnsi="Albertus"/>
        </w:rPr>
      </w:pPr>
    </w:p>
    <w:p w:rsidR="00821D1C" w:rsidRDefault="00821D1C" w:rsidP="00511A86">
      <w:pPr>
        <w:rPr>
          <w:rFonts w:ascii="Albertus" w:hAnsi="Albertus"/>
        </w:rPr>
      </w:pPr>
    </w:p>
    <w:p w:rsidR="00821D1C" w:rsidRDefault="00821D1C" w:rsidP="00511A86">
      <w:pPr>
        <w:rPr>
          <w:rFonts w:ascii="Albertus" w:hAnsi="Albertus"/>
        </w:rPr>
      </w:pPr>
    </w:p>
    <w:p w:rsidR="00821D1C" w:rsidRDefault="00821D1C" w:rsidP="00511A86">
      <w:pPr>
        <w:rPr>
          <w:rFonts w:ascii="Albertus" w:hAnsi="Albertus"/>
        </w:rPr>
      </w:pPr>
    </w:p>
    <w:p w:rsidR="00045B4C" w:rsidRDefault="00045B4C" w:rsidP="00511A86">
      <w:pPr>
        <w:rPr>
          <w:rFonts w:ascii="Albertus" w:hAnsi="Albertus"/>
        </w:rPr>
      </w:pPr>
    </w:p>
    <w:p w:rsidR="00045B4C" w:rsidRDefault="00045B4C" w:rsidP="00511A86">
      <w:pPr>
        <w:rPr>
          <w:rFonts w:ascii="Albertus" w:hAnsi="Albertus"/>
        </w:rPr>
      </w:pPr>
    </w:p>
    <w:p w:rsidR="00821D1C" w:rsidRPr="00821D1C" w:rsidRDefault="00045B4C" w:rsidP="00821D1C">
      <w:pPr>
        <w:jc w:val="right"/>
        <w:rPr>
          <w:rFonts w:ascii="Albertus" w:hAnsi="Albertus"/>
          <w:sz w:val="16"/>
          <w:szCs w:val="16"/>
        </w:rPr>
      </w:pPr>
      <w:r w:rsidRPr="00045B4C">
        <w:rPr>
          <w:rFonts w:ascii="Albertus" w:hAnsi="Albertus"/>
          <w:sz w:val="16"/>
          <w:szCs w:val="16"/>
        </w:rPr>
        <w:t>2</w:t>
      </w:r>
    </w:p>
    <w:p w:rsidR="00821D1C" w:rsidRDefault="00821D1C" w:rsidP="00821D1C">
      <w:pPr>
        <w:pStyle w:val="ListParagraph"/>
        <w:rPr>
          <w:rFonts w:ascii="Albertus" w:hAnsi="Albertus"/>
        </w:rPr>
      </w:pPr>
    </w:p>
    <w:p w:rsidR="00045B4C" w:rsidRDefault="00045B4C" w:rsidP="00045B4C">
      <w:pPr>
        <w:pStyle w:val="ListParagraph"/>
        <w:numPr>
          <w:ilvl w:val="0"/>
          <w:numId w:val="2"/>
        </w:numPr>
        <w:rPr>
          <w:rFonts w:ascii="Albertus" w:hAnsi="Albertus"/>
        </w:rPr>
      </w:pPr>
      <w:r>
        <w:rPr>
          <w:rFonts w:ascii="Albertus" w:hAnsi="Albertus"/>
        </w:rPr>
        <w:t>What are the benefits to me?</w:t>
      </w:r>
    </w:p>
    <w:p w:rsidR="00045B4C" w:rsidRDefault="00045B4C" w:rsidP="00045B4C">
      <w:pPr>
        <w:rPr>
          <w:rFonts w:ascii="Albertus" w:hAnsi="Albertus"/>
        </w:rPr>
      </w:pPr>
      <w:r>
        <w:rPr>
          <w:rFonts w:ascii="Albertus" w:hAnsi="Albertus"/>
        </w:rPr>
        <w:t xml:space="preserve">If you are randomly selected to participate in the Redesigning Daily </w:t>
      </w:r>
      <w:proofErr w:type="spellStart"/>
      <w:r>
        <w:rPr>
          <w:rFonts w:ascii="Albertus" w:hAnsi="Albertus"/>
        </w:rPr>
        <w:t>Occupations</w:t>
      </w:r>
      <w:r>
        <w:rPr>
          <w:rFonts w:ascii="Albertus" w:hAnsi="Albertus"/>
          <w:vertAlign w:val="superscript"/>
        </w:rPr>
        <w:t>TM</w:t>
      </w:r>
      <w:proofErr w:type="spellEnd"/>
      <w:r>
        <w:rPr>
          <w:rFonts w:ascii="Albertus" w:hAnsi="Albertus"/>
        </w:rPr>
        <w:t xml:space="preserve"> programme, you will have the opportunity to experience a programme that has been shown to have positive outcomes for women with stress and anxiety in Sweden. Whether you take part in this programme or not, your participation will help the researcher to gather valuable data which may lead to improving services in the future.</w:t>
      </w:r>
    </w:p>
    <w:p w:rsidR="00821D1C" w:rsidRDefault="00821D1C" w:rsidP="00045B4C">
      <w:pPr>
        <w:rPr>
          <w:rFonts w:ascii="Albertus" w:hAnsi="Albertus"/>
        </w:rPr>
      </w:pPr>
      <w:r>
        <w:rPr>
          <w:rFonts w:ascii="Albertus" w:hAnsi="Albertus"/>
          <w:noProof/>
          <w:lang w:val="en-GB" w:eastAsia="en-GB"/>
        </w:rPr>
        <w:drawing>
          <wp:anchor distT="0" distB="0" distL="114300" distR="114300" simplePos="0" relativeHeight="251667456" behindDoc="1" locked="0" layoutInCell="1" allowOverlap="1">
            <wp:simplePos x="0" y="0"/>
            <wp:positionH relativeFrom="column">
              <wp:posOffset>868045</wp:posOffset>
            </wp:positionH>
            <wp:positionV relativeFrom="paragraph">
              <wp:posOffset>125095</wp:posOffset>
            </wp:positionV>
            <wp:extent cx="2619375" cy="1743075"/>
            <wp:effectExtent l="19050" t="0" r="9525" b="0"/>
            <wp:wrapNone/>
            <wp:docPr id="14" name="Picture 9" descr="cloc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ck.jpeg"/>
                    <pic:cNvPicPr/>
                  </pic:nvPicPr>
                  <pic:blipFill>
                    <a:blip r:embed="rId11" cstate="print"/>
                    <a:stretch>
                      <a:fillRect/>
                    </a:stretch>
                  </pic:blipFill>
                  <pic:spPr>
                    <a:xfrm>
                      <a:off x="0" y="0"/>
                      <a:ext cx="2619375" cy="1743075"/>
                    </a:xfrm>
                    <a:prstGeom prst="rect">
                      <a:avLst/>
                    </a:prstGeom>
                  </pic:spPr>
                </pic:pic>
              </a:graphicData>
            </a:graphic>
          </wp:anchor>
        </w:drawing>
      </w:r>
    </w:p>
    <w:p w:rsidR="00821D1C" w:rsidRDefault="00821D1C" w:rsidP="00045B4C">
      <w:pPr>
        <w:rPr>
          <w:rFonts w:ascii="Albertus" w:hAnsi="Albertus"/>
        </w:rPr>
      </w:pPr>
    </w:p>
    <w:p w:rsidR="00821D1C" w:rsidRDefault="00821D1C" w:rsidP="00045B4C">
      <w:pPr>
        <w:rPr>
          <w:rFonts w:ascii="Albertus" w:hAnsi="Albertus"/>
        </w:rPr>
      </w:pPr>
    </w:p>
    <w:p w:rsidR="00821D1C" w:rsidRDefault="00821D1C" w:rsidP="00045B4C">
      <w:pPr>
        <w:rPr>
          <w:rFonts w:ascii="Albertus" w:hAnsi="Albertus"/>
        </w:rPr>
      </w:pPr>
    </w:p>
    <w:p w:rsidR="00821D1C" w:rsidRDefault="00821D1C" w:rsidP="00045B4C">
      <w:pPr>
        <w:rPr>
          <w:rFonts w:ascii="Albertus" w:hAnsi="Albertus"/>
        </w:rPr>
      </w:pPr>
    </w:p>
    <w:p w:rsidR="00821D1C" w:rsidRDefault="00821D1C" w:rsidP="00045B4C">
      <w:pPr>
        <w:rPr>
          <w:rFonts w:ascii="Albertus" w:hAnsi="Albertus"/>
        </w:rPr>
      </w:pPr>
    </w:p>
    <w:p w:rsidR="00821D1C" w:rsidRPr="006F4B48" w:rsidRDefault="00821D1C" w:rsidP="00045B4C">
      <w:pPr>
        <w:rPr>
          <w:rFonts w:ascii="Albertus" w:hAnsi="Albertus"/>
        </w:rPr>
      </w:pPr>
    </w:p>
    <w:p w:rsidR="00045B4C" w:rsidRDefault="00045B4C" w:rsidP="00045B4C">
      <w:pPr>
        <w:pStyle w:val="ListParagraph"/>
        <w:numPr>
          <w:ilvl w:val="0"/>
          <w:numId w:val="2"/>
        </w:numPr>
        <w:rPr>
          <w:rFonts w:ascii="Albertus" w:hAnsi="Albertus"/>
        </w:rPr>
      </w:pPr>
      <w:r>
        <w:rPr>
          <w:rFonts w:ascii="Albertus" w:hAnsi="Albertus"/>
        </w:rPr>
        <w:t>Are there any down-sides?</w:t>
      </w:r>
    </w:p>
    <w:p w:rsidR="00045B4C" w:rsidRDefault="00045B4C" w:rsidP="00045B4C">
      <w:pPr>
        <w:rPr>
          <w:rFonts w:ascii="Albertus" w:hAnsi="Albertus"/>
        </w:rPr>
      </w:pPr>
      <w:r>
        <w:rPr>
          <w:rFonts w:ascii="Albertus" w:hAnsi="Albertus"/>
        </w:rPr>
        <w:t>The main down-side or cost to you is time. Everyone that is participating in the study will be invited to two meetings with a researcher to complete questionnaires. If you are selected to take part in the programme, you will be asked to attend a 2</w:t>
      </w:r>
      <w:r w:rsidR="004A4134">
        <w:rPr>
          <w:rFonts w:ascii="Albertus" w:hAnsi="Albertus"/>
        </w:rPr>
        <w:t>.5 hour group once</w:t>
      </w:r>
      <w:r>
        <w:rPr>
          <w:rFonts w:ascii="Albertus" w:hAnsi="Albertus"/>
        </w:rPr>
        <w:t xml:space="preserve"> a week</w:t>
      </w:r>
      <w:r w:rsidR="004A4134">
        <w:rPr>
          <w:rFonts w:ascii="Albertus" w:hAnsi="Albertus"/>
        </w:rPr>
        <w:t xml:space="preserve"> for 10 weeks</w:t>
      </w:r>
      <w:r>
        <w:rPr>
          <w:rFonts w:ascii="Albertus" w:hAnsi="Albertus"/>
        </w:rPr>
        <w:t>.</w:t>
      </w:r>
      <w:r w:rsidR="00C51890">
        <w:rPr>
          <w:rFonts w:ascii="Albertus" w:hAnsi="Albertus"/>
        </w:rPr>
        <w:t xml:space="preserve"> These groups will take place within normal working hours of 9am-5pm so you may have to make arrangements with work or childcare.</w:t>
      </w:r>
      <w:r>
        <w:rPr>
          <w:rFonts w:ascii="Albertus" w:hAnsi="Albertus"/>
        </w:rPr>
        <w:t xml:space="preserve"> You will also have the option to attend a once-off group interview to talk about your experiences.</w:t>
      </w:r>
    </w:p>
    <w:p w:rsidR="00821D1C" w:rsidRDefault="00821D1C" w:rsidP="00045B4C">
      <w:pPr>
        <w:rPr>
          <w:rFonts w:ascii="Albertus" w:hAnsi="Albertus"/>
        </w:rPr>
      </w:pPr>
    </w:p>
    <w:p w:rsidR="00821D1C" w:rsidRPr="00821D1C" w:rsidRDefault="00821D1C" w:rsidP="00821D1C">
      <w:pPr>
        <w:jc w:val="right"/>
        <w:rPr>
          <w:rFonts w:ascii="Albertus" w:hAnsi="Albertus"/>
          <w:sz w:val="16"/>
          <w:szCs w:val="16"/>
        </w:rPr>
      </w:pPr>
      <w:r w:rsidRPr="00821D1C">
        <w:rPr>
          <w:rFonts w:ascii="Albertus" w:hAnsi="Albertus"/>
          <w:sz w:val="16"/>
          <w:szCs w:val="16"/>
        </w:rPr>
        <w:t>7</w:t>
      </w:r>
    </w:p>
    <w:p w:rsidR="00045B4C" w:rsidRDefault="00045B4C" w:rsidP="00045B4C">
      <w:pPr>
        <w:pStyle w:val="ListParagraph"/>
        <w:numPr>
          <w:ilvl w:val="0"/>
          <w:numId w:val="2"/>
        </w:numPr>
        <w:rPr>
          <w:rFonts w:ascii="Albertus" w:hAnsi="Albertus"/>
        </w:rPr>
      </w:pPr>
      <w:r>
        <w:rPr>
          <w:rFonts w:ascii="Albertus" w:hAnsi="Albertus"/>
        </w:rPr>
        <w:lastRenderedPageBreak/>
        <w:t>What will this research lead to?</w:t>
      </w:r>
    </w:p>
    <w:p w:rsidR="00045B4C" w:rsidRPr="00C51890" w:rsidRDefault="00045B4C" w:rsidP="00C51890">
      <w:pPr>
        <w:rPr>
          <w:rFonts w:ascii="Albertus" w:hAnsi="Albertus"/>
        </w:rPr>
      </w:pPr>
      <w:r>
        <w:rPr>
          <w:rFonts w:ascii="Albertus" w:hAnsi="Albertus"/>
        </w:rPr>
        <w:t>This study will ex</w:t>
      </w:r>
      <w:r w:rsidR="00C51890">
        <w:rPr>
          <w:rFonts w:ascii="Albertus" w:hAnsi="Albertus"/>
        </w:rPr>
        <w:t xml:space="preserve">plore whether it would be possible to roll out </w:t>
      </w:r>
      <w:r>
        <w:rPr>
          <w:rFonts w:ascii="Albertus" w:hAnsi="Albertus"/>
        </w:rPr>
        <w:t xml:space="preserve">this programme </w:t>
      </w:r>
      <w:r w:rsidR="00C51890">
        <w:rPr>
          <w:rFonts w:ascii="Albertus" w:hAnsi="Albertus"/>
        </w:rPr>
        <w:t>on a wider scale, or if further research is necessary</w:t>
      </w:r>
      <w:r>
        <w:rPr>
          <w:rFonts w:ascii="Albertus" w:hAnsi="Albertus"/>
        </w:rPr>
        <w:t>. Where programmes are found to have good results, they can lead to improvements in services. The results will be published so that other researchers and service providers will benefit from them.</w:t>
      </w:r>
    </w:p>
    <w:p w:rsidR="00045B4C" w:rsidRDefault="00045B4C" w:rsidP="00045B4C">
      <w:pPr>
        <w:pStyle w:val="ListParagraph"/>
        <w:rPr>
          <w:rFonts w:ascii="Albertus" w:hAnsi="Albertus"/>
        </w:rPr>
      </w:pPr>
    </w:p>
    <w:p w:rsidR="00045B4C" w:rsidRDefault="00045B4C" w:rsidP="00045B4C">
      <w:pPr>
        <w:pStyle w:val="ListParagraph"/>
        <w:numPr>
          <w:ilvl w:val="0"/>
          <w:numId w:val="2"/>
        </w:numPr>
        <w:rPr>
          <w:rFonts w:ascii="Albertus" w:hAnsi="Albertus"/>
        </w:rPr>
      </w:pPr>
      <w:r>
        <w:rPr>
          <w:rFonts w:ascii="Albertus" w:hAnsi="Albertus"/>
        </w:rPr>
        <w:t>How am I protected?</w:t>
      </w:r>
    </w:p>
    <w:p w:rsidR="00045B4C" w:rsidRDefault="00045B4C" w:rsidP="00045B4C">
      <w:pPr>
        <w:rPr>
          <w:rFonts w:ascii="Albertus" w:hAnsi="Albertus"/>
        </w:rPr>
      </w:pPr>
      <w:r>
        <w:rPr>
          <w:rFonts w:ascii="Albertus" w:hAnsi="Albertus"/>
        </w:rPr>
        <w:t>Your emotional wellbeing and your confidentiality are protected in several ways. Firstly, you can be assured that all group facilitators and researchers are fully qualified occupational therapists who have received training in all aspects of delivering this programme. Secondly, if for any reason you find any aspect of the group upsetting, the group facilitator will be able to support you, and you will continue to receive all the usual care from your GP. Thirdly, all of your information, including all of your completed questionnaires and audio-recorded information, will be kept securely locked away for the duration of the study. When the researcher no longer needs to contact you, all names and contact details will be destroyed.</w:t>
      </w:r>
    </w:p>
    <w:p w:rsidR="00821D1C" w:rsidRDefault="00821D1C" w:rsidP="00045B4C">
      <w:pPr>
        <w:rPr>
          <w:rFonts w:ascii="Albertus" w:hAnsi="Albertus"/>
        </w:rPr>
      </w:pPr>
      <w:r>
        <w:rPr>
          <w:rFonts w:ascii="Albertus" w:hAnsi="Albertus"/>
          <w:noProof/>
          <w:lang w:val="en-GB" w:eastAsia="en-GB"/>
        </w:rPr>
        <w:drawing>
          <wp:anchor distT="0" distB="0" distL="114300" distR="114300" simplePos="0" relativeHeight="251665408" behindDoc="1" locked="0" layoutInCell="1" allowOverlap="1">
            <wp:simplePos x="0" y="0"/>
            <wp:positionH relativeFrom="column">
              <wp:posOffset>390525</wp:posOffset>
            </wp:positionH>
            <wp:positionV relativeFrom="paragraph">
              <wp:posOffset>283845</wp:posOffset>
            </wp:positionV>
            <wp:extent cx="3533775" cy="2352675"/>
            <wp:effectExtent l="19050" t="0" r="9525" b="0"/>
            <wp:wrapNone/>
            <wp:docPr id="12" name="Picture 11" descr="suns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set.jpeg"/>
                    <pic:cNvPicPr/>
                  </pic:nvPicPr>
                  <pic:blipFill>
                    <a:blip r:embed="rId12" cstate="print"/>
                    <a:stretch>
                      <a:fillRect/>
                    </a:stretch>
                  </pic:blipFill>
                  <pic:spPr>
                    <a:xfrm>
                      <a:off x="0" y="0"/>
                      <a:ext cx="3533775" cy="2352675"/>
                    </a:xfrm>
                    <a:prstGeom prst="rect">
                      <a:avLst/>
                    </a:prstGeom>
                  </pic:spPr>
                </pic:pic>
              </a:graphicData>
            </a:graphic>
          </wp:anchor>
        </w:drawing>
      </w:r>
    </w:p>
    <w:p w:rsidR="00045B4C" w:rsidRDefault="00045B4C" w:rsidP="00045B4C">
      <w:pPr>
        <w:pStyle w:val="ListParagraph"/>
        <w:rPr>
          <w:rFonts w:ascii="Albertus" w:hAnsi="Albertus"/>
        </w:rPr>
      </w:pPr>
    </w:p>
    <w:p w:rsidR="00163791" w:rsidRDefault="00163791" w:rsidP="00045B4C">
      <w:pPr>
        <w:pStyle w:val="ListParagraph"/>
        <w:rPr>
          <w:rFonts w:ascii="Albertus" w:hAnsi="Albertus"/>
        </w:rPr>
      </w:pPr>
    </w:p>
    <w:p w:rsidR="00163791" w:rsidRDefault="00163791" w:rsidP="00045B4C">
      <w:pPr>
        <w:pStyle w:val="ListParagraph"/>
        <w:rPr>
          <w:rFonts w:ascii="Albertus" w:hAnsi="Albertus"/>
        </w:rPr>
      </w:pPr>
    </w:p>
    <w:p w:rsidR="00163791" w:rsidRDefault="00163791" w:rsidP="00045B4C">
      <w:pPr>
        <w:pStyle w:val="ListParagraph"/>
        <w:rPr>
          <w:rFonts w:ascii="Albertus" w:hAnsi="Albertus"/>
        </w:rPr>
      </w:pPr>
    </w:p>
    <w:p w:rsidR="00163791" w:rsidRDefault="00163791" w:rsidP="00045B4C">
      <w:pPr>
        <w:pStyle w:val="ListParagraph"/>
        <w:rPr>
          <w:rFonts w:ascii="Albertus" w:hAnsi="Albertus"/>
        </w:rPr>
      </w:pPr>
    </w:p>
    <w:p w:rsidR="00163791" w:rsidRDefault="00163791" w:rsidP="00045B4C">
      <w:pPr>
        <w:pStyle w:val="ListParagraph"/>
        <w:rPr>
          <w:rFonts w:ascii="Albertus" w:hAnsi="Albertus"/>
        </w:rPr>
      </w:pPr>
    </w:p>
    <w:p w:rsidR="00163791" w:rsidRDefault="00163791" w:rsidP="00045B4C">
      <w:pPr>
        <w:pStyle w:val="ListParagraph"/>
        <w:rPr>
          <w:rFonts w:ascii="Albertus" w:hAnsi="Albertus"/>
        </w:rPr>
      </w:pPr>
    </w:p>
    <w:p w:rsidR="00821D1C" w:rsidRDefault="00821D1C" w:rsidP="00045B4C">
      <w:pPr>
        <w:pStyle w:val="ListParagraph"/>
        <w:rPr>
          <w:rFonts w:ascii="Albertus" w:hAnsi="Albertus"/>
        </w:rPr>
      </w:pPr>
    </w:p>
    <w:p w:rsidR="00821D1C" w:rsidRDefault="00821D1C" w:rsidP="00045B4C">
      <w:pPr>
        <w:pStyle w:val="ListParagraph"/>
        <w:rPr>
          <w:rFonts w:ascii="Albertus" w:hAnsi="Albertus"/>
        </w:rPr>
      </w:pPr>
    </w:p>
    <w:p w:rsidR="00821D1C" w:rsidRDefault="00821D1C" w:rsidP="00045B4C">
      <w:pPr>
        <w:pStyle w:val="ListParagraph"/>
        <w:rPr>
          <w:rFonts w:ascii="Albertus" w:hAnsi="Albertus"/>
        </w:rPr>
      </w:pPr>
    </w:p>
    <w:p w:rsidR="00163791" w:rsidRPr="00821D1C" w:rsidRDefault="00821D1C" w:rsidP="00821D1C">
      <w:pPr>
        <w:jc w:val="right"/>
        <w:rPr>
          <w:rFonts w:ascii="Albertus" w:hAnsi="Albertus"/>
          <w:sz w:val="16"/>
          <w:szCs w:val="16"/>
        </w:rPr>
      </w:pPr>
      <w:r w:rsidRPr="00821D1C">
        <w:rPr>
          <w:rFonts w:ascii="Albertus" w:hAnsi="Albertus"/>
          <w:sz w:val="16"/>
          <w:szCs w:val="16"/>
        </w:rPr>
        <w:t>6</w:t>
      </w:r>
    </w:p>
    <w:p w:rsidR="00821D1C" w:rsidRDefault="00821D1C" w:rsidP="00821D1C">
      <w:pPr>
        <w:pStyle w:val="ListParagraph"/>
        <w:numPr>
          <w:ilvl w:val="0"/>
          <w:numId w:val="1"/>
        </w:numPr>
        <w:rPr>
          <w:rFonts w:ascii="Albertus" w:hAnsi="Albertus"/>
        </w:rPr>
      </w:pPr>
      <w:r>
        <w:rPr>
          <w:rFonts w:ascii="Albertus" w:hAnsi="Albertus"/>
        </w:rPr>
        <w:lastRenderedPageBreak/>
        <w:t xml:space="preserve">What is the Redesigning Daily </w:t>
      </w:r>
      <w:proofErr w:type="spellStart"/>
      <w:r>
        <w:rPr>
          <w:rFonts w:ascii="Albertus" w:hAnsi="Albertus"/>
        </w:rPr>
        <w:t>Occupations</w:t>
      </w:r>
      <w:r>
        <w:rPr>
          <w:rFonts w:ascii="Albertus" w:hAnsi="Albertus"/>
          <w:vertAlign w:val="superscript"/>
        </w:rPr>
        <w:t>TM</w:t>
      </w:r>
      <w:proofErr w:type="spellEnd"/>
      <w:r>
        <w:rPr>
          <w:rFonts w:ascii="Albertus" w:hAnsi="Albertus"/>
        </w:rPr>
        <w:t xml:space="preserve"> programme?</w:t>
      </w:r>
    </w:p>
    <w:p w:rsidR="00821D1C" w:rsidRDefault="00821D1C" w:rsidP="00821D1C">
      <w:pPr>
        <w:rPr>
          <w:rFonts w:ascii="Albertus" w:hAnsi="Albertus"/>
        </w:rPr>
      </w:pPr>
      <w:r>
        <w:rPr>
          <w:rFonts w:ascii="Albertus" w:hAnsi="Albertus"/>
        </w:rPr>
        <w:t xml:space="preserve">This programme was designed in Sweden where it has shown some promising results for women with stress-related conditions. It is a group programme – participants attend </w:t>
      </w:r>
      <w:r w:rsidR="004A4134">
        <w:rPr>
          <w:rFonts w:ascii="Albertus" w:hAnsi="Albertus"/>
        </w:rPr>
        <w:t>one group</w:t>
      </w:r>
      <w:r>
        <w:rPr>
          <w:rFonts w:ascii="Albertus" w:hAnsi="Albertus"/>
        </w:rPr>
        <w:t xml:space="preserve"> a week for ten weeks. The focus of the groups is on analysing your own pattern of daily activities and exploring how to achieve better balance and satisfaction in daily life. </w:t>
      </w:r>
      <w:r w:rsidR="00C51890">
        <w:rPr>
          <w:rFonts w:ascii="Albertus" w:hAnsi="Albertus"/>
        </w:rPr>
        <w:t>You will learn strategies to identify your own triggers for stress, and get support from a group to make changes</w:t>
      </w:r>
    </w:p>
    <w:p w:rsidR="00163791" w:rsidRDefault="00163791" w:rsidP="00045B4C">
      <w:pPr>
        <w:pStyle w:val="ListParagraph"/>
        <w:rPr>
          <w:rFonts w:ascii="Albertus" w:hAnsi="Albertus"/>
        </w:rPr>
      </w:pPr>
    </w:p>
    <w:p w:rsidR="00045B4C" w:rsidRPr="00163791" w:rsidRDefault="00045B4C" w:rsidP="00163791">
      <w:pPr>
        <w:pStyle w:val="ListParagraph"/>
        <w:jc w:val="right"/>
        <w:rPr>
          <w:rFonts w:ascii="Albertus" w:hAnsi="Albertus"/>
          <w:sz w:val="16"/>
          <w:szCs w:val="16"/>
        </w:rPr>
      </w:pPr>
    </w:p>
    <w:p w:rsidR="00E7487B" w:rsidRDefault="00E7487B" w:rsidP="00E7487B">
      <w:pPr>
        <w:pStyle w:val="ListParagraph"/>
        <w:numPr>
          <w:ilvl w:val="0"/>
          <w:numId w:val="1"/>
        </w:numPr>
        <w:rPr>
          <w:rFonts w:ascii="Albertus" w:hAnsi="Albertus"/>
        </w:rPr>
      </w:pPr>
      <w:r>
        <w:rPr>
          <w:rFonts w:ascii="Albertus" w:hAnsi="Albertus"/>
        </w:rPr>
        <w:t>What is a pilot randomised controlled trial?</w:t>
      </w:r>
    </w:p>
    <w:p w:rsidR="00E7487B" w:rsidRDefault="00FA6F5C" w:rsidP="00E7487B">
      <w:pPr>
        <w:rPr>
          <w:rFonts w:ascii="Albertus" w:hAnsi="Albertus"/>
        </w:rPr>
      </w:pPr>
      <w:r>
        <w:rPr>
          <w:rFonts w:ascii="Albertus" w:hAnsi="Albertus"/>
        </w:rPr>
        <w:t xml:space="preserve">A randomised controlled trial means that if you are interested in taking part, you will be randomly selected to receive one of two things; the Redesigning Daily </w:t>
      </w:r>
      <w:proofErr w:type="spellStart"/>
      <w:r>
        <w:rPr>
          <w:rFonts w:ascii="Albertus" w:hAnsi="Albertus"/>
        </w:rPr>
        <w:t>Occupations</w:t>
      </w:r>
      <w:r>
        <w:rPr>
          <w:rFonts w:ascii="Albertus" w:hAnsi="Albertus"/>
          <w:vertAlign w:val="superscript"/>
        </w:rPr>
        <w:t>TM</w:t>
      </w:r>
      <w:proofErr w:type="spellEnd"/>
      <w:r>
        <w:rPr>
          <w:rFonts w:ascii="Albertus" w:hAnsi="Albertus"/>
        </w:rPr>
        <w:t xml:space="preserve"> programme OR your GP care as usual. A pilot means that this is a small study, designed to see if a larger one would be worthwhile in the future. </w:t>
      </w:r>
    </w:p>
    <w:p w:rsidR="00163791" w:rsidRDefault="00821D1C" w:rsidP="00E7487B">
      <w:pPr>
        <w:rPr>
          <w:rFonts w:ascii="Albertus" w:hAnsi="Albertus"/>
        </w:rPr>
      </w:pPr>
      <w:r>
        <w:rPr>
          <w:rFonts w:ascii="Albertus" w:hAnsi="Albertus"/>
          <w:noProof/>
          <w:lang w:val="en-GB" w:eastAsia="en-GB"/>
        </w:rPr>
        <w:drawing>
          <wp:anchor distT="0" distB="0" distL="114300" distR="114300" simplePos="0" relativeHeight="251664384" behindDoc="1" locked="0" layoutInCell="1" allowOverlap="1">
            <wp:simplePos x="0" y="0"/>
            <wp:positionH relativeFrom="column">
              <wp:posOffset>2020570</wp:posOffset>
            </wp:positionH>
            <wp:positionV relativeFrom="paragraph">
              <wp:posOffset>154305</wp:posOffset>
            </wp:positionV>
            <wp:extent cx="2628900" cy="1743075"/>
            <wp:effectExtent l="19050" t="0" r="0" b="0"/>
            <wp:wrapNone/>
            <wp:docPr id="11" name="Picture 10" descr="research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earch2.jpeg"/>
                    <pic:cNvPicPr/>
                  </pic:nvPicPr>
                  <pic:blipFill>
                    <a:blip r:embed="rId13" cstate="print"/>
                    <a:stretch>
                      <a:fillRect/>
                    </a:stretch>
                  </pic:blipFill>
                  <pic:spPr>
                    <a:xfrm>
                      <a:off x="0" y="0"/>
                      <a:ext cx="2628900" cy="1743075"/>
                    </a:xfrm>
                    <a:prstGeom prst="rect">
                      <a:avLst/>
                    </a:prstGeom>
                  </pic:spPr>
                </pic:pic>
              </a:graphicData>
            </a:graphic>
          </wp:anchor>
        </w:drawing>
      </w:r>
    </w:p>
    <w:p w:rsidR="00163791" w:rsidRDefault="00163791" w:rsidP="00E7487B">
      <w:pPr>
        <w:rPr>
          <w:rFonts w:ascii="Albertus" w:hAnsi="Albertus"/>
        </w:rPr>
      </w:pPr>
    </w:p>
    <w:p w:rsidR="00163791" w:rsidRDefault="00163791" w:rsidP="00E7487B">
      <w:pPr>
        <w:rPr>
          <w:rFonts w:ascii="Albertus" w:hAnsi="Albertus"/>
        </w:rPr>
      </w:pPr>
    </w:p>
    <w:p w:rsidR="00163791" w:rsidRDefault="00163791" w:rsidP="00E7487B">
      <w:pPr>
        <w:rPr>
          <w:rFonts w:ascii="Albertus" w:hAnsi="Albertus"/>
        </w:rPr>
      </w:pPr>
    </w:p>
    <w:p w:rsidR="00821D1C" w:rsidRDefault="00821D1C" w:rsidP="00E7487B">
      <w:pPr>
        <w:rPr>
          <w:rFonts w:ascii="Albertus" w:hAnsi="Albertus"/>
        </w:rPr>
      </w:pPr>
    </w:p>
    <w:p w:rsidR="00163791" w:rsidRDefault="00163791" w:rsidP="00E7487B">
      <w:pPr>
        <w:rPr>
          <w:rFonts w:ascii="Albertus" w:hAnsi="Albertus"/>
        </w:rPr>
      </w:pPr>
    </w:p>
    <w:p w:rsidR="00821D1C" w:rsidRDefault="00821D1C" w:rsidP="00E7487B">
      <w:pPr>
        <w:rPr>
          <w:rFonts w:ascii="Albertus" w:hAnsi="Albertus"/>
        </w:rPr>
      </w:pPr>
    </w:p>
    <w:p w:rsidR="00821D1C" w:rsidRDefault="00821D1C" w:rsidP="00E7487B">
      <w:pPr>
        <w:rPr>
          <w:rFonts w:ascii="Albertus" w:hAnsi="Albertus"/>
        </w:rPr>
      </w:pPr>
    </w:p>
    <w:p w:rsidR="00821D1C" w:rsidRDefault="00821D1C" w:rsidP="00E7487B">
      <w:pPr>
        <w:rPr>
          <w:rFonts w:ascii="Albertus" w:hAnsi="Albertus"/>
        </w:rPr>
      </w:pPr>
    </w:p>
    <w:p w:rsidR="00821D1C" w:rsidRPr="00821D1C" w:rsidRDefault="00821D1C" w:rsidP="00C51890">
      <w:pPr>
        <w:jc w:val="right"/>
        <w:rPr>
          <w:rFonts w:ascii="Albertus" w:hAnsi="Albertus"/>
          <w:sz w:val="16"/>
          <w:szCs w:val="16"/>
        </w:rPr>
      </w:pPr>
      <w:r w:rsidRPr="00821D1C">
        <w:rPr>
          <w:rFonts w:ascii="Albertus" w:hAnsi="Albertus"/>
          <w:sz w:val="16"/>
          <w:szCs w:val="16"/>
        </w:rPr>
        <w:t>3</w:t>
      </w:r>
    </w:p>
    <w:p w:rsidR="00E7487B" w:rsidRDefault="00E7487B" w:rsidP="00E7487B">
      <w:pPr>
        <w:pStyle w:val="ListParagraph"/>
        <w:numPr>
          <w:ilvl w:val="0"/>
          <w:numId w:val="1"/>
        </w:numPr>
        <w:rPr>
          <w:rFonts w:ascii="Albertus" w:hAnsi="Albertus"/>
        </w:rPr>
      </w:pPr>
      <w:r>
        <w:rPr>
          <w:rFonts w:ascii="Albertus" w:hAnsi="Albertus"/>
        </w:rPr>
        <w:lastRenderedPageBreak/>
        <w:t>If I agree to take part, what would I have to do?</w:t>
      </w:r>
    </w:p>
    <w:p w:rsidR="00E7487B" w:rsidRDefault="00E7487B" w:rsidP="00E7487B">
      <w:pPr>
        <w:rPr>
          <w:rFonts w:ascii="Albertus" w:hAnsi="Albertus"/>
        </w:rPr>
      </w:pPr>
      <w:r>
        <w:rPr>
          <w:rFonts w:ascii="Albertus" w:hAnsi="Albertus"/>
        </w:rPr>
        <w:t xml:space="preserve">You would be asked to complete several questionnaires, which should take no more than an hour. Then you will be randomly chosen to either take part in the Redesigning Daily </w:t>
      </w:r>
      <w:proofErr w:type="spellStart"/>
      <w:r>
        <w:rPr>
          <w:rFonts w:ascii="Albertus" w:hAnsi="Albertus"/>
        </w:rPr>
        <w:t>Occupations</w:t>
      </w:r>
      <w:r>
        <w:rPr>
          <w:rFonts w:ascii="Albertus" w:hAnsi="Albertus"/>
          <w:vertAlign w:val="superscript"/>
        </w:rPr>
        <w:t>TM</w:t>
      </w:r>
      <w:proofErr w:type="spellEnd"/>
      <w:r>
        <w:rPr>
          <w:rFonts w:ascii="Albertus" w:hAnsi="Albertus"/>
        </w:rPr>
        <w:t xml:space="preserve"> programme, or to receive your usual care from your GP. At the end of 10 weeks, whether you took part in the groups or not, you will be asked to complete the questionnaires again. </w:t>
      </w:r>
    </w:p>
    <w:p w:rsidR="00A00A35" w:rsidRDefault="00A00A35" w:rsidP="00E7487B">
      <w:pPr>
        <w:rPr>
          <w:rFonts w:ascii="Albertus" w:hAnsi="Albertus"/>
        </w:rPr>
      </w:pPr>
      <w:r>
        <w:rPr>
          <w:rFonts w:ascii="Albertus" w:hAnsi="Albertus"/>
          <w:noProof/>
          <w:lang w:val="en-GB" w:eastAsia="en-GB"/>
        </w:rPr>
        <w:drawing>
          <wp:anchor distT="0" distB="0" distL="114300" distR="114300" simplePos="0" relativeHeight="251668480" behindDoc="1" locked="0" layoutInCell="1" allowOverlap="1">
            <wp:simplePos x="0" y="0"/>
            <wp:positionH relativeFrom="column">
              <wp:posOffset>762000</wp:posOffset>
            </wp:positionH>
            <wp:positionV relativeFrom="paragraph">
              <wp:posOffset>168116</wp:posOffset>
            </wp:positionV>
            <wp:extent cx="2905125" cy="2178844"/>
            <wp:effectExtent l="19050" t="0" r="9525" b="0"/>
            <wp:wrapNone/>
            <wp:docPr id="15" name="Picture 14" descr="two path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 paths.jpeg"/>
                    <pic:cNvPicPr/>
                  </pic:nvPicPr>
                  <pic:blipFill>
                    <a:blip r:embed="rId14" cstate="print"/>
                    <a:stretch>
                      <a:fillRect/>
                    </a:stretch>
                  </pic:blipFill>
                  <pic:spPr>
                    <a:xfrm>
                      <a:off x="0" y="0"/>
                      <a:ext cx="2905125" cy="2178844"/>
                    </a:xfrm>
                    <a:prstGeom prst="rect">
                      <a:avLst/>
                    </a:prstGeom>
                  </pic:spPr>
                </pic:pic>
              </a:graphicData>
            </a:graphic>
          </wp:anchor>
        </w:drawing>
      </w:r>
    </w:p>
    <w:p w:rsidR="00A00A35" w:rsidRDefault="00A00A35" w:rsidP="00E7487B">
      <w:pPr>
        <w:rPr>
          <w:rFonts w:ascii="Albertus" w:hAnsi="Albertus"/>
        </w:rPr>
      </w:pPr>
    </w:p>
    <w:p w:rsidR="00A00A35" w:rsidRDefault="00A00A35" w:rsidP="00E7487B">
      <w:pPr>
        <w:rPr>
          <w:rFonts w:ascii="Albertus" w:hAnsi="Albertus"/>
        </w:rPr>
      </w:pPr>
    </w:p>
    <w:p w:rsidR="00A00A35" w:rsidRDefault="00A00A35" w:rsidP="00E7487B">
      <w:pPr>
        <w:rPr>
          <w:rFonts w:ascii="Albertus" w:hAnsi="Albertus"/>
        </w:rPr>
      </w:pPr>
    </w:p>
    <w:p w:rsidR="00A00A35" w:rsidRDefault="00A00A35" w:rsidP="00E7487B">
      <w:pPr>
        <w:rPr>
          <w:rFonts w:ascii="Albertus" w:hAnsi="Albertus"/>
        </w:rPr>
      </w:pPr>
    </w:p>
    <w:p w:rsidR="00821D1C" w:rsidRDefault="00821D1C" w:rsidP="00E7487B">
      <w:pPr>
        <w:rPr>
          <w:rFonts w:ascii="Albertus" w:hAnsi="Albertus"/>
        </w:rPr>
      </w:pPr>
    </w:p>
    <w:p w:rsidR="00A00A35" w:rsidRDefault="00A00A35" w:rsidP="00E7487B">
      <w:pPr>
        <w:rPr>
          <w:rFonts w:ascii="Albertus" w:hAnsi="Albertus"/>
        </w:rPr>
      </w:pPr>
    </w:p>
    <w:p w:rsidR="00A00A35" w:rsidRDefault="00A00A35" w:rsidP="00E7487B">
      <w:pPr>
        <w:rPr>
          <w:rFonts w:ascii="Albertus" w:hAnsi="Albertus"/>
        </w:rPr>
      </w:pPr>
    </w:p>
    <w:p w:rsidR="006F4B48" w:rsidRDefault="006F4B48" w:rsidP="006F4B48">
      <w:pPr>
        <w:pStyle w:val="ListParagraph"/>
        <w:numPr>
          <w:ilvl w:val="0"/>
          <w:numId w:val="1"/>
        </w:numPr>
        <w:rPr>
          <w:rFonts w:ascii="Albertus" w:hAnsi="Albertus"/>
        </w:rPr>
      </w:pPr>
      <w:r>
        <w:rPr>
          <w:rFonts w:ascii="Albertus" w:hAnsi="Albertus"/>
        </w:rPr>
        <w:t xml:space="preserve">If I am not randomly chosen to receive the Redesigning Daily </w:t>
      </w:r>
      <w:proofErr w:type="spellStart"/>
      <w:r>
        <w:rPr>
          <w:rFonts w:ascii="Albertus" w:hAnsi="Albertus"/>
        </w:rPr>
        <w:t>Occupations</w:t>
      </w:r>
      <w:r>
        <w:rPr>
          <w:rFonts w:ascii="Albertus" w:hAnsi="Albertus"/>
          <w:vertAlign w:val="superscript"/>
        </w:rPr>
        <w:t>TM</w:t>
      </w:r>
      <w:proofErr w:type="spellEnd"/>
      <w:r>
        <w:rPr>
          <w:rFonts w:ascii="Albertus" w:hAnsi="Albertus"/>
        </w:rPr>
        <w:t xml:space="preserve"> programme, what will happen?</w:t>
      </w:r>
    </w:p>
    <w:p w:rsidR="00163791" w:rsidRDefault="006F4B48" w:rsidP="006F4B48">
      <w:pPr>
        <w:rPr>
          <w:rFonts w:ascii="Albertus" w:hAnsi="Albertus"/>
        </w:rPr>
      </w:pPr>
      <w:r>
        <w:rPr>
          <w:rFonts w:ascii="Albertus" w:hAnsi="Albertus"/>
        </w:rPr>
        <w:t>If you are not randomly chosen to take pa</w:t>
      </w:r>
      <w:r w:rsidR="00511A86">
        <w:rPr>
          <w:rFonts w:ascii="Albertus" w:hAnsi="Albertus"/>
        </w:rPr>
        <w:t xml:space="preserve">rt in the programme, you are providing valuable information which will allow </w:t>
      </w:r>
      <w:r w:rsidR="00A00A35">
        <w:rPr>
          <w:rFonts w:ascii="Albertus" w:hAnsi="Albertus"/>
        </w:rPr>
        <w:t>the researcher to make comparis</w:t>
      </w:r>
      <w:r w:rsidR="00511A86">
        <w:rPr>
          <w:rFonts w:ascii="Albertus" w:hAnsi="Albertus"/>
        </w:rPr>
        <w:t xml:space="preserve">ons between those who do the programme and those who do not. You will continue to be free to see your GP as usual, including taking any usual medications. You will be contacted at the end of the 10 week programme to complete the questionnaires again. </w:t>
      </w:r>
    </w:p>
    <w:p w:rsidR="00163791" w:rsidRDefault="00A00A35" w:rsidP="00163791">
      <w:pPr>
        <w:jc w:val="right"/>
        <w:rPr>
          <w:rFonts w:ascii="Albertus" w:hAnsi="Albertus"/>
          <w:sz w:val="16"/>
          <w:szCs w:val="16"/>
        </w:rPr>
      </w:pPr>
      <w:r>
        <w:rPr>
          <w:rFonts w:ascii="Albertus" w:hAnsi="Albertus"/>
          <w:sz w:val="16"/>
          <w:szCs w:val="16"/>
        </w:rPr>
        <w:t>4</w:t>
      </w:r>
    </w:p>
    <w:p w:rsidR="00C51890" w:rsidRDefault="00C51890" w:rsidP="00163791">
      <w:pPr>
        <w:jc w:val="right"/>
        <w:rPr>
          <w:rFonts w:ascii="Albertus" w:hAnsi="Albertus"/>
          <w:sz w:val="16"/>
          <w:szCs w:val="16"/>
        </w:rPr>
      </w:pPr>
    </w:p>
    <w:p w:rsidR="00821D1C" w:rsidRPr="00163791" w:rsidRDefault="00821D1C" w:rsidP="00163791">
      <w:pPr>
        <w:jc w:val="right"/>
        <w:rPr>
          <w:rFonts w:ascii="Albertus" w:hAnsi="Albertus"/>
          <w:sz w:val="16"/>
          <w:szCs w:val="16"/>
        </w:rPr>
      </w:pPr>
    </w:p>
    <w:p w:rsidR="00E7487B" w:rsidRDefault="00E7487B" w:rsidP="00E7487B">
      <w:pPr>
        <w:pStyle w:val="ListParagraph"/>
        <w:numPr>
          <w:ilvl w:val="0"/>
          <w:numId w:val="2"/>
        </w:numPr>
        <w:rPr>
          <w:rFonts w:ascii="Albertus" w:hAnsi="Albertus"/>
        </w:rPr>
      </w:pPr>
      <w:r>
        <w:rPr>
          <w:rFonts w:ascii="Albertus" w:hAnsi="Albertus"/>
        </w:rPr>
        <w:lastRenderedPageBreak/>
        <w:t>Is anything else involved?</w:t>
      </w:r>
    </w:p>
    <w:p w:rsidR="00E7487B" w:rsidRDefault="00E7487B" w:rsidP="00E7487B">
      <w:pPr>
        <w:rPr>
          <w:rFonts w:ascii="Albertus" w:hAnsi="Albertus"/>
        </w:rPr>
      </w:pPr>
      <w:r>
        <w:rPr>
          <w:rFonts w:ascii="Albertus" w:hAnsi="Albertus"/>
        </w:rPr>
        <w:t xml:space="preserve">When the </w:t>
      </w:r>
      <w:r w:rsidR="00AC3156">
        <w:rPr>
          <w:rFonts w:ascii="Albertus" w:hAnsi="Albertus"/>
        </w:rPr>
        <w:t>group programme is finished, you will be contacted to see if you would be willing to take part in an interview. This is to find out more about your experiences in the group and in the research process. The interview will take place in a group of other women who have also been part of the research and will be audio-recorded.</w:t>
      </w:r>
    </w:p>
    <w:p w:rsidR="00821D1C" w:rsidRDefault="00821D1C" w:rsidP="00E7487B">
      <w:pPr>
        <w:rPr>
          <w:rFonts w:ascii="Albertus" w:hAnsi="Albertus"/>
        </w:rPr>
      </w:pPr>
    </w:p>
    <w:p w:rsidR="00821D1C" w:rsidRDefault="00821D1C" w:rsidP="00821D1C">
      <w:pPr>
        <w:pStyle w:val="ListParagraph"/>
        <w:numPr>
          <w:ilvl w:val="0"/>
          <w:numId w:val="2"/>
        </w:numPr>
        <w:rPr>
          <w:rFonts w:ascii="Albertus" w:hAnsi="Albertus"/>
        </w:rPr>
      </w:pPr>
      <w:r>
        <w:rPr>
          <w:rFonts w:ascii="Albertus" w:hAnsi="Albertus"/>
        </w:rPr>
        <w:t>Can I change my mind?</w:t>
      </w:r>
    </w:p>
    <w:p w:rsidR="00821D1C" w:rsidRDefault="00821D1C" w:rsidP="00821D1C">
      <w:pPr>
        <w:rPr>
          <w:rFonts w:ascii="Albertus" w:hAnsi="Albertus"/>
        </w:rPr>
      </w:pPr>
      <w:r>
        <w:rPr>
          <w:rFonts w:ascii="Albertus" w:hAnsi="Albertus"/>
        </w:rPr>
        <w:t xml:space="preserve">Yes, you can change your mind about taking part in the research at any time. </w:t>
      </w:r>
      <w:r w:rsidR="00A00A35">
        <w:rPr>
          <w:rFonts w:ascii="Albertus" w:hAnsi="Albertus"/>
        </w:rPr>
        <w:t>This does not affect any services you may already be receiving from your GP or any other health service.</w:t>
      </w:r>
    </w:p>
    <w:p w:rsidR="00821D1C" w:rsidRDefault="00821D1C" w:rsidP="00E7487B">
      <w:pPr>
        <w:rPr>
          <w:rFonts w:ascii="Albertus" w:hAnsi="Albertus"/>
        </w:rPr>
      </w:pPr>
    </w:p>
    <w:p w:rsidR="00682036" w:rsidRDefault="00A00A35">
      <w:r>
        <w:rPr>
          <w:noProof/>
          <w:lang w:val="en-GB" w:eastAsia="en-GB"/>
        </w:rPr>
        <w:drawing>
          <wp:anchor distT="0" distB="0" distL="114300" distR="114300" simplePos="0" relativeHeight="251669504" behindDoc="1" locked="0" layoutInCell="1" allowOverlap="1">
            <wp:simplePos x="0" y="0"/>
            <wp:positionH relativeFrom="column">
              <wp:posOffset>677545</wp:posOffset>
            </wp:positionH>
            <wp:positionV relativeFrom="paragraph">
              <wp:posOffset>4445</wp:posOffset>
            </wp:positionV>
            <wp:extent cx="3800475" cy="2333625"/>
            <wp:effectExtent l="19050" t="0" r="9525" b="0"/>
            <wp:wrapNone/>
            <wp:docPr id="16" name="Picture 15" descr="ph_4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_4826.jpg"/>
                    <pic:cNvPicPr/>
                  </pic:nvPicPr>
                  <pic:blipFill>
                    <a:blip r:embed="rId15" cstate="print"/>
                    <a:stretch>
                      <a:fillRect/>
                    </a:stretch>
                  </pic:blipFill>
                  <pic:spPr>
                    <a:xfrm>
                      <a:off x="0" y="0"/>
                      <a:ext cx="3800475" cy="2333625"/>
                    </a:xfrm>
                    <a:prstGeom prst="rect">
                      <a:avLst/>
                    </a:prstGeom>
                  </pic:spPr>
                </pic:pic>
              </a:graphicData>
            </a:graphic>
          </wp:anchor>
        </w:drawing>
      </w:r>
    </w:p>
    <w:p w:rsidR="00682036" w:rsidRDefault="00682036"/>
    <w:p w:rsidR="00682036" w:rsidRDefault="00682036"/>
    <w:p w:rsidR="00682036" w:rsidRDefault="00682036"/>
    <w:p w:rsidR="00682036" w:rsidRDefault="00682036"/>
    <w:p w:rsidR="00682036" w:rsidRDefault="00682036"/>
    <w:p w:rsidR="00682036" w:rsidRDefault="00682036"/>
    <w:p w:rsidR="00682036" w:rsidRDefault="00682036"/>
    <w:p w:rsidR="00682036" w:rsidRDefault="00682036"/>
    <w:p w:rsidR="00486BAE" w:rsidRPr="00A00A35" w:rsidRDefault="00A00A35" w:rsidP="00A00A35">
      <w:pPr>
        <w:jc w:val="right"/>
        <w:rPr>
          <w:rFonts w:ascii="Albertus" w:hAnsi="Albertus"/>
          <w:sz w:val="16"/>
          <w:szCs w:val="16"/>
        </w:rPr>
      </w:pPr>
      <w:r w:rsidRPr="00A00A35">
        <w:rPr>
          <w:rFonts w:ascii="Albertus" w:hAnsi="Albertus"/>
          <w:sz w:val="16"/>
          <w:szCs w:val="16"/>
        </w:rPr>
        <w:t>6</w:t>
      </w:r>
    </w:p>
    <w:sectPr w:rsidR="00486BAE" w:rsidRPr="00A00A35" w:rsidSect="0007650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bertus">
    <w:altName w:val="Candara"/>
    <w:charset w:val="00"/>
    <w:family w:val="swiss"/>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A676D"/>
    <w:multiLevelType w:val="hybridMultilevel"/>
    <w:tmpl w:val="7128A668"/>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00F44F5"/>
    <w:multiLevelType w:val="hybridMultilevel"/>
    <w:tmpl w:val="13226184"/>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BAE"/>
    <w:rsid w:val="00045B4C"/>
    <w:rsid w:val="00076505"/>
    <w:rsid w:val="00163791"/>
    <w:rsid w:val="002A56DE"/>
    <w:rsid w:val="003F426D"/>
    <w:rsid w:val="00486BAE"/>
    <w:rsid w:val="004A4134"/>
    <w:rsid w:val="00511A86"/>
    <w:rsid w:val="006213B1"/>
    <w:rsid w:val="00650552"/>
    <w:rsid w:val="00682036"/>
    <w:rsid w:val="006F4B48"/>
    <w:rsid w:val="00821D1C"/>
    <w:rsid w:val="009D0B36"/>
    <w:rsid w:val="00A00A35"/>
    <w:rsid w:val="00AC3156"/>
    <w:rsid w:val="00C51890"/>
    <w:rsid w:val="00E7487B"/>
    <w:rsid w:val="00FA6F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BAE"/>
    <w:rPr>
      <w:rFonts w:ascii="Tahoma" w:hAnsi="Tahoma" w:cs="Tahoma"/>
      <w:sz w:val="16"/>
      <w:szCs w:val="16"/>
    </w:rPr>
  </w:style>
  <w:style w:type="paragraph" w:styleId="NoSpacing">
    <w:name w:val="No Spacing"/>
    <w:uiPriority w:val="1"/>
    <w:qFormat/>
    <w:rsid w:val="00076505"/>
    <w:pPr>
      <w:spacing w:after="0" w:line="240" w:lineRule="auto"/>
    </w:pPr>
  </w:style>
  <w:style w:type="character" w:styleId="Hyperlink">
    <w:name w:val="Hyperlink"/>
    <w:basedOn w:val="DefaultParagraphFont"/>
    <w:uiPriority w:val="99"/>
    <w:unhideWhenUsed/>
    <w:rsid w:val="00076505"/>
    <w:rPr>
      <w:color w:val="0000FF" w:themeColor="hyperlink"/>
      <w:u w:val="single"/>
    </w:rPr>
  </w:style>
  <w:style w:type="paragraph" w:styleId="ListParagraph">
    <w:name w:val="List Paragraph"/>
    <w:basedOn w:val="Normal"/>
    <w:uiPriority w:val="34"/>
    <w:qFormat/>
    <w:rsid w:val="000765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0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8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BAE"/>
    <w:rPr>
      <w:rFonts w:ascii="Tahoma" w:hAnsi="Tahoma" w:cs="Tahoma"/>
      <w:sz w:val="16"/>
      <w:szCs w:val="16"/>
    </w:rPr>
  </w:style>
  <w:style w:type="paragraph" w:styleId="NoSpacing">
    <w:name w:val="No Spacing"/>
    <w:uiPriority w:val="1"/>
    <w:qFormat/>
    <w:rsid w:val="00076505"/>
    <w:pPr>
      <w:spacing w:after="0" w:line="240" w:lineRule="auto"/>
    </w:pPr>
  </w:style>
  <w:style w:type="character" w:styleId="Hyperlink">
    <w:name w:val="Hyperlink"/>
    <w:basedOn w:val="DefaultParagraphFont"/>
    <w:uiPriority w:val="99"/>
    <w:unhideWhenUsed/>
    <w:rsid w:val="00076505"/>
    <w:rPr>
      <w:color w:val="0000FF" w:themeColor="hyperlink"/>
      <w:u w:val="single"/>
    </w:rPr>
  </w:style>
  <w:style w:type="paragraph" w:styleId="ListParagraph">
    <w:name w:val="List Paragraph"/>
    <w:basedOn w:val="Normal"/>
    <w:uiPriority w:val="34"/>
    <w:qFormat/>
    <w:rsid w:val="00076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mailto:Jackie.fox@nuigalway.ie"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934</Words>
  <Characters>5328</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National University of Ireland, Galway</Company>
  <LinksUpToDate>false</LinksUpToDate>
  <CharactersWithSpaces>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Solutions &amp; Services</dc:creator>
  <cp:lastModifiedBy>Lippman, Hannah, BioMed Central Ltd.</cp:lastModifiedBy>
  <cp:revision>2</cp:revision>
  <cp:lastPrinted>2016-10-20T08:37:00Z</cp:lastPrinted>
  <dcterms:created xsi:type="dcterms:W3CDTF">2016-11-30T11:56:00Z</dcterms:created>
  <dcterms:modified xsi:type="dcterms:W3CDTF">2016-11-30T11:56:00Z</dcterms:modified>
</cp:coreProperties>
</file>