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2A8925" w14:textId="77777777" w:rsidR="0000096D" w:rsidRPr="00DB2091" w:rsidRDefault="006B0BB2" w:rsidP="006E2532">
      <w:pPr>
        <w:jc w:val="right"/>
        <w:rPr>
          <w:rFonts w:ascii="Garamond" w:hAnsi="Garamond"/>
        </w:rPr>
      </w:pPr>
      <w:bookmarkStart w:id="0" w:name="_GoBack"/>
      <w:bookmarkEnd w:id="0"/>
      <w:r>
        <w:rPr>
          <w:rFonts w:ascii="Arial" w:hAnsi="Arial" w:cs="Arial"/>
          <w:b/>
          <w:bCs/>
          <w:noProof/>
          <w:sz w:val="32"/>
          <w:szCs w:val="32"/>
        </w:rPr>
        <w:drawing>
          <wp:inline distT="0" distB="0" distL="0" distR="0" wp14:anchorId="018C00EB" wp14:editId="730BD856">
            <wp:extent cx="2171700" cy="809625"/>
            <wp:effectExtent l="0" t="0" r="0" b="9525"/>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71700" cy="809625"/>
                    </a:xfrm>
                    <a:prstGeom prst="rect">
                      <a:avLst/>
                    </a:prstGeom>
                    <a:noFill/>
                  </pic:spPr>
                </pic:pic>
              </a:graphicData>
            </a:graphic>
          </wp:inline>
        </w:drawing>
      </w:r>
    </w:p>
    <w:p w14:paraId="1DDC4C60" w14:textId="77777777" w:rsidR="0000096D" w:rsidRPr="00DB2091" w:rsidRDefault="0000096D" w:rsidP="0000096D">
      <w:pPr>
        <w:jc w:val="right"/>
        <w:rPr>
          <w:rFonts w:ascii="Garamond" w:hAnsi="Garamond"/>
        </w:rPr>
      </w:pPr>
    </w:p>
    <w:p w14:paraId="276AC323" w14:textId="77777777" w:rsidR="00DB2091" w:rsidRDefault="00DB2091" w:rsidP="005A787E">
      <w:pPr>
        <w:jc w:val="center"/>
        <w:rPr>
          <w:rFonts w:ascii="Garamond" w:hAnsi="Garamond"/>
          <w:b/>
          <w:sz w:val="40"/>
          <w:szCs w:val="40"/>
        </w:rPr>
      </w:pPr>
    </w:p>
    <w:p w14:paraId="45CCDB66" w14:textId="77777777" w:rsidR="00DB2091" w:rsidRDefault="00DB2091" w:rsidP="005A787E">
      <w:pPr>
        <w:jc w:val="center"/>
        <w:rPr>
          <w:rFonts w:ascii="Garamond" w:hAnsi="Garamond"/>
          <w:b/>
          <w:sz w:val="40"/>
          <w:szCs w:val="40"/>
        </w:rPr>
      </w:pPr>
    </w:p>
    <w:p w14:paraId="5F09AF0B" w14:textId="77777777" w:rsidR="00EE16B8" w:rsidRPr="00551633" w:rsidRDefault="00EE16B8" w:rsidP="00EE16B8">
      <w:pPr>
        <w:jc w:val="center"/>
        <w:rPr>
          <w:rFonts w:ascii="Arial" w:hAnsi="Arial" w:cs="Arial"/>
          <w:b/>
          <w:sz w:val="32"/>
          <w:szCs w:val="32"/>
        </w:rPr>
      </w:pPr>
      <w:r>
        <w:rPr>
          <w:rFonts w:ascii="Arial" w:hAnsi="Arial" w:cs="Arial"/>
          <w:b/>
          <w:sz w:val="32"/>
          <w:szCs w:val="32"/>
        </w:rPr>
        <w:t>STUDY OF PATIENTS WITH SEVERE HYPERTENSION REFERRED TO HOSPITAL FOR SAME DAY SPECIALIST REVIEW</w:t>
      </w:r>
    </w:p>
    <w:p w14:paraId="7801B28F" w14:textId="77777777" w:rsidR="00F93063" w:rsidRDefault="00F93063" w:rsidP="00771A9B">
      <w:pPr>
        <w:jc w:val="center"/>
        <w:rPr>
          <w:rFonts w:ascii="Arial" w:hAnsi="Arial" w:cs="Arial"/>
          <w:b/>
        </w:rPr>
      </w:pPr>
    </w:p>
    <w:p w14:paraId="4911B5C8" w14:textId="76738CCD" w:rsidR="00771A9B" w:rsidRPr="00551633" w:rsidRDefault="00E84C43" w:rsidP="00771A9B">
      <w:pPr>
        <w:jc w:val="center"/>
        <w:rPr>
          <w:rFonts w:ascii="Arial" w:hAnsi="Arial" w:cs="Arial"/>
          <w:b/>
        </w:rPr>
      </w:pPr>
      <w:r>
        <w:rPr>
          <w:rFonts w:ascii="Arial" w:hAnsi="Arial" w:cs="Arial"/>
          <w:b/>
        </w:rPr>
        <w:t xml:space="preserve"> Final Version </w:t>
      </w:r>
      <w:r w:rsidR="00B976B4">
        <w:rPr>
          <w:rFonts w:ascii="Arial" w:hAnsi="Arial" w:cs="Arial"/>
          <w:b/>
        </w:rPr>
        <w:t>1.0</w:t>
      </w:r>
    </w:p>
    <w:p w14:paraId="4777A34E" w14:textId="4180CF0F" w:rsidR="00771A9B" w:rsidRPr="00551633" w:rsidRDefault="00F5701A" w:rsidP="00771A9B">
      <w:pPr>
        <w:jc w:val="center"/>
        <w:rPr>
          <w:rFonts w:ascii="Arial" w:hAnsi="Arial" w:cs="Arial"/>
          <w:b/>
        </w:rPr>
      </w:pPr>
      <w:r>
        <w:rPr>
          <w:rFonts w:ascii="Arial" w:hAnsi="Arial" w:cs="Arial"/>
          <w:b/>
        </w:rPr>
        <w:t>17</w:t>
      </w:r>
      <w:r w:rsidRPr="00F5701A">
        <w:rPr>
          <w:rFonts w:ascii="Arial" w:hAnsi="Arial" w:cs="Arial"/>
          <w:b/>
          <w:vertAlign w:val="superscript"/>
        </w:rPr>
        <w:t>th</w:t>
      </w:r>
      <w:r>
        <w:rPr>
          <w:rFonts w:ascii="Arial" w:hAnsi="Arial" w:cs="Arial"/>
          <w:b/>
        </w:rPr>
        <w:t xml:space="preserve"> January 2020</w:t>
      </w:r>
    </w:p>
    <w:p w14:paraId="53C0C585" w14:textId="77777777" w:rsidR="00771A9B" w:rsidRPr="00551633" w:rsidRDefault="00771A9B" w:rsidP="00771A9B">
      <w:pPr>
        <w:rPr>
          <w:rFonts w:ascii="Arial" w:hAnsi="Arial" w:cs="Arial"/>
        </w:rPr>
      </w:pPr>
    </w:p>
    <w:p w14:paraId="25666585" w14:textId="77777777" w:rsidR="00771A9B" w:rsidRDefault="00771A9B" w:rsidP="00771A9B">
      <w:pPr>
        <w:rPr>
          <w:rFonts w:ascii="Arial" w:hAnsi="Arial" w:cs="Arial"/>
        </w:rPr>
      </w:pPr>
    </w:p>
    <w:p w14:paraId="64516FDD" w14:textId="77777777" w:rsidR="00771A9B" w:rsidRPr="00551633" w:rsidRDefault="00771A9B" w:rsidP="00771A9B">
      <w:pPr>
        <w:rPr>
          <w:rFonts w:ascii="Arial" w:hAnsi="Arial" w:cs="Arial"/>
        </w:rPr>
      </w:pPr>
    </w:p>
    <w:p w14:paraId="233D553E" w14:textId="77777777" w:rsidR="00771A9B" w:rsidRPr="00551633" w:rsidRDefault="00771A9B" w:rsidP="00771A9B">
      <w:pPr>
        <w:rPr>
          <w:rFonts w:ascii="Arial" w:hAnsi="Arial" w:cs="Arial"/>
        </w:rPr>
      </w:pPr>
    </w:p>
    <w:p w14:paraId="02FBEAD8" w14:textId="77777777" w:rsidR="00C92196" w:rsidRPr="00551633" w:rsidRDefault="00771A9B" w:rsidP="00C92196">
      <w:pPr>
        <w:rPr>
          <w:rFonts w:ascii="Arial" w:hAnsi="Arial" w:cs="Arial"/>
        </w:rPr>
      </w:pPr>
      <w:r w:rsidRPr="00551633">
        <w:rPr>
          <w:rFonts w:ascii="Arial" w:hAnsi="Arial" w:cs="Arial"/>
          <w:b/>
          <w:sz w:val="28"/>
        </w:rPr>
        <w:t>Short title:</w:t>
      </w:r>
      <w:r w:rsidRPr="00551633">
        <w:rPr>
          <w:rFonts w:ascii="Arial" w:hAnsi="Arial" w:cs="Arial"/>
        </w:rPr>
        <w:tab/>
      </w:r>
      <w:r w:rsidRPr="00551633">
        <w:rPr>
          <w:rFonts w:ascii="Arial" w:hAnsi="Arial" w:cs="Arial"/>
        </w:rPr>
        <w:tab/>
      </w:r>
      <w:r w:rsidRPr="00551633">
        <w:rPr>
          <w:rFonts w:ascii="Arial" w:hAnsi="Arial" w:cs="Arial"/>
        </w:rPr>
        <w:tab/>
      </w:r>
      <w:r w:rsidR="00C92196" w:rsidRPr="00EE16B8">
        <w:rPr>
          <w:rFonts w:ascii="Arial" w:hAnsi="Arial" w:cs="Arial"/>
          <w:i/>
          <w:sz w:val="28"/>
          <w:szCs w:val="28"/>
        </w:rPr>
        <w:t>Severe Hypertension</w:t>
      </w:r>
    </w:p>
    <w:p w14:paraId="156D003E" w14:textId="77777777" w:rsidR="00771A9B" w:rsidRDefault="00771A9B" w:rsidP="00771A9B">
      <w:pPr>
        <w:rPr>
          <w:rFonts w:ascii="Arial" w:hAnsi="Arial" w:cs="Arial"/>
        </w:rPr>
      </w:pPr>
    </w:p>
    <w:p w14:paraId="11AEFE9B" w14:textId="77777777" w:rsidR="00771A9B" w:rsidRPr="00551633" w:rsidRDefault="00771A9B" w:rsidP="00771A9B">
      <w:pPr>
        <w:rPr>
          <w:rFonts w:ascii="Arial" w:hAnsi="Arial" w:cs="Arial"/>
        </w:rPr>
      </w:pPr>
      <w:r w:rsidRPr="00551633">
        <w:rPr>
          <w:rFonts w:ascii="Arial" w:hAnsi="Arial" w:cs="Arial"/>
        </w:rPr>
        <w:tab/>
      </w:r>
    </w:p>
    <w:p w14:paraId="016A2DA5" w14:textId="77777777" w:rsidR="00771A9B" w:rsidRPr="00EE16B8" w:rsidRDefault="000E6F23" w:rsidP="00771A9B">
      <w:pPr>
        <w:rPr>
          <w:rFonts w:ascii="Arial" w:hAnsi="Arial" w:cs="Arial"/>
          <w:i/>
          <w:color w:val="3366FF"/>
        </w:rPr>
      </w:pPr>
      <w:r>
        <w:rPr>
          <w:rFonts w:ascii="Arial" w:hAnsi="Arial" w:cs="Arial"/>
          <w:b/>
          <w:sz w:val="28"/>
        </w:rPr>
        <w:t>IRAS Project ID</w:t>
      </w:r>
      <w:r w:rsidR="00771A9B" w:rsidRPr="00551633">
        <w:rPr>
          <w:rFonts w:ascii="Arial" w:hAnsi="Arial" w:cs="Arial"/>
          <w:b/>
          <w:sz w:val="28"/>
        </w:rPr>
        <w:t>:</w:t>
      </w:r>
      <w:r>
        <w:rPr>
          <w:rFonts w:ascii="Arial" w:hAnsi="Arial" w:cs="Arial"/>
          <w:b/>
          <w:sz w:val="28"/>
        </w:rPr>
        <w:tab/>
      </w:r>
      <w:r w:rsidR="00771A9B">
        <w:rPr>
          <w:rFonts w:ascii="Arial" w:hAnsi="Arial" w:cs="Arial"/>
          <w:b/>
          <w:sz w:val="28"/>
        </w:rPr>
        <w:tab/>
      </w:r>
      <w:r w:rsidR="00C92196" w:rsidRPr="00B5261C">
        <w:rPr>
          <w:rFonts w:ascii="Arial" w:hAnsi="Arial" w:cs="Arial"/>
          <w:color w:val="000000"/>
          <w:sz w:val="28"/>
          <w:szCs w:val="28"/>
        </w:rPr>
        <w:t>261458</w:t>
      </w:r>
      <w:r w:rsidR="00C92196" w:rsidRPr="00B5261C">
        <w:rPr>
          <w:rFonts w:ascii="Arial" w:hAnsi="Arial" w:cs="Arial"/>
          <w:i/>
          <w:color w:val="3366FF"/>
          <w:sz w:val="28"/>
          <w:szCs w:val="28"/>
        </w:rPr>
        <w:t xml:space="preserve">  </w:t>
      </w:r>
      <w:r w:rsidR="00771A9B" w:rsidRPr="00B5261C">
        <w:rPr>
          <w:rFonts w:ascii="Arial" w:hAnsi="Arial" w:cs="Arial"/>
          <w:i/>
          <w:color w:val="3366FF"/>
          <w:sz w:val="28"/>
          <w:szCs w:val="28"/>
        </w:rPr>
        <w:t xml:space="preserve"> </w:t>
      </w:r>
    </w:p>
    <w:p w14:paraId="6165C24B" w14:textId="77777777" w:rsidR="00771A9B" w:rsidRPr="00551633" w:rsidRDefault="00771A9B" w:rsidP="00771A9B">
      <w:pPr>
        <w:rPr>
          <w:rFonts w:ascii="Arial" w:hAnsi="Arial" w:cs="Arial"/>
        </w:rPr>
      </w:pPr>
    </w:p>
    <w:p w14:paraId="17DBAFA9" w14:textId="77777777" w:rsidR="00771A9B" w:rsidRPr="00551633" w:rsidRDefault="00771A9B" w:rsidP="00771A9B">
      <w:pPr>
        <w:rPr>
          <w:rFonts w:ascii="Arial" w:hAnsi="Arial" w:cs="Arial"/>
        </w:rPr>
      </w:pPr>
    </w:p>
    <w:p w14:paraId="61EEA15D" w14:textId="77777777" w:rsidR="00771A9B" w:rsidRPr="00551633" w:rsidRDefault="00F55E62" w:rsidP="00771A9B">
      <w:pPr>
        <w:rPr>
          <w:rFonts w:ascii="Arial" w:hAnsi="Arial" w:cs="Arial"/>
          <w:sz w:val="28"/>
          <w:szCs w:val="28"/>
        </w:rPr>
      </w:pPr>
      <w:r>
        <w:rPr>
          <w:rFonts w:ascii="Arial" w:hAnsi="Arial" w:cs="Arial"/>
          <w:b/>
          <w:sz w:val="28"/>
        </w:rPr>
        <w:t>Study</w:t>
      </w:r>
      <w:r w:rsidRPr="00551633">
        <w:rPr>
          <w:rFonts w:ascii="Arial" w:hAnsi="Arial" w:cs="Arial"/>
          <w:b/>
          <w:sz w:val="28"/>
        </w:rPr>
        <w:t xml:space="preserve"> </w:t>
      </w:r>
      <w:r w:rsidR="00771A9B" w:rsidRPr="00551633">
        <w:rPr>
          <w:rFonts w:ascii="Arial" w:hAnsi="Arial" w:cs="Arial"/>
          <w:b/>
          <w:sz w:val="28"/>
        </w:rPr>
        <w:t>Sponsor:</w:t>
      </w:r>
      <w:r w:rsidR="00771A9B" w:rsidRPr="00551633">
        <w:rPr>
          <w:rFonts w:ascii="Arial" w:hAnsi="Arial" w:cs="Arial"/>
        </w:rPr>
        <w:tab/>
      </w:r>
      <w:r w:rsidR="00771A9B" w:rsidRPr="00551633">
        <w:rPr>
          <w:rFonts w:ascii="Arial" w:hAnsi="Arial" w:cs="Arial"/>
        </w:rPr>
        <w:tab/>
      </w:r>
      <w:r w:rsidR="00771A9B" w:rsidRPr="00551633">
        <w:rPr>
          <w:rFonts w:ascii="Arial" w:hAnsi="Arial" w:cs="Arial"/>
          <w:sz w:val="28"/>
          <w:szCs w:val="28"/>
        </w:rPr>
        <w:t>University of Nottingham</w:t>
      </w:r>
    </w:p>
    <w:p w14:paraId="1AB144C1" w14:textId="77777777" w:rsidR="00771A9B" w:rsidRPr="00AE022A" w:rsidRDefault="00771A9B" w:rsidP="00AE022A"/>
    <w:p w14:paraId="1DA75D08" w14:textId="77777777" w:rsidR="00A95EB6" w:rsidRDefault="00A95EB6" w:rsidP="00A95EB6">
      <w:pPr>
        <w:rPr>
          <w:rFonts w:ascii="Arial" w:hAnsi="Arial" w:cs="Arial"/>
          <w:b/>
          <w:sz w:val="28"/>
          <w:szCs w:val="28"/>
        </w:rPr>
      </w:pPr>
    </w:p>
    <w:p w14:paraId="38A8C93C" w14:textId="555FC29E" w:rsidR="00A95EB6" w:rsidRDefault="00A95EB6" w:rsidP="00A95EB6">
      <w:pPr>
        <w:rPr>
          <w:rFonts w:ascii="Arial" w:hAnsi="Arial" w:cs="Arial"/>
          <w:sz w:val="28"/>
          <w:szCs w:val="28"/>
        </w:rPr>
      </w:pPr>
      <w:r>
        <w:rPr>
          <w:rFonts w:ascii="Arial" w:hAnsi="Arial" w:cs="Arial"/>
          <w:b/>
          <w:sz w:val="28"/>
          <w:szCs w:val="28"/>
        </w:rPr>
        <w:t>Sponsor reference:</w:t>
      </w:r>
      <w:r>
        <w:rPr>
          <w:rFonts w:ascii="Arial" w:hAnsi="Arial" w:cs="Arial"/>
          <w:b/>
          <w:sz w:val="28"/>
          <w:szCs w:val="28"/>
        </w:rPr>
        <w:tab/>
      </w:r>
      <w:r w:rsidR="00913788">
        <w:rPr>
          <w:rFonts w:ascii="Arial" w:hAnsi="Arial" w:cs="Arial"/>
          <w:i/>
          <w:color w:val="3366FF"/>
          <w:sz w:val="28"/>
        </w:rPr>
        <w:t>19094</w:t>
      </w:r>
    </w:p>
    <w:p w14:paraId="3E3CC7A8" w14:textId="77777777" w:rsidR="00A95EB6" w:rsidRDefault="00A95EB6" w:rsidP="00A95EB6">
      <w:pPr>
        <w:jc w:val="center"/>
      </w:pPr>
    </w:p>
    <w:p w14:paraId="3CC44F19" w14:textId="77777777" w:rsidR="00A95EB6" w:rsidRDefault="00A95EB6" w:rsidP="00A95EB6">
      <w:pPr>
        <w:jc w:val="center"/>
      </w:pPr>
    </w:p>
    <w:p w14:paraId="19CA91E0" w14:textId="676726D0" w:rsidR="003E4698" w:rsidRPr="00EA6694" w:rsidRDefault="00A95EB6" w:rsidP="003E4698">
      <w:pPr>
        <w:rPr>
          <w:rFonts w:ascii="Arial" w:hAnsi="Arial" w:cs="Arial"/>
          <w:sz w:val="28"/>
          <w:szCs w:val="28"/>
        </w:rPr>
      </w:pPr>
      <w:r w:rsidRPr="002C6C88">
        <w:rPr>
          <w:rFonts w:ascii="Arial" w:hAnsi="Arial" w:cs="Arial"/>
          <w:b/>
          <w:sz w:val="28"/>
          <w:szCs w:val="28"/>
        </w:rPr>
        <w:t>Funding Source:</w:t>
      </w:r>
      <w:r w:rsidR="00EA6694">
        <w:rPr>
          <w:b/>
          <w:sz w:val="28"/>
          <w:szCs w:val="28"/>
        </w:rPr>
        <w:t xml:space="preserve">  </w:t>
      </w:r>
      <w:r w:rsidR="003E4698" w:rsidRPr="00EA6694">
        <w:rPr>
          <w:rFonts w:ascii="Arial" w:hAnsi="Arial" w:cs="Arial"/>
          <w:sz w:val="28"/>
          <w:szCs w:val="28"/>
        </w:rPr>
        <w:t>Nottingham University Hospitals Charity</w:t>
      </w:r>
    </w:p>
    <w:p w14:paraId="521B4E78" w14:textId="33FA5A9C" w:rsidR="0000096D" w:rsidRPr="00EA6694" w:rsidRDefault="00EA6694" w:rsidP="003E4698">
      <w:pPr>
        <w:rPr>
          <w:rFonts w:ascii="Arial" w:hAnsi="Arial" w:cs="Arial"/>
        </w:rPr>
      </w:pPr>
      <w:r w:rsidRPr="00EA6694">
        <w:rPr>
          <w:rFonts w:ascii="Arial" w:hAnsi="Arial" w:cs="Arial"/>
          <w:sz w:val="28"/>
          <w:szCs w:val="28"/>
        </w:rPr>
        <w:t xml:space="preserve">  </w:t>
      </w:r>
      <w:r>
        <w:rPr>
          <w:rFonts w:ascii="Arial" w:hAnsi="Arial" w:cs="Arial"/>
          <w:sz w:val="28"/>
          <w:szCs w:val="28"/>
        </w:rPr>
        <w:t xml:space="preserve">                            </w:t>
      </w:r>
      <w:r w:rsidR="003E4698" w:rsidRPr="00EA6694">
        <w:rPr>
          <w:rFonts w:ascii="Arial" w:hAnsi="Arial" w:cs="Arial"/>
          <w:sz w:val="28"/>
          <w:szCs w:val="28"/>
        </w:rPr>
        <w:t>Professor Ian Hall NIHR Senior Investigator award</w:t>
      </w:r>
    </w:p>
    <w:p w14:paraId="7C9E2A01" w14:textId="77777777" w:rsidR="0000096D" w:rsidRPr="00DB2091" w:rsidRDefault="0000096D" w:rsidP="00D93A02">
      <w:pPr>
        <w:rPr>
          <w:rFonts w:ascii="Garamond" w:hAnsi="Garamond"/>
        </w:rPr>
      </w:pPr>
    </w:p>
    <w:p w14:paraId="5ABE7574" w14:textId="77777777" w:rsidR="005A787E" w:rsidRPr="00DB2091" w:rsidRDefault="005A787E" w:rsidP="00D93A02">
      <w:pPr>
        <w:rPr>
          <w:rFonts w:ascii="Garamond" w:hAnsi="Garamond"/>
        </w:rPr>
      </w:pPr>
    </w:p>
    <w:p w14:paraId="57ACBE2D" w14:textId="77777777" w:rsidR="005A787E" w:rsidRPr="00DB2091" w:rsidRDefault="005A787E" w:rsidP="00D93A02">
      <w:pPr>
        <w:rPr>
          <w:rFonts w:ascii="Garamond" w:hAnsi="Garamond"/>
        </w:rPr>
      </w:pPr>
    </w:p>
    <w:p w14:paraId="4F62DC2E" w14:textId="3E55D5F1" w:rsidR="00F93063" w:rsidRPr="00B5261C" w:rsidRDefault="00F93063" w:rsidP="00B5261C">
      <w:bookmarkStart w:id="1" w:name="_Toc165362052"/>
      <w:bookmarkStart w:id="2" w:name="_Toc167604531"/>
    </w:p>
    <w:p w14:paraId="550B2F34" w14:textId="77777777" w:rsidR="00F93063" w:rsidRPr="00B5261C" w:rsidRDefault="00F93063" w:rsidP="00B5261C"/>
    <w:p w14:paraId="1BFC8147" w14:textId="77777777" w:rsidR="00F93063" w:rsidRPr="00B5261C" w:rsidRDefault="00F93063" w:rsidP="00B5261C"/>
    <w:p w14:paraId="1063E56D" w14:textId="77777777" w:rsidR="00F93063" w:rsidRPr="00B5261C" w:rsidRDefault="00F93063" w:rsidP="00B5261C"/>
    <w:p w14:paraId="6152049C" w14:textId="40F84B0C" w:rsidR="00F93063" w:rsidRPr="00B5261C" w:rsidRDefault="00F93063" w:rsidP="00B5261C"/>
    <w:p w14:paraId="3888766A" w14:textId="77777777" w:rsidR="00F93063" w:rsidRPr="00B5261C" w:rsidRDefault="00F93063" w:rsidP="00B5261C"/>
    <w:p w14:paraId="6536742F" w14:textId="77777777" w:rsidR="00F93063" w:rsidRPr="00B5261C" w:rsidRDefault="00F93063" w:rsidP="00B5261C"/>
    <w:p w14:paraId="1D89E077" w14:textId="77777777" w:rsidR="00F93063" w:rsidRPr="00B5261C" w:rsidRDefault="00F93063" w:rsidP="00B5261C"/>
    <w:p w14:paraId="1BF5D810" w14:textId="77777777" w:rsidR="00F93063" w:rsidRPr="00B5261C" w:rsidRDefault="00F93063" w:rsidP="00B5261C"/>
    <w:p w14:paraId="4B5B0373" w14:textId="77777777" w:rsidR="00F93063" w:rsidRPr="00B5261C" w:rsidRDefault="00F93063" w:rsidP="00B5261C"/>
    <w:p w14:paraId="0491BE70" w14:textId="77777777" w:rsidR="00F93063" w:rsidRPr="00B5261C" w:rsidRDefault="00F93063" w:rsidP="00B5261C"/>
    <w:p w14:paraId="45A3656A" w14:textId="77777777" w:rsidR="00F93063" w:rsidRPr="00B5261C" w:rsidRDefault="00F93063" w:rsidP="00B5261C"/>
    <w:p w14:paraId="626A7FB5" w14:textId="75F2796B" w:rsidR="00F93063" w:rsidRPr="00B5261C" w:rsidRDefault="00F93063" w:rsidP="00B5261C"/>
    <w:p w14:paraId="43510A85" w14:textId="77777777" w:rsidR="005A787E" w:rsidRPr="008705B3" w:rsidRDefault="005A787E" w:rsidP="005A787E">
      <w:pPr>
        <w:pStyle w:val="Heading1"/>
        <w:rPr>
          <w:rFonts w:ascii="Arial" w:hAnsi="Arial" w:cs="Arial"/>
        </w:rPr>
      </w:pPr>
      <w:bookmarkStart w:id="3" w:name="_Toc23854141"/>
      <w:r w:rsidRPr="008705B3">
        <w:rPr>
          <w:rFonts w:ascii="Arial" w:hAnsi="Arial" w:cs="Arial"/>
        </w:rPr>
        <w:lastRenderedPageBreak/>
        <w:t>STUDY PERSONNEL AND CONTACT DETAILS</w:t>
      </w:r>
      <w:bookmarkEnd w:id="1"/>
      <w:bookmarkEnd w:id="2"/>
      <w:bookmarkEnd w:id="3"/>
    </w:p>
    <w:p w14:paraId="170D6BE2" w14:textId="77777777" w:rsidR="005A787E" w:rsidRPr="008705B3" w:rsidRDefault="005A787E" w:rsidP="005A787E">
      <w:pPr>
        <w:rPr>
          <w:rFonts w:ascii="Arial" w:hAnsi="Arial" w:cs="Arial"/>
        </w:rPr>
      </w:pPr>
    </w:p>
    <w:p w14:paraId="78F06F3A" w14:textId="77777777" w:rsidR="005A787E" w:rsidRPr="008705B3" w:rsidRDefault="005A787E" w:rsidP="00CB432A">
      <w:pPr>
        <w:ind w:left="3402" w:hanging="3402"/>
        <w:rPr>
          <w:rFonts w:ascii="Arial" w:hAnsi="Arial" w:cs="Arial"/>
        </w:rPr>
      </w:pPr>
      <w:bookmarkStart w:id="4" w:name="_Toc165362053"/>
      <w:bookmarkStart w:id="5" w:name="_Toc167604532"/>
      <w:bookmarkStart w:id="6" w:name="_Toc23854142"/>
      <w:r w:rsidRPr="008705B3">
        <w:rPr>
          <w:rStyle w:val="Heading3Char"/>
        </w:rPr>
        <w:t>Sponsor</w:t>
      </w:r>
      <w:bookmarkEnd w:id="4"/>
      <w:bookmarkEnd w:id="5"/>
      <w:bookmarkEnd w:id="6"/>
      <w:r w:rsidRPr="008705B3">
        <w:rPr>
          <w:rFonts w:ascii="Arial" w:hAnsi="Arial" w:cs="Arial"/>
        </w:rPr>
        <w:t>:</w:t>
      </w:r>
      <w:r w:rsidRPr="008705B3">
        <w:rPr>
          <w:rFonts w:ascii="Arial" w:hAnsi="Arial" w:cs="Arial"/>
        </w:rPr>
        <w:tab/>
        <w:t>University of Nottingham</w:t>
      </w:r>
    </w:p>
    <w:p w14:paraId="3AE7F1C4" w14:textId="77777777" w:rsidR="00AA100B" w:rsidRPr="00551633" w:rsidRDefault="005A787E" w:rsidP="00AA100B">
      <w:pPr>
        <w:ind w:left="3420" w:hanging="3420"/>
        <w:rPr>
          <w:rFonts w:ascii="Arial" w:hAnsi="Arial" w:cs="Arial"/>
        </w:rPr>
      </w:pPr>
      <w:r w:rsidRPr="008705B3">
        <w:rPr>
          <w:rFonts w:ascii="Arial" w:hAnsi="Arial" w:cs="Arial"/>
        </w:rPr>
        <w:t>Contact name</w:t>
      </w:r>
      <w:r w:rsidRPr="008705B3">
        <w:rPr>
          <w:rFonts w:ascii="Arial" w:hAnsi="Arial" w:cs="Arial"/>
        </w:rPr>
        <w:tab/>
      </w:r>
      <w:r w:rsidR="00AA100B" w:rsidRPr="00551633">
        <w:rPr>
          <w:rFonts w:ascii="Arial" w:hAnsi="Arial" w:cs="Arial"/>
        </w:rPr>
        <w:t>M</w:t>
      </w:r>
      <w:r w:rsidR="00AA100B">
        <w:rPr>
          <w:rFonts w:ascii="Arial" w:hAnsi="Arial" w:cs="Arial"/>
        </w:rPr>
        <w:t>s</w:t>
      </w:r>
      <w:r w:rsidR="00AA100B" w:rsidRPr="00551633">
        <w:rPr>
          <w:rFonts w:ascii="Arial" w:hAnsi="Arial" w:cs="Arial"/>
        </w:rPr>
        <w:t xml:space="preserve"> </w:t>
      </w:r>
      <w:r w:rsidR="00AA100B">
        <w:rPr>
          <w:rFonts w:ascii="Arial" w:hAnsi="Arial" w:cs="Arial"/>
        </w:rPr>
        <w:t>Angela Shone</w:t>
      </w:r>
    </w:p>
    <w:p w14:paraId="6F32C30B" w14:textId="77777777" w:rsidR="00AA100B" w:rsidRPr="00AA100B" w:rsidRDefault="00AA100B" w:rsidP="00AA100B">
      <w:pPr>
        <w:ind w:left="3420"/>
        <w:rPr>
          <w:rFonts w:ascii="Arial" w:hAnsi="Arial" w:cs="Arial"/>
        </w:rPr>
      </w:pPr>
      <w:r w:rsidRPr="00AA100B">
        <w:rPr>
          <w:rFonts w:ascii="Arial" w:hAnsi="Arial" w:cs="Arial"/>
        </w:rPr>
        <w:t xml:space="preserve">Research and Innovation </w:t>
      </w:r>
    </w:p>
    <w:p w14:paraId="09716AD8" w14:textId="77777777" w:rsidR="00AA100B" w:rsidRPr="00AA100B" w:rsidRDefault="00AA100B" w:rsidP="00AA100B">
      <w:pPr>
        <w:ind w:left="3420"/>
        <w:rPr>
          <w:rFonts w:ascii="Arial" w:hAnsi="Arial" w:cs="Arial"/>
        </w:rPr>
      </w:pPr>
      <w:r w:rsidRPr="00AA100B">
        <w:rPr>
          <w:rFonts w:ascii="Arial" w:hAnsi="Arial" w:cs="Arial"/>
        </w:rPr>
        <w:t>University of Nottingham</w:t>
      </w:r>
      <w:r w:rsidRPr="00AA100B">
        <w:rPr>
          <w:rFonts w:ascii="Arial" w:hAnsi="Arial" w:cs="Arial"/>
        </w:rPr>
        <w:br/>
        <w:t xml:space="preserve">East Atrium </w:t>
      </w:r>
    </w:p>
    <w:p w14:paraId="5F1C9F08" w14:textId="77777777" w:rsidR="00AA100B" w:rsidRPr="00AA100B" w:rsidRDefault="00AA100B" w:rsidP="00AA100B">
      <w:pPr>
        <w:ind w:left="3420"/>
        <w:rPr>
          <w:rFonts w:ascii="Arial" w:hAnsi="Arial" w:cs="Arial"/>
        </w:rPr>
      </w:pPr>
      <w:r w:rsidRPr="00AA100B">
        <w:rPr>
          <w:rFonts w:ascii="Arial" w:hAnsi="Arial" w:cs="Arial"/>
        </w:rPr>
        <w:t xml:space="preserve">Jubilee Conference Centre </w:t>
      </w:r>
    </w:p>
    <w:p w14:paraId="680DE972" w14:textId="77777777" w:rsidR="00AA100B" w:rsidRPr="00AA100B" w:rsidRDefault="00AA100B" w:rsidP="00AA100B">
      <w:pPr>
        <w:ind w:left="3420"/>
        <w:rPr>
          <w:rFonts w:ascii="Arial" w:hAnsi="Arial" w:cs="Arial"/>
        </w:rPr>
      </w:pPr>
      <w:r w:rsidRPr="00AA100B">
        <w:rPr>
          <w:rFonts w:ascii="Arial" w:hAnsi="Arial" w:cs="Arial"/>
        </w:rPr>
        <w:t xml:space="preserve">Triumph Road </w:t>
      </w:r>
    </w:p>
    <w:p w14:paraId="78C197B2" w14:textId="77777777" w:rsidR="00AA100B" w:rsidRPr="00AA100B" w:rsidRDefault="00AA100B" w:rsidP="00AA100B">
      <w:pPr>
        <w:ind w:left="3420"/>
        <w:rPr>
          <w:rFonts w:ascii="Arial" w:hAnsi="Arial" w:cs="Arial"/>
        </w:rPr>
      </w:pPr>
      <w:r w:rsidRPr="00AA100B">
        <w:rPr>
          <w:rFonts w:ascii="Arial" w:hAnsi="Arial" w:cs="Arial"/>
        </w:rPr>
        <w:t xml:space="preserve">Nottingham </w:t>
      </w:r>
    </w:p>
    <w:p w14:paraId="35E58D56" w14:textId="77777777" w:rsidR="00AA100B" w:rsidRPr="00AA100B" w:rsidRDefault="00AA100B" w:rsidP="00AA100B">
      <w:pPr>
        <w:ind w:left="3420"/>
        <w:rPr>
          <w:rFonts w:ascii="Arial" w:hAnsi="Arial" w:cs="Arial"/>
        </w:rPr>
      </w:pPr>
      <w:r w:rsidRPr="00AA100B">
        <w:rPr>
          <w:rFonts w:ascii="Arial" w:hAnsi="Arial" w:cs="Arial"/>
        </w:rPr>
        <w:t>NG8 1DH</w:t>
      </w:r>
    </w:p>
    <w:p w14:paraId="426BF7E1" w14:textId="77777777" w:rsidR="005A787E" w:rsidRPr="00776053" w:rsidRDefault="005A787E" w:rsidP="00AA100B">
      <w:pPr>
        <w:ind w:left="3402" w:hanging="3402"/>
        <w:rPr>
          <w:rFonts w:ascii="Arial" w:hAnsi="Arial" w:cs="Arial"/>
        </w:rPr>
      </w:pPr>
    </w:p>
    <w:p w14:paraId="43115232" w14:textId="77777777" w:rsidR="00C92196" w:rsidRPr="00776053" w:rsidRDefault="005A787E" w:rsidP="00C92196">
      <w:pPr>
        <w:ind w:left="3420" w:hanging="3420"/>
        <w:rPr>
          <w:rFonts w:ascii="Arial" w:hAnsi="Arial" w:cs="Arial"/>
          <w:sz w:val="22"/>
          <w:szCs w:val="22"/>
        </w:rPr>
      </w:pPr>
      <w:bookmarkStart w:id="7" w:name="_Toc165362054"/>
      <w:bookmarkStart w:id="8" w:name="_Toc167604533"/>
      <w:bookmarkStart w:id="9" w:name="_Toc23854143"/>
      <w:r w:rsidRPr="00776053">
        <w:rPr>
          <w:rStyle w:val="Heading3Char"/>
        </w:rPr>
        <w:t>Chief investigator</w:t>
      </w:r>
      <w:bookmarkEnd w:id="7"/>
      <w:bookmarkEnd w:id="8"/>
      <w:bookmarkEnd w:id="9"/>
      <w:r w:rsidRPr="00776053">
        <w:rPr>
          <w:rFonts w:ascii="Arial" w:hAnsi="Arial" w:cs="Arial"/>
        </w:rPr>
        <w:t xml:space="preserve">: </w:t>
      </w:r>
      <w:r w:rsidRPr="00776053">
        <w:rPr>
          <w:rFonts w:ascii="Arial" w:hAnsi="Arial" w:cs="Arial"/>
        </w:rPr>
        <w:tab/>
      </w:r>
      <w:r w:rsidR="00C92196" w:rsidRPr="00776053">
        <w:rPr>
          <w:rFonts w:ascii="Arial" w:hAnsi="Arial" w:cs="Arial"/>
          <w:sz w:val="22"/>
          <w:szCs w:val="22"/>
        </w:rPr>
        <w:t>Dr Mark Glover</w:t>
      </w:r>
    </w:p>
    <w:p w14:paraId="0A8B31BE" w14:textId="77777777" w:rsidR="00C92196" w:rsidRPr="00776053" w:rsidRDefault="00C92196" w:rsidP="00C92196">
      <w:pPr>
        <w:ind w:left="3420"/>
        <w:rPr>
          <w:rFonts w:ascii="Arial" w:hAnsi="Arial" w:cs="Arial"/>
          <w:sz w:val="22"/>
          <w:szCs w:val="22"/>
        </w:rPr>
      </w:pPr>
      <w:r w:rsidRPr="00776053">
        <w:rPr>
          <w:rFonts w:ascii="Arial" w:hAnsi="Arial" w:cs="Arial"/>
          <w:sz w:val="22"/>
          <w:szCs w:val="22"/>
        </w:rPr>
        <w:t>Division of Respiratory Medicine,</w:t>
      </w:r>
    </w:p>
    <w:p w14:paraId="18FFF6E1" w14:textId="77777777" w:rsidR="00C92196" w:rsidRPr="00776053" w:rsidRDefault="00C92196" w:rsidP="00C92196">
      <w:pPr>
        <w:ind w:left="3420" w:hanging="3420"/>
        <w:rPr>
          <w:rFonts w:ascii="Arial" w:hAnsi="Arial" w:cs="Arial"/>
          <w:sz w:val="22"/>
          <w:szCs w:val="22"/>
        </w:rPr>
      </w:pPr>
      <w:r w:rsidRPr="00776053">
        <w:rPr>
          <w:rFonts w:ascii="Arial" w:hAnsi="Arial" w:cs="Arial"/>
          <w:sz w:val="22"/>
          <w:szCs w:val="22"/>
        </w:rPr>
        <w:tab/>
        <w:t>D Floor, South Block,</w:t>
      </w:r>
    </w:p>
    <w:p w14:paraId="2EAED9B3" w14:textId="77777777" w:rsidR="00C92196" w:rsidRPr="00776053" w:rsidRDefault="00C92196" w:rsidP="00C92196">
      <w:pPr>
        <w:ind w:left="3420" w:hanging="3420"/>
        <w:rPr>
          <w:rFonts w:ascii="Arial" w:hAnsi="Arial" w:cs="Arial"/>
          <w:sz w:val="22"/>
          <w:szCs w:val="22"/>
        </w:rPr>
      </w:pPr>
      <w:r w:rsidRPr="00776053">
        <w:rPr>
          <w:rFonts w:ascii="Arial" w:hAnsi="Arial" w:cs="Arial"/>
          <w:sz w:val="22"/>
          <w:szCs w:val="22"/>
        </w:rPr>
        <w:tab/>
        <w:t>Queen’s Medical Centre,</w:t>
      </w:r>
    </w:p>
    <w:p w14:paraId="04E27834" w14:textId="77777777" w:rsidR="00C92196" w:rsidRPr="00776053" w:rsidRDefault="00C92196" w:rsidP="00C92196">
      <w:pPr>
        <w:ind w:left="3420" w:hanging="3420"/>
        <w:rPr>
          <w:rFonts w:ascii="Arial" w:hAnsi="Arial" w:cs="Arial"/>
          <w:sz w:val="22"/>
          <w:szCs w:val="22"/>
        </w:rPr>
      </w:pPr>
      <w:r w:rsidRPr="00776053">
        <w:rPr>
          <w:rFonts w:ascii="Arial" w:hAnsi="Arial" w:cs="Arial"/>
          <w:sz w:val="22"/>
          <w:szCs w:val="22"/>
        </w:rPr>
        <w:tab/>
        <w:t>Nottingham</w:t>
      </w:r>
    </w:p>
    <w:p w14:paraId="7F2A2400" w14:textId="77777777" w:rsidR="00C92196" w:rsidRPr="00776053" w:rsidRDefault="00C92196" w:rsidP="00C92196">
      <w:pPr>
        <w:ind w:left="3420" w:hanging="3420"/>
        <w:rPr>
          <w:rFonts w:ascii="Arial" w:hAnsi="Arial" w:cs="Arial"/>
          <w:sz w:val="22"/>
          <w:szCs w:val="22"/>
        </w:rPr>
      </w:pPr>
      <w:r w:rsidRPr="00776053">
        <w:rPr>
          <w:rFonts w:ascii="Arial" w:hAnsi="Arial" w:cs="Arial"/>
          <w:sz w:val="22"/>
          <w:szCs w:val="22"/>
        </w:rPr>
        <w:tab/>
        <w:t>NG7 2UH</w:t>
      </w:r>
    </w:p>
    <w:p w14:paraId="0EB40E49" w14:textId="77777777" w:rsidR="00C92196" w:rsidRPr="00776053" w:rsidRDefault="00C92196" w:rsidP="00C92196">
      <w:pPr>
        <w:ind w:left="3420" w:hanging="3420"/>
        <w:rPr>
          <w:rFonts w:ascii="Arial" w:hAnsi="Arial" w:cs="Arial"/>
          <w:sz w:val="22"/>
          <w:szCs w:val="22"/>
          <w:lang w:val="en-US"/>
        </w:rPr>
      </w:pPr>
      <w:r w:rsidRPr="00776053">
        <w:rPr>
          <w:rFonts w:ascii="Arial" w:hAnsi="Arial" w:cs="Arial"/>
          <w:sz w:val="22"/>
          <w:szCs w:val="22"/>
          <w:lang w:val="en-US"/>
        </w:rPr>
        <w:tab/>
        <w:t>Phone:</w:t>
      </w:r>
      <w:r w:rsidRPr="00776053">
        <w:rPr>
          <w:rFonts w:ascii="Arial" w:hAnsi="Arial" w:cs="Arial"/>
          <w:sz w:val="22"/>
          <w:szCs w:val="22"/>
          <w:lang w:val="en-US"/>
        </w:rPr>
        <w:tab/>
        <w:t xml:space="preserve"> </w:t>
      </w:r>
      <w:r w:rsidRPr="00776053">
        <w:rPr>
          <w:rFonts w:ascii="Arial" w:hAnsi="Arial" w:cs="Arial"/>
          <w:sz w:val="22"/>
          <w:szCs w:val="22"/>
        </w:rPr>
        <w:t>+44 (0)115 82 31063</w:t>
      </w:r>
    </w:p>
    <w:p w14:paraId="2C94CAC8" w14:textId="77777777" w:rsidR="00C92196" w:rsidRPr="00776053" w:rsidRDefault="00C92196" w:rsidP="00C92196">
      <w:pPr>
        <w:ind w:left="3420" w:hanging="3420"/>
        <w:rPr>
          <w:rFonts w:ascii="Arial" w:hAnsi="Arial" w:cs="Arial"/>
          <w:sz w:val="22"/>
          <w:szCs w:val="22"/>
          <w:lang w:val="en-US"/>
        </w:rPr>
      </w:pPr>
      <w:r w:rsidRPr="00776053">
        <w:rPr>
          <w:rFonts w:ascii="Arial" w:hAnsi="Arial" w:cs="Arial"/>
          <w:sz w:val="22"/>
          <w:szCs w:val="22"/>
          <w:lang w:val="en-US"/>
        </w:rPr>
        <w:tab/>
        <w:t>Fax:</w:t>
      </w:r>
      <w:r w:rsidRPr="00776053">
        <w:rPr>
          <w:rFonts w:ascii="Arial" w:hAnsi="Arial" w:cs="Arial"/>
          <w:sz w:val="22"/>
          <w:szCs w:val="22"/>
          <w:lang w:val="en-US"/>
        </w:rPr>
        <w:tab/>
      </w:r>
      <w:r w:rsidRPr="00776053">
        <w:rPr>
          <w:rFonts w:ascii="Arial" w:hAnsi="Arial" w:cs="Arial"/>
          <w:sz w:val="22"/>
          <w:szCs w:val="22"/>
        </w:rPr>
        <w:t>+44 (0)115 82 31059</w:t>
      </w:r>
      <w:r w:rsidRPr="00776053">
        <w:rPr>
          <w:rFonts w:ascii="Arial" w:hAnsi="Arial" w:cs="Arial"/>
          <w:sz w:val="22"/>
          <w:szCs w:val="22"/>
          <w:lang w:val="en-US"/>
        </w:rPr>
        <w:tab/>
      </w:r>
    </w:p>
    <w:p w14:paraId="63342056" w14:textId="77777777" w:rsidR="00C92196" w:rsidRPr="00776053" w:rsidRDefault="00C92196" w:rsidP="00C92196">
      <w:pPr>
        <w:ind w:left="3420" w:hanging="3420"/>
        <w:rPr>
          <w:rFonts w:ascii="Arial" w:hAnsi="Arial" w:cs="Arial"/>
          <w:sz w:val="22"/>
          <w:szCs w:val="22"/>
        </w:rPr>
      </w:pPr>
      <w:r w:rsidRPr="00776053">
        <w:rPr>
          <w:rFonts w:ascii="Arial" w:hAnsi="Arial" w:cs="Arial"/>
          <w:sz w:val="22"/>
          <w:szCs w:val="22"/>
        </w:rPr>
        <w:tab/>
        <w:t xml:space="preserve">Email: </w:t>
      </w:r>
      <w:hyperlink r:id="rId9" w:history="1">
        <w:r w:rsidRPr="00776053">
          <w:rPr>
            <w:rStyle w:val="Hyperlink"/>
            <w:rFonts w:ascii="Arial" w:hAnsi="Arial" w:cs="Arial"/>
            <w:sz w:val="22"/>
            <w:szCs w:val="22"/>
          </w:rPr>
          <w:t>mark.glover@nottingham.ac.uk</w:t>
        </w:r>
      </w:hyperlink>
      <w:r w:rsidRPr="00776053">
        <w:rPr>
          <w:rFonts w:ascii="Arial" w:hAnsi="Arial" w:cs="Arial"/>
          <w:sz w:val="22"/>
          <w:szCs w:val="22"/>
        </w:rPr>
        <w:t xml:space="preserve"> </w:t>
      </w:r>
    </w:p>
    <w:p w14:paraId="61C98098" w14:textId="77777777" w:rsidR="007B6254" w:rsidRPr="00551633" w:rsidRDefault="007B6254" w:rsidP="00C92196">
      <w:pPr>
        <w:ind w:left="3420" w:hanging="3420"/>
        <w:rPr>
          <w:rFonts w:ascii="Arial" w:hAnsi="Arial" w:cs="Arial"/>
        </w:rPr>
      </w:pPr>
    </w:p>
    <w:p w14:paraId="0A574301" w14:textId="77777777" w:rsidR="00771A9B" w:rsidRPr="008705B3" w:rsidRDefault="00771A9B" w:rsidP="005A787E">
      <w:pPr>
        <w:rPr>
          <w:rFonts w:ascii="Arial" w:hAnsi="Arial" w:cs="Arial"/>
        </w:rPr>
      </w:pPr>
    </w:p>
    <w:p w14:paraId="50B23389" w14:textId="77777777" w:rsidR="00D1471C" w:rsidRPr="008705B3" w:rsidRDefault="00D1471C" w:rsidP="005A787E">
      <w:pPr>
        <w:rPr>
          <w:rFonts w:ascii="Arial" w:hAnsi="Arial" w:cs="Arial"/>
        </w:rPr>
      </w:pPr>
      <w:r w:rsidRPr="008705B3">
        <w:rPr>
          <w:rFonts w:ascii="Arial" w:hAnsi="Arial" w:cs="Arial"/>
        </w:rPr>
        <w:tab/>
      </w:r>
      <w:r w:rsidRPr="008705B3">
        <w:rPr>
          <w:rFonts w:ascii="Arial" w:hAnsi="Arial" w:cs="Arial"/>
        </w:rPr>
        <w:tab/>
      </w:r>
      <w:r w:rsidRPr="008705B3">
        <w:rPr>
          <w:rFonts w:ascii="Arial" w:hAnsi="Arial" w:cs="Arial"/>
        </w:rPr>
        <w:tab/>
      </w:r>
      <w:r w:rsidRPr="008705B3">
        <w:rPr>
          <w:rFonts w:ascii="Arial" w:hAnsi="Arial" w:cs="Arial"/>
        </w:rPr>
        <w:tab/>
      </w:r>
      <w:r w:rsidRPr="008705B3">
        <w:rPr>
          <w:rFonts w:ascii="Arial" w:hAnsi="Arial" w:cs="Arial"/>
        </w:rPr>
        <w:tab/>
      </w:r>
    </w:p>
    <w:p w14:paraId="5F6FF51F" w14:textId="286D421C" w:rsidR="007B6254" w:rsidRDefault="005A787E" w:rsidP="007B6254">
      <w:pPr>
        <w:ind w:left="3420" w:hanging="3420"/>
        <w:rPr>
          <w:rFonts w:ascii="Arial" w:hAnsi="Arial" w:cs="Arial"/>
        </w:rPr>
      </w:pPr>
      <w:bookmarkStart w:id="10" w:name="_Toc165362055"/>
      <w:bookmarkStart w:id="11" w:name="_Toc167604534"/>
      <w:bookmarkStart w:id="12" w:name="_Toc23854144"/>
      <w:r w:rsidRPr="008705B3">
        <w:rPr>
          <w:rStyle w:val="Heading3Char"/>
        </w:rPr>
        <w:t>Co-investigator</w:t>
      </w:r>
      <w:bookmarkEnd w:id="10"/>
      <w:r w:rsidRPr="008705B3">
        <w:rPr>
          <w:rStyle w:val="Heading3Char"/>
        </w:rPr>
        <w:t>s</w:t>
      </w:r>
      <w:bookmarkEnd w:id="11"/>
      <w:bookmarkEnd w:id="12"/>
      <w:r w:rsidRPr="008705B3">
        <w:rPr>
          <w:rFonts w:ascii="Arial" w:hAnsi="Arial" w:cs="Arial"/>
        </w:rPr>
        <w:t xml:space="preserve">: </w:t>
      </w:r>
      <w:r w:rsidRPr="008705B3">
        <w:rPr>
          <w:rFonts w:ascii="Arial" w:hAnsi="Arial" w:cs="Arial"/>
        </w:rPr>
        <w:tab/>
      </w:r>
      <w:r w:rsidR="00776053">
        <w:rPr>
          <w:rFonts w:ascii="Arial" w:hAnsi="Arial" w:cs="Arial"/>
        </w:rPr>
        <w:t>Professor Ian Hall</w:t>
      </w:r>
    </w:p>
    <w:p w14:paraId="5EADA65C" w14:textId="188E468A" w:rsidR="00776053" w:rsidRPr="000960B8" w:rsidRDefault="00776053" w:rsidP="00776053">
      <w:pPr>
        <w:ind w:left="3420"/>
        <w:rPr>
          <w:rFonts w:ascii="Arial" w:hAnsi="Arial" w:cs="Arial"/>
          <w:sz w:val="22"/>
          <w:szCs w:val="22"/>
        </w:rPr>
      </w:pPr>
      <w:r w:rsidRPr="000960B8">
        <w:rPr>
          <w:rFonts w:ascii="Arial" w:hAnsi="Arial" w:cs="Arial"/>
          <w:sz w:val="22"/>
          <w:szCs w:val="22"/>
        </w:rPr>
        <w:t xml:space="preserve">Division of </w:t>
      </w:r>
      <w:r w:rsidRPr="00590AF8">
        <w:rPr>
          <w:rFonts w:ascii="Arial" w:hAnsi="Arial" w:cs="Arial"/>
          <w:sz w:val="22"/>
          <w:szCs w:val="22"/>
        </w:rPr>
        <w:t xml:space="preserve">Respiratory </w:t>
      </w:r>
      <w:r w:rsidRPr="000960B8">
        <w:rPr>
          <w:rFonts w:ascii="Arial" w:hAnsi="Arial" w:cs="Arial"/>
          <w:sz w:val="22"/>
          <w:szCs w:val="22"/>
        </w:rPr>
        <w:t>Medicine,</w:t>
      </w:r>
    </w:p>
    <w:p w14:paraId="46D3F7A1" w14:textId="77777777" w:rsidR="00776053" w:rsidRPr="000960B8" w:rsidRDefault="00776053" w:rsidP="00776053">
      <w:pPr>
        <w:ind w:left="3420" w:hanging="3420"/>
        <w:rPr>
          <w:rFonts w:ascii="Arial" w:hAnsi="Arial" w:cs="Arial"/>
          <w:sz w:val="22"/>
          <w:szCs w:val="22"/>
        </w:rPr>
      </w:pPr>
      <w:r w:rsidRPr="000960B8">
        <w:rPr>
          <w:rFonts w:ascii="Arial" w:hAnsi="Arial" w:cs="Arial"/>
          <w:sz w:val="22"/>
          <w:szCs w:val="22"/>
        </w:rPr>
        <w:tab/>
        <w:t>D Floor, South Block,</w:t>
      </w:r>
    </w:p>
    <w:p w14:paraId="4CCFBE05" w14:textId="77777777" w:rsidR="00776053" w:rsidRPr="000960B8" w:rsidRDefault="00776053" w:rsidP="00776053">
      <w:pPr>
        <w:ind w:left="3420" w:hanging="3420"/>
        <w:rPr>
          <w:rFonts w:ascii="Arial" w:hAnsi="Arial" w:cs="Arial"/>
          <w:sz w:val="22"/>
          <w:szCs w:val="22"/>
        </w:rPr>
      </w:pPr>
      <w:r w:rsidRPr="000960B8">
        <w:rPr>
          <w:rFonts w:ascii="Arial" w:hAnsi="Arial" w:cs="Arial"/>
          <w:sz w:val="22"/>
          <w:szCs w:val="22"/>
        </w:rPr>
        <w:tab/>
        <w:t>Queen’s Medical Centre,</w:t>
      </w:r>
    </w:p>
    <w:p w14:paraId="58B99A2F" w14:textId="77777777" w:rsidR="00776053" w:rsidRPr="000960B8" w:rsidRDefault="00776053" w:rsidP="00776053">
      <w:pPr>
        <w:ind w:left="3420" w:hanging="3420"/>
        <w:rPr>
          <w:rFonts w:ascii="Arial" w:hAnsi="Arial" w:cs="Arial"/>
          <w:sz w:val="22"/>
          <w:szCs w:val="22"/>
        </w:rPr>
      </w:pPr>
      <w:r w:rsidRPr="000960B8">
        <w:rPr>
          <w:rFonts w:ascii="Arial" w:hAnsi="Arial" w:cs="Arial"/>
          <w:sz w:val="22"/>
          <w:szCs w:val="22"/>
        </w:rPr>
        <w:tab/>
        <w:t>Nottingham</w:t>
      </w:r>
    </w:p>
    <w:p w14:paraId="635CEB24" w14:textId="77777777" w:rsidR="00776053" w:rsidRPr="000960B8" w:rsidRDefault="00776053" w:rsidP="00776053">
      <w:pPr>
        <w:ind w:left="3420" w:hanging="3420"/>
        <w:rPr>
          <w:rFonts w:ascii="Arial" w:hAnsi="Arial" w:cs="Arial"/>
          <w:sz w:val="22"/>
          <w:szCs w:val="22"/>
        </w:rPr>
      </w:pPr>
      <w:r w:rsidRPr="000960B8">
        <w:rPr>
          <w:rFonts w:ascii="Arial" w:hAnsi="Arial" w:cs="Arial"/>
          <w:sz w:val="22"/>
          <w:szCs w:val="22"/>
        </w:rPr>
        <w:tab/>
        <w:t>NG7 2UH</w:t>
      </w:r>
    </w:p>
    <w:p w14:paraId="028DE63F" w14:textId="15DF63D8" w:rsidR="00776053" w:rsidRPr="00776053" w:rsidRDefault="00776053" w:rsidP="007B6254">
      <w:pPr>
        <w:ind w:left="3420" w:hanging="3420"/>
        <w:rPr>
          <w:rStyle w:val="Heading3Char"/>
          <w:sz w:val="22"/>
          <w:szCs w:val="22"/>
        </w:rPr>
      </w:pPr>
      <w:r w:rsidRPr="00776053">
        <w:rPr>
          <w:rStyle w:val="Heading3Char"/>
          <w:b w:val="0"/>
          <w:sz w:val="22"/>
          <w:szCs w:val="22"/>
        </w:rPr>
        <w:t xml:space="preserve">                                                        Email:</w:t>
      </w:r>
      <w:r w:rsidRPr="00776053">
        <w:rPr>
          <w:rStyle w:val="Heading3Char"/>
          <w:sz w:val="22"/>
          <w:szCs w:val="22"/>
        </w:rPr>
        <w:t xml:space="preserve"> </w:t>
      </w:r>
      <w:hyperlink r:id="rId10" w:history="1">
        <w:r w:rsidRPr="00776053">
          <w:rPr>
            <w:rStyle w:val="Hyperlink"/>
            <w:rFonts w:ascii="Arial" w:hAnsi="Arial" w:cs="Arial"/>
            <w:sz w:val="22"/>
            <w:szCs w:val="22"/>
          </w:rPr>
          <w:t>Ian.Hall@nottingham.ac.uk</w:t>
        </w:r>
      </w:hyperlink>
      <w:r w:rsidRPr="00776053">
        <w:rPr>
          <w:rStyle w:val="Heading3Char"/>
          <w:sz w:val="22"/>
          <w:szCs w:val="22"/>
        </w:rPr>
        <w:t xml:space="preserve"> </w:t>
      </w:r>
    </w:p>
    <w:p w14:paraId="6D2BA581" w14:textId="1E4210B8" w:rsidR="00776053" w:rsidRPr="00355AEA" w:rsidRDefault="00776053" w:rsidP="007B6254">
      <w:pPr>
        <w:ind w:left="3420" w:hanging="3420"/>
        <w:rPr>
          <w:rFonts w:ascii="Arial" w:hAnsi="Arial" w:cs="Arial"/>
          <w:color w:val="3366FF"/>
        </w:rPr>
      </w:pPr>
      <w:r>
        <w:rPr>
          <w:rStyle w:val="Heading3Char"/>
        </w:rPr>
        <w:t xml:space="preserve">                                               </w:t>
      </w:r>
    </w:p>
    <w:p w14:paraId="651B84BF" w14:textId="77777777" w:rsidR="008523CA" w:rsidRPr="008705B3" w:rsidRDefault="002C4895" w:rsidP="005A787E">
      <w:pPr>
        <w:ind w:right="147"/>
        <w:rPr>
          <w:rFonts w:ascii="Arial" w:hAnsi="Arial" w:cs="Arial"/>
        </w:rPr>
      </w:pPr>
      <w:r w:rsidRPr="008705B3">
        <w:rPr>
          <w:rFonts w:ascii="Arial" w:hAnsi="Arial" w:cs="Arial"/>
        </w:rPr>
        <w:tab/>
      </w:r>
      <w:r w:rsidR="00DB2091" w:rsidRPr="008705B3">
        <w:rPr>
          <w:rFonts w:ascii="Arial" w:hAnsi="Arial" w:cs="Arial"/>
        </w:rPr>
        <w:tab/>
      </w:r>
    </w:p>
    <w:p w14:paraId="6BC06F19" w14:textId="77777777" w:rsidR="00771A9B" w:rsidRPr="008705B3" w:rsidRDefault="00771A9B" w:rsidP="006B25D4">
      <w:pPr>
        <w:ind w:left="3420" w:right="147"/>
        <w:rPr>
          <w:rFonts w:ascii="Arial" w:hAnsi="Arial" w:cs="Arial"/>
        </w:rPr>
      </w:pPr>
    </w:p>
    <w:p w14:paraId="5072F882" w14:textId="77777777" w:rsidR="007B6254" w:rsidRPr="00551633" w:rsidRDefault="005A787E" w:rsidP="007B6254">
      <w:pPr>
        <w:ind w:left="3420" w:hanging="3420"/>
        <w:rPr>
          <w:rFonts w:ascii="Arial" w:hAnsi="Arial" w:cs="Arial"/>
          <w:lang w:val="en-US"/>
        </w:rPr>
      </w:pPr>
      <w:bookmarkStart w:id="13" w:name="_Toc165362056"/>
      <w:bookmarkStart w:id="14" w:name="_Toc167604535"/>
      <w:bookmarkStart w:id="15" w:name="_Toc23854145"/>
      <w:r w:rsidRPr="008705B3">
        <w:rPr>
          <w:rStyle w:val="Heading3Char"/>
        </w:rPr>
        <w:t>Statistician</w:t>
      </w:r>
      <w:bookmarkEnd w:id="13"/>
      <w:bookmarkEnd w:id="14"/>
      <w:bookmarkEnd w:id="15"/>
      <w:r w:rsidRPr="008705B3">
        <w:rPr>
          <w:rFonts w:ascii="Arial" w:hAnsi="Arial" w:cs="Arial"/>
        </w:rPr>
        <w:t>:</w:t>
      </w:r>
      <w:r w:rsidRPr="008705B3">
        <w:rPr>
          <w:rFonts w:ascii="Arial" w:hAnsi="Arial" w:cs="Arial"/>
        </w:rPr>
        <w:tab/>
      </w:r>
    </w:p>
    <w:p w14:paraId="65B478C1" w14:textId="77777777" w:rsidR="007B6254" w:rsidRPr="00551633" w:rsidRDefault="007B6254" w:rsidP="007B6254">
      <w:pPr>
        <w:rPr>
          <w:rFonts w:ascii="Arial" w:hAnsi="Arial" w:cs="Arial"/>
        </w:rPr>
      </w:pPr>
    </w:p>
    <w:p w14:paraId="578962AC" w14:textId="77777777" w:rsidR="00771A9B" w:rsidRPr="008705B3" w:rsidRDefault="00771A9B" w:rsidP="00715B19">
      <w:pPr>
        <w:ind w:left="3600" w:hanging="3600"/>
        <w:rPr>
          <w:rFonts w:ascii="Arial" w:hAnsi="Arial" w:cs="Arial"/>
        </w:rPr>
      </w:pPr>
    </w:p>
    <w:p w14:paraId="4C9B432A" w14:textId="77777777" w:rsidR="00C92196" w:rsidRPr="000960B8" w:rsidRDefault="007B6254" w:rsidP="00C92196">
      <w:pPr>
        <w:rPr>
          <w:rFonts w:ascii="Arial" w:hAnsi="Arial" w:cs="Arial"/>
          <w:sz w:val="22"/>
          <w:szCs w:val="22"/>
        </w:rPr>
      </w:pPr>
      <w:r>
        <w:rPr>
          <w:rFonts w:ascii="Arial" w:hAnsi="Arial" w:cs="Arial"/>
          <w:b/>
        </w:rPr>
        <w:t>Study</w:t>
      </w:r>
      <w:r w:rsidRPr="00551633">
        <w:rPr>
          <w:rFonts w:ascii="Arial" w:hAnsi="Arial" w:cs="Arial"/>
          <w:b/>
        </w:rPr>
        <w:t xml:space="preserve"> Coordinating Centre:</w:t>
      </w:r>
      <w:r w:rsidRPr="00551633">
        <w:rPr>
          <w:rFonts w:ascii="Arial" w:hAnsi="Arial" w:cs="Arial"/>
        </w:rPr>
        <w:t xml:space="preserve"> </w:t>
      </w:r>
      <w:r w:rsidR="00A95EB6">
        <w:rPr>
          <w:rFonts w:ascii="Arial" w:hAnsi="Arial" w:cs="Arial"/>
        </w:rPr>
        <w:tab/>
      </w:r>
      <w:r w:rsidR="00C92196">
        <w:rPr>
          <w:rFonts w:ascii="Arial" w:hAnsi="Arial" w:cs="Arial"/>
        </w:rPr>
        <w:t xml:space="preserve">           </w:t>
      </w:r>
      <w:r w:rsidR="00C92196" w:rsidRPr="000960B8">
        <w:rPr>
          <w:rFonts w:ascii="Arial" w:hAnsi="Arial" w:cs="Arial"/>
          <w:sz w:val="22"/>
          <w:szCs w:val="22"/>
        </w:rPr>
        <w:t xml:space="preserve">Division of </w:t>
      </w:r>
      <w:r w:rsidR="00C92196" w:rsidRPr="00590AF8">
        <w:rPr>
          <w:rFonts w:ascii="Arial" w:hAnsi="Arial" w:cs="Arial"/>
          <w:sz w:val="22"/>
          <w:szCs w:val="22"/>
        </w:rPr>
        <w:t>Respiratory</w:t>
      </w:r>
      <w:r w:rsidR="00C92196" w:rsidRPr="000960B8">
        <w:rPr>
          <w:rFonts w:ascii="Arial" w:hAnsi="Arial" w:cs="Arial"/>
          <w:b/>
          <w:sz w:val="22"/>
          <w:szCs w:val="22"/>
        </w:rPr>
        <w:t xml:space="preserve"> </w:t>
      </w:r>
      <w:r w:rsidR="00C92196" w:rsidRPr="000960B8">
        <w:rPr>
          <w:rFonts w:ascii="Arial" w:hAnsi="Arial" w:cs="Arial"/>
          <w:sz w:val="22"/>
          <w:szCs w:val="22"/>
        </w:rPr>
        <w:t>Medicine,</w:t>
      </w:r>
    </w:p>
    <w:p w14:paraId="7B6C848F" w14:textId="77777777" w:rsidR="00C92196" w:rsidRPr="000960B8" w:rsidRDefault="00C92196" w:rsidP="00C92196">
      <w:pPr>
        <w:ind w:left="7740" w:hanging="4338"/>
        <w:rPr>
          <w:rFonts w:ascii="Arial" w:hAnsi="Arial" w:cs="Arial"/>
          <w:sz w:val="22"/>
          <w:szCs w:val="22"/>
        </w:rPr>
      </w:pPr>
      <w:r>
        <w:rPr>
          <w:rFonts w:ascii="Arial" w:hAnsi="Arial" w:cs="Arial"/>
          <w:sz w:val="22"/>
          <w:szCs w:val="22"/>
        </w:rPr>
        <w:t xml:space="preserve">               </w:t>
      </w:r>
      <w:r w:rsidRPr="000960B8">
        <w:rPr>
          <w:rFonts w:ascii="Arial" w:hAnsi="Arial" w:cs="Arial"/>
          <w:sz w:val="22"/>
          <w:szCs w:val="22"/>
        </w:rPr>
        <w:t>University of Nottingham,</w:t>
      </w:r>
    </w:p>
    <w:p w14:paraId="0D266E25" w14:textId="77777777" w:rsidR="00C92196" w:rsidRPr="000960B8" w:rsidRDefault="00C92196" w:rsidP="00C92196">
      <w:pPr>
        <w:ind w:left="7740" w:hanging="4338"/>
        <w:rPr>
          <w:rFonts w:ascii="Arial" w:hAnsi="Arial" w:cs="Arial"/>
          <w:sz w:val="22"/>
          <w:szCs w:val="22"/>
        </w:rPr>
      </w:pPr>
      <w:r>
        <w:rPr>
          <w:rFonts w:ascii="Arial" w:hAnsi="Arial" w:cs="Arial"/>
          <w:sz w:val="22"/>
          <w:szCs w:val="22"/>
        </w:rPr>
        <w:t xml:space="preserve">               </w:t>
      </w:r>
      <w:r w:rsidRPr="000960B8">
        <w:rPr>
          <w:rFonts w:ascii="Arial" w:hAnsi="Arial" w:cs="Arial"/>
          <w:sz w:val="22"/>
          <w:szCs w:val="22"/>
        </w:rPr>
        <w:t>D Floor, South Block,</w:t>
      </w:r>
    </w:p>
    <w:p w14:paraId="165C2F3A" w14:textId="77777777" w:rsidR="00C92196" w:rsidRPr="000960B8" w:rsidRDefault="00C92196" w:rsidP="00C92196">
      <w:pPr>
        <w:ind w:left="7740" w:hanging="4338"/>
        <w:rPr>
          <w:rFonts w:ascii="Arial" w:hAnsi="Arial" w:cs="Arial"/>
          <w:sz w:val="22"/>
          <w:szCs w:val="22"/>
        </w:rPr>
      </w:pPr>
      <w:r>
        <w:rPr>
          <w:rFonts w:ascii="Arial" w:hAnsi="Arial" w:cs="Arial"/>
          <w:sz w:val="22"/>
          <w:szCs w:val="22"/>
        </w:rPr>
        <w:t xml:space="preserve">               </w:t>
      </w:r>
      <w:r w:rsidRPr="000960B8">
        <w:rPr>
          <w:rFonts w:ascii="Arial" w:hAnsi="Arial" w:cs="Arial"/>
          <w:sz w:val="22"/>
          <w:szCs w:val="22"/>
        </w:rPr>
        <w:t>Queen’s Medical Centre,</w:t>
      </w:r>
    </w:p>
    <w:p w14:paraId="698C76DF" w14:textId="77777777" w:rsidR="00C92196" w:rsidRPr="000960B8" w:rsidRDefault="00C92196" w:rsidP="00C92196">
      <w:pPr>
        <w:ind w:left="7740" w:hanging="4338"/>
        <w:rPr>
          <w:rFonts w:ascii="Arial" w:hAnsi="Arial" w:cs="Arial"/>
          <w:sz w:val="22"/>
          <w:szCs w:val="22"/>
        </w:rPr>
      </w:pPr>
      <w:r>
        <w:rPr>
          <w:rFonts w:ascii="Arial" w:hAnsi="Arial" w:cs="Arial"/>
          <w:sz w:val="22"/>
          <w:szCs w:val="22"/>
        </w:rPr>
        <w:t xml:space="preserve">               </w:t>
      </w:r>
      <w:r w:rsidRPr="000960B8">
        <w:rPr>
          <w:rFonts w:ascii="Arial" w:hAnsi="Arial" w:cs="Arial"/>
          <w:sz w:val="22"/>
          <w:szCs w:val="22"/>
        </w:rPr>
        <w:t>Nottingham,</w:t>
      </w:r>
    </w:p>
    <w:p w14:paraId="4CB928B2" w14:textId="77777777" w:rsidR="00C92196" w:rsidRPr="000960B8" w:rsidRDefault="00C92196" w:rsidP="00C92196">
      <w:pPr>
        <w:ind w:left="7740" w:hanging="4338"/>
        <w:rPr>
          <w:rFonts w:ascii="Arial" w:hAnsi="Arial" w:cs="Arial"/>
          <w:sz w:val="22"/>
          <w:szCs w:val="22"/>
        </w:rPr>
      </w:pPr>
      <w:r>
        <w:rPr>
          <w:rFonts w:ascii="Arial" w:hAnsi="Arial" w:cs="Arial"/>
          <w:sz w:val="22"/>
          <w:szCs w:val="22"/>
        </w:rPr>
        <w:t xml:space="preserve">               </w:t>
      </w:r>
      <w:r w:rsidRPr="000960B8">
        <w:rPr>
          <w:rFonts w:ascii="Arial" w:hAnsi="Arial" w:cs="Arial"/>
          <w:sz w:val="22"/>
          <w:szCs w:val="22"/>
        </w:rPr>
        <w:t>NG7 2UH</w:t>
      </w:r>
    </w:p>
    <w:p w14:paraId="765B0CC7" w14:textId="77777777" w:rsidR="005A787E" w:rsidRPr="008705B3" w:rsidRDefault="005A787E" w:rsidP="00C92196">
      <w:pPr>
        <w:ind w:left="3420" w:hanging="3420"/>
        <w:rPr>
          <w:rFonts w:ascii="Arial" w:hAnsi="Arial" w:cs="Arial"/>
        </w:rPr>
      </w:pPr>
    </w:p>
    <w:p w14:paraId="1E061F83" w14:textId="77777777" w:rsidR="00771A9B" w:rsidRPr="008705B3" w:rsidRDefault="00771A9B" w:rsidP="000B37CB">
      <w:pPr>
        <w:ind w:left="3600"/>
        <w:rPr>
          <w:rFonts w:ascii="Arial" w:hAnsi="Arial" w:cs="Arial"/>
        </w:rPr>
      </w:pPr>
    </w:p>
    <w:p w14:paraId="6BF3A9BF" w14:textId="77777777" w:rsidR="005A787E" w:rsidRPr="008705B3" w:rsidRDefault="005A787E" w:rsidP="00D93A02">
      <w:pPr>
        <w:rPr>
          <w:rFonts w:ascii="Arial" w:hAnsi="Arial" w:cs="Arial"/>
        </w:rPr>
      </w:pPr>
    </w:p>
    <w:p w14:paraId="7DC3F753" w14:textId="77777777" w:rsidR="005A787E" w:rsidRPr="008705B3" w:rsidRDefault="005A787E" w:rsidP="00D93A02">
      <w:pPr>
        <w:rPr>
          <w:rFonts w:ascii="Arial" w:hAnsi="Arial" w:cs="Arial"/>
        </w:rPr>
      </w:pPr>
    </w:p>
    <w:p w14:paraId="61F41D91" w14:textId="77777777" w:rsidR="00DB2091" w:rsidRPr="008705B3" w:rsidRDefault="00826ED0" w:rsidP="005A787E">
      <w:pPr>
        <w:pStyle w:val="Heading1"/>
        <w:rPr>
          <w:rFonts w:ascii="Arial" w:hAnsi="Arial" w:cs="Arial"/>
        </w:rPr>
      </w:pPr>
      <w:bookmarkStart w:id="16" w:name="_Toc167604537"/>
      <w:r w:rsidRPr="008705B3">
        <w:rPr>
          <w:rFonts w:ascii="Arial" w:hAnsi="Arial" w:cs="Arial"/>
        </w:rPr>
        <w:br w:type="column"/>
      </w:r>
    </w:p>
    <w:p w14:paraId="6D1F2B99" w14:textId="77777777" w:rsidR="005A787E" w:rsidRPr="008705B3" w:rsidRDefault="005A787E" w:rsidP="005A787E">
      <w:pPr>
        <w:pStyle w:val="Heading1"/>
        <w:rPr>
          <w:rFonts w:ascii="Arial" w:hAnsi="Arial" w:cs="Arial"/>
        </w:rPr>
      </w:pPr>
      <w:bookmarkStart w:id="17" w:name="_Toc23854146"/>
      <w:r w:rsidRPr="008705B3">
        <w:rPr>
          <w:rFonts w:ascii="Arial" w:hAnsi="Arial" w:cs="Arial"/>
        </w:rPr>
        <w:t>STUDY SYNOPSIS</w:t>
      </w:r>
      <w:bookmarkEnd w:id="16"/>
      <w:bookmarkEnd w:id="17"/>
    </w:p>
    <w:p w14:paraId="5FD88A4F" w14:textId="77777777" w:rsidR="005A787E" w:rsidRPr="008705B3" w:rsidRDefault="005A787E" w:rsidP="005A787E">
      <w:pPr>
        <w:rPr>
          <w:rFonts w:ascii="Arial" w:hAnsi="Arial" w:cs="Arial"/>
        </w:rPr>
      </w:pPr>
    </w:p>
    <w:tbl>
      <w:tblPr>
        <w:tblW w:w="9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7320"/>
      </w:tblGrid>
      <w:tr w:rsidR="005A787E" w:rsidRPr="00BD08E3" w14:paraId="0240FB07" w14:textId="77777777" w:rsidTr="00BD08E3">
        <w:trPr>
          <w:trHeight w:val="799"/>
        </w:trPr>
        <w:tc>
          <w:tcPr>
            <w:tcW w:w="2628" w:type="dxa"/>
            <w:vAlign w:val="center"/>
          </w:tcPr>
          <w:p w14:paraId="113EF11D" w14:textId="77777777" w:rsidR="005A787E" w:rsidRPr="00BD08E3" w:rsidRDefault="005A787E" w:rsidP="00217C67">
            <w:pPr>
              <w:rPr>
                <w:rFonts w:ascii="Arial" w:hAnsi="Arial" w:cs="Arial"/>
                <w:sz w:val="22"/>
                <w:szCs w:val="22"/>
              </w:rPr>
            </w:pPr>
            <w:r w:rsidRPr="00BD08E3">
              <w:rPr>
                <w:rFonts w:ascii="Arial" w:hAnsi="Arial" w:cs="Arial"/>
                <w:sz w:val="22"/>
                <w:szCs w:val="22"/>
              </w:rPr>
              <w:t>Title</w:t>
            </w:r>
          </w:p>
        </w:tc>
        <w:tc>
          <w:tcPr>
            <w:tcW w:w="7320" w:type="dxa"/>
            <w:vAlign w:val="center"/>
          </w:tcPr>
          <w:p w14:paraId="36B4950A" w14:textId="77777777" w:rsidR="00C92196" w:rsidRPr="00AF2FBA" w:rsidRDefault="00C92196" w:rsidP="00C92196">
            <w:pPr>
              <w:rPr>
                <w:rFonts w:ascii="Arial" w:hAnsi="Arial" w:cs="Arial"/>
              </w:rPr>
            </w:pPr>
            <w:r w:rsidRPr="00AF2FBA">
              <w:rPr>
                <w:rFonts w:ascii="Arial" w:hAnsi="Arial" w:cs="Arial"/>
              </w:rPr>
              <w:t>Study of patients with severe hypertension referred to hospital for same day specialist review</w:t>
            </w:r>
          </w:p>
          <w:p w14:paraId="48C6809E" w14:textId="77777777" w:rsidR="005A787E" w:rsidRPr="00A95EB6" w:rsidRDefault="005A787E" w:rsidP="006640BD">
            <w:pPr>
              <w:rPr>
                <w:rFonts w:ascii="Arial" w:hAnsi="Arial" w:cs="Arial"/>
                <w:sz w:val="22"/>
                <w:szCs w:val="22"/>
              </w:rPr>
            </w:pPr>
          </w:p>
        </w:tc>
      </w:tr>
      <w:tr w:rsidR="005A787E" w:rsidRPr="00BD08E3" w14:paraId="68CA0DBE" w14:textId="77777777" w:rsidTr="00BD08E3">
        <w:trPr>
          <w:trHeight w:val="706"/>
        </w:trPr>
        <w:tc>
          <w:tcPr>
            <w:tcW w:w="2628" w:type="dxa"/>
            <w:vAlign w:val="center"/>
          </w:tcPr>
          <w:p w14:paraId="11EAF5EA" w14:textId="77777777" w:rsidR="005A787E" w:rsidRPr="00BD08E3" w:rsidRDefault="005A787E" w:rsidP="00217C67">
            <w:pPr>
              <w:rPr>
                <w:rFonts w:ascii="Arial" w:hAnsi="Arial" w:cs="Arial"/>
                <w:sz w:val="22"/>
                <w:szCs w:val="22"/>
              </w:rPr>
            </w:pPr>
            <w:r w:rsidRPr="00BD08E3">
              <w:rPr>
                <w:rFonts w:ascii="Arial" w:hAnsi="Arial" w:cs="Arial"/>
                <w:sz w:val="22"/>
                <w:szCs w:val="22"/>
              </w:rPr>
              <w:t>Acronym</w:t>
            </w:r>
          </w:p>
        </w:tc>
        <w:tc>
          <w:tcPr>
            <w:tcW w:w="7320" w:type="dxa"/>
            <w:vAlign w:val="center"/>
          </w:tcPr>
          <w:p w14:paraId="7DE8D897" w14:textId="77777777" w:rsidR="005A787E" w:rsidRPr="000E6F23" w:rsidRDefault="005A787E" w:rsidP="006640BD">
            <w:pPr>
              <w:rPr>
                <w:rFonts w:ascii="Arial" w:hAnsi="Arial" w:cs="Arial"/>
                <w:sz w:val="22"/>
                <w:szCs w:val="22"/>
              </w:rPr>
            </w:pPr>
          </w:p>
        </w:tc>
      </w:tr>
      <w:tr w:rsidR="005A787E" w:rsidRPr="00BD08E3" w14:paraId="2F0D2247" w14:textId="77777777" w:rsidTr="00BD08E3">
        <w:trPr>
          <w:trHeight w:val="518"/>
        </w:trPr>
        <w:tc>
          <w:tcPr>
            <w:tcW w:w="2628" w:type="dxa"/>
            <w:vAlign w:val="center"/>
          </w:tcPr>
          <w:p w14:paraId="2A7E19A7" w14:textId="77777777" w:rsidR="005A787E" w:rsidRPr="00BD08E3" w:rsidRDefault="005A787E" w:rsidP="00217C67">
            <w:pPr>
              <w:rPr>
                <w:rFonts w:ascii="Arial" w:hAnsi="Arial" w:cs="Arial"/>
                <w:sz w:val="22"/>
                <w:szCs w:val="22"/>
              </w:rPr>
            </w:pPr>
            <w:r w:rsidRPr="00BD08E3">
              <w:rPr>
                <w:rFonts w:ascii="Arial" w:hAnsi="Arial" w:cs="Arial"/>
                <w:sz w:val="22"/>
                <w:szCs w:val="22"/>
              </w:rPr>
              <w:t>Chief Investigator</w:t>
            </w:r>
          </w:p>
        </w:tc>
        <w:tc>
          <w:tcPr>
            <w:tcW w:w="7320" w:type="dxa"/>
            <w:vAlign w:val="center"/>
          </w:tcPr>
          <w:p w14:paraId="42AAD729" w14:textId="77777777" w:rsidR="005A787E" w:rsidRPr="00A95EB6" w:rsidRDefault="00C92196" w:rsidP="00217C67">
            <w:pPr>
              <w:rPr>
                <w:rFonts w:ascii="Arial" w:hAnsi="Arial" w:cs="Arial"/>
                <w:sz w:val="22"/>
                <w:szCs w:val="22"/>
              </w:rPr>
            </w:pPr>
            <w:r>
              <w:rPr>
                <w:rFonts w:ascii="Arial" w:hAnsi="Arial" w:cs="Arial"/>
                <w:sz w:val="22"/>
                <w:szCs w:val="22"/>
              </w:rPr>
              <w:t>Dr Mark Glover</w:t>
            </w:r>
          </w:p>
        </w:tc>
      </w:tr>
      <w:tr w:rsidR="005A787E" w:rsidRPr="00BD08E3" w14:paraId="7880DD65" w14:textId="77777777" w:rsidTr="00BD08E3">
        <w:trPr>
          <w:trHeight w:val="706"/>
        </w:trPr>
        <w:tc>
          <w:tcPr>
            <w:tcW w:w="2628" w:type="dxa"/>
          </w:tcPr>
          <w:p w14:paraId="25E8C43A" w14:textId="77777777" w:rsidR="005A787E" w:rsidRPr="00BD08E3" w:rsidRDefault="005A787E" w:rsidP="006640BD">
            <w:pPr>
              <w:rPr>
                <w:rFonts w:ascii="Arial" w:hAnsi="Arial" w:cs="Arial"/>
                <w:sz w:val="22"/>
                <w:szCs w:val="22"/>
              </w:rPr>
            </w:pPr>
            <w:r w:rsidRPr="00BD08E3">
              <w:rPr>
                <w:rFonts w:ascii="Arial" w:hAnsi="Arial" w:cs="Arial"/>
                <w:sz w:val="22"/>
                <w:szCs w:val="22"/>
              </w:rPr>
              <w:t>Study centre(s)</w:t>
            </w:r>
          </w:p>
        </w:tc>
        <w:tc>
          <w:tcPr>
            <w:tcW w:w="7320" w:type="dxa"/>
          </w:tcPr>
          <w:p w14:paraId="6DBCB504" w14:textId="77777777" w:rsidR="00392F02" w:rsidRPr="000960B8" w:rsidRDefault="00392F02" w:rsidP="00392F02">
            <w:pPr>
              <w:rPr>
                <w:rFonts w:ascii="Arial" w:hAnsi="Arial" w:cs="Arial"/>
                <w:sz w:val="22"/>
                <w:szCs w:val="22"/>
              </w:rPr>
            </w:pPr>
            <w:r w:rsidRPr="000960B8">
              <w:rPr>
                <w:rFonts w:ascii="Arial" w:hAnsi="Arial" w:cs="Arial"/>
                <w:sz w:val="22"/>
                <w:szCs w:val="22"/>
              </w:rPr>
              <w:t>Nottingham University Hospitals NHS Trust</w:t>
            </w:r>
          </w:p>
          <w:p w14:paraId="7B795362" w14:textId="77777777" w:rsidR="000B37CB" w:rsidRPr="00A95EB6" w:rsidRDefault="000B37CB" w:rsidP="006640BD">
            <w:pPr>
              <w:rPr>
                <w:rFonts w:ascii="Arial" w:hAnsi="Arial" w:cs="Arial"/>
                <w:sz w:val="22"/>
                <w:szCs w:val="22"/>
              </w:rPr>
            </w:pPr>
          </w:p>
        </w:tc>
      </w:tr>
      <w:tr w:rsidR="005A787E" w:rsidRPr="00BD08E3" w14:paraId="1CD1393C" w14:textId="77777777" w:rsidTr="00BD08E3">
        <w:trPr>
          <w:trHeight w:val="546"/>
        </w:trPr>
        <w:tc>
          <w:tcPr>
            <w:tcW w:w="2628" w:type="dxa"/>
          </w:tcPr>
          <w:p w14:paraId="02BA6335" w14:textId="77777777" w:rsidR="005A787E" w:rsidRPr="00BD08E3" w:rsidRDefault="005A787E" w:rsidP="006640BD">
            <w:pPr>
              <w:rPr>
                <w:rFonts w:ascii="Arial" w:hAnsi="Arial" w:cs="Arial"/>
                <w:sz w:val="22"/>
                <w:szCs w:val="22"/>
              </w:rPr>
            </w:pPr>
            <w:r w:rsidRPr="00BD08E3">
              <w:rPr>
                <w:rFonts w:ascii="Arial" w:hAnsi="Arial" w:cs="Arial"/>
                <w:sz w:val="22"/>
                <w:szCs w:val="22"/>
              </w:rPr>
              <w:t>Objectives</w:t>
            </w:r>
          </w:p>
        </w:tc>
        <w:tc>
          <w:tcPr>
            <w:tcW w:w="7320" w:type="dxa"/>
            <w:vAlign w:val="center"/>
          </w:tcPr>
          <w:p w14:paraId="437C90F1" w14:textId="77777777" w:rsidR="005A787E" w:rsidRPr="00A95EB6" w:rsidRDefault="00392F02" w:rsidP="00392F02">
            <w:pPr>
              <w:rPr>
                <w:rFonts w:ascii="Arial" w:hAnsi="Arial" w:cs="Arial"/>
                <w:sz w:val="22"/>
                <w:szCs w:val="22"/>
              </w:rPr>
            </w:pPr>
            <w:r w:rsidRPr="00AF2FBA">
              <w:rPr>
                <w:rFonts w:ascii="Arial" w:hAnsi="Arial" w:cs="Arial"/>
                <w:sz w:val="22"/>
                <w:szCs w:val="22"/>
              </w:rPr>
              <w:t xml:space="preserve">To </w:t>
            </w:r>
            <w:r>
              <w:rPr>
                <w:rFonts w:ascii="Arial" w:hAnsi="Arial" w:cs="Arial"/>
                <w:sz w:val="22"/>
                <w:szCs w:val="22"/>
              </w:rPr>
              <w:t>establish the characteristics and natural history of severe hypertension in adults referred for same day review in comparison with asymptomatic severe hypertension</w:t>
            </w:r>
          </w:p>
        </w:tc>
      </w:tr>
      <w:tr w:rsidR="005A787E" w:rsidRPr="00BD08E3" w14:paraId="3C8F86AA" w14:textId="77777777" w:rsidTr="00BD08E3">
        <w:trPr>
          <w:trHeight w:val="702"/>
        </w:trPr>
        <w:tc>
          <w:tcPr>
            <w:tcW w:w="2628" w:type="dxa"/>
          </w:tcPr>
          <w:p w14:paraId="218D6873" w14:textId="77777777" w:rsidR="005A787E" w:rsidRPr="00BD08E3" w:rsidRDefault="005A787E" w:rsidP="006640BD">
            <w:pPr>
              <w:rPr>
                <w:rFonts w:ascii="Arial" w:hAnsi="Arial" w:cs="Arial"/>
                <w:sz w:val="22"/>
                <w:szCs w:val="22"/>
              </w:rPr>
            </w:pPr>
            <w:r w:rsidRPr="00BD08E3">
              <w:rPr>
                <w:rFonts w:ascii="Arial" w:hAnsi="Arial" w:cs="Arial"/>
                <w:sz w:val="22"/>
                <w:szCs w:val="22"/>
              </w:rPr>
              <w:t xml:space="preserve">Number of participants / tissue samples </w:t>
            </w:r>
          </w:p>
        </w:tc>
        <w:tc>
          <w:tcPr>
            <w:tcW w:w="7320" w:type="dxa"/>
          </w:tcPr>
          <w:p w14:paraId="48ECB95A" w14:textId="77777777" w:rsidR="005A787E" w:rsidRPr="00A95EB6" w:rsidRDefault="00D133D7" w:rsidP="006640BD">
            <w:pPr>
              <w:rPr>
                <w:rFonts w:ascii="Arial" w:hAnsi="Arial" w:cs="Arial"/>
                <w:sz w:val="22"/>
                <w:szCs w:val="22"/>
              </w:rPr>
            </w:pPr>
            <w:r>
              <w:rPr>
                <w:rFonts w:ascii="Arial" w:hAnsi="Arial" w:cs="Arial"/>
                <w:sz w:val="22"/>
                <w:szCs w:val="22"/>
              </w:rPr>
              <w:t>300 Cases, 300 Controls</w:t>
            </w:r>
          </w:p>
        </w:tc>
      </w:tr>
      <w:tr w:rsidR="005A787E" w:rsidRPr="00BD08E3" w14:paraId="75DCB387" w14:textId="77777777" w:rsidTr="00BD08E3">
        <w:trPr>
          <w:trHeight w:val="678"/>
        </w:trPr>
        <w:tc>
          <w:tcPr>
            <w:tcW w:w="2628" w:type="dxa"/>
          </w:tcPr>
          <w:p w14:paraId="692E00D8" w14:textId="77777777" w:rsidR="005A787E" w:rsidRPr="00BD08E3" w:rsidRDefault="005A787E" w:rsidP="006640BD">
            <w:pPr>
              <w:rPr>
                <w:rFonts w:ascii="Arial" w:hAnsi="Arial" w:cs="Arial"/>
                <w:sz w:val="22"/>
                <w:szCs w:val="22"/>
              </w:rPr>
            </w:pPr>
            <w:r w:rsidRPr="00BD08E3">
              <w:rPr>
                <w:rFonts w:ascii="Arial" w:hAnsi="Arial" w:cs="Arial"/>
                <w:sz w:val="22"/>
                <w:szCs w:val="22"/>
              </w:rPr>
              <w:t>Diagnosis and main criteria for inclusion</w:t>
            </w:r>
          </w:p>
        </w:tc>
        <w:tc>
          <w:tcPr>
            <w:tcW w:w="7320" w:type="dxa"/>
          </w:tcPr>
          <w:p w14:paraId="24E35D8D" w14:textId="77777777" w:rsidR="00392F02" w:rsidRPr="006904A9" w:rsidRDefault="00392F02" w:rsidP="00392F02">
            <w:pPr>
              <w:rPr>
                <w:rFonts w:ascii="Arial" w:hAnsi="Arial" w:cs="Arial"/>
                <w:sz w:val="22"/>
                <w:szCs w:val="22"/>
              </w:rPr>
            </w:pPr>
            <w:r w:rsidRPr="006904A9">
              <w:rPr>
                <w:rFonts w:ascii="Arial" w:hAnsi="Arial" w:cs="Arial"/>
                <w:sz w:val="22"/>
                <w:szCs w:val="22"/>
              </w:rPr>
              <w:t>Inclusion Criteria:</w:t>
            </w:r>
          </w:p>
          <w:p w14:paraId="4188A019" w14:textId="77777777" w:rsidR="00392F02" w:rsidRDefault="00392F02" w:rsidP="00392F02">
            <w:pPr>
              <w:pStyle w:val="ListParagraph"/>
              <w:ind w:left="855"/>
              <w:rPr>
                <w:rFonts w:ascii="Arial" w:hAnsi="Arial" w:cs="Arial"/>
                <w:sz w:val="22"/>
                <w:szCs w:val="22"/>
              </w:rPr>
            </w:pPr>
            <w:r>
              <w:rPr>
                <w:rFonts w:ascii="Arial" w:hAnsi="Arial" w:cs="Arial"/>
                <w:sz w:val="22"/>
                <w:szCs w:val="22"/>
              </w:rPr>
              <w:t>-A</w:t>
            </w:r>
            <w:r w:rsidRPr="006904A9">
              <w:rPr>
                <w:rFonts w:ascii="Arial" w:hAnsi="Arial" w:cs="Arial"/>
                <w:sz w:val="22"/>
                <w:szCs w:val="22"/>
              </w:rPr>
              <w:t xml:space="preserve">dults aged 18 </w:t>
            </w:r>
            <w:r>
              <w:rPr>
                <w:rFonts w:ascii="Arial" w:hAnsi="Arial" w:cs="Arial"/>
                <w:sz w:val="22"/>
                <w:szCs w:val="22"/>
              </w:rPr>
              <w:t>and over</w:t>
            </w:r>
          </w:p>
          <w:p w14:paraId="3172A990" w14:textId="1E13DC7B" w:rsidR="00392F02" w:rsidRDefault="00392F02" w:rsidP="00392F02">
            <w:pPr>
              <w:pStyle w:val="ListParagraph"/>
              <w:ind w:left="855"/>
              <w:rPr>
                <w:rFonts w:ascii="Arial" w:hAnsi="Arial" w:cs="Arial"/>
                <w:sz w:val="22"/>
                <w:szCs w:val="22"/>
              </w:rPr>
            </w:pPr>
            <w:r>
              <w:rPr>
                <w:rFonts w:ascii="Arial" w:hAnsi="Arial" w:cs="Arial"/>
                <w:sz w:val="22"/>
                <w:szCs w:val="22"/>
              </w:rPr>
              <w:t xml:space="preserve">- </w:t>
            </w:r>
            <w:r w:rsidRPr="006904A9">
              <w:rPr>
                <w:rFonts w:ascii="Arial" w:hAnsi="Arial" w:cs="Arial"/>
                <w:sz w:val="22"/>
                <w:szCs w:val="22"/>
              </w:rPr>
              <w:t>Severe Hypertension (Systolic &gt;180mm</w:t>
            </w:r>
            <w:r>
              <w:rPr>
                <w:rFonts w:ascii="Arial" w:hAnsi="Arial" w:cs="Arial"/>
                <w:sz w:val="22"/>
                <w:szCs w:val="22"/>
              </w:rPr>
              <w:t>Hg and/or Diastolic &gt;1</w:t>
            </w:r>
            <w:r w:rsidR="00EB7A8A">
              <w:rPr>
                <w:rFonts w:ascii="Arial" w:hAnsi="Arial" w:cs="Arial"/>
                <w:sz w:val="22"/>
                <w:szCs w:val="22"/>
              </w:rPr>
              <w:t>2</w:t>
            </w:r>
            <w:r>
              <w:rPr>
                <w:rFonts w:ascii="Arial" w:hAnsi="Arial" w:cs="Arial"/>
                <w:sz w:val="22"/>
                <w:szCs w:val="22"/>
              </w:rPr>
              <w:t xml:space="preserve">0mmHg)  </w:t>
            </w:r>
          </w:p>
          <w:p w14:paraId="16DFC1EC" w14:textId="77777777" w:rsidR="00392F02" w:rsidRPr="006904A9" w:rsidRDefault="00392F02" w:rsidP="00392F02">
            <w:pPr>
              <w:pStyle w:val="ListParagraph"/>
              <w:ind w:left="855"/>
              <w:rPr>
                <w:rFonts w:ascii="Arial" w:hAnsi="Arial" w:cs="Arial"/>
                <w:sz w:val="22"/>
                <w:szCs w:val="22"/>
              </w:rPr>
            </w:pPr>
            <w:r>
              <w:rPr>
                <w:rFonts w:ascii="Arial" w:hAnsi="Arial" w:cs="Arial"/>
                <w:sz w:val="22"/>
                <w:szCs w:val="22"/>
              </w:rPr>
              <w:t>- Referred for same day specialist review (for cases only)</w:t>
            </w:r>
          </w:p>
          <w:p w14:paraId="211F2E96" w14:textId="77777777" w:rsidR="00392F02" w:rsidRPr="006904A9" w:rsidRDefault="00392F02" w:rsidP="00392F02">
            <w:pPr>
              <w:rPr>
                <w:rFonts w:ascii="Arial" w:hAnsi="Arial" w:cs="Arial"/>
                <w:sz w:val="22"/>
                <w:szCs w:val="22"/>
              </w:rPr>
            </w:pPr>
          </w:p>
          <w:p w14:paraId="444AFEA4" w14:textId="77777777" w:rsidR="00392F02" w:rsidRPr="006904A9" w:rsidRDefault="00392F02" w:rsidP="00392F02">
            <w:pPr>
              <w:rPr>
                <w:rFonts w:ascii="Arial" w:hAnsi="Arial" w:cs="Arial"/>
                <w:sz w:val="22"/>
                <w:szCs w:val="22"/>
              </w:rPr>
            </w:pPr>
            <w:r w:rsidRPr="006904A9">
              <w:rPr>
                <w:rFonts w:ascii="Arial" w:hAnsi="Arial" w:cs="Arial"/>
                <w:sz w:val="22"/>
                <w:szCs w:val="22"/>
              </w:rPr>
              <w:t>Exclusion Criteria:</w:t>
            </w:r>
          </w:p>
          <w:p w14:paraId="0C17C4BB" w14:textId="77777777" w:rsidR="00392F02" w:rsidRPr="006904A9" w:rsidRDefault="00392F02" w:rsidP="00392F02">
            <w:pPr>
              <w:pStyle w:val="ListParagraph"/>
              <w:numPr>
                <w:ilvl w:val="0"/>
                <w:numId w:val="4"/>
              </w:numPr>
              <w:rPr>
                <w:rFonts w:ascii="Arial" w:hAnsi="Arial" w:cs="Arial"/>
                <w:sz w:val="22"/>
                <w:szCs w:val="22"/>
              </w:rPr>
            </w:pPr>
            <w:r w:rsidRPr="006904A9">
              <w:rPr>
                <w:rFonts w:ascii="Arial" w:hAnsi="Arial" w:cs="Arial"/>
                <w:sz w:val="22"/>
                <w:szCs w:val="22"/>
              </w:rPr>
              <w:t>Pre-existing Renal Replacement Therapy</w:t>
            </w:r>
          </w:p>
          <w:p w14:paraId="06E2E3AC" w14:textId="77777777" w:rsidR="00392F02" w:rsidRPr="006904A9" w:rsidRDefault="00392F02" w:rsidP="00392F02">
            <w:pPr>
              <w:pStyle w:val="ListParagraph"/>
              <w:numPr>
                <w:ilvl w:val="0"/>
                <w:numId w:val="4"/>
              </w:numPr>
              <w:rPr>
                <w:rFonts w:ascii="Arial" w:hAnsi="Arial" w:cs="Arial"/>
                <w:sz w:val="22"/>
                <w:szCs w:val="22"/>
              </w:rPr>
            </w:pPr>
            <w:r w:rsidRPr="006904A9">
              <w:rPr>
                <w:rFonts w:ascii="Arial" w:hAnsi="Arial" w:cs="Arial"/>
                <w:sz w:val="22"/>
                <w:szCs w:val="22"/>
              </w:rPr>
              <w:t>Acute Stroke</w:t>
            </w:r>
          </w:p>
          <w:p w14:paraId="4944F7A1" w14:textId="77777777" w:rsidR="005A787E" w:rsidRPr="00A95EB6" w:rsidRDefault="005A787E" w:rsidP="006640BD">
            <w:pPr>
              <w:rPr>
                <w:rFonts w:ascii="Arial" w:hAnsi="Arial" w:cs="Arial"/>
                <w:sz w:val="22"/>
                <w:szCs w:val="22"/>
              </w:rPr>
            </w:pPr>
          </w:p>
        </w:tc>
      </w:tr>
      <w:tr w:rsidR="005A787E" w:rsidRPr="00BD08E3" w14:paraId="2640A11E" w14:textId="77777777" w:rsidTr="00BD08E3">
        <w:trPr>
          <w:trHeight w:val="426"/>
        </w:trPr>
        <w:tc>
          <w:tcPr>
            <w:tcW w:w="2628" w:type="dxa"/>
          </w:tcPr>
          <w:p w14:paraId="2EE02C4B" w14:textId="77777777" w:rsidR="005A787E" w:rsidRPr="00BD08E3" w:rsidRDefault="005A787E" w:rsidP="006640BD">
            <w:pPr>
              <w:rPr>
                <w:rFonts w:ascii="Arial" w:hAnsi="Arial" w:cs="Arial"/>
                <w:sz w:val="22"/>
                <w:szCs w:val="22"/>
              </w:rPr>
            </w:pPr>
            <w:r w:rsidRPr="00BD08E3">
              <w:rPr>
                <w:rFonts w:ascii="Arial" w:hAnsi="Arial" w:cs="Arial"/>
                <w:sz w:val="22"/>
                <w:szCs w:val="22"/>
              </w:rPr>
              <w:t>Duration of study</w:t>
            </w:r>
          </w:p>
        </w:tc>
        <w:tc>
          <w:tcPr>
            <w:tcW w:w="7320" w:type="dxa"/>
          </w:tcPr>
          <w:p w14:paraId="69100299" w14:textId="2DB23DEB" w:rsidR="005A787E" w:rsidRPr="00A95EB6" w:rsidRDefault="00E84C43" w:rsidP="006640BD">
            <w:pPr>
              <w:rPr>
                <w:rFonts w:ascii="Arial" w:hAnsi="Arial" w:cs="Arial"/>
                <w:sz w:val="22"/>
                <w:szCs w:val="22"/>
              </w:rPr>
            </w:pPr>
            <w:r>
              <w:rPr>
                <w:rFonts w:ascii="Arial" w:hAnsi="Arial" w:cs="Arial"/>
                <w:sz w:val="22"/>
                <w:szCs w:val="22"/>
              </w:rPr>
              <w:t>Planned start date August 2020</w:t>
            </w:r>
            <w:r w:rsidR="00392F02" w:rsidRPr="006904A9">
              <w:rPr>
                <w:rFonts w:ascii="Arial" w:hAnsi="Arial" w:cs="Arial"/>
                <w:sz w:val="22"/>
                <w:szCs w:val="22"/>
              </w:rPr>
              <w:t xml:space="preserve"> with planned project duration</w:t>
            </w:r>
            <w:r w:rsidR="00392F02">
              <w:rPr>
                <w:rFonts w:ascii="Arial" w:hAnsi="Arial" w:cs="Arial"/>
                <w:sz w:val="22"/>
                <w:szCs w:val="22"/>
              </w:rPr>
              <w:t xml:space="preserve"> </w:t>
            </w:r>
            <w:r w:rsidR="00F5701A">
              <w:rPr>
                <w:rFonts w:ascii="Arial" w:hAnsi="Arial" w:cs="Arial"/>
                <w:sz w:val="22"/>
                <w:szCs w:val="22"/>
              </w:rPr>
              <w:t>18</w:t>
            </w:r>
            <w:r w:rsidR="00392F02">
              <w:rPr>
                <w:rFonts w:ascii="Arial" w:hAnsi="Arial" w:cs="Arial"/>
                <w:sz w:val="22"/>
                <w:szCs w:val="22"/>
              </w:rPr>
              <w:t xml:space="preserve"> years</w:t>
            </w:r>
          </w:p>
        </w:tc>
      </w:tr>
      <w:tr w:rsidR="00392F02" w:rsidRPr="00BD08E3" w14:paraId="2A7FA36A" w14:textId="77777777" w:rsidTr="00BD08E3">
        <w:trPr>
          <w:trHeight w:val="426"/>
        </w:trPr>
        <w:tc>
          <w:tcPr>
            <w:tcW w:w="2628" w:type="dxa"/>
          </w:tcPr>
          <w:p w14:paraId="1871C734" w14:textId="77777777" w:rsidR="00392F02" w:rsidRPr="00BD08E3" w:rsidRDefault="00392F02" w:rsidP="00392F02">
            <w:pPr>
              <w:rPr>
                <w:rFonts w:ascii="Arial" w:hAnsi="Arial" w:cs="Arial"/>
                <w:sz w:val="22"/>
                <w:szCs w:val="22"/>
              </w:rPr>
            </w:pPr>
            <w:r w:rsidRPr="00BD08E3">
              <w:rPr>
                <w:rFonts w:ascii="Arial" w:hAnsi="Arial" w:cs="Arial"/>
                <w:sz w:val="22"/>
                <w:szCs w:val="22"/>
              </w:rPr>
              <w:t>Description of interventions</w:t>
            </w:r>
          </w:p>
        </w:tc>
        <w:tc>
          <w:tcPr>
            <w:tcW w:w="7320" w:type="dxa"/>
          </w:tcPr>
          <w:p w14:paraId="5FF3DE6B" w14:textId="77777777" w:rsidR="00392F02" w:rsidRPr="000960B8" w:rsidRDefault="00392F02" w:rsidP="00392F02">
            <w:pPr>
              <w:rPr>
                <w:rFonts w:ascii="Arial" w:hAnsi="Arial" w:cs="Arial"/>
                <w:sz w:val="22"/>
                <w:szCs w:val="22"/>
              </w:rPr>
            </w:pPr>
            <w:r w:rsidRPr="000960B8">
              <w:rPr>
                <w:rFonts w:ascii="Arial" w:hAnsi="Arial" w:cs="Arial"/>
                <w:sz w:val="22"/>
                <w:szCs w:val="22"/>
              </w:rPr>
              <w:t>Two venepunctures</w:t>
            </w:r>
          </w:p>
          <w:p w14:paraId="29A8A87B" w14:textId="77777777" w:rsidR="00392F02" w:rsidRPr="000960B8" w:rsidRDefault="00392F02" w:rsidP="00392F02">
            <w:pPr>
              <w:rPr>
                <w:rFonts w:ascii="Arial" w:hAnsi="Arial" w:cs="Arial"/>
                <w:sz w:val="22"/>
                <w:szCs w:val="22"/>
              </w:rPr>
            </w:pPr>
            <w:r w:rsidRPr="000960B8">
              <w:rPr>
                <w:rFonts w:ascii="Arial" w:hAnsi="Arial" w:cs="Arial"/>
                <w:sz w:val="22"/>
                <w:szCs w:val="22"/>
              </w:rPr>
              <w:t>Two s</w:t>
            </w:r>
            <w:r>
              <w:rPr>
                <w:rFonts w:ascii="Arial" w:hAnsi="Arial" w:cs="Arial"/>
                <w:sz w:val="22"/>
                <w:szCs w:val="22"/>
              </w:rPr>
              <w:t>pot</w:t>
            </w:r>
            <w:r w:rsidRPr="000960B8">
              <w:rPr>
                <w:rFonts w:ascii="Arial" w:hAnsi="Arial" w:cs="Arial"/>
                <w:sz w:val="22"/>
                <w:szCs w:val="22"/>
              </w:rPr>
              <w:t xml:space="preserve"> urine samples</w:t>
            </w:r>
          </w:p>
          <w:p w14:paraId="465448F4" w14:textId="77777777" w:rsidR="00392F02" w:rsidRPr="000960B8" w:rsidRDefault="00392F02" w:rsidP="00392F02">
            <w:pPr>
              <w:rPr>
                <w:rFonts w:ascii="Arial" w:hAnsi="Arial" w:cs="Arial"/>
                <w:sz w:val="22"/>
                <w:szCs w:val="22"/>
              </w:rPr>
            </w:pPr>
            <w:r w:rsidRPr="000960B8">
              <w:rPr>
                <w:rFonts w:ascii="Arial" w:hAnsi="Arial" w:cs="Arial"/>
                <w:sz w:val="22"/>
                <w:szCs w:val="22"/>
              </w:rPr>
              <w:t>Two 24 hour urine collections</w:t>
            </w:r>
            <w:r>
              <w:rPr>
                <w:rFonts w:ascii="Arial" w:hAnsi="Arial" w:cs="Arial"/>
                <w:sz w:val="22"/>
                <w:szCs w:val="22"/>
              </w:rPr>
              <w:t xml:space="preserve"> (exceptionally an extra 24 hour urine collection for </w:t>
            </w:r>
            <w:proofErr w:type="spellStart"/>
            <w:r>
              <w:rPr>
                <w:rFonts w:ascii="Arial" w:hAnsi="Arial" w:cs="Arial"/>
                <w:sz w:val="22"/>
                <w:szCs w:val="22"/>
              </w:rPr>
              <w:t>metanephrines</w:t>
            </w:r>
            <w:proofErr w:type="spellEnd"/>
            <w:r>
              <w:rPr>
                <w:rFonts w:ascii="Arial" w:hAnsi="Arial" w:cs="Arial"/>
                <w:sz w:val="22"/>
                <w:szCs w:val="22"/>
              </w:rPr>
              <w:t xml:space="preserve"> will be requested if not performed clinically)</w:t>
            </w:r>
          </w:p>
        </w:tc>
      </w:tr>
      <w:tr w:rsidR="00392F02" w:rsidRPr="00BD08E3" w14:paraId="3DDAFDE7" w14:textId="77777777" w:rsidTr="00BD08E3">
        <w:trPr>
          <w:trHeight w:val="603"/>
        </w:trPr>
        <w:tc>
          <w:tcPr>
            <w:tcW w:w="2628" w:type="dxa"/>
          </w:tcPr>
          <w:p w14:paraId="7DACED20" w14:textId="77777777" w:rsidR="00392F02" w:rsidRPr="00BD08E3" w:rsidRDefault="00392F02" w:rsidP="00392F02">
            <w:pPr>
              <w:rPr>
                <w:rFonts w:ascii="Arial" w:hAnsi="Arial" w:cs="Arial"/>
                <w:sz w:val="22"/>
                <w:szCs w:val="22"/>
              </w:rPr>
            </w:pPr>
            <w:r w:rsidRPr="00BD08E3">
              <w:rPr>
                <w:rFonts w:ascii="Arial" w:hAnsi="Arial" w:cs="Arial"/>
                <w:sz w:val="22"/>
                <w:szCs w:val="22"/>
              </w:rPr>
              <w:t>Statistical methods</w:t>
            </w:r>
          </w:p>
        </w:tc>
        <w:tc>
          <w:tcPr>
            <w:tcW w:w="7320" w:type="dxa"/>
          </w:tcPr>
          <w:p w14:paraId="6E11D9BC" w14:textId="77777777" w:rsidR="00392F02" w:rsidRPr="00A95EB6" w:rsidRDefault="00392F02" w:rsidP="00392F02">
            <w:pPr>
              <w:rPr>
                <w:rFonts w:ascii="Arial" w:hAnsi="Arial" w:cs="Arial"/>
                <w:sz w:val="22"/>
                <w:szCs w:val="22"/>
              </w:rPr>
            </w:pPr>
            <w:r>
              <w:rPr>
                <w:rFonts w:ascii="Arial" w:hAnsi="Arial" w:cs="Arial"/>
                <w:sz w:val="22"/>
                <w:szCs w:val="22"/>
              </w:rPr>
              <w:t>Association testing only</w:t>
            </w:r>
          </w:p>
        </w:tc>
      </w:tr>
    </w:tbl>
    <w:p w14:paraId="154B6375" w14:textId="77777777" w:rsidR="005A787E" w:rsidRPr="008705B3" w:rsidRDefault="005A787E" w:rsidP="00D93A02">
      <w:pPr>
        <w:rPr>
          <w:rFonts w:ascii="Arial" w:hAnsi="Arial" w:cs="Arial"/>
        </w:rPr>
      </w:pPr>
    </w:p>
    <w:p w14:paraId="08333F7F" w14:textId="77777777" w:rsidR="005A787E" w:rsidRPr="00DB2091" w:rsidRDefault="005A787E" w:rsidP="00D93A02">
      <w:pPr>
        <w:rPr>
          <w:rFonts w:ascii="Garamond" w:hAnsi="Garamond"/>
        </w:rPr>
      </w:pPr>
    </w:p>
    <w:p w14:paraId="3117A342" w14:textId="77777777" w:rsidR="005A787E" w:rsidRPr="00DB2091" w:rsidRDefault="005A787E" w:rsidP="00D93A02">
      <w:pPr>
        <w:rPr>
          <w:rFonts w:ascii="Garamond" w:hAnsi="Garamond"/>
        </w:rPr>
      </w:pPr>
    </w:p>
    <w:p w14:paraId="72DEF6B0" w14:textId="77777777" w:rsidR="005A787E" w:rsidRPr="00DB2091" w:rsidRDefault="005A787E" w:rsidP="00D93A02">
      <w:pPr>
        <w:rPr>
          <w:rFonts w:ascii="Garamond" w:hAnsi="Garamond"/>
        </w:rPr>
      </w:pPr>
    </w:p>
    <w:p w14:paraId="6EAAA45D" w14:textId="77777777" w:rsidR="00DB2091" w:rsidRDefault="005A787E" w:rsidP="005A787E">
      <w:pPr>
        <w:jc w:val="center"/>
        <w:rPr>
          <w:rFonts w:ascii="Garamond" w:hAnsi="Garamond"/>
        </w:rPr>
      </w:pPr>
      <w:r w:rsidRPr="00DB2091">
        <w:rPr>
          <w:rFonts w:ascii="Garamond" w:hAnsi="Garamond"/>
        </w:rPr>
        <w:br w:type="page"/>
      </w:r>
    </w:p>
    <w:p w14:paraId="23706951" w14:textId="77777777" w:rsidR="005A787E" w:rsidRPr="006B25D4" w:rsidRDefault="005A787E" w:rsidP="005A787E">
      <w:pPr>
        <w:jc w:val="center"/>
        <w:rPr>
          <w:rFonts w:ascii="Arial" w:hAnsi="Arial" w:cs="Arial"/>
          <w:b/>
          <w:sz w:val="28"/>
          <w:szCs w:val="28"/>
        </w:rPr>
      </w:pPr>
      <w:r w:rsidRPr="006B25D4">
        <w:rPr>
          <w:rFonts w:ascii="Arial" w:hAnsi="Arial" w:cs="Arial"/>
          <w:b/>
          <w:sz w:val="28"/>
          <w:szCs w:val="28"/>
        </w:rPr>
        <w:lastRenderedPageBreak/>
        <w:t>Table of contents</w:t>
      </w:r>
    </w:p>
    <w:p w14:paraId="4B789650" w14:textId="77777777" w:rsidR="00CC4D0F" w:rsidRDefault="00CC4D0F">
      <w:pPr>
        <w:pStyle w:val="TOC1"/>
        <w:tabs>
          <w:tab w:val="right" w:leader="dot" w:pos="8834"/>
        </w:tabs>
        <w:rPr>
          <w:rFonts w:ascii="Garamond" w:hAnsi="Garamond"/>
        </w:rPr>
      </w:pPr>
    </w:p>
    <w:p w14:paraId="49B58766" w14:textId="7BF3CCE4" w:rsidR="00F93063" w:rsidRDefault="007469D7">
      <w:pPr>
        <w:pStyle w:val="TOC1"/>
        <w:tabs>
          <w:tab w:val="right" w:leader="dot" w:pos="8834"/>
        </w:tabs>
        <w:rPr>
          <w:rFonts w:asciiTheme="minorHAnsi" w:eastAsiaTheme="minorEastAsia" w:hAnsiTheme="minorHAnsi" w:cstheme="minorBidi"/>
          <w:noProof/>
          <w:sz w:val="22"/>
          <w:szCs w:val="22"/>
        </w:rPr>
      </w:pPr>
      <w:r w:rsidRPr="006B25D4">
        <w:rPr>
          <w:rFonts w:ascii="Arial" w:hAnsi="Arial" w:cs="Arial"/>
          <w:sz w:val="22"/>
          <w:szCs w:val="22"/>
        </w:rPr>
        <w:fldChar w:fldCharType="begin"/>
      </w:r>
      <w:r w:rsidR="00AE022A" w:rsidRPr="006B25D4">
        <w:rPr>
          <w:rFonts w:ascii="Arial" w:hAnsi="Arial" w:cs="Arial"/>
          <w:sz w:val="22"/>
          <w:szCs w:val="22"/>
        </w:rPr>
        <w:instrText xml:space="preserve"> TOC \o "1-3" \h \z \u </w:instrText>
      </w:r>
      <w:r w:rsidRPr="006B25D4">
        <w:rPr>
          <w:rFonts w:ascii="Arial" w:hAnsi="Arial" w:cs="Arial"/>
          <w:sz w:val="22"/>
          <w:szCs w:val="22"/>
        </w:rPr>
        <w:fldChar w:fldCharType="separate"/>
      </w:r>
      <w:hyperlink w:anchor="_Toc23854141" w:history="1">
        <w:r w:rsidR="00F93063" w:rsidRPr="00915B67">
          <w:rPr>
            <w:rStyle w:val="Hyperlink"/>
            <w:rFonts w:ascii="Arial" w:hAnsi="Arial" w:cs="Arial"/>
            <w:noProof/>
          </w:rPr>
          <w:t>STUDY PERSONNEL AND CONTACT DETAILS</w:t>
        </w:r>
        <w:r w:rsidR="00F93063">
          <w:rPr>
            <w:noProof/>
            <w:webHidden/>
          </w:rPr>
          <w:tab/>
        </w:r>
        <w:r w:rsidR="00F93063">
          <w:rPr>
            <w:noProof/>
            <w:webHidden/>
          </w:rPr>
          <w:fldChar w:fldCharType="begin"/>
        </w:r>
        <w:r w:rsidR="00F93063">
          <w:rPr>
            <w:noProof/>
            <w:webHidden/>
          </w:rPr>
          <w:instrText xml:space="preserve"> PAGEREF _Toc23854141 \h </w:instrText>
        </w:r>
        <w:r w:rsidR="00F93063">
          <w:rPr>
            <w:noProof/>
            <w:webHidden/>
          </w:rPr>
        </w:r>
        <w:r w:rsidR="00F93063">
          <w:rPr>
            <w:noProof/>
            <w:webHidden/>
          </w:rPr>
          <w:fldChar w:fldCharType="separate"/>
        </w:r>
        <w:r w:rsidR="003E4698">
          <w:rPr>
            <w:noProof/>
            <w:webHidden/>
          </w:rPr>
          <w:t>2</w:t>
        </w:r>
        <w:r w:rsidR="00F93063">
          <w:rPr>
            <w:noProof/>
            <w:webHidden/>
          </w:rPr>
          <w:fldChar w:fldCharType="end"/>
        </w:r>
      </w:hyperlink>
    </w:p>
    <w:p w14:paraId="5418274D" w14:textId="2E68FE02" w:rsidR="00F93063" w:rsidRDefault="00D55B2C">
      <w:pPr>
        <w:pStyle w:val="TOC3"/>
        <w:tabs>
          <w:tab w:val="right" w:leader="dot" w:pos="8834"/>
        </w:tabs>
        <w:rPr>
          <w:rFonts w:asciiTheme="minorHAnsi" w:eastAsiaTheme="minorEastAsia" w:hAnsiTheme="minorHAnsi" w:cstheme="minorBidi"/>
          <w:noProof/>
          <w:sz w:val="22"/>
          <w:szCs w:val="22"/>
        </w:rPr>
      </w:pPr>
      <w:hyperlink w:anchor="_Toc23854142" w:history="1">
        <w:r w:rsidR="00F93063" w:rsidRPr="00915B67">
          <w:rPr>
            <w:rStyle w:val="Hyperlink"/>
            <w:noProof/>
          </w:rPr>
          <w:t>Sponsor</w:t>
        </w:r>
        <w:r w:rsidR="00F93063">
          <w:rPr>
            <w:noProof/>
            <w:webHidden/>
          </w:rPr>
          <w:tab/>
        </w:r>
        <w:r w:rsidR="00F93063">
          <w:rPr>
            <w:noProof/>
            <w:webHidden/>
          </w:rPr>
          <w:fldChar w:fldCharType="begin"/>
        </w:r>
        <w:r w:rsidR="00F93063">
          <w:rPr>
            <w:noProof/>
            <w:webHidden/>
          </w:rPr>
          <w:instrText xml:space="preserve"> PAGEREF _Toc23854142 \h </w:instrText>
        </w:r>
        <w:r w:rsidR="00F93063">
          <w:rPr>
            <w:noProof/>
            <w:webHidden/>
          </w:rPr>
        </w:r>
        <w:r w:rsidR="00F93063">
          <w:rPr>
            <w:noProof/>
            <w:webHidden/>
          </w:rPr>
          <w:fldChar w:fldCharType="separate"/>
        </w:r>
        <w:r w:rsidR="003E4698">
          <w:rPr>
            <w:noProof/>
            <w:webHidden/>
          </w:rPr>
          <w:t>2</w:t>
        </w:r>
        <w:r w:rsidR="00F93063">
          <w:rPr>
            <w:noProof/>
            <w:webHidden/>
          </w:rPr>
          <w:fldChar w:fldCharType="end"/>
        </w:r>
      </w:hyperlink>
    </w:p>
    <w:p w14:paraId="3DA8873F" w14:textId="57F5EEAF" w:rsidR="00F93063" w:rsidRDefault="00D55B2C">
      <w:pPr>
        <w:pStyle w:val="TOC3"/>
        <w:tabs>
          <w:tab w:val="right" w:leader="dot" w:pos="8834"/>
        </w:tabs>
        <w:rPr>
          <w:rFonts w:asciiTheme="minorHAnsi" w:eastAsiaTheme="minorEastAsia" w:hAnsiTheme="minorHAnsi" w:cstheme="minorBidi"/>
          <w:noProof/>
          <w:sz w:val="22"/>
          <w:szCs w:val="22"/>
        </w:rPr>
      </w:pPr>
      <w:hyperlink w:anchor="_Toc23854143" w:history="1">
        <w:r w:rsidR="00F93063" w:rsidRPr="00915B67">
          <w:rPr>
            <w:rStyle w:val="Hyperlink"/>
            <w:noProof/>
          </w:rPr>
          <w:t>Chief investigator</w:t>
        </w:r>
        <w:r w:rsidR="00F93063">
          <w:rPr>
            <w:noProof/>
            <w:webHidden/>
          </w:rPr>
          <w:tab/>
        </w:r>
        <w:r w:rsidR="00F93063">
          <w:rPr>
            <w:noProof/>
            <w:webHidden/>
          </w:rPr>
          <w:fldChar w:fldCharType="begin"/>
        </w:r>
        <w:r w:rsidR="00F93063">
          <w:rPr>
            <w:noProof/>
            <w:webHidden/>
          </w:rPr>
          <w:instrText xml:space="preserve"> PAGEREF _Toc23854143 \h </w:instrText>
        </w:r>
        <w:r w:rsidR="00F93063">
          <w:rPr>
            <w:noProof/>
            <w:webHidden/>
          </w:rPr>
        </w:r>
        <w:r w:rsidR="00F93063">
          <w:rPr>
            <w:noProof/>
            <w:webHidden/>
          </w:rPr>
          <w:fldChar w:fldCharType="separate"/>
        </w:r>
        <w:r w:rsidR="003E4698">
          <w:rPr>
            <w:noProof/>
            <w:webHidden/>
          </w:rPr>
          <w:t>2</w:t>
        </w:r>
        <w:r w:rsidR="00F93063">
          <w:rPr>
            <w:noProof/>
            <w:webHidden/>
          </w:rPr>
          <w:fldChar w:fldCharType="end"/>
        </w:r>
      </w:hyperlink>
    </w:p>
    <w:p w14:paraId="0559404D" w14:textId="7961487E" w:rsidR="00F93063" w:rsidRDefault="00D55B2C">
      <w:pPr>
        <w:pStyle w:val="TOC3"/>
        <w:tabs>
          <w:tab w:val="right" w:leader="dot" w:pos="8834"/>
        </w:tabs>
        <w:rPr>
          <w:rFonts w:asciiTheme="minorHAnsi" w:eastAsiaTheme="minorEastAsia" w:hAnsiTheme="minorHAnsi" w:cstheme="minorBidi"/>
          <w:noProof/>
          <w:sz w:val="22"/>
          <w:szCs w:val="22"/>
        </w:rPr>
      </w:pPr>
      <w:hyperlink w:anchor="_Toc23854144" w:history="1">
        <w:r w:rsidR="00F93063" w:rsidRPr="00915B67">
          <w:rPr>
            <w:rStyle w:val="Hyperlink"/>
            <w:noProof/>
          </w:rPr>
          <w:t>Co-investigators</w:t>
        </w:r>
        <w:r w:rsidR="00F93063">
          <w:rPr>
            <w:noProof/>
            <w:webHidden/>
          </w:rPr>
          <w:tab/>
        </w:r>
        <w:r w:rsidR="00F93063">
          <w:rPr>
            <w:noProof/>
            <w:webHidden/>
          </w:rPr>
          <w:fldChar w:fldCharType="begin"/>
        </w:r>
        <w:r w:rsidR="00F93063">
          <w:rPr>
            <w:noProof/>
            <w:webHidden/>
          </w:rPr>
          <w:instrText xml:space="preserve"> PAGEREF _Toc23854144 \h </w:instrText>
        </w:r>
        <w:r w:rsidR="00F93063">
          <w:rPr>
            <w:noProof/>
            <w:webHidden/>
          </w:rPr>
        </w:r>
        <w:r w:rsidR="00F93063">
          <w:rPr>
            <w:noProof/>
            <w:webHidden/>
          </w:rPr>
          <w:fldChar w:fldCharType="separate"/>
        </w:r>
        <w:r w:rsidR="003E4698">
          <w:rPr>
            <w:noProof/>
            <w:webHidden/>
          </w:rPr>
          <w:t>2</w:t>
        </w:r>
        <w:r w:rsidR="00F93063">
          <w:rPr>
            <w:noProof/>
            <w:webHidden/>
          </w:rPr>
          <w:fldChar w:fldCharType="end"/>
        </w:r>
      </w:hyperlink>
    </w:p>
    <w:p w14:paraId="4C04773B" w14:textId="097724FB" w:rsidR="00F93063" w:rsidRDefault="00D55B2C">
      <w:pPr>
        <w:pStyle w:val="TOC3"/>
        <w:tabs>
          <w:tab w:val="right" w:leader="dot" w:pos="8834"/>
        </w:tabs>
        <w:rPr>
          <w:rFonts w:asciiTheme="minorHAnsi" w:eastAsiaTheme="minorEastAsia" w:hAnsiTheme="minorHAnsi" w:cstheme="minorBidi"/>
          <w:noProof/>
          <w:sz w:val="22"/>
          <w:szCs w:val="22"/>
        </w:rPr>
      </w:pPr>
      <w:hyperlink w:anchor="_Toc23854145" w:history="1">
        <w:r w:rsidR="00F93063" w:rsidRPr="00915B67">
          <w:rPr>
            <w:rStyle w:val="Hyperlink"/>
            <w:noProof/>
          </w:rPr>
          <w:t>Statistician</w:t>
        </w:r>
        <w:r w:rsidR="00F93063">
          <w:rPr>
            <w:noProof/>
            <w:webHidden/>
          </w:rPr>
          <w:tab/>
        </w:r>
        <w:r w:rsidR="00F93063">
          <w:rPr>
            <w:noProof/>
            <w:webHidden/>
          </w:rPr>
          <w:fldChar w:fldCharType="begin"/>
        </w:r>
        <w:r w:rsidR="00F93063">
          <w:rPr>
            <w:noProof/>
            <w:webHidden/>
          </w:rPr>
          <w:instrText xml:space="preserve"> PAGEREF _Toc23854145 \h </w:instrText>
        </w:r>
        <w:r w:rsidR="00F93063">
          <w:rPr>
            <w:noProof/>
            <w:webHidden/>
          </w:rPr>
        </w:r>
        <w:r w:rsidR="00F93063">
          <w:rPr>
            <w:noProof/>
            <w:webHidden/>
          </w:rPr>
          <w:fldChar w:fldCharType="separate"/>
        </w:r>
        <w:r w:rsidR="003E4698">
          <w:rPr>
            <w:noProof/>
            <w:webHidden/>
          </w:rPr>
          <w:t>2</w:t>
        </w:r>
        <w:r w:rsidR="00F93063">
          <w:rPr>
            <w:noProof/>
            <w:webHidden/>
          </w:rPr>
          <w:fldChar w:fldCharType="end"/>
        </w:r>
      </w:hyperlink>
    </w:p>
    <w:p w14:paraId="625EE12E" w14:textId="354F8EDA" w:rsidR="00F93063" w:rsidRDefault="00D55B2C">
      <w:pPr>
        <w:pStyle w:val="TOC1"/>
        <w:tabs>
          <w:tab w:val="right" w:leader="dot" w:pos="8834"/>
        </w:tabs>
        <w:rPr>
          <w:rFonts w:asciiTheme="minorHAnsi" w:eastAsiaTheme="minorEastAsia" w:hAnsiTheme="minorHAnsi" w:cstheme="minorBidi"/>
          <w:noProof/>
          <w:sz w:val="22"/>
          <w:szCs w:val="22"/>
        </w:rPr>
      </w:pPr>
      <w:hyperlink w:anchor="_Toc23854146" w:history="1">
        <w:r w:rsidR="00F93063" w:rsidRPr="00915B67">
          <w:rPr>
            <w:rStyle w:val="Hyperlink"/>
            <w:rFonts w:ascii="Arial" w:hAnsi="Arial" w:cs="Arial"/>
            <w:noProof/>
          </w:rPr>
          <w:t>STUDY SYNOPSIS</w:t>
        </w:r>
        <w:r w:rsidR="00F93063">
          <w:rPr>
            <w:noProof/>
            <w:webHidden/>
          </w:rPr>
          <w:tab/>
        </w:r>
        <w:r w:rsidR="00F93063">
          <w:rPr>
            <w:noProof/>
            <w:webHidden/>
          </w:rPr>
          <w:fldChar w:fldCharType="begin"/>
        </w:r>
        <w:r w:rsidR="00F93063">
          <w:rPr>
            <w:noProof/>
            <w:webHidden/>
          </w:rPr>
          <w:instrText xml:space="preserve"> PAGEREF _Toc23854146 \h </w:instrText>
        </w:r>
        <w:r w:rsidR="00F93063">
          <w:rPr>
            <w:noProof/>
            <w:webHidden/>
          </w:rPr>
        </w:r>
        <w:r w:rsidR="00F93063">
          <w:rPr>
            <w:noProof/>
            <w:webHidden/>
          </w:rPr>
          <w:fldChar w:fldCharType="separate"/>
        </w:r>
        <w:r w:rsidR="003E4698">
          <w:rPr>
            <w:noProof/>
            <w:webHidden/>
          </w:rPr>
          <w:t>3</w:t>
        </w:r>
        <w:r w:rsidR="00F93063">
          <w:rPr>
            <w:noProof/>
            <w:webHidden/>
          </w:rPr>
          <w:fldChar w:fldCharType="end"/>
        </w:r>
      </w:hyperlink>
    </w:p>
    <w:p w14:paraId="6CF19E3D" w14:textId="42C4FAEB" w:rsidR="00F93063" w:rsidRDefault="00D55B2C">
      <w:pPr>
        <w:pStyle w:val="TOC1"/>
        <w:tabs>
          <w:tab w:val="right" w:leader="dot" w:pos="8834"/>
        </w:tabs>
        <w:rPr>
          <w:rFonts w:asciiTheme="minorHAnsi" w:eastAsiaTheme="minorEastAsia" w:hAnsiTheme="minorHAnsi" w:cstheme="minorBidi"/>
          <w:noProof/>
          <w:sz w:val="22"/>
          <w:szCs w:val="22"/>
        </w:rPr>
      </w:pPr>
      <w:hyperlink w:anchor="_Toc23854147" w:history="1">
        <w:r w:rsidR="00F93063" w:rsidRPr="00915B67">
          <w:rPr>
            <w:rStyle w:val="Hyperlink"/>
            <w:rFonts w:ascii="Arial" w:hAnsi="Arial"/>
            <w:noProof/>
          </w:rPr>
          <w:t>ABBREVIATIONS</w:t>
        </w:r>
        <w:r w:rsidR="00F93063">
          <w:rPr>
            <w:noProof/>
            <w:webHidden/>
          </w:rPr>
          <w:tab/>
        </w:r>
        <w:r w:rsidR="00F93063">
          <w:rPr>
            <w:noProof/>
            <w:webHidden/>
          </w:rPr>
          <w:fldChar w:fldCharType="begin"/>
        </w:r>
        <w:r w:rsidR="00F93063">
          <w:rPr>
            <w:noProof/>
            <w:webHidden/>
          </w:rPr>
          <w:instrText xml:space="preserve"> PAGEREF _Toc23854147 \h </w:instrText>
        </w:r>
        <w:r w:rsidR="00F93063">
          <w:rPr>
            <w:noProof/>
            <w:webHidden/>
          </w:rPr>
        </w:r>
        <w:r w:rsidR="00F93063">
          <w:rPr>
            <w:noProof/>
            <w:webHidden/>
          </w:rPr>
          <w:fldChar w:fldCharType="separate"/>
        </w:r>
        <w:r w:rsidR="003E4698">
          <w:rPr>
            <w:noProof/>
            <w:webHidden/>
          </w:rPr>
          <w:t>6</w:t>
        </w:r>
        <w:r w:rsidR="00F93063">
          <w:rPr>
            <w:noProof/>
            <w:webHidden/>
          </w:rPr>
          <w:fldChar w:fldCharType="end"/>
        </w:r>
      </w:hyperlink>
    </w:p>
    <w:p w14:paraId="0C508605" w14:textId="7F7BE711" w:rsidR="00F93063" w:rsidRDefault="00D55B2C">
      <w:pPr>
        <w:pStyle w:val="TOC1"/>
        <w:tabs>
          <w:tab w:val="right" w:leader="dot" w:pos="8834"/>
        </w:tabs>
        <w:rPr>
          <w:rFonts w:asciiTheme="minorHAnsi" w:eastAsiaTheme="minorEastAsia" w:hAnsiTheme="minorHAnsi" w:cstheme="minorBidi"/>
          <w:noProof/>
          <w:sz w:val="22"/>
          <w:szCs w:val="22"/>
        </w:rPr>
      </w:pPr>
      <w:hyperlink w:anchor="_Toc23854148" w:history="1">
        <w:r w:rsidR="00F93063" w:rsidRPr="00915B67">
          <w:rPr>
            <w:rStyle w:val="Hyperlink"/>
            <w:rFonts w:ascii="Arial" w:hAnsi="Arial"/>
            <w:noProof/>
          </w:rPr>
          <w:t>STUDY BACKGROUND INFORMATION AND RATIONALE</w:t>
        </w:r>
        <w:r w:rsidR="00F93063">
          <w:rPr>
            <w:noProof/>
            <w:webHidden/>
          </w:rPr>
          <w:tab/>
        </w:r>
        <w:r w:rsidR="00F93063">
          <w:rPr>
            <w:noProof/>
            <w:webHidden/>
          </w:rPr>
          <w:fldChar w:fldCharType="begin"/>
        </w:r>
        <w:r w:rsidR="00F93063">
          <w:rPr>
            <w:noProof/>
            <w:webHidden/>
          </w:rPr>
          <w:instrText xml:space="preserve"> PAGEREF _Toc23854148 \h </w:instrText>
        </w:r>
        <w:r w:rsidR="00F93063">
          <w:rPr>
            <w:noProof/>
            <w:webHidden/>
          </w:rPr>
        </w:r>
        <w:r w:rsidR="00F93063">
          <w:rPr>
            <w:noProof/>
            <w:webHidden/>
          </w:rPr>
          <w:fldChar w:fldCharType="separate"/>
        </w:r>
        <w:r w:rsidR="003E4698">
          <w:rPr>
            <w:noProof/>
            <w:webHidden/>
          </w:rPr>
          <w:t>7</w:t>
        </w:r>
        <w:r w:rsidR="00F93063">
          <w:rPr>
            <w:noProof/>
            <w:webHidden/>
          </w:rPr>
          <w:fldChar w:fldCharType="end"/>
        </w:r>
      </w:hyperlink>
    </w:p>
    <w:p w14:paraId="08322B09" w14:textId="2998F332" w:rsidR="00F93063" w:rsidRDefault="00D55B2C">
      <w:pPr>
        <w:pStyle w:val="TOC1"/>
        <w:tabs>
          <w:tab w:val="right" w:leader="dot" w:pos="8834"/>
        </w:tabs>
        <w:rPr>
          <w:rFonts w:asciiTheme="minorHAnsi" w:eastAsiaTheme="minorEastAsia" w:hAnsiTheme="minorHAnsi" w:cstheme="minorBidi"/>
          <w:noProof/>
          <w:sz w:val="22"/>
          <w:szCs w:val="22"/>
        </w:rPr>
      </w:pPr>
      <w:hyperlink w:anchor="_Toc23854149" w:history="1">
        <w:r w:rsidR="00F93063" w:rsidRPr="00915B67">
          <w:rPr>
            <w:rStyle w:val="Hyperlink"/>
            <w:rFonts w:ascii="Arial" w:hAnsi="Arial" w:cs="Arial"/>
            <w:noProof/>
          </w:rPr>
          <w:t>STUDY OBJECTIVES AND PURPOSE</w:t>
        </w:r>
        <w:r w:rsidR="00F93063">
          <w:rPr>
            <w:noProof/>
            <w:webHidden/>
          </w:rPr>
          <w:tab/>
        </w:r>
        <w:r w:rsidR="00F93063">
          <w:rPr>
            <w:noProof/>
            <w:webHidden/>
          </w:rPr>
          <w:fldChar w:fldCharType="begin"/>
        </w:r>
        <w:r w:rsidR="00F93063">
          <w:rPr>
            <w:noProof/>
            <w:webHidden/>
          </w:rPr>
          <w:instrText xml:space="preserve"> PAGEREF _Toc23854149 \h </w:instrText>
        </w:r>
        <w:r w:rsidR="00F93063">
          <w:rPr>
            <w:noProof/>
            <w:webHidden/>
          </w:rPr>
        </w:r>
        <w:r w:rsidR="00F93063">
          <w:rPr>
            <w:noProof/>
            <w:webHidden/>
          </w:rPr>
          <w:fldChar w:fldCharType="separate"/>
        </w:r>
        <w:r w:rsidR="003E4698">
          <w:rPr>
            <w:noProof/>
            <w:webHidden/>
          </w:rPr>
          <w:t>10</w:t>
        </w:r>
        <w:r w:rsidR="00F93063">
          <w:rPr>
            <w:noProof/>
            <w:webHidden/>
          </w:rPr>
          <w:fldChar w:fldCharType="end"/>
        </w:r>
      </w:hyperlink>
    </w:p>
    <w:p w14:paraId="07A9BB1C" w14:textId="5674ECC0" w:rsidR="00F93063" w:rsidRDefault="00D55B2C">
      <w:pPr>
        <w:pStyle w:val="TOC2"/>
        <w:tabs>
          <w:tab w:val="right" w:leader="dot" w:pos="8834"/>
        </w:tabs>
        <w:rPr>
          <w:rFonts w:asciiTheme="minorHAnsi" w:eastAsiaTheme="minorEastAsia" w:hAnsiTheme="minorHAnsi" w:cstheme="minorBidi"/>
          <w:noProof/>
          <w:sz w:val="22"/>
          <w:szCs w:val="22"/>
        </w:rPr>
      </w:pPr>
      <w:hyperlink w:anchor="_Toc23854150" w:history="1">
        <w:r w:rsidR="00F93063" w:rsidRPr="00915B67">
          <w:rPr>
            <w:rStyle w:val="Hyperlink"/>
            <w:noProof/>
          </w:rPr>
          <w:t>PURPOSE</w:t>
        </w:r>
        <w:r w:rsidR="00F93063">
          <w:rPr>
            <w:noProof/>
            <w:webHidden/>
          </w:rPr>
          <w:tab/>
        </w:r>
        <w:r w:rsidR="00F93063">
          <w:rPr>
            <w:noProof/>
            <w:webHidden/>
          </w:rPr>
          <w:fldChar w:fldCharType="begin"/>
        </w:r>
        <w:r w:rsidR="00F93063">
          <w:rPr>
            <w:noProof/>
            <w:webHidden/>
          </w:rPr>
          <w:instrText xml:space="preserve"> PAGEREF _Toc23854150 \h </w:instrText>
        </w:r>
        <w:r w:rsidR="00F93063">
          <w:rPr>
            <w:noProof/>
            <w:webHidden/>
          </w:rPr>
        </w:r>
        <w:r w:rsidR="00F93063">
          <w:rPr>
            <w:noProof/>
            <w:webHidden/>
          </w:rPr>
          <w:fldChar w:fldCharType="separate"/>
        </w:r>
        <w:r w:rsidR="003E4698">
          <w:rPr>
            <w:noProof/>
            <w:webHidden/>
          </w:rPr>
          <w:t>10</w:t>
        </w:r>
        <w:r w:rsidR="00F93063">
          <w:rPr>
            <w:noProof/>
            <w:webHidden/>
          </w:rPr>
          <w:fldChar w:fldCharType="end"/>
        </w:r>
      </w:hyperlink>
    </w:p>
    <w:p w14:paraId="157BD58D" w14:textId="72F612B5" w:rsidR="00F93063" w:rsidRDefault="00D55B2C">
      <w:pPr>
        <w:pStyle w:val="TOC2"/>
        <w:tabs>
          <w:tab w:val="right" w:leader="dot" w:pos="8834"/>
        </w:tabs>
        <w:rPr>
          <w:rFonts w:asciiTheme="minorHAnsi" w:eastAsiaTheme="minorEastAsia" w:hAnsiTheme="minorHAnsi" w:cstheme="minorBidi"/>
          <w:noProof/>
          <w:sz w:val="22"/>
          <w:szCs w:val="22"/>
        </w:rPr>
      </w:pPr>
      <w:hyperlink w:anchor="_Toc23854151" w:history="1">
        <w:r w:rsidR="00F93063" w:rsidRPr="00915B67">
          <w:rPr>
            <w:rStyle w:val="Hyperlink"/>
            <w:noProof/>
          </w:rPr>
          <w:t>PRIMARY OBJECTIVE</w:t>
        </w:r>
        <w:r w:rsidR="00F93063">
          <w:rPr>
            <w:noProof/>
            <w:webHidden/>
          </w:rPr>
          <w:tab/>
        </w:r>
        <w:r w:rsidR="00F93063">
          <w:rPr>
            <w:noProof/>
            <w:webHidden/>
          </w:rPr>
          <w:fldChar w:fldCharType="begin"/>
        </w:r>
        <w:r w:rsidR="00F93063">
          <w:rPr>
            <w:noProof/>
            <w:webHidden/>
          </w:rPr>
          <w:instrText xml:space="preserve"> PAGEREF _Toc23854151 \h </w:instrText>
        </w:r>
        <w:r w:rsidR="00F93063">
          <w:rPr>
            <w:noProof/>
            <w:webHidden/>
          </w:rPr>
        </w:r>
        <w:r w:rsidR="00F93063">
          <w:rPr>
            <w:noProof/>
            <w:webHidden/>
          </w:rPr>
          <w:fldChar w:fldCharType="separate"/>
        </w:r>
        <w:r w:rsidR="003E4698">
          <w:rPr>
            <w:noProof/>
            <w:webHidden/>
          </w:rPr>
          <w:t>10</w:t>
        </w:r>
        <w:r w:rsidR="00F93063">
          <w:rPr>
            <w:noProof/>
            <w:webHidden/>
          </w:rPr>
          <w:fldChar w:fldCharType="end"/>
        </w:r>
      </w:hyperlink>
    </w:p>
    <w:p w14:paraId="4ABC346D" w14:textId="4A726707" w:rsidR="00F93063" w:rsidRDefault="00D55B2C">
      <w:pPr>
        <w:pStyle w:val="TOC2"/>
        <w:tabs>
          <w:tab w:val="right" w:leader="dot" w:pos="8834"/>
        </w:tabs>
        <w:rPr>
          <w:rFonts w:asciiTheme="minorHAnsi" w:eastAsiaTheme="minorEastAsia" w:hAnsiTheme="minorHAnsi" w:cstheme="minorBidi"/>
          <w:noProof/>
          <w:sz w:val="22"/>
          <w:szCs w:val="22"/>
        </w:rPr>
      </w:pPr>
      <w:hyperlink w:anchor="_Toc23854152" w:history="1">
        <w:r w:rsidR="00F93063" w:rsidRPr="00915B67">
          <w:rPr>
            <w:rStyle w:val="Hyperlink"/>
            <w:noProof/>
          </w:rPr>
          <w:t>SECONDARY OBJECTIVES</w:t>
        </w:r>
        <w:r w:rsidR="00F93063">
          <w:rPr>
            <w:noProof/>
            <w:webHidden/>
          </w:rPr>
          <w:tab/>
        </w:r>
        <w:r w:rsidR="00F93063">
          <w:rPr>
            <w:noProof/>
            <w:webHidden/>
          </w:rPr>
          <w:fldChar w:fldCharType="begin"/>
        </w:r>
        <w:r w:rsidR="00F93063">
          <w:rPr>
            <w:noProof/>
            <w:webHidden/>
          </w:rPr>
          <w:instrText xml:space="preserve"> PAGEREF _Toc23854152 \h </w:instrText>
        </w:r>
        <w:r w:rsidR="00F93063">
          <w:rPr>
            <w:noProof/>
            <w:webHidden/>
          </w:rPr>
        </w:r>
        <w:r w:rsidR="00F93063">
          <w:rPr>
            <w:noProof/>
            <w:webHidden/>
          </w:rPr>
          <w:fldChar w:fldCharType="separate"/>
        </w:r>
        <w:r w:rsidR="003E4698">
          <w:rPr>
            <w:noProof/>
            <w:webHidden/>
          </w:rPr>
          <w:t>10</w:t>
        </w:r>
        <w:r w:rsidR="00F93063">
          <w:rPr>
            <w:noProof/>
            <w:webHidden/>
          </w:rPr>
          <w:fldChar w:fldCharType="end"/>
        </w:r>
      </w:hyperlink>
    </w:p>
    <w:p w14:paraId="313407E6" w14:textId="3FC5A9D2" w:rsidR="00F93063" w:rsidRDefault="00D55B2C">
      <w:pPr>
        <w:pStyle w:val="TOC1"/>
        <w:tabs>
          <w:tab w:val="right" w:leader="dot" w:pos="8834"/>
        </w:tabs>
        <w:rPr>
          <w:rFonts w:asciiTheme="minorHAnsi" w:eastAsiaTheme="minorEastAsia" w:hAnsiTheme="minorHAnsi" w:cstheme="minorBidi"/>
          <w:noProof/>
          <w:sz w:val="22"/>
          <w:szCs w:val="22"/>
        </w:rPr>
      </w:pPr>
      <w:hyperlink w:anchor="_Toc23854153" w:history="1">
        <w:r w:rsidR="00F93063" w:rsidRPr="00915B67">
          <w:rPr>
            <w:rStyle w:val="Hyperlink"/>
            <w:rFonts w:ascii="Arial" w:hAnsi="Arial" w:cs="Arial"/>
            <w:noProof/>
          </w:rPr>
          <w:t>STUDY DESIGN</w:t>
        </w:r>
        <w:r w:rsidR="00F93063">
          <w:rPr>
            <w:noProof/>
            <w:webHidden/>
          </w:rPr>
          <w:tab/>
        </w:r>
        <w:r w:rsidR="00F93063">
          <w:rPr>
            <w:noProof/>
            <w:webHidden/>
          </w:rPr>
          <w:fldChar w:fldCharType="begin"/>
        </w:r>
        <w:r w:rsidR="00F93063">
          <w:rPr>
            <w:noProof/>
            <w:webHidden/>
          </w:rPr>
          <w:instrText xml:space="preserve"> PAGEREF _Toc23854153 \h </w:instrText>
        </w:r>
        <w:r w:rsidR="00F93063">
          <w:rPr>
            <w:noProof/>
            <w:webHidden/>
          </w:rPr>
        </w:r>
        <w:r w:rsidR="00F93063">
          <w:rPr>
            <w:noProof/>
            <w:webHidden/>
          </w:rPr>
          <w:fldChar w:fldCharType="separate"/>
        </w:r>
        <w:r w:rsidR="003E4698">
          <w:rPr>
            <w:noProof/>
            <w:webHidden/>
          </w:rPr>
          <w:t>10</w:t>
        </w:r>
        <w:r w:rsidR="00F93063">
          <w:rPr>
            <w:noProof/>
            <w:webHidden/>
          </w:rPr>
          <w:fldChar w:fldCharType="end"/>
        </w:r>
      </w:hyperlink>
    </w:p>
    <w:p w14:paraId="341FD547" w14:textId="248DA754" w:rsidR="00F93063" w:rsidRDefault="00D55B2C">
      <w:pPr>
        <w:pStyle w:val="TOC2"/>
        <w:tabs>
          <w:tab w:val="right" w:leader="dot" w:pos="8834"/>
        </w:tabs>
        <w:rPr>
          <w:rFonts w:asciiTheme="minorHAnsi" w:eastAsiaTheme="minorEastAsia" w:hAnsiTheme="minorHAnsi" w:cstheme="minorBidi"/>
          <w:noProof/>
          <w:sz w:val="22"/>
          <w:szCs w:val="22"/>
        </w:rPr>
      </w:pPr>
      <w:hyperlink w:anchor="_Toc23854154" w:history="1">
        <w:r w:rsidR="00F93063" w:rsidRPr="00915B67">
          <w:rPr>
            <w:rStyle w:val="Hyperlink"/>
            <w:noProof/>
          </w:rPr>
          <w:t>STUDY CONFIGURATION</w:t>
        </w:r>
        <w:r w:rsidR="00F93063">
          <w:rPr>
            <w:noProof/>
            <w:webHidden/>
          </w:rPr>
          <w:tab/>
        </w:r>
        <w:r w:rsidR="00F93063">
          <w:rPr>
            <w:noProof/>
            <w:webHidden/>
          </w:rPr>
          <w:fldChar w:fldCharType="begin"/>
        </w:r>
        <w:r w:rsidR="00F93063">
          <w:rPr>
            <w:noProof/>
            <w:webHidden/>
          </w:rPr>
          <w:instrText xml:space="preserve"> PAGEREF _Toc23854154 \h </w:instrText>
        </w:r>
        <w:r w:rsidR="00F93063">
          <w:rPr>
            <w:noProof/>
            <w:webHidden/>
          </w:rPr>
        </w:r>
        <w:r w:rsidR="00F93063">
          <w:rPr>
            <w:noProof/>
            <w:webHidden/>
          </w:rPr>
          <w:fldChar w:fldCharType="separate"/>
        </w:r>
        <w:r w:rsidR="003E4698">
          <w:rPr>
            <w:noProof/>
            <w:webHidden/>
          </w:rPr>
          <w:t>10</w:t>
        </w:r>
        <w:r w:rsidR="00F93063">
          <w:rPr>
            <w:noProof/>
            <w:webHidden/>
          </w:rPr>
          <w:fldChar w:fldCharType="end"/>
        </w:r>
      </w:hyperlink>
    </w:p>
    <w:p w14:paraId="4445CCA6" w14:textId="15CC99AA" w:rsidR="00F93063" w:rsidRDefault="00D55B2C">
      <w:pPr>
        <w:pStyle w:val="TOC3"/>
        <w:tabs>
          <w:tab w:val="right" w:leader="dot" w:pos="8834"/>
        </w:tabs>
        <w:rPr>
          <w:rFonts w:asciiTheme="minorHAnsi" w:eastAsiaTheme="minorEastAsia" w:hAnsiTheme="minorHAnsi" w:cstheme="minorBidi"/>
          <w:noProof/>
          <w:sz w:val="22"/>
          <w:szCs w:val="22"/>
        </w:rPr>
      </w:pPr>
      <w:hyperlink w:anchor="_Toc23854155" w:history="1">
        <w:r w:rsidR="00F93063" w:rsidRPr="00915B67">
          <w:rPr>
            <w:rStyle w:val="Hyperlink"/>
            <w:noProof/>
          </w:rPr>
          <w:t>Primary endpoint</w:t>
        </w:r>
        <w:r w:rsidR="00F93063">
          <w:rPr>
            <w:noProof/>
            <w:webHidden/>
          </w:rPr>
          <w:tab/>
        </w:r>
        <w:r w:rsidR="00F93063">
          <w:rPr>
            <w:noProof/>
            <w:webHidden/>
          </w:rPr>
          <w:fldChar w:fldCharType="begin"/>
        </w:r>
        <w:r w:rsidR="00F93063">
          <w:rPr>
            <w:noProof/>
            <w:webHidden/>
          </w:rPr>
          <w:instrText xml:space="preserve"> PAGEREF _Toc23854155 \h </w:instrText>
        </w:r>
        <w:r w:rsidR="00F93063">
          <w:rPr>
            <w:noProof/>
            <w:webHidden/>
          </w:rPr>
        </w:r>
        <w:r w:rsidR="00F93063">
          <w:rPr>
            <w:noProof/>
            <w:webHidden/>
          </w:rPr>
          <w:fldChar w:fldCharType="separate"/>
        </w:r>
        <w:r w:rsidR="003E4698">
          <w:rPr>
            <w:noProof/>
            <w:webHidden/>
          </w:rPr>
          <w:t>10</w:t>
        </w:r>
        <w:r w:rsidR="00F93063">
          <w:rPr>
            <w:noProof/>
            <w:webHidden/>
          </w:rPr>
          <w:fldChar w:fldCharType="end"/>
        </w:r>
      </w:hyperlink>
    </w:p>
    <w:p w14:paraId="44C8DD90" w14:textId="72FC37D2" w:rsidR="00F93063" w:rsidRDefault="00D55B2C">
      <w:pPr>
        <w:pStyle w:val="TOC3"/>
        <w:tabs>
          <w:tab w:val="right" w:leader="dot" w:pos="8834"/>
        </w:tabs>
        <w:rPr>
          <w:rFonts w:asciiTheme="minorHAnsi" w:eastAsiaTheme="minorEastAsia" w:hAnsiTheme="minorHAnsi" w:cstheme="minorBidi"/>
          <w:noProof/>
          <w:sz w:val="22"/>
          <w:szCs w:val="22"/>
        </w:rPr>
      </w:pPr>
      <w:hyperlink w:anchor="_Toc23854156" w:history="1">
        <w:r w:rsidR="00F93063" w:rsidRPr="00915B67">
          <w:rPr>
            <w:rStyle w:val="Hyperlink"/>
            <w:noProof/>
          </w:rPr>
          <w:t>Secondary endpoint</w:t>
        </w:r>
        <w:r w:rsidR="00F93063">
          <w:rPr>
            <w:noProof/>
            <w:webHidden/>
          </w:rPr>
          <w:tab/>
        </w:r>
        <w:r w:rsidR="00F93063">
          <w:rPr>
            <w:noProof/>
            <w:webHidden/>
          </w:rPr>
          <w:fldChar w:fldCharType="begin"/>
        </w:r>
        <w:r w:rsidR="00F93063">
          <w:rPr>
            <w:noProof/>
            <w:webHidden/>
          </w:rPr>
          <w:instrText xml:space="preserve"> PAGEREF _Toc23854156 \h </w:instrText>
        </w:r>
        <w:r w:rsidR="00F93063">
          <w:rPr>
            <w:noProof/>
            <w:webHidden/>
          </w:rPr>
        </w:r>
        <w:r w:rsidR="00F93063">
          <w:rPr>
            <w:noProof/>
            <w:webHidden/>
          </w:rPr>
          <w:fldChar w:fldCharType="separate"/>
        </w:r>
        <w:r w:rsidR="003E4698">
          <w:rPr>
            <w:noProof/>
            <w:webHidden/>
          </w:rPr>
          <w:t>10</w:t>
        </w:r>
        <w:r w:rsidR="00F93063">
          <w:rPr>
            <w:noProof/>
            <w:webHidden/>
          </w:rPr>
          <w:fldChar w:fldCharType="end"/>
        </w:r>
      </w:hyperlink>
    </w:p>
    <w:p w14:paraId="68E8AE4F" w14:textId="1938206B" w:rsidR="00F93063" w:rsidRDefault="00D55B2C">
      <w:pPr>
        <w:pStyle w:val="TOC2"/>
        <w:tabs>
          <w:tab w:val="right" w:leader="dot" w:pos="8834"/>
        </w:tabs>
        <w:rPr>
          <w:rFonts w:asciiTheme="minorHAnsi" w:eastAsiaTheme="minorEastAsia" w:hAnsiTheme="minorHAnsi" w:cstheme="minorBidi"/>
          <w:noProof/>
          <w:sz w:val="22"/>
          <w:szCs w:val="22"/>
        </w:rPr>
      </w:pPr>
      <w:hyperlink w:anchor="_Toc23854157" w:history="1">
        <w:r w:rsidR="00F93063" w:rsidRPr="00915B67">
          <w:rPr>
            <w:rStyle w:val="Hyperlink"/>
            <w:noProof/>
          </w:rPr>
          <w:t>STUDY MANAGEMENT</w:t>
        </w:r>
        <w:r w:rsidR="00F93063">
          <w:rPr>
            <w:noProof/>
            <w:webHidden/>
          </w:rPr>
          <w:tab/>
        </w:r>
        <w:r w:rsidR="00F93063">
          <w:rPr>
            <w:noProof/>
            <w:webHidden/>
          </w:rPr>
          <w:fldChar w:fldCharType="begin"/>
        </w:r>
        <w:r w:rsidR="00F93063">
          <w:rPr>
            <w:noProof/>
            <w:webHidden/>
          </w:rPr>
          <w:instrText xml:space="preserve"> PAGEREF _Toc23854157 \h </w:instrText>
        </w:r>
        <w:r w:rsidR="00F93063">
          <w:rPr>
            <w:noProof/>
            <w:webHidden/>
          </w:rPr>
        </w:r>
        <w:r w:rsidR="00F93063">
          <w:rPr>
            <w:noProof/>
            <w:webHidden/>
          </w:rPr>
          <w:fldChar w:fldCharType="separate"/>
        </w:r>
        <w:r w:rsidR="003E4698">
          <w:rPr>
            <w:noProof/>
            <w:webHidden/>
          </w:rPr>
          <w:t>11</w:t>
        </w:r>
        <w:r w:rsidR="00F93063">
          <w:rPr>
            <w:noProof/>
            <w:webHidden/>
          </w:rPr>
          <w:fldChar w:fldCharType="end"/>
        </w:r>
      </w:hyperlink>
    </w:p>
    <w:p w14:paraId="4173F41A" w14:textId="5634A7B8" w:rsidR="00F93063" w:rsidRDefault="00D55B2C">
      <w:pPr>
        <w:pStyle w:val="TOC2"/>
        <w:tabs>
          <w:tab w:val="right" w:leader="dot" w:pos="8834"/>
        </w:tabs>
        <w:rPr>
          <w:rFonts w:asciiTheme="minorHAnsi" w:eastAsiaTheme="minorEastAsia" w:hAnsiTheme="minorHAnsi" w:cstheme="minorBidi"/>
          <w:noProof/>
          <w:sz w:val="22"/>
          <w:szCs w:val="22"/>
        </w:rPr>
      </w:pPr>
      <w:hyperlink w:anchor="_Toc23854158" w:history="1">
        <w:r w:rsidR="00F93063" w:rsidRPr="00915B67">
          <w:rPr>
            <w:rStyle w:val="Hyperlink"/>
            <w:noProof/>
          </w:rPr>
          <w:t>DURATION OF THE STUDY AND PARTICIPANT INVOLVEMENT</w:t>
        </w:r>
        <w:r w:rsidR="00F93063">
          <w:rPr>
            <w:noProof/>
            <w:webHidden/>
          </w:rPr>
          <w:tab/>
        </w:r>
        <w:r w:rsidR="00F93063">
          <w:rPr>
            <w:noProof/>
            <w:webHidden/>
          </w:rPr>
          <w:fldChar w:fldCharType="begin"/>
        </w:r>
        <w:r w:rsidR="00F93063">
          <w:rPr>
            <w:noProof/>
            <w:webHidden/>
          </w:rPr>
          <w:instrText xml:space="preserve"> PAGEREF _Toc23854158 \h </w:instrText>
        </w:r>
        <w:r w:rsidR="00F93063">
          <w:rPr>
            <w:noProof/>
            <w:webHidden/>
          </w:rPr>
        </w:r>
        <w:r w:rsidR="00F93063">
          <w:rPr>
            <w:noProof/>
            <w:webHidden/>
          </w:rPr>
          <w:fldChar w:fldCharType="separate"/>
        </w:r>
        <w:r w:rsidR="003E4698">
          <w:rPr>
            <w:noProof/>
            <w:webHidden/>
          </w:rPr>
          <w:t>11</w:t>
        </w:r>
        <w:r w:rsidR="00F93063">
          <w:rPr>
            <w:noProof/>
            <w:webHidden/>
          </w:rPr>
          <w:fldChar w:fldCharType="end"/>
        </w:r>
      </w:hyperlink>
    </w:p>
    <w:p w14:paraId="18685666" w14:textId="1F41549B" w:rsidR="00F93063" w:rsidRDefault="00D55B2C">
      <w:pPr>
        <w:pStyle w:val="TOC2"/>
        <w:tabs>
          <w:tab w:val="right" w:leader="dot" w:pos="8834"/>
        </w:tabs>
        <w:rPr>
          <w:rFonts w:asciiTheme="minorHAnsi" w:eastAsiaTheme="minorEastAsia" w:hAnsiTheme="minorHAnsi" w:cstheme="minorBidi"/>
          <w:noProof/>
          <w:sz w:val="22"/>
          <w:szCs w:val="22"/>
        </w:rPr>
      </w:pPr>
      <w:hyperlink w:anchor="_Toc23854159" w:history="1">
        <w:r w:rsidR="00F93063" w:rsidRPr="00915B67">
          <w:rPr>
            <w:rStyle w:val="Hyperlink"/>
            <w:rFonts w:cs="Arial"/>
            <w:noProof/>
          </w:rPr>
          <w:t>PARTICIPANT DURATION</w:t>
        </w:r>
        <w:r w:rsidR="00F93063">
          <w:rPr>
            <w:noProof/>
            <w:webHidden/>
          </w:rPr>
          <w:tab/>
        </w:r>
        <w:r w:rsidR="00F93063">
          <w:rPr>
            <w:noProof/>
            <w:webHidden/>
          </w:rPr>
          <w:fldChar w:fldCharType="begin"/>
        </w:r>
        <w:r w:rsidR="00F93063">
          <w:rPr>
            <w:noProof/>
            <w:webHidden/>
          </w:rPr>
          <w:instrText xml:space="preserve"> PAGEREF _Toc23854159 \h </w:instrText>
        </w:r>
        <w:r w:rsidR="00F93063">
          <w:rPr>
            <w:noProof/>
            <w:webHidden/>
          </w:rPr>
        </w:r>
        <w:r w:rsidR="00F93063">
          <w:rPr>
            <w:noProof/>
            <w:webHidden/>
          </w:rPr>
          <w:fldChar w:fldCharType="separate"/>
        </w:r>
        <w:r w:rsidR="003E4698">
          <w:rPr>
            <w:noProof/>
            <w:webHidden/>
          </w:rPr>
          <w:t>11</w:t>
        </w:r>
        <w:r w:rsidR="00F93063">
          <w:rPr>
            <w:noProof/>
            <w:webHidden/>
          </w:rPr>
          <w:fldChar w:fldCharType="end"/>
        </w:r>
      </w:hyperlink>
    </w:p>
    <w:p w14:paraId="7A3F40FE" w14:textId="3D33A383" w:rsidR="00F93063" w:rsidRDefault="00D55B2C">
      <w:pPr>
        <w:pStyle w:val="TOC3"/>
        <w:tabs>
          <w:tab w:val="right" w:leader="dot" w:pos="8834"/>
        </w:tabs>
        <w:rPr>
          <w:rFonts w:asciiTheme="minorHAnsi" w:eastAsiaTheme="minorEastAsia" w:hAnsiTheme="minorHAnsi" w:cstheme="minorBidi"/>
          <w:noProof/>
          <w:sz w:val="22"/>
          <w:szCs w:val="22"/>
        </w:rPr>
      </w:pPr>
      <w:hyperlink w:anchor="_Toc23854161" w:history="1">
        <w:r w:rsidR="00F93063" w:rsidRPr="00915B67">
          <w:rPr>
            <w:rStyle w:val="Hyperlink"/>
            <w:noProof/>
          </w:rPr>
          <w:t>End of the Study</w:t>
        </w:r>
        <w:r w:rsidR="00F93063">
          <w:rPr>
            <w:noProof/>
            <w:webHidden/>
          </w:rPr>
          <w:tab/>
        </w:r>
        <w:r w:rsidR="00F93063">
          <w:rPr>
            <w:noProof/>
            <w:webHidden/>
          </w:rPr>
          <w:fldChar w:fldCharType="begin"/>
        </w:r>
        <w:r w:rsidR="00F93063">
          <w:rPr>
            <w:noProof/>
            <w:webHidden/>
          </w:rPr>
          <w:instrText xml:space="preserve"> PAGEREF _Toc23854161 \h </w:instrText>
        </w:r>
        <w:r w:rsidR="00F93063">
          <w:rPr>
            <w:noProof/>
            <w:webHidden/>
          </w:rPr>
        </w:r>
        <w:r w:rsidR="00F93063">
          <w:rPr>
            <w:noProof/>
            <w:webHidden/>
          </w:rPr>
          <w:fldChar w:fldCharType="separate"/>
        </w:r>
        <w:r w:rsidR="003E4698">
          <w:rPr>
            <w:noProof/>
            <w:webHidden/>
          </w:rPr>
          <w:t>11</w:t>
        </w:r>
        <w:r w:rsidR="00F93063">
          <w:rPr>
            <w:noProof/>
            <w:webHidden/>
          </w:rPr>
          <w:fldChar w:fldCharType="end"/>
        </w:r>
      </w:hyperlink>
    </w:p>
    <w:p w14:paraId="67AD5139" w14:textId="11086368" w:rsidR="00F93063" w:rsidRDefault="00D55B2C">
      <w:pPr>
        <w:pStyle w:val="TOC2"/>
        <w:tabs>
          <w:tab w:val="right" w:leader="dot" w:pos="8834"/>
        </w:tabs>
        <w:rPr>
          <w:rFonts w:asciiTheme="minorHAnsi" w:eastAsiaTheme="minorEastAsia" w:hAnsiTheme="minorHAnsi" w:cstheme="minorBidi"/>
          <w:noProof/>
          <w:sz w:val="22"/>
          <w:szCs w:val="22"/>
        </w:rPr>
      </w:pPr>
      <w:hyperlink w:anchor="_Toc23854162" w:history="1">
        <w:r w:rsidR="00F93063" w:rsidRPr="00915B67">
          <w:rPr>
            <w:rStyle w:val="Hyperlink"/>
            <w:noProof/>
          </w:rPr>
          <w:t>SELECTION AND WITHDRAWAL OF STUDY PARTICIPANTS</w:t>
        </w:r>
        <w:r w:rsidR="00F93063">
          <w:rPr>
            <w:noProof/>
            <w:webHidden/>
          </w:rPr>
          <w:tab/>
        </w:r>
        <w:r w:rsidR="00F93063">
          <w:rPr>
            <w:noProof/>
            <w:webHidden/>
          </w:rPr>
          <w:fldChar w:fldCharType="begin"/>
        </w:r>
        <w:r w:rsidR="00F93063">
          <w:rPr>
            <w:noProof/>
            <w:webHidden/>
          </w:rPr>
          <w:instrText xml:space="preserve"> PAGEREF _Toc23854162 \h </w:instrText>
        </w:r>
        <w:r w:rsidR="00F93063">
          <w:rPr>
            <w:noProof/>
            <w:webHidden/>
          </w:rPr>
        </w:r>
        <w:r w:rsidR="00F93063">
          <w:rPr>
            <w:noProof/>
            <w:webHidden/>
          </w:rPr>
          <w:fldChar w:fldCharType="separate"/>
        </w:r>
        <w:r w:rsidR="003E4698">
          <w:rPr>
            <w:noProof/>
            <w:webHidden/>
          </w:rPr>
          <w:t>11</w:t>
        </w:r>
        <w:r w:rsidR="00F93063">
          <w:rPr>
            <w:noProof/>
            <w:webHidden/>
          </w:rPr>
          <w:fldChar w:fldCharType="end"/>
        </w:r>
      </w:hyperlink>
    </w:p>
    <w:p w14:paraId="7F11E8C5" w14:textId="138430CD" w:rsidR="00F93063" w:rsidRDefault="00D55B2C">
      <w:pPr>
        <w:pStyle w:val="TOC3"/>
        <w:tabs>
          <w:tab w:val="right" w:leader="dot" w:pos="8834"/>
        </w:tabs>
        <w:rPr>
          <w:rFonts w:asciiTheme="minorHAnsi" w:eastAsiaTheme="minorEastAsia" w:hAnsiTheme="minorHAnsi" w:cstheme="minorBidi"/>
          <w:noProof/>
          <w:sz w:val="22"/>
          <w:szCs w:val="22"/>
        </w:rPr>
      </w:pPr>
      <w:hyperlink w:anchor="_Toc23854163" w:history="1">
        <w:r w:rsidR="00F93063" w:rsidRPr="00915B67">
          <w:rPr>
            <w:rStyle w:val="Hyperlink"/>
            <w:noProof/>
          </w:rPr>
          <w:t>Recruitment</w:t>
        </w:r>
        <w:r w:rsidR="00F93063">
          <w:rPr>
            <w:noProof/>
            <w:webHidden/>
          </w:rPr>
          <w:tab/>
        </w:r>
        <w:r w:rsidR="00F93063">
          <w:rPr>
            <w:noProof/>
            <w:webHidden/>
          </w:rPr>
          <w:fldChar w:fldCharType="begin"/>
        </w:r>
        <w:r w:rsidR="00F93063">
          <w:rPr>
            <w:noProof/>
            <w:webHidden/>
          </w:rPr>
          <w:instrText xml:space="preserve"> PAGEREF _Toc23854163 \h </w:instrText>
        </w:r>
        <w:r w:rsidR="00F93063">
          <w:rPr>
            <w:noProof/>
            <w:webHidden/>
          </w:rPr>
        </w:r>
        <w:r w:rsidR="00F93063">
          <w:rPr>
            <w:noProof/>
            <w:webHidden/>
          </w:rPr>
          <w:fldChar w:fldCharType="separate"/>
        </w:r>
        <w:r w:rsidR="003E4698">
          <w:rPr>
            <w:noProof/>
            <w:webHidden/>
          </w:rPr>
          <w:t>11</w:t>
        </w:r>
        <w:r w:rsidR="00F93063">
          <w:rPr>
            <w:noProof/>
            <w:webHidden/>
          </w:rPr>
          <w:fldChar w:fldCharType="end"/>
        </w:r>
      </w:hyperlink>
    </w:p>
    <w:p w14:paraId="6D1BD170" w14:textId="2830A293" w:rsidR="00F93063" w:rsidRDefault="00D55B2C">
      <w:pPr>
        <w:pStyle w:val="TOC3"/>
        <w:tabs>
          <w:tab w:val="right" w:leader="dot" w:pos="8834"/>
        </w:tabs>
        <w:rPr>
          <w:rFonts w:asciiTheme="minorHAnsi" w:eastAsiaTheme="minorEastAsia" w:hAnsiTheme="minorHAnsi" w:cstheme="minorBidi"/>
          <w:noProof/>
          <w:sz w:val="22"/>
          <w:szCs w:val="22"/>
        </w:rPr>
      </w:pPr>
      <w:hyperlink w:anchor="_Toc23854164" w:history="1">
        <w:r w:rsidR="00F93063" w:rsidRPr="00915B67">
          <w:rPr>
            <w:rStyle w:val="Hyperlink"/>
            <w:noProof/>
          </w:rPr>
          <w:t>Eligibility criteria</w:t>
        </w:r>
        <w:r w:rsidR="00F93063">
          <w:rPr>
            <w:noProof/>
            <w:webHidden/>
          </w:rPr>
          <w:tab/>
        </w:r>
        <w:r w:rsidR="00F93063">
          <w:rPr>
            <w:noProof/>
            <w:webHidden/>
          </w:rPr>
          <w:fldChar w:fldCharType="begin"/>
        </w:r>
        <w:r w:rsidR="00F93063">
          <w:rPr>
            <w:noProof/>
            <w:webHidden/>
          </w:rPr>
          <w:instrText xml:space="preserve"> PAGEREF _Toc23854164 \h </w:instrText>
        </w:r>
        <w:r w:rsidR="00F93063">
          <w:rPr>
            <w:noProof/>
            <w:webHidden/>
          </w:rPr>
        </w:r>
        <w:r w:rsidR="00F93063">
          <w:rPr>
            <w:noProof/>
            <w:webHidden/>
          </w:rPr>
          <w:fldChar w:fldCharType="separate"/>
        </w:r>
        <w:r w:rsidR="003E4698">
          <w:rPr>
            <w:noProof/>
            <w:webHidden/>
          </w:rPr>
          <w:t>12</w:t>
        </w:r>
        <w:r w:rsidR="00F93063">
          <w:rPr>
            <w:noProof/>
            <w:webHidden/>
          </w:rPr>
          <w:fldChar w:fldCharType="end"/>
        </w:r>
      </w:hyperlink>
    </w:p>
    <w:p w14:paraId="5F3EA9E6" w14:textId="7392DD80" w:rsidR="00F93063" w:rsidRDefault="00D55B2C">
      <w:pPr>
        <w:pStyle w:val="TOC3"/>
        <w:tabs>
          <w:tab w:val="right" w:leader="dot" w:pos="8834"/>
        </w:tabs>
        <w:rPr>
          <w:rFonts w:asciiTheme="minorHAnsi" w:eastAsiaTheme="minorEastAsia" w:hAnsiTheme="minorHAnsi" w:cstheme="minorBidi"/>
          <w:noProof/>
          <w:sz w:val="22"/>
          <w:szCs w:val="22"/>
        </w:rPr>
      </w:pPr>
      <w:hyperlink w:anchor="_Toc23854165" w:history="1">
        <w:r w:rsidR="00F93063" w:rsidRPr="00915B67">
          <w:rPr>
            <w:rStyle w:val="Hyperlink"/>
            <w:noProof/>
          </w:rPr>
          <w:t>Inclusion criteria</w:t>
        </w:r>
        <w:r w:rsidR="00F93063">
          <w:rPr>
            <w:noProof/>
            <w:webHidden/>
          </w:rPr>
          <w:tab/>
        </w:r>
        <w:r w:rsidR="00F93063">
          <w:rPr>
            <w:noProof/>
            <w:webHidden/>
          </w:rPr>
          <w:fldChar w:fldCharType="begin"/>
        </w:r>
        <w:r w:rsidR="00F93063">
          <w:rPr>
            <w:noProof/>
            <w:webHidden/>
          </w:rPr>
          <w:instrText xml:space="preserve"> PAGEREF _Toc23854165 \h </w:instrText>
        </w:r>
        <w:r w:rsidR="00F93063">
          <w:rPr>
            <w:noProof/>
            <w:webHidden/>
          </w:rPr>
        </w:r>
        <w:r w:rsidR="00F93063">
          <w:rPr>
            <w:noProof/>
            <w:webHidden/>
          </w:rPr>
          <w:fldChar w:fldCharType="separate"/>
        </w:r>
        <w:r w:rsidR="003E4698">
          <w:rPr>
            <w:noProof/>
            <w:webHidden/>
          </w:rPr>
          <w:t>12</w:t>
        </w:r>
        <w:r w:rsidR="00F93063">
          <w:rPr>
            <w:noProof/>
            <w:webHidden/>
          </w:rPr>
          <w:fldChar w:fldCharType="end"/>
        </w:r>
      </w:hyperlink>
    </w:p>
    <w:p w14:paraId="0208D245" w14:textId="49DD54E1" w:rsidR="00F93063" w:rsidRDefault="00D55B2C">
      <w:pPr>
        <w:pStyle w:val="TOC3"/>
        <w:tabs>
          <w:tab w:val="right" w:leader="dot" w:pos="8834"/>
        </w:tabs>
        <w:rPr>
          <w:rFonts w:asciiTheme="minorHAnsi" w:eastAsiaTheme="minorEastAsia" w:hAnsiTheme="minorHAnsi" w:cstheme="minorBidi"/>
          <w:noProof/>
          <w:sz w:val="22"/>
          <w:szCs w:val="22"/>
        </w:rPr>
      </w:pPr>
      <w:hyperlink w:anchor="_Toc23854166" w:history="1">
        <w:r w:rsidR="00F93063" w:rsidRPr="00915B67">
          <w:rPr>
            <w:rStyle w:val="Hyperlink"/>
            <w:noProof/>
          </w:rPr>
          <w:t>Exclusion criteria</w:t>
        </w:r>
        <w:r w:rsidR="00F93063">
          <w:rPr>
            <w:noProof/>
            <w:webHidden/>
          </w:rPr>
          <w:tab/>
        </w:r>
        <w:r w:rsidR="00F93063">
          <w:rPr>
            <w:noProof/>
            <w:webHidden/>
          </w:rPr>
          <w:fldChar w:fldCharType="begin"/>
        </w:r>
        <w:r w:rsidR="00F93063">
          <w:rPr>
            <w:noProof/>
            <w:webHidden/>
          </w:rPr>
          <w:instrText xml:space="preserve"> PAGEREF _Toc23854166 \h </w:instrText>
        </w:r>
        <w:r w:rsidR="00F93063">
          <w:rPr>
            <w:noProof/>
            <w:webHidden/>
          </w:rPr>
        </w:r>
        <w:r w:rsidR="00F93063">
          <w:rPr>
            <w:noProof/>
            <w:webHidden/>
          </w:rPr>
          <w:fldChar w:fldCharType="separate"/>
        </w:r>
        <w:r w:rsidR="003E4698">
          <w:rPr>
            <w:noProof/>
            <w:webHidden/>
          </w:rPr>
          <w:t>12</w:t>
        </w:r>
        <w:r w:rsidR="00F93063">
          <w:rPr>
            <w:noProof/>
            <w:webHidden/>
          </w:rPr>
          <w:fldChar w:fldCharType="end"/>
        </w:r>
      </w:hyperlink>
    </w:p>
    <w:p w14:paraId="27776241" w14:textId="78C2E4E3" w:rsidR="00F93063" w:rsidRDefault="00D55B2C">
      <w:pPr>
        <w:pStyle w:val="TOC3"/>
        <w:tabs>
          <w:tab w:val="right" w:leader="dot" w:pos="8834"/>
        </w:tabs>
        <w:rPr>
          <w:rFonts w:asciiTheme="minorHAnsi" w:eastAsiaTheme="minorEastAsia" w:hAnsiTheme="minorHAnsi" w:cstheme="minorBidi"/>
          <w:noProof/>
          <w:sz w:val="22"/>
          <w:szCs w:val="22"/>
        </w:rPr>
      </w:pPr>
      <w:hyperlink w:anchor="_Toc23854167" w:history="1">
        <w:r w:rsidR="00F93063" w:rsidRPr="00915B67">
          <w:rPr>
            <w:rStyle w:val="Hyperlink"/>
            <w:noProof/>
          </w:rPr>
          <w:t>Informed consent</w:t>
        </w:r>
        <w:r w:rsidR="00F93063">
          <w:rPr>
            <w:noProof/>
            <w:webHidden/>
          </w:rPr>
          <w:tab/>
        </w:r>
        <w:r w:rsidR="00F93063">
          <w:rPr>
            <w:noProof/>
            <w:webHidden/>
          </w:rPr>
          <w:fldChar w:fldCharType="begin"/>
        </w:r>
        <w:r w:rsidR="00F93063">
          <w:rPr>
            <w:noProof/>
            <w:webHidden/>
          </w:rPr>
          <w:instrText xml:space="preserve"> PAGEREF _Toc23854167 \h </w:instrText>
        </w:r>
        <w:r w:rsidR="00F93063">
          <w:rPr>
            <w:noProof/>
            <w:webHidden/>
          </w:rPr>
        </w:r>
        <w:r w:rsidR="00F93063">
          <w:rPr>
            <w:noProof/>
            <w:webHidden/>
          </w:rPr>
          <w:fldChar w:fldCharType="separate"/>
        </w:r>
        <w:r w:rsidR="003E4698">
          <w:rPr>
            <w:noProof/>
            <w:webHidden/>
          </w:rPr>
          <w:t>12</w:t>
        </w:r>
        <w:r w:rsidR="00F93063">
          <w:rPr>
            <w:noProof/>
            <w:webHidden/>
          </w:rPr>
          <w:fldChar w:fldCharType="end"/>
        </w:r>
      </w:hyperlink>
    </w:p>
    <w:p w14:paraId="2A013281" w14:textId="45CA02D4" w:rsidR="00F93063" w:rsidRDefault="00D55B2C">
      <w:pPr>
        <w:pStyle w:val="TOC2"/>
        <w:tabs>
          <w:tab w:val="right" w:leader="dot" w:pos="8834"/>
        </w:tabs>
        <w:rPr>
          <w:rFonts w:asciiTheme="minorHAnsi" w:eastAsiaTheme="minorEastAsia" w:hAnsiTheme="minorHAnsi" w:cstheme="minorBidi"/>
          <w:noProof/>
          <w:sz w:val="22"/>
          <w:szCs w:val="22"/>
        </w:rPr>
      </w:pPr>
      <w:hyperlink w:anchor="_Toc23854168" w:history="1">
        <w:r w:rsidR="00F93063" w:rsidRPr="00915B67">
          <w:rPr>
            <w:rStyle w:val="Hyperlink"/>
            <w:noProof/>
          </w:rPr>
          <w:t>STUDY TREATMENT AND REGIMEN</w:t>
        </w:r>
        <w:r w:rsidR="00F93063">
          <w:rPr>
            <w:noProof/>
            <w:webHidden/>
          </w:rPr>
          <w:tab/>
        </w:r>
        <w:r w:rsidR="00F93063">
          <w:rPr>
            <w:noProof/>
            <w:webHidden/>
          </w:rPr>
          <w:fldChar w:fldCharType="begin"/>
        </w:r>
        <w:r w:rsidR="00F93063">
          <w:rPr>
            <w:noProof/>
            <w:webHidden/>
          </w:rPr>
          <w:instrText xml:space="preserve"> PAGEREF _Toc23854168 \h </w:instrText>
        </w:r>
        <w:r w:rsidR="00F93063">
          <w:rPr>
            <w:noProof/>
            <w:webHidden/>
          </w:rPr>
        </w:r>
        <w:r w:rsidR="00F93063">
          <w:rPr>
            <w:noProof/>
            <w:webHidden/>
          </w:rPr>
          <w:fldChar w:fldCharType="separate"/>
        </w:r>
        <w:r w:rsidR="003E4698">
          <w:rPr>
            <w:noProof/>
            <w:webHidden/>
          </w:rPr>
          <w:t>12</w:t>
        </w:r>
        <w:r w:rsidR="00F93063">
          <w:rPr>
            <w:noProof/>
            <w:webHidden/>
          </w:rPr>
          <w:fldChar w:fldCharType="end"/>
        </w:r>
      </w:hyperlink>
    </w:p>
    <w:p w14:paraId="0AFB5602" w14:textId="09791DE1" w:rsidR="00F93063" w:rsidRDefault="00D55B2C">
      <w:pPr>
        <w:pStyle w:val="TOC3"/>
        <w:tabs>
          <w:tab w:val="right" w:leader="dot" w:pos="8834"/>
        </w:tabs>
        <w:rPr>
          <w:rFonts w:asciiTheme="minorHAnsi" w:eastAsiaTheme="minorEastAsia" w:hAnsiTheme="minorHAnsi" w:cstheme="minorBidi"/>
          <w:noProof/>
          <w:sz w:val="22"/>
          <w:szCs w:val="22"/>
        </w:rPr>
      </w:pPr>
      <w:hyperlink w:anchor="_Toc23854169" w:history="1">
        <w:r w:rsidR="00F93063" w:rsidRPr="00915B67">
          <w:rPr>
            <w:rStyle w:val="Hyperlink"/>
            <w:noProof/>
          </w:rPr>
          <w:t>Sample size and justification</w:t>
        </w:r>
        <w:r w:rsidR="00F93063">
          <w:rPr>
            <w:noProof/>
            <w:webHidden/>
          </w:rPr>
          <w:tab/>
        </w:r>
        <w:r w:rsidR="00F93063">
          <w:rPr>
            <w:noProof/>
            <w:webHidden/>
          </w:rPr>
          <w:fldChar w:fldCharType="begin"/>
        </w:r>
        <w:r w:rsidR="00F93063">
          <w:rPr>
            <w:noProof/>
            <w:webHidden/>
          </w:rPr>
          <w:instrText xml:space="preserve"> PAGEREF _Toc23854169 \h </w:instrText>
        </w:r>
        <w:r w:rsidR="00F93063">
          <w:rPr>
            <w:noProof/>
            <w:webHidden/>
          </w:rPr>
        </w:r>
        <w:r w:rsidR="00F93063">
          <w:rPr>
            <w:noProof/>
            <w:webHidden/>
          </w:rPr>
          <w:fldChar w:fldCharType="separate"/>
        </w:r>
        <w:r w:rsidR="003E4698">
          <w:rPr>
            <w:noProof/>
            <w:webHidden/>
          </w:rPr>
          <w:t>13</w:t>
        </w:r>
        <w:r w:rsidR="00F93063">
          <w:rPr>
            <w:noProof/>
            <w:webHidden/>
          </w:rPr>
          <w:fldChar w:fldCharType="end"/>
        </w:r>
      </w:hyperlink>
    </w:p>
    <w:p w14:paraId="671F47B7" w14:textId="5A100DC6" w:rsidR="00F93063" w:rsidRDefault="00D55B2C">
      <w:pPr>
        <w:pStyle w:val="TOC1"/>
        <w:tabs>
          <w:tab w:val="right" w:leader="dot" w:pos="8834"/>
        </w:tabs>
        <w:rPr>
          <w:rFonts w:asciiTheme="minorHAnsi" w:eastAsiaTheme="minorEastAsia" w:hAnsiTheme="minorHAnsi" w:cstheme="minorBidi"/>
          <w:noProof/>
          <w:sz w:val="22"/>
          <w:szCs w:val="22"/>
        </w:rPr>
      </w:pPr>
      <w:hyperlink w:anchor="_Toc23854170" w:history="1">
        <w:r w:rsidR="00F93063" w:rsidRPr="00915B67">
          <w:rPr>
            <w:rStyle w:val="Hyperlink"/>
            <w:rFonts w:ascii="Arial" w:hAnsi="Arial"/>
            <w:noProof/>
          </w:rPr>
          <w:t>ADVERSE EVENTS</w:t>
        </w:r>
        <w:r w:rsidR="00F93063">
          <w:rPr>
            <w:noProof/>
            <w:webHidden/>
          </w:rPr>
          <w:tab/>
        </w:r>
        <w:r w:rsidR="00F93063">
          <w:rPr>
            <w:noProof/>
            <w:webHidden/>
          </w:rPr>
          <w:fldChar w:fldCharType="begin"/>
        </w:r>
        <w:r w:rsidR="00F93063">
          <w:rPr>
            <w:noProof/>
            <w:webHidden/>
          </w:rPr>
          <w:instrText xml:space="preserve"> PAGEREF _Toc23854170 \h </w:instrText>
        </w:r>
        <w:r w:rsidR="00F93063">
          <w:rPr>
            <w:noProof/>
            <w:webHidden/>
          </w:rPr>
        </w:r>
        <w:r w:rsidR="00F93063">
          <w:rPr>
            <w:noProof/>
            <w:webHidden/>
          </w:rPr>
          <w:fldChar w:fldCharType="separate"/>
        </w:r>
        <w:r w:rsidR="003E4698">
          <w:rPr>
            <w:noProof/>
            <w:webHidden/>
          </w:rPr>
          <w:t>13</w:t>
        </w:r>
        <w:r w:rsidR="00F93063">
          <w:rPr>
            <w:noProof/>
            <w:webHidden/>
          </w:rPr>
          <w:fldChar w:fldCharType="end"/>
        </w:r>
      </w:hyperlink>
    </w:p>
    <w:p w14:paraId="360F3224" w14:textId="1081AFB8" w:rsidR="00F93063" w:rsidRDefault="00D55B2C">
      <w:pPr>
        <w:pStyle w:val="TOC1"/>
        <w:tabs>
          <w:tab w:val="right" w:leader="dot" w:pos="8834"/>
        </w:tabs>
        <w:rPr>
          <w:rFonts w:asciiTheme="minorHAnsi" w:eastAsiaTheme="minorEastAsia" w:hAnsiTheme="minorHAnsi" w:cstheme="minorBidi"/>
          <w:noProof/>
          <w:sz w:val="22"/>
          <w:szCs w:val="22"/>
        </w:rPr>
      </w:pPr>
      <w:hyperlink w:anchor="_Toc23854171" w:history="1">
        <w:r w:rsidR="00F93063" w:rsidRPr="00915B67">
          <w:rPr>
            <w:rStyle w:val="Hyperlink"/>
            <w:rFonts w:ascii="Arial" w:hAnsi="Arial"/>
            <w:noProof/>
          </w:rPr>
          <w:t>TRANSPORT AND STORAGE OF THE TISSUES</w:t>
        </w:r>
        <w:r w:rsidR="00F93063">
          <w:rPr>
            <w:noProof/>
            <w:webHidden/>
          </w:rPr>
          <w:tab/>
        </w:r>
        <w:r w:rsidR="00F93063">
          <w:rPr>
            <w:noProof/>
            <w:webHidden/>
          </w:rPr>
          <w:fldChar w:fldCharType="begin"/>
        </w:r>
        <w:r w:rsidR="00F93063">
          <w:rPr>
            <w:noProof/>
            <w:webHidden/>
          </w:rPr>
          <w:instrText xml:space="preserve"> PAGEREF _Toc23854171 \h </w:instrText>
        </w:r>
        <w:r w:rsidR="00F93063">
          <w:rPr>
            <w:noProof/>
            <w:webHidden/>
          </w:rPr>
        </w:r>
        <w:r w:rsidR="00F93063">
          <w:rPr>
            <w:noProof/>
            <w:webHidden/>
          </w:rPr>
          <w:fldChar w:fldCharType="separate"/>
        </w:r>
        <w:r w:rsidR="003E4698">
          <w:rPr>
            <w:noProof/>
            <w:webHidden/>
          </w:rPr>
          <w:t>13</w:t>
        </w:r>
        <w:r w:rsidR="00F93063">
          <w:rPr>
            <w:noProof/>
            <w:webHidden/>
          </w:rPr>
          <w:fldChar w:fldCharType="end"/>
        </w:r>
      </w:hyperlink>
    </w:p>
    <w:p w14:paraId="00034FD2" w14:textId="3926A4D3" w:rsidR="00F93063" w:rsidRDefault="00D55B2C">
      <w:pPr>
        <w:pStyle w:val="TOC2"/>
        <w:tabs>
          <w:tab w:val="right" w:leader="dot" w:pos="8834"/>
        </w:tabs>
        <w:rPr>
          <w:rFonts w:asciiTheme="minorHAnsi" w:eastAsiaTheme="minorEastAsia" w:hAnsiTheme="minorHAnsi" w:cstheme="minorBidi"/>
          <w:noProof/>
          <w:sz w:val="22"/>
          <w:szCs w:val="22"/>
        </w:rPr>
      </w:pPr>
      <w:hyperlink w:anchor="_Toc23854172" w:history="1">
        <w:r w:rsidR="00F93063" w:rsidRPr="00915B67">
          <w:rPr>
            <w:rStyle w:val="Hyperlink"/>
            <w:noProof/>
            <w:lang w:val="en-US"/>
          </w:rPr>
          <w:t>LABORATORY ANALYSES</w:t>
        </w:r>
        <w:r w:rsidR="00F93063">
          <w:rPr>
            <w:noProof/>
            <w:webHidden/>
          </w:rPr>
          <w:tab/>
        </w:r>
        <w:r w:rsidR="00F93063">
          <w:rPr>
            <w:noProof/>
            <w:webHidden/>
          </w:rPr>
          <w:fldChar w:fldCharType="begin"/>
        </w:r>
        <w:r w:rsidR="00F93063">
          <w:rPr>
            <w:noProof/>
            <w:webHidden/>
          </w:rPr>
          <w:instrText xml:space="preserve"> PAGEREF _Toc23854172 \h </w:instrText>
        </w:r>
        <w:r w:rsidR="00F93063">
          <w:rPr>
            <w:noProof/>
            <w:webHidden/>
          </w:rPr>
        </w:r>
        <w:r w:rsidR="00F93063">
          <w:rPr>
            <w:noProof/>
            <w:webHidden/>
          </w:rPr>
          <w:fldChar w:fldCharType="separate"/>
        </w:r>
        <w:r w:rsidR="003E4698">
          <w:rPr>
            <w:noProof/>
            <w:webHidden/>
          </w:rPr>
          <w:t>14</w:t>
        </w:r>
        <w:r w:rsidR="00F93063">
          <w:rPr>
            <w:noProof/>
            <w:webHidden/>
          </w:rPr>
          <w:fldChar w:fldCharType="end"/>
        </w:r>
      </w:hyperlink>
    </w:p>
    <w:p w14:paraId="1A19DC5F" w14:textId="5299BC73" w:rsidR="00F93063" w:rsidRDefault="00D55B2C">
      <w:pPr>
        <w:pStyle w:val="TOC1"/>
        <w:tabs>
          <w:tab w:val="right" w:leader="dot" w:pos="8834"/>
        </w:tabs>
        <w:rPr>
          <w:rFonts w:asciiTheme="minorHAnsi" w:eastAsiaTheme="minorEastAsia" w:hAnsiTheme="minorHAnsi" w:cstheme="minorBidi"/>
          <w:noProof/>
          <w:sz w:val="22"/>
          <w:szCs w:val="22"/>
        </w:rPr>
      </w:pPr>
      <w:hyperlink w:anchor="_Toc23854173" w:history="1">
        <w:r w:rsidR="00F93063" w:rsidRPr="00915B67">
          <w:rPr>
            <w:rStyle w:val="Hyperlink"/>
            <w:rFonts w:ascii="Arial" w:hAnsi="Arial"/>
            <w:noProof/>
          </w:rPr>
          <w:t>STATISTICS</w:t>
        </w:r>
        <w:r w:rsidR="00F93063">
          <w:rPr>
            <w:noProof/>
            <w:webHidden/>
          </w:rPr>
          <w:tab/>
        </w:r>
        <w:r w:rsidR="00F93063">
          <w:rPr>
            <w:noProof/>
            <w:webHidden/>
          </w:rPr>
          <w:fldChar w:fldCharType="begin"/>
        </w:r>
        <w:r w:rsidR="00F93063">
          <w:rPr>
            <w:noProof/>
            <w:webHidden/>
          </w:rPr>
          <w:instrText xml:space="preserve"> PAGEREF _Toc23854173 \h </w:instrText>
        </w:r>
        <w:r w:rsidR="00F93063">
          <w:rPr>
            <w:noProof/>
            <w:webHidden/>
          </w:rPr>
        </w:r>
        <w:r w:rsidR="00F93063">
          <w:rPr>
            <w:noProof/>
            <w:webHidden/>
          </w:rPr>
          <w:fldChar w:fldCharType="separate"/>
        </w:r>
        <w:r w:rsidR="003E4698">
          <w:rPr>
            <w:noProof/>
            <w:webHidden/>
          </w:rPr>
          <w:t>14</w:t>
        </w:r>
        <w:r w:rsidR="00F93063">
          <w:rPr>
            <w:noProof/>
            <w:webHidden/>
          </w:rPr>
          <w:fldChar w:fldCharType="end"/>
        </w:r>
      </w:hyperlink>
    </w:p>
    <w:p w14:paraId="6D27DB03" w14:textId="0CD2E380" w:rsidR="00F93063" w:rsidRDefault="00D55B2C">
      <w:pPr>
        <w:pStyle w:val="TOC3"/>
        <w:tabs>
          <w:tab w:val="right" w:leader="dot" w:pos="8834"/>
        </w:tabs>
        <w:rPr>
          <w:rFonts w:asciiTheme="minorHAnsi" w:eastAsiaTheme="minorEastAsia" w:hAnsiTheme="minorHAnsi" w:cstheme="minorBidi"/>
          <w:noProof/>
          <w:sz w:val="22"/>
          <w:szCs w:val="22"/>
        </w:rPr>
      </w:pPr>
      <w:hyperlink w:anchor="_Toc23854174" w:history="1">
        <w:r w:rsidR="00F93063" w:rsidRPr="00915B67">
          <w:rPr>
            <w:rStyle w:val="Hyperlink"/>
            <w:noProof/>
          </w:rPr>
          <w:t>Statistical analysis</w:t>
        </w:r>
        <w:r w:rsidR="00F93063">
          <w:rPr>
            <w:noProof/>
            <w:webHidden/>
          </w:rPr>
          <w:tab/>
        </w:r>
        <w:r w:rsidR="00F93063">
          <w:rPr>
            <w:noProof/>
            <w:webHidden/>
          </w:rPr>
          <w:fldChar w:fldCharType="begin"/>
        </w:r>
        <w:r w:rsidR="00F93063">
          <w:rPr>
            <w:noProof/>
            <w:webHidden/>
          </w:rPr>
          <w:instrText xml:space="preserve"> PAGEREF _Toc23854174 \h </w:instrText>
        </w:r>
        <w:r w:rsidR="00F93063">
          <w:rPr>
            <w:noProof/>
            <w:webHidden/>
          </w:rPr>
        </w:r>
        <w:r w:rsidR="00F93063">
          <w:rPr>
            <w:noProof/>
            <w:webHidden/>
          </w:rPr>
          <w:fldChar w:fldCharType="separate"/>
        </w:r>
        <w:r w:rsidR="003E4698">
          <w:rPr>
            <w:noProof/>
            <w:webHidden/>
          </w:rPr>
          <w:t>14</w:t>
        </w:r>
        <w:r w:rsidR="00F93063">
          <w:rPr>
            <w:noProof/>
            <w:webHidden/>
          </w:rPr>
          <w:fldChar w:fldCharType="end"/>
        </w:r>
      </w:hyperlink>
    </w:p>
    <w:p w14:paraId="2D09FA17" w14:textId="54AB1A36" w:rsidR="00F93063" w:rsidRDefault="00D55B2C">
      <w:pPr>
        <w:pStyle w:val="TOC3"/>
        <w:tabs>
          <w:tab w:val="right" w:leader="dot" w:pos="8834"/>
        </w:tabs>
        <w:rPr>
          <w:rFonts w:asciiTheme="minorHAnsi" w:eastAsiaTheme="minorEastAsia" w:hAnsiTheme="minorHAnsi" w:cstheme="minorBidi"/>
          <w:noProof/>
          <w:sz w:val="22"/>
          <w:szCs w:val="22"/>
        </w:rPr>
      </w:pPr>
      <w:hyperlink w:anchor="_Toc23854175" w:history="1">
        <w:r w:rsidR="00F93063" w:rsidRPr="00915B67">
          <w:rPr>
            <w:rStyle w:val="Hyperlink"/>
            <w:noProof/>
          </w:rPr>
          <w:t>Primary Outcome Measure</w:t>
        </w:r>
        <w:r w:rsidR="00F93063">
          <w:rPr>
            <w:noProof/>
            <w:webHidden/>
          </w:rPr>
          <w:tab/>
        </w:r>
        <w:r w:rsidR="00F93063">
          <w:rPr>
            <w:noProof/>
            <w:webHidden/>
          </w:rPr>
          <w:fldChar w:fldCharType="begin"/>
        </w:r>
        <w:r w:rsidR="00F93063">
          <w:rPr>
            <w:noProof/>
            <w:webHidden/>
          </w:rPr>
          <w:instrText xml:space="preserve"> PAGEREF _Toc23854175 \h </w:instrText>
        </w:r>
        <w:r w:rsidR="00F93063">
          <w:rPr>
            <w:noProof/>
            <w:webHidden/>
          </w:rPr>
        </w:r>
        <w:r w:rsidR="00F93063">
          <w:rPr>
            <w:noProof/>
            <w:webHidden/>
          </w:rPr>
          <w:fldChar w:fldCharType="separate"/>
        </w:r>
        <w:r w:rsidR="003E4698">
          <w:rPr>
            <w:noProof/>
            <w:webHidden/>
          </w:rPr>
          <w:t>14</w:t>
        </w:r>
        <w:r w:rsidR="00F93063">
          <w:rPr>
            <w:noProof/>
            <w:webHidden/>
          </w:rPr>
          <w:fldChar w:fldCharType="end"/>
        </w:r>
      </w:hyperlink>
    </w:p>
    <w:p w14:paraId="72CC071D" w14:textId="41230481" w:rsidR="00F93063" w:rsidRDefault="00D55B2C">
      <w:pPr>
        <w:pStyle w:val="TOC1"/>
        <w:tabs>
          <w:tab w:val="right" w:leader="dot" w:pos="8834"/>
        </w:tabs>
        <w:rPr>
          <w:rFonts w:asciiTheme="minorHAnsi" w:eastAsiaTheme="minorEastAsia" w:hAnsiTheme="minorHAnsi" w:cstheme="minorBidi"/>
          <w:noProof/>
          <w:sz w:val="22"/>
          <w:szCs w:val="22"/>
        </w:rPr>
      </w:pPr>
      <w:hyperlink w:anchor="_Toc23854176" w:history="1">
        <w:r w:rsidR="00F93063" w:rsidRPr="00915B67">
          <w:rPr>
            <w:rStyle w:val="Hyperlink"/>
            <w:rFonts w:ascii="Arial" w:hAnsi="Arial"/>
            <w:noProof/>
          </w:rPr>
          <w:t>ETHICAL AND REGULATORY ASPECTS</w:t>
        </w:r>
        <w:r w:rsidR="00F93063">
          <w:rPr>
            <w:noProof/>
            <w:webHidden/>
          </w:rPr>
          <w:tab/>
        </w:r>
        <w:r w:rsidR="00F93063">
          <w:rPr>
            <w:noProof/>
            <w:webHidden/>
          </w:rPr>
          <w:fldChar w:fldCharType="begin"/>
        </w:r>
        <w:r w:rsidR="00F93063">
          <w:rPr>
            <w:noProof/>
            <w:webHidden/>
          </w:rPr>
          <w:instrText xml:space="preserve"> PAGEREF _Toc23854176 \h </w:instrText>
        </w:r>
        <w:r w:rsidR="00F93063">
          <w:rPr>
            <w:noProof/>
            <w:webHidden/>
          </w:rPr>
        </w:r>
        <w:r w:rsidR="00F93063">
          <w:rPr>
            <w:noProof/>
            <w:webHidden/>
          </w:rPr>
          <w:fldChar w:fldCharType="separate"/>
        </w:r>
        <w:r w:rsidR="003E4698">
          <w:rPr>
            <w:noProof/>
            <w:webHidden/>
          </w:rPr>
          <w:t>14</w:t>
        </w:r>
        <w:r w:rsidR="00F93063">
          <w:rPr>
            <w:noProof/>
            <w:webHidden/>
          </w:rPr>
          <w:fldChar w:fldCharType="end"/>
        </w:r>
      </w:hyperlink>
    </w:p>
    <w:p w14:paraId="1839DDAC" w14:textId="340548C2" w:rsidR="00F93063" w:rsidRDefault="00D55B2C">
      <w:pPr>
        <w:pStyle w:val="TOC3"/>
        <w:tabs>
          <w:tab w:val="right" w:leader="dot" w:pos="8834"/>
        </w:tabs>
        <w:rPr>
          <w:rFonts w:asciiTheme="minorHAnsi" w:eastAsiaTheme="minorEastAsia" w:hAnsiTheme="minorHAnsi" w:cstheme="minorBidi"/>
          <w:noProof/>
          <w:sz w:val="22"/>
          <w:szCs w:val="22"/>
        </w:rPr>
      </w:pPr>
      <w:hyperlink w:anchor="_Toc23854177" w:history="1">
        <w:r w:rsidR="00F93063" w:rsidRPr="00915B67">
          <w:rPr>
            <w:rStyle w:val="Hyperlink"/>
            <w:noProof/>
          </w:rPr>
          <w:t>Ethical Issues</w:t>
        </w:r>
        <w:r w:rsidR="00F93063">
          <w:rPr>
            <w:noProof/>
            <w:webHidden/>
          </w:rPr>
          <w:tab/>
        </w:r>
        <w:r w:rsidR="00F93063">
          <w:rPr>
            <w:noProof/>
            <w:webHidden/>
          </w:rPr>
          <w:fldChar w:fldCharType="begin"/>
        </w:r>
        <w:r w:rsidR="00F93063">
          <w:rPr>
            <w:noProof/>
            <w:webHidden/>
          </w:rPr>
          <w:instrText xml:space="preserve"> PAGEREF _Toc23854177 \h </w:instrText>
        </w:r>
        <w:r w:rsidR="00F93063">
          <w:rPr>
            <w:noProof/>
            <w:webHidden/>
          </w:rPr>
        </w:r>
        <w:r w:rsidR="00F93063">
          <w:rPr>
            <w:noProof/>
            <w:webHidden/>
          </w:rPr>
          <w:fldChar w:fldCharType="separate"/>
        </w:r>
        <w:r w:rsidR="003E4698">
          <w:rPr>
            <w:noProof/>
            <w:webHidden/>
          </w:rPr>
          <w:t>14</w:t>
        </w:r>
        <w:r w:rsidR="00F93063">
          <w:rPr>
            <w:noProof/>
            <w:webHidden/>
          </w:rPr>
          <w:fldChar w:fldCharType="end"/>
        </w:r>
      </w:hyperlink>
    </w:p>
    <w:p w14:paraId="7EF9C5F4" w14:textId="269850E5" w:rsidR="00F93063" w:rsidRDefault="00D55B2C">
      <w:pPr>
        <w:pStyle w:val="TOC3"/>
        <w:tabs>
          <w:tab w:val="right" w:leader="dot" w:pos="8834"/>
        </w:tabs>
        <w:rPr>
          <w:rFonts w:asciiTheme="minorHAnsi" w:eastAsiaTheme="minorEastAsia" w:hAnsiTheme="minorHAnsi" w:cstheme="minorBidi"/>
          <w:noProof/>
          <w:sz w:val="22"/>
          <w:szCs w:val="22"/>
        </w:rPr>
      </w:pPr>
      <w:hyperlink w:anchor="_Toc23854178" w:history="1">
        <w:r w:rsidR="00F93063" w:rsidRPr="00915B67">
          <w:rPr>
            <w:rStyle w:val="Hyperlink"/>
            <w:noProof/>
          </w:rPr>
          <w:t>Informed Consent and Participant Information</w:t>
        </w:r>
        <w:r w:rsidR="00F93063">
          <w:rPr>
            <w:noProof/>
            <w:webHidden/>
          </w:rPr>
          <w:tab/>
        </w:r>
        <w:r w:rsidR="00F93063">
          <w:rPr>
            <w:noProof/>
            <w:webHidden/>
          </w:rPr>
          <w:fldChar w:fldCharType="begin"/>
        </w:r>
        <w:r w:rsidR="00F93063">
          <w:rPr>
            <w:noProof/>
            <w:webHidden/>
          </w:rPr>
          <w:instrText xml:space="preserve"> PAGEREF _Toc23854178 \h </w:instrText>
        </w:r>
        <w:r w:rsidR="00F93063">
          <w:rPr>
            <w:noProof/>
            <w:webHidden/>
          </w:rPr>
        </w:r>
        <w:r w:rsidR="00F93063">
          <w:rPr>
            <w:noProof/>
            <w:webHidden/>
          </w:rPr>
          <w:fldChar w:fldCharType="separate"/>
        </w:r>
        <w:r w:rsidR="003E4698">
          <w:rPr>
            <w:noProof/>
            <w:webHidden/>
          </w:rPr>
          <w:t>15</w:t>
        </w:r>
        <w:r w:rsidR="00F93063">
          <w:rPr>
            <w:noProof/>
            <w:webHidden/>
          </w:rPr>
          <w:fldChar w:fldCharType="end"/>
        </w:r>
      </w:hyperlink>
    </w:p>
    <w:p w14:paraId="4F2C23DE" w14:textId="6ACF43DF" w:rsidR="00F93063" w:rsidRDefault="00D55B2C">
      <w:pPr>
        <w:pStyle w:val="TOC3"/>
        <w:tabs>
          <w:tab w:val="right" w:leader="dot" w:pos="8834"/>
        </w:tabs>
        <w:rPr>
          <w:rFonts w:asciiTheme="minorHAnsi" w:eastAsiaTheme="minorEastAsia" w:hAnsiTheme="minorHAnsi" w:cstheme="minorBidi"/>
          <w:noProof/>
          <w:sz w:val="22"/>
          <w:szCs w:val="22"/>
        </w:rPr>
      </w:pPr>
      <w:hyperlink w:anchor="_Toc23854179" w:history="1">
        <w:r w:rsidR="00F93063" w:rsidRPr="00915B67">
          <w:rPr>
            <w:rStyle w:val="Hyperlink"/>
            <w:noProof/>
          </w:rPr>
          <w:t>Withdrawal</w:t>
        </w:r>
        <w:r w:rsidR="00F93063">
          <w:rPr>
            <w:noProof/>
            <w:webHidden/>
          </w:rPr>
          <w:tab/>
        </w:r>
        <w:r w:rsidR="00F93063">
          <w:rPr>
            <w:noProof/>
            <w:webHidden/>
          </w:rPr>
          <w:fldChar w:fldCharType="begin"/>
        </w:r>
        <w:r w:rsidR="00F93063">
          <w:rPr>
            <w:noProof/>
            <w:webHidden/>
          </w:rPr>
          <w:instrText xml:space="preserve"> PAGEREF _Toc23854179 \h </w:instrText>
        </w:r>
        <w:r w:rsidR="00F93063">
          <w:rPr>
            <w:noProof/>
            <w:webHidden/>
          </w:rPr>
        </w:r>
        <w:r w:rsidR="00F93063">
          <w:rPr>
            <w:noProof/>
            <w:webHidden/>
          </w:rPr>
          <w:fldChar w:fldCharType="separate"/>
        </w:r>
        <w:r w:rsidR="003E4698">
          <w:rPr>
            <w:noProof/>
            <w:webHidden/>
          </w:rPr>
          <w:t>15</w:t>
        </w:r>
        <w:r w:rsidR="00F93063">
          <w:rPr>
            <w:noProof/>
            <w:webHidden/>
          </w:rPr>
          <w:fldChar w:fldCharType="end"/>
        </w:r>
      </w:hyperlink>
    </w:p>
    <w:p w14:paraId="6B68C9CC" w14:textId="3A492949" w:rsidR="00F93063" w:rsidRDefault="00D55B2C">
      <w:pPr>
        <w:pStyle w:val="TOC2"/>
        <w:tabs>
          <w:tab w:val="right" w:leader="dot" w:pos="8834"/>
        </w:tabs>
        <w:rPr>
          <w:rFonts w:asciiTheme="minorHAnsi" w:eastAsiaTheme="minorEastAsia" w:hAnsiTheme="minorHAnsi" w:cstheme="minorBidi"/>
          <w:noProof/>
          <w:sz w:val="22"/>
          <w:szCs w:val="22"/>
        </w:rPr>
      </w:pPr>
      <w:hyperlink w:anchor="_Toc23854180" w:history="1">
        <w:r w:rsidR="00F93063" w:rsidRPr="00915B67">
          <w:rPr>
            <w:rStyle w:val="Hyperlink"/>
            <w:noProof/>
          </w:rPr>
          <w:t>RECORDS</w:t>
        </w:r>
        <w:r w:rsidR="00F93063">
          <w:rPr>
            <w:noProof/>
            <w:webHidden/>
          </w:rPr>
          <w:tab/>
        </w:r>
        <w:r w:rsidR="00F93063">
          <w:rPr>
            <w:noProof/>
            <w:webHidden/>
          </w:rPr>
          <w:fldChar w:fldCharType="begin"/>
        </w:r>
        <w:r w:rsidR="00F93063">
          <w:rPr>
            <w:noProof/>
            <w:webHidden/>
          </w:rPr>
          <w:instrText xml:space="preserve"> PAGEREF _Toc23854180 \h </w:instrText>
        </w:r>
        <w:r w:rsidR="00F93063">
          <w:rPr>
            <w:noProof/>
            <w:webHidden/>
          </w:rPr>
        </w:r>
        <w:r w:rsidR="00F93063">
          <w:rPr>
            <w:noProof/>
            <w:webHidden/>
          </w:rPr>
          <w:fldChar w:fldCharType="separate"/>
        </w:r>
        <w:r w:rsidR="003E4698">
          <w:rPr>
            <w:noProof/>
            <w:webHidden/>
          </w:rPr>
          <w:t>16</w:t>
        </w:r>
        <w:r w:rsidR="00F93063">
          <w:rPr>
            <w:noProof/>
            <w:webHidden/>
          </w:rPr>
          <w:fldChar w:fldCharType="end"/>
        </w:r>
      </w:hyperlink>
    </w:p>
    <w:p w14:paraId="2E128242" w14:textId="54E1F717" w:rsidR="00F93063" w:rsidRDefault="00D55B2C">
      <w:pPr>
        <w:pStyle w:val="TOC3"/>
        <w:tabs>
          <w:tab w:val="right" w:leader="dot" w:pos="8834"/>
        </w:tabs>
        <w:rPr>
          <w:rFonts w:asciiTheme="minorHAnsi" w:eastAsiaTheme="minorEastAsia" w:hAnsiTheme="minorHAnsi" w:cstheme="minorBidi"/>
          <w:noProof/>
          <w:sz w:val="22"/>
          <w:szCs w:val="22"/>
        </w:rPr>
      </w:pPr>
      <w:hyperlink w:anchor="_Toc23854181" w:history="1">
        <w:r w:rsidR="00F93063" w:rsidRPr="00915B67">
          <w:rPr>
            <w:rStyle w:val="Hyperlink"/>
            <w:noProof/>
          </w:rPr>
          <w:t>Sample Labelling</w:t>
        </w:r>
        <w:r w:rsidR="00F93063">
          <w:rPr>
            <w:noProof/>
            <w:webHidden/>
          </w:rPr>
          <w:tab/>
        </w:r>
        <w:r w:rsidR="00F93063">
          <w:rPr>
            <w:noProof/>
            <w:webHidden/>
          </w:rPr>
          <w:fldChar w:fldCharType="begin"/>
        </w:r>
        <w:r w:rsidR="00F93063">
          <w:rPr>
            <w:noProof/>
            <w:webHidden/>
          </w:rPr>
          <w:instrText xml:space="preserve"> PAGEREF _Toc23854181 \h </w:instrText>
        </w:r>
        <w:r w:rsidR="00F93063">
          <w:rPr>
            <w:noProof/>
            <w:webHidden/>
          </w:rPr>
        </w:r>
        <w:r w:rsidR="00F93063">
          <w:rPr>
            <w:noProof/>
            <w:webHidden/>
          </w:rPr>
          <w:fldChar w:fldCharType="separate"/>
        </w:r>
        <w:r w:rsidR="003E4698">
          <w:rPr>
            <w:noProof/>
            <w:webHidden/>
          </w:rPr>
          <w:t>16</w:t>
        </w:r>
        <w:r w:rsidR="00F93063">
          <w:rPr>
            <w:noProof/>
            <w:webHidden/>
          </w:rPr>
          <w:fldChar w:fldCharType="end"/>
        </w:r>
      </w:hyperlink>
    </w:p>
    <w:p w14:paraId="171BEE3A" w14:textId="1D4A381F" w:rsidR="00F93063" w:rsidRDefault="00D55B2C">
      <w:pPr>
        <w:pStyle w:val="TOC3"/>
        <w:tabs>
          <w:tab w:val="right" w:leader="dot" w:pos="8834"/>
        </w:tabs>
        <w:rPr>
          <w:rFonts w:asciiTheme="minorHAnsi" w:eastAsiaTheme="minorEastAsia" w:hAnsiTheme="minorHAnsi" w:cstheme="minorBidi"/>
          <w:noProof/>
          <w:sz w:val="22"/>
          <w:szCs w:val="22"/>
        </w:rPr>
      </w:pPr>
      <w:hyperlink w:anchor="_Toc23854182" w:history="1">
        <w:r w:rsidR="00F93063" w:rsidRPr="00915B67">
          <w:rPr>
            <w:rStyle w:val="Hyperlink"/>
            <w:noProof/>
          </w:rPr>
          <w:t>Source documents</w:t>
        </w:r>
        <w:r w:rsidR="00F93063">
          <w:rPr>
            <w:noProof/>
            <w:webHidden/>
          </w:rPr>
          <w:tab/>
        </w:r>
        <w:r w:rsidR="00F93063">
          <w:rPr>
            <w:noProof/>
            <w:webHidden/>
          </w:rPr>
          <w:fldChar w:fldCharType="begin"/>
        </w:r>
        <w:r w:rsidR="00F93063">
          <w:rPr>
            <w:noProof/>
            <w:webHidden/>
          </w:rPr>
          <w:instrText xml:space="preserve"> PAGEREF _Toc23854182 \h </w:instrText>
        </w:r>
        <w:r w:rsidR="00F93063">
          <w:rPr>
            <w:noProof/>
            <w:webHidden/>
          </w:rPr>
        </w:r>
        <w:r w:rsidR="00F93063">
          <w:rPr>
            <w:noProof/>
            <w:webHidden/>
          </w:rPr>
          <w:fldChar w:fldCharType="separate"/>
        </w:r>
        <w:r w:rsidR="003E4698">
          <w:rPr>
            <w:noProof/>
            <w:webHidden/>
          </w:rPr>
          <w:t>16</w:t>
        </w:r>
        <w:r w:rsidR="00F93063">
          <w:rPr>
            <w:noProof/>
            <w:webHidden/>
          </w:rPr>
          <w:fldChar w:fldCharType="end"/>
        </w:r>
      </w:hyperlink>
    </w:p>
    <w:p w14:paraId="258EEF27" w14:textId="1A5CE3B5" w:rsidR="00F93063" w:rsidRDefault="00D55B2C">
      <w:pPr>
        <w:pStyle w:val="TOC3"/>
        <w:tabs>
          <w:tab w:val="right" w:leader="dot" w:pos="8834"/>
        </w:tabs>
        <w:rPr>
          <w:rFonts w:asciiTheme="minorHAnsi" w:eastAsiaTheme="minorEastAsia" w:hAnsiTheme="minorHAnsi" w:cstheme="minorBidi"/>
          <w:noProof/>
          <w:sz w:val="22"/>
          <w:szCs w:val="22"/>
        </w:rPr>
      </w:pPr>
      <w:hyperlink w:anchor="_Toc23854183" w:history="1">
        <w:r w:rsidR="00F93063" w:rsidRPr="00915B67">
          <w:rPr>
            <w:rStyle w:val="Hyperlink"/>
            <w:noProof/>
          </w:rPr>
          <w:t>Direct access to source data / documents</w:t>
        </w:r>
        <w:r w:rsidR="00F93063">
          <w:rPr>
            <w:noProof/>
            <w:webHidden/>
          </w:rPr>
          <w:tab/>
        </w:r>
        <w:r w:rsidR="00F93063">
          <w:rPr>
            <w:noProof/>
            <w:webHidden/>
          </w:rPr>
          <w:fldChar w:fldCharType="begin"/>
        </w:r>
        <w:r w:rsidR="00F93063">
          <w:rPr>
            <w:noProof/>
            <w:webHidden/>
          </w:rPr>
          <w:instrText xml:space="preserve"> PAGEREF _Toc23854183 \h </w:instrText>
        </w:r>
        <w:r w:rsidR="00F93063">
          <w:rPr>
            <w:noProof/>
            <w:webHidden/>
          </w:rPr>
        </w:r>
        <w:r w:rsidR="00F93063">
          <w:rPr>
            <w:noProof/>
            <w:webHidden/>
          </w:rPr>
          <w:fldChar w:fldCharType="separate"/>
        </w:r>
        <w:r w:rsidR="003E4698">
          <w:rPr>
            <w:noProof/>
            <w:webHidden/>
          </w:rPr>
          <w:t>16</w:t>
        </w:r>
        <w:r w:rsidR="00F93063">
          <w:rPr>
            <w:noProof/>
            <w:webHidden/>
          </w:rPr>
          <w:fldChar w:fldCharType="end"/>
        </w:r>
      </w:hyperlink>
    </w:p>
    <w:p w14:paraId="77797AF7" w14:textId="08D42389" w:rsidR="00F93063" w:rsidRDefault="00D55B2C">
      <w:pPr>
        <w:pStyle w:val="TOC3"/>
        <w:tabs>
          <w:tab w:val="right" w:leader="dot" w:pos="8834"/>
        </w:tabs>
        <w:rPr>
          <w:rFonts w:asciiTheme="minorHAnsi" w:eastAsiaTheme="minorEastAsia" w:hAnsiTheme="minorHAnsi" w:cstheme="minorBidi"/>
          <w:noProof/>
          <w:sz w:val="22"/>
          <w:szCs w:val="22"/>
        </w:rPr>
      </w:pPr>
      <w:hyperlink w:anchor="_Toc23854184" w:history="1">
        <w:r w:rsidR="00F93063" w:rsidRPr="00915B67">
          <w:rPr>
            <w:rStyle w:val="Hyperlink"/>
            <w:noProof/>
          </w:rPr>
          <w:t>Data Protection</w:t>
        </w:r>
        <w:r w:rsidR="00F93063">
          <w:rPr>
            <w:noProof/>
            <w:webHidden/>
          </w:rPr>
          <w:tab/>
        </w:r>
        <w:r w:rsidR="00F93063">
          <w:rPr>
            <w:noProof/>
            <w:webHidden/>
          </w:rPr>
          <w:fldChar w:fldCharType="begin"/>
        </w:r>
        <w:r w:rsidR="00F93063">
          <w:rPr>
            <w:noProof/>
            <w:webHidden/>
          </w:rPr>
          <w:instrText xml:space="preserve"> PAGEREF _Toc23854184 \h </w:instrText>
        </w:r>
        <w:r w:rsidR="00F93063">
          <w:rPr>
            <w:noProof/>
            <w:webHidden/>
          </w:rPr>
        </w:r>
        <w:r w:rsidR="00F93063">
          <w:rPr>
            <w:noProof/>
            <w:webHidden/>
          </w:rPr>
          <w:fldChar w:fldCharType="separate"/>
        </w:r>
        <w:r w:rsidR="003E4698">
          <w:rPr>
            <w:noProof/>
            <w:webHidden/>
          </w:rPr>
          <w:t>16</w:t>
        </w:r>
        <w:r w:rsidR="00F93063">
          <w:rPr>
            <w:noProof/>
            <w:webHidden/>
          </w:rPr>
          <w:fldChar w:fldCharType="end"/>
        </w:r>
      </w:hyperlink>
    </w:p>
    <w:p w14:paraId="0A6F40BB" w14:textId="0EFDA4CD" w:rsidR="00F93063" w:rsidRDefault="00D55B2C">
      <w:pPr>
        <w:pStyle w:val="TOC1"/>
        <w:tabs>
          <w:tab w:val="right" w:leader="dot" w:pos="8834"/>
        </w:tabs>
        <w:rPr>
          <w:rFonts w:asciiTheme="minorHAnsi" w:eastAsiaTheme="minorEastAsia" w:hAnsiTheme="minorHAnsi" w:cstheme="minorBidi"/>
          <w:noProof/>
          <w:sz w:val="22"/>
          <w:szCs w:val="22"/>
        </w:rPr>
      </w:pPr>
      <w:hyperlink w:anchor="_Toc23854185" w:history="1">
        <w:r w:rsidR="00F93063" w:rsidRPr="00915B67">
          <w:rPr>
            <w:rStyle w:val="Hyperlink"/>
            <w:rFonts w:ascii="Arial" w:hAnsi="Arial"/>
            <w:noProof/>
          </w:rPr>
          <w:t>QUALITY ASSURANCE &amp; AUDIT</w:t>
        </w:r>
        <w:r w:rsidR="00F93063">
          <w:rPr>
            <w:noProof/>
            <w:webHidden/>
          </w:rPr>
          <w:tab/>
        </w:r>
        <w:r w:rsidR="00F93063">
          <w:rPr>
            <w:noProof/>
            <w:webHidden/>
          </w:rPr>
          <w:fldChar w:fldCharType="begin"/>
        </w:r>
        <w:r w:rsidR="00F93063">
          <w:rPr>
            <w:noProof/>
            <w:webHidden/>
          </w:rPr>
          <w:instrText xml:space="preserve"> PAGEREF _Toc23854185 \h </w:instrText>
        </w:r>
        <w:r w:rsidR="00F93063">
          <w:rPr>
            <w:noProof/>
            <w:webHidden/>
          </w:rPr>
        </w:r>
        <w:r w:rsidR="00F93063">
          <w:rPr>
            <w:noProof/>
            <w:webHidden/>
          </w:rPr>
          <w:fldChar w:fldCharType="separate"/>
        </w:r>
        <w:r w:rsidR="003E4698">
          <w:rPr>
            <w:noProof/>
            <w:webHidden/>
          </w:rPr>
          <w:t>17</w:t>
        </w:r>
        <w:r w:rsidR="00F93063">
          <w:rPr>
            <w:noProof/>
            <w:webHidden/>
          </w:rPr>
          <w:fldChar w:fldCharType="end"/>
        </w:r>
      </w:hyperlink>
    </w:p>
    <w:p w14:paraId="69130818" w14:textId="5231FAFF" w:rsidR="00F93063" w:rsidRDefault="00D55B2C">
      <w:pPr>
        <w:pStyle w:val="TOC2"/>
        <w:tabs>
          <w:tab w:val="right" w:leader="dot" w:pos="8834"/>
        </w:tabs>
        <w:rPr>
          <w:rFonts w:asciiTheme="minorHAnsi" w:eastAsiaTheme="minorEastAsia" w:hAnsiTheme="minorHAnsi" w:cstheme="minorBidi"/>
          <w:noProof/>
          <w:sz w:val="22"/>
          <w:szCs w:val="22"/>
        </w:rPr>
      </w:pPr>
      <w:hyperlink w:anchor="_Toc23854186" w:history="1">
        <w:r w:rsidR="00F93063" w:rsidRPr="00915B67">
          <w:rPr>
            <w:rStyle w:val="Hyperlink"/>
            <w:noProof/>
          </w:rPr>
          <w:t>INSURANCE AND INDEMNITY</w:t>
        </w:r>
        <w:r w:rsidR="00F93063">
          <w:rPr>
            <w:noProof/>
            <w:webHidden/>
          </w:rPr>
          <w:tab/>
        </w:r>
        <w:r w:rsidR="00F93063">
          <w:rPr>
            <w:noProof/>
            <w:webHidden/>
          </w:rPr>
          <w:fldChar w:fldCharType="begin"/>
        </w:r>
        <w:r w:rsidR="00F93063">
          <w:rPr>
            <w:noProof/>
            <w:webHidden/>
          </w:rPr>
          <w:instrText xml:space="preserve"> PAGEREF _Toc23854186 \h </w:instrText>
        </w:r>
        <w:r w:rsidR="00F93063">
          <w:rPr>
            <w:noProof/>
            <w:webHidden/>
          </w:rPr>
        </w:r>
        <w:r w:rsidR="00F93063">
          <w:rPr>
            <w:noProof/>
            <w:webHidden/>
          </w:rPr>
          <w:fldChar w:fldCharType="separate"/>
        </w:r>
        <w:r w:rsidR="003E4698">
          <w:rPr>
            <w:noProof/>
            <w:webHidden/>
          </w:rPr>
          <w:t>17</w:t>
        </w:r>
        <w:r w:rsidR="00F93063">
          <w:rPr>
            <w:noProof/>
            <w:webHidden/>
          </w:rPr>
          <w:fldChar w:fldCharType="end"/>
        </w:r>
      </w:hyperlink>
    </w:p>
    <w:p w14:paraId="1A2A6979" w14:textId="06932BB8" w:rsidR="00F93063" w:rsidRDefault="00D55B2C">
      <w:pPr>
        <w:pStyle w:val="TOC2"/>
        <w:tabs>
          <w:tab w:val="right" w:leader="dot" w:pos="8834"/>
        </w:tabs>
        <w:rPr>
          <w:rFonts w:asciiTheme="minorHAnsi" w:eastAsiaTheme="minorEastAsia" w:hAnsiTheme="minorHAnsi" w:cstheme="minorBidi"/>
          <w:noProof/>
          <w:sz w:val="22"/>
          <w:szCs w:val="22"/>
        </w:rPr>
      </w:pPr>
      <w:hyperlink w:anchor="_Toc23854187" w:history="1">
        <w:r w:rsidR="00F93063" w:rsidRPr="00915B67">
          <w:rPr>
            <w:rStyle w:val="Hyperlink"/>
            <w:noProof/>
          </w:rPr>
          <w:t>STUDY CONDUCT</w:t>
        </w:r>
        <w:r w:rsidR="00F93063">
          <w:rPr>
            <w:noProof/>
            <w:webHidden/>
          </w:rPr>
          <w:tab/>
        </w:r>
        <w:r w:rsidR="00F93063">
          <w:rPr>
            <w:noProof/>
            <w:webHidden/>
          </w:rPr>
          <w:fldChar w:fldCharType="begin"/>
        </w:r>
        <w:r w:rsidR="00F93063">
          <w:rPr>
            <w:noProof/>
            <w:webHidden/>
          </w:rPr>
          <w:instrText xml:space="preserve"> PAGEREF _Toc23854187 \h </w:instrText>
        </w:r>
        <w:r w:rsidR="00F93063">
          <w:rPr>
            <w:noProof/>
            <w:webHidden/>
          </w:rPr>
        </w:r>
        <w:r w:rsidR="00F93063">
          <w:rPr>
            <w:noProof/>
            <w:webHidden/>
          </w:rPr>
          <w:fldChar w:fldCharType="separate"/>
        </w:r>
        <w:r w:rsidR="003E4698">
          <w:rPr>
            <w:noProof/>
            <w:webHidden/>
          </w:rPr>
          <w:t>17</w:t>
        </w:r>
        <w:r w:rsidR="00F93063">
          <w:rPr>
            <w:noProof/>
            <w:webHidden/>
          </w:rPr>
          <w:fldChar w:fldCharType="end"/>
        </w:r>
      </w:hyperlink>
    </w:p>
    <w:p w14:paraId="681CF7E2" w14:textId="591104F5" w:rsidR="00F93063" w:rsidRDefault="00D55B2C">
      <w:pPr>
        <w:pStyle w:val="TOC2"/>
        <w:tabs>
          <w:tab w:val="right" w:leader="dot" w:pos="8834"/>
        </w:tabs>
        <w:rPr>
          <w:rFonts w:asciiTheme="minorHAnsi" w:eastAsiaTheme="minorEastAsia" w:hAnsiTheme="minorHAnsi" w:cstheme="minorBidi"/>
          <w:noProof/>
          <w:sz w:val="22"/>
          <w:szCs w:val="22"/>
        </w:rPr>
      </w:pPr>
      <w:hyperlink w:anchor="_Toc23854188" w:history="1">
        <w:r w:rsidR="00F93063" w:rsidRPr="00915B67">
          <w:rPr>
            <w:rStyle w:val="Hyperlink"/>
            <w:noProof/>
          </w:rPr>
          <w:t>STUDY DATA</w:t>
        </w:r>
        <w:r w:rsidR="00F93063">
          <w:rPr>
            <w:noProof/>
            <w:webHidden/>
          </w:rPr>
          <w:tab/>
        </w:r>
        <w:r w:rsidR="00F93063">
          <w:rPr>
            <w:noProof/>
            <w:webHidden/>
          </w:rPr>
          <w:fldChar w:fldCharType="begin"/>
        </w:r>
        <w:r w:rsidR="00F93063">
          <w:rPr>
            <w:noProof/>
            <w:webHidden/>
          </w:rPr>
          <w:instrText xml:space="preserve"> PAGEREF _Toc23854188 \h </w:instrText>
        </w:r>
        <w:r w:rsidR="00F93063">
          <w:rPr>
            <w:noProof/>
            <w:webHidden/>
          </w:rPr>
        </w:r>
        <w:r w:rsidR="00F93063">
          <w:rPr>
            <w:noProof/>
            <w:webHidden/>
          </w:rPr>
          <w:fldChar w:fldCharType="separate"/>
        </w:r>
        <w:r w:rsidR="003E4698">
          <w:rPr>
            <w:noProof/>
            <w:webHidden/>
          </w:rPr>
          <w:t>17</w:t>
        </w:r>
        <w:r w:rsidR="00F93063">
          <w:rPr>
            <w:noProof/>
            <w:webHidden/>
          </w:rPr>
          <w:fldChar w:fldCharType="end"/>
        </w:r>
      </w:hyperlink>
    </w:p>
    <w:p w14:paraId="3A5E8A65" w14:textId="5639F1F6" w:rsidR="00F93063" w:rsidRDefault="00D55B2C">
      <w:pPr>
        <w:pStyle w:val="TOC2"/>
        <w:tabs>
          <w:tab w:val="right" w:leader="dot" w:pos="8834"/>
        </w:tabs>
        <w:rPr>
          <w:rFonts w:asciiTheme="minorHAnsi" w:eastAsiaTheme="minorEastAsia" w:hAnsiTheme="minorHAnsi" w:cstheme="minorBidi"/>
          <w:noProof/>
          <w:sz w:val="22"/>
          <w:szCs w:val="22"/>
        </w:rPr>
      </w:pPr>
      <w:hyperlink w:anchor="_Toc23854189" w:history="1">
        <w:r w:rsidR="00F93063" w:rsidRPr="00915B67">
          <w:rPr>
            <w:rStyle w:val="Hyperlink"/>
            <w:noProof/>
          </w:rPr>
          <w:t>RECORD RETENTION AND ARCHIVING</w:t>
        </w:r>
        <w:r w:rsidR="00F93063">
          <w:rPr>
            <w:noProof/>
            <w:webHidden/>
          </w:rPr>
          <w:tab/>
        </w:r>
        <w:r w:rsidR="00F93063">
          <w:rPr>
            <w:noProof/>
            <w:webHidden/>
          </w:rPr>
          <w:fldChar w:fldCharType="begin"/>
        </w:r>
        <w:r w:rsidR="00F93063">
          <w:rPr>
            <w:noProof/>
            <w:webHidden/>
          </w:rPr>
          <w:instrText xml:space="preserve"> PAGEREF _Toc23854189 \h </w:instrText>
        </w:r>
        <w:r w:rsidR="00F93063">
          <w:rPr>
            <w:noProof/>
            <w:webHidden/>
          </w:rPr>
        </w:r>
        <w:r w:rsidR="00F93063">
          <w:rPr>
            <w:noProof/>
            <w:webHidden/>
          </w:rPr>
          <w:fldChar w:fldCharType="separate"/>
        </w:r>
        <w:r w:rsidR="003E4698">
          <w:rPr>
            <w:noProof/>
            <w:webHidden/>
          </w:rPr>
          <w:t>17</w:t>
        </w:r>
        <w:r w:rsidR="00F93063">
          <w:rPr>
            <w:noProof/>
            <w:webHidden/>
          </w:rPr>
          <w:fldChar w:fldCharType="end"/>
        </w:r>
      </w:hyperlink>
    </w:p>
    <w:p w14:paraId="57F010BE" w14:textId="2885623C" w:rsidR="00F93063" w:rsidRDefault="00D55B2C">
      <w:pPr>
        <w:pStyle w:val="TOC2"/>
        <w:tabs>
          <w:tab w:val="right" w:leader="dot" w:pos="8834"/>
        </w:tabs>
        <w:rPr>
          <w:rFonts w:asciiTheme="minorHAnsi" w:eastAsiaTheme="minorEastAsia" w:hAnsiTheme="minorHAnsi" w:cstheme="minorBidi"/>
          <w:noProof/>
          <w:sz w:val="22"/>
          <w:szCs w:val="22"/>
        </w:rPr>
      </w:pPr>
      <w:hyperlink w:anchor="_Toc23854190" w:history="1">
        <w:r w:rsidR="00F93063" w:rsidRPr="00915B67">
          <w:rPr>
            <w:rStyle w:val="Hyperlink"/>
            <w:noProof/>
          </w:rPr>
          <w:t>DISCONTINUATION OF THE STUDY BY THE SPONSOR</w:t>
        </w:r>
        <w:r w:rsidR="00F93063">
          <w:rPr>
            <w:noProof/>
            <w:webHidden/>
          </w:rPr>
          <w:tab/>
        </w:r>
        <w:r w:rsidR="00F93063">
          <w:rPr>
            <w:noProof/>
            <w:webHidden/>
          </w:rPr>
          <w:fldChar w:fldCharType="begin"/>
        </w:r>
        <w:r w:rsidR="00F93063">
          <w:rPr>
            <w:noProof/>
            <w:webHidden/>
          </w:rPr>
          <w:instrText xml:space="preserve"> PAGEREF _Toc23854190 \h </w:instrText>
        </w:r>
        <w:r w:rsidR="00F93063">
          <w:rPr>
            <w:noProof/>
            <w:webHidden/>
          </w:rPr>
        </w:r>
        <w:r w:rsidR="00F93063">
          <w:rPr>
            <w:noProof/>
            <w:webHidden/>
          </w:rPr>
          <w:fldChar w:fldCharType="separate"/>
        </w:r>
        <w:r w:rsidR="003E4698">
          <w:rPr>
            <w:noProof/>
            <w:webHidden/>
          </w:rPr>
          <w:t>18</w:t>
        </w:r>
        <w:r w:rsidR="00F93063">
          <w:rPr>
            <w:noProof/>
            <w:webHidden/>
          </w:rPr>
          <w:fldChar w:fldCharType="end"/>
        </w:r>
      </w:hyperlink>
    </w:p>
    <w:p w14:paraId="2FBF30E0" w14:textId="16ED1915" w:rsidR="00F93063" w:rsidRDefault="00D55B2C">
      <w:pPr>
        <w:pStyle w:val="TOC2"/>
        <w:tabs>
          <w:tab w:val="right" w:leader="dot" w:pos="8834"/>
        </w:tabs>
        <w:rPr>
          <w:rFonts w:asciiTheme="minorHAnsi" w:eastAsiaTheme="minorEastAsia" w:hAnsiTheme="minorHAnsi" w:cstheme="minorBidi"/>
          <w:noProof/>
          <w:sz w:val="22"/>
          <w:szCs w:val="22"/>
        </w:rPr>
      </w:pPr>
      <w:hyperlink w:anchor="_Toc23854191" w:history="1">
        <w:r w:rsidR="00F93063" w:rsidRPr="00915B67">
          <w:rPr>
            <w:rStyle w:val="Hyperlink"/>
            <w:noProof/>
          </w:rPr>
          <w:t>STATEMENT OF CONFIDENTIALITY</w:t>
        </w:r>
        <w:r w:rsidR="00F93063">
          <w:rPr>
            <w:noProof/>
            <w:webHidden/>
          </w:rPr>
          <w:tab/>
        </w:r>
        <w:r w:rsidR="00F93063">
          <w:rPr>
            <w:noProof/>
            <w:webHidden/>
          </w:rPr>
          <w:fldChar w:fldCharType="begin"/>
        </w:r>
        <w:r w:rsidR="00F93063">
          <w:rPr>
            <w:noProof/>
            <w:webHidden/>
          </w:rPr>
          <w:instrText xml:space="preserve"> PAGEREF _Toc23854191 \h </w:instrText>
        </w:r>
        <w:r w:rsidR="00F93063">
          <w:rPr>
            <w:noProof/>
            <w:webHidden/>
          </w:rPr>
        </w:r>
        <w:r w:rsidR="00F93063">
          <w:rPr>
            <w:noProof/>
            <w:webHidden/>
          </w:rPr>
          <w:fldChar w:fldCharType="separate"/>
        </w:r>
        <w:r w:rsidR="003E4698">
          <w:rPr>
            <w:noProof/>
            <w:webHidden/>
          </w:rPr>
          <w:t>18</w:t>
        </w:r>
        <w:r w:rsidR="00F93063">
          <w:rPr>
            <w:noProof/>
            <w:webHidden/>
          </w:rPr>
          <w:fldChar w:fldCharType="end"/>
        </w:r>
      </w:hyperlink>
    </w:p>
    <w:p w14:paraId="54C2D1C6" w14:textId="7C55D719" w:rsidR="00F93063" w:rsidRDefault="00D55B2C">
      <w:pPr>
        <w:pStyle w:val="TOC1"/>
        <w:tabs>
          <w:tab w:val="right" w:leader="dot" w:pos="8834"/>
        </w:tabs>
        <w:rPr>
          <w:rFonts w:asciiTheme="minorHAnsi" w:eastAsiaTheme="minorEastAsia" w:hAnsiTheme="minorHAnsi" w:cstheme="minorBidi"/>
          <w:noProof/>
          <w:sz w:val="22"/>
          <w:szCs w:val="22"/>
        </w:rPr>
      </w:pPr>
      <w:hyperlink w:anchor="_Toc23854192" w:history="1">
        <w:r w:rsidR="00F93063" w:rsidRPr="00915B67">
          <w:rPr>
            <w:rStyle w:val="Hyperlink"/>
            <w:rFonts w:ascii="Arial" w:hAnsi="Arial"/>
            <w:noProof/>
          </w:rPr>
          <w:t>PUBLICATION POLICY</w:t>
        </w:r>
        <w:r w:rsidR="00F93063">
          <w:rPr>
            <w:noProof/>
            <w:webHidden/>
          </w:rPr>
          <w:tab/>
        </w:r>
        <w:r w:rsidR="00F93063">
          <w:rPr>
            <w:noProof/>
            <w:webHidden/>
          </w:rPr>
          <w:fldChar w:fldCharType="begin"/>
        </w:r>
        <w:r w:rsidR="00F93063">
          <w:rPr>
            <w:noProof/>
            <w:webHidden/>
          </w:rPr>
          <w:instrText xml:space="preserve"> PAGEREF _Toc23854192 \h </w:instrText>
        </w:r>
        <w:r w:rsidR="00F93063">
          <w:rPr>
            <w:noProof/>
            <w:webHidden/>
          </w:rPr>
        </w:r>
        <w:r w:rsidR="00F93063">
          <w:rPr>
            <w:noProof/>
            <w:webHidden/>
          </w:rPr>
          <w:fldChar w:fldCharType="separate"/>
        </w:r>
        <w:r w:rsidR="003E4698">
          <w:rPr>
            <w:noProof/>
            <w:webHidden/>
          </w:rPr>
          <w:t>18</w:t>
        </w:r>
        <w:r w:rsidR="00F93063">
          <w:rPr>
            <w:noProof/>
            <w:webHidden/>
          </w:rPr>
          <w:fldChar w:fldCharType="end"/>
        </w:r>
      </w:hyperlink>
    </w:p>
    <w:p w14:paraId="50F66EF2" w14:textId="54A23486" w:rsidR="00F93063" w:rsidRDefault="00D55B2C">
      <w:pPr>
        <w:pStyle w:val="TOC1"/>
        <w:tabs>
          <w:tab w:val="right" w:leader="dot" w:pos="8834"/>
        </w:tabs>
        <w:rPr>
          <w:rFonts w:asciiTheme="minorHAnsi" w:eastAsiaTheme="minorEastAsia" w:hAnsiTheme="minorHAnsi" w:cstheme="minorBidi"/>
          <w:noProof/>
          <w:sz w:val="22"/>
          <w:szCs w:val="22"/>
        </w:rPr>
      </w:pPr>
      <w:hyperlink w:anchor="_Toc23854193" w:history="1">
        <w:r w:rsidR="00F93063" w:rsidRPr="00915B67">
          <w:rPr>
            <w:rStyle w:val="Hyperlink"/>
            <w:rFonts w:ascii="Arial" w:hAnsi="Arial"/>
            <w:noProof/>
          </w:rPr>
          <w:t>STUDY FINANCES</w:t>
        </w:r>
        <w:r w:rsidR="00F93063">
          <w:rPr>
            <w:noProof/>
            <w:webHidden/>
          </w:rPr>
          <w:tab/>
        </w:r>
        <w:r w:rsidR="00F93063">
          <w:rPr>
            <w:noProof/>
            <w:webHidden/>
          </w:rPr>
          <w:fldChar w:fldCharType="begin"/>
        </w:r>
        <w:r w:rsidR="00F93063">
          <w:rPr>
            <w:noProof/>
            <w:webHidden/>
          </w:rPr>
          <w:instrText xml:space="preserve"> PAGEREF _Toc23854193 \h </w:instrText>
        </w:r>
        <w:r w:rsidR="00F93063">
          <w:rPr>
            <w:noProof/>
            <w:webHidden/>
          </w:rPr>
        </w:r>
        <w:r w:rsidR="00F93063">
          <w:rPr>
            <w:noProof/>
            <w:webHidden/>
          </w:rPr>
          <w:fldChar w:fldCharType="separate"/>
        </w:r>
        <w:r w:rsidR="003E4698">
          <w:rPr>
            <w:noProof/>
            <w:webHidden/>
          </w:rPr>
          <w:t>18</w:t>
        </w:r>
        <w:r w:rsidR="00F93063">
          <w:rPr>
            <w:noProof/>
            <w:webHidden/>
          </w:rPr>
          <w:fldChar w:fldCharType="end"/>
        </w:r>
      </w:hyperlink>
    </w:p>
    <w:p w14:paraId="190B27D6" w14:textId="5B605082" w:rsidR="00F93063" w:rsidRDefault="00D55B2C">
      <w:pPr>
        <w:pStyle w:val="TOC3"/>
        <w:tabs>
          <w:tab w:val="right" w:leader="dot" w:pos="8834"/>
        </w:tabs>
        <w:rPr>
          <w:rFonts w:asciiTheme="minorHAnsi" w:eastAsiaTheme="minorEastAsia" w:hAnsiTheme="minorHAnsi" w:cstheme="minorBidi"/>
          <w:noProof/>
          <w:sz w:val="22"/>
          <w:szCs w:val="22"/>
        </w:rPr>
      </w:pPr>
      <w:hyperlink w:anchor="_Toc23854194" w:history="1">
        <w:r w:rsidR="00F93063" w:rsidRPr="00915B67">
          <w:rPr>
            <w:rStyle w:val="Hyperlink"/>
            <w:noProof/>
          </w:rPr>
          <w:t>Funding source</w:t>
        </w:r>
        <w:r w:rsidR="00F93063">
          <w:rPr>
            <w:noProof/>
            <w:webHidden/>
          </w:rPr>
          <w:tab/>
        </w:r>
        <w:r w:rsidR="00F93063">
          <w:rPr>
            <w:noProof/>
            <w:webHidden/>
          </w:rPr>
          <w:fldChar w:fldCharType="begin"/>
        </w:r>
        <w:r w:rsidR="00F93063">
          <w:rPr>
            <w:noProof/>
            <w:webHidden/>
          </w:rPr>
          <w:instrText xml:space="preserve"> PAGEREF _Toc23854194 \h </w:instrText>
        </w:r>
        <w:r w:rsidR="00F93063">
          <w:rPr>
            <w:noProof/>
            <w:webHidden/>
          </w:rPr>
        </w:r>
        <w:r w:rsidR="00F93063">
          <w:rPr>
            <w:noProof/>
            <w:webHidden/>
          </w:rPr>
          <w:fldChar w:fldCharType="separate"/>
        </w:r>
        <w:r w:rsidR="003E4698">
          <w:rPr>
            <w:noProof/>
            <w:webHidden/>
          </w:rPr>
          <w:t>18</w:t>
        </w:r>
        <w:r w:rsidR="00F93063">
          <w:rPr>
            <w:noProof/>
            <w:webHidden/>
          </w:rPr>
          <w:fldChar w:fldCharType="end"/>
        </w:r>
      </w:hyperlink>
    </w:p>
    <w:p w14:paraId="5C040220" w14:textId="50DDD803" w:rsidR="00F93063" w:rsidRDefault="00D55B2C">
      <w:pPr>
        <w:pStyle w:val="TOC3"/>
        <w:tabs>
          <w:tab w:val="right" w:leader="dot" w:pos="8834"/>
        </w:tabs>
        <w:rPr>
          <w:rFonts w:asciiTheme="minorHAnsi" w:eastAsiaTheme="minorEastAsia" w:hAnsiTheme="minorHAnsi" w:cstheme="minorBidi"/>
          <w:noProof/>
          <w:sz w:val="22"/>
          <w:szCs w:val="22"/>
        </w:rPr>
      </w:pPr>
      <w:hyperlink w:anchor="_Toc23854195" w:history="1">
        <w:r w:rsidR="00F93063" w:rsidRPr="00915B67">
          <w:rPr>
            <w:rStyle w:val="Hyperlink"/>
            <w:noProof/>
          </w:rPr>
          <w:t>Participant stipends and payments</w:t>
        </w:r>
        <w:r w:rsidR="00F93063">
          <w:rPr>
            <w:noProof/>
            <w:webHidden/>
          </w:rPr>
          <w:tab/>
        </w:r>
        <w:r w:rsidR="00F93063">
          <w:rPr>
            <w:noProof/>
            <w:webHidden/>
          </w:rPr>
          <w:fldChar w:fldCharType="begin"/>
        </w:r>
        <w:r w:rsidR="00F93063">
          <w:rPr>
            <w:noProof/>
            <w:webHidden/>
          </w:rPr>
          <w:instrText xml:space="preserve"> PAGEREF _Toc23854195 \h </w:instrText>
        </w:r>
        <w:r w:rsidR="00F93063">
          <w:rPr>
            <w:noProof/>
            <w:webHidden/>
          </w:rPr>
        </w:r>
        <w:r w:rsidR="00F93063">
          <w:rPr>
            <w:noProof/>
            <w:webHidden/>
          </w:rPr>
          <w:fldChar w:fldCharType="separate"/>
        </w:r>
        <w:r w:rsidR="003E4698">
          <w:rPr>
            <w:noProof/>
            <w:webHidden/>
          </w:rPr>
          <w:t>18</w:t>
        </w:r>
        <w:r w:rsidR="00F93063">
          <w:rPr>
            <w:noProof/>
            <w:webHidden/>
          </w:rPr>
          <w:fldChar w:fldCharType="end"/>
        </w:r>
      </w:hyperlink>
    </w:p>
    <w:p w14:paraId="20D2671C" w14:textId="597D52E7" w:rsidR="00F93063" w:rsidRDefault="00D55B2C">
      <w:pPr>
        <w:pStyle w:val="TOC1"/>
        <w:tabs>
          <w:tab w:val="right" w:leader="dot" w:pos="8834"/>
        </w:tabs>
        <w:rPr>
          <w:rFonts w:asciiTheme="minorHAnsi" w:eastAsiaTheme="minorEastAsia" w:hAnsiTheme="minorHAnsi" w:cstheme="minorBidi"/>
          <w:noProof/>
          <w:sz w:val="22"/>
          <w:szCs w:val="22"/>
        </w:rPr>
      </w:pPr>
      <w:hyperlink w:anchor="_Toc23854196" w:history="1">
        <w:r w:rsidR="00F93063" w:rsidRPr="00915B67">
          <w:rPr>
            <w:rStyle w:val="Hyperlink"/>
            <w:rFonts w:ascii="Arial" w:hAnsi="Arial"/>
            <w:noProof/>
          </w:rPr>
          <w:t>REFERENCES</w:t>
        </w:r>
        <w:r w:rsidR="00F93063">
          <w:rPr>
            <w:noProof/>
            <w:webHidden/>
          </w:rPr>
          <w:tab/>
        </w:r>
        <w:r w:rsidR="00F93063">
          <w:rPr>
            <w:noProof/>
            <w:webHidden/>
          </w:rPr>
          <w:fldChar w:fldCharType="begin"/>
        </w:r>
        <w:r w:rsidR="00F93063">
          <w:rPr>
            <w:noProof/>
            <w:webHidden/>
          </w:rPr>
          <w:instrText xml:space="preserve"> PAGEREF _Toc23854196 \h </w:instrText>
        </w:r>
        <w:r w:rsidR="00F93063">
          <w:rPr>
            <w:noProof/>
            <w:webHidden/>
          </w:rPr>
        </w:r>
        <w:r w:rsidR="00F93063">
          <w:rPr>
            <w:noProof/>
            <w:webHidden/>
          </w:rPr>
          <w:fldChar w:fldCharType="separate"/>
        </w:r>
        <w:r w:rsidR="003E4698">
          <w:rPr>
            <w:noProof/>
            <w:webHidden/>
          </w:rPr>
          <w:t>18</w:t>
        </w:r>
        <w:r w:rsidR="00F93063">
          <w:rPr>
            <w:noProof/>
            <w:webHidden/>
          </w:rPr>
          <w:fldChar w:fldCharType="end"/>
        </w:r>
      </w:hyperlink>
    </w:p>
    <w:p w14:paraId="748CC06F" w14:textId="77777777" w:rsidR="005A787E" w:rsidRPr="00DB2091" w:rsidRDefault="007469D7" w:rsidP="00D93A02">
      <w:pPr>
        <w:rPr>
          <w:rFonts w:ascii="Garamond" w:hAnsi="Garamond"/>
        </w:rPr>
      </w:pPr>
      <w:r w:rsidRPr="006B25D4">
        <w:rPr>
          <w:rFonts w:ascii="Arial" w:hAnsi="Arial" w:cs="Arial"/>
          <w:sz w:val="22"/>
          <w:szCs w:val="22"/>
        </w:rPr>
        <w:fldChar w:fldCharType="end"/>
      </w:r>
    </w:p>
    <w:p w14:paraId="56BF46A7" w14:textId="77777777" w:rsidR="005A787E" w:rsidRDefault="005A787E" w:rsidP="00D93A02">
      <w:pPr>
        <w:rPr>
          <w:rFonts w:ascii="Garamond" w:hAnsi="Garamond"/>
        </w:rPr>
      </w:pPr>
    </w:p>
    <w:p w14:paraId="030656E7" w14:textId="77777777" w:rsidR="00DB2091" w:rsidRPr="00DB2091" w:rsidRDefault="00DB2091" w:rsidP="00D93A02">
      <w:pPr>
        <w:rPr>
          <w:rFonts w:ascii="Garamond" w:hAnsi="Garamond"/>
        </w:rPr>
      </w:pPr>
    </w:p>
    <w:p w14:paraId="3C8750A1" w14:textId="77777777" w:rsidR="00913788" w:rsidRDefault="00913788">
      <w:pPr>
        <w:rPr>
          <w:rFonts w:ascii="Arial" w:hAnsi="Arial"/>
          <w:b/>
          <w:bCs/>
          <w:sz w:val="28"/>
          <w:lang w:val="en-US" w:eastAsia="en-US"/>
        </w:rPr>
      </w:pPr>
      <w:bookmarkStart w:id="18" w:name="_Toc165362062"/>
      <w:bookmarkStart w:id="19" w:name="_Toc167604538"/>
      <w:bookmarkStart w:id="20" w:name="_Toc23854147"/>
      <w:bookmarkStart w:id="21" w:name="_Toc165362061"/>
      <w:r>
        <w:rPr>
          <w:rFonts w:ascii="Arial" w:hAnsi="Arial"/>
        </w:rPr>
        <w:br w:type="page"/>
      </w:r>
    </w:p>
    <w:p w14:paraId="2540946A" w14:textId="15D8E2F3" w:rsidR="00FA4587" w:rsidRPr="008705B3" w:rsidRDefault="00FA4587" w:rsidP="008705B3">
      <w:pPr>
        <w:pStyle w:val="Heading1"/>
        <w:rPr>
          <w:rFonts w:ascii="Arial" w:hAnsi="Arial"/>
        </w:rPr>
      </w:pPr>
      <w:r w:rsidRPr="008705B3">
        <w:rPr>
          <w:rFonts w:ascii="Arial" w:hAnsi="Arial"/>
        </w:rPr>
        <w:lastRenderedPageBreak/>
        <w:t>ABBREVIATIONS</w:t>
      </w:r>
      <w:bookmarkEnd w:id="18"/>
      <w:bookmarkEnd w:id="19"/>
      <w:bookmarkEnd w:id="20"/>
    </w:p>
    <w:p w14:paraId="398A7EB4" w14:textId="43443C3D" w:rsidR="00B35D12" w:rsidRPr="00AC2CCF" w:rsidRDefault="00B35D12" w:rsidP="00902253">
      <w:pPr>
        <w:jc w:val="both"/>
        <w:rPr>
          <w:rFonts w:ascii="Arial" w:hAnsi="Arial" w:cs="Arial"/>
          <w:i/>
          <w:color w:val="3366FF"/>
          <w:sz w:val="22"/>
          <w:szCs w:val="22"/>
          <w:lang w:val="en-US" w:eastAsia="en-US"/>
        </w:rPr>
      </w:pPr>
    </w:p>
    <w:p w14:paraId="112B81DB" w14:textId="77777777" w:rsidR="00DB2091" w:rsidRDefault="00184134" w:rsidP="00902253">
      <w:pPr>
        <w:jc w:val="both"/>
        <w:rPr>
          <w:rFonts w:ascii="Arial" w:hAnsi="Arial" w:cs="Arial"/>
          <w:sz w:val="22"/>
          <w:szCs w:val="22"/>
          <w:lang w:val="en-US" w:eastAsia="en-US"/>
        </w:rPr>
      </w:pPr>
      <w:proofErr w:type="gramStart"/>
      <w:r>
        <w:rPr>
          <w:rFonts w:ascii="Arial" w:hAnsi="Arial" w:cs="Arial"/>
          <w:sz w:val="22"/>
          <w:szCs w:val="22"/>
          <w:lang w:val="en-US" w:eastAsia="en-US"/>
        </w:rPr>
        <w:t>NUH :</w:t>
      </w:r>
      <w:proofErr w:type="gramEnd"/>
      <w:r>
        <w:rPr>
          <w:rFonts w:ascii="Arial" w:hAnsi="Arial" w:cs="Arial"/>
          <w:sz w:val="22"/>
          <w:szCs w:val="22"/>
          <w:lang w:val="en-US" w:eastAsia="en-US"/>
        </w:rPr>
        <w:t xml:space="preserve"> Nottingham University Hospitals</w:t>
      </w:r>
    </w:p>
    <w:p w14:paraId="4D216674" w14:textId="77777777" w:rsidR="00A453DF" w:rsidRPr="00A453DF" w:rsidRDefault="00A453DF" w:rsidP="0034202F">
      <w:pPr>
        <w:rPr>
          <w:rFonts w:ascii="Arial" w:hAnsi="Arial" w:cs="Arial"/>
          <w:sz w:val="22"/>
          <w:szCs w:val="22"/>
          <w:lang w:val="en-US" w:eastAsia="en-US"/>
        </w:rPr>
      </w:pPr>
    </w:p>
    <w:p w14:paraId="50B57F84" w14:textId="77777777" w:rsidR="00913788" w:rsidRDefault="00913788">
      <w:pPr>
        <w:rPr>
          <w:rFonts w:ascii="Arial" w:hAnsi="Arial"/>
          <w:b/>
          <w:bCs/>
          <w:sz w:val="28"/>
          <w:lang w:val="en-US" w:eastAsia="en-US"/>
        </w:rPr>
      </w:pPr>
      <w:bookmarkStart w:id="22" w:name="_Toc181700022"/>
      <w:bookmarkStart w:id="23" w:name="_Toc23854148"/>
      <w:bookmarkEnd w:id="21"/>
      <w:r>
        <w:rPr>
          <w:rFonts w:ascii="Arial" w:hAnsi="Arial"/>
        </w:rPr>
        <w:br w:type="page"/>
      </w:r>
    </w:p>
    <w:p w14:paraId="15645D50" w14:textId="375EF3A3" w:rsidR="00FA4587" w:rsidRPr="008705B3" w:rsidRDefault="008705B3" w:rsidP="008705B3">
      <w:pPr>
        <w:pStyle w:val="Heading1"/>
        <w:rPr>
          <w:rFonts w:ascii="Arial" w:hAnsi="Arial"/>
        </w:rPr>
      </w:pPr>
      <w:r w:rsidRPr="008705B3">
        <w:rPr>
          <w:rFonts w:ascii="Arial" w:hAnsi="Arial"/>
        </w:rPr>
        <w:lastRenderedPageBreak/>
        <w:t>STUDY BACKGROUND INFORMATION AND RATIONALE</w:t>
      </w:r>
      <w:bookmarkEnd w:id="22"/>
      <w:bookmarkEnd w:id="23"/>
    </w:p>
    <w:p w14:paraId="4C32343D" w14:textId="77777777" w:rsidR="003B6889" w:rsidRPr="003B6889" w:rsidRDefault="003B6889" w:rsidP="003B6889">
      <w:pPr>
        <w:pStyle w:val="BodyText3"/>
        <w:jc w:val="both"/>
        <w:rPr>
          <w:rFonts w:ascii="Arial" w:hAnsi="Arial" w:cs="Arial"/>
          <w:b/>
          <w:iCs/>
          <w:sz w:val="22"/>
          <w:szCs w:val="22"/>
        </w:rPr>
      </w:pPr>
      <w:r w:rsidRPr="003B6889">
        <w:rPr>
          <w:rFonts w:ascii="Arial" w:hAnsi="Arial" w:cs="Arial"/>
          <w:b/>
          <w:iCs/>
          <w:sz w:val="22"/>
          <w:szCs w:val="22"/>
        </w:rPr>
        <w:t>Introduction</w:t>
      </w:r>
    </w:p>
    <w:p w14:paraId="3D0AD99C" w14:textId="77777777" w:rsidR="003B6889" w:rsidRPr="003B6889" w:rsidRDefault="003B6889" w:rsidP="003B6889">
      <w:pPr>
        <w:pStyle w:val="BodyText3"/>
        <w:jc w:val="both"/>
        <w:rPr>
          <w:rFonts w:ascii="Arial" w:hAnsi="Arial" w:cs="Arial"/>
          <w:iCs/>
          <w:color w:val="3366FF"/>
          <w:sz w:val="22"/>
          <w:szCs w:val="22"/>
        </w:rPr>
      </w:pPr>
    </w:p>
    <w:p w14:paraId="76ADBC6E" w14:textId="483A9C08" w:rsidR="00EB7A8A" w:rsidRDefault="003B6889" w:rsidP="003B6889">
      <w:pPr>
        <w:pStyle w:val="BodyText3"/>
        <w:jc w:val="both"/>
        <w:rPr>
          <w:rFonts w:ascii="Arial" w:hAnsi="Arial" w:cs="Arial"/>
          <w:iCs/>
          <w:sz w:val="22"/>
          <w:szCs w:val="22"/>
        </w:rPr>
      </w:pPr>
      <w:r w:rsidRPr="003B6889">
        <w:rPr>
          <w:rFonts w:ascii="Arial" w:hAnsi="Arial" w:cs="Arial"/>
          <w:iCs/>
          <w:sz w:val="22"/>
          <w:szCs w:val="22"/>
        </w:rPr>
        <w:t>Hypertension is defined as a clinic blood pressure ≥140/90mmHg and home or ambulatory blood pressure of ≥ 135/85mmHg. Severe hypertension however is defined as a clinic systolic blood pressure ≥ 180mmHg and/or a diastolic blood pressure ≥ 120mgHg (1</w:t>
      </w:r>
      <w:proofErr w:type="gramStart"/>
      <w:r w:rsidRPr="003B6889">
        <w:rPr>
          <w:rFonts w:ascii="Arial" w:hAnsi="Arial" w:cs="Arial"/>
          <w:iCs/>
          <w:sz w:val="22"/>
          <w:szCs w:val="22"/>
        </w:rPr>
        <w:t>) .</w:t>
      </w:r>
      <w:proofErr w:type="gramEnd"/>
      <w:r w:rsidRPr="003B6889">
        <w:rPr>
          <w:rFonts w:ascii="Arial" w:hAnsi="Arial" w:cs="Arial"/>
          <w:iCs/>
          <w:sz w:val="22"/>
          <w:szCs w:val="22"/>
        </w:rPr>
        <w:t xml:space="preserve"> ‘Hypertensive emergencies’ is an umbrella term referring to the presence of severe hypertension (as defined above) plus evidence of impending or progressive organ damage. This includes accelerated/malignant hypertension (severe hypertension and grade </w:t>
      </w:r>
      <w:r w:rsidR="00EB7A8A">
        <w:rPr>
          <w:rFonts w:ascii="Arial" w:hAnsi="Arial" w:cs="Arial"/>
          <w:iCs/>
          <w:sz w:val="22"/>
          <w:szCs w:val="22"/>
        </w:rPr>
        <w:t>3 or 4</w:t>
      </w:r>
      <w:r w:rsidRPr="003B6889">
        <w:rPr>
          <w:rFonts w:ascii="Arial" w:hAnsi="Arial" w:cs="Arial"/>
          <w:iCs/>
          <w:sz w:val="22"/>
          <w:szCs w:val="22"/>
        </w:rPr>
        <w:t xml:space="preserve"> hypertensive retinopathy)</w:t>
      </w:r>
      <w:r w:rsidR="00EB7A8A">
        <w:rPr>
          <w:rFonts w:ascii="Arial" w:hAnsi="Arial" w:cs="Arial"/>
          <w:iCs/>
          <w:sz w:val="22"/>
          <w:szCs w:val="22"/>
        </w:rPr>
        <w:t>.</w:t>
      </w:r>
      <w:r w:rsidRPr="003B6889">
        <w:rPr>
          <w:rFonts w:ascii="Arial" w:hAnsi="Arial" w:cs="Arial"/>
          <w:iCs/>
          <w:sz w:val="22"/>
          <w:szCs w:val="22"/>
        </w:rPr>
        <w:t xml:space="preserve"> </w:t>
      </w:r>
      <w:r w:rsidR="00EB7A8A">
        <w:rPr>
          <w:rFonts w:ascii="Arial" w:hAnsi="Arial" w:cs="Arial"/>
          <w:iCs/>
          <w:sz w:val="22"/>
          <w:szCs w:val="22"/>
        </w:rPr>
        <w:t>It</w:t>
      </w:r>
      <w:r w:rsidR="00EB7A8A" w:rsidRPr="003B6889">
        <w:rPr>
          <w:rFonts w:ascii="Arial" w:hAnsi="Arial" w:cs="Arial"/>
          <w:iCs/>
          <w:sz w:val="22"/>
          <w:szCs w:val="22"/>
        </w:rPr>
        <w:t xml:space="preserve"> </w:t>
      </w:r>
      <w:r w:rsidRPr="003B6889">
        <w:rPr>
          <w:rFonts w:ascii="Arial" w:hAnsi="Arial" w:cs="Arial"/>
          <w:iCs/>
          <w:sz w:val="22"/>
          <w:szCs w:val="22"/>
        </w:rPr>
        <w:t xml:space="preserve">also includes other complications of hypertension such as acute deterioration in renal function, hypertensive encephalopathy, cerebral infarction or haemorrhage, acute pulmonary oedema, acute coronary syndrome, aortic dissection and eclampsia. Causes of secondary hypertension requiring urgent medical attention such as a </w:t>
      </w:r>
      <w:proofErr w:type="spellStart"/>
      <w:r w:rsidRPr="003B6889">
        <w:rPr>
          <w:rFonts w:ascii="Arial" w:hAnsi="Arial" w:cs="Arial"/>
          <w:iCs/>
          <w:sz w:val="22"/>
          <w:szCs w:val="22"/>
        </w:rPr>
        <w:t>phae</w:t>
      </w:r>
      <w:r w:rsidR="00491401">
        <w:rPr>
          <w:rFonts w:ascii="Arial" w:hAnsi="Arial" w:cs="Arial"/>
          <w:iCs/>
          <w:sz w:val="22"/>
          <w:szCs w:val="22"/>
        </w:rPr>
        <w:t>o</w:t>
      </w:r>
      <w:r w:rsidRPr="003B6889">
        <w:rPr>
          <w:rFonts w:ascii="Arial" w:hAnsi="Arial" w:cs="Arial"/>
          <w:iCs/>
          <w:sz w:val="22"/>
          <w:szCs w:val="22"/>
        </w:rPr>
        <w:t>chromocytoma</w:t>
      </w:r>
      <w:proofErr w:type="spellEnd"/>
      <w:r w:rsidRPr="003B6889">
        <w:rPr>
          <w:rFonts w:ascii="Arial" w:hAnsi="Arial" w:cs="Arial"/>
          <w:iCs/>
          <w:sz w:val="22"/>
          <w:szCs w:val="22"/>
        </w:rPr>
        <w:t xml:space="preserve"> crisis is also considered a hypertensive emergency. </w:t>
      </w:r>
    </w:p>
    <w:p w14:paraId="0BFE1E14" w14:textId="77777777" w:rsidR="00EB7A8A" w:rsidRDefault="00EB7A8A" w:rsidP="003B6889">
      <w:pPr>
        <w:pStyle w:val="BodyText3"/>
        <w:jc w:val="both"/>
        <w:rPr>
          <w:rFonts w:ascii="Arial" w:hAnsi="Arial" w:cs="Arial"/>
          <w:iCs/>
          <w:sz w:val="22"/>
          <w:szCs w:val="22"/>
        </w:rPr>
      </w:pPr>
    </w:p>
    <w:p w14:paraId="644AFA28" w14:textId="4A4151DE" w:rsidR="003B6889" w:rsidRPr="003B6889" w:rsidRDefault="003B6889" w:rsidP="003B6889">
      <w:pPr>
        <w:pStyle w:val="BodyText3"/>
        <w:jc w:val="both"/>
        <w:rPr>
          <w:rFonts w:ascii="Arial" w:hAnsi="Arial" w:cs="Arial"/>
          <w:iCs/>
          <w:sz w:val="22"/>
          <w:szCs w:val="22"/>
        </w:rPr>
      </w:pPr>
      <w:r w:rsidRPr="003B6889">
        <w:rPr>
          <w:rFonts w:ascii="Arial" w:hAnsi="Arial" w:cs="Arial"/>
          <w:iCs/>
          <w:sz w:val="22"/>
          <w:szCs w:val="22"/>
        </w:rPr>
        <w:t xml:space="preserve">Isolated severe hypertension with no evidence of acute organ damage is sometimes termed asymptomatic severe hypertension. Another term used </w:t>
      </w:r>
      <w:r w:rsidR="00EB7A8A">
        <w:rPr>
          <w:rFonts w:ascii="Arial" w:hAnsi="Arial" w:cs="Arial"/>
          <w:iCs/>
          <w:sz w:val="22"/>
          <w:szCs w:val="22"/>
        </w:rPr>
        <w:t xml:space="preserve">in </w:t>
      </w:r>
      <w:r w:rsidRPr="003B6889">
        <w:rPr>
          <w:rFonts w:ascii="Arial" w:hAnsi="Arial" w:cs="Arial"/>
          <w:iCs/>
          <w:sz w:val="22"/>
          <w:szCs w:val="22"/>
        </w:rPr>
        <w:t>published literature is ‘Hypertensive Urgencies’, however there appears to be discrepancies in what this term is used to mean. In some studies ‘hypertensive urgencies’ has been used to describe individuals with isolated severe hypertension without any evidence of acute organ damage (2)</w:t>
      </w:r>
      <w:r>
        <w:rPr>
          <w:rFonts w:ascii="Arial" w:hAnsi="Arial" w:cs="Arial"/>
          <w:iCs/>
          <w:sz w:val="22"/>
          <w:szCs w:val="22"/>
        </w:rPr>
        <w:t>.</w:t>
      </w:r>
      <w:r w:rsidRPr="003B6889">
        <w:rPr>
          <w:rFonts w:ascii="Arial" w:hAnsi="Arial" w:cs="Arial"/>
          <w:iCs/>
          <w:sz w:val="22"/>
          <w:szCs w:val="22"/>
        </w:rPr>
        <w:t xml:space="preserve"> However, the term ‘hypertensive urgencies’ has also been used to describe severe hypertension with acute organ distress (3). For this reason we will avoid the use of the term hypertensive urgencies’. </w:t>
      </w:r>
    </w:p>
    <w:p w14:paraId="2B6BAB1F" w14:textId="77777777" w:rsidR="003B6889" w:rsidRPr="003B6889" w:rsidRDefault="003B6889" w:rsidP="003B6889">
      <w:pPr>
        <w:pStyle w:val="BodyText3"/>
        <w:jc w:val="both"/>
        <w:rPr>
          <w:rFonts w:ascii="Arial" w:hAnsi="Arial" w:cs="Arial"/>
          <w:iCs/>
          <w:sz w:val="22"/>
          <w:szCs w:val="22"/>
        </w:rPr>
      </w:pPr>
    </w:p>
    <w:p w14:paraId="5C908EE4" w14:textId="0B80BF44" w:rsidR="003B6889" w:rsidRPr="003B6889" w:rsidRDefault="003B6889" w:rsidP="003B6889">
      <w:pPr>
        <w:pStyle w:val="BodyText3"/>
        <w:jc w:val="both"/>
        <w:rPr>
          <w:rFonts w:ascii="Arial" w:hAnsi="Arial" w:cs="Arial"/>
          <w:iCs/>
          <w:sz w:val="22"/>
          <w:szCs w:val="22"/>
        </w:rPr>
      </w:pPr>
      <w:r w:rsidRPr="003B6889">
        <w:rPr>
          <w:rFonts w:ascii="Arial" w:hAnsi="Arial" w:cs="Arial"/>
          <w:iCs/>
          <w:sz w:val="22"/>
          <w:szCs w:val="22"/>
        </w:rPr>
        <w:t xml:space="preserve">NICE guidance states that individuals with severe hypertension only require same day specialist review when there is evidence of a hypertensive emergency indicating impending or progressive end organ damage. (1) This would appear to differ </w:t>
      </w:r>
      <w:r w:rsidR="00EB7A8A">
        <w:rPr>
          <w:rFonts w:ascii="Arial" w:hAnsi="Arial" w:cs="Arial"/>
          <w:iCs/>
          <w:sz w:val="22"/>
          <w:szCs w:val="22"/>
        </w:rPr>
        <w:t>from</w:t>
      </w:r>
      <w:r w:rsidRPr="003B6889">
        <w:rPr>
          <w:rFonts w:ascii="Arial" w:hAnsi="Arial" w:cs="Arial"/>
          <w:iCs/>
          <w:sz w:val="22"/>
          <w:szCs w:val="22"/>
        </w:rPr>
        <w:t xml:space="preserve"> previous practice as in published literature up to a quarter of patients admitted with severe hypertension have no evidence of organ dysfunction (2). </w:t>
      </w:r>
    </w:p>
    <w:p w14:paraId="30C6975F" w14:textId="77777777" w:rsidR="003B6889" w:rsidRPr="003B6889" w:rsidRDefault="003B6889" w:rsidP="003B6889">
      <w:pPr>
        <w:pStyle w:val="BodyText3"/>
        <w:jc w:val="both"/>
        <w:rPr>
          <w:rFonts w:ascii="Arial" w:hAnsi="Arial" w:cs="Arial"/>
          <w:iCs/>
          <w:color w:val="3366FF"/>
          <w:sz w:val="22"/>
          <w:szCs w:val="22"/>
        </w:rPr>
      </w:pPr>
    </w:p>
    <w:p w14:paraId="4DA9E97C" w14:textId="610CC66B" w:rsidR="003B6889" w:rsidRDefault="003B6889" w:rsidP="003B6889">
      <w:pPr>
        <w:pStyle w:val="BodyText3"/>
        <w:jc w:val="both"/>
        <w:rPr>
          <w:rFonts w:ascii="Arial" w:hAnsi="Arial" w:cs="Arial"/>
          <w:iCs/>
          <w:sz w:val="22"/>
          <w:szCs w:val="22"/>
        </w:rPr>
      </w:pPr>
      <w:r w:rsidRPr="003B6889">
        <w:rPr>
          <w:rFonts w:ascii="Arial" w:hAnsi="Arial" w:cs="Arial"/>
          <w:iCs/>
          <w:sz w:val="22"/>
          <w:szCs w:val="22"/>
        </w:rPr>
        <w:t xml:space="preserve">The aim of this project is to establish the natural history of patients referred for same day specialist review of their severe hypertension in comparison with individuals with the same degree of uncontrolled hypertension but no features </w:t>
      </w:r>
      <w:r w:rsidR="00EB7A8A">
        <w:rPr>
          <w:rFonts w:ascii="Arial" w:hAnsi="Arial" w:cs="Arial"/>
          <w:iCs/>
          <w:sz w:val="22"/>
          <w:szCs w:val="22"/>
        </w:rPr>
        <w:t xml:space="preserve">warranting </w:t>
      </w:r>
      <w:r w:rsidR="00EB7A8A" w:rsidRPr="003B6889">
        <w:rPr>
          <w:rFonts w:ascii="Arial" w:hAnsi="Arial" w:cs="Arial"/>
          <w:iCs/>
          <w:sz w:val="22"/>
          <w:szCs w:val="22"/>
        </w:rPr>
        <w:t>refer</w:t>
      </w:r>
      <w:r w:rsidR="00EB7A8A">
        <w:rPr>
          <w:rFonts w:ascii="Arial" w:hAnsi="Arial" w:cs="Arial"/>
          <w:iCs/>
          <w:sz w:val="22"/>
          <w:szCs w:val="22"/>
        </w:rPr>
        <w:t>ral</w:t>
      </w:r>
      <w:r w:rsidR="00EB7A8A" w:rsidRPr="003B6889">
        <w:rPr>
          <w:rFonts w:ascii="Arial" w:hAnsi="Arial" w:cs="Arial"/>
          <w:iCs/>
          <w:sz w:val="22"/>
          <w:szCs w:val="22"/>
        </w:rPr>
        <w:t xml:space="preserve"> </w:t>
      </w:r>
      <w:r w:rsidRPr="003B6889">
        <w:rPr>
          <w:rFonts w:ascii="Arial" w:hAnsi="Arial" w:cs="Arial"/>
          <w:iCs/>
          <w:sz w:val="22"/>
          <w:szCs w:val="22"/>
        </w:rPr>
        <w:t xml:space="preserve">for </w:t>
      </w:r>
      <w:r w:rsidR="00EB7A8A">
        <w:rPr>
          <w:rFonts w:ascii="Arial" w:hAnsi="Arial" w:cs="Arial"/>
          <w:iCs/>
          <w:sz w:val="22"/>
          <w:szCs w:val="22"/>
        </w:rPr>
        <w:t>same day</w:t>
      </w:r>
      <w:r w:rsidRPr="003B6889">
        <w:rPr>
          <w:rFonts w:ascii="Arial" w:hAnsi="Arial" w:cs="Arial"/>
          <w:iCs/>
          <w:sz w:val="22"/>
          <w:szCs w:val="22"/>
        </w:rPr>
        <w:t xml:space="preserve"> review. At present there a lack of evidence suggesting what factors indicate the need for same day specialist review. Considering the prevalence of hypertension within the general population, hypertensive emergencies occur in a minority.  However, in light of the presence or threat of end organ damage and the increased mor</w:t>
      </w:r>
      <w:r w:rsidR="00E7261B">
        <w:rPr>
          <w:rFonts w:ascii="Arial" w:hAnsi="Arial" w:cs="Arial"/>
          <w:iCs/>
          <w:sz w:val="22"/>
          <w:szCs w:val="22"/>
        </w:rPr>
        <w:t>tality</w:t>
      </w:r>
      <w:r w:rsidRPr="003B6889">
        <w:rPr>
          <w:rFonts w:ascii="Arial" w:hAnsi="Arial" w:cs="Arial"/>
          <w:iCs/>
          <w:sz w:val="22"/>
          <w:szCs w:val="22"/>
        </w:rPr>
        <w:t xml:space="preserve"> (4) seen in this cohort of patients it is necessary that cases are identified and reviewed in specialist care promptly. </w:t>
      </w:r>
      <w:r w:rsidR="00EB7A8A">
        <w:rPr>
          <w:rFonts w:ascii="Arial" w:hAnsi="Arial" w:cs="Arial"/>
          <w:iCs/>
          <w:sz w:val="22"/>
          <w:szCs w:val="22"/>
        </w:rPr>
        <w:t>C</w:t>
      </w:r>
      <w:r w:rsidRPr="003B6889">
        <w:rPr>
          <w:rFonts w:ascii="Arial" w:hAnsi="Arial" w:cs="Arial"/>
          <w:iCs/>
          <w:sz w:val="22"/>
          <w:szCs w:val="22"/>
        </w:rPr>
        <w:t>onverse</w:t>
      </w:r>
      <w:r w:rsidR="00EB7A8A">
        <w:rPr>
          <w:rFonts w:ascii="Arial" w:hAnsi="Arial" w:cs="Arial"/>
          <w:iCs/>
          <w:sz w:val="22"/>
          <w:szCs w:val="22"/>
        </w:rPr>
        <w:t>ly</w:t>
      </w:r>
      <w:r w:rsidRPr="003B6889">
        <w:rPr>
          <w:rFonts w:ascii="Arial" w:hAnsi="Arial" w:cs="Arial"/>
          <w:iCs/>
          <w:sz w:val="22"/>
          <w:szCs w:val="22"/>
        </w:rPr>
        <w:t>, with uncontrolled hypertension being a common finding in general practice, it would not be feasible in practical or cost-effective to review every patient with uncontrolled hypertension in specialist care on a same-day basis</w:t>
      </w:r>
      <w:r>
        <w:rPr>
          <w:rFonts w:ascii="Arial" w:hAnsi="Arial" w:cs="Arial"/>
          <w:iCs/>
          <w:sz w:val="22"/>
          <w:szCs w:val="22"/>
        </w:rPr>
        <w:t xml:space="preserve"> and thus there is also a </w:t>
      </w:r>
      <w:r w:rsidR="00EB7A8A">
        <w:rPr>
          <w:rFonts w:ascii="Arial" w:hAnsi="Arial" w:cs="Arial"/>
          <w:iCs/>
          <w:sz w:val="22"/>
          <w:szCs w:val="22"/>
        </w:rPr>
        <w:t>financial</w:t>
      </w:r>
      <w:r>
        <w:rPr>
          <w:rFonts w:ascii="Arial" w:hAnsi="Arial" w:cs="Arial"/>
          <w:iCs/>
          <w:sz w:val="22"/>
          <w:szCs w:val="22"/>
        </w:rPr>
        <w:t xml:space="preserve"> benefit to </w:t>
      </w:r>
      <w:r w:rsidR="00EB7A8A">
        <w:rPr>
          <w:rFonts w:ascii="Arial" w:hAnsi="Arial" w:cs="Arial"/>
          <w:iCs/>
          <w:sz w:val="22"/>
          <w:szCs w:val="22"/>
        </w:rPr>
        <w:t xml:space="preserve">the NHS in </w:t>
      </w:r>
      <w:r>
        <w:rPr>
          <w:rFonts w:ascii="Arial" w:hAnsi="Arial" w:cs="Arial"/>
          <w:iCs/>
          <w:sz w:val="22"/>
          <w:szCs w:val="22"/>
        </w:rPr>
        <w:t>establishing who will most benefit from same day review</w:t>
      </w:r>
      <w:r w:rsidRPr="003B6889">
        <w:rPr>
          <w:rFonts w:ascii="Arial" w:hAnsi="Arial" w:cs="Arial"/>
          <w:iCs/>
          <w:sz w:val="22"/>
          <w:szCs w:val="22"/>
        </w:rPr>
        <w:t xml:space="preserve">. </w:t>
      </w:r>
    </w:p>
    <w:p w14:paraId="0A6F08F3" w14:textId="77777777" w:rsidR="003B6889" w:rsidRPr="003B6889" w:rsidRDefault="003B6889" w:rsidP="003B6889">
      <w:pPr>
        <w:pStyle w:val="BodyText3"/>
        <w:jc w:val="both"/>
        <w:rPr>
          <w:rFonts w:ascii="Arial" w:hAnsi="Arial" w:cs="Arial"/>
          <w:b/>
          <w:iCs/>
          <w:sz w:val="22"/>
          <w:szCs w:val="22"/>
        </w:rPr>
      </w:pPr>
    </w:p>
    <w:p w14:paraId="60B71004" w14:textId="77777777" w:rsidR="003B6889" w:rsidRPr="003B6889" w:rsidRDefault="003B6889" w:rsidP="003B6889">
      <w:pPr>
        <w:pStyle w:val="BodyText3"/>
        <w:jc w:val="both"/>
        <w:rPr>
          <w:rFonts w:ascii="Arial" w:hAnsi="Arial" w:cs="Arial"/>
          <w:b/>
          <w:iCs/>
          <w:sz w:val="22"/>
          <w:szCs w:val="22"/>
        </w:rPr>
      </w:pPr>
      <w:r w:rsidRPr="003B6889">
        <w:rPr>
          <w:rFonts w:ascii="Arial" w:hAnsi="Arial" w:cs="Arial"/>
          <w:b/>
          <w:iCs/>
          <w:sz w:val="22"/>
          <w:szCs w:val="22"/>
        </w:rPr>
        <w:t xml:space="preserve">Epidemiology </w:t>
      </w:r>
    </w:p>
    <w:p w14:paraId="69EE5D11" w14:textId="77777777" w:rsidR="003B6889" w:rsidRPr="003B6889" w:rsidRDefault="003B6889" w:rsidP="003B6889">
      <w:pPr>
        <w:pStyle w:val="BodyText3"/>
        <w:jc w:val="both"/>
        <w:rPr>
          <w:rFonts w:ascii="Arial" w:hAnsi="Arial" w:cs="Arial"/>
          <w:iCs/>
          <w:sz w:val="22"/>
          <w:szCs w:val="22"/>
        </w:rPr>
      </w:pPr>
      <w:r w:rsidRPr="003B6889">
        <w:rPr>
          <w:rFonts w:ascii="Arial" w:hAnsi="Arial" w:cs="Arial"/>
          <w:iCs/>
          <w:sz w:val="22"/>
          <w:szCs w:val="22"/>
        </w:rPr>
        <w:t>Hypertension is common with an estimated prevalence of 44% in European countries. (5). Hypertension is also a worldwide burden with an estimated 1 in 4 people worldw</w:t>
      </w:r>
      <w:r>
        <w:rPr>
          <w:rFonts w:ascii="Arial" w:hAnsi="Arial" w:cs="Arial"/>
          <w:iCs/>
          <w:sz w:val="22"/>
          <w:szCs w:val="22"/>
        </w:rPr>
        <w:t>ide (6)</w:t>
      </w:r>
      <w:r w:rsidRPr="003B6889">
        <w:rPr>
          <w:rFonts w:ascii="Arial" w:hAnsi="Arial" w:cs="Arial"/>
          <w:iCs/>
          <w:sz w:val="22"/>
          <w:szCs w:val="22"/>
        </w:rPr>
        <w:t xml:space="preserve">. Hypertension is of significance due to it being a major cardiovascular disease risk factor which in turn is a leading cause of death in the developed world. </w:t>
      </w:r>
      <w:r w:rsidRPr="00E22EB8">
        <w:rPr>
          <w:rFonts w:ascii="Arial" w:hAnsi="Arial" w:cs="Arial"/>
          <w:iCs/>
          <w:sz w:val="22"/>
          <w:szCs w:val="22"/>
        </w:rPr>
        <w:t xml:space="preserve">Hypertensive </w:t>
      </w:r>
      <w:r w:rsidRPr="00E22EB8">
        <w:rPr>
          <w:rFonts w:ascii="Arial" w:hAnsi="Arial" w:cs="Arial"/>
          <w:iCs/>
          <w:sz w:val="22"/>
          <w:szCs w:val="22"/>
        </w:rPr>
        <w:lastRenderedPageBreak/>
        <w:t>emergencies, including malignant phase or accel</w:t>
      </w:r>
      <w:r>
        <w:rPr>
          <w:rFonts w:ascii="Arial" w:hAnsi="Arial" w:cs="Arial"/>
          <w:iCs/>
          <w:sz w:val="22"/>
          <w:szCs w:val="22"/>
        </w:rPr>
        <w:t>erated hypertension represent a minority of the overall burden of hypertension however are associated with the poorest outcomes</w:t>
      </w:r>
      <w:r w:rsidRPr="00E22EB8">
        <w:rPr>
          <w:rFonts w:ascii="Arial" w:hAnsi="Arial" w:cs="Arial"/>
          <w:iCs/>
          <w:sz w:val="22"/>
          <w:szCs w:val="22"/>
        </w:rPr>
        <w:t xml:space="preserve">. </w:t>
      </w:r>
    </w:p>
    <w:p w14:paraId="7875396D" w14:textId="77777777" w:rsidR="003B6889" w:rsidRPr="003B6889" w:rsidRDefault="003B6889" w:rsidP="003B6889">
      <w:pPr>
        <w:pStyle w:val="BodyText3"/>
        <w:jc w:val="both"/>
        <w:rPr>
          <w:rFonts w:ascii="Arial" w:hAnsi="Arial" w:cs="Arial"/>
          <w:iCs/>
          <w:sz w:val="22"/>
          <w:szCs w:val="22"/>
        </w:rPr>
      </w:pPr>
      <w:r w:rsidRPr="003B6889">
        <w:rPr>
          <w:rFonts w:ascii="Arial" w:hAnsi="Arial" w:cs="Arial"/>
          <w:iCs/>
          <w:sz w:val="22"/>
          <w:szCs w:val="22"/>
        </w:rPr>
        <w:t>Despite availability of effective and affordable anti-hypertensive and evidence based guidelines on the management of hypertension in primary care, the incidence of malignant hypertension has remained static over the last 40 years (7) and the incidence of uncontrolled hypertension presenting to the emergenc</w:t>
      </w:r>
      <w:r>
        <w:rPr>
          <w:rFonts w:ascii="Arial" w:hAnsi="Arial" w:cs="Arial"/>
          <w:iCs/>
          <w:sz w:val="22"/>
          <w:szCs w:val="22"/>
        </w:rPr>
        <w:t>y department is increasing (8).</w:t>
      </w:r>
    </w:p>
    <w:p w14:paraId="44290C26" w14:textId="77777777" w:rsidR="003B6889" w:rsidRPr="003B6889" w:rsidRDefault="003B6889" w:rsidP="003B6889">
      <w:pPr>
        <w:pStyle w:val="BodyText3"/>
        <w:jc w:val="both"/>
        <w:rPr>
          <w:rFonts w:ascii="Arial" w:hAnsi="Arial" w:cs="Arial"/>
          <w:iCs/>
          <w:sz w:val="22"/>
          <w:szCs w:val="22"/>
        </w:rPr>
      </w:pPr>
    </w:p>
    <w:p w14:paraId="75C3E9E3" w14:textId="4224D9DA" w:rsidR="003B6889" w:rsidRPr="003B6889" w:rsidRDefault="003B6889" w:rsidP="003B6889">
      <w:pPr>
        <w:pStyle w:val="BodyText3"/>
        <w:jc w:val="both"/>
        <w:rPr>
          <w:rFonts w:ascii="Arial" w:hAnsi="Arial" w:cs="Arial"/>
          <w:iCs/>
          <w:sz w:val="22"/>
          <w:szCs w:val="22"/>
        </w:rPr>
      </w:pPr>
      <w:r w:rsidRPr="003B6889">
        <w:rPr>
          <w:rFonts w:ascii="Arial" w:hAnsi="Arial" w:cs="Arial"/>
          <w:iCs/>
          <w:sz w:val="22"/>
          <w:szCs w:val="22"/>
        </w:rPr>
        <w:t xml:space="preserve">Numerous studies have discussed potential risk factors for hypertensive emergencies including ethnicity, age, gender and </w:t>
      </w:r>
      <w:r>
        <w:rPr>
          <w:rFonts w:ascii="Arial" w:hAnsi="Arial" w:cs="Arial"/>
          <w:iCs/>
          <w:sz w:val="22"/>
          <w:szCs w:val="22"/>
        </w:rPr>
        <w:t xml:space="preserve">severity of </w:t>
      </w:r>
      <w:r w:rsidRPr="003B6889">
        <w:rPr>
          <w:rFonts w:ascii="Arial" w:hAnsi="Arial" w:cs="Arial"/>
          <w:iCs/>
          <w:sz w:val="22"/>
          <w:szCs w:val="22"/>
        </w:rPr>
        <w:t xml:space="preserve">pre-existing hypertension. Whilst </w:t>
      </w:r>
      <w:r w:rsidR="00EB7A8A">
        <w:rPr>
          <w:rFonts w:ascii="Arial" w:hAnsi="Arial" w:cs="Arial"/>
          <w:iCs/>
          <w:sz w:val="22"/>
          <w:szCs w:val="22"/>
        </w:rPr>
        <w:t>previous</w:t>
      </w:r>
      <w:r w:rsidR="00EB7A8A" w:rsidRPr="003B6889">
        <w:rPr>
          <w:rFonts w:ascii="Arial" w:hAnsi="Arial" w:cs="Arial"/>
          <w:iCs/>
          <w:sz w:val="22"/>
          <w:szCs w:val="22"/>
        </w:rPr>
        <w:t xml:space="preserve"> </w:t>
      </w:r>
      <w:r w:rsidRPr="003B6889">
        <w:rPr>
          <w:rFonts w:ascii="Arial" w:hAnsi="Arial" w:cs="Arial"/>
          <w:iCs/>
          <w:sz w:val="22"/>
          <w:szCs w:val="22"/>
        </w:rPr>
        <w:t>studies have stated the ethnicity distribution amongst participants, it is not possible to draw any conclusions on the role of ethnicity in the development of malignant hypertension as information on the ethnic make-up of the population st</w:t>
      </w:r>
      <w:r>
        <w:rPr>
          <w:rFonts w:ascii="Arial" w:hAnsi="Arial" w:cs="Arial"/>
          <w:iCs/>
          <w:sz w:val="22"/>
          <w:szCs w:val="22"/>
        </w:rPr>
        <w:t>udied is often not included (2)</w:t>
      </w:r>
      <w:r w:rsidRPr="003B6889">
        <w:rPr>
          <w:rFonts w:ascii="Arial" w:hAnsi="Arial" w:cs="Arial"/>
          <w:iCs/>
          <w:sz w:val="22"/>
          <w:szCs w:val="22"/>
        </w:rPr>
        <w:t>. The STAT registry collated data on 1588 consecutive patient</w:t>
      </w:r>
      <w:r w:rsidR="00491401">
        <w:rPr>
          <w:rFonts w:ascii="Arial" w:hAnsi="Arial" w:cs="Arial"/>
          <w:iCs/>
          <w:sz w:val="22"/>
          <w:szCs w:val="22"/>
        </w:rPr>
        <w:t>s</w:t>
      </w:r>
      <w:r w:rsidRPr="003B6889">
        <w:rPr>
          <w:rFonts w:ascii="Arial" w:hAnsi="Arial" w:cs="Arial"/>
          <w:iCs/>
          <w:sz w:val="22"/>
          <w:szCs w:val="22"/>
        </w:rPr>
        <w:t xml:space="preserve"> with acute severe </w:t>
      </w:r>
      <w:r w:rsidR="00491401" w:rsidRPr="003B6889">
        <w:rPr>
          <w:rFonts w:ascii="Arial" w:hAnsi="Arial" w:cs="Arial"/>
          <w:iCs/>
          <w:sz w:val="22"/>
          <w:szCs w:val="22"/>
        </w:rPr>
        <w:t>hypertension and</w:t>
      </w:r>
      <w:r w:rsidRPr="003B6889">
        <w:rPr>
          <w:rFonts w:ascii="Arial" w:hAnsi="Arial" w:cs="Arial"/>
          <w:iCs/>
          <w:sz w:val="22"/>
          <w:szCs w:val="22"/>
        </w:rPr>
        <w:t xml:space="preserve"> revealed a median age </w:t>
      </w:r>
      <w:r w:rsidR="00491401" w:rsidRPr="003B6889">
        <w:rPr>
          <w:rFonts w:ascii="Arial" w:hAnsi="Arial" w:cs="Arial"/>
          <w:iCs/>
          <w:sz w:val="22"/>
          <w:szCs w:val="22"/>
        </w:rPr>
        <w:t>of 58</w:t>
      </w:r>
      <w:r w:rsidR="00491401">
        <w:rPr>
          <w:rFonts w:ascii="Arial" w:hAnsi="Arial" w:cs="Arial"/>
          <w:iCs/>
          <w:sz w:val="22"/>
          <w:szCs w:val="22"/>
        </w:rPr>
        <w:t xml:space="preserve"> years</w:t>
      </w:r>
      <w:r w:rsidRPr="003B6889">
        <w:rPr>
          <w:rFonts w:ascii="Arial" w:hAnsi="Arial" w:cs="Arial"/>
          <w:iCs/>
          <w:sz w:val="22"/>
          <w:szCs w:val="22"/>
        </w:rPr>
        <w:t>, 56% of cas</w:t>
      </w:r>
      <w:r w:rsidR="00EE16B8">
        <w:rPr>
          <w:rFonts w:ascii="Arial" w:hAnsi="Arial" w:cs="Arial"/>
          <w:iCs/>
          <w:sz w:val="22"/>
          <w:szCs w:val="22"/>
        </w:rPr>
        <w:t>es were black and 49% women (9)</w:t>
      </w:r>
      <w:r w:rsidRPr="003B6889">
        <w:rPr>
          <w:rFonts w:ascii="Arial" w:hAnsi="Arial" w:cs="Arial"/>
          <w:iCs/>
          <w:sz w:val="22"/>
          <w:szCs w:val="22"/>
        </w:rPr>
        <w:t xml:space="preserve">. However, there is considerable variability in mean age of presentation and gender distribution (4) (2) across different studies. </w:t>
      </w:r>
      <w:r>
        <w:rPr>
          <w:rFonts w:ascii="Arial" w:hAnsi="Arial" w:cs="Arial"/>
          <w:iCs/>
          <w:sz w:val="22"/>
          <w:szCs w:val="22"/>
        </w:rPr>
        <w:t>A</w:t>
      </w:r>
      <w:r w:rsidRPr="003B6889">
        <w:rPr>
          <w:rFonts w:ascii="Arial" w:hAnsi="Arial" w:cs="Arial"/>
          <w:iCs/>
          <w:sz w:val="22"/>
          <w:szCs w:val="22"/>
        </w:rPr>
        <w:t xml:space="preserve"> retrospecti</w:t>
      </w:r>
      <w:r>
        <w:rPr>
          <w:rFonts w:ascii="Arial" w:hAnsi="Arial" w:cs="Arial"/>
          <w:iCs/>
          <w:sz w:val="22"/>
          <w:szCs w:val="22"/>
        </w:rPr>
        <w:t xml:space="preserve">ve study involving 670 patents found </w:t>
      </w:r>
      <w:r w:rsidRPr="003B6889">
        <w:rPr>
          <w:rFonts w:ascii="Arial" w:hAnsi="Arial" w:cs="Arial"/>
          <w:iCs/>
          <w:sz w:val="22"/>
          <w:szCs w:val="22"/>
        </w:rPr>
        <w:t xml:space="preserve">70% </w:t>
      </w:r>
      <w:r>
        <w:rPr>
          <w:rFonts w:ascii="Arial" w:hAnsi="Arial" w:cs="Arial"/>
          <w:iCs/>
          <w:sz w:val="22"/>
          <w:szCs w:val="22"/>
        </w:rPr>
        <w:t xml:space="preserve">on </w:t>
      </w:r>
      <w:r w:rsidR="00E7261B">
        <w:rPr>
          <w:rFonts w:ascii="Arial" w:hAnsi="Arial" w:cs="Arial"/>
          <w:iCs/>
          <w:sz w:val="22"/>
          <w:szCs w:val="22"/>
        </w:rPr>
        <w:t>patients</w:t>
      </w:r>
      <w:r>
        <w:rPr>
          <w:rFonts w:ascii="Arial" w:hAnsi="Arial" w:cs="Arial"/>
          <w:iCs/>
          <w:sz w:val="22"/>
          <w:szCs w:val="22"/>
        </w:rPr>
        <w:t xml:space="preserve"> with </w:t>
      </w:r>
      <w:r w:rsidR="00E7261B">
        <w:rPr>
          <w:rFonts w:ascii="Arial" w:hAnsi="Arial" w:cs="Arial"/>
          <w:iCs/>
          <w:sz w:val="22"/>
          <w:szCs w:val="22"/>
        </w:rPr>
        <w:t>hypertensive emergencies</w:t>
      </w:r>
      <w:r>
        <w:rPr>
          <w:rFonts w:ascii="Arial" w:hAnsi="Arial" w:cs="Arial"/>
          <w:iCs/>
          <w:sz w:val="22"/>
          <w:szCs w:val="22"/>
        </w:rPr>
        <w:t xml:space="preserve"> were </w:t>
      </w:r>
      <w:r w:rsidR="00E7261B">
        <w:rPr>
          <w:rFonts w:ascii="Arial" w:hAnsi="Arial" w:cs="Arial"/>
          <w:iCs/>
          <w:sz w:val="22"/>
          <w:szCs w:val="22"/>
        </w:rPr>
        <w:t>already on antihypertensive drugs (2) however a</w:t>
      </w:r>
      <w:r w:rsidRPr="003B6889">
        <w:rPr>
          <w:rFonts w:ascii="Arial" w:hAnsi="Arial" w:cs="Arial"/>
          <w:iCs/>
          <w:sz w:val="22"/>
          <w:szCs w:val="22"/>
        </w:rPr>
        <w:t xml:space="preserve"> </w:t>
      </w:r>
      <w:r w:rsidR="00E7261B">
        <w:rPr>
          <w:rFonts w:ascii="Arial" w:hAnsi="Arial" w:cs="Arial"/>
          <w:iCs/>
          <w:sz w:val="22"/>
          <w:szCs w:val="22"/>
        </w:rPr>
        <w:t>d</w:t>
      </w:r>
      <w:r w:rsidRPr="003B6889">
        <w:rPr>
          <w:rFonts w:ascii="Arial" w:hAnsi="Arial" w:cs="Arial"/>
          <w:iCs/>
          <w:sz w:val="22"/>
          <w:szCs w:val="22"/>
        </w:rPr>
        <w:t>ifferent study specifically looking at malignant hypertension showed only 25% of patients were taking antihypertensive</w:t>
      </w:r>
      <w:r w:rsidR="00E7261B">
        <w:rPr>
          <w:rFonts w:ascii="Arial" w:hAnsi="Arial" w:cs="Arial"/>
          <w:iCs/>
          <w:sz w:val="22"/>
          <w:szCs w:val="22"/>
        </w:rPr>
        <w:t xml:space="preserve"> drugs</w:t>
      </w:r>
      <w:r w:rsidRPr="003B6889">
        <w:rPr>
          <w:rFonts w:ascii="Arial" w:hAnsi="Arial" w:cs="Arial"/>
          <w:iCs/>
          <w:sz w:val="22"/>
          <w:szCs w:val="22"/>
        </w:rPr>
        <w:t xml:space="preserve"> at presentation</w:t>
      </w:r>
      <w:r w:rsidR="00E7261B">
        <w:rPr>
          <w:rFonts w:ascii="Arial" w:hAnsi="Arial" w:cs="Arial"/>
          <w:iCs/>
          <w:sz w:val="22"/>
          <w:szCs w:val="22"/>
        </w:rPr>
        <w:t xml:space="preserve"> (7). </w:t>
      </w:r>
    </w:p>
    <w:p w14:paraId="77F0B2BB" w14:textId="77777777" w:rsidR="003B6889" w:rsidRPr="003B6889" w:rsidRDefault="003B6889" w:rsidP="003B6889">
      <w:pPr>
        <w:pStyle w:val="BodyText3"/>
        <w:jc w:val="both"/>
        <w:rPr>
          <w:rFonts w:ascii="Arial" w:hAnsi="Arial" w:cs="Arial"/>
          <w:iCs/>
          <w:color w:val="3366FF"/>
          <w:sz w:val="22"/>
          <w:szCs w:val="22"/>
        </w:rPr>
      </w:pPr>
    </w:p>
    <w:p w14:paraId="6805A724" w14:textId="77777777" w:rsidR="003B6889" w:rsidRPr="00E7261B" w:rsidRDefault="003B6889" w:rsidP="003B6889">
      <w:pPr>
        <w:pStyle w:val="BodyText3"/>
        <w:jc w:val="both"/>
        <w:rPr>
          <w:rFonts w:ascii="Arial" w:hAnsi="Arial" w:cs="Arial"/>
          <w:b/>
          <w:iCs/>
          <w:sz w:val="22"/>
          <w:szCs w:val="22"/>
        </w:rPr>
      </w:pPr>
      <w:r w:rsidRPr="00E7261B">
        <w:rPr>
          <w:rFonts w:ascii="Arial" w:hAnsi="Arial" w:cs="Arial"/>
          <w:b/>
          <w:iCs/>
          <w:sz w:val="22"/>
          <w:szCs w:val="22"/>
        </w:rPr>
        <w:t>Pathophysiology</w:t>
      </w:r>
    </w:p>
    <w:p w14:paraId="3BEA0FFB" w14:textId="77777777" w:rsidR="003B6889" w:rsidRPr="00E7261B" w:rsidRDefault="003B6889" w:rsidP="003B6889">
      <w:pPr>
        <w:pStyle w:val="BodyText3"/>
        <w:jc w:val="both"/>
        <w:rPr>
          <w:rFonts w:ascii="Arial" w:hAnsi="Arial" w:cs="Arial"/>
          <w:iCs/>
          <w:sz w:val="22"/>
          <w:szCs w:val="22"/>
        </w:rPr>
      </w:pPr>
      <w:r w:rsidRPr="00E7261B">
        <w:rPr>
          <w:rFonts w:ascii="Arial" w:hAnsi="Arial" w:cs="Arial"/>
          <w:iCs/>
          <w:sz w:val="22"/>
          <w:szCs w:val="22"/>
        </w:rPr>
        <w:t xml:space="preserve">For the majority of patients diagnosed with hypertension an underlying cause for their raised blood pressure is not established. Only around 5% of individuals are confirmed to have a diagnosis responsible for secondary hypertension such as underlying renal disease or an endocrine diagnosis such as Cushing’s syndrome or hyperaldosteronism. For the remainder of patients with primary or ‘Essential’ hypertension, pathophysiology is poorly understood.  There are a number of possible risk factors predisposing an individual to development of hypertension including advancing age, increased BMI, Black race, family history of hypertension, high sodium diet, alcohol excess and lack of physical activity. </w:t>
      </w:r>
    </w:p>
    <w:p w14:paraId="1D73EC59" w14:textId="77777777" w:rsidR="003B6889" w:rsidRPr="003B6889" w:rsidRDefault="003B6889" w:rsidP="003B6889">
      <w:pPr>
        <w:pStyle w:val="BodyText3"/>
        <w:jc w:val="both"/>
        <w:rPr>
          <w:rFonts w:ascii="Arial" w:hAnsi="Arial" w:cs="Arial"/>
          <w:iCs/>
          <w:color w:val="3366FF"/>
          <w:sz w:val="22"/>
          <w:szCs w:val="22"/>
        </w:rPr>
      </w:pPr>
    </w:p>
    <w:p w14:paraId="033ED5D9" w14:textId="77777777" w:rsidR="003B6889" w:rsidRPr="003B6889" w:rsidRDefault="003B6889" w:rsidP="003B6889">
      <w:pPr>
        <w:pStyle w:val="BodyText3"/>
        <w:jc w:val="both"/>
        <w:rPr>
          <w:rFonts w:ascii="Arial" w:hAnsi="Arial" w:cs="Arial"/>
          <w:iCs/>
          <w:color w:val="3366FF"/>
          <w:sz w:val="22"/>
          <w:szCs w:val="22"/>
        </w:rPr>
      </w:pPr>
    </w:p>
    <w:p w14:paraId="1C9E8C33" w14:textId="77777777" w:rsidR="003B6889" w:rsidRPr="00E7261B" w:rsidRDefault="003B6889" w:rsidP="003B6889">
      <w:pPr>
        <w:pStyle w:val="BodyText3"/>
        <w:jc w:val="both"/>
        <w:rPr>
          <w:rFonts w:ascii="Arial" w:hAnsi="Arial" w:cs="Arial"/>
          <w:iCs/>
          <w:sz w:val="22"/>
          <w:szCs w:val="22"/>
        </w:rPr>
      </w:pPr>
      <w:r w:rsidRPr="00E7261B">
        <w:rPr>
          <w:rFonts w:ascii="Arial" w:hAnsi="Arial" w:cs="Arial"/>
          <w:iCs/>
          <w:sz w:val="22"/>
          <w:szCs w:val="22"/>
        </w:rPr>
        <w:t>A number of mechanisms have been suggested in attempts to explain the pathophysiology of primary hypertension however many questions remain unanswered making research in this area a high priority. It has long been established that blood pressure is determined by cardiac output and systemic vascular resistance and therefore the pathogenesis of hypertension must involve an increase in either or both.  Multiple possible mechanisms by which this occurs have been implicated and include disturbances of the renin-aldosterone pathway, action of the auto</w:t>
      </w:r>
      <w:r w:rsidR="00E7261B">
        <w:rPr>
          <w:rFonts w:ascii="Arial" w:hAnsi="Arial" w:cs="Arial"/>
          <w:iCs/>
          <w:sz w:val="22"/>
          <w:szCs w:val="22"/>
        </w:rPr>
        <w:t>nomic nervous system, endothe</w:t>
      </w:r>
      <w:r w:rsidRPr="00E7261B">
        <w:rPr>
          <w:rFonts w:ascii="Arial" w:hAnsi="Arial" w:cs="Arial"/>
          <w:iCs/>
          <w:sz w:val="22"/>
          <w:szCs w:val="22"/>
        </w:rPr>
        <w:t xml:space="preserve">lial dysfunction and the action of vasoactive substances (10).  It is likely however that essential hypertension is the result of complex interplay between multiple physiological mechanisms and environmental factors rather than any one cause in isolation.  </w:t>
      </w:r>
    </w:p>
    <w:p w14:paraId="09753402" w14:textId="77777777" w:rsidR="003B6889" w:rsidRPr="00E7261B" w:rsidRDefault="003B6889" w:rsidP="003B6889">
      <w:pPr>
        <w:pStyle w:val="BodyText3"/>
        <w:jc w:val="both"/>
        <w:rPr>
          <w:rFonts w:ascii="Arial" w:hAnsi="Arial" w:cs="Arial"/>
          <w:iCs/>
          <w:sz w:val="22"/>
          <w:szCs w:val="22"/>
        </w:rPr>
      </w:pPr>
    </w:p>
    <w:p w14:paraId="7058F309" w14:textId="77777777" w:rsidR="003B6889" w:rsidRPr="00E7261B" w:rsidRDefault="003B6889" w:rsidP="003B6889">
      <w:pPr>
        <w:pStyle w:val="BodyText3"/>
        <w:jc w:val="both"/>
        <w:rPr>
          <w:rFonts w:ascii="Arial" w:hAnsi="Arial" w:cs="Arial"/>
          <w:iCs/>
          <w:sz w:val="22"/>
          <w:szCs w:val="22"/>
        </w:rPr>
      </w:pPr>
      <w:r w:rsidRPr="00E7261B">
        <w:rPr>
          <w:rFonts w:ascii="Arial" w:hAnsi="Arial" w:cs="Arial"/>
          <w:iCs/>
          <w:sz w:val="22"/>
          <w:szCs w:val="22"/>
        </w:rPr>
        <w:t xml:space="preserve">Hypertension is more likely if an individual has a family history of hypertension in one or both parents suggesting a possible genetic component to its pathophysiology. Whilst there is the obvious source of confounding with close familial members tending to have a similar lifestyle, it is estimated that genetic factors are responsible for 30% of the variation in blood pressure in various populations (10). Whilst there are examples of single mutation causes of hypertension such as Liddle’s or Gordon’s syndrome, these conditions are exceedingly rare and do not play a role in the vast majority of individuals with hypertension. </w:t>
      </w:r>
    </w:p>
    <w:p w14:paraId="1F7096F5" w14:textId="77777777" w:rsidR="003B6889" w:rsidRPr="003B6889" w:rsidRDefault="003B6889" w:rsidP="003B6889">
      <w:pPr>
        <w:pStyle w:val="BodyText3"/>
        <w:jc w:val="both"/>
        <w:rPr>
          <w:rFonts w:ascii="Arial" w:hAnsi="Arial" w:cs="Arial"/>
          <w:iCs/>
          <w:color w:val="3366FF"/>
          <w:sz w:val="22"/>
          <w:szCs w:val="22"/>
        </w:rPr>
      </w:pPr>
    </w:p>
    <w:p w14:paraId="3D5C040E" w14:textId="77777777" w:rsidR="003B6889" w:rsidRPr="003B6889" w:rsidRDefault="003B6889" w:rsidP="003B6889">
      <w:pPr>
        <w:pStyle w:val="BodyText3"/>
        <w:jc w:val="both"/>
        <w:rPr>
          <w:rFonts w:ascii="Arial" w:hAnsi="Arial" w:cs="Arial"/>
          <w:iCs/>
          <w:color w:val="3366FF"/>
          <w:sz w:val="22"/>
          <w:szCs w:val="22"/>
        </w:rPr>
      </w:pPr>
      <w:r w:rsidRPr="00E7261B">
        <w:rPr>
          <w:rFonts w:ascii="Arial" w:hAnsi="Arial" w:cs="Arial"/>
          <w:iCs/>
          <w:sz w:val="22"/>
          <w:szCs w:val="22"/>
        </w:rPr>
        <w:lastRenderedPageBreak/>
        <w:t xml:space="preserve">The relationship between severe hypertension and organ dysfunction is complex and not fully understood. Severe hypertension can certainly lead to renal, neurological, cardiac dysfunction however it is also possible for a primary organ dysfunction such as renal failure to result in secondary severe hypertension. Possible mechanisms of organ dysfunction in severe hypertension include hypercoagulability, pressure effects of an increased haemodynamic load, sympathetic nervous system activation and catecholamine release, activation of the renin-aldosterone pathway. Environmental factors such as salt consumption and obesity in addition to differences in age, sex and </w:t>
      </w:r>
      <w:r w:rsidR="00E7261B" w:rsidRPr="00E7261B">
        <w:rPr>
          <w:rFonts w:ascii="Arial" w:hAnsi="Arial" w:cs="Arial"/>
          <w:iCs/>
          <w:sz w:val="22"/>
          <w:szCs w:val="22"/>
        </w:rPr>
        <w:t>ethnicity</w:t>
      </w:r>
      <w:r w:rsidRPr="00E7261B">
        <w:rPr>
          <w:rFonts w:ascii="Arial" w:hAnsi="Arial" w:cs="Arial"/>
          <w:iCs/>
          <w:sz w:val="22"/>
          <w:szCs w:val="22"/>
        </w:rPr>
        <w:t xml:space="preserve"> are all thought to have a role in the risk of developing end organ damage in the presence of severe hypertension (11)</w:t>
      </w:r>
      <w:r w:rsidR="00E7261B">
        <w:rPr>
          <w:rFonts w:ascii="Arial" w:hAnsi="Arial" w:cs="Arial"/>
          <w:iCs/>
          <w:sz w:val="22"/>
          <w:szCs w:val="22"/>
        </w:rPr>
        <w:t>.</w:t>
      </w:r>
      <w:r w:rsidRPr="00E7261B">
        <w:rPr>
          <w:rFonts w:ascii="Arial" w:hAnsi="Arial" w:cs="Arial"/>
          <w:iCs/>
          <w:sz w:val="22"/>
          <w:szCs w:val="22"/>
        </w:rPr>
        <w:t xml:space="preserve"> </w:t>
      </w:r>
    </w:p>
    <w:p w14:paraId="0E1458C4" w14:textId="77777777" w:rsidR="003B6889" w:rsidRPr="00E7261B" w:rsidRDefault="003B6889" w:rsidP="003B6889">
      <w:pPr>
        <w:pStyle w:val="BodyText3"/>
        <w:jc w:val="both"/>
        <w:rPr>
          <w:rFonts w:ascii="Arial" w:hAnsi="Arial" w:cs="Arial"/>
          <w:iCs/>
          <w:sz w:val="22"/>
          <w:szCs w:val="22"/>
        </w:rPr>
      </w:pPr>
      <w:r w:rsidRPr="00E7261B">
        <w:rPr>
          <w:rFonts w:ascii="Arial" w:hAnsi="Arial" w:cs="Arial"/>
          <w:iCs/>
          <w:sz w:val="22"/>
          <w:szCs w:val="22"/>
        </w:rPr>
        <w:t xml:space="preserve">One study assessing cardiovascular risk and mortality in malignant hypertension found individuals with malignant hypertension had fewer cardiovascular risk factors such as obesity or diabetes compared with hypertensive controls however had an increased incidence of cardiovascular death and worse renal outcomes. This raises the possibility that there may be a different underlying mechanism in some individuals. </w:t>
      </w:r>
    </w:p>
    <w:p w14:paraId="3D9E1C36" w14:textId="77777777" w:rsidR="003B6889" w:rsidRPr="003B6889" w:rsidRDefault="003B6889" w:rsidP="003B6889">
      <w:pPr>
        <w:pStyle w:val="BodyText3"/>
        <w:jc w:val="both"/>
        <w:rPr>
          <w:rFonts w:ascii="Arial" w:hAnsi="Arial" w:cs="Arial"/>
          <w:iCs/>
          <w:color w:val="3366FF"/>
          <w:sz w:val="22"/>
          <w:szCs w:val="22"/>
        </w:rPr>
      </w:pPr>
    </w:p>
    <w:p w14:paraId="75AD289E" w14:textId="77777777" w:rsidR="003B6889" w:rsidRPr="00E7261B" w:rsidRDefault="003B6889" w:rsidP="003B6889">
      <w:pPr>
        <w:pStyle w:val="BodyText3"/>
        <w:jc w:val="both"/>
        <w:rPr>
          <w:rFonts w:ascii="Arial" w:hAnsi="Arial" w:cs="Arial"/>
          <w:b/>
          <w:iCs/>
          <w:sz w:val="22"/>
          <w:szCs w:val="22"/>
        </w:rPr>
      </w:pPr>
      <w:r w:rsidRPr="00E7261B">
        <w:rPr>
          <w:rFonts w:ascii="Arial" w:hAnsi="Arial" w:cs="Arial"/>
          <w:b/>
          <w:iCs/>
          <w:sz w:val="22"/>
          <w:szCs w:val="22"/>
        </w:rPr>
        <w:t>Prognosis</w:t>
      </w:r>
    </w:p>
    <w:p w14:paraId="0EFC2FE9" w14:textId="77777777" w:rsidR="003B6889" w:rsidRPr="003B6889" w:rsidRDefault="003B6889" w:rsidP="003B6889">
      <w:pPr>
        <w:pStyle w:val="BodyText3"/>
        <w:jc w:val="both"/>
        <w:rPr>
          <w:rFonts w:ascii="Arial" w:hAnsi="Arial" w:cs="Arial"/>
          <w:iCs/>
          <w:color w:val="3366FF"/>
          <w:sz w:val="22"/>
          <w:szCs w:val="22"/>
        </w:rPr>
      </w:pPr>
    </w:p>
    <w:p w14:paraId="7BC6B084" w14:textId="2238C527" w:rsidR="003B6889" w:rsidRPr="00E7261B" w:rsidRDefault="003B6889" w:rsidP="003B6889">
      <w:pPr>
        <w:pStyle w:val="BodyText3"/>
        <w:jc w:val="both"/>
        <w:rPr>
          <w:rFonts w:ascii="Arial" w:hAnsi="Arial" w:cs="Arial"/>
          <w:iCs/>
          <w:sz w:val="22"/>
          <w:szCs w:val="22"/>
        </w:rPr>
      </w:pPr>
      <w:r w:rsidRPr="00E7261B">
        <w:rPr>
          <w:rFonts w:ascii="Arial" w:hAnsi="Arial" w:cs="Arial"/>
          <w:iCs/>
          <w:sz w:val="22"/>
          <w:szCs w:val="22"/>
        </w:rPr>
        <w:t>Prior to the introduction of effective anti-</w:t>
      </w:r>
      <w:r w:rsidR="00E7261B" w:rsidRPr="00E7261B">
        <w:rPr>
          <w:rFonts w:ascii="Arial" w:hAnsi="Arial" w:cs="Arial"/>
          <w:iCs/>
          <w:sz w:val="22"/>
          <w:szCs w:val="22"/>
        </w:rPr>
        <w:t>hypertensive drugs</w:t>
      </w:r>
      <w:r w:rsidRPr="00E7261B">
        <w:rPr>
          <w:rFonts w:ascii="Arial" w:hAnsi="Arial" w:cs="Arial"/>
          <w:iCs/>
          <w:sz w:val="22"/>
          <w:szCs w:val="22"/>
        </w:rPr>
        <w:t>, survival rates in malignant hypertension were very poor. The term ‘</w:t>
      </w:r>
      <w:r w:rsidR="00E7261B" w:rsidRPr="00E7261B">
        <w:rPr>
          <w:rFonts w:ascii="Arial" w:hAnsi="Arial" w:cs="Arial"/>
          <w:iCs/>
          <w:sz w:val="22"/>
          <w:szCs w:val="22"/>
        </w:rPr>
        <w:t>malignant</w:t>
      </w:r>
      <w:r w:rsidRPr="00E7261B">
        <w:rPr>
          <w:rFonts w:ascii="Arial" w:hAnsi="Arial" w:cs="Arial"/>
          <w:iCs/>
          <w:sz w:val="22"/>
          <w:szCs w:val="22"/>
        </w:rPr>
        <w:t xml:space="preserve"> hypertension’ was coined because </w:t>
      </w:r>
      <w:r w:rsidR="00EB7A8A">
        <w:rPr>
          <w:rFonts w:ascii="Arial" w:hAnsi="Arial" w:cs="Arial"/>
          <w:iCs/>
          <w:sz w:val="22"/>
          <w:szCs w:val="22"/>
        </w:rPr>
        <w:t xml:space="preserve">one year </w:t>
      </w:r>
      <w:r w:rsidRPr="00E7261B">
        <w:rPr>
          <w:rFonts w:ascii="Arial" w:hAnsi="Arial" w:cs="Arial"/>
          <w:iCs/>
          <w:sz w:val="22"/>
          <w:szCs w:val="22"/>
        </w:rPr>
        <w:t xml:space="preserve">survival rates as low as 10% were similar to that of disseminated malignancy (12) with most deaths occurring in the first year post diagnosis (13).   With the introduction of effective pharmacological agents to control blood pressure in the 1950s-1960s, survival rates began to improve (14). </w:t>
      </w:r>
    </w:p>
    <w:p w14:paraId="106EC4F9" w14:textId="77777777" w:rsidR="003B6889" w:rsidRPr="003B6889" w:rsidRDefault="003B6889" w:rsidP="003B6889">
      <w:pPr>
        <w:pStyle w:val="BodyText3"/>
        <w:jc w:val="both"/>
        <w:rPr>
          <w:rFonts w:ascii="Arial" w:hAnsi="Arial" w:cs="Arial"/>
          <w:iCs/>
          <w:color w:val="3366FF"/>
          <w:sz w:val="22"/>
          <w:szCs w:val="22"/>
        </w:rPr>
      </w:pPr>
      <w:r w:rsidRPr="00E7261B">
        <w:rPr>
          <w:rFonts w:ascii="Arial" w:hAnsi="Arial" w:cs="Arial"/>
          <w:iCs/>
          <w:sz w:val="22"/>
          <w:szCs w:val="22"/>
        </w:rPr>
        <w:t>From as early as 1970 however there has been documented evidence of a patient group with acute severe hypertension who continue to progress rapidly despite anti-hypertensive agents. Clinical course for these patients is often complicated by development of renal failure, congestive heart fail</w:t>
      </w:r>
      <w:r w:rsidR="00D133D7">
        <w:rPr>
          <w:rFonts w:ascii="Arial" w:hAnsi="Arial" w:cs="Arial"/>
          <w:iCs/>
          <w:sz w:val="22"/>
          <w:szCs w:val="22"/>
        </w:rPr>
        <w:t>ure and/or encephalopathy (13)</w:t>
      </w:r>
      <w:r w:rsidRPr="00E7261B">
        <w:rPr>
          <w:rFonts w:ascii="Arial" w:hAnsi="Arial" w:cs="Arial"/>
          <w:iCs/>
          <w:sz w:val="22"/>
          <w:szCs w:val="22"/>
        </w:rPr>
        <w:t xml:space="preserve">. For patients with primary malignant hypertension that failed to respond to initial pharmacological treatment, average survival was found to be as low </w:t>
      </w:r>
      <w:r w:rsidR="00117048" w:rsidRPr="00E7261B">
        <w:rPr>
          <w:rFonts w:ascii="Arial" w:hAnsi="Arial" w:cs="Arial"/>
          <w:iCs/>
          <w:sz w:val="22"/>
          <w:szCs w:val="22"/>
        </w:rPr>
        <w:t>as 8.8</w:t>
      </w:r>
      <w:r w:rsidRPr="00E7261B">
        <w:rPr>
          <w:rFonts w:ascii="Arial" w:hAnsi="Arial" w:cs="Arial"/>
          <w:iCs/>
          <w:sz w:val="22"/>
          <w:szCs w:val="22"/>
        </w:rPr>
        <w:t xml:space="preserve"> months (13). </w:t>
      </w:r>
    </w:p>
    <w:p w14:paraId="0487323E" w14:textId="77777777" w:rsidR="003B6889" w:rsidRPr="00E7261B" w:rsidRDefault="003B6889" w:rsidP="003B6889">
      <w:pPr>
        <w:pStyle w:val="BodyText3"/>
        <w:jc w:val="both"/>
        <w:rPr>
          <w:rFonts w:ascii="Arial" w:hAnsi="Arial" w:cs="Arial"/>
          <w:iCs/>
          <w:sz w:val="22"/>
          <w:szCs w:val="22"/>
        </w:rPr>
      </w:pPr>
      <w:r w:rsidRPr="00E7261B">
        <w:rPr>
          <w:rFonts w:ascii="Arial" w:hAnsi="Arial" w:cs="Arial"/>
          <w:iCs/>
          <w:sz w:val="22"/>
          <w:szCs w:val="22"/>
        </w:rPr>
        <w:t xml:space="preserve">A retrospective case control study in 1985 compared the mortality of malignant hypertension with age and sex matched controls diagnosed with ‘benign’ hypertension. Despite very similar degrees of blood pressure control (mean of 177/107 in malignant hypertension group and 172/101 in benign hypertension group) those with malignant hypertension were almost twice as likely to die in the 10 year follow up period largely from renal and cardiovascular events (15). </w:t>
      </w:r>
    </w:p>
    <w:p w14:paraId="519F2753" w14:textId="77777777" w:rsidR="003B6889" w:rsidRPr="00E7261B" w:rsidRDefault="003B6889" w:rsidP="003B6889">
      <w:pPr>
        <w:pStyle w:val="BodyText3"/>
        <w:jc w:val="both"/>
        <w:rPr>
          <w:rFonts w:ascii="Arial" w:hAnsi="Arial" w:cs="Arial"/>
          <w:iCs/>
          <w:sz w:val="22"/>
          <w:szCs w:val="22"/>
        </w:rPr>
      </w:pPr>
      <w:r w:rsidRPr="00E7261B">
        <w:rPr>
          <w:rFonts w:ascii="Arial" w:hAnsi="Arial" w:cs="Arial"/>
          <w:iCs/>
          <w:sz w:val="22"/>
          <w:szCs w:val="22"/>
        </w:rPr>
        <w:t xml:space="preserve">Whilst there have been improvements in the mortality rate of severe hypertension and malignant hypertension (7), there is still considerable risk of morbidity and death associated with hypertensive emergencies. This has been demonstrated both in the short term with a 90 day mortality rate of 11% for hypertensive emergencies compared with 0.3% for severe hypertension and longer term with a mortality rate quoted between 12% (16) and 38.9% (2) at 1 year. </w:t>
      </w:r>
    </w:p>
    <w:p w14:paraId="61B47AD6" w14:textId="77777777" w:rsidR="003B6889" w:rsidRPr="00E7261B" w:rsidRDefault="003B6889" w:rsidP="003B6889">
      <w:pPr>
        <w:pStyle w:val="BodyText3"/>
        <w:jc w:val="both"/>
        <w:rPr>
          <w:rFonts w:ascii="Arial" w:hAnsi="Arial" w:cs="Arial"/>
          <w:b/>
          <w:iCs/>
          <w:sz w:val="22"/>
          <w:szCs w:val="22"/>
        </w:rPr>
      </w:pPr>
      <w:r w:rsidRPr="00E7261B">
        <w:rPr>
          <w:rFonts w:ascii="Arial" w:hAnsi="Arial" w:cs="Arial"/>
          <w:b/>
          <w:iCs/>
          <w:sz w:val="22"/>
          <w:szCs w:val="22"/>
        </w:rPr>
        <w:t>Summary</w:t>
      </w:r>
    </w:p>
    <w:p w14:paraId="63D93BDB" w14:textId="462B406F" w:rsidR="003B6889" w:rsidRPr="00E7261B" w:rsidRDefault="003B6889" w:rsidP="003B6889">
      <w:pPr>
        <w:pStyle w:val="BodyText3"/>
        <w:jc w:val="both"/>
        <w:rPr>
          <w:rFonts w:ascii="Arial" w:hAnsi="Arial" w:cs="Arial"/>
          <w:iCs/>
          <w:sz w:val="22"/>
          <w:szCs w:val="22"/>
        </w:rPr>
      </w:pPr>
      <w:r w:rsidRPr="00E7261B">
        <w:rPr>
          <w:rFonts w:ascii="Arial" w:hAnsi="Arial" w:cs="Arial"/>
          <w:iCs/>
          <w:sz w:val="22"/>
          <w:szCs w:val="22"/>
        </w:rPr>
        <w:t xml:space="preserve">Hypertension is a common cause of cardiovascular disease which in turn is a leading cause of death in the UK. Severe hypertension is often asymptomatic however can present with rapidly developing end organ damage such as acute kidney injury or cardiac failure. NICE guidance states that patients with severe hypertension and emergency features require same day specialist review. However, there is to date no study data comparing the natural history of patients with severe hypertension and emergency features reviewed on a same day basis with </w:t>
      </w:r>
      <w:r w:rsidR="00E7261B">
        <w:rPr>
          <w:rFonts w:ascii="Arial" w:hAnsi="Arial" w:cs="Arial"/>
          <w:iCs/>
          <w:sz w:val="22"/>
          <w:szCs w:val="22"/>
        </w:rPr>
        <w:t xml:space="preserve">individuals with </w:t>
      </w:r>
      <w:r w:rsidRPr="00E7261B">
        <w:rPr>
          <w:rFonts w:ascii="Arial" w:hAnsi="Arial" w:cs="Arial"/>
          <w:iCs/>
          <w:sz w:val="22"/>
          <w:szCs w:val="22"/>
        </w:rPr>
        <w:t xml:space="preserve">isolated severe hypertension in </w:t>
      </w:r>
      <w:r w:rsidR="00BF681C">
        <w:rPr>
          <w:rFonts w:ascii="Arial" w:hAnsi="Arial" w:cs="Arial"/>
          <w:iCs/>
          <w:sz w:val="22"/>
          <w:szCs w:val="22"/>
        </w:rPr>
        <w:t xml:space="preserve">the outpatient </w:t>
      </w:r>
      <w:r w:rsidRPr="00E7261B">
        <w:rPr>
          <w:rFonts w:ascii="Arial" w:hAnsi="Arial" w:cs="Arial"/>
          <w:iCs/>
          <w:sz w:val="22"/>
          <w:szCs w:val="22"/>
        </w:rPr>
        <w:t xml:space="preserve">clinic. This project aims to address this important area where there is an absence of an evidence </w:t>
      </w:r>
      <w:r w:rsidRPr="00E7261B">
        <w:rPr>
          <w:rFonts w:ascii="Arial" w:hAnsi="Arial" w:cs="Arial"/>
          <w:iCs/>
          <w:sz w:val="22"/>
          <w:szCs w:val="22"/>
        </w:rPr>
        <w:lastRenderedPageBreak/>
        <w:t>base</w:t>
      </w:r>
      <w:r w:rsidR="00BF681C">
        <w:rPr>
          <w:rFonts w:ascii="Arial" w:hAnsi="Arial" w:cs="Arial"/>
          <w:iCs/>
          <w:sz w:val="22"/>
          <w:szCs w:val="22"/>
        </w:rPr>
        <w:t xml:space="preserve"> and seeks to address the research recommendation in the 2019 NICE hypertension guideline NG136 which calls for such clinical data to be gathered. </w:t>
      </w:r>
    </w:p>
    <w:p w14:paraId="1FDA31C7" w14:textId="77777777" w:rsidR="003B6889" w:rsidRDefault="003B6889" w:rsidP="00902253">
      <w:pPr>
        <w:pStyle w:val="BodyText3"/>
        <w:jc w:val="both"/>
        <w:rPr>
          <w:rFonts w:ascii="Arial" w:hAnsi="Arial" w:cs="Arial"/>
          <w:iCs/>
          <w:color w:val="3366FF"/>
          <w:sz w:val="22"/>
          <w:szCs w:val="22"/>
        </w:rPr>
      </w:pPr>
    </w:p>
    <w:p w14:paraId="10B46461" w14:textId="77777777" w:rsidR="008705B3" w:rsidRPr="005D1CD5" w:rsidRDefault="008705B3" w:rsidP="008705B3">
      <w:pPr>
        <w:pStyle w:val="Heading1"/>
        <w:rPr>
          <w:rFonts w:ascii="Arial" w:hAnsi="Arial" w:cs="Arial"/>
        </w:rPr>
      </w:pPr>
      <w:bookmarkStart w:id="24" w:name="_Toc181700029"/>
      <w:bookmarkStart w:id="25" w:name="_Toc23854149"/>
      <w:bookmarkStart w:id="26" w:name="_Toc165362063"/>
      <w:bookmarkStart w:id="27" w:name="_Toc167604540"/>
      <w:r w:rsidRPr="005D1CD5">
        <w:rPr>
          <w:rFonts w:ascii="Arial" w:hAnsi="Arial" w:cs="Arial"/>
        </w:rPr>
        <w:t>STUDY OBJECTIVES AND PURPOSE</w:t>
      </w:r>
      <w:bookmarkEnd w:id="24"/>
      <w:bookmarkEnd w:id="25"/>
    </w:p>
    <w:p w14:paraId="737BA2D8" w14:textId="77777777" w:rsidR="008705B3" w:rsidRPr="005D1CD5" w:rsidRDefault="008705B3" w:rsidP="008705B3">
      <w:pPr>
        <w:pStyle w:val="Heading2"/>
        <w:rPr>
          <w:i w:val="0"/>
          <w:sz w:val="24"/>
          <w:szCs w:val="24"/>
        </w:rPr>
      </w:pPr>
      <w:bookmarkStart w:id="28" w:name="_Toc181700030"/>
      <w:bookmarkStart w:id="29" w:name="_Toc23854150"/>
      <w:bookmarkStart w:id="30" w:name="_Toc165362075"/>
      <w:r w:rsidRPr="005D1CD5">
        <w:rPr>
          <w:i w:val="0"/>
          <w:sz w:val="24"/>
          <w:szCs w:val="24"/>
        </w:rPr>
        <w:t>PURPOSE</w:t>
      </w:r>
      <w:bookmarkEnd w:id="28"/>
      <w:bookmarkEnd w:id="29"/>
    </w:p>
    <w:p w14:paraId="69232EDA" w14:textId="77777777" w:rsidR="00392F02" w:rsidRPr="001E2F36" w:rsidRDefault="00392F02" w:rsidP="00392F02">
      <w:pPr>
        <w:rPr>
          <w:rFonts w:ascii="Arial" w:hAnsi="Arial" w:cs="Arial"/>
          <w:sz w:val="22"/>
          <w:szCs w:val="22"/>
        </w:rPr>
      </w:pPr>
      <w:r w:rsidRPr="001E2F36">
        <w:rPr>
          <w:rFonts w:ascii="Arial" w:hAnsi="Arial" w:cs="Arial"/>
          <w:sz w:val="22"/>
          <w:szCs w:val="22"/>
        </w:rPr>
        <w:t xml:space="preserve">The purpose of the study is to establish the characteristics and natural history of adults with severe hypertension who are referred for same day specialist review in comparison with adults with a similar level of severe hypertension referred for review in an outpatient setting.  </w:t>
      </w:r>
    </w:p>
    <w:p w14:paraId="05C9611A" w14:textId="77777777" w:rsidR="008705B3" w:rsidRPr="00A453DF" w:rsidRDefault="008705B3" w:rsidP="00902253">
      <w:pPr>
        <w:jc w:val="both"/>
        <w:rPr>
          <w:rFonts w:ascii="Arial" w:hAnsi="Arial" w:cs="Arial"/>
          <w:sz w:val="22"/>
          <w:szCs w:val="22"/>
        </w:rPr>
      </w:pPr>
    </w:p>
    <w:p w14:paraId="199ED83F" w14:textId="77777777" w:rsidR="008705B3" w:rsidRPr="005D1CD5" w:rsidRDefault="008705B3" w:rsidP="008705B3">
      <w:pPr>
        <w:pStyle w:val="Heading2"/>
        <w:rPr>
          <w:i w:val="0"/>
          <w:sz w:val="24"/>
          <w:szCs w:val="24"/>
        </w:rPr>
      </w:pPr>
      <w:bookmarkStart w:id="31" w:name="_Toc181700031"/>
      <w:bookmarkStart w:id="32" w:name="_Toc23854151"/>
      <w:r w:rsidRPr="005D1CD5">
        <w:rPr>
          <w:i w:val="0"/>
          <w:sz w:val="24"/>
          <w:szCs w:val="24"/>
        </w:rPr>
        <w:t>PRIMARY OBJECTIVE</w:t>
      </w:r>
      <w:bookmarkEnd w:id="30"/>
      <w:bookmarkEnd w:id="31"/>
      <w:bookmarkEnd w:id="32"/>
    </w:p>
    <w:p w14:paraId="7DDAAC65" w14:textId="77777777" w:rsidR="008705B3" w:rsidRPr="00A453DF" w:rsidRDefault="00392F02" w:rsidP="00392F02">
      <w:pPr>
        <w:rPr>
          <w:rFonts w:ascii="Arial" w:hAnsi="Arial" w:cs="Arial"/>
          <w:sz w:val="22"/>
          <w:szCs w:val="22"/>
        </w:rPr>
      </w:pPr>
      <w:r>
        <w:rPr>
          <w:rFonts w:ascii="Arial" w:hAnsi="Arial" w:cs="Arial"/>
          <w:sz w:val="22"/>
          <w:szCs w:val="22"/>
        </w:rPr>
        <w:t xml:space="preserve">To identify the natural history of adults with severe hypertension presenting for same day specialist review in comparison with adults with similar level of severe hypertension who have not required same day review. </w:t>
      </w:r>
    </w:p>
    <w:p w14:paraId="491491C8" w14:textId="77777777" w:rsidR="008705B3" w:rsidRPr="005D1CD5" w:rsidRDefault="008705B3" w:rsidP="008705B3">
      <w:pPr>
        <w:pStyle w:val="Heading2"/>
        <w:rPr>
          <w:i w:val="0"/>
          <w:sz w:val="24"/>
          <w:szCs w:val="24"/>
        </w:rPr>
      </w:pPr>
      <w:bookmarkStart w:id="33" w:name="_Toc165362076"/>
      <w:bookmarkStart w:id="34" w:name="_Toc181700032"/>
      <w:bookmarkStart w:id="35" w:name="_Toc23854152"/>
      <w:r w:rsidRPr="005D1CD5">
        <w:rPr>
          <w:i w:val="0"/>
          <w:sz w:val="24"/>
          <w:szCs w:val="24"/>
        </w:rPr>
        <w:t>SECONDARY OBJECTIVES</w:t>
      </w:r>
      <w:bookmarkEnd w:id="33"/>
      <w:bookmarkEnd w:id="34"/>
      <w:bookmarkEnd w:id="35"/>
    </w:p>
    <w:p w14:paraId="35297F7F" w14:textId="77777777" w:rsidR="00392F02" w:rsidRPr="000960B8" w:rsidRDefault="00392F02" w:rsidP="00392F02">
      <w:pPr>
        <w:rPr>
          <w:rFonts w:ascii="Arial" w:hAnsi="Arial" w:cs="Arial"/>
          <w:sz w:val="22"/>
          <w:szCs w:val="22"/>
          <w:lang w:val="en-US"/>
        </w:rPr>
      </w:pPr>
      <w:bookmarkStart w:id="36" w:name="_Toc165362077"/>
      <w:bookmarkStart w:id="37" w:name="_Toc181700033"/>
      <w:r>
        <w:rPr>
          <w:rFonts w:ascii="Arial" w:hAnsi="Arial" w:cs="Arial"/>
          <w:sz w:val="22"/>
          <w:szCs w:val="22"/>
          <w:lang w:val="en-US"/>
        </w:rPr>
        <w:t xml:space="preserve">To </w:t>
      </w:r>
      <w:r w:rsidRPr="005C08F6">
        <w:rPr>
          <w:rFonts w:ascii="Arial" w:hAnsi="Arial" w:cs="Arial"/>
          <w:sz w:val="22"/>
          <w:szCs w:val="22"/>
        </w:rPr>
        <w:t>characterise</w:t>
      </w:r>
      <w:r>
        <w:rPr>
          <w:rFonts w:ascii="Arial" w:hAnsi="Arial" w:cs="Arial"/>
          <w:sz w:val="22"/>
          <w:szCs w:val="22"/>
          <w:lang w:val="en-US"/>
        </w:rPr>
        <w:t xml:space="preserve"> the plasma and urine</w:t>
      </w:r>
      <w:r w:rsidRPr="000960B8">
        <w:rPr>
          <w:rFonts w:ascii="Arial" w:hAnsi="Arial" w:cs="Arial"/>
          <w:sz w:val="22"/>
          <w:szCs w:val="22"/>
          <w:lang w:val="en-US"/>
        </w:rPr>
        <w:t xml:space="preserve"> electrolyte</w:t>
      </w:r>
      <w:r>
        <w:rPr>
          <w:rFonts w:ascii="Arial" w:hAnsi="Arial" w:cs="Arial"/>
          <w:sz w:val="22"/>
          <w:szCs w:val="22"/>
          <w:lang w:val="en-US"/>
        </w:rPr>
        <w:t xml:space="preserve"> and hormone</w:t>
      </w:r>
      <w:r w:rsidRPr="000960B8">
        <w:rPr>
          <w:rFonts w:ascii="Arial" w:hAnsi="Arial" w:cs="Arial"/>
          <w:sz w:val="22"/>
          <w:szCs w:val="22"/>
          <w:lang w:val="en-US"/>
        </w:rPr>
        <w:t xml:space="preserve"> profile</w:t>
      </w:r>
      <w:r>
        <w:rPr>
          <w:rFonts w:ascii="Arial" w:hAnsi="Arial" w:cs="Arial"/>
          <w:sz w:val="22"/>
          <w:szCs w:val="22"/>
          <w:lang w:val="en-US"/>
        </w:rPr>
        <w:t>s of adults</w:t>
      </w:r>
      <w:r w:rsidRPr="000960B8">
        <w:rPr>
          <w:rFonts w:ascii="Arial" w:hAnsi="Arial" w:cs="Arial"/>
          <w:sz w:val="22"/>
          <w:szCs w:val="22"/>
          <w:lang w:val="en-US"/>
        </w:rPr>
        <w:t xml:space="preserve"> with </w:t>
      </w:r>
      <w:r>
        <w:rPr>
          <w:rFonts w:ascii="Arial" w:hAnsi="Arial" w:cs="Arial"/>
          <w:sz w:val="22"/>
          <w:szCs w:val="22"/>
          <w:lang w:val="en-US"/>
        </w:rPr>
        <w:t>accelerated hypertension compared to asymptomatic severely hypertensive controls</w:t>
      </w:r>
    </w:p>
    <w:p w14:paraId="140CFCD0" w14:textId="77777777" w:rsidR="00392F02" w:rsidRPr="000960B8" w:rsidRDefault="00392F02" w:rsidP="00392F02">
      <w:pPr>
        <w:rPr>
          <w:rFonts w:ascii="Arial" w:hAnsi="Arial" w:cs="Arial"/>
          <w:sz w:val="22"/>
          <w:szCs w:val="22"/>
          <w:lang w:val="en-US"/>
        </w:rPr>
      </w:pPr>
    </w:p>
    <w:p w14:paraId="514B6A97" w14:textId="77777777" w:rsidR="00392F02" w:rsidRDefault="00392F02" w:rsidP="00392F02">
      <w:pPr>
        <w:jc w:val="both"/>
        <w:rPr>
          <w:rFonts w:ascii="Arial" w:hAnsi="Arial" w:cs="Arial"/>
          <w:sz w:val="22"/>
          <w:szCs w:val="22"/>
          <w:lang w:val="en-US"/>
        </w:rPr>
      </w:pPr>
      <w:r>
        <w:rPr>
          <w:rFonts w:ascii="Arial" w:hAnsi="Arial" w:cs="Arial"/>
          <w:sz w:val="22"/>
          <w:szCs w:val="22"/>
          <w:lang w:val="en-US"/>
        </w:rPr>
        <w:t xml:space="preserve">To </w:t>
      </w:r>
      <w:r w:rsidRPr="005C08F6">
        <w:rPr>
          <w:rFonts w:ascii="Arial" w:hAnsi="Arial" w:cs="Arial"/>
          <w:sz w:val="22"/>
          <w:szCs w:val="22"/>
        </w:rPr>
        <w:t>characterise</w:t>
      </w:r>
      <w:r w:rsidRPr="000960B8">
        <w:rPr>
          <w:rFonts w:ascii="Arial" w:hAnsi="Arial" w:cs="Arial"/>
          <w:sz w:val="22"/>
          <w:szCs w:val="22"/>
          <w:lang w:val="en-US"/>
        </w:rPr>
        <w:t xml:space="preserve"> the urinary sodium transporter profile in patients with </w:t>
      </w:r>
      <w:r>
        <w:rPr>
          <w:rFonts w:ascii="Arial" w:hAnsi="Arial" w:cs="Arial"/>
          <w:sz w:val="22"/>
          <w:szCs w:val="22"/>
          <w:lang w:val="en-US"/>
        </w:rPr>
        <w:t>accelerated Hypertension and asymptomatic severe hypertension</w:t>
      </w:r>
    </w:p>
    <w:p w14:paraId="5544F114" w14:textId="77777777" w:rsidR="00392F02" w:rsidRDefault="00392F02" w:rsidP="00392F02">
      <w:pPr>
        <w:jc w:val="both"/>
        <w:rPr>
          <w:rFonts w:ascii="Arial" w:hAnsi="Arial" w:cs="Arial"/>
          <w:sz w:val="22"/>
          <w:szCs w:val="22"/>
          <w:lang w:val="en-US"/>
        </w:rPr>
      </w:pPr>
      <w:r w:rsidRPr="000960B8">
        <w:rPr>
          <w:rFonts w:ascii="Arial" w:hAnsi="Arial" w:cs="Arial"/>
          <w:sz w:val="22"/>
          <w:szCs w:val="22"/>
          <w:lang w:val="en-US"/>
        </w:rPr>
        <w:t xml:space="preserve">  </w:t>
      </w:r>
    </w:p>
    <w:p w14:paraId="50E17E61" w14:textId="77777777" w:rsidR="00902253" w:rsidRDefault="00902253" w:rsidP="00902253">
      <w:pPr>
        <w:pStyle w:val="Heading1"/>
        <w:jc w:val="both"/>
        <w:rPr>
          <w:rFonts w:ascii="Arial" w:hAnsi="Arial" w:cs="Arial"/>
        </w:rPr>
      </w:pPr>
    </w:p>
    <w:p w14:paraId="75BA4193" w14:textId="77777777" w:rsidR="008705B3" w:rsidRPr="005D1CD5" w:rsidRDefault="008705B3" w:rsidP="008705B3">
      <w:pPr>
        <w:pStyle w:val="Heading1"/>
        <w:rPr>
          <w:rFonts w:ascii="Arial" w:hAnsi="Arial" w:cs="Arial"/>
        </w:rPr>
      </w:pPr>
      <w:bookmarkStart w:id="38" w:name="_Toc23854153"/>
      <w:r w:rsidRPr="005D1CD5">
        <w:rPr>
          <w:rFonts w:ascii="Arial" w:hAnsi="Arial" w:cs="Arial"/>
        </w:rPr>
        <w:t>STUDY DESIGN</w:t>
      </w:r>
      <w:bookmarkEnd w:id="36"/>
      <w:bookmarkEnd w:id="37"/>
      <w:bookmarkEnd w:id="38"/>
    </w:p>
    <w:p w14:paraId="0572ABA7" w14:textId="77777777" w:rsidR="008705B3" w:rsidRPr="005D1CD5" w:rsidRDefault="008705B3" w:rsidP="008705B3">
      <w:pPr>
        <w:pStyle w:val="Heading2"/>
        <w:rPr>
          <w:i w:val="0"/>
          <w:sz w:val="24"/>
          <w:szCs w:val="24"/>
        </w:rPr>
      </w:pPr>
      <w:bookmarkStart w:id="39" w:name="_Toc181700034"/>
      <w:bookmarkStart w:id="40" w:name="_Toc23854154"/>
      <w:bookmarkStart w:id="41" w:name="_Toc165362083"/>
      <w:r w:rsidRPr="005D1CD5">
        <w:rPr>
          <w:i w:val="0"/>
          <w:sz w:val="24"/>
          <w:szCs w:val="24"/>
        </w:rPr>
        <w:t>STUDY CONFIGURATION</w:t>
      </w:r>
      <w:bookmarkEnd w:id="39"/>
      <w:bookmarkEnd w:id="40"/>
    </w:p>
    <w:p w14:paraId="1B2FD3E7" w14:textId="77777777" w:rsidR="005C08F6" w:rsidRPr="000960B8" w:rsidRDefault="005C08F6" w:rsidP="005C08F6">
      <w:pPr>
        <w:jc w:val="both"/>
        <w:rPr>
          <w:rFonts w:ascii="Arial" w:hAnsi="Arial" w:cs="Arial"/>
          <w:sz w:val="22"/>
          <w:szCs w:val="22"/>
        </w:rPr>
      </w:pPr>
      <w:bookmarkStart w:id="42" w:name="_Toc310958363"/>
      <w:bookmarkEnd w:id="26"/>
      <w:bookmarkEnd w:id="27"/>
      <w:bookmarkEnd w:id="41"/>
      <w:r w:rsidRPr="000960B8">
        <w:rPr>
          <w:rFonts w:ascii="Arial" w:hAnsi="Arial" w:cs="Arial"/>
          <w:sz w:val="22"/>
          <w:szCs w:val="22"/>
        </w:rPr>
        <w:t>The study shall be managed</w:t>
      </w:r>
      <w:r>
        <w:rPr>
          <w:rFonts w:ascii="Arial" w:hAnsi="Arial" w:cs="Arial"/>
          <w:sz w:val="22"/>
          <w:szCs w:val="22"/>
        </w:rPr>
        <w:t xml:space="preserve"> from </w:t>
      </w:r>
      <w:r w:rsidRPr="000960B8">
        <w:rPr>
          <w:rFonts w:ascii="Arial" w:hAnsi="Arial" w:cs="Arial"/>
          <w:sz w:val="22"/>
          <w:szCs w:val="22"/>
        </w:rPr>
        <w:t>the University of Nottingham</w:t>
      </w:r>
      <w:r>
        <w:rPr>
          <w:rFonts w:ascii="Arial" w:hAnsi="Arial" w:cs="Arial"/>
          <w:sz w:val="22"/>
          <w:szCs w:val="22"/>
        </w:rPr>
        <w:t xml:space="preserve"> and</w:t>
      </w:r>
      <w:r w:rsidRPr="000960B8">
        <w:rPr>
          <w:rFonts w:ascii="Arial" w:hAnsi="Arial" w:cs="Arial"/>
          <w:sz w:val="22"/>
          <w:szCs w:val="22"/>
        </w:rPr>
        <w:t xml:space="preserve"> shall recruit from Nottingham University Ho</w:t>
      </w:r>
      <w:r>
        <w:rPr>
          <w:rFonts w:ascii="Arial" w:hAnsi="Arial" w:cs="Arial"/>
          <w:sz w:val="22"/>
          <w:szCs w:val="22"/>
        </w:rPr>
        <w:t xml:space="preserve">spitals NHS Trust </w:t>
      </w:r>
    </w:p>
    <w:p w14:paraId="14E0FB2B" w14:textId="77777777" w:rsidR="005C08F6" w:rsidRPr="000960B8" w:rsidRDefault="005C08F6" w:rsidP="005C08F6">
      <w:pPr>
        <w:jc w:val="both"/>
        <w:rPr>
          <w:rFonts w:ascii="Arial" w:hAnsi="Arial" w:cs="Arial"/>
          <w:sz w:val="22"/>
          <w:szCs w:val="22"/>
        </w:rPr>
      </w:pPr>
    </w:p>
    <w:p w14:paraId="16106795" w14:textId="77777777" w:rsidR="005C08F6" w:rsidRPr="000960B8" w:rsidRDefault="005C08F6" w:rsidP="005C08F6">
      <w:pPr>
        <w:jc w:val="both"/>
        <w:rPr>
          <w:rFonts w:ascii="Arial" w:hAnsi="Arial" w:cs="Arial"/>
          <w:sz w:val="22"/>
          <w:szCs w:val="22"/>
        </w:rPr>
      </w:pPr>
      <w:r w:rsidRPr="000960B8">
        <w:rPr>
          <w:rFonts w:ascii="Arial" w:hAnsi="Arial" w:cs="Arial"/>
          <w:sz w:val="22"/>
          <w:szCs w:val="22"/>
        </w:rPr>
        <w:t>We propose to conduct a</w:t>
      </w:r>
      <w:r>
        <w:rPr>
          <w:rFonts w:ascii="Arial" w:hAnsi="Arial" w:cs="Arial"/>
          <w:sz w:val="22"/>
          <w:szCs w:val="22"/>
        </w:rPr>
        <w:t xml:space="preserve"> prospective case-control study in order to establish the natural history of individuals presenting with severe hypertension requiring same day review with a control group consisting of individuals with similar levels of uncontrolled hypertension who have not required same day assessment in secondary care. </w:t>
      </w:r>
      <w:r w:rsidRPr="000960B8">
        <w:rPr>
          <w:rFonts w:ascii="Arial" w:hAnsi="Arial" w:cs="Arial"/>
          <w:sz w:val="22"/>
          <w:szCs w:val="22"/>
        </w:rPr>
        <w:t xml:space="preserve">We shall also characterise the phenotype of </w:t>
      </w:r>
      <w:r>
        <w:rPr>
          <w:rFonts w:ascii="Arial" w:hAnsi="Arial" w:cs="Arial"/>
          <w:sz w:val="22"/>
          <w:szCs w:val="22"/>
        </w:rPr>
        <w:t>acute severe hypertension</w:t>
      </w:r>
      <w:r w:rsidRPr="000960B8">
        <w:rPr>
          <w:rFonts w:ascii="Arial" w:hAnsi="Arial" w:cs="Arial"/>
          <w:sz w:val="22"/>
          <w:szCs w:val="22"/>
        </w:rPr>
        <w:t xml:space="preserve"> by measurement of </w:t>
      </w:r>
      <w:r>
        <w:rPr>
          <w:rFonts w:ascii="Arial" w:hAnsi="Arial" w:cs="Arial"/>
          <w:sz w:val="22"/>
          <w:szCs w:val="22"/>
        </w:rPr>
        <w:t>plasma and urine electrolytes, hormonal profiles</w:t>
      </w:r>
      <w:r w:rsidRPr="000960B8">
        <w:rPr>
          <w:rFonts w:ascii="Arial" w:hAnsi="Arial" w:cs="Arial"/>
          <w:sz w:val="22"/>
          <w:szCs w:val="22"/>
        </w:rPr>
        <w:t xml:space="preserve"> and abundance of sodium transporters in the urine in patients and controls.</w:t>
      </w:r>
      <w:r>
        <w:rPr>
          <w:rFonts w:ascii="Arial" w:hAnsi="Arial" w:cs="Arial"/>
          <w:sz w:val="22"/>
          <w:szCs w:val="22"/>
        </w:rPr>
        <w:t xml:space="preserve"> </w:t>
      </w:r>
    </w:p>
    <w:p w14:paraId="0E627322" w14:textId="77777777" w:rsidR="005C08F6" w:rsidRPr="000960B8" w:rsidRDefault="005C08F6" w:rsidP="005C08F6">
      <w:pPr>
        <w:jc w:val="both"/>
        <w:rPr>
          <w:rFonts w:ascii="Arial" w:hAnsi="Arial" w:cs="Arial"/>
          <w:sz w:val="22"/>
          <w:szCs w:val="22"/>
        </w:rPr>
      </w:pPr>
    </w:p>
    <w:p w14:paraId="71E79513" w14:textId="77777777" w:rsidR="00A95EB6" w:rsidRDefault="00A95EB6" w:rsidP="00A95EB6">
      <w:pPr>
        <w:pStyle w:val="Heading3"/>
        <w:spacing w:before="0" w:after="0"/>
      </w:pPr>
    </w:p>
    <w:p w14:paraId="5C4EDCCE" w14:textId="77777777" w:rsidR="00A95EB6" w:rsidRPr="00A95EB6" w:rsidRDefault="00A95EB6" w:rsidP="00A95EB6">
      <w:pPr>
        <w:pStyle w:val="Heading3"/>
        <w:spacing w:before="0" w:after="0"/>
        <w:rPr>
          <w:sz w:val="24"/>
          <w:szCs w:val="24"/>
        </w:rPr>
      </w:pPr>
      <w:bookmarkStart w:id="43" w:name="_Toc23854155"/>
      <w:r w:rsidRPr="00A95EB6">
        <w:rPr>
          <w:sz w:val="24"/>
          <w:szCs w:val="24"/>
        </w:rPr>
        <w:t>Primary endpoint</w:t>
      </w:r>
      <w:bookmarkEnd w:id="42"/>
      <w:bookmarkEnd w:id="43"/>
    </w:p>
    <w:p w14:paraId="5879C20C" w14:textId="77777777" w:rsidR="00A95EB6" w:rsidRDefault="00A95EB6" w:rsidP="00A95EB6">
      <w:pPr>
        <w:rPr>
          <w:rFonts w:ascii="Arial" w:hAnsi="Arial" w:cs="Arial"/>
          <w:sz w:val="22"/>
          <w:szCs w:val="22"/>
        </w:rPr>
      </w:pPr>
    </w:p>
    <w:p w14:paraId="52161FD3" w14:textId="77777777" w:rsidR="005C08F6" w:rsidRPr="000960B8" w:rsidRDefault="005C08F6" w:rsidP="005C08F6">
      <w:pPr>
        <w:rPr>
          <w:rFonts w:ascii="Arial" w:hAnsi="Arial" w:cs="Arial"/>
          <w:sz w:val="22"/>
          <w:szCs w:val="22"/>
          <w:lang w:val="en-US"/>
        </w:rPr>
      </w:pPr>
      <w:r>
        <w:rPr>
          <w:rFonts w:ascii="Arial" w:hAnsi="Arial" w:cs="Arial"/>
          <w:sz w:val="22"/>
          <w:szCs w:val="22"/>
          <w:lang w:val="en-US"/>
        </w:rPr>
        <w:t xml:space="preserve">Collation of data including diagnosis, past medical history, drug history, relevant investigation results and outcome for adults with severe hypertension </w:t>
      </w:r>
    </w:p>
    <w:p w14:paraId="35CFB6D9" w14:textId="77777777" w:rsidR="005C08F6" w:rsidRDefault="005C08F6" w:rsidP="005C08F6">
      <w:pPr>
        <w:rPr>
          <w:rFonts w:ascii="Arial" w:hAnsi="Arial" w:cs="Arial"/>
          <w:sz w:val="22"/>
          <w:szCs w:val="22"/>
        </w:rPr>
      </w:pPr>
    </w:p>
    <w:p w14:paraId="7CA66A76" w14:textId="77777777" w:rsidR="00A95EB6" w:rsidRPr="00F67A92" w:rsidRDefault="00A95EB6" w:rsidP="00A95EB6">
      <w:pPr>
        <w:rPr>
          <w:rFonts w:ascii="Arial" w:hAnsi="Arial" w:cs="Arial"/>
          <w:sz w:val="22"/>
          <w:szCs w:val="22"/>
        </w:rPr>
      </w:pPr>
    </w:p>
    <w:p w14:paraId="174F2396" w14:textId="77777777" w:rsidR="00A95EB6" w:rsidRPr="00A95EB6" w:rsidRDefault="00A95EB6" w:rsidP="00A95EB6">
      <w:pPr>
        <w:pStyle w:val="Heading3"/>
        <w:spacing w:before="0" w:after="0"/>
        <w:rPr>
          <w:sz w:val="24"/>
          <w:szCs w:val="24"/>
        </w:rPr>
      </w:pPr>
      <w:bookmarkStart w:id="44" w:name="_Toc165362084"/>
      <w:bookmarkStart w:id="45" w:name="_Toc310958364"/>
      <w:bookmarkStart w:id="46" w:name="_Toc23854156"/>
      <w:r w:rsidRPr="00A95EB6">
        <w:rPr>
          <w:sz w:val="24"/>
          <w:szCs w:val="24"/>
        </w:rPr>
        <w:t>Secondary endpoint</w:t>
      </w:r>
      <w:bookmarkEnd w:id="44"/>
      <w:bookmarkEnd w:id="45"/>
      <w:bookmarkEnd w:id="46"/>
    </w:p>
    <w:p w14:paraId="5214E890" w14:textId="77777777" w:rsidR="00A95EB6" w:rsidRDefault="00A95EB6" w:rsidP="00A95EB6">
      <w:pPr>
        <w:rPr>
          <w:rFonts w:ascii="Arial" w:hAnsi="Arial" w:cs="Arial"/>
          <w:sz w:val="22"/>
          <w:szCs w:val="22"/>
        </w:rPr>
      </w:pPr>
    </w:p>
    <w:p w14:paraId="072AC990" w14:textId="77777777" w:rsidR="005C08F6" w:rsidRPr="000960B8" w:rsidRDefault="005C08F6" w:rsidP="005C08F6">
      <w:pPr>
        <w:rPr>
          <w:rFonts w:ascii="Arial" w:hAnsi="Arial" w:cs="Arial"/>
          <w:sz w:val="22"/>
          <w:szCs w:val="22"/>
          <w:lang w:val="en-US"/>
        </w:rPr>
      </w:pPr>
      <w:r>
        <w:rPr>
          <w:rFonts w:ascii="Arial" w:hAnsi="Arial" w:cs="Arial"/>
          <w:sz w:val="22"/>
          <w:szCs w:val="22"/>
          <w:lang w:val="en-US"/>
        </w:rPr>
        <w:t xml:space="preserve">To </w:t>
      </w:r>
      <w:proofErr w:type="spellStart"/>
      <w:r>
        <w:rPr>
          <w:rFonts w:ascii="Arial" w:hAnsi="Arial" w:cs="Arial"/>
          <w:sz w:val="22"/>
          <w:szCs w:val="22"/>
          <w:lang w:val="en-US"/>
        </w:rPr>
        <w:t>characterise</w:t>
      </w:r>
      <w:proofErr w:type="spellEnd"/>
      <w:r>
        <w:rPr>
          <w:rFonts w:ascii="Arial" w:hAnsi="Arial" w:cs="Arial"/>
          <w:sz w:val="22"/>
          <w:szCs w:val="22"/>
          <w:lang w:val="en-US"/>
        </w:rPr>
        <w:t xml:space="preserve"> the plasma and urine</w:t>
      </w:r>
      <w:r w:rsidRPr="000960B8">
        <w:rPr>
          <w:rFonts w:ascii="Arial" w:hAnsi="Arial" w:cs="Arial"/>
          <w:sz w:val="22"/>
          <w:szCs w:val="22"/>
          <w:lang w:val="en-US"/>
        </w:rPr>
        <w:t xml:space="preserve"> electrolyte</w:t>
      </w:r>
      <w:r>
        <w:rPr>
          <w:rFonts w:ascii="Arial" w:hAnsi="Arial" w:cs="Arial"/>
          <w:sz w:val="22"/>
          <w:szCs w:val="22"/>
          <w:lang w:val="en-US"/>
        </w:rPr>
        <w:t xml:space="preserve"> and hormone</w:t>
      </w:r>
      <w:r w:rsidRPr="000960B8">
        <w:rPr>
          <w:rFonts w:ascii="Arial" w:hAnsi="Arial" w:cs="Arial"/>
          <w:sz w:val="22"/>
          <w:szCs w:val="22"/>
          <w:lang w:val="en-US"/>
        </w:rPr>
        <w:t xml:space="preserve"> profile</w:t>
      </w:r>
      <w:r>
        <w:rPr>
          <w:rFonts w:ascii="Arial" w:hAnsi="Arial" w:cs="Arial"/>
          <w:sz w:val="22"/>
          <w:szCs w:val="22"/>
          <w:lang w:val="en-US"/>
        </w:rPr>
        <w:t>s of adults</w:t>
      </w:r>
      <w:r w:rsidRPr="000960B8">
        <w:rPr>
          <w:rFonts w:ascii="Arial" w:hAnsi="Arial" w:cs="Arial"/>
          <w:sz w:val="22"/>
          <w:szCs w:val="22"/>
          <w:lang w:val="en-US"/>
        </w:rPr>
        <w:t xml:space="preserve"> with </w:t>
      </w:r>
      <w:r>
        <w:rPr>
          <w:rFonts w:ascii="Arial" w:hAnsi="Arial" w:cs="Arial"/>
          <w:sz w:val="22"/>
          <w:szCs w:val="22"/>
          <w:lang w:val="en-US"/>
        </w:rPr>
        <w:t>accelerated hypertension compared to asymptomatic severely hypertensive controls</w:t>
      </w:r>
    </w:p>
    <w:p w14:paraId="0F834659" w14:textId="77777777" w:rsidR="005C08F6" w:rsidRPr="000960B8" w:rsidRDefault="005C08F6" w:rsidP="005C08F6">
      <w:pPr>
        <w:rPr>
          <w:rFonts w:ascii="Arial" w:hAnsi="Arial" w:cs="Arial"/>
          <w:sz w:val="22"/>
          <w:szCs w:val="22"/>
          <w:lang w:val="en-US"/>
        </w:rPr>
      </w:pPr>
    </w:p>
    <w:p w14:paraId="3A2E7E2D" w14:textId="0453B7E5" w:rsidR="005C08F6" w:rsidRDefault="005C08F6" w:rsidP="005C08F6">
      <w:pPr>
        <w:jc w:val="both"/>
        <w:rPr>
          <w:rFonts w:ascii="Arial" w:hAnsi="Arial" w:cs="Arial"/>
          <w:sz w:val="22"/>
          <w:szCs w:val="22"/>
          <w:lang w:val="en-US"/>
        </w:rPr>
      </w:pPr>
      <w:r>
        <w:rPr>
          <w:rFonts w:ascii="Arial" w:hAnsi="Arial" w:cs="Arial"/>
          <w:sz w:val="22"/>
          <w:szCs w:val="22"/>
          <w:lang w:val="en-US"/>
        </w:rPr>
        <w:lastRenderedPageBreak/>
        <w:t xml:space="preserve">To </w:t>
      </w:r>
      <w:proofErr w:type="spellStart"/>
      <w:r>
        <w:rPr>
          <w:rFonts w:ascii="Arial" w:hAnsi="Arial" w:cs="Arial"/>
          <w:sz w:val="22"/>
          <w:szCs w:val="22"/>
          <w:lang w:val="en-US"/>
        </w:rPr>
        <w:t>characterise</w:t>
      </w:r>
      <w:proofErr w:type="spellEnd"/>
      <w:r w:rsidRPr="000960B8">
        <w:rPr>
          <w:rFonts w:ascii="Arial" w:hAnsi="Arial" w:cs="Arial"/>
          <w:sz w:val="22"/>
          <w:szCs w:val="22"/>
          <w:lang w:val="en-US"/>
        </w:rPr>
        <w:t xml:space="preserve"> the urinary </w:t>
      </w:r>
      <w:proofErr w:type="spellStart"/>
      <w:r w:rsidR="00BF681C">
        <w:rPr>
          <w:rFonts w:ascii="Arial" w:hAnsi="Arial" w:cs="Arial"/>
          <w:sz w:val="22"/>
          <w:szCs w:val="22"/>
          <w:lang w:val="en-US"/>
        </w:rPr>
        <w:t>exosomal</w:t>
      </w:r>
      <w:proofErr w:type="spellEnd"/>
      <w:r w:rsidR="00BF681C">
        <w:rPr>
          <w:rFonts w:ascii="Arial" w:hAnsi="Arial" w:cs="Arial"/>
          <w:sz w:val="22"/>
          <w:szCs w:val="22"/>
          <w:lang w:val="en-US"/>
        </w:rPr>
        <w:t xml:space="preserve"> </w:t>
      </w:r>
      <w:r w:rsidRPr="000960B8">
        <w:rPr>
          <w:rFonts w:ascii="Arial" w:hAnsi="Arial" w:cs="Arial"/>
          <w:sz w:val="22"/>
          <w:szCs w:val="22"/>
          <w:lang w:val="en-US"/>
        </w:rPr>
        <w:t xml:space="preserve">sodium transporter profile in patients with </w:t>
      </w:r>
      <w:r>
        <w:rPr>
          <w:rFonts w:ascii="Arial" w:hAnsi="Arial" w:cs="Arial"/>
          <w:sz w:val="22"/>
          <w:szCs w:val="22"/>
          <w:lang w:val="en-US"/>
        </w:rPr>
        <w:t xml:space="preserve">accelerated </w:t>
      </w:r>
      <w:r w:rsidR="00BF681C">
        <w:rPr>
          <w:rFonts w:ascii="Arial" w:hAnsi="Arial" w:cs="Arial"/>
          <w:sz w:val="22"/>
          <w:szCs w:val="22"/>
          <w:lang w:val="en-US"/>
        </w:rPr>
        <w:t>h</w:t>
      </w:r>
      <w:r>
        <w:rPr>
          <w:rFonts w:ascii="Arial" w:hAnsi="Arial" w:cs="Arial"/>
          <w:sz w:val="22"/>
          <w:szCs w:val="22"/>
          <w:lang w:val="en-US"/>
        </w:rPr>
        <w:t>ypertension and asymptomatic severe hypertension</w:t>
      </w:r>
    </w:p>
    <w:p w14:paraId="24AB66E1" w14:textId="77777777" w:rsidR="005C08F6" w:rsidRDefault="005C08F6" w:rsidP="005C08F6">
      <w:pPr>
        <w:jc w:val="both"/>
        <w:rPr>
          <w:rFonts w:ascii="Arial" w:hAnsi="Arial" w:cs="Arial"/>
          <w:sz w:val="22"/>
          <w:szCs w:val="22"/>
          <w:lang w:val="en-US"/>
        </w:rPr>
      </w:pPr>
      <w:r w:rsidRPr="000960B8">
        <w:rPr>
          <w:rFonts w:ascii="Arial" w:hAnsi="Arial" w:cs="Arial"/>
          <w:sz w:val="22"/>
          <w:szCs w:val="22"/>
          <w:lang w:val="en-US"/>
        </w:rPr>
        <w:t xml:space="preserve">  </w:t>
      </w:r>
    </w:p>
    <w:p w14:paraId="5E969A1B" w14:textId="77777777" w:rsidR="00A95EB6" w:rsidRPr="00F67A92" w:rsidRDefault="00A95EB6" w:rsidP="00A95EB6">
      <w:pPr>
        <w:rPr>
          <w:rFonts w:ascii="Arial" w:hAnsi="Arial" w:cs="Arial"/>
          <w:sz w:val="22"/>
          <w:szCs w:val="22"/>
        </w:rPr>
      </w:pPr>
    </w:p>
    <w:p w14:paraId="52A2EBE1" w14:textId="77777777" w:rsidR="00E70787" w:rsidRPr="00E70787" w:rsidRDefault="00F55E62" w:rsidP="00E70787">
      <w:pPr>
        <w:pStyle w:val="Heading2"/>
        <w:rPr>
          <w:i w:val="0"/>
        </w:rPr>
      </w:pPr>
      <w:bookmarkStart w:id="47" w:name="_Toc234212260"/>
      <w:bookmarkStart w:id="48" w:name="_Toc23854157"/>
      <w:r>
        <w:rPr>
          <w:i w:val="0"/>
        </w:rPr>
        <w:t xml:space="preserve">STUDY </w:t>
      </w:r>
      <w:r w:rsidR="00E70787" w:rsidRPr="00E70787">
        <w:rPr>
          <w:i w:val="0"/>
        </w:rPr>
        <w:t>MANAGEMENT</w:t>
      </w:r>
      <w:bookmarkEnd w:id="47"/>
      <w:bookmarkEnd w:id="48"/>
    </w:p>
    <w:p w14:paraId="4F3FEA0F" w14:textId="77777777" w:rsidR="00E70787" w:rsidRPr="004531E0" w:rsidRDefault="00E70787" w:rsidP="00E70787">
      <w:pPr>
        <w:rPr>
          <w:rFonts w:ascii="Arial" w:hAnsi="Arial" w:cs="Arial"/>
          <w:iCs/>
          <w:sz w:val="22"/>
          <w:szCs w:val="22"/>
        </w:rPr>
      </w:pPr>
      <w:r w:rsidRPr="004531E0">
        <w:rPr>
          <w:rFonts w:ascii="Arial" w:hAnsi="Arial" w:cs="Arial"/>
          <w:iCs/>
          <w:sz w:val="22"/>
          <w:szCs w:val="22"/>
        </w:rPr>
        <w:t>The Chief Investigator has overall responsibility for the study and shall oversee all study management.</w:t>
      </w:r>
    </w:p>
    <w:p w14:paraId="62031AB0" w14:textId="77777777" w:rsidR="009F472B" w:rsidRDefault="009F472B" w:rsidP="009F472B">
      <w:pPr>
        <w:rPr>
          <w:rFonts w:ascii="Arial" w:hAnsi="Arial" w:cs="Arial"/>
          <w:iCs/>
          <w:sz w:val="22"/>
          <w:szCs w:val="22"/>
        </w:rPr>
      </w:pPr>
      <w:bookmarkStart w:id="49" w:name="_Toc234212261"/>
    </w:p>
    <w:p w14:paraId="2C23B897" w14:textId="77777777" w:rsidR="009F472B" w:rsidRPr="00312024" w:rsidRDefault="009F472B" w:rsidP="009F472B">
      <w:pPr>
        <w:rPr>
          <w:rFonts w:ascii="Arial" w:hAnsi="Arial" w:cs="Arial"/>
          <w:iCs/>
          <w:sz w:val="22"/>
          <w:szCs w:val="22"/>
        </w:rPr>
      </w:pPr>
      <w:r w:rsidRPr="00312024">
        <w:rPr>
          <w:rFonts w:ascii="Arial" w:hAnsi="Arial" w:cs="Arial"/>
          <w:iCs/>
          <w:sz w:val="22"/>
          <w:szCs w:val="22"/>
        </w:rPr>
        <w:t>The data custodian will be the Chief Investigator.</w:t>
      </w:r>
    </w:p>
    <w:p w14:paraId="716D4CD9" w14:textId="77777777" w:rsidR="00E70787" w:rsidRPr="00E70787" w:rsidRDefault="00E70787" w:rsidP="00E70787">
      <w:pPr>
        <w:pStyle w:val="Heading2"/>
        <w:rPr>
          <w:i w:val="0"/>
        </w:rPr>
      </w:pPr>
      <w:bookmarkStart w:id="50" w:name="_Toc23854158"/>
      <w:r w:rsidRPr="00E70787">
        <w:rPr>
          <w:i w:val="0"/>
        </w:rPr>
        <w:t>DURATION OF THE STUDY AND PARTICIPANT INVOLVEMENT</w:t>
      </w:r>
      <w:bookmarkEnd w:id="49"/>
      <w:bookmarkEnd w:id="50"/>
    </w:p>
    <w:p w14:paraId="65CA814F" w14:textId="77777777" w:rsidR="00F93063" w:rsidRDefault="00F93063" w:rsidP="009F472B">
      <w:pPr>
        <w:pStyle w:val="BodyText3"/>
        <w:rPr>
          <w:rFonts w:ascii="Arial" w:hAnsi="Arial" w:cs="Arial"/>
          <w:b/>
          <w:iCs/>
          <w:color w:val="000000" w:themeColor="text1"/>
          <w:sz w:val="22"/>
          <w:szCs w:val="22"/>
        </w:rPr>
      </w:pPr>
    </w:p>
    <w:p w14:paraId="1C29D930" w14:textId="210C0939" w:rsidR="00F93063" w:rsidRDefault="00F55E62" w:rsidP="009F472B">
      <w:pPr>
        <w:pStyle w:val="BodyText3"/>
        <w:rPr>
          <w:rFonts w:ascii="Arial" w:hAnsi="Arial" w:cs="Arial"/>
          <w:iCs/>
          <w:color w:val="000000" w:themeColor="text1"/>
          <w:sz w:val="22"/>
          <w:szCs w:val="22"/>
        </w:rPr>
      </w:pPr>
      <w:r w:rsidRPr="0080534B">
        <w:rPr>
          <w:rFonts w:ascii="Arial" w:hAnsi="Arial" w:cs="Arial"/>
          <w:b/>
          <w:iCs/>
          <w:color w:val="000000" w:themeColor="text1"/>
          <w:sz w:val="22"/>
          <w:szCs w:val="22"/>
        </w:rPr>
        <w:t>STUDY DURATION</w:t>
      </w:r>
    </w:p>
    <w:p w14:paraId="092A126D" w14:textId="138A3B43" w:rsidR="009F472B" w:rsidRDefault="00E84C43" w:rsidP="009F472B">
      <w:pPr>
        <w:pStyle w:val="BodyText3"/>
        <w:rPr>
          <w:rFonts w:ascii="Arial" w:hAnsi="Arial" w:cs="Arial"/>
          <w:iCs/>
          <w:color w:val="3366FF"/>
          <w:sz w:val="22"/>
          <w:szCs w:val="22"/>
        </w:rPr>
      </w:pPr>
      <w:r>
        <w:rPr>
          <w:rFonts w:ascii="Arial" w:hAnsi="Arial" w:cs="Arial"/>
          <w:sz w:val="22"/>
          <w:szCs w:val="22"/>
        </w:rPr>
        <w:t>Planned start date August 2020</w:t>
      </w:r>
      <w:r w:rsidR="005C08F6" w:rsidRPr="006904A9">
        <w:rPr>
          <w:rFonts w:ascii="Arial" w:hAnsi="Arial" w:cs="Arial"/>
          <w:sz w:val="22"/>
          <w:szCs w:val="22"/>
        </w:rPr>
        <w:t xml:space="preserve"> with planned project duration</w:t>
      </w:r>
      <w:r w:rsidR="005C08F6">
        <w:rPr>
          <w:rFonts w:ascii="Arial" w:hAnsi="Arial" w:cs="Arial"/>
          <w:sz w:val="22"/>
          <w:szCs w:val="22"/>
        </w:rPr>
        <w:t xml:space="preserve"> </w:t>
      </w:r>
      <w:r w:rsidR="002E119B">
        <w:rPr>
          <w:rFonts w:ascii="Arial" w:hAnsi="Arial" w:cs="Arial"/>
          <w:sz w:val="22"/>
          <w:szCs w:val="22"/>
        </w:rPr>
        <w:t xml:space="preserve">18 </w:t>
      </w:r>
      <w:r w:rsidR="005C08F6">
        <w:rPr>
          <w:rFonts w:ascii="Arial" w:hAnsi="Arial" w:cs="Arial"/>
          <w:sz w:val="22"/>
          <w:szCs w:val="22"/>
        </w:rPr>
        <w:t>years</w:t>
      </w:r>
      <w:r w:rsidR="009F472B" w:rsidRPr="009F472B">
        <w:rPr>
          <w:rFonts w:ascii="Arial" w:hAnsi="Arial" w:cs="Arial"/>
          <w:iCs/>
          <w:color w:val="3366FF"/>
          <w:sz w:val="22"/>
          <w:szCs w:val="22"/>
        </w:rPr>
        <w:t xml:space="preserve"> </w:t>
      </w:r>
    </w:p>
    <w:p w14:paraId="507E3F71" w14:textId="77777777" w:rsidR="00F93063" w:rsidRPr="009F472B" w:rsidRDefault="00F93063" w:rsidP="009F472B">
      <w:pPr>
        <w:pStyle w:val="BodyText3"/>
        <w:rPr>
          <w:rFonts w:ascii="Arial" w:hAnsi="Arial" w:cs="Arial"/>
          <w:iCs/>
          <w:color w:val="3366FF"/>
          <w:sz w:val="22"/>
          <w:szCs w:val="22"/>
        </w:rPr>
      </w:pPr>
    </w:p>
    <w:p w14:paraId="77F09156" w14:textId="76D8DF0F" w:rsidR="00F93063" w:rsidRDefault="00F55E62" w:rsidP="005C08F6">
      <w:pPr>
        <w:pStyle w:val="StyleHeading2Linespacing15lines"/>
        <w:rPr>
          <w:rFonts w:cs="Arial"/>
          <w:sz w:val="22"/>
          <w:szCs w:val="22"/>
        </w:rPr>
      </w:pPr>
      <w:bookmarkStart w:id="51" w:name="_Toc23854159"/>
      <w:r>
        <w:rPr>
          <w:rFonts w:cs="Arial"/>
          <w:sz w:val="22"/>
          <w:szCs w:val="22"/>
        </w:rPr>
        <w:t>PARTICIPANT DURATION</w:t>
      </w:r>
      <w:bookmarkEnd w:id="51"/>
    </w:p>
    <w:p w14:paraId="78F23E14" w14:textId="77777777" w:rsidR="00F93063" w:rsidRDefault="00F93063" w:rsidP="005C08F6">
      <w:pPr>
        <w:pStyle w:val="StyleHeading2Linespacing15lines"/>
        <w:rPr>
          <w:rFonts w:cs="Arial"/>
          <w:sz w:val="22"/>
          <w:szCs w:val="22"/>
        </w:rPr>
      </w:pPr>
    </w:p>
    <w:p w14:paraId="2E11A129" w14:textId="072E32A3" w:rsidR="00F55E62" w:rsidRPr="005C08F6" w:rsidRDefault="005C08F6" w:rsidP="005C08F6">
      <w:pPr>
        <w:pStyle w:val="StyleHeading2Linespacing15lines"/>
        <w:rPr>
          <w:rFonts w:cs="Arial"/>
          <w:iCs w:val="0"/>
          <w:color w:val="3366FF"/>
          <w:sz w:val="22"/>
          <w:szCs w:val="22"/>
        </w:rPr>
      </w:pPr>
      <w:bookmarkStart w:id="52" w:name="_Toc23854160"/>
      <w:r w:rsidRPr="005C08F6">
        <w:rPr>
          <w:rFonts w:cs="Arial"/>
          <w:b w:val="0"/>
          <w:sz w:val="22"/>
          <w:szCs w:val="22"/>
        </w:rPr>
        <w:t xml:space="preserve">Participants will be enrolled in the study for a period of </w:t>
      </w:r>
      <w:r w:rsidR="002E119B">
        <w:rPr>
          <w:rFonts w:cs="Arial"/>
          <w:b w:val="0"/>
          <w:sz w:val="22"/>
          <w:szCs w:val="22"/>
        </w:rPr>
        <w:t xml:space="preserve">10 </w:t>
      </w:r>
      <w:r w:rsidR="00E84C43">
        <w:rPr>
          <w:rFonts w:cs="Arial"/>
          <w:b w:val="0"/>
          <w:sz w:val="22"/>
          <w:szCs w:val="22"/>
        </w:rPr>
        <w:t>years</w:t>
      </w:r>
      <w:r w:rsidRPr="005C08F6">
        <w:rPr>
          <w:rFonts w:cs="Arial"/>
          <w:b w:val="0"/>
          <w:sz w:val="22"/>
          <w:szCs w:val="22"/>
        </w:rPr>
        <w:t xml:space="preserve"> however will </w:t>
      </w:r>
      <w:r w:rsidR="002E119B">
        <w:rPr>
          <w:rFonts w:cs="Arial"/>
          <w:b w:val="0"/>
          <w:sz w:val="22"/>
          <w:szCs w:val="22"/>
        </w:rPr>
        <w:t xml:space="preserve">usually </w:t>
      </w:r>
      <w:r w:rsidRPr="005C08F6">
        <w:rPr>
          <w:rFonts w:cs="Arial"/>
          <w:b w:val="0"/>
          <w:sz w:val="22"/>
          <w:szCs w:val="22"/>
        </w:rPr>
        <w:t xml:space="preserve">only require interaction with the research team at the time of recruitment and at a convalescent visit at 3 months post recruitment. Further review at </w:t>
      </w:r>
      <w:r w:rsidR="00D807F8">
        <w:rPr>
          <w:rFonts w:cs="Arial"/>
          <w:b w:val="0"/>
          <w:sz w:val="22"/>
          <w:szCs w:val="22"/>
        </w:rPr>
        <w:t>1</w:t>
      </w:r>
      <w:r w:rsidRPr="005C08F6">
        <w:rPr>
          <w:rFonts w:cs="Arial"/>
          <w:b w:val="0"/>
          <w:sz w:val="22"/>
          <w:szCs w:val="22"/>
        </w:rPr>
        <w:t xml:space="preserve"> year</w:t>
      </w:r>
      <w:r w:rsidR="002E119B">
        <w:rPr>
          <w:rFonts w:cs="Arial"/>
          <w:b w:val="0"/>
          <w:sz w:val="22"/>
          <w:szCs w:val="22"/>
        </w:rPr>
        <w:t>,</w:t>
      </w:r>
      <w:r w:rsidR="00D807F8">
        <w:rPr>
          <w:rFonts w:cs="Arial"/>
          <w:b w:val="0"/>
          <w:sz w:val="22"/>
          <w:szCs w:val="22"/>
        </w:rPr>
        <w:t xml:space="preserve"> 2</w:t>
      </w:r>
      <w:r w:rsidR="00E84C43">
        <w:rPr>
          <w:rFonts w:cs="Arial"/>
          <w:b w:val="0"/>
          <w:sz w:val="22"/>
          <w:szCs w:val="22"/>
        </w:rPr>
        <w:t xml:space="preserve"> years</w:t>
      </w:r>
      <w:r w:rsidR="002E119B">
        <w:rPr>
          <w:rFonts w:cs="Arial"/>
          <w:b w:val="0"/>
          <w:sz w:val="22"/>
          <w:szCs w:val="22"/>
        </w:rPr>
        <w:t>, 5 years and 10 years</w:t>
      </w:r>
      <w:r w:rsidRPr="005C08F6">
        <w:rPr>
          <w:rFonts w:cs="Arial"/>
          <w:b w:val="0"/>
          <w:sz w:val="22"/>
          <w:szCs w:val="22"/>
        </w:rPr>
        <w:t xml:space="preserve"> will be via r</w:t>
      </w:r>
      <w:r>
        <w:rPr>
          <w:rFonts w:cs="Arial"/>
          <w:b w:val="0"/>
          <w:sz w:val="22"/>
          <w:szCs w:val="22"/>
        </w:rPr>
        <w:t>eview of electronic records. Exceptionally, i</w:t>
      </w:r>
      <w:r w:rsidRPr="005C08F6">
        <w:rPr>
          <w:rFonts w:cs="Arial"/>
          <w:b w:val="0"/>
          <w:sz w:val="22"/>
          <w:szCs w:val="22"/>
        </w:rPr>
        <w:t>f blood pressure and outcome data not available via electronic records</w:t>
      </w:r>
      <w:r>
        <w:rPr>
          <w:rFonts w:cs="Arial"/>
          <w:b w:val="0"/>
          <w:sz w:val="22"/>
          <w:szCs w:val="22"/>
        </w:rPr>
        <w:t xml:space="preserve"> we will request </w:t>
      </w:r>
      <w:r w:rsidR="00BF681C">
        <w:rPr>
          <w:rFonts w:cs="Arial"/>
          <w:b w:val="0"/>
          <w:sz w:val="22"/>
          <w:szCs w:val="22"/>
        </w:rPr>
        <w:t xml:space="preserve">a </w:t>
      </w:r>
      <w:r>
        <w:rPr>
          <w:rFonts w:cs="Arial"/>
          <w:b w:val="0"/>
          <w:sz w:val="22"/>
          <w:szCs w:val="22"/>
        </w:rPr>
        <w:t xml:space="preserve">review in </w:t>
      </w:r>
      <w:r w:rsidR="00BF681C">
        <w:rPr>
          <w:rFonts w:cs="Arial"/>
          <w:b w:val="0"/>
          <w:sz w:val="22"/>
          <w:szCs w:val="22"/>
        </w:rPr>
        <w:t xml:space="preserve">person in the </w:t>
      </w:r>
      <w:r>
        <w:rPr>
          <w:rFonts w:cs="Arial"/>
          <w:b w:val="0"/>
          <w:sz w:val="22"/>
          <w:szCs w:val="22"/>
        </w:rPr>
        <w:t>outpatient clinic.</w:t>
      </w:r>
      <w:bookmarkEnd w:id="52"/>
    </w:p>
    <w:p w14:paraId="75607942" w14:textId="77777777" w:rsidR="00E70787" w:rsidRDefault="00E70787" w:rsidP="00E70787">
      <w:pPr>
        <w:pStyle w:val="Heading3"/>
      </w:pPr>
      <w:bookmarkStart w:id="53" w:name="_Toc234212262"/>
      <w:bookmarkStart w:id="54" w:name="_Toc23854161"/>
      <w:r>
        <w:t xml:space="preserve">End of the </w:t>
      </w:r>
      <w:bookmarkEnd w:id="53"/>
      <w:r w:rsidR="009F472B">
        <w:t>Study</w:t>
      </w:r>
      <w:bookmarkEnd w:id="54"/>
    </w:p>
    <w:p w14:paraId="1118D13D" w14:textId="3C34CF16" w:rsidR="009F472B" w:rsidRPr="005D31DE" w:rsidRDefault="009F472B" w:rsidP="009F472B">
      <w:pPr>
        <w:rPr>
          <w:rFonts w:ascii="Arial" w:hAnsi="Arial" w:cs="Arial"/>
          <w:color w:val="339966"/>
          <w:sz w:val="22"/>
          <w:szCs w:val="22"/>
        </w:rPr>
      </w:pPr>
      <w:proofErr w:type="gramStart"/>
      <w:r w:rsidRPr="00312024">
        <w:rPr>
          <w:rFonts w:ascii="Arial" w:hAnsi="Arial" w:cs="Arial"/>
          <w:sz w:val="22"/>
          <w:szCs w:val="22"/>
        </w:rPr>
        <w:t xml:space="preserve">The end of the study will be the </w:t>
      </w:r>
      <w:r w:rsidRPr="00184134">
        <w:rPr>
          <w:rFonts w:ascii="Arial" w:hAnsi="Arial" w:cs="Arial"/>
          <w:sz w:val="22"/>
          <w:szCs w:val="22"/>
        </w:rPr>
        <w:t xml:space="preserve">last </w:t>
      </w:r>
      <w:r w:rsidR="00184134" w:rsidRPr="00184134">
        <w:rPr>
          <w:rFonts w:ascii="Arial" w:hAnsi="Arial" w:cs="Arial"/>
          <w:sz w:val="22"/>
          <w:szCs w:val="22"/>
        </w:rPr>
        <w:t>‘</w:t>
      </w:r>
      <w:r w:rsidR="002E119B">
        <w:rPr>
          <w:rFonts w:ascii="Arial" w:hAnsi="Arial" w:cs="Arial"/>
          <w:sz w:val="22"/>
          <w:szCs w:val="22"/>
        </w:rPr>
        <w:t>10</w:t>
      </w:r>
      <w:r w:rsidR="002E119B" w:rsidRPr="00184134">
        <w:rPr>
          <w:rFonts w:ascii="Arial" w:hAnsi="Arial" w:cs="Arial"/>
          <w:sz w:val="22"/>
          <w:szCs w:val="22"/>
        </w:rPr>
        <w:t xml:space="preserve"> </w:t>
      </w:r>
      <w:r w:rsidR="00857743" w:rsidRPr="00184134">
        <w:rPr>
          <w:rFonts w:ascii="Arial" w:hAnsi="Arial" w:cs="Arial"/>
          <w:sz w:val="22"/>
          <w:szCs w:val="22"/>
        </w:rPr>
        <w:t>year review</w:t>
      </w:r>
      <w:r w:rsidR="00184134" w:rsidRPr="00184134">
        <w:rPr>
          <w:rFonts w:ascii="Arial" w:hAnsi="Arial" w:cs="Arial"/>
          <w:sz w:val="22"/>
          <w:szCs w:val="22"/>
        </w:rPr>
        <w:t>’</w:t>
      </w:r>
      <w:r w:rsidRPr="00184134">
        <w:rPr>
          <w:rFonts w:ascii="Arial" w:hAnsi="Arial" w:cs="Arial"/>
          <w:sz w:val="22"/>
          <w:szCs w:val="22"/>
        </w:rPr>
        <w:t xml:space="preserve"> of the </w:t>
      </w:r>
      <w:r w:rsidRPr="00312024">
        <w:rPr>
          <w:rFonts w:ascii="Arial" w:hAnsi="Arial" w:cs="Arial"/>
          <w:sz w:val="22"/>
          <w:szCs w:val="22"/>
        </w:rPr>
        <w:t>last participant.</w:t>
      </w:r>
      <w:proofErr w:type="gramEnd"/>
    </w:p>
    <w:p w14:paraId="001FD92C" w14:textId="77777777" w:rsidR="009F472B" w:rsidRPr="00E15092" w:rsidRDefault="009F472B" w:rsidP="009F472B">
      <w:pPr>
        <w:rPr>
          <w:sz w:val="22"/>
          <w:szCs w:val="22"/>
        </w:rPr>
      </w:pPr>
    </w:p>
    <w:p w14:paraId="4EEC9DE6" w14:textId="77777777" w:rsidR="00E70787" w:rsidRPr="009F472B" w:rsidRDefault="00E70787" w:rsidP="00FA4587">
      <w:pPr>
        <w:rPr>
          <w:rFonts w:ascii="Arial" w:hAnsi="Arial" w:cs="Arial"/>
          <w:lang w:eastAsia="en-US"/>
        </w:rPr>
      </w:pPr>
    </w:p>
    <w:p w14:paraId="667250BA" w14:textId="77777777" w:rsidR="00FA4587" w:rsidRPr="009F472B" w:rsidRDefault="00FA4587" w:rsidP="009F472B">
      <w:pPr>
        <w:pStyle w:val="Heading2"/>
        <w:rPr>
          <w:i w:val="0"/>
          <w:sz w:val="24"/>
          <w:szCs w:val="24"/>
        </w:rPr>
      </w:pPr>
      <w:bookmarkStart w:id="55" w:name="_Toc165362086"/>
      <w:bookmarkStart w:id="56" w:name="_Toc167604544"/>
      <w:bookmarkStart w:id="57" w:name="_Toc23854162"/>
      <w:r w:rsidRPr="009F472B">
        <w:rPr>
          <w:i w:val="0"/>
          <w:sz w:val="24"/>
          <w:szCs w:val="24"/>
        </w:rPr>
        <w:t>SELECTION</w:t>
      </w:r>
      <w:r w:rsidR="00493EAA" w:rsidRPr="009F472B">
        <w:rPr>
          <w:i w:val="0"/>
          <w:sz w:val="24"/>
          <w:szCs w:val="24"/>
        </w:rPr>
        <w:t xml:space="preserve"> </w:t>
      </w:r>
      <w:r w:rsidR="0034202F" w:rsidRPr="009F472B">
        <w:rPr>
          <w:i w:val="0"/>
          <w:sz w:val="24"/>
          <w:szCs w:val="24"/>
        </w:rPr>
        <w:t>AND WITHDRAWAL</w:t>
      </w:r>
      <w:r w:rsidRPr="009F472B">
        <w:rPr>
          <w:i w:val="0"/>
          <w:sz w:val="24"/>
          <w:szCs w:val="24"/>
        </w:rPr>
        <w:t xml:space="preserve"> OF STUDY </w:t>
      </w:r>
      <w:bookmarkEnd w:id="55"/>
      <w:bookmarkEnd w:id="56"/>
      <w:r w:rsidR="00D557BC" w:rsidRPr="009F472B">
        <w:rPr>
          <w:i w:val="0"/>
          <w:sz w:val="24"/>
          <w:szCs w:val="24"/>
        </w:rPr>
        <w:t>PARTICIPANTS</w:t>
      </w:r>
      <w:bookmarkEnd w:id="57"/>
    </w:p>
    <w:p w14:paraId="4A8FD70C" w14:textId="77777777" w:rsidR="00E70787" w:rsidRPr="009F472B" w:rsidRDefault="00E70787" w:rsidP="00902253">
      <w:pPr>
        <w:jc w:val="both"/>
        <w:rPr>
          <w:rFonts w:ascii="Arial" w:hAnsi="Arial" w:cs="Arial"/>
          <w:color w:val="3366FF"/>
          <w:sz w:val="22"/>
          <w:szCs w:val="22"/>
          <w:lang w:val="en-US"/>
        </w:rPr>
      </w:pPr>
    </w:p>
    <w:p w14:paraId="0B39BB48" w14:textId="77777777" w:rsidR="00E70787" w:rsidRPr="009F472B" w:rsidRDefault="00E70787" w:rsidP="00E70787">
      <w:pPr>
        <w:pStyle w:val="Heading3"/>
        <w:rPr>
          <w:sz w:val="24"/>
          <w:szCs w:val="24"/>
        </w:rPr>
      </w:pPr>
      <w:bookmarkStart w:id="58" w:name="_Toc165362087"/>
      <w:bookmarkStart w:id="59" w:name="_Toc234212264"/>
      <w:bookmarkStart w:id="60" w:name="_Toc23854163"/>
      <w:r w:rsidRPr="009F472B">
        <w:rPr>
          <w:sz w:val="24"/>
          <w:szCs w:val="24"/>
        </w:rPr>
        <w:t>Recruitment</w:t>
      </w:r>
      <w:bookmarkEnd w:id="58"/>
      <w:bookmarkEnd w:id="59"/>
      <w:bookmarkEnd w:id="60"/>
    </w:p>
    <w:p w14:paraId="40D27D6B" w14:textId="77777777" w:rsidR="00E70787" w:rsidRPr="009F472B" w:rsidRDefault="00E70787" w:rsidP="00E70787">
      <w:pPr>
        <w:rPr>
          <w:rFonts w:ascii="Arial" w:hAnsi="Arial" w:cs="Arial"/>
          <w:sz w:val="22"/>
          <w:szCs w:val="22"/>
        </w:rPr>
      </w:pPr>
    </w:p>
    <w:p w14:paraId="6622378D" w14:textId="01F4788B" w:rsidR="00E70787" w:rsidRPr="00184134" w:rsidRDefault="00E70787" w:rsidP="00E70787">
      <w:pPr>
        <w:rPr>
          <w:rFonts w:ascii="Arial" w:hAnsi="Arial" w:cs="Arial"/>
          <w:sz w:val="22"/>
          <w:szCs w:val="22"/>
        </w:rPr>
      </w:pPr>
      <w:r w:rsidRPr="00184134">
        <w:rPr>
          <w:rFonts w:ascii="Arial" w:hAnsi="Arial" w:cs="Arial"/>
          <w:sz w:val="22"/>
          <w:szCs w:val="22"/>
        </w:rPr>
        <w:t>Participants will be recruited from</w:t>
      </w:r>
      <w:r w:rsidR="00EC4BF6" w:rsidRPr="00184134">
        <w:rPr>
          <w:rFonts w:ascii="Arial" w:hAnsi="Arial" w:cs="Arial"/>
          <w:sz w:val="22"/>
          <w:szCs w:val="22"/>
        </w:rPr>
        <w:t xml:space="preserve"> General Medicine admissions areas and inpatient wards at Nottingham University Hospitals</w:t>
      </w:r>
      <w:r w:rsidR="00184134">
        <w:rPr>
          <w:rFonts w:ascii="Arial" w:hAnsi="Arial" w:cs="Arial"/>
          <w:sz w:val="22"/>
          <w:szCs w:val="22"/>
        </w:rPr>
        <w:t xml:space="preserve"> (NUH)</w:t>
      </w:r>
      <w:r w:rsidR="00EC4BF6" w:rsidRPr="00184134">
        <w:rPr>
          <w:rFonts w:ascii="Arial" w:hAnsi="Arial" w:cs="Arial"/>
          <w:sz w:val="22"/>
          <w:szCs w:val="22"/>
        </w:rPr>
        <w:t>. Participants in the control arm will be recruited from Hypertension Clinic</w:t>
      </w:r>
      <w:r w:rsidR="00BF681C">
        <w:rPr>
          <w:rFonts w:ascii="Arial" w:hAnsi="Arial" w:cs="Arial"/>
          <w:sz w:val="22"/>
          <w:szCs w:val="22"/>
        </w:rPr>
        <w:t xml:space="preserve"> or primary care</w:t>
      </w:r>
      <w:r w:rsidR="00EC4BF6" w:rsidRPr="00184134">
        <w:rPr>
          <w:rFonts w:ascii="Arial" w:hAnsi="Arial" w:cs="Arial"/>
          <w:sz w:val="22"/>
          <w:szCs w:val="22"/>
        </w:rPr>
        <w:t xml:space="preserve">. </w:t>
      </w:r>
      <w:r w:rsidRPr="00184134">
        <w:rPr>
          <w:rFonts w:ascii="Arial" w:hAnsi="Arial" w:cs="Arial"/>
          <w:sz w:val="22"/>
          <w:szCs w:val="22"/>
        </w:rPr>
        <w:t>The initial approach will be from a member of the patient’s usual care team.</w:t>
      </w:r>
    </w:p>
    <w:p w14:paraId="49BA1994" w14:textId="77777777" w:rsidR="00E70787" w:rsidRPr="00184134" w:rsidRDefault="00E70787" w:rsidP="00E70787">
      <w:pPr>
        <w:rPr>
          <w:rFonts w:ascii="Arial" w:hAnsi="Arial" w:cs="Arial"/>
          <w:sz w:val="22"/>
          <w:szCs w:val="22"/>
        </w:rPr>
      </w:pPr>
    </w:p>
    <w:p w14:paraId="03741830" w14:textId="72D0727C" w:rsidR="00E70787" w:rsidRPr="00184134" w:rsidRDefault="00E70787" w:rsidP="00E70787">
      <w:pPr>
        <w:rPr>
          <w:rFonts w:ascii="Arial" w:hAnsi="Arial" w:cs="Arial"/>
          <w:sz w:val="22"/>
          <w:szCs w:val="22"/>
        </w:rPr>
      </w:pPr>
      <w:r w:rsidRPr="00184134">
        <w:rPr>
          <w:rFonts w:ascii="Arial" w:hAnsi="Arial" w:cs="Arial"/>
          <w:sz w:val="22"/>
          <w:szCs w:val="22"/>
        </w:rPr>
        <w:t xml:space="preserve">The investigator or their nominee, e.g. from the research team or a member of the participant’s usual care team, will inform the participant of all aspects pertaining to participation in the study. </w:t>
      </w:r>
    </w:p>
    <w:p w14:paraId="17D09F9D" w14:textId="77777777" w:rsidR="00E70787" w:rsidRPr="00184134" w:rsidRDefault="00E70787" w:rsidP="00E70787">
      <w:pPr>
        <w:rPr>
          <w:rFonts w:ascii="Arial" w:hAnsi="Arial" w:cs="Arial"/>
          <w:sz w:val="22"/>
          <w:szCs w:val="22"/>
        </w:rPr>
      </w:pPr>
    </w:p>
    <w:p w14:paraId="39880A06" w14:textId="4C26D73F" w:rsidR="009F472B" w:rsidRPr="00184134" w:rsidRDefault="00E70787" w:rsidP="00E70787">
      <w:pPr>
        <w:rPr>
          <w:rFonts w:ascii="Arial" w:hAnsi="Arial" w:cs="Arial"/>
          <w:sz w:val="22"/>
          <w:szCs w:val="22"/>
        </w:rPr>
      </w:pPr>
      <w:r w:rsidRPr="00184134">
        <w:rPr>
          <w:rFonts w:ascii="Arial" w:hAnsi="Arial" w:cs="Arial"/>
          <w:sz w:val="22"/>
          <w:szCs w:val="22"/>
        </w:rPr>
        <w:t xml:space="preserve">If needed, the usual </w:t>
      </w:r>
      <w:r w:rsidR="00BF681C">
        <w:rPr>
          <w:rFonts w:ascii="Arial" w:hAnsi="Arial" w:cs="Arial"/>
          <w:sz w:val="22"/>
          <w:szCs w:val="22"/>
        </w:rPr>
        <w:t xml:space="preserve">NHS </w:t>
      </w:r>
      <w:r w:rsidRPr="00184134">
        <w:rPr>
          <w:rFonts w:ascii="Arial" w:hAnsi="Arial" w:cs="Arial"/>
          <w:sz w:val="22"/>
          <w:szCs w:val="22"/>
        </w:rPr>
        <w:t>hospital interpreter and translator services will be available to assist with discussion of the trial, the participant information sheets, and consent forms, but the consent form</w:t>
      </w:r>
      <w:r w:rsidR="00184134">
        <w:rPr>
          <w:rFonts w:ascii="Arial" w:hAnsi="Arial" w:cs="Arial"/>
          <w:sz w:val="22"/>
          <w:szCs w:val="22"/>
        </w:rPr>
        <w:t xml:space="preserve">s and information sheets </w:t>
      </w:r>
      <w:r w:rsidRPr="00184134">
        <w:rPr>
          <w:rFonts w:ascii="Arial" w:hAnsi="Arial" w:cs="Arial"/>
          <w:sz w:val="22"/>
          <w:szCs w:val="22"/>
        </w:rPr>
        <w:t xml:space="preserve">will not be available printed in other languages. </w:t>
      </w:r>
    </w:p>
    <w:p w14:paraId="32F566AA" w14:textId="77777777" w:rsidR="009F472B" w:rsidRDefault="009F472B" w:rsidP="00E70787">
      <w:pPr>
        <w:rPr>
          <w:rFonts w:ascii="Arial" w:hAnsi="Arial" w:cs="Arial"/>
          <w:color w:val="339966"/>
          <w:sz w:val="22"/>
          <w:szCs w:val="22"/>
        </w:rPr>
      </w:pPr>
    </w:p>
    <w:p w14:paraId="0B706379" w14:textId="1AC123DF" w:rsidR="00E70787" w:rsidRDefault="00E70787" w:rsidP="00E70787">
      <w:pPr>
        <w:rPr>
          <w:rFonts w:ascii="Arial" w:hAnsi="Arial" w:cs="Arial"/>
          <w:sz w:val="22"/>
          <w:szCs w:val="22"/>
        </w:rPr>
      </w:pPr>
      <w:r w:rsidRPr="009F472B">
        <w:rPr>
          <w:rFonts w:ascii="Arial" w:hAnsi="Arial" w:cs="Arial"/>
          <w:sz w:val="22"/>
          <w:szCs w:val="22"/>
        </w:rPr>
        <w:t xml:space="preserve">It will be explained to the potential participant that that entry into the trial is entirely voluntary and that their treatment and care will not be affected by their decision. It will also be explained that they can withdraw at any time. In the event of their withdrawal it will be </w:t>
      </w:r>
      <w:r w:rsidRPr="009F472B">
        <w:rPr>
          <w:rFonts w:ascii="Arial" w:hAnsi="Arial" w:cs="Arial"/>
          <w:sz w:val="22"/>
          <w:szCs w:val="22"/>
        </w:rPr>
        <w:lastRenderedPageBreak/>
        <w:t>explained that their data collected so far cannot be erased and we will seek consent to use the data in the final analyses where appropriate.</w:t>
      </w:r>
      <w:r w:rsidR="009F472B">
        <w:rPr>
          <w:rFonts w:ascii="Arial" w:hAnsi="Arial" w:cs="Arial"/>
          <w:sz w:val="22"/>
          <w:szCs w:val="22"/>
        </w:rPr>
        <w:t xml:space="preserve"> Remaining tissue samples can be destroyed if the participant so wishes.</w:t>
      </w:r>
    </w:p>
    <w:p w14:paraId="71A4D905" w14:textId="77777777" w:rsidR="009F472B" w:rsidRPr="009F472B" w:rsidRDefault="009F472B" w:rsidP="00E70787">
      <w:pPr>
        <w:rPr>
          <w:rFonts w:ascii="Arial" w:hAnsi="Arial" w:cs="Arial"/>
          <w:sz w:val="22"/>
          <w:szCs w:val="22"/>
        </w:rPr>
      </w:pPr>
    </w:p>
    <w:p w14:paraId="5C267A45" w14:textId="77777777" w:rsidR="009F472B" w:rsidRPr="00490DF8" w:rsidRDefault="009F472B" w:rsidP="009F472B">
      <w:pPr>
        <w:pStyle w:val="Heading3"/>
        <w:spacing w:before="0" w:after="0"/>
      </w:pPr>
      <w:bookmarkStart w:id="61" w:name="_Toc310958374"/>
      <w:bookmarkStart w:id="62" w:name="_Toc23854164"/>
      <w:bookmarkStart w:id="63" w:name="_Toc165362092"/>
      <w:bookmarkStart w:id="64" w:name="_Toc234212269"/>
      <w:bookmarkStart w:id="65" w:name="_Toc165362088"/>
      <w:bookmarkStart w:id="66" w:name="_Toc167604546"/>
      <w:r w:rsidRPr="00490DF8">
        <w:t>Eligibility criteria</w:t>
      </w:r>
      <w:bookmarkEnd w:id="61"/>
      <w:bookmarkEnd w:id="62"/>
    </w:p>
    <w:p w14:paraId="4B2D80CF" w14:textId="77777777" w:rsidR="009F472B" w:rsidRDefault="009F472B" w:rsidP="009F472B">
      <w:pPr>
        <w:pStyle w:val="BodyText3"/>
        <w:rPr>
          <w:i/>
          <w:iCs/>
          <w:color w:val="3366FF"/>
          <w:szCs w:val="22"/>
        </w:rPr>
      </w:pPr>
    </w:p>
    <w:p w14:paraId="20F1FC0B" w14:textId="6FF03916" w:rsidR="009F472B" w:rsidRPr="009F472B" w:rsidRDefault="009F472B" w:rsidP="009F472B">
      <w:pPr>
        <w:pStyle w:val="Heading3"/>
      </w:pPr>
      <w:bookmarkStart w:id="67" w:name="_Toc310958375"/>
      <w:bookmarkStart w:id="68" w:name="_Toc23854165"/>
      <w:r w:rsidRPr="009F472B">
        <w:t>Inclusion criteria</w:t>
      </w:r>
      <w:bookmarkEnd w:id="67"/>
      <w:bookmarkEnd w:id="68"/>
    </w:p>
    <w:p w14:paraId="5D5B05CF" w14:textId="77777777" w:rsidR="00F55E62" w:rsidRDefault="00F55E62" w:rsidP="00F55E62">
      <w:pPr>
        <w:tabs>
          <w:tab w:val="left" w:pos="0"/>
        </w:tabs>
        <w:ind w:right="238"/>
        <w:jc w:val="both"/>
        <w:rPr>
          <w:rFonts w:ascii="Arial" w:hAnsi="Arial"/>
          <w:color w:val="339966"/>
          <w:sz w:val="22"/>
          <w:szCs w:val="22"/>
        </w:rPr>
      </w:pPr>
    </w:p>
    <w:p w14:paraId="07FACB64" w14:textId="77777777" w:rsidR="00184134" w:rsidRPr="006904A9" w:rsidRDefault="00184134" w:rsidP="00184134">
      <w:pPr>
        <w:jc w:val="both"/>
        <w:rPr>
          <w:rFonts w:ascii="Arial" w:hAnsi="Arial" w:cs="Arial"/>
          <w:sz w:val="22"/>
          <w:szCs w:val="22"/>
        </w:rPr>
      </w:pPr>
      <w:r w:rsidRPr="006904A9">
        <w:rPr>
          <w:rFonts w:ascii="Arial" w:hAnsi="Arial" w:cs="Arial"/>
          <w:sz w:val="22"/>
          <w:szCs w:val="22"/>
        </w:rPr>
        <w:t>Inclusion Criteria:</w:t>
      </w:r>
    </w:p>
    <w:p w14:paraId="3B59721A" w14:textId="77777777" w:rsidR="00184134" w:rsidRDefault="00184134" w:rsidP="00184134">
      <w:pPr>
        <w:pStyle w:val="ListParagraph"/>
        <w:ind w:left="855"/>
        <w:jc w:val="both"/>
        <w:rPr>
          <w:rFonts w:ascii="Arial" w:hAnsi="Arial" w:cs="Arial"/>
          <w:sz w:val="22"/>
          <w:szCs w:val="22"/>
        </w:rPr>
      </w:pPr>
      <w:r>
        <w:rPr>
          <w:rFonts w:ascii="Arial" w:hAnsi="Arial" w:cs="Arial"/>
          <w:sz w:val="22"/>
          <w:szCs w:val="22"/>
        </w:rPr>
        <w:t>-A</w:t>
      </w:r>
      <w:r w:rsidRPr="006904A9">
        <w:rPr>
          <w:rFonts w:ascii="Arial" w:hAnsi="Arial" w:cs="Arial"/>
          <w:sz w:val="22"/>
          <w:szCs w:val="22"/>
        </w:rPr>
        <w:t xml:space="preserve">dults aged 18 </w:t>
      </w:r>
      <w:r>
        <w:rPr>
          <w:rFonts w:ascii="Arial" w:hAnsi="Arial" w:cs="Arial"/>
          <w:sz w:val="22"/>
          <w:szCs w:val="22"/>
        </w:rPr>
        <w:t>-100</w:t>
      </w:r>
    </w:p>
    <w:p w14:paraId="717B20D1" w14:textId="266E8FDF" w:rsidR="00184134" w:rsidRDefault="00184134" w:rsidP="00184134">
      <w:pPr>
        <w:pStyle w:val="ListParagraph"/>
        <w:ind w:left="855"/>
        <w:jc w:val="both"/>
        <w:rPr>
          <w:rFonts w:ascii="Arial" w:hAnsi="Arial" w:cs="Arial"/>
          <w:sz w:val="22"/>
          <w:szCs w:val="22"/>
        </w:rPr>
      </w:pPr>
      <w:r>
        <w:rPr>
          <w:rFonts w:ascii="Arial" w:hAnsi="Arial" w:cs="Arial"/>
          <w:sz w:val="22"/>
          <w:szCs w:val="22"/>
        </w:rPr>
        <w:t xml:space="preserve">- </w:t>
      </w:r>
      <w:r w:rsidRPr="006904A9">
        <w:rPr>
          <w:rFonts w:ascii="Arial" w:hAnsi="Arial" w:cs="Arial"/>
          <w:sz w:val="22"/>
          <w:szCs w:val="22"/>
        </w:rPr>
        <w:t>Severe Hypertension (Systolic &gt;180mm</w:t>
      </w:r>
      <w:r>
        <w:rPr>
          <w:rFonts w:ascii="Arial" w:hAnsi="Arial" w:cs="Arial"/>
          <w:sz w:val="22"/>
          <w:szCs w:val="22"/>
        </w:rPr>
        <w:t>Hg and/or Diastolic &gt;1</w:t>
      </w:r>
      <w:r w:rsidR="00BF681C">
        <w:rPr>
          <w:rFonts w:ascii="Arial" w:hAnsi="Arial" w:cs="Arial"/>
          <w:sz w:val="22"/>
          <w:szCs w:val="22"/>
        </w:rPr>
        <w:t>2</w:t>
      </w:r>
      <w:r>
        <w:rPr>
          <w:rFonts w:ascii="Arial" w:hAnsi="Arial" w:cs="Arial"/>
          <w:sz w:val="22"/>
          <w:szCs w:val="22"/>
        </w:rPr>
        <w:t xml:space="preserve">0mmHg)  </w:t>
      </w:r>
    </w:p>
    <w:p w14:paraId="1BA6D5CF" w14:textId="7F041C61" w:rsidR="00184134" w:rsidRDefault="00184134" w:rsidP="00184134">
      <w:pPr>
        <w:pStyle w:val="ListParagraph"/>
        <w:ind w:left="855"/>
        <w:jc w:val="both"/>
        <w:rPr>
          <w:rFonts w:ascii="Arial" w:hAnsi="Arial" w:cs="Arial"/>
          <w:sz w:val="22"/>
          <w:szCs w:val="22"/>
        </w:rPr>
      </w:pPr>
      <w:r>
        <w:rPr>
          <w:rFonts w:ascii="Arial" w:hAnsi="Arial" w:cs="Arial"/>
          <w:sz w:val="22"/>
          <w:szCs w:val="22"/>
        </w:rPr>
        <w:t>- Referred for same day specialist review (for cases only)</w:t>
      </w:r>
    </w:p>
    <w:p w14:paraId="6A651E9E" w14:textId="48A1A39B" w:rsidR="00184134" w:rsidRPr="00184134" w:rsidRDefault="00184134" w:rsidP="00184134">
      <w:pPr>
        <w:pStyle w:val="ListParagraph"/>
        <w:ind w:left="855"/>
        <w:jc w:val="both"/>
        <w:rPr>
          <w:rFonts w:ascii="Arial" w:hAnsi="Arial" w:cs="Arial"/>
          <w:sz w:val="22"/>
          <w:szCs w:val="22"/>
        </w:rPr>
      </w:pPr>
      <w:r>
        <w:rPr>
          <w:rFonts w:ascii="Arial" w:hAnsi="Arial" w:cs="Arial"/>
          <w:sz w:val="22"/>
          <w:szCs w:val="22"/>
        </w:rPr>
        <w:t>- Able to give informed consent</w:t>
      </w:r>
    </w:p>
    <w:p w14:paraId="26C8C5BC" w14:textId="77777777" w:rsidR="00EE16B8" w:rsidRPr="009F472B" w:rsidRDefault="00EE16B8" w:rsidP="009F472B">
      <w:pPr>
        <w:pStyle w:val="BodyText3"/>
        <w:rPr>
          <w:rFonts w:ascii="Arial" w:hAnsi="Arial" w:cs="Arial"/>
          <w:iCs/>
          <w:color w:val="3366FF"/>
          <w:sz w:val="22"/>
          <w:szCs w:val="22"/>
        </w:rPr>
      </w:pPr>
    </w:p>
    <w:p w14:paraId="7F56781D" w14:textId="77777777" w:rsidR="009F472B" w:rsidRDefault="009F472B" w:rsidP="009F472B">
      <w:pPr>
        <w:pStyle w:val="Heading3"/>
        <w:spacing w:before="0" w:after="0"/>
      </w:pPr>
      <w:bookmarkStart w:id="69" w:name="_Toc165362089"/>
      <w:bookmarkStart w:id="70" w:name="_Toc310958376"/>
      <w:bookmarkStart w:id="71" w:name="_Toc23854166"/>
      <w:r w:rsidRPr="00551633">
        <w:t>Exclusion criteria</w:t>
      </w:r>
      <w:bookmarkEnd w:id="69"/>
      <w:bookmarkEnd w:id="70"/>
      <w:bookmarkEnd w:id="71"/>
    </w:p>
    <w:p w14:paraId="334AE0EE" w14:textId="77777777" w:rsidR="00184134" w:rsidRDefault="00184134" w:rsidP="00184134">
      <w:pPr>
        <w:jc w:val="both"/>
        <w:rPr>
          <w:rFonts w:ascii="Arial" w:hAnsi="Arial" w:cs="Arial"/>
          <w:sz w:val="22"/>
          <w:szCs w:val="22"/>
        </w:rPr>
      </w:pPr>
    </w:p>
    <w:p w14:paraId="5AA3CF9E" w14:textId="77777777" w:rsidR="00184134" w:rsidRPr="006904A9" w:rsidRDefault="00184134" w:rsidP="00184134">
      <w:pPr>
        <w:jc w:val="both"/>
        <w:rPr>
          <w:rFonts w:ascii="Arial" w:hAnsi="Arial" w:cs="Arial"/>
          <w:sz w:val="22"/>
          <w:szCs w:val="22"/>
        </w:rPr>
      </w:pPr>
      <w:r w:rsidRPr="006904A9">
        <w:rPr>
          <w:rFonts w:ascii="Arial" w:hAnsi="Arial" w:cs="Arial"/>
          <w:sz w:val="22"/>
          <w:szCs w:val="22"/>
        </w:rPr>
        <w:t>Exclusion Criteria:</w:t>
      </w:r>
    </w:p>
    <w:p w14:paraId="5960D356" w14:textId="77777777" w:rsidR="00184134" w:rsidRPr="006904A9" w:rsidRDefault="00184134" w:rsidP="00184134">
      <w:pPr>
        <w:pStyle w:val="ListParagraph"/>
        <w:numPr>
          <w:ilvl w:val="0"/>
          <w:numId w:val="4"/>
        </w:numPr>
        <w:jc w:val="both"/>
        <w:rPr>
          <w:rFonts w:ascii="Arial" w:hAnsi="Arial" w:cs="Arial"/>
          <w:sz w:val="22"/>
          <w:szCs w:val="22"/>
        </w:rPr>
      </w:pPr>
      <w:r w:rsidRPr="006904A9">
        <w:rPr>
          <w:rFonts w:ascii="Arial" w:hAnsi="Arial" w:cs="Arial"/>
          <w:sz w:val="22"/>
          <w:szCs w:val="22"/>
        </w:rPr>
        <w:t>Pre-existing Renal Replacement Therapy</w:t>
      </w:r>
    </w:p>
    <w:p w14:paraId="72987C81" w14:textId="77777777" w:rsidR="00184134" w:rsidRPr="00184134" w:rsidRDefault="00184134" w:rsidP="00184134">
      <w:pPr>
        <w:pStyle w:val="ListParagraph"/>
        <w:numPr>
          <w:ilvl w:val="0"/>
          <w:numId w:val="4"/>
        </w:numPr>
        <w:jc w:val="both"/>
        <w:rPr>
          <w:rFonts w:ascii="Arial" w:hAnsi="Arial" w:cs="Arial"/>
          <w:sz w:val="22"/>
          <w:szCs w:val="22"/>
        </w:rPr>
      </w:pPr>
      <w:r w:rsidRPr="006904A9">
        <w:rPr>
          <w:rFonts w:ascii="Arial" w:hAnsi="Arial" w:cs="Arial"/>
          <w:sz w:val="22"/>
          <w:szCs w:val="22"/>
        </w:rPr>
        <w:t>Acute Stroke</w:t>
      </w:r>
    </w:p>
    <w:p w14:paraId="5EED6124" w14:textId="77777777" w:rsidR="00184134" w:rsidRPr="00F55E62" w:rsidRDefault="00184134" w:rsidP="00184134">
      <w:pPr>
        <w:tabs>
          <w:tab w:val="left" w:pos="0"/>
        </w:tabs>
        <w:ind w:right="238"/>
        <w:jc w:val="both"/>
        <w:rPr>
          <w:rFonts w:ascii="Arial" w:hAnsi="Arial"/>
          <w:color w:val="339966"/>
          <w:sz w:val="22"/>
          <w:szCs w:val="22"/>
        </w:rPr>
      </w:pPr>
    </w:p>
    <w:p w14:paraId="4DD4BA1D" w14:textId="77777777" w:rsidR="00E70787" w:rsidRPr="00551633" w:rsidRDefault="00E70787" w:rsidP="00E70787">
      <w:pPr>
        <w:pStyle w:val="Heading3"/>
      </w:pPr>
      <w:bookmarkStart w:id="72" w:name="_Toc23854167"/>
      <w:r w:rsidRPr="00551633">
        <w:t>Informed consent</w:t>
      </w:r>
      <w:bookmarkEnd w:id="63"/>
      <w:bookmarkEnd w:id="64"/>
      <w:bookmarkEnd w:id="72"/>
    </w:p>
    <w:p w14:paraId="74F4B922" w14:textId="77777777" w:rsidR="00E70787" w:rsidRPr="006B25D4" w:rsidRDefault="00E70787" w:rsidP="00E70787">
      <w:pPr>
        <w:pStyle w:val="NormalWeb"/>
        <w:shd w:val="clear" w:color="auto" w:fill="FFFFFF"/>
        <w:spacing w:line="240" w:lineRule="auto"/>
        <w:jc w:val="both"/>
        <w:rPr>
          <w:rFonts w:ascii="Arial" w:hAnsi="Arial" w:cs="Arial"/>
          <w:color w:val="000000" w:themeColor="text1"/>
          <w:sz w:val="22"/>
          <w:szCs w:val="22"/>
        </w:rPr>
      </w:pPr>
      <w:r w:rsidRPr="006B25D4">
        <w:rPr>
          <w:rFonts w:ascii="Arial" w:hAnsi="Arial" w:cs="Arial"/>
          <w:color w:val="000000" w:themeColor="text1"/>
          <w:sz w:val="22"/>
          <w:szCs w:val="22"/>
        </w:rPr>
        <w:t xml:space="preserve">All participants will provide written informed consent. The Informed Consent Form will be signed and dated by the participant before they enter the trial. The Investigator will explain the details of the trial and provide a Participant Information Sheet, ensuring that the participant has sufficient time to consider participating or not. The Investigator will answer any questions that the participant has concerning study participation. </w:t>
      </w:r>
    </w:p>
    <w:p w14:paraId="6B6F3BF2" w14:textId="4C726784" w:rsidR="00E70787" w:rsidRPr="006B25D4" w:rsidRDefault="00E70787" w:rsidP="00E70787">
      <w:pPr>
        <w:pStyle w:val="NormalWeb"/>
        <w:shd w:val="clear" w:color="auto" w:fill="FFFFFF"/>
        <w:spacing w:line="240" w:lineRule="auto"/>
        <w:jc w:val="both"/>
        <w:rPr>
          <w:rFonts w:ascii="Arial" w:hAnsi="Arial" w:cs="Arial"/>
          <w:color w:val="000000" w:themeColor="text1"/>
          <w:sz w:val="22"/>
          <w:szCs w:val="22"/>
        </w:rPr>
      </w:pPr>
      <w:r w:rsidRPr="006B25D4">
        <w:rPr>
          <w:rFonts w:ascii="Arial" w:hAnsi="Arial" w:cs="Arial"/>
          <w:color w:val="000000" w:themeColor="text1"/>
          <w:sz w:val="22"/>
          <w:szCs w:val="22"/>
        </w:rPr>
        <w:t xml:space="preserve">Informed consent will be collected from each participant before they undergo any interventions related to the study. </w:t>
      </w:r>
      <w:r w:rsidR="00B06B5E">
        <w:rPr>
          <w:rFonts w:ascii="Arial" w:hAnsi="Arial" w:cs="Arial"/>
          <w:color w:val="000000" w:themeColor="text1"/>
          <w:sz w:val="22"/>
          <w:szCs w:val="22"/>
        </w:rPr>
        <w:t xml:space="preserve">Consent will be taken by the Principle Investigator or a designated member of their research team with appropriate skills and experience. </w:t>
      </w:r>
      <w:r w:rsidRPr="006B25D4">
        <w:rPr>
          <w:rFonts w:ascii="Arial" w:hAnsi="Arial" w:cs="Arial"/>
          <w:color w:val="000000" w:themeColor="text1"/>
          <w:sz w:val="22"/>
          <w:szCs w:val="22"/>
        </w:rPr>
        <w:t>One copy of this will be kept by the participant, one will be kept by the Investigator, and a third will be retained in the patient’s hospital records.</w:t>
      </w:r>
    </w:p>
    <w:p w14:paraId="255B90A7" w14:textId="77777777" w:rsidR="00E70787" w:rsidRPr="006B25D4" w:rsidRDefault="00E70787" w:rsidP="00E70787">
      <w:pPr>
        <w:pStyle w:val="NormalWeb"/>
        <w:shd w:val="clear" w:color="auto" w:fill="FFFFFF"/>
        <w:spacing w:line="240" w:lineRule="auto"/>
        <w:jc w:val="both"/>
        <w:rPr>
          <w:rFonts w:ascii="Arial" w:hAnsi="Arial" w:cs="Arial"/>
          <w:color w:val="000000" w:themeColor="text1"/>
          <w:sz w:val="22"/>
          <w:szCs w:val="22"/>
        </w:rPr>
      </w:pPr>
      <w:r w:rsidRPr="006B25D4">
        <w:rPr>
          <w:rFonts w:ascii="Arial" w:hAnsi="Arial" w:cs="Arial"/>
          <w:color w:val="000000" w:themeColor="text1"/>
          <w:sz w:val="22"/>
          <w:szCs w:val="22"/>
        </w:rPr>
        <w:t>Should there be any subsequent amendment to the final protocol, which might affect a participant’s participation in the trial, continuing consent will be obtained using an amended Consent form which will be signed by the participant.</w:t>
      </w:r>
    </w:p>
    <w:p w14:paraId="44C91323" w14:textId="77777777" w:rsidR="00E70787" w:rsidRPr="00F67A92" w:rsidRDefault="00E70787" w:rsidP="00E70787">
      <w:pPr>
        <w:rPr>
          <w:rFonts w:ascii="Arial" w:hAnsi="Arial" w:cs="Arial"/>
          <w:sz w:val="22"/>
          <w:szCs w:val="22"/>
        </w:rPr>
      </w:pPr>
    </w:p>
    <w:p w14:paraId="70EFEF97" w14:textId="77777777" w:rsidR="00E70787" w:rsidRPr="000B32C4" w:rsidRDefault="00E70787" w:rsidP="00E70787">
      <w:pPr>
        <w:pStyle w:val="Heading2"/>
        <w:rPr>
          <w:i w:val="0"/>
        </w:rPr>
      </w:pPr>
      <w:bookmarkStart w:id="73" w:name="_Toc234212270"/>
      <w:bookmarkStart w:id="74" w:name="_Toc23854168"/>
      <w:bookmarkEnd w:id="65"/>
      <w:bookmarkEnd w:id="66"/>
      <w:r w:rsidRPr="000B32C4">
        <w:rPr>
          <w:i w:val="0"/>
        </w:rPr>
        <w:t>STUDY TREATMENT AND REGIMEN</w:t>
      </w:r>
      <w:bookmarkEnd w:id="73"/>
      <w:bookmarkEnd w:id="74"/>
    </w:p>
    <w:p w14:paraId="3FC777CE" w14:textId="77777777" w:rsidR="004F031E" w:rsidRPr="004F031E" w:rsidRDefault="004F031E" w:rsidP="004F031E">
      <w:pPr>
        <w:rPr>
          <w:sz w:val="22"/>
          <w:szCs w:val="22"/>
          <w:lang w:val="en-US"/>
        </w:rPr>
      </w:pPr>
    </w:p>
    <w:p w14:paraId="57494BEC" w14:textId="75D09063" w:rsidR="004F031E" w:rsidRPr="004F031E" w:rsidRDefault="000A677E" w:rsidP="004F031E">
      <w:pPr>
        <w:pStyle w:val="BodyText3"/>
        <w:rPr>
          <w:rFonts w:ascii="Arial" w:hAnsi="Arial" w:cs="Arial"/>
          <w:iCs/>
          <w:sz w:val="22"/>
          <w:szCs w:val="22"/>
        </w:rPr>
      </w:pPr>
      <w:r w:rsidRPr="000A677E">
        <w:rPr>
          <w:rFonts w:ascii="Arial" w:hAnsi="Arial" w:cs="Arial"/>
          <w:iCs/>
          <w:sz w:val="22"/>
          <w:szCs w:val="22"/>
        </w:rPr>
        <w:t xml:space="preserve">Potential </w:t>
      </w:r>
      <w:r>
        <w:rPr>
          <w:rFonts w:ascii="Arial" w:hAnsi="Arial" w:cs="Arial"/>
          <w:iCs/>
          <w:sz w:val="22"/>
          <w:szCs w:val="22"/>
        </w:rPr>
        <w:t xml:space="preserve">case </w:t>
      </w:r>
      <w:r w:rsidRPr="000A677E">
        <w:rPr>
          <w:rFonts w:ascii="Arial" w:hAnsi="Arial" w:cs="Arial"/>
          <w:iCs/>
          <w:sz w:val="22"/>
          <w:szCs w:val="22"/>
        </w:rPr>
        <w:t>participants will be identified by clinicians providing same-day review in the context of severe hypertension within Acute Medicine.</w:t>
      </w:r>
      <w:r>
        <w:rPr>
          <w:rFonts w:ascii="Arial" w:hAnsi="Arial" w:cs="Arial"/>
          <w:iCs/>
          <w:sz w:val="22"/>
          <w:szCs w:val="22"/>
        </w:rPr>
        <w:t xml:space="preserve"> </w:t>
      </w:r>
      <w:r w:rsidRPr="000A677E">
        <w:rPr>
          <w:rFonts w:ascii="Arial" w:hAnsi="Arial" w:cs="Arial"/>
          <w:iCs/>
          <w:sz w:val="22"/>
          <w:szCs w:val="22"/>
        </w:rPr>
        <w:t xml:space="preserve">Control participants will be identified by the responsible clinician in outpatient hypertension clinics. </w:t>
      </w:r>
      <w:r w:rsidR="00B06B5E">
        <w:rPr>
          <w:rFonts w:ascii="Arial" w:hAnsi="Arial" w:cs="Arial"/>
          <w:iCs/>
          <w:sz w:val="22"/>
          <w:szCs w:val="22"/>
        </w:rPr>
        <w:t xml:space="preserve">. The Principle Investigator or a designated member of the research team will then discuss the study with potential participants and </w:t>
      </w:r>
      <w:r w:rsidR="004F031E" w:rsidRPr="004F031E">
        <w:rPr>
          <w:rFonts w:ascii="Arial" w:hAnsi="Arial" w:cs="Arial"/>
          <w:iCs/>
          <w:sz w:val="22"/>
          <w:szCs w:val="22"/>
        </w:rPr>
        <w:t>after reading the patient information sheet and having time to ask questions</w:t>
      </w:r>
      <w:r w:rsidR="00B06B5E">
        <w:rPr>
          <w:rFonts w:ascii="Arial" w:hAnsi="Arial" w:cs="Arial"/>
          <w:iCs/>
          <w:sz w:val="22"/>
          <w:szCs w:val="22"/>
        </w:rPr>
        <w:t xml:space="preserve"> the participant will be asked to sign a consent form if they wish to participate. Once consent has been obtained the principle investigator or designated member of the research team will </w:t>
      </w:r>
      <w:r w:rsidR="007241EB">
        <w:rPr>
          <w:rFonts w:ascii="Arial" w:hAnsi="Arial" w:cs="Arial"/>
          <w:iCs/>
          <w:sz w:val="22"/>
          <w:szCs w:val="22"/>
        </w:rPr>
        <w:t xml:space="preserve">review the </w:t>
      </w:r>
      <w:r w:rsidR="002E119B">
        <w:rPr>
          <w:rFonts w:ascii="Arial" w:hAnsi="Arial" w:cs="Arial"/>
          <w:iCs/>
          <w:sz w:val="22"/>
          <w:szCs w:val="22"/>
        </w:rPr>
        <w:t>participant’s</w:t>
      </w:r>
      <w:r w:rsidR="007241EB">
        <w:rPr>
          <w:rFonts w:ascii="Arial" w:hAnsi="Arial" w:cs="Arial"/>
          <w:iCs/>
          <w:sz w:val="22"/>
          <w:szCs w:val="22"/>
        </w:rPr>
        <w:t xml:space="preserve"> medical record to ensure eligibility criteria met. If eligibility criteria met the study team will </w:t>
      </w:r>
      <w:r w:rsidR="002E119B">
        <w:rPr>
          <w:rFonts w:ascii="Arial" w:hAnsi="Arial" w:cs="Arial"/>
          <w:iCs/>
          <w:sz w:val="22"/>
          <w:szCs w:val="22"/>
        </w:rPr>
        <w:t>document the</w:t>
      </w:r>
      <w:r w:rsidR="007241EB">
        <w:rPr>
          <w:rFonts w:ascii="Arial" w:hAnsi="Arial" w:cs="Arial"/>
          <w:iCs/>
          <w:sz w:val="22"/>
          <w:szCs w:val="22"/>
        </w:rPr>
        <w:t xml:space="preserve"> </w:t>
      </w:r>
      <w:r w:rsidR="00687EC5">
        <w:rPr>
          <w:rFonts w:ascii="Arial" w:hAnsi="Arial" w:cs="Arial"/>
          <w:iCs/>
          <w:sz w:val="22"/>
          <w:szCs w:val="22"/>
        </w:rPr>
        <w:t>participant’s</w:t>
      </w:r>
      <w:r w:rsidR="007241EB">
        <w:rPr>
          <w:rFonts w:ascii="Arial" w:hAnsi="Arial" w:cs="Arial"/>
          <w:iCs/>
          <w:sz w:val="22"/>
          <w:szCs w:val="22"/>
        </w:rPr>
        <w:t xml:space="preserve"> medical background and medication history.</w:t>
      </w:r>
    </w:p>
    <w:p w14:paraId="3E095395" w14:textId="717952EA" w:rsidR="004F031E" w:rsidRPr="004F031E" w:rsidRDefault="00B06B5E" w:rsidP="004F031E">
      <w:pPr>
        <w:pStyle w:val="BodyText3"/>
        <w:rPr>
          <w:rFonts w:ascii="Arial" w:hAnsi="Arial" w:cs="Arial"/>
          <w:iCs/>
          <w:sz w:val="22"/>
          <w:szCs w:val="22"/>
        </w:rPr>
      </w:pPr>
      <w:r>
        <w:rPr>
          <w:rFonts w:ascii="Arial" w:hAnsi="Arial" w:cs="Arial"/>
          <w:iCs/>
          <w:sz w:val="22"/>
          <w:szCs w:val="22"/>
        </w:rPr>
        <w:t xml:space="preserve">At the same visit a </w:t>
      </w:r>
      <w:r w:rsidR="004F031E" w:rsidRPr="004F031E">
        <w:rPr>
          <w:rFonts w:ascii="Arial" w:hAnsi="Arial" w:cs="Arial"/>
          <w:iCs/>
          <w:sz w:val="22"/>
          <w:szCs w:val="22"/>
        </w:rPr>
        <w:t xml:space="preserve">single venous blood sample (33 ml blood) will be taken by a doctor, nurse or phlebotomist who is fully trained with extensive experience in this technique </w:t>
      </w:r>
      <w:r w:rsidR="004F031E" w:rsidRPr="004F031E">
        <w:rPr>
          <w:rFonts w:ascii="Arial" w:hAnsi="Arial" w:cs="Arial"/>
          <w:iCs/>
          <w:sz w:val="22"/>
          <w:szCs w:val="22"/>
        </w:rPr>
        <w:lastRenderedPageBreak/>
        <w:t>according to standard methods used in routine clinical care within the NHS. The person who performs the venepuncture shall hold a substantive or honorary contract with the NHS and perform venepuncture as a routine part of their clinical work. A spot urine sample of up to 100ml will be taken</w:t>
      </w:r>
      <w:r>
        <w:rPr>
          <w:rFonts w:ascii="Arial" w:hAnsi="Arial" w:cs="Arial"/>
          <w:iCs/>
          <w:sz w:val="22"/>
          <w:szCs w:val="22"/>
        </w:rPr>
        <w:t xml:space="preserve"> during the initial visit. A</w:t>
      </w:r>
      <w:r w:rsidR="004F031E" w:rsidRPr="004F031E">
        <w:rPr>
          <w:rFonts w:ascii="Arial" w:hAnsi="Arial" w:cs="Arial"/>
          <w:iCs/>
          <w:sz w:val="22"/>
          <w:szCs w:val="22"/>
        </w:rPr>
        <w:t xml:space="preserve"> 24 hour urine collection for urinary electrolytes</w:t>
      </w:r>
      <w:r>
        <w:rPr>
          <w:rFonts w:ascii="Arial" w:hAnsi="Arial" w:cs="Arial"/>
          <w:iCs/>
          <w:sz w:val="22"/>
          <w:szCs w:val="22"/>
        </w:rPr>
        <w:t xml:space="preserve"> will be performed. </w:t>
      </w:r>
      <w:r w:rsidR="00D142F5">
        <w:rPr>
          <w:rFonts w:ascii="Arial" w:hAnsi="Arial" w:cs="Arial"/>
          <w:iCs/>
          <w:sz w:val="22"/>
          <w:szCs w:val="22"/>
        </w:rPr>
        <w:t xml:space="preserve">24 Hour Urine collections can be returned to NUH Pathology if participants remain in hospital. For outpatients, 24 hour urine collections can be returned to participants GP surgery if located within Nottinghamshire or returned to NUH pathology otherwise. </w:t>
      </w:r>
      <w:r w:rsidR="004F031E" w:rsidRPr="004F031E">
        <w:rPr>
          <w:rFonts w:ascii="Arial" w:hAnsi="Arial" w:cs="Arial"/>
          <w:iCs/>
          <w:sz w:val="22"/>
          <w:szCs w:val="22"/>
        </w:rPr>
        <w:t xml:space="preserve"> A second 24 hour urine collection for </w:t>
      </w:r>
      <w:proofErr w:type="spellStart"/>
      <w:r w:rsidR="004F031E" w:rsidRPr="004F031E">
        <w:rPr>
          <w:rFonts w:ascii="Arial" w:hAnsi="Arial" w:cs="Arial"/>
          <w:iCs/>
          <w:sz w:val="22"/>
          <w:szCs w:val="22"/>
        </w:rPr>
        <w:t>metanephrines</w:t>
      </w:r>
      <w:proofErr w:type="spellEnd"/>
      <w:r w:rsidR="004F031E" w:rsidRPr="004F031E">
        <w:rPr>
          <w:rFonts w:ascii="Arial" w:hAnsi="Arial" w:cs="Arial"/>
          <w:iCs/>
          <w:sz w:val="22"/>
          <w:szCs w:val="22"/>
        </w:rPr>
        <w:t xml:space="preserve"> will be requested if not already carried out</w:t>
      </w:r>
      <w:r>
        <w:rPr>
          <w:rFonts w:ascii="Arial" w:hAnsi="Arial" w:cs="Arial"/>
          <w:iCs/>
          <w:sz w:val="22"/>
          <w:szCs w:val="22"/>
        </w:rPr>
        <w:t xml:space="preserve"> however this </w:t>
      </w:r>
      <w:r w:rsidR="002A7167">
        <w:rPr>
          <w:rFonts w:ascii="Arial" w:hAnsi="Arial" w:cs="Arial"/>
          <w:iCs/>
          <w:sz w:val="22"/>
          <w:szCs w:val="22"/>
        </w:rPr>
        <w:t>forms part of</w:t>
      </w:r>
      <w:r w:rsidR="00D142F5">
        <w:rPr>
          <w:rFonts w:ascii="Arial" w:hAnsi="Arial" w:cs="Arial"/>
          <w:iCs/>
          <w:sz w:val="22"/>
          <w:szCs w:val="22"/>
        </w:rPr>
        <w:t xml:space="preserve"> usual care of an individual presenting with severe hypertension. </w:t>
      </w:r>
    </w:p>
    <w:p w14:paraId="06D85858" w14:textId="77777777" w:rsidR="004F031E" w:rsidRPr="004F031E" w:rsidRDefault="004F031E" w:rsidP="004F031E">
      <w:pPr>
        <w:pStyle w:val="BodyText3"/>
        <w:rPr>
          <w:rFonts w:cs="Arial"/>
          <w:iCs/>
          <w:sz w:val="22"/>
          <w:szCs w:val="22"/>
        </w:rPr>
      </w:pPr>
    </w:p>
    <w:p w14:paraId="34C1D9F2" w14:textId="77777777" w:rsidR="004F031E" w:rsidRPr="004F031E" w:rsidRDefault="004F031E" w:rsidP="004F031E">
      <w:pPr>
        <w:pStyle w:val="BodyText3"/>
        <w:rPr>
          <w:rFonts w:ascii="Arial" w:hAnsi="Arial" w:cs="Arial"/>
          <w:iCs/>
          <w:sz w:val="22"/>
          <w:szCs w:val="22"/>
        </w:rPr>
      </w:pPr>
      <w:r w:rsidRPr="004F031E">
        <w:rPr>
          <w:rFonts w:ascii="Arial" w:hAnsi="Arial" w:cs="Arial"/>
          <w:iCs/>
          <w:sz w:val="22"/>
          <w:szCs w:val="22"/>
        </w:rPr>
        <w:t xml:space="preserve">Participants will be invited to attend a follow-up visit at 3 months at which point a second single 25 ml blood sample and spot urine sample of up to 100ml shall be taken. Participants will also be asked to repeat the 24 hour urine collection at this point. </w:t>
      </w:r>
    </w:p>
    <w:p w14:paraId="0BD2F8AD" w14:textId="77777777" w:rsidR="004F031E" w:rsidRPr="004F031E" w:rsidRDefault="004F031E" w:rsidP="004F031E">
      <w:pPr>
        <w:pStyle w:val="BodyText3"/>
        <w:rPr>
          <w:rFonts w:ascii="Arial" w:hAnsi="Arial" w:cs="Arial"/>
          <w:iCs/>
          <w:sz w:val="22"/>
          <w:szCs w:val="22"/>
        </w:rPr>
      </w:pPr>
    </w:p>
    <w:p w14:paraId="379ABD92" w14:textId="77777777" w:rsidR="004F031E" w:rsidRPr="004F031E" w:rsidRDefault="004F031E" w:rsidP="004F031E">
      <w:pPr>
        <w:pStyle w:val="BodyText3"/>
        <w:rPr>
          <w:rFonts w:ascii="Arial" w:hAnsi="Arial" w:cs="Arial"/>
          <w:iCs/>
          <w:sz w:val="22"/>
          <w:szCs w:val="22"/>
        </w:rPr>
      </w:pPr>
      <w:r w:rsidRPr="004F031E">
        <w:rPr>
          <w:rFonts w:ascii="Arial" w:hAnsi="Arial" w:cs="Arial"/>
          <w:iCs/>
          <w:sz w:val="22"/>
          <w:szCs w:val="22"/>
        </w:rPr>
        <w:t xml:space="preserve">The blood test may be mildly uncomfortable and sometimes results in a small bruise which shall be minimised by the application of pressure at the site of venepuncture as per standard clinical practise in the NHS. Where possible, as these patients will be undergoing venepuncture as part of their normal clinical care, we shall offer to collect blood at the same time as their next clinical sample if desired by the patient. </w:t>
      </w:r>
    </w:p>
    <w:p w14:paraId="466750C5" w14:textId="77777777" w:rsidR="004F031E" w:rsidRPr="004F031E" w:rsidRDefault="004F031E" w:rsidP="004F031E">
      <w:pPr>
        <w:pStyle w:val="BodyText3"/>
        <w:rPr>
          <w:rFonts w:ascii="Arial" w:hAnsi="Arial" w:cs="Arial"/>
          <w:iCs/>
          <w:sz w:val="22"/>
          <w:szCs w:val="22"/>
        </w:rPr>
      </w:pPr>
    </w:p>
    <w:p w14:paraId="04928164" w14:textId="19AFB0C7" w:rsidR="004F031E" w:rsidRPr="004F031E" w:rsidRDefault="004F031E" w:rsidP="004F031E">
      <w:pPr>
        <w:pStyle w:val="BodyText3"/>
        <w:rPr>
          <w:rFonts w:ascii="Arial" w:hAnsi="Arial" w:cs="Arial"/>
          <w:iCs/>
          <w:sz w:val="22"/>
          <w:szCs w:val="22"/>
        </w:rPr>
      </w:pPr>
      <w:r w:rsidRPr="004F031E">
        <w:rPr>
          <w:rFonts w:ascii="Arial" w:hAnsi="Arial" w:cs="Arial"/>
          <w:iCs/>
          <w:sz w:val="22"/>
          <w:szCs w:val="22"/>
        </w:rPr>
        <w:t>One year after recruitment, providing participants have given their explicit consent, we will review their electronic health records to record data relating to their recorded blood pressure and hypertension related outcomes. If we are unable to obtain this information from electronic health records we will contact participant’s General Practitioner. Participants will not need to be present at t</w:t>
      </w:r>
      <w:r>
        <w:rPr>
          <w:rFonts w:ascii="Arial" w:hAnsi="Arial" w:cs="Arial"/>
          <w:iCs/>
          <w:sz w:val="22"/>
          <w:szCs w:val="22"/>
        </w:rPr>
        <w:t xml:space="preserve">he time of the one year review unless we are unable to obtain relevant information electronically or via their GP in which case we will request review in an outpatient clinic. </w:t>
      </w:r>
      <w:r w:rsidR="00E84C43">
        <w:rPr>
          <w:rFonts w:ascii="Arial" w:hAnsi="Arial" w:cs="Arial"/>
          <w:iCs/>
          <w:sz w:val="22"/>
          <w:szCs w:val="22"/>
        </w:rPr>
        <w:t xml:space="preserve">The same process will be repeated at </w:t>
      </w:r>
      <w:r w:rsidR="00687EC5">
        <w:rPr>
          <w:rFonts w:ascii="Arial" w:hAnsi="Arial" w:cs="Arial"/>
          <w:iCs/>
          <w:sz w:val="22"/>
          <w:szCs w:val="22"/>
        </w:rPr>
        <w:t>2</w:t>
      </w:r>
      <w:r w:rsidR="00E84C43">
        <w:rPr>
          <w:rFonts w:ascii="Arial" w:hAnsi="Arial" w:cs="Arial"/>
          <w:iCs/>
          <w:sz w:val="22"/>
          <w:szCs w:val="22"/>
        </w:rPr>
        <w:t xml:space="preserve"> years</w:t>
      </w:r>
      <w:r w:rsidR="002E119B">
        <w:rPr>
          <w:rFonts w:ascii="Arial" w:hAnsi="Arial" w:cs="Arial"/>
          <w:iCs/>
          <w:sz w:val="22"/>
          <w:szCs w:val="22"/>
        </w:rPr>
        <w:t>, 5 years and 10 years</w:t>
      </w:r>
      <w:r w:rsidR="00E84C43">
        <w:rPr>
          <w:rFonts w:ascii="Arial" w:hAnsi="Arial" w:cs="Arial"/>
          <w:iCs/>
          <w:sz w:val="22"/>
          <w:szCs w:val="22"/>
        </w:rPr>
        <w:t xml:space="preserve">. </w:t>
      </w:r>
    </w:p>
    <w:p w14:paraId="037A9B6B" w14:textId="77777777" w:rsidR="004F031E" w:rsidRPr="004F031E" w:rsidRDefault="004F031E" w:rsidP="00E70787">
      <w:pPr>
        <w:pStyle w:val="BodyText3"/>
        <w:rPr>
          <w:rFonts w:ascii="Arial" w:hAnsi="Arial" w:cs="Arial"/>
          <w:iCs/>
          <w:color w:val="3366FF"/>
          <w:sz w:val="22"/>
          <w:szCs w:val="22"/>
        </w:rPr>
      </w:pPr>
    </w:p>
    <w:p w14:paraId="11A9134B" w14:textId="77777777" w:rsidR="003F0C82" w:rsidRPr="00551633" w:rsidRDefault="003F0C82" w:rsidP="003F0C82">
      <w:pPr>
        <w:pStyle w:val="Heading3"/>
      </w:pPr>
      <w:bookmarkStart w:id="75" w:name="_Toc165362117"/>
      <w:bookmarkStart w:id="76" w:name="_Toc234212275"/>
      <w:bookmarkStart w:id="77" w:name="_Toc23854169"/>
      <w:r w:rsidRPr="00551633">
        <w:t>Sample size</w:t>
      </w:r>
      <w:r>
        <w:t xml:space="preserve"> and</w:t>
      </w:r>
      <w:r w:rsidRPr="00551633">
        <w:t xml:space="preserve"> justification</w:t>
      </w:r>
      <w:bookmarkEnd w:id="75"/>
      <w:bookmarkEnd w:id="76"/>
      <w:bookmarkEnd w:id="77"/>
    </w:p>
    <w:p w14:paraId="1E55D94C" w14:textId="77777777" w:rsidR="00E84C43" w:rsidRDefault="00E84C43" w:rsidP="00902253">
      <w:pPr>
        <w:jc w:val="both"/>
        <w:rPr>
          <w:rFonts w:ascii="Arial" w:hAnsi="Arial" w:cs="Arial"/>
          <w:color w:val="3366FF"/>
          <w:sz w:val="22"/>
          <w:szCs w:val="22"/>
        </w:rPr>
      </w:pPr>
    </w:p>
    <w:p w14:paraId="5E7E0329" w14:textId="4296DDFE" w:rsidR="00DD7DEE" w:rsidRPr="00DD7DEE" w:rsidRDefault="00DD7DEE" w:rsidP="00902253">
      <w:pPr>
        <w:jc w:val="both"/>
        <w:rPr>
          <w:rFonts w:ascii="Arial" w:hAnsi="Arial" w:cs="Arial"/>
          <w:sz w:val="22"/>
          <w:szCs w:val="22"/>
        </w:rPr>
      </w:pPr>
      <w:r>
        <w:rPr>
          <w:rFonts w:ascii="Arial" w:hAnsi="Arial" w:cs="Arial"/>
          <w:sz w:val="22"/>
          <w:szCs w:val="22"/>
        </w:rPr>
        <w:t xml:space="preserve">We aim to recruit 300 cases and 300 controls. This sample size has been determined by frequency of presentation of patients with severe hypertension and sample sizes of </w:t>
      </w:r>
      <w:r w:rsidR="00BF681C">
        <w:rPr>
          <w:rFonts w:ascii="Arial" w:hAnsi="Arial" w:cs="Arial"/>
          <w:sz w:val="22"/>
          <w:szCs w:val="22"/>
        </w:rPr>
        <w:t xml:space="preserve">previous </w:t>
      </w:r>
      <w:r>
        <w:rPr>
          <w:rFonts w:ascii="Arial" w:hAnsi="Arial" w:cs="Arial"/>
          <w:sz w:val="22"/>
          <w:szCs w:val="22"/>
        </w:rPr>
        <w:t xml:space="preserve">studies of malignant hypertension. </w:t>
      </w:r>
    </w:p>
    <w:p w14:paraId="234C31D5" w14:textId="77777777" w:rsidR="00E84C43" w:rsidRPr="0005128E" w:rsidRDefault="00E84C43" w:rsidP="00902253">
      <w:pPr>
        <w:jc w:val="both"/>
        <w:rPr>
          <w:rFonts w:ascii="Arial" w:hAnsi="Arial" w:cs="Arial"/>
          <w:color w:val="3366FF"/>
          <w:sz w:val="22"/>
          <w:szCs w:val="22"/>
        </w:rPr>
      </w:pPr>
    </w:p>
    <w:p w14:paraId="3D208E79" w14:textId="77777777" w:rsidR="007A0951" w:rsidRPr="007A0951" w:rsidRDefault="007A0951" w:rsidP="007A0951">
      <w:pPr>
        <w:pStyle w:val="Heading1"/>
        <w:rPr>
          <w:rFonts w:ascii="Arial" w:hAnsi="Arial"/>
        </w:rPr>
      </w:pPr>
      <w:bookmarkStart w:id="78" w:name="_Toc23854170"/>
      <w:r w:rsidRPr="007A0951">
        <w:rPr>
          <w:rFonts w:ascii="Arial" w:hAnsi="Arial"/>
        </w:rPr>
        <w:t>ADVERSE EVENTS</w:t>
      </w:r>
      <w:bookmarkEnd w:id="78"/>
    </w:p>
    <w:p w14:paraId="2506867C" w14:textId="77777777" w:rsidR="00923974" w:rsidRDefault="00923974" w:rsidP="003F0C82">
      <w:pPr>
        <w:pStyle w:val="BodyText3"/>
        <w:rPr>
          <w:rFonts w:ascii="Arial" w:hAnsi="Arial" w:cs="Arial"/>
          <w:color w:val="3366FF"/>
          <w:sz w:val="22"/>
          <w:szCs w:val="22"/>
        </w:rPr>
      </w:pPr>
    </w:p>
    <w:p w14:paraId="06620450" w14:textId="77777777" w:rsidR="00923974" w:rsidRPr="000960B8" w:rsidRDefault="00923974" w:rsidP="00923974">
      <w:pPr>
        <w:rPr>
          <w:rFonts w:ascii="Arial" w:hAnsi="Arial" w:cs="Arial"/>
          <w:iCs/>
          <w:sz w:val="22"/>
          <w:szCs w:val="22"/>
        </w:rPr>
      </w:pPr>
      <w:r w:rsidRPr="000960B8">
        <w:rPr>
          <w:rFonts w:ascii="Arial" w:hAnsi="Arial" w:cs="Arial"/>
          <w:iCs/>
          <w:sz w:val="22"/>
          <w:szCs w:val="22"/>
        </w:rPr>
        <w:t>Any adverse events as a result of venepuncture will be dealt with in accordance with NHS procedures. The occurrence of any other adverse as a result of participation within this study is not expected and no adverse event data will be collected.</w:t>
      </w:r>
    </w:p>
    <w:p w14:paraId="794C2C8D" w14:textId="77777777" w:rsidR="003F0C82" w:rsidRPr="0005128E" w:rsidRDefault="003F0C82" w:rsidP="003F0C82">
      <w:pPr>
        <w:pStyle w:val="BodyText3"/>
        <w:rPr>
          <w:rFonts w:ascii="Arial" w:hAnsi="Arial" w:cs="Arial"/>
          <w:color w:val="3366FF"/>
          <w:sz w:val="22"/>
          <w:szCs w:val="22"/>
        </w:rPr>
      </w:pPr>
    </w:p>
    <w:p w14:paraId="7A5625F7" w14:textId="77777777" w:rsidR="00923974" w:rsidRDefault="00923974" w:rsidP="003F0C82">
      <w:pPr>
        <w:pStyle w:val="BodyText3"/>
        <w:rPr>
          <w:rFonts w:ascii="Arial" w:hAnsi="Arial" w:cs="Arial"/>
          <w:color w:val="339966"/>
          <w:sz w:val="22"/>
          <w:szCs w:val="22"/>
        </w:rPr>
      </w:pPr>
    </w:p>
    <w:p w14:paraId="55FB619A" w14:textId="77777777" w:rsidR="00FA4587" w:rsidRPr="00D557BC" w:rsidRDefault="003F0C82" w:rsidP="00923974">
      <w:pPr>
        <w:pStyle w:val="BodyText3"/>
        <w:rPr>
          <w:rFonts w:ascii="Arial" w:hAnsi="Arial" w:cs="Arial"/>
          <w:sz w:val="22"/>
          <w:szCs w:val="22"/>
        </w:rPr>
      </w:pPr>
      <w:r w:rsidRPr="003F0C82">
        <w:rPr>
          <w:rFonts w:ascii="Arial" w:hAnsi="Arial" w:cs="Arial"/>
          <w:color w:val="339966"/>
          <w:sz w:val="22"/>
          <w:szCs w:val="22"/>
        </w:rPr>
        <w:t>.</w:t>
      </w:r>
      <w:r w:rsidR="00923974" w:rsidRPr="00D557BC">
        <w:rPr>
          <w:rFonts w:ascii="Arial" w:hAnsi="Arial" w:cs="Arial"/>
          <w:sz w:val="22"/>
          <w:szCs w:val="22"/>
        </w:rPr>
        <w:t xml:space="preserve"> </w:t>
      </w:r>
    </w:p>
    <w:p w14:paraId="27DC27F0" w14:textId="77777777" w:rsidR="005668DA" w:rsidRPr="00D557BC" w:rsidRDefault="00FA4587" w:rsidP="00D557BC">
      <w:pPr>
        <w:pStyle w:val="Heading1"/>
        <w:rPr>
          <w:rFonts w:ascii="Arial" w:hAnsi="Arial"/>
        </w:rPr>
      </w:pPr>
      <w:bookmarkStart w:id="79" w:name="_Toc23854171"/>
      <w:r w:rsidRPr="00D557BC">
        <w:rPr>
          <w:rFonts w:ascii="Arial" w:hAnsi="Arial"/>
        </w:rPr>
        <w:t>TRANSPORT AND STORAGE OF THE TISSUES</w:t>
      </w:r>
      <w:bookmarkEnd w:id="79"/>
    </w:p>
    <w:p w14:paraId="43F4F79B" w14:textId="1B42F79F" w:rsidR="00923974" w:rsidRDefault="00923974" w:rsidP="00923974">
      <w:pPr>
        <w:ind w:right="147"/>
        <w:jc w:val="both"/>
        <w:rPr>
          <w:rFonts w:ascii="Arial" w:hAnsi="Arial" w:cs="Arial"/>
          <w:iCs/>
          <w:sz w:val="22"/>
          <w:szCs w:val="22"/>
        </w:rPr>
      </w:pPr>
      <w:bookmarkStart w:id="80" w:name="_Toc165362115"/>
      <w:bookmarkStart w:id="81" w:name="_Toc167604554"/>
      <w:r>
        <w:rPr>
          <w:rFonts w:ascii="Arial" w:hAnsi="Arial" w:cs="Arial"/>
          <w:iCs/>
          <w:sz w:val="22"/>
          <w:szCs w:val="22"/>
        </w:rPr>
        <w:t xml:space="preserve">Samples will be stored in linked anonymised format </w:t>
      </w:r>
      <w:r w:rsidR="002A7167">
        <w:rPr>
          <w:rFonts w:ascii="Arial" w:hAnsi="Arial" w:cs="Arial"/>
          <w:iCs/>
          <w:sz w:val="22"/>
          <w:szCs w:val="22"/>
        </w:rPr>
        <w:t>within the</w:t>
      </w:r>
      <w:r>
        <w:rPr>
          <w:rFonts w:ascii="Arial" w:hAnsi="Arial" w:cs="Arial"/>
          <w:iCs/>
          <w:sz w:val="22"/>
          <w:szCs w:val="22"/>
        </w:rPr>
        <w:t xml:space="preserve"> </w:t>
      </w:r>
      <w:r w:rsidR="002A7167">
        <w:rPr>
          <w:rFonts w:ascii="Arial" w:hAnsi="Arial" w:cs="Arial"/>
          <w:iCs/>
          <w:sz w:val="22"/>
          <w:szCs w:val="22"/>
        </w:rPr>
        <w:t>School of Medicine</w:t>
      </w:r>
      <w:r>
        <w:rPr>
          <w:rFonts w:ascii="Arial" w:hAnsi="Arial" w:cs="Arial"/>
          <w:iCs/>
          <w:sz w:val="22"/>
          <w:szCs w:val="22"/>
        </w:rPr>
        <w:t xml:space="preserve"> at Queen’s Medical Centre</w:t>
      </w:r>
      <w:r w:rsidR="002A7167">
        <w:rPr>
          <w:rFonts w:ascii="Arial" w:hAnsi="Arial" w:cs="Arial"/>
          <w:iCs/>
          <w:sz w:val="22"/>
          <w:szCs w:val="22"/>
        </w:rPr>
        <w:t xml:space="preserve">. </w:t>
      </w:r>
      <w:r>
        <w:rPr>
          <w:rFonts w:ascii="Arial" w:hAnsi="Arial" w:cs="Arial"/>
          <w:iCs/>
          <w:sz w:val="22"/>
          <w:szCs w:val="22"/>
        </w:rPr>
        <w:t xml:space="preserve">Samples will be labelled using a combination of initials and participant number to permit accurate linkage to clinical data. </w:t>
      </w:r>
    </w:p>
    <w:p w14:paraId="27CBD1D9" w14:textId="77777777" w:rsidR="00923974" w:rsidRDefault="00923974" w:rsidP="00923974">
      <w:pPr>
        <w:ind w:right="147"/>
        <w:jc w:val="both"/>
        <w:rPr>
          <w:rFonts w:ascii="Arial" w:hAnsi="Arial" w:cs="Arial"/>
          <w:iCs/>
          <w:sz w:val="22"/>
          <w:szCs w:val="22"/>
        </w:rPr>
      </w:pPr>
    </w:p>
    <w:p w14:paraId="513E31D2" w14:textId="77777777" w:rsidR="00923974" w:rsidRDefault="00F959ED" w:rsidP="00923974">
      <w:pPr>
        <w:ind w:right="147"/>
        <w:jc w:val="both"/>
        <w:rPr>
          <w:rFonts w:ascii="Arial" w:hAnsi="Arial" w:cs="Arial"/>
          <w:iCs/>
          <w:sz w:val="22"/>
          <w:szCs w:val="22"/>
        </w:rPr>
      </w:pPr>
      <w:r>
        <w:rPr>
          <w:rFonts w:ascii="Arial" w:hAnsi="Arial" w:cs="Arial"/>
          <w:iCs/>
          <w:sz w:val="22"/>
          <w:szCs w:val="22"/>
        </w:rPr>
        <w:t>Blood</w:t>
      </w:r>
      <w:r w:rsidR="00923974">
        <w:rPr>
          <w:rFonts w:ascii="Arial" w:hAnsi="Arial" w:cs="Arial"/>
          <w:iCs/>
          <w:sz w:val="22"/>
          <w:szCs w:val="22"/>
        </w:rPr>
        <w:t xml:space="preserve"> samples will be stored in aliquots, at </w:t>
      </w:r>
      <w:r w:rsidR="00EE16B8">
        <w:rPr>
          <w:rFonts w:ascii="Arial" w:hAnsi="Arial" w:cs="Arial"/>
          <w:iCs/>
          <w:sz w:val="22"/>
          <w:szCs w:val="22"/>
        </w:rPr>
        <w:t>either -</w:t>
      </w:r>
      <w:r w:rsidR="00923974">
        <w:rPr>
          <w:rFonts w:ascii="Arial" w:hAnsi="Arial" w:cs="Arial"/>
          <w:iCs/>
          <w:sz w:val="22"/>
          <w:szCs w:val="22"/>
        </w:rPr>
        <w:t xml:space="preserve">20 or </w:t>
      </w:r>
      <w:r w:rsidR="00923974">
        <w:rPr>
          <w:rFonts w:ascii="Arial" w:hAnsi="Arial" w:cs="Arial"/>
          <w:sz w:val="22"/>
          <w:szCs w:val="22"/>
        </w:rPr>
        <w:t>-80 degrees.</w:t>
      </w:r>
      <w:r w:rsidR="00923974">
        <w:rPr>
          <w:rFonts w:ascii="Arial" w:hAnsi="Arial" w:cs="Arial"/>
          <w:iCs/>
          <w:sz w:val="22"/>
          <w:szCs w:val="22"/>
        </w:rPr>
        <w:t xml:space="preserve"> </w:t>
      </w:r>
    </w:p>
    <w:p w14:paraId="5A0A23C6" w14:textId="77777777" w:rsidR="00923974" w:rsidRDefault="00923974" w:rsidP="00923974">
      <w:pPr>
        <w:ind w:right="147"/>
        <w:jc w:val="both"/>
        <w:rPr>
          <w:rFonts w:ascii="Arial" w:hAnsi="Arial" w:cs="Arial"/>
          <w:iCs/>
          <w:sz w:val="22"/>
          <w:szCs w:val="22"/>
        </w:rPr>
      </w:pPr>
    </w:p>
    <w:p w14:paraId="520B3EA4" w14:textId="77777777" w:rsidR="00923974" w:rsidRDefault="00923974" w:rsidP="00923974">
      <w:pPr>
        <w:ind w:right="147"/>
        <w:jc w:val="both"/>
        <w:rPr>
          <w:rFonts w:ascii="Arial" w:hAnsi="Arial" w:cs="Arial"/>
          <w:iCs/>
          <w:sz w:val="22"/>
          <w:szCs w:val="22"/>
        </w:rPr>
      </w:pPr>
      <w:r>
        <w:rPr>
          <w:rFonts w:ascii="Arial" w:hAnsi="Arial" w:cs="Arial"/>
          <w:iCs/>
          <w:sz w:val="22"/>
          <w:szCs w:val="22"/>
        </w:rPr>
        <w:t xml:space="preserve">The master database will be held by Dr Mark Glover in a password encrypted file. </w:t>
      </w:r>
    </w:p>
    <w:p w14:paraId="146F0002" w14:textId="77777777" w:rsidR="00923974" w:rsidRDefault="00923974" w:rsidP="00923974">
      <w:pPr>
        <w:ind w:right="147"/>
        <w:jc w:val="both"/>
        <w:rPr>
          <w:rFonts w:ascii="Arial" w:hAnsi="Arial" w:cs="Arial"/>
          <w:iCs/>
          <w:sz w:val="22"/>
          <w:szCs w:val="22"/>
        </w:rPr>
      </w:pPr>
    </w:p>
    <w:p w14:paraId="39C936C2" w14:textId="4CACFB53" w:rsidR="00923974" w:rsidRDefault="00923974" w:rsidP="00923974">
      <w:pPr>
        <w:jc w:val="both"/>
        <w:rPr>
          <w:rFonts w:ascii="Arial" w:hAnsi="Arial" w:cs="Arial"/>
          <w:iCs/>
          <w:sz w:val="22"/>
          <w:szCs w:val="22"/>
        </w:rPr>
      </w:pPr>
      <w:r>
        <w:rPr>
          <w:rFonts w:ascii="Arial" w:hAnsi="Arial" w:cs="Arial"/>
          <w:iCs/>
          <w:sz w:val="22"/>
          <w:szCs w:val="22"/>
        </w:rPr>
        <w:t>The analysis of samples will take place at the University of Nottingham within the Division of Respiratory Medicine.</w:t>
      </w:r>
      <w:r w:rsidR="00DE1FAE">
        <w:rPr>
          <w:rFonts w:ascii="Arial" w:hAnsi="Arial" w:cs="Arial"/>
          <w:iCs/>
          <w:sz w:val="22"/>
          <w:szCs w:val="22"/>
        </w:rPr>
        <w:t xml:space="preserve"> </w:t>
      </w:r>
      <w:r>
        <w:rPr>
          <w:rFonts w:ascii="Arial" w:hAnsi="Arial" w:cs="Arial"/>
          <w:iCs/>
          <w:sz w:val="22"/>
          <w:szCs w:val="22"/>
        </w:rPr>
        <w:t xml:space="preserve">Once analysis has taken place, </w:t>
      </w:r>
      <w:r w:rsidR="00DE1FAE">
        <w:rPr>
          <w:rFonts w:ascii="Arial" w:hAnsi="Arial" w:cs="Arial"/>
          <w:iCs/>
          <w:sz w:val="22"/>
          <w:szCs w:val="22"/>
        </w:rPr>
        <w:t xml:space="preserve">any remaining </w:t>
      </w:r>
      <w:r>
        <w:rPr>
          <w:rFonts w:ascii="Arial" w:hAnsi="Arial" w:cs="Arial"/>
          <w:iCs/>
          <w:sz w:val="22"/>
          <w:szCs w:val="22"/>
        </w:rPr>
        <w:t xml:space="preserve">samples will be transported back to the Division of Respiratory Medicine at the University of Nottingham and stored within the Research Tissue Bank for future research (DI Prof Jim Lowe- Licence Number 12265) if participants are agreeable and sign the optional clause on the consent form. </w:t>
      </w:r>
    </w:p>
    <w:p w14:paraId="77467781" w14:textId="77777777" w:rsidR="00923974" w:rsidRDefault="00923974" w:rsidP="00923974">
      <w:pPr>
        <w:jc w:val="both"/>
        <w:rPr>
          <w:rFonts w:ascii="Arial" w:hAnsi="Arial" w:cs="Arial"/>
          <w:iCs/>
          <w:sz w:val="22"/>
          <w:szCs w:val="22"/>
        </w:rPr>
      </w:pPr>
    </w:p>
    <w:p w14:paraId="6563978E" w14:textId="77777777" w:rsidR="00923974" w:rsidRDefault="00923974" w:rsidP="00923974">
      <w:pPr>
        <w:jc w:val="both"/>
        <w:rPr>
          <w:rFonts w:ascii="Arial" w:hAnsi="Arial" w:cs="Arial"/>
          <w:iCs/>
          <w:sz w:val="22"/>
          <w:szCs w:val="22"/>
        </w:rPr>
      </w:pPr>
      <w:r>
        <w:rPr>
          <w:rFonts w:ascii="Arial" w:hAnsi="Arial" w:cs="Arial"/>
          <w:iCs/>
          <w:sz w:val="22"/>
          <w:szCs w:val="22"/>
        </w:rPr>
        <w:t>Where participants do not agree to the future use of the samples they will be destroyed in accordance with the Human Tissue Act, 2006.</w:t>
      </w:r>
    </w:p>
    <w:p w14:paraId="38BA20FE" w14:textId="77777777" w:rsidR="00923974" w:rsidRPr="0063154E" w:rsidRDefault="00923974" w:rsidP="00923974">
      <w:pPr>
        <w:rPr>
          <w:rFonts w:ascii="Arial" w:hAnsi="Arial" w:cs="Arial"/>
          <w:color w:val="339966"/>
          <w:sz w:val="22"/>
          <w:szCs w:val="22"/>
        </w:rPr>
      </w:pPr>
    </w:p>
    <w:p w14:paraId="57907428" w14:textId="77777777" w:rsidR="0005128E" w:rsidRPr="0063154E" w:rsidRDefault="0005128E" w:rsidP="0005128E">
      <w:pPr>
        <w:rPr>
          <w:rFonts w:ascii="Arial" w:hAnsi="Arial" w:cs="Arial"/>
          <w:color w:val="339966"/>
          <w:sz w:val="22"/>
          <w:szCs w:val="22"/>
        </w:rPr>
      </w:pPr>
    </w:p>
    <w:p w14:paraId="5BC51219" w14:textId="77777777" w:rsidR="0005128E" w:rsidRPr="0005128E" w:rsidRDefault="0005128E" w:rsidP="0005128E">
      <w:pPr>
        <w:pStyle w:val="Heading2"/>
        <w:rPr>
          <w:i w:val="0"/>
          <w:lang w:val="en-US"/>
        </w:rPr>
      </w:pPr>
      <w:bookmarkStart w:id="82" w:name="_Toc275959805"/>
      <w:bookmarkStart w:id="83" w:name="_Toc310958389"/>
      <w:bookmarkStart w:id="84" w:name="_Toc23854172"/>
      <w:r w:rsidRPr="0005128E">
        <w:rPr>
          <w:i w:val="0"/>
          <w:lang w:val="en-US"/>
        </w:rPr>
        <w:t>LABORATORY ANALYSES</w:t>
      </w:r>
      <w:bookmarkEnd w:id="82"/>
      <w:bookmarkEnd w:id="83"/>
      <w:bookmarkEnd w:id="84"/>
    </w:p>
    <w:p w14:paraId="325434AE" w14:textId="77777777" w:rsidR="00923974" w:rsidRDefault="00923974" w:rsidP="00923974">
      <w:pPr>
        <w:jc w:val="both"/>
        <w:rPr>
          <w:rFonts w:ascii="Arial" w:hAnsi="Arial" w:cs="Arial"/>
          <w:sz w:val="22"/>
          <w:szCs w:val="22"/>
        </w:rPr>
      </w:pPr>
      <w:r>
        <w:rPr>
          <w:rFonts w:ascii="Arial" w:hAnsi="Arial" w:cs="Arial"/>
          <w:sz w:val="22"/>
          <w:szCs w:val="22"/>
        </w:rPr>
        <w:t xml:space="preserve">Analysis of blood and urinary electrolytes and hormonal profiles will be performed by the biochemistry department at Nottingham University Hospitals NHS Trust using standard techniques employed in routine clinical care. </w:t>
      </w:r>
    </w:p>
    <w:p w14:paraId="6375CAC1" w14:textId="77777777" w:rsidR="00923974" w:rsidRDefault="00923974" w:rsidP="00923974">
      <w:pPr>
        <w:jc w:val="both"/>
        <w:rPr>
          <w:rFonts w:ascii="Arial" w:hAnsi="Arial" w:cs="Arial"/>
          <w:sz w:val="22"/>
          <w:szCs w:val="22"/>
        </w:rPr>
      </w:pPr>
    </w:p>
    <w:p w14:paraId="38F03C42" w14:textId="2C16FC18" w:rsidR="00923974" w:rsidRDefault="00923974" w:rsidP="00923974">
      <w:pPr>
        <w:jc w:val="both"/>
        <w:rPr>
          <w:rFonts w:ascii="Arial" w:hAnsi="Arial" w:cs="Arial"/>
          <w:sz w:val="22"/>
          <w:szCs w:val="22"/>
        </w:rPr>
      </w:pPr>
      <w:r>
        <w:rPr>
          <w:rFonts w:ascii="Arial" w:hAnsi="Arial" w:cs="Arial"/>
          <w:sz w:val="22"/>
          <w:szCs w:val="22"/>
        </w:rPr>
        <w:t>Western blotting of the 100ml urine sample will be undertaken within</w:t>
      </w:r>
      <w:r w:rsidR="002A7167">
        <w:rPr>
          <w:rFonts w:ascii="Arial" w:hAnsi="Arial" w:cs="Arial"/>
          <w:sz w:val="22"/>
          <w:szCs w:val="22"/>
        </w:rPr>
        <w:t xml:space="preserve"> the School of Medicine</w:t>
      </w:r>
      <w:r>
        <w:rPr>
          <w:rFonts w:ascii="Arial" w:hAnsi="Arial" w:cs="Arial"/>
          <w:sz w:val="22"/>
          <w:szCs w:val="22"/>
        </w:rPr>
        <w:t xml:space="preserve"> using a standard protocol.</w:t>
      </w:r>
    </w:p>
    <w:p w14:paraId="73448A43" w14:textId="77777777" w:rsidR="00923974" w:rsidRDefault="00923974" w:rsidP="00923974">
      <w:pPr>
        <w:jc w:val="both"/>
        <w:rPr>
          <w:rFonts w:ascii="Arial" w:hAnsi="Arial" w:cs="Arial"/>
          <w:sz w:val="22"/>
          <w:szCs w:val="22"/>
        </w:rPr>
      </w:pPr>
    </w:p>
    <w:p w14:paraId="277927D3" w14:textId="77777777" w:rsidR="00923974" w:rsidRDefault="00923974" w:rsidP="00923974">
      <w:pPr>
        <w:jc w:val="both"/>
        <w:rPr>
          <w:rFonts w:ascii="Arial" w:hAnsi="Arial" w:cs="Arial"/>
          <w:sz w:val="22"/>
          <w:szCs w:val="22"/>
        </w:rPr>
      </w:pPr>
      <w:r>
        <w:rPr>
          <w:rFonts w:ascii="Arial" w:hAnsi="Arial" w:cs="Arial"/>
          <w:sz w:val="22"/>
          <w:szCs w:val="22"/>
        </w:rPr>
        <w:t>DNA shall be extracted from blood</w:t>
      </w:r>
      <w:r w:rsidR="00F80DDC">
        <w:rPr>
          <w:rFonts w:ascii="Arial" w:hAnsi="Arial" w:cs="Arial"/>
          <w:sz w:val="22"/>
          <w:szCs w:val="22"/>
        </w:rPr>
        <w:t xml:space="preserve"> </w:t>
      </w:r>
      <w:r>
        <w:rPr>
          <w:rFonts w:ascii="Arial" w:hAnsi="Arial" w:cs="Arial"/>
          <w:sz w:val="22"/>
          <w:szCs w:val="22"/>
        </w:rPr>
        <w:t>collection samples using standard magnetic bead technology. Technologies to analyse DNA such as targeted resequencing and genome wide association studies are constantly evolving and so detailed description is certain to be outdated by the time of performance.</w:t>
      </w:r>
    </w:p>
    <w:p w14:paraId="6DF98A50" w14:textId="77777777" w:rsidR="00923974" w:rsidRDefault="00923974" w:rsidP="00923974">
      <w:pPr>
        <w:jc w:val="both"/>
        <w:rPr>
          <w:rFonts w:ascii="Arial" w:hAnsi="Arial" w:cs="Arial"/>
          <w:sz w:val="22"/>
          <w:szCs w:val="22"/>
        </w:rPr>
      </w:pPr>
    </w:p>
    <w:p w14:paraId="193C15E7" w14:textId="77777777" w:rsidR="00923974" w:rsidRDefault="00923974" w:rsidP="00923974">
      <w:pPr>
        <w:jc w:val="both"/>
        <w:rPr>
          <w:rFonts w:ascii="Arial" w:hAnsi="Arial" w:cs="Arial"/>
          <w:sz w:val="22"/>
          <w:szCs w:val="22"/>
        </w:rPr>
      </w:pPr>
      <w:r>
        <w:rPr>
          <w:rFonts w:ascii="Arial" w:hAnsi="Arial" w:cs="Arial"/>
          <w:sz w:val="22"/>
          <w:szCs w:val="22"/>
        </w:rPr>
        <w:t>Genetic data attributable to a single individual will be stored on secure university computer(s) and shall be labelled in a linked- or pseudo-anonymised format. Specifically each individual’s genetic data shall be contained in a file labelled with initials and participant number.</w:t>
      </w:r>
    </w:p>
    <w:p w14:paraId="3120F5B1" w14:textId="77777777" w:rsidR="00923974" w:rsidRDefault="00923974" w:rsidP="00923974">
      <w:pPr>
        <w:jc w:val="both"/>
        <w:rPr>
          <w:rFonts w:ascii="Arial" w:hAnsi="Arial" w:cs="Arial"/>
          <w:sz w:val="22"/>
          <w:szCs w:val="22"/>
        </w:rPr>
      </w:pPr>
    </w:p>
    <w:p w14:paraId="587E58AC" w14:textId="77777777" w:rsidR="0005128E" w:rsidRDefault="0005128E" w:rsidP="00A90D7C">
      <w:pPr>
        <w:pStyle w:val="Heading1"/>
        <w:rPr>
          <w:rFonts w:ascii="Arial" w:hAnsi="Arial"/>
        </w:rPr>
      </w:pPr>
    </w:p>
    <w:p w14:paraId="021CA25E" w14:textId="77777777" w:rsidR="0034202F" w:rsidRPr="00A90D7C" w:rsidRDefault="0034202F" w:rsidP="00A90D7C">
      <w:pPr>
        <w:pStyle w:val="Heading1"/>
        <w:rPr>
          <w:rFonts w:ascii="Arial" w:hAnsi="Arial"/>
        </w:rPr>
      </w:pPr>
      <w:bookmarkStart w:id="85" w:name="_Toc23854173"/>
      <w:r w:rsidRPr="00A90D7C">
        <w:rPr>
          <w:rFonts w:ascii="Arial" w:hAnsi="Arial"/>
        </w:rPr>
        <w:t>STATISTICS</w:t>
      </w:r>
      <w:bookmarkEnd w:id="80"/>
      <w:bookmarkEnd w:id="81"/>
      <w:bookmarkEnd w:id="85"/>
    </w:p>
    <w:p w14:paraId="1F8DA87F" w14:textId="77777777" w:rsidR="00460A91" w:rsidRDefault="00460A91" w:rsidP="00902253">
      <w:pPr>
        <w:pStyle w:val="Heading3"/>
        <w:rPr>
          <w:sz w:val="24"/>
          <w:szCs w:val="24"/>
        </w:rPr>
      </w:pPr>
      <w:bookmarkStart w:id="86" w:name="_Toc23854174"/>
      <w:r w:rsidRPr="00902253">
        <w:rPr>
          <w:sz w:val="24"/>
          <w:szCs w:val="24"/>
        </w:rPr>
        <w:t>Statistical analysis</w:t>
      </w:r>
      <w:bookmarkEnd w:id="86"/>
    </w:p>
    <w:p w14:paraId="1885DA65" w14:textId="77777777" w:rsidR="00F80DDC" w:rsidRPr="000960B8" w:rsidRDefault="00F80DDC" w:rsidP="00F80DDC">
      <w:pPr>
        <w:jc w:val="both"/>
        <w:rPr>
          <w:rFonts w:ascii="Arial" w:hAnsi="Arial" w:cs="Arial"/>
          <w:sz w:val="22"/>
          <w:szCs w:val="22"/>
        </w:rPr>
      </w:pPr>
      <w:r w:rsidRPr="000960B8">
        <w:rPr>
          <w:rFonts w:ascii="Arial" w:hAnsi="Arial" w:cs="Arial"/>
          <w:sz w:val="22"/>
          <w:szCs w:val="22"/>
        </w:rPr>
        <w:t xml:space="preserve">Analysis of differences in </w:t>
      </w:r>
      <w:r>
        <w:rPr>
          <w:rFonts w:ascii="Arial" w:hAnsi="Arial" w:cs="Arial"/>
          <w:sz w:val="22"/>
          <w:szCs w:val="22"/>
        </w:rPr>
        <w:t>plasma electrolyte/hormonal profiles</w:t>
      </w:r>
      <w:r w:rsidRPr="000960B8">
        <w:rPr>
          <w:rFonts w:ascii="Arial" w:hAnsi="Arial" w:cs="Arial"/>
          <w:sz w:val="22"/>
          <w:szCs w:val="22"/>
        </w:rPr>
        <w:t xml:space="preserve">, 24 hour urinary electrolyte and urinary sodium transporter profile between </w:t>
      </w:r>
      <w:r>
        <w:rPr>
          <w:rFonts w:ascii="Arial" w:hAnsi="Arial" w:cs="Arial"/>
          <w:sz w:val="22"/>
          <w:szCs w:val="22"/>
        </w:rPr>
        <w:t>cases</w:t>
      </w:r>
      <w:r w:rsidRPr="000960B8">
        <w:rPr>
          <w:rFonts w:ascii="Arial" w:hAnsi="Arial" w:cs="Arial"/>
          <w:sz w:val="22"/>
          <w:szCs w:val="22"/>
        </w:rPr>
        <w:t xml:space="preserve"> and controls will be by one way ANOVA with Bonferroni correction.</w:t>
      </w:r>
    </w:p>
    <w:p w14:paraId="62181F65" w14:textId="77777777" w:rsidR="00F80DDC" w:rsidRDefault="00F80DDC" w:rsidP="00F80DDC"/>
    <w:p w14:paraId="52794333" w14:textId="77777777" w:rsidR="00F80DDC" w:rsidRPr="000960B8" w:rsidRDefault="00F80DDC" w:rsidP="00F80DDC">
      <w:pPr>
        <w:jc w:val="both"/>
        <w:rPr>
          <w:rFonts w:ascii="Arial" w:hAnsi="Arial" w:cs="Arial"/>
          <w:sz w:val="22"/>
          <w:szCs w:val="22"/>
        </w:rPr>
      </w:pPr>
      <w:r>
        <w:t xml:space="preserve">For future genetic testing </w:t>
      </w:r>
      <w:r>
        <w:rPr>
          <w:rFonts w:ascii="Arial" w:hAnsi="Arial" w:cs="Arial"/>
          <w:sz w:val="22"/>
          <w:szCs w:val="22"/>
        </w:rPr>
        <w:t>s</w:t>
      </w:r>
      <w:r w:rsidRPr="000960B8">
        <w:rPr>
          <w:rFonts w:ascii="Arial" w:hAnsi="Arial" w:cs="Arial"/>
          <w:sz w:val="22"/>
          <w:szCs w:val="22"/>
        </w:rPr>
        <w:t>tandard statistical techniques for genome wide association and variant calling shall be used and analysis shall be subject to peer review during manuscript submission.</w:t>
      </w:r>
    </w:p>
    <w:p w14:paraId="1113EFBF" w14:textId="77777777" w:rsidR="00F80DDC" w:rsidRPr="00F80DDC" w:rsidRDefault="00F80DDC" w:rsidP="00F80DDC"/>
    <w:p w14:paraId="44E11B4C" w14:textId="77777777" w:rsidR="0034202F" w:rsidRDefault="0034202F" w:rsidP="00F80DDC">
      <w:pPr>
        <w:pStyle w:val="Heading3"/>
        <w:rPr>
          <w:sz w:val="24"/>
        </w:rPr>
      </w:pPr>
      <w:bookmarkStart w:id="87" w:name="_Toc23854175"/>
      <w:r w:rsidRPr="00902253">
        <w:rPr>
          <w:sz w:val="24"/>
        </w:rPr>
        <w:t>Primary Outcome Measure</w:t>
      </w:r>
      <w:bookmarkEnd w:id="87"/>
    </w:p>
    <w:p w14:paraId="0AE11332" w14:textId="77777777" w:rsidR="00F80DDC" w:rsidRDefault="00F80DDC" w:rsidP="00F80DDC"/>
    <w:p w14:paraId="77AA1DCF" w14:textId="17910C3D" w:rsidR="00DD7DEE" w:rsidRPr="00DD7DEE" w:rsidRDefault="00DD7DEE" w:rsidP="00F80DDC">
      <w:pPr>
        <w:rPr>
          <w:rFonts w:ascii="Arial" w:hAnsi="Arial" w:cs="Arial"/>
          <w:sz w:val="22"/>
          <w:szCs w:val="22"/>
        </w:rPr>
      </w:pPr>
      <w:r>
        <w:rPr>
          <w:rFonts w:ascii="Arial" w:hAnsi="Arial" w:cs="Arial"/>
          <w:sz w:val="22"/>
          <w:szCs w:val="22"/>
        </w:rPr>
        <w:t>The primary outcome measure is a combined primary outcome of mortality, stroke, MI</w:t>
      </w:r>
      <w:r w:rsidR="002E119B">
        <w:rPr>
          <w:rFonts w:ascii="Arial" w:hAnsi="Arial" w:cs="Arial"/>
          <w:sz w:val="22"/>
          <w:szCs w:val="22"/>
        </w:rPr>
        <w:t>, change in eGFR</w:t>
      </w:r>
      <w:r>
        <w:rPr>
          <w:rFonts w:ascii="Arial" w:hAnsi="Arial" w:cs="Arial"/>
          <w:sz w:val="22"/>
          <w:szCs w:val="22"/>
        </w:rPr>
        <w:t xml:space="preserve"> or need for renal dialysis within </w:t>
      </w:r>
      <w:r w:rsidR="00964719">
        <w:rPr>
          <w:rFonts w:ascii="Arial" w:hAnsi="Arial" w:cs="Arial"/>
          <w:sz w:val="22"/>
          <w:szCs w:val="22"/>
        </w:rPr>
        <w:t>10</w:t>
      </w:r>
      <w:r>
        <w:rPr>
          <w:rFonts w:ascii="Arial" w:hAnsi="Arial" w:cs="Arial"/>
          <w:sz w:val="22"/>
          <w:szCs w:val="22"/>
        </w:rPr>
        <w:t xml:space="preserve"> years. </w:t>
      </w:r>
    </w:p>
    <w:p w14:paraId="54467453" w14:textId="77777777" w:rsidR="005668DA" w:rsidRPr="0005128E" w:rsidRDefault="005668DA" w:rsidP="0034202F">
      <w:pPr>
        <w:rPr>
          <w:rFonts w:ascii="Garamond" w:hAnsi="Garamond"/>
          <w:color w:val="3366FF"/>
        </w:rPr>
      </w:pPr>
    </w:p>
    <w:p w14:paraId="2DE9842C" w14:textId="77777777" w:rsidR="0034202F" w:rsidRPr="00B6455F" w:rsidRDefault="0034202F" w:rsidP="00B6455F">
      <w:pPr>
        <w:pStyle w:val="Heading1"/>
        <w:rPr>
          <w:rFonts w:ascii="Arial" w:hAnsi="Arial"/>
        </w:rPr>
      </w:pPr>
      <w:bookmarkStart w:id="88" w:name="_Toc165362119"/>
      <w:bookmarkStart w:id="89" w:name="_Toc23854176"/>
      <w:r w:rsidRPr="00B6455F">
        <w:rPr>
          <w:rFonts w:ascii="Arial" w:hAnsi="Arial"/>
        </w:rPr>
        <w:lastRenderedPageBreak/>
        <w:t>ETHICAL AND REGULATORY ASPECTS</w:t>
      </w:r>
      <w:bookmarkEnd w:id="88"/>
      <w:bookmarkEnd w:id="89"/>
    </w:p>
    <w:p w14:paraId="728054A9" w14:textId="0F7C22F4" w:rsidR="00A257F5" w:rsidRPr="00B6455F" w:rsidRDefault="00A257F5" w:rsidP="00B6455F">
      <w:pPr>
        <w:pStyle w:val="Heading3"/>
        <w:rPr>
          <w:sz w:val="24"/>
          <w:szCs w:val="24"/>
        </w:rPr>
      </w:pPr>
      <w:bookmarkStart w:id="90" w:name="_Toc23854177"/>
      <w:r w:rsidRPr="00B6455F">
        <w:rPr>
          <w:sz w:val="24"/>
          <w:szCs w:val="24"/>
        </w:rPr>
        <w:t>Ethical Issues</w:t>
      </w:r>
      <w:bookmarkEnd w:id="90"/>
    </w:p>
    <w:p w14:paraId="403CDEF1" w14:textId="2855B306" w:rsidR="00982A23" w:rsidRPr="0005128E" w:rsidRDefault="00982A23" w:rsidP="00902253">
      <w:pPr>
        <w:jc w:val="both"/>
        <w:rPr>
          <w:rFonts w:ascii="Arial" w:hAnsi="Arial" w:cs="Arial"/>
          <w:sz w:val="22"/>
          <w:szCs w:val="22"/>
        </w:rPr>
      </w:pPr>
    </w:p>
    <w:p w14:paraId="7A418DA7" w14:textId="1297298C" w:rsidR="000A28D5" w:rsidRPr="003F0C82" w:rsidRDefault="000A28D5" w:rsidP="00902253">
      <w:pPr>
        <w:jc w:val="both"/>
        <w:rPr>
          <w:rFonts w:ascii="Arial" w:hAnsi="Arial"/>
          <w:sz w:val="22"/>
          <w:szCs w:val="22"/>
        </w:rPr>
      </w:pPr>
      <w:r w:rsidRPr="003F0C82">
        <w:rPr>
          <w:rFonts w:ascii="Arial" w:hAnsi="Arial"/>
          <w:sz w:val="22"/>
          <w:szCs w:val="22"/>
        </w:rPr>
        <w:t>The study will not be initiated before the protocol, informed consent forms and participant information sheets have received approval / favourable opinion from a Research Ethics Committee (REC). Should a protocol amendment be made that requires REC approval, the changes in the protocol will not be instituted until the amendment and revised informed consent forms and participant information sheets (if appropriate) have been reviewed and received approval / favourable opinion from the REC. A protocol amendment intended to eliminate an apparent immediate hazard to participants or researchers may be implemented immediately providing that the REC is notified as soon as possible and an approval is requested. Minor protocol amendments only for logistical or administrative changes may be implemented immediately; and the REC will be informed.</w:t>
      </w:r>
    </w:p>
    <w:p w14:paraId="3FE43229" w14:textId="4C21AE29" w:rsidR="000A28D5" w:rsidRPr="003F0C82" w:rsidRDefault="000A28D5" w:rsidP="00902253">
      <w:pPr>
        <w:jc w:val="both"/>
        <w:rPr>
          <w:rFonts w:ascii="Arial" w:hAnsi="Arial"/>
          <w:sz w:val="22"/>
          <w:szCs w:val="22"/>
        </w:rPr>
      </w:pPr>
    </w:p>
    <w:p w14:paraId="3065175A" w14:textId="6A9047DD" w:rsidR="000A28D5" w:rsidRPr="003F0C82" w:rsidRDefault="000A28D5" w:rsidP="00902253">
      <w:pPr>
        <w:jc w:val="both"/>
        <w:rPr>
          <w:rFonts w:ascii="Arial" w:hAnsi="Arial"/>
          <w:sz w:val="22"/>
          <w:szCs w:val="22"/>
        </w:rPr>
      </w:pPr>
      <w:r w:rsidRPr="003F0C82">
        <w:rPr>
          <w:rFonts w:ascii="Arial" w:hAnsi="Arial"/>
          <w:sz w:val="22"/>
          <w:szCs w:val="22"/>
        </w:rPr>
        <w:t>The study will be conducted in accordance with the ethical principles that have their origin in the Declaration of Helsinki, 1996; the principles of Good Clinical Practice</w:t>
      </w:r>
      <w:r w:rsidR="00A01B52" w:rsidRPr="003F0C82">
        <w:rPr>
          <w:rFonts w:ascii="Arial" w:hAnsi="Arial"/>
          <w:sz w:val="22"/>
          <w:szCs w:val="22"/>
        </w:rPr>
        <w:t xml:space="preserve"> and Good Laboratory Practice</w:t>
      </w:r>
      <w:r w:rsidRPr="003F0C82">
        <w:rPr>
          <w:rFonts w:ascii="Arial" w:hAnsi="Arial"/>
          <w:sz w:val="22"/>
          <w:szCs w:val="22"/>
        </w:rPr>
        <w:t xml:space="preserve">, </w:t>
      </w:r>
      <w:r w:rsidRPr="000C641B">
        <w:rPr>
          <w:rFonts w:ascii="Arial" w:hAnsi="Arial"/>
          <w:sz w:val="22"/>
          <w:szCs w:val="22"/>
        </w:rPr>
        <w:t xml:space="preserve">the </w:t>
      </w:r>
      <w:r w:rsidR="000C641B" w:rsidRPr="000C641B">
        <w:rPr>
          <w:rFonts w:ascii="Arial" w:hAnsi="Arial" w:cs="Arial"/>
          <w:sz w:val="22"/>
          <w:szCs w:val="22"/>
        </w:rPr>
        <w:t>UK Department of Health Policy Framework for Health and Social Care, 2017</w:t>
      </w:r>
      <w:r w:rsidR="000C641B" w:rsidRPr="000C641B">
        <w:rPr>
          <w:sz w:val="22"/>
          <w:szCs w:val="22"/>
        </w:rPr>
        <w:t xml:space="preserve"> </w:t>
      </w:r>
      <w:r w:rsidRPr="003F0C82">
        <w:rPr>
          <w:rFonts w:ascii="Arial" w:hAnsi="Arial"/>
          <w:sz w:val="22"/>
          <w:szCs w:val="22"/>
        </w:rPr>
        <w:t>and in accordance with the Human Tissue Act, 2004.</w:t>
      </w:r>
    </w:p>
    <w:p w14:paraId="313DA3F9" w14:textId="3C21D34F" w:rsidR="000A28D5" w:rsidRPr="00902253" w:rsidRDefault="000A28D5" w:rsidP="000A28D5">
      <w:pPr>
        <w:rPr>
          <w:rFonts w:ascii="Arial" w:hAnsi="Arial" w:cs="Arial"/>
          <w:color w:val="339966"/>
          <w:sz w:val="22"/>
          <w:szCs w:val="22"/>
        </w:rPr>
      </w:pPr>
    </w:p>
    <w:p w14:paraId="24C85DDA" w14:textId="77777777" w:rsidR="00D935E5" w:rsidRPr="00A01B52" w:rsidRDefault="00E660A4" w:rsidP="00E660A4">
      <w:pPr>
        <w:pStyle w:val="Heading3"/>
      </w:pPr>
      <w:bookmarkStart w:id="91" w:name="_Toc165362121"/>
      <w:bookmarkStart w:id="92" w:name="_Toc23854178"/>
      <w:r w:rsidRPr="00A01B52">
        <w:t xml:space="preserve">Informed Consent </w:t>
      </w:r>
      <w:r>
        <w:t>a</w:t>
      </w:r>
      <w:r w:rsidRPr="00A01B52">
        <w:t>nd Participant Information</w:t>
      </w:r>
      <w:bookmarkEnd w:id="91"/>
      <w:bookmarkEnd w:id="92"/>
    </w:p>
    <w:p w14:paraId="35C5383B" w14:textId="77777777" w:rsidR="007A0951" w:rsidRPr="0005128E" w:rsidRDefault="007A0951" w:rsidP="00902253">
      <w:pPr>
        <w:jc w:val="both"/>
        <w:rPr>
          <w:rFonts w:ascii="Arial" w:hAnsi="Arial" w:cs="Arial"/>
          <w:color w:val="339966"/>
          <w:sz w:val="22"/>
          <w:szCs w:val="22"/>
        </w:rPr>
      </w:pPr>
    </w:p>
    <w:p w14:paraId="6A0B0693" w14:textId="77777777" w:rsidR="00AB2190" w:rsidRPr="003F0C82" w:rsidRDefault="00AB2190" w:rsidP="00902253">
      <w:pPr>
        <w:jc w:val="both"/>
        <w:rPr>
          <w:rFonts w:ascii="Arial" w:hAnsi="Arial" w:cs="Arial"/>
          <w:sz w:val="22"/>
          <w:szCs w:val="22"/>
        </w:rPr>
      </w:pPr>
      <w:r w:rsidRPr="003F0C82">
        <w:rPr>
          <w:rFonts w:ascii="Arial" w:hAnsi="Arial" w:cs="Arial"/>
          <w:sz w:val="22"/>
          <w:szCs w:val="22"/>
        </w:rPr>
        <w:t xml:space="preserve">The process for obtaining participant informed consent will be in accordance with the REC guidance, and Good Clinical Practice (GCP) and any other regulatory requirements that might be introduced. The </w:t>
      </w:r>
      <w:r w:rsidRPr="007450E3">
        <w:rPr>
          <w:rFonts w:ascii="Arial" w:hAnsi="Arial" w:cs="Arial"/>
          <w:sz w:val="22"/>
          <w:szCs w:val="22"/>
        </w:rPr>
        <w:t xml:space="preserve">investigator or their nominee and the participant shall both sign and date the Consent Form before the person can participate </w:t>
      </w:r>
      <w:r w:rsidRPr="003F0C82">
        <w:rPr>
          <w:rFonts w:ascii="Arial" w:hAnsi="Arial" w:cs="Arial"/>
          <w:sz w:val="22"/>
          <w:szCs w:val="22"/>
        </w:rPr>
        <w:t>in the study.</w:t>
      </w:r>
    </w:p>
    <w:p w14:paraId="440818C2" w14:textId="77777777" w:rsidR="00AB2190" w:rsidRPr="003F0C82" w:rsidRDefault="00AB2190" w:rsidP="00902253">
      <w:pPr>
        <w:jc w:val="both"/>
        <w:rPr>
          <w:rFonts w:ascii="Arial" w:hAnsi="Arial" w:cs="Arial"/>
          <w:sz w:val="22"/>
          <w:szCs w:val="22"/>
        </w:rPr>
      </w:pPr>
    </w:p>
    <w:p w14:paraId="05AA9EC6" w14:textId="77777777" w:rsidR="00AB2190" w:rsidRPr="003F0C82" w:rsidRDefault="00AB2190" w:rsidP="00902253">
      <w:pPr>
        <w:jc w:val="both"/>
        <w:rPr>
          <w:rFonts w:ascii="Arial" w:hAnsi="Arial" w:cs="Arial"/>
          <w:sz w:val="22"/>
          <w:szCs w:val="22"/>
        </w:rPr>
      </w:pPr>
      <w:r w:rsidRPr="003F0C82">
        <w:rPr>
          <w:rFonts w:ascii="Arial" w:hAnsi="Arial" w:cs="Arial"/>
          <w:sz w:val="22"/>
          <w:szCs w:val="22"/>
        </w:rPr>
        <w:t xml:space="preserve">The participant will receive a copy of the signed and dated forms and the original will be retained in the </w:t>
      </w:r>
      <w:r w:rsidR="00D31618" w:rsidRPr="003F0C82">
        <w:rPr>
          <w:rFonts w:ascii="Arial" w:hAnsi="Arial" w:cs="Arial"/>
          <w:sz w:val="22"/>
          <w:szCs w:val="22"/>
        </w:rPr>
        <w:t>Study</w:t>
      </w:r>
      <w:r w:rsidRPr="003F0C82">
        <w:rPr>
          <w:rFonts w:ascii="Arial" w:hAnsi="Arial" w:cs="Arial"/>
          <w:sz w:val="22"/>
          <w:szCs w:val="22"/>
        </w:rPr>
        <w:t xml:space="preserve"> Master File. A second copy will be filed in the participant’s medical notes and a signed and dated note made in the notes that informed consent was obtained for the </w:t>
      </w:r>
      <w:r w:rsidR="00D31618" w:rsidRPr="003F0C82">
        <w:rPr>
          <w:rFonts w:ascii="Arial" w:hAnsi="Arial" w:cs="Arial"/>
          <w:sz w:val="22"/>
          <w:szCs w:val="22"/>
        </w:rPr>
        <w:t>study</w:t>
      </w:r>
      <w:r w:rsidRPr="003F0C82">
        <w:rPr>
          <w:rFonts w:ascii="Arial" w:hAnsi="Arial" w:cs="Arial"/>
          <w:sz w:val="22"/>
          <w:szCs w:val="22"/>
        </w:rPr>
        <w:t xml:space="preserve">. </w:t>
      </w:r>
    </w:p>
    <w:p w14:paraId="7D99D2AA" w14:textId="77777777" w:rsidR="00AB2190" w:rsidRPr="003F0C82" w:rsidRDefault="00AB2190" w:rsidP="00902253">
      <w:pPr>
        <w:jc w:val="both"/>
        <w:rPr>
          <w:rFonts w:ascii="Arial" w:hAnsi="Arial" w:cs="Arial"/>
          <w:sz w:val="22"/>
          <w:szCs w:val="22"/>
        </w:rPr>
      </w:pPr>
    </w:p>
    <w:p w14:paraId="4EF36AC5" w14:textId="686586E4" w:rsidR="00074C4F" w:rsidRPr="003F0C82" w:rsidRDefault="00AB2190" w:rsidP="00902253">
      <w:pPr>
        <w:jc w:val="both"/>
        <w:rPr>
          <w:rFonts w:ascii="Arial" w:hAnsi="Arial" w:cs="Arial"/>
          <w:sz w:val="22"/>
          <w:szCs w:val="22"/>
        </w:rPr>
      </w:pPr>
      <w:r w:rsidRPr="003F0C82">
        <w:rPr>
          <w:rFonts w:ascii="Arial" w:hAnsi="Arial" w:cs="Arial"/>
          <w:sz w:val="22"/>
          <w:szCs w:val="22"/>
        </w:rPr>
        <w:t xml:space="preserve">The decision regarding participation in the study is entirely voluntary. The investigator or their nominee shall emphasize to them that consent regarding study participation may be withdrawn at any time without penalty or affecting the quality or quantity of their future medical care, or loss of benefits to which the participant is otherwise entitled. No </w:t>
      </w:r>
      <w:r w:rsidR="00D31618" w:rsidRPr="003F0C82">
        <w:rPr>
          <w:rFonts w:ascii="Arial" w:hAnsi="Arial" w:cs="Arial"/>
          <w:sz w:val="22"/>
          <w:szCs w:val="22"/>
        </w:rPr>
        <w:t>study</w:t>
      </w:r>
      <w:r w:rsidRPr="003F0C82">
        <w:rPr>
          <w:rFonts w:ascii="Arial" w:hAnsi="Arial" w:cs="Arial"/>
          <w:sz w:val="22"/>
          <w:szCs w:val="22"/>
        </w:rPr>
        <w:t>-specific interventions will be done before informed consent has been obtained.</w:t>
      </w:r>
    </w:p>
    <w:p w14:paraId="09958A42" w14:textId="77777777" w:rsidR="00AB2190" w:rsidRPr="003F0C82" w:rsidRDefault="00AB2190" w:rsidP="00902253">
      <w:pPr>
        <w:jc w:val="both"/>
        <w:rPr>
          <w:rFonts w:ascii="Arial" w:hAnsi="Arial" w:cs="Arial"/>
          <w:sz w:val="22"/>
          <w:szCs w:val="22"/>
        </w:rPr>
      </w:pPr>
    </w:p>
    <w:p w14:paraId="48E5AA64" w14:textId="77777777" w:rsidR="00AB2190" w:rsidRPr="003F0C82" w:rsidRDefault="00AB2190" w:rsidP="00880241">
      <w:pPr>
        <w:jc w:val="both"/>
        <w:rPr>
          <w:rFonts w:ascii="Arial" w:hAnsi="Arial" w:cs="Arial"/>
          <w:sz w:val="22"/>
          <w:szCs w:val="22"/>
        </w:rPr>
      </w:pPr>
      <w:r w:rsidRPr="003F0C82">
        <w:rPr>
          <w:rFonts w:ascii="Arial" w:hAnsi="Arial" w:cs="Arial"/>
          <w:sz w:val="22"/>
          <w:szCs w:val="22"/>
        </w:rPr>
        <w:t>If the Consent Form is amended during the study, the investigator shall follow all applicable regulatory requirements pertaining to approval of the amended Informed Consent Form by the REC and use of the amended form (including for ongoing participants).</w:t>
      </w:r>
    </w:p>
    <w:p w14:paraId="2DC6A2CF" w14:textId="77777777" w:rsidR="00AB2190" w:rsidRPr="003F0C82" w:rsidRDefault="00AB2190" w:rsidP="00902253">
      <w:pPr>
        <w:jc w:val="both"/>
        <w:rPr>
          <w:rFonts w:ascii="Arial" w:hAnsi="Arial" w:cs="Arial"/>
        </w:rPr>
      </w:pPr>
    </w:p>
    <w:p w14:paraId="3860A8EE" w14:textId="77777777" w:rsidR="00D935E5" w:rsidRPr="003F0C82" w:rsidRDefault="00D935E5" w:rsidP="00A01B52">
      <w:pPr>
        <w:pStyle w:val="Heading3"/>
        <w:rPr>
          <w:sz w:val="24"/>
        </w:rPr>
      </w:pPr>
      <w:bookmarkStart w:id="93" w:name="_Toc23854179"/>
      <w:r w:rsidRPr="003F0C82">
        <w:rPr>
          <w:sz w:val="24"/>
        </w:rPr>
        <w:t>Withdraw</w:t>
      </w:r>
      <w:r w:rsidR="002C1D7F" w:rsidRPr="003F0C82">
        <w:rPr>
          <w:sz w:val="24"/>
        </w:rPr>
        <w:t>a</w:t>
      </w:r>
      <w:r w:rsidRPr="003F0C82">
        <w:rPr>
          <w:sz w:val="24"/>
        </w:rPr>
        <w:t>l</w:t>
      </w:r>
      <w:bookmarkEnd w:id="93"/>
    </w:p>
    <w:p w14:paraId="6F3D821B" w14:textId="77777777" w:rsidR="00D31618" w:rsidRPr="003F0C82" w:rsidRDefault="00D935E5" w:rsidP="00D31618">
      <w:pPr>
        <w:jc w:val="both"/>
        <w:rPr>
          <w:rFonts w:ascii="Arial" w:hAnsi="Arial"/>
          <w:sz w:val="22"/>
        </w:rPr>
      </w:pPr>
      <w:r w:rsidRPr="003F0C82">
        <w:rPr>
          <w:rFonts w:ascii="Arial" w:hAnsi="Arial"/>
          <w:sz w:val="22"/>
        </w:rPr>
        <w:t>T</w:t>
      </w:r>
      <w:r w:rsidR="00DD1392" w:rsidRPr="003F0C82">
        <w:rPr>
          <w:rFonts w:ascii="Arial" w:hAnsi="Arial"/>
          <w:sz w:val="22"/>
        </w:rPr>
        <w:t>he investigator will explain that participation in</w:t>
      </w:r>
      <w:r w:rsidRPr="003F0C82">
        <w:rPr>
          <w:rFonts w:ascii="Arial" w:hAnsi="Arial"/>
          <w:sz w:val="22"/>
        </w:rPr>
        <w:t xml:space="preserve"> the study is entirely voluntary and that the </w:t>
      </w:r>
      <w:r w:rsidR="00A01B52" w:rsidRPr="003F0C82">
        <w:rPr>
          <w:rFonts w:ascii="Arial" w:hAnsi="Arial"/>
          <w:sz w:val="22"/>
        </w:rPr>
        <w:t>participant</w:t>
      </w:r>
      <w:r w:rsidRPr="003F0C82">
        <w:rPr>
          <w:rFonts w:ascii="Arial" w:hAnsi="Arial"/>
          <w:sz w:val="22"/>
        </w:rPr>
        <w:t xml:space="preserve"> will retain the right to withdraw at any time without prejudic</w:t>
      </w:r>
      <w:r w:rsidR="00DD1392" w:rsidRPr="003F0C82">
        <w:rPr>
          <w:rFonts w:ascii="Arial" w:hAnsi="Arial"/>
          <w:sz w:val="22"/>
        </w:rPr>
        <w:t>e</w:t>
      </w:r>
      <w:r w:rsidRPr="003F0C82">
        <w:rPr>
          <w:rFonts w:ascii="Arial" w:hAnsi="Arial"/>
          <w:sz w:val="22"/>
        </w:rPr>
        <w:t xml:space="preserve"> by simply informing the investigator.</w:t>
      </w:r>
      <w:r w:rsidR="00A01B52" w:rsidRPr="003F0C82">
        <w:rPr>
          <w:rFonts w:ascii="Arial" w:hAnsi="Arial"/>
          <w:sz w:val="22"/>
        </w:rPr>
        <w:t xml:space="preserve"> Should samples and dat</w:t>
      </w:r>
      <w:r w:rsidR="00880241" w:rsidRPr="003F0C82">
        <w:rPr>
          <w:rFonts w:ascii="Arial" w:hAnsi="Arial"/>
          <w:sz w:val="22"/>
        </w:rPr>
        <w:t>a</w:t>
      </w:r>
      <w:r w:rsidR="00A01B52" w:rsidRPr="003F0C82">
        <w:rPr>
          <w:rFonts w:ascii="Arial" w:hAnsi="Arial"/>
          <w:sz w:val="22"/>
        </w:rPr>
        <w:t xml:space="preserve"> already have been obtained we will inform the participant that we would still like to use these samples and data and this will be indicated in the information sheet and consent form.</w:t>
      </w:r>
      <w:r w:rsidR="00D31618" w:rsidRPr="003F0C82">
        <w:rPr>
          <w:rFonts w:ascii="Arial" w:hAnsi="Arial"/>
          <w:sz w:val="22"/>
        </w:rPr>
        <w:t xml:space="preserve"> Remaining tissue samples will be destroyed if the participant so wishes.</w:t>
      </w:r>
    </w:p>
    <w:p w14:paraId="25B5493C" w14:textId="77777777" w:rsidR="00E77F29" w:rsidRPr="00902253" w:rsidRDefault="00E77F29" w:rsidP="00880241">
      <w:pPr>
        <w:jc w:val="both"/>
        <w:rPr>
          <w:rFonts w:ascii="Arial" w:hAnsi="Arial"/>
          <w:color w:val="339966"/>
          <w:sz w:val="22"/>
        </w:rPr>
      </w:pPr>
    </w:p>
    <w:p w14:paraId="36C74D5A" w14:textId="77777777" w:rsidR="009121DF" w:rsidRPr="009C0E23" w:rsidRDefault="009121DF" w:rsidP="00A257F5">
      <w:pPr>
        <w:rPr>
          <w:rFonts w:ascii="Arial" w:hAnsi="Arial"/>
          <w:sz w:val="22"/>
        </w:rPr>
      </w:pPr>
    </w:p>
    <w:p w14:paraId="16EF4546" w14:textId="77777777" w:rsidR="00C75CB8" w:rsidRPr="009C0E23" w:rsidRDefault="00C75CB8" w:rsidP="0034202F">
      <w:pPr>
        <w:rPr>
          <w:rFonts w:ascii="Arial" w:hAnsi="Arial"/>
          <w:sz w:val="22"/>
          <w:szCs w:val="22"/>
        </w:rPr>
      </w:pPr>
    </w:p>
    <w:p w14:paraId="74413E28" w14:textId="77777777" w:rsidR="0034202F" w:rsidRPr="00664A30" w:rsidRDefault="0034202F" w:rsidP="0005128E">
      <w:pPr>
        <w:pStyle w:val="Heading2"/>
        <w:rPr>
          <w:i w:val="0"/>
        </w:rPr>
      </w:pPr>
      <w:bookmarkStart w:id="94" w:name="_Toc165362122"/>
      <w:bookmarkStart w:id="95" w:name="_Toc23854180"/>
      <w:r w:rsidRPr="00664A30">
        <w:rPr>
          <w:i w:val="0"/>
        </w:rPr>
        <w:t>RECORDS</w:t>
      </w:r>
      <w:bookmarkEnd w:id="94"/>
      <w:bookmarkEnd w:id="95"/>
      <w:r w:rsidRPr="00664A30">
        <w:rPr>
          <w:i w:val="0"/>
        </w:rPr>
        <w:t xml:space="preserve"> </w:t>
      </w:r>
    </w:p>
    <w:p w14:paraId="05FA796C" w14:textId="77777777" w:rsidR="006617B2" w:rsidRPr="006617B2" w:rsidRDefault="00F54DAD" w:rsidP="006617B2">
      <w:pPr>
        <w:pStyle w:val="BodyText3"/>
        <w:rPr>
          <w:rFonts w:ascii="Arial" w:hAnsi="Arial" w:cs="Arial"/>
          <w:iCs/>
          <w:color w:val="3366FF"/>
          <w:sz w:val="22"/>
          <w:szCs w:val="22"/>
        </w:rPr>
      </w:pPr>
      <w:r w:rsidRPr="00F54DAD">
        <w:rPr>
          <w:rFonts w:ascii="Arial" w:hAnsi="Arial" w:cs="Arial"/>
          <w:sz w:val="22"/>
          <w:szCs w:val="22"/>
        </w:rPr>
        <w:t xml:space="preserve">Each participant will be assigned a trial identity code number, allocated </w:t>
      </w:r>
      <w:r w:rsidR="007450E3">
        <w:rPr>
          <w:rFonts w:ascii="Arial" w:hAnsi="Arial" w:cs="Arial"/>
          <w:sz w:val="22"/>
          <w:szCs w:val="22"/>
        </w:rPr>
        <w:t xml:space="preserve">for use on CRFs, </w:t>
      </w:r>
      <w:r w:rsidRPr="00F54DAD">
        <w:rPr>
          <w:rFonts w:ascii="Arial" w:hAnsi="Arial" w:cs="Arial"/>
          <w:sz w:val="22"/>
          <w:szCs w:val="22"/>
        </w:rPr>
        <w:t>other trial documents and the electronic database.</w:t>
      </w:r>
      <w:r w:rsidRPr="00F54DAD">
        <w:rPr>
          <w:rFonts w:ascii="Arial" w:hAnsi="Arial" w:cs="Arial"/>
          <w:color w:val="339966"/>
          <w:sz w:val="22"/>
          <w:szCs w:val="22"/>
        </w:rPr>
        <w:t xml:space="preserve"> </w:t>
      </w:r>
      <w:r w:rsidRPr="00F54DAD">
        <w:rPr>
          <w:rFonts w:ascii="Arial" w:hAnsi="Arial" w:cs="Arial"/>
          <w:sz w:val="22"/>
          <w:szCs w:val="22"/>
        </w:rPr>
        <w:t xml:space="preserve">The documents and database will also use </w:t>
      </w:r>
      <w:r w:rsidRPr="007450E3">
        <w:rPr>
          <w:rFonts w:ascii="Arial" w:hAnsi="Arial" w:cs="Arial"/>
          <w:sz w:val="22"/>
          <w:szCs w:val="22"/>
        </w:rPr>
        <w:t>their initials</w:t>
      </w:r>
      <w:r w:rsidR="007450E3" w:rsidRPr="007450E3">
        <w:rPr>
          <w:rFonts w:ascii="Arial" w:hAnsi="Arial" w:cs="Arial"/>
          <w:sz w:val="22"/>
          <w:szCs w:val="22"/>
        </w:rPr>
        <w:t>.</w:t>
      </w:r>
    </w:p>
    <w:p w14:paraId="7510E57E" w14:textId="77777777" w:rsidR="00F54DAD" w:rsidRPr="00F54DAD" w:rsidRDefault="00F54DAD" w:rsidP="00F54DAD">
      <w:pPr>
        <w:pStyle w:val="BodyText3"/>
        <w:rPr>
          <w:rFonts w:ascii="Arial" w:hAnsi="Arial" w:cs="Arial"/>
          <w:sz w:val="22"/>
          <w:szCs w:val="22"/>
        </w:rPr>
      </w:pPr>
      <w:r w:rsidRPr="00F54DAD">
        <w:rPr>
          <w:rFonts w:ascii="Arial" w:hAnsi="Arial" w:cs="Arial"/>
          <w:sz w:val="22"/>
          <w:szCs w:val="22"/>
        </w:rPr>
        <w:t xml:space="preserve">CRFs will be treated as confidential documents and held securely in accordance with regulations. The investigator will make a separate confidential record of the participant’s name, date of birth, local hospital number or NHS number, and Participant </w:t>
      </w:r>
      <w:r>
        <w:rPr>
          <w:rFonts w:ascii="Arial" w:hAnsi="Arial" w:cs="Arial"/>
          <w:sz w:val="22"/>
          <w:szCs w:val="22"/>
        </w:rPr>
        <w:t>Study</w:t>
      </w:r>
      <w:r w:rsidRPr="00F54DAD">
        <w:rPr>
          <w:rFonts w:ascii="Arial" w:hAnsi="Arial" w:cs="Arial"/>
          <w:sz w:val="22"/>
          <w:szCs w:val="22"/>
        </w:rPr>
        <w:t xml:space="preserve"> Number (the </w:t>
      </w:r>
      <w:r>
        <w:rPr>
          <w:rFonts w:ascii="Arial" w:hAnsi="Arial" w:cs="Arial"/>
          <w:sz w:val="22"/>
          <w:szCs w:val="22"/>
        </w:rPr>
        <w:t>Study</w:t>
      </w:r>
      <w:r w:rsidRPr="00F54DAD">
        <w:rPr>
          <w:rFonts w:ascii="Arial" w:hAnsi="Arial" w:cs="Arial"/>
          <w:sz w:val="22"/>
          <w:szCs w:val="22"/>
        </w:rPr>
        <w:t xml:space="preserve"> Recruitment Log), to permit identification of all participants enrolled in the trial, in accordance with regulatory requirements and for follow-up as required</w:t>
      </w:r>
    </w:p>
    <w:p w14:paraId="24411AFF" w14:textId="77777777" w:rsidR="00F54DAD" w:rsidRPr="00F54DAD" w:rsidRDefault="00F54DAD" w:rsidP="00F54DAD">
      <w:pPr>
        <w:pStyle w:val="BodyText3"/>
        <w:rPr>
          <w:rFonts w:ascii="Arial" w:hAnsi="Arial" w:cs="Arial"/>
          <w:sz w:val="22"/>
          <w:szCs w:val="22"/>
        </w:rPr>
      </w:pPr>
      <w:r w:rsidRPr="00F54DAD">
        <w:rPr>
          <w:rFonts w:ascii="Arial" w:hAnsi="Arial" w:cs="Arial"/>
          <w:sz w:val="22"/>
          <w:szCs w:val="22"/>
        </w:rPr>
        <w:t>CRFs shall be restricted to those personnel approved by the Chief or local Principal Investigator and recorded on the ‘</w:t>
      </w:r>
      <w:r>
        <w:rPr>
          <w:rFonts w:ascii="Arial" w:hAnsi="Arial" w:cs="Arial"/>
          <w:sz w:val="22"/>
          <w:szCs w:val="22"/>
        </w:rPr>
        <w:t>Study</w:t>
      </w:r>
      <w:r w:rsidRPr="00F54DAD">
        <w:rPr>
          <w:rFonts w:ascii="Arial" w:hAnsi="Arial" w:cs="Arial"/>
          <w:sz w:val="22"/>
          <w:szCs w:val="22"/>
        </w:rPr>
        <w:t xml:space="preserve"> Delegation Log.’</w:t>
      </w:r>
    </w:p>
    <w:p w14:paraId="70B564CD" w14:textId="77777777" w:rsidR="00F54DAD" w:rsidRPr="00F54DAD" w:rsidRDefault="00F54DAD" w:rsidP="00F54DAD">
      <w:pPr>
        <w:pStyle w:val="BodyText3"/>
        <w:rPr>
          <w:rFonts w:ascii="Arial" w:hAnsi="Arial" w:cs="Arial"/>
          <w:sz w:val="22"/>
          <w:szCs w:val="22"/>
        </w:rPr>
      </w:pPr>
      <w:r w:rsidRPr="00F54DAD">
        <w:rPr>
          <w:rFonts w:ascii="Arial" w:hAnsi="Arial" w:cs="Arial"/>
          <w:sz w:val="22"/>
          <w:szCs w:val="22"/>
        </w:rPr>
        <w:t>All paper forms shall be filled in using black ballpoint pen. Errors shall be lined out but not obliterated by using correction fluid and the correction inserted, initialled and dated.</w:t>
      </w:r>
    </w:p>
    <w:p w14:paraId="79E90734" w14:textId="77777777" w:rsidR="00F54DAD" w:rsidRPr="00F54DAD" w:rsidRDefault="00F54DAD" w:rsidP="00F54DAD">
      <w:pPr>
        <w:pStyle w:val="BodyText3"/>
        <w:rPr>
          <w:rFonts w:ascii="Arial" w:hAnsi="Arial" w:cs="Arial"/>
          <w:sz w:val="22"/>
          <w:szCs w:val="22"/>
        </w:rPr>
      </w:pPr>
      <w:r w:rsidRPr="00F54DAD">
        <w:rPr>
          <w:rFonts w:ascii="Arial" w:hAnsi="Arial" w:cs="Arial"/>
          <w:sz w:val="22"/>
          <w:szCs w:val="22"/>
        </w:rPr>
        <w:t>The Chief or local Principal Investigator shall sign a declaration ensuring accuracy of data recorded in the CRF.</w:t>
      </w:r>
    </w:p>
    <w:p w14:paraId="7BC6441B" w14:textId="77777777" w:rsidR="00F54DAD" w:rsidRPr="00DF30C2" w:rsidRDefault="00F54DAD" w:rsidP="00F54DAD">
      <w:pPr>
        <w:pStyle w:val="Heading3"/>
      </w:pPr>
      <w:bookmarkStart w:id="96" w:name="_Toc275959815"/>
      <w:bookmarkStart w:id="97" w:name="_Toc310958408"/>
      <w:bookmarkStart w:id="98" w:name="_Toc23854181"/>
      <w:r w:rsidRPr="00DF30C2">
        <w:t>Sample Labelling</w:t>
      </w:r>
      <w:bookmarkEnd w:id="96"/>
      <w:bookmarkEnd w:id="97"/>
      <w:bookmarkEnd w:id="98"/>
      <w:r w:rsidRPr="00DF30C2">
        <w:t xml:space="preserve"> </w:t>
      </w:r>
    </w:p>
    <w:p w14:paraId="002FC782" w14:textId="77777777" w:rsidR="00F54DAD" w:rsidRPr="00DF30C2" w:rsidRDefault="00F54DAD" w:rsidP="00F54DAD">
      <w:pPr>
        <w:rPr>
          <w:rFonts w:ascii="Arial" w:hAnsi="Arial" w:cs="Arial"/>
          <w:iCs/>
          <w:color w:val="339966"/>
          <w:sz w:val="22"/>
          <w:szCs w:val="22"/>
        </w:rPr>
      </w:pPr>
      <w:r w:rsidRPr="00DF30C2">
        <w:rPr>
          <w:rFonts w:ascii="Arial" w:hAnsi="Arial" w:cs="Arial"/>
          <w:sz w:val="22"/>
          <w:szCs w:val="22"/>
        </w:rPr>
        <w:t>Each participant will be assigned a trial identity code number for use on the samples, consent forms and other study documents and the electronic database.</w:t>
      </w:r>
      <w:r w:rsidRPr="00DF30C2">
        <w:rPr>
          <w:rFonts w:ascii="Arial" w:hAnsi="Arial" w:cs="Arial"/>
          <w:color w:val="339966"/>
          <w:sz w:val="22"/>
          <w:szCs w:val="22"/>
        </w:rPr>
        <w:t xml:space="preserve"> </w:t>
      </w:r>
      <w:r w:rsidRPr="00DF30C2">
        <w:rPr>
          <w:rFonts w:ascii="Arial" w:hAnsi="Arial" w:cs="Arial"/>
          <w:sz w:val="22"/>
          <w:szCs w:val="22"/>
        </w:rPr>
        <w:t xml:space="preserve">The documents and database will also use their </w:t>
      </w:r>
      <w:r w:rsidR="007450E3">
        <w:rPr>
          <w:rFonts w:ascii="Arial" w:hAnsi="Arial" w:cs="Arial"/>
          <w:sz w:val="22"/>
          <w:szCs w:val="22"/>
        </w:rPr>
        <w:t xml:space="preserve">initials. </w:t>
      </w:r>
      <w:r w:rsidRPr="007450E3">
        <w:rPr>
          <w:rFonts w:ascii="Arial" w:hAnsi="Arial" w:cs="Arial"/>
          <w:iCs/>
          <w:sz w:val="22"/>
          <w:szCs w:val="22"/>
        </w:rPr>
        <w:t xml:space="preserve">Samples for NHS pathology analysis will be labelled in accordance with local NHS procedures. </w:t>
      </w:r>
    </w:p>
    <w:p w14:paraId="440577E7" w14:textId="77777777" w:rsidR="00F54DAD" w:rsidRPr="00DF30C2" w:rsidRDefault="00F54DAD" w:rsidP="00F54DAD">
      <w:pPr>
        <w:rPr>
          <w:rFonts w:ascii="Arial" w:hAnsi="Arial" w:cs="Arial"/>
          <w:color w:val="339966"/>
          <w:sz w:val="22"/>
          <w:szCs w:val="22"/>
        </w:rPr>
      </w:pPr>
    </w:p>
    <w:p w14:paraId="20D5C32C" w14:textId="77777777" w:rsidR="00F54DAD" w:rsidRPr="00551633" w:rsidRDefault="00F54DAD" w:rsidP="00F54DAD">
      <w:pPr>
        <w:pStyle w:val="Heading3"/>
        <w:spacing w:before="0" w:after="0"/>
      </w:pPr>
      <w:bookmarkStart w:id="99" w:name="_Toc165362125"/>
      <w:bookmarkStart w:id="100" w:name="_Toc310958409"/>
      <w:bookmarkStart w:id="101" w:name="_Toc23854182"/>
      <w:bookmarkStart w:id="102" w:name="_Toc126643074"/>
      <w:r w:rsidRPr="00551633">
        <w:t>Source documents</w:t>
      </w:r>
      <w:bookmarkEnd w:id="99"/>
      <w:bookmarkEnd w:id="100"/>
      <w:bookmarkEnd w:id="101"/>
      <w:r w:rsidRPr="00551633">
        <w:t xml:space="preserve"> </w:t>
      </w:r>
      <w:bookmarkEnd w:id="102"/>
    </w:p>
    <w:p w14:paraId="43AD2036" w14:textId="77777777" w:rsidR="00F54DAD" w:rsidRPr="00F54DAD" w:rsidRDefault="00F54DAD" w:rsidP="00F54DAD">
      <w:pPr>
        <w:pStyle w:val="BodyText3"/>
        <w:rPr>
          <w:rFonts w:ascii="Arial" w:hAnsi="Arial" w:cs="Arial"/>
          <w:sz w:val="22"/>
          <w:szCs w:val="22"/>
        </w:rPr>
      </w:pPr>
      <w:r w:rsidRPr="00F54DAD">
        <w:rPr>
          <w:rFonts w:ascii="Arial" w:hAnsi="Arial" w:cs="Arial"/>
          <w:sz w:val="22"/>
          <w:szCs w:val="22"/>
        </w:rPr>
        <w:t>Source documents shall be filed at the investigator’s site and may include but are not limited to, consent forms, current medical records, laboratory results and records. A CRF may also completely serve as its own source data. Only trial staff as listed on the Delegation Log shall have access to trial documentation other than the regulatory requirements listed below.</w:t>
      </w:r>
    </w:p>
    <w:p w14:paraId="63B99E6B" w14:textId="77777777" w:rsidR="001F2C27" w:rsidRPr="00551633" w:rsidRDefault="001F2C27" w:rsidP="001F2C27">
      <w:pPr>
        <w:pStyle w:val="Heading3"/>
      </w:pPr>
      <w:bookmarkStart w:id="103" w:name="_Toc234212292"/>
      <w:bookmarkStart w:id="104" w:name="_Toc23854183"/>
      <w:r w:rsidRPr="00551633">
        <w:t>Direct access to source data / documents</w:t>
      </w:r>
      <w:bookmarkEnd w:id="103"/>
      <w:bookmarkEnd w:id="104"/>
    </w:p>
    <w:p w14:paraId="62FF50CD" w14:textId="186BA632" w:rsidR="001F2C27" w:rsidRPr="00A00EE8" w:rsidRDefault="00A00EE8" w:rsidP="001F2C27">
      <w:pPr>
        <w:pStyle w:val="BodyText3"/>
        <w:rPr>
          <w:rFonts w:ascii="Arial" w:hAnsi="Arial" w:cs="Arial"/>
          <w:sz w:val="22"/>
          <w:szCs w:val="22"/>
        </w:rPr>
      </w:pPr>
      <w:r>
        <w:rPr>
          <w:rFonts w:ascii="Arial" w:hAnsi="Arial" w:cs="Arial"/>
          <w:sz w:val="22"/>
          <w:szCs w:val="22"/>
        </w:rPr>
        <w:t>Study</w:t>
      </w:r>
      <w:r w:rsidR="001F2C27" w:rsidRPr="00A00EE8">
        <w:rPr>
          <w:rFonts w:ascii="Arial" w:hAnsi="Arial" w:cs="Arial"/>
          <w:sz w:val="22"/>
          <w:szCs w:val="22"/>
        </w:rPr>
        <w:t xml:space="preserve"> documents, including progress notes and copies of laboratory and medical test results shall made be available at all times for review by the Chief Investigator,  Sponsor’s designee and inspection by relevant regulatory authorities. </w:t>
      </w:r>
    </w:p>
    <w:p w14:paraId="77CBB1D2" w14:textId="77777777" w:rsidR="0034202F" w:rsidRDefault="00946D31" w:rsidP="00946D31">
      <w:pPr>
        <w:pStyle w:val="Heading3"/>
        <w:rPr>
          <w:sz w:val="24"/>
          <w:szCs w:val="24"/>
        </w:rPr>
      </w:pPr>
      <w:bookmarkStart w:id="105" w:name="_Toc165362127"/>
      <w:bookmarkStart w:id="106" w:name="_Toc23854184"/>
      <w:bookmarkStart w:id="107" w:name="_Toc126643076"/>
      <w:r w:rsidRPr="00946D31">
        <w:rPr>
          <w:sz w:val="24"/>
          <w:szCs w:val="24"/>
        </w:rPr>
        <w:t>Data Protection</w:t>
      </w:r>
      <w:bookmarkEnd w:id="105"/>
      <w:bookmarkEnd w:id="106"/>
      <w:r w:rsidRPr="00946D31">
        <w:rPr>
          <w:sz w:val="24"/>
          <w:szCs w:val="24"/>
        </w:rPr>
        <w:t xml:space="preserve"> </w:t>
      </w:r>
      <w:bookmarkEnd w:id="107"/>
    </w:p>
    <w:p w14:paraId="5C71ADF6" w14:textId="77777777" w:rsidR="00067CCB" w:rsidRPr="003F0C82" w:rsidRDefault="00067CCB" w:rsidP="00067CCB">
      <w:pPr>
        <w:rPr>
          <w:rFonts w:ascii="Arial" w:hAnsi="Arial" w:cs="Arial"/>
          <w:sz w:val="22"/>
          <w:szCs w:val="22"/>
        </w:rPr>
      </w:pPr>
      <w:r w:rsidRPr="003F0C82">
        <w:rPr>
          <w:rFonts w:ascii="Arial" w:hAnsi="Arial" w:cs="Arial"/>
          <w:sz w:val="22"/>
          <w:szCs w:val="22"/>
        </w:rPr>
        <w:t xml:space="preserve">All </w:t>
      </w:r>
      <w:r w:rsidR="00597420" w:rsidRPr="003F0C82">
        <w:rPr>
          <w:rFonts w:ascii="Arial" w:hAnsi="Arial" w:cs="Arial"/>
          <w:sz w:val="22"/>
          <w:szCs w:val="22"/>
        </w:rPr>
        <w:t>study</w:t>
      </w:r>
      <w:r w:rsidRPr="003F0C82">
        <w:rPr>
          <w:rFonts w:ascii="Arial" w:hAnsi="Arial" w:cs="Arial"/>
          <w:sz w:val="22"/>
          <w:szCs w:val="22"/>
        </w:rPr>
        <w:t xml:space="preserve"> staff and investigators will endeavour to protect the study participants’ rights to privacy and informed consent, and will adhe</w:t>
      </w:r>
      <w:r w:rsidR="000C641B">
        <w:rPr>
          <w:rFonts w:ascii="Arial" w:hAnsi="Arial" w:cs="Arial"/>
          <w:sz w:val="22"/>
          <w:szCs w:val="22"/>
        </w:rPr>
        <w:t>re to the Data Protection Act, 2018</w:t>
      </w:r>
      <w:r w:rsidRPr="003F0C82">
        <w:rPr>
          <w:rFonts w:ascii="Arial" w:hAnsi="Arial" w:cs="Arial"/>
          <w:sz w:val="22"/>
          <w:szCs w:val="22"/>
        </w:rPr>
        <w:t xml:space="preserve">. Only the minimum required information for the purposes of the study shall be collected. Documents will be held securely, in a locked room, or locked cupboard or cabinet. Access to the information will be limited to the </w:t>
      </w:r>
      <w:r w:rsidR="00B349C7" w:rsidRPr="003F0C82">
        <w:rPr>
          <w:rFonts w:ascii="Arial" w:hAnsi="Arial" w:cs="Arial"/>
          <w:sz w:val="22"/>
          <w:szCs w:val="22"/>
        </w:rPr>
        <w:t>study</w:t>
      </w:r>
      <w:r w:rsidRPr="003F0C82">
        <w:rPr>
          <w:rFonts w:ascii="Arial" w:hAnsi="Arial" w:cs="Arial"/>
          <w:sz w:val="22"/>
          <w:szCs w:val="22"/>
        </w:rPr>
        <w:t xml:space="preserve"> staff and investigators and relevant regulatory authorities (see above). Computer held data including the </w:t>
      </w:r>
      <w:r w:rsidR="00B349C7" w:rsidRPr="003F0C82">
        <w:rPr>
          <w:rFonts w:ascii="Arial" w:hAnsi="Arial" w:cs="Arial"/>
          <w:sz w:val="22"/>
          <w:szCs w:val="22"/>
        </w:rPr>
        <w:t>study</w:t>
      </w:r>
      <w:r w:rsidRPr="003F0C82">
        <w:rPr>
          <w:rFonts w:ascii="Arial" w:hAnsi="Arial" w:cs="Arial"/>
          <w:sz w:val="22"/>
          <w:szCs w:val="22"/>
        </w:rPr>
        <w:t xml:space="preserve"> database will be held securely and password protected. All data will be stored on a secure dedicated web server. Access will be restricted by user identifiers and passwords (encrypted using a one way encryption method).</w:t>
      </w:r>
    </w:p>
    <w:p w14:paraId="102BAD22" w14:textId="3BEF162D" w:rsidR="00067CCB" w:rsidRDefault="00067CCB" w:rsidP="00067CCB">
      <w:pPr>
        <w:rPr>
          <w:rFonts w:ascii="Arial" w:hAnsi="Arial" w:cs="Arial"/>
          <w:sz w:val="22"/>
          <w:szCs w:val="22"/>
        </w:rPr>
      </w:pPr>
      <w:r w:rsidRPr="003F0C82">
        <w:rPr>
          <w:rFonts w:ascii="Arial" w:hAnsi="Arial" w:cs="Arial"/>
          <w:sz w:val="22"/>
          <w:szCs w:val="22"/>
        </w:rPr>
        <w:t>Information about the study in the participant’s medical records / hospital notes will be treated confidentially in the same way as all other confidential medical information.</w:t>
      </w:r>
    </w:p>
    <w:p w14:paraId="5E329E0D" w14:textId="0963B1B5" w:rsidR="00074C4F" w:rsidRDefault="00074C4F" w:rsidP="00067CCB">
      <w:pPr>
        <w:rPr>
          <w:rFonts w:ascii="Arial" w:hAnsi="Arial" w:cs="Arial"/>
          <w:sz w:val="22"/>
          <w:szCs w:val="22"/>
        </w:rPr>
      </w:pPr>
    </w:p>
    <w:p w14:paraId="474A9643" w14:textId="77777777" w:rsidR="00074C4F" w:rsidRPr="00074C4F" w:rsidRDefault="00074C4F" w:rsidP="00074C4F">
      <w:pPr>
        <w:rPr>
          <w:rFonts w:ascii="Arial" w:hAnsi="Arial" w:cs="Arial"/>
          <w:sz w:val="22"/>
          <w:szCs w:val="22"/>
        </w:rPr>
      </w:pPr>
      <w:r w:rsidRPr="00074C4F">
        <w:rPr>
          <w:rFonts w:ascii="Arial" w:hAnsi="Arial" w:cs="Arial"/>
          <w:sz w:val="22"/>
          <w:szCs w:val="22"/>
        </w:rPr>
        <w:t>Electronic data will be backed up every 24 hours to both local and remote media in encrypted format.</w:t>
      </w:r>
    </w:p>
    <w:p w14:paraId="769DA101" w14:textId="77777777" w:rsidR="00067CCB" w:rsidRPr="00902253" w:rsidRDefault="00067CCB" w:rsidP="00067CCB">
      <w:pPr>
        <w:rPr>
          <w:rFonts w:ascii="Arial" w:hAnsi="Arial" w:cs="Arial"/>
          <w:color w:val="339966"/>
          <w:sz w:val="22"/>
          <w:szCs w:val="22"/>
        </w:rPr>
      </w:pPr>
    </w:p>
    <w:p w14:paraId="18369149" w14:textId="77777777" w:rsidR="0034202F" w:rsidRPr="00AB2190" w:rsidRDefault="0034202F" w:rsidP="0034202F">
      <w:pPr>
        <w:rPr>
          <w:rFonts w:ascii="Arial" w:hAnsi="Arial" w:cs="Arial"/>
          <w:sz w:val="22"/>
          <w:szCs w:val="22"/>
        </w:rPr>
      </w:pPr>
    </w:p>
    <w:p w14:paraId="007062FB" w14:textId="77777777" w:rsidR="0034202F" w:rsidRPr="00AB2190" w:rsidRDefault="0034202F" w:rsidP="00AB2190">
      <w:pPr>
        <w:pStyle w:val="Heading1"/>
        <w:rPr>
          <w:rFonts w:ascii="Arial" w:hAnsi="Arial"/>
        </w:rPr>
      </w:pPr>
      <w:bookmarkStart w:id="108" w:name="_Toc165362128"/>
      <w:bookmarkStart w:id="109" w:name="_Toc23854185"/>
      <w:r w:rsidRPr="00AB2190">
        <w:rPr>
          <w:rFonts w:ascii="Arial" w:hAnsi="Arial"/>
        </w:rPr>
        <w:t>QUALITY ASSURANCE &amp; AUDIT</w:t>
      </w:r>
      <w:bookmarkEnd w:id="108"/>
      <w:bookmarkEnd w:id="109"/>
      <w:r w:rsidRPr="00AB2190">
        <w:rPr>
          <w:rFonts w:ascii="Arial" w:hAnsi="Arial"/>
        </w:rPr>
        <w:t xml:space="preserve"> </w:t>
      </w:r>
    </w:p>
    <w:p w14:paraId="7291F945" w14:textId="77777777" w:rsidR="0034202F" w:rsidRPr="00067CCB" w:rsidRDefault="0034202F" w:rsidP="00067CCB">
      <w:pPr>
        <w:pStyle w:val="Heading2"/>
        <w:rPr>
          <w:i w:val="0"/>
          <w:sz w:val="24"/>
          <w:szCs w:val="24"/>
        </w:rPr>
      </w:pPr>
      <w:bookmarkStart w:id="110" w:name="_Toc165362129"/>
      <w:bookmarkStart w:id="111" w:name="_Toc23854186"/>
      <w:r w:rsidRPr="00067CCB">
        <w:rPr>
          <w:i w:val="0"/>
          <w:sz w:val="24"/>
          <w:szCs w:val="24"/>
        </w:rPr>
        <w:t>INSURANCE AND INDEMNITY</w:t>
      </w:r>
      <w:bookmarkEnd w:id="110"/>
      <w:bookmarkEnd w:id="111"/>
    </w:p>
    <w:p w14:paraId="6514ADD9" w14:textId="77777777" w:rsidR="00067CCB" w:rsidRPr="00067CCB" w:rsidRDefault="00067CCB" w:rsidP="00902253">
      <w:pPr>
        <w:jc w:val="both"/>
        <w:rPr>
          <w:rFonts w:ascii="Arial" w:hAnsi="Arial" w:cs="Arial"/>
          <w:sz w:val="22"/>
          <w:szCs w:val="22"/>
        </w:rPr>
      </w:pPr>
    </w:p>
    <w:p w14:paraId="655E44DB" w14:textId="77777777" w:rsidR="00067CCB" w:rsidRPr="003F0C82" w:rsidRDefault="00067CCB" w:rsidP="00902253">
      <w:pPr>
        <w:jc w:val="both"/>
        <w:rPr>
          <w:rFonts w:ascii="Arial" w:hAnsi="Arial" w:cs="Arial"/>
          <w:sz w:val="22"/>
          <w:szCs w:val="22"/>
        </w:rPr>
      </w:pPr>
      <w:r w:rsidRPr="003F0C82">
        <w:rPr>
          <w:rFonts w:ascii="Arial" w:hAnsi="Arial" w:cs="Arial"/>
          <w:sz w:val="22"/>
          <w:szCs w:val="22"/>
        </w:rPr>
        <w:t>Insurance and indemnity for study participants and NHS staff is covered within the NHS Indemnity Arrangements for clinical negligence claims in the NHS, issued under cover of HSG (96)48. There are no special compensation arrangements, but study participants may have recourse through the NHS complaints procedures.</w:t>
      </w:r>
    </w:p>
    <w:p w14:paraId="6C847C64" w14:textId="77777777" w:rsidR="00067CCB" w:rsidRPr="00F54DAD" w:rsidRDefault="00067CCB" w:rsidP="00902253">
      <w:pPr>
        <w:jc w:val="both"/>
        <w:rPr>
          <w:rFonts w:ascii="Arial" w:hAnsi="Arial" w:cs="Arial"/>
          <w:sz w:val="22"/>
          <w:szCs w:val="22"/>
        </w:rPr>
      </w:pPr>
    </w:p>
    <w:p w14:paraId="31A50BAE" w14:textId="77777777" w:rsidR="00F54DAD" w:rsidRPr="00F54DAD" w:rsidRDefault="00F54DAD" w:rsidP="00F54DAD">
      <w:pPr>
        <w:pStyle w:val="BodyText3"/>
        <w:rPr>
          <w:rFonts w:ascii="Arial" w:hAnsi="Arial" w:cs="Arial"/>
          <w:sz w:val="22"/>
          <w:szCs w:val="22"/>
        </w:rPr>
      </w:pPr>
      <w:r w:rsidRPr="00F54DAD">
        <w:rPr>
          <w:rFonts w:ascii="Arial" w:hAnsi="Arial" w:cs="Arial"/>
          <w:sz w:val="22"/>
          <w:szCs w:val="22"/>
        </w:rPr>
        <w:t xml:space="preserve">The University of Nottingham as research Sponsor indemnifies its staff, research participants and research protocols with both public liability insurance and clinical trials insurance. These policies include provision for indemnity in the event of a successful litigious claim for proven non-negligent harm. </w:t>
      </w:r>
    </w:p>
    <w:p w14:paraId="23BDD5B9" w14:textId="77777777" w:rsidR="0034202F" w:rsidRPr="00F54DAD" w:rsidRDefault="0034202F" w:rsidP="00902253">
      <w:pPr>
        <w:jc w:val="both"/>
        <w:rPr>
          <w:rFonts w:ascii="Arial" w:hAnsi="Arial" w:cs="Arial"/>
          <w:sz w:val="22"/>
          <w:szCs w:val="22"/>
        </w:rPr>
      </w:pPr>
    </w:p>
    <w:p w14:paraId="44BCE6EF" w14:textId="77777777" w:rsidR="00067CCB" w:rsidRPr="00067CCB" w:rsidRDefault="00597420" w:rsidP="00067CCB">
      <w:pPr>
        <w:pStyle w:val="Heading2"/>
        <w:rPr>
          <w:i w:val="0"/>
          <w:sz w:val="24"/>
          <w:szCs w:val="24"/>
        </w:rPr>
      </w:pPr>
      <w:bookmarkStart w:id="112" w:name="_Toc165362130"/>
      <w:bookmarkStart w:id="113" w:name="_Toc181700081"/>
      <w:bookmarkStart w:id="114" w:name="_Toc23854187"/>
      <w:r>
        <w:rPr>
          <w:i w:val="0"/>
          <w:sz w:val="24"/>
          <w:szCs w:val="24"/>
        </w:rPr>
        <w:t>STUDY</w:t>
      </w:r>
      <w:r w:rsidR="00067CCB" w:rsidRPr="00067CCB">
        <w:rPr>
          <w:i w:val="0"/>
          <w:sz w:val="24"/>
          <w:szCs w:val="24"/>
        </w:rPr>
        <w:t xml:space="preserve"> CONDUCT</w:t>
      </w:r>
      <w:bookmarkEnd w:id="112"/>
      <w:bookmarkEnd w:id="113"/>
      <w:bookmarkEnd w:id="114"/>
    </w:p>
    <w:p w14:paraId="1DF438AA" w14:textId="77777777" w:rsidR="00067CCB" w:rsidRPr="003F0C82" w:rsidRDefault="007731CD" w:rsidP="00902253">
      <w:pPr>
        <w:pStyle w:val="BodyText3"/>
        <w:jc w:val="both"/>
        <w:rPr>
          <w:rFonts w:ascii="Arial" w:hAnsi="Arial" w:cs="Arial"/>
          <w:sz w:val="22"/>
          <w:szCs w:val="22"/>
        </w:rPr>
      </w:pPr>
      <w:r w:rsidRPr="003F0C82">
        <w:rPr>
          <w:rFonts w:ascii="Arial" w:hAnsi="Arial" w:cs="Arial"/>
          <w:sz w:val="22"/>
          <w:szCs w:val="22"/>
        </w:rPr>
        <w:t>Study</w:t>
      </w:r>
      <w:r w:rsidR="00067CCB" w:rsidRPr="003F0C82">
        <w:rPr>
          <w:rFonts w:ascii="Arial" w:hAnsi="Arial" w:cs="Arial"/>
          <w:sz w:val="22"/>
          <w:szCs w:val="22"/>
        </w:rPr>
        <w:t xml:space="preserve"> conduct</w:t>
      </w:r>
      <w:r w:rsidR="00F55E62">
        <w:rPr>
          <w:rFonts w:ascii="Arial" w:hAnsi="Arial" w:cs="Arial"/>
          <w:sz w:val="22"/>
          <w:szCs w:val="22"/>
        </w:rPr>
        <w:t xml:space="preserve"> may</w:t>
      </w:r>
      <w:r w:rsidR="00067CCB" w:rsidRPr="003F0C82">
        <w:rPr>
          <w:rFonts w:ascii="Arial" w:hAnsi="Arial" w:cs="Arial"/>
          <w:sz w:val="22"/>
          <w:szCs w:val="22"/>
        </w:rPr>
        <w:t xml:space="preserve"> be subject to systems audit of the </w:t>
      </w:r>
      <w:r w:rsidRPr="003F0C82">
        <w:rPr>
          <w:rFonts w:ascii="Arial" w:hAnsi="Arial" w:cs="Arial"/>
          <w:sz w:val="22"/>
          <w:szCs w:val="22"/>
        </w:rPr>
        <w:t>study files</w:t>
      </w:r>
      <w:r w:rsidR="00067CCB" w:rsidRPr="003F0C82">
        <w:rPr>
          <w:rFonts w:ascii="Arial" w:hAnsi="Arial" w:cs="Arial"/>
          <w:sz w:val="22"/>
          <w:szCs w:val="22"/>
        </w:rPr>
        <w:t xml:space="preserve"> for inclusion of essential documents; permissions to conduct the </w:t>
      </w:r>
      <w:r w:rsidRPr="003F0C82">
        <w:rPr>
          <w:rFonts w:ascii="Arial" w:hAnsi="Arial" w:cs="Arial"/>
          <w:sz w:val="22"/>
          <w:szCs w:val="22"/>
        </w:rPr>
        <w:t>study</w:t>
      </w:r>
      <w:r w:rsidR="00067CCB" w:rsidRPr="003F0C82">
        <w:rPr>
          <w:rFonts w:ascii="Arial" w:hAnsi="Arial" w:cs="Arial"/>
          <w:sz w:val="22"/>
          <w:szCs w:val="22"/>
        </w:rPr>
        <w:t xml:space="preserve">; CVs of </w:t>
      </w:r>
      <w:r w:rsidRPr="003F0C82">
        <w:rPr>
          <w:rFonts w:ascii="Arial" w:hAnsi="Arial" w:cs="Arial"/>
          <w:sz w:val="22"/>
          <w:szCs w:val="22"/>
        </w:rPr>
        <w:t>study</w:t>
      </w:r>
      <w:r w:rsidR="00067CCB" w:rsidRPr="003F0C82">
        <w:rPr>
          <w:rFonts w:ascii="Arial" w:hAnsi="Arial" w:cs="Arial"/>
          <w:sz w:val="22"/>
          <w:szCs w:val="22"/>
        </w:rPr>
        <w:t xml:space="preserve"> staff and training received; local document control procedures; consent procedures and recruitment logs; adherence to procedures defined in the protocol (e.g. inclusion / exclusion criteria, timeliness of visits); and equipment calibration logs.</w:t>
      </w:r>
    </w:p>
    <w:p w14:paraId="41408C5A" w14:textId="77777777" w:rsidR="0034202F" w:rsidRPr="007731CD" w:rsidRDefault="0034202F" w:rsidP="007731CD">
      <w:pPr>
        <w:pStyle w:val="Heading2"/>
        <w:rPr>
          <w:i w:val="0"/>
          <w:iCs w:val="0"/>
          <w:sz w:val="24"/>
        </w:rPr>
      </w:pPr>
      <w:bookmarkStart w:id="115" w:name="_Toc165362131"/>
      <w:bookmarkStart w:id="116" w:name="_Toc23854188"/>
      <w:r w:rsidRPr="007731CD">
        <w:rPr>
          <w:i w:val="0"/>
          <w:iCs w:val="0"/>
          <w:sz w:val="24"/>
          <w:szCs w:val="22"/>
        </w:rPr>
        <w:t>S</w:t>
      </w:r>
      <w:r w:rsidRPr="007731CD">
        <w:rPr>
          <w:i w:val="0"/>
          <w:iCs w:val="0"/>
          <w:sz w:val="24"/>
        </w:rPr>
        <w:t>TUDY DATA</w:t>
      </w:r>
      <w:bookmarkEnd w:id="115"/>
      <w:bookmarkEnd w:id="116"/>
      <w:r w:rsidRPr="007731CD">
        <w:rPr>
          <w:i w:val="0"/>
          <w:iCs w:val="0"/>
          <w:sz w:val="24"/>
        </w:rPr>
        <w:t xml:space="preserve"> </w:t>
      </w:r>
    </w:p>
    <w:p w14:paraId="645526EB" w14:textId="77777777" w:rsidR="007731CD" w:rsidRPr="00F2605D" w:rsidRDefault="007731CD" w:rsidP="007731CD">
      <w:pPr>
        <w:rPr>
          <w:rFonts w:ascii="Arial" w:hAnsi="Arial" w:cs="Arial"/>
          <w:sz w:val="22"/>
          <w:szCs w:val="22"/>
        </w:rPr>
      </w:pPr>
    </w:p>
    <w:p w14:paraId="31C2F77D" w14:textId="77777777" w:rsidR="007731CD" w:rsidRPr="003F0C82" w:rsidRDefault="007731CD" w:rsidP="00902253">
      <w:pPr>
        <w:jc w:val="both"/>
        <w:rPr>
          <w:rFonts w:ascii="Arial" w:hAnsi="Arial" w:cs="Arial"/>
          <w:sz w:val="22"/>
          <w:szCs w:val="22"/>
          <w:highlight w:val="magenta"/>
        </w:rPr>
      </w:pPr>
      <w:r w:rsidRPr="003F0C82">
        <w:rPr>
          <w:rFonts w:ascii="Arial" w:hAnsi="Arial" w:cs="Arial"/>
          <w:sz w:val="22"/>
          <w:szCs w:val="22"/>
        </w:rPr>
        <w:t xml:space="preserve">Monitoring of study data shall include confirmation of informed consent; source data verification; data storage and data transfer procedures; local quality control checks and procedures, back-up and disaster recovery of any local databases and validation of data </w:t>
      </w:r>
      <w:r w:rsidRPr="007450E3">
        <w:rPr>
          <w:rFonts w:ascii="Arial" w:hAnsi="Arial" w:cs="Arial"/>
          <w:sz w:val="22"/>
          <w:szCs w:val="22"/>
        </w:rPr>
        <w:t xml:space="preserve">manipulation. The Chief Investigator, or where required, a nominated designee, shall carry out monitoring of study data as an ongoing activity. </w:t>
      </w:r>
    </w:p>
    <w:p w14:paraId="1F9D4264" w14:textId="77777777" w:rsidR="007731CD" w:rsidRPr="003F0C82" w:rsidRDefault="007731CD" w:rsidP="00902253">
      <w:pPr>
        <w:jc w:val="both"/>
        <w:rPr>
          <w:rFonts w:ascii="Arial" w:hAnsi="Arial" w:cs="Arial"/>
          <w:sz w:val="22"/>
          <w:szCs w:val="22"/>
          <w:highlight w:val="magenta"/>
        </w:rPr>
      </w:pPr>
    </w:p>
    <w:p w14:paraId="6F08B0D8" w14:textId="77777777" w:rsidR="007731CD" w:rsidRPr="003F0C82" w:rsidRDefault="007731CD" w:rsidP="00902253">
      <w:pPr>
        <w:jc w:val="both"/>
        <w:rPr>
          <w:rFonts w:ascii="Arial" w:hAnsi="Arial" w:cs="Arial"/>
          <w:sz w:val="22"/>
          <w:szCs w:val="22"/>
        </w:rPr>
      </w:pPr>
      <w:r w:rsidRPr="003F0C82">
        <w:rPr>
          <w:rFonts w:ascii="Arial" w:hAnsi="Arial" w:cs="Arial"/>
          <w:sz w:val="22"/>
          <w:szCs w:val="22"/>
        </w:rPr>
        <w:t>Data entries will be verified by inspection against the source data. A sample (10%</w:t>
      </w:r>
      <w:r w:rsidR="003F0C82" w:rsidRPr="003F0C82">
        <w:rPr>
          <w:rFonts w:ascii="Arial" w:hAnsi="Arial" w:cs="Arial"/>
          <w:sz w:val="22"/>
          <w:szCs w:val="22"/>
        </w:rPr>
        <w:t xml:space="preserve"> or as per the study risk assessment</w:t>
      </w:r>
      <w:r w:rsidRPr="003F0C82">
        <w:rPr>
          <w:rFonts w:ascii="Arial" w:hAnsi="Arial" w:cs="Arial"/>
          <w:sz w:val="22"/>
          <w:szCs w:val="22"/>
        </w:rPr>
        <w:t>) will be checked on a regular basis for verification of all entries made. In addition the subsequent capture of the data on any study databases will be checked. Where corrections are required these will carry a full audit trail and justification.</w:t>
      </w:r>
    </w:p>
    <w:p w14:paraId="3B75495A" w14:textId="2966966D" w:rsidR="007731CD" w:rsidRPr="003F0C82" w:rsidRDefault="007731CD" w:rsidP="00902253">
      <w:pPr>
        <w:jc w:val="both"/>
        <w:rPr>
          <w:rFonts w:ascii="Arial" w:hAnsi="Arial" w:cs="Arial"/>
          <w:sz w:val="22"/>
          <w:szCs w:val="22"/>
        </w:rPr>
      </w:pPr>
      <w:r w:rsidRPr="003F0C82">
        <w:rPr>
          <w:rFonts w:ascii="Arial" w:hAnsi="Arial" w:cs="Arial"/>
          <w:sz w:val="22"/>
          <w:szCs w:val="22"/>
        </w:rPr>
        <w:t>Study data and evidence of monitoring and systems audits will be made available for inspection by the regulatory authority as required.</w:t>
      </w:r>
    </w:p>
    <w:p w14:paraId="1D8BD757" w14:textId="77777777" w:rsidR="00855BA2" w:rsidRPr="007731CD" w:rsidRDefault="00855BA2" w:rsidP="00902253">
      <w:pPr>
        <w:jc w:val="both"/>
        <w:rPr>
          <w:rFonts w:ascii="Arial" w:hAnsi="Arial" w:cs="Arial"/>
          <w:color w:val="339966"/>
          <w:sz w:val="22"/>
          <w:szCs w:val="22"/>
        </w:rPr>
      </w:pPr>
    </w:p>
    <w:p w14:paraId="18D0EFB0" w14:textId="6D8D95D1" w:rsidR="0034202F" w:rsidRPr="00E660A4" w:rsidRDefault="00E660A4" w:rsidP="00E660A4">
      <w:pPr>
        <w:pStyle w:val="Heading2"/>
        <w:rPr>
          <w:i w:val="0"/>
          <w:iCs w:val="0"/>
          <w:sz w:val="24"/>
        </w:rPr>
      </w:pPr>
      <w:bookmarkStart w:id="117" w:name="_Toc165362133"/>
      <w:bookmarkStart w:id="118" w:name="_Toc23854189"/>
      <w:bookmarkStart w:id="119" w:name="_Toc126643077"/>
      <w:r w:rsidRPr="00E660A4">
        <w:rPr>
          <w:i w:val="0"/>
          <w:iCs w:val="0"/>
          <w:sz w:val="24"/>
        </w:rPr>
        <w:t>RECORD RETENTION AND ARCHIVING</w:t>
      </w:r>
      <w:bookmarkEnd w:id="117"/>
      <w:bookmarkEnd w:id="118"/>
    </w:p>
    <w:p w14:paraId="2287E691" w14:textId="77777777" w:rsidR="0034202F" w:rsidRPr="003F0C82" w:rsidRDefault="0034202F" w:rsidP="00E660A4">
      <w:pPr>
        <w:jc w:val="both"/>
        <w:rPr>
          <w:rFonts w:ascii="Arial" w:hAnsi="Arial" w:cs="Arial"/>
          <w:sz w:val="22"/>
          <w:szCs w:val="22"/>
        </w:rPr>
      </w:pPr>
      <w:r w:rsidRPr="003F0C82">
        <w:rPr>
          <w:rFonts w:ascii="Arial" w:hAnsi="Arial" w:cs="Arial"/>
          <w:sz w:val="22"/>
          <w:szCs w:val="22"/>
        </w:rPr>
        <w:t>In compliance with the DH Research Governance Framework guidelines, the Human Tissue Act and in accordance with the University of</w:t>
      </w:r>
      <w:r w:rsidR="00533CA0" w:rsidRPr="003F0C82">
        <w:rPr>
          <w:rFonts w:ascii="Arial" w:hAnsi="Arial" w:cs="Arial"/>
          <w:sz w:val="22"/>
          <w:szCs w:val="22"/>
        </w:rPr>
        <w:t xml:space="preserve"> </w:t>
      </w:r>
      <w:r w:rsidRPr="003F0C82">
        <w:rPr>
          <w:rFonts w:ascii="Arial" w:hAnsi="Arial" w:cs="Arial"/>
          <w:sz w:val="22"/>
          <w:szCs w:val="22"/>
        </w:rPr>
        <w:t xml:space="preserve">Nottingham Code of </w:t>
      </w:r>
      <w:r w:rsidR="003F0C82" w:rsidRPr="003F0C82">
        <w:rPr>
          <w:rFonts w:ascii="Arial" w:hAnsi="Arial" w:cs="Arial"/>
          <w:sz w:val="22"/>
          <w:szCs w:val="22"/>
        </w:rPr>
        <w:t xml:space="preserve">Research </w:t>
      </w:r>
      <w:r w:rsidRPr="003F0C82">
        <w:rPr>
          <w:rFonts w:ascii="Arial" w:hAnsi="Arial" w:cs="Arial"/>
          <w:sz w:val="22"/>
          <w:szCs w:val="22"/>
        </w:rPr>
        <w:t>Conduct</w:t>
      </w:r>
      <w:r w:rsidR="003F0C82" w:rsidRPr="003F0C82">
        <w:rPr>
          <w:rFonts w:ascii="Arial" w:hAnsi="Arial" w:cs="Arial"/>
          <w:sz w:val="22"/>
          <w:szCs w:val="22"/>
        </w:rPr>
        <w:t xml:space="preserve"> and Research Ethics</w:t>
      </w:r>
      <w:r w:rsidRPr="003F0C82">
        <w:rPr>
          <w:rFonts w:ascii="Arial" w:hAnsi="Arial" w:cs="Arial"/>
          <w:sz w:val="22"/>
          <w:szCs w:val="22"/>
        </w:rPr>
        <w:t xml:space="preserve">, the Chief Investigator will maintain all records and documents of the study. These will be retained for at least </w:t>
      </w:r>
      <w:r w:rsidR="007731CD" w:rsidRPr="003F0C82">
        <w:rPr>
          <w:rFonts w:ascii="Arial" w:hAnsi="Arial" w:cs="Arial"/>
          <w:sz w:val="22"/>
          <w:szCs w:val="22"/>
        </w:rPr>
        <w:t xml:space="preserve">7 </w:t>
      </w:r>
      <w:r w:rsidRPr="003F0C82">
        <w:rPr>
          <w:rFonts w:ascii="Arial" w:hAnsi="Arial" w:cs="Arial"/>
          <w:sz w:val="22"/>
          <w:szCs w:val="22"/>
        </w:rPr>
        <w:t xml:space="preserve">years or for longer if required. If the responsible investigator is no longer able to maintain the study records, a second person will be nominated to take over this responsibility. </w:t>
      </w:r>
    </w:p>
    <w:p w14:paraId="52A501EC" w14:textId="77777777" w:rsidR="000D3A36" w:rsidRDefault="000D3A36" w:rsidP="00E660A4">
      <w:pPr>
        <w:jc w:val="both"/>
        <w:rPr>
          <w:rFonts w:ascii="Arial" w:hAnsi="Arial" w:cs="Arial"/>
          <w:sz w:val="22"/>
          <w:szCs w:val="22"/>
        </w:rPr>
      </w:pPr>
    </w:p>
    <w:p w14:paraId="1F478BE2" w14:textId="77777777" w:rsidR="007731CD" w:rsidRPr="003F0C82" w:rsidRDefault="007731CD" w:rsidP="00E660A4">
      <w:pPr>
        <w:jc w:val="both"/>
        <w:rPr>
          <w:rFonts w:ascii="Arial" w:hAnsi="Arial" w:cs="Arial"/>
          <w:sz w:val="22"/>
          <w:szCs w:val="22"/>
        </w:rPr>
      </w:pPr>
      <w:r w:rsidRPr="003F0C82">
        <w:rPr>
          <w:rFonts w:ascii="Arial" w:hAnsi="Arial" w:cs="Arial"/>
          <w:sz w:val="22"/>
          <w:szCs w:val="22"/>
        </w:rPr>
        <w:t xml:space="preserve">The study documents held by the Chief Investigator on behalf of the Sponsor shall be finally archived at secure archive facilities at the University of Nottingham.  This archive shall include all </w:t>
      </w:r>
      <w:r w:rsidR="00451DC7" w:rsidRPr="003F0C82">
        <w:rPr>
          <w:rFonts w:ascii="Arial" w:hAnsi="Arial" w:cs="Arial"/>
          <w:sz w:val="22"/>
          <w:szCs w:val="22"/>
        </w:rPr>
        <w:t>study</w:t>
      </w:r>
      <w:r w:rsidRPr="003F0C82">
        <w:rPr>
          <w:rFonts w:ascii="Arial" w:hAnsi="Arial" w:cs="Arial"/>
          <w:sz w:val="22"/>
          <w:szCs w:val="22"/>
        </w:rPr>
        <w:t xml:space="preserve"> databases and associated meta-data encryption codes.</w:t>
      </w:r>
    </w:p>
    <w:p w14:paraId="16CE2C14" w14:textId="654E2791" w:rsidR="007B0E2F" w:rsidRPr="003F0C82" w:rsidRDefault="007B0E2F" w:rsidP="007731CD">
      <w:pPr>
        <w:rPr>
          <w:rFonts w:ascii="Arial" w:hAnsi="Arial" w:cs="Arial"/>
          <w:sz w:val="22"/>
          <w:szCs w:val="22"/>
        </w:rPr>
      </w:pPr>
    </w:p>
    <w:p w14:paraId="7E7DBFF9" w14:textId="77777777" w:rsidR="0034202F" w:rsidRPr="007731CD" w:rsidRDefault="0034202F" w:rsidP="007731CD">
      <w:pPr>
        <w:pStyle w:val="Heading2"/>
        <w:rPr>
          <w:i w:val="0"/>
          <w:iCs w:val="0"/>
          <w:sz w:val="24"/>
        </w:rPr>
      </w:pPr>
      <w:bookmarkStart w:id="120" w:name="_Toc165362134"/>
      <w:bookmarkStart w:id="121" w:name="_Toc23854190"/>
      <w:bookmarkStart w:id="122" w:name="_Toc126643088"/>
      <w:bookmarkEnd w:id="119"/>
      <w:r w:rsidRPr="007731CD">
        <w:rPr>
          <w:i w:val="0"/>
          <w:iCs w:val="0"/>
          <w:sz w:val="24"/>
        </w:rPr>
        <w:lastRenderedPageBreak/>
        <w:t xml:space="preserve">DISCONTINUATION OF THE </w:t>
      </w:r>
      <w:r w:rsidR="00FB60DD">
        <w:rPr>
          <w:i w:val="0"/>
          <w:iCs w:val="0"/>
          <w:sz w:val="24"/>
        </w:rPr>
        <w:t>STUDY</w:t>
      </w:r>
      <w:r w:rsidRPr="007731CD">
        <w:rPr>
          <w:i w:val="0"/>
          <w:iCs w:val="0"/>
          <w:sz w:val="24"/>
        </w:rPr>
        <w:t xml:space="preserve"> BY THE SPONSOR</w:t>
      </w:r>
      <w:bookmarkEnd w:id="120"/>
      <w:bookmarkEnd w:id="121"/>
      <w:r w:rsidRPr="007731CD">
        <w:rPr>
          <w:i w:val="0"/>
          <w:iCs w:val="0"/>
          <w:sz w:val="24"/>
        </w:rPr>
        <w:t xml:space="preserve"> </w:t>
      </w:r>
      <w:bookmarkEnd w:id="122"/>
    </w:p>
    <w:p w14:paraId="393AA2F3" w14:textId="77777777" w:rsidR="0034202F" w:rsidRPr="003F0C82" w:rsidRDefault="0034202F" w:rsidP="0034202F">
      <w:pPr>
        <w:rPr>
          <w:rFonts w:ascii="Arial" w:hAnsi="Arial" w:cs="Arial"/>
          <w:sz w:val="22"/>
          <w:szCs w:val="22"/>
        </w:rPr>
      </w:pPr>
      <w:r w:rsidRPr="003F0C82">
        <w:rPr>
          <w:rFonts w:ascii="Arial" w:hAnsi="Arial" w:cs="Arial"/>
          <w:sz w:val="22"/>
          <w:szCs w:val="22"/>
        </w:rPr>
        <w:t xml:space="preserve">The Sponsor reserves the right to discontinue this study at any time for failure to meet expected enrolment goals, for safety or any other administrative reasons. </w:t>
      </w:r>
    </w:p>
    <w:p w14:paraId="198A28E9" w14:textId="77777777" w:rsidR="0034202F" w:rsidRPr="007731CD" w:rsidRDefault="0034202F" w:rsidP="0034202F">
      <w:pPr>
        <w:rPr>
          <w:rFonts w:ascii="Arial" w:hAnsi="Arial" w:cs="Arial"/>
          <w:color w:val="339966"/>
          <w:sz w:val="22"/>
          <w:szCs w:val="22"/>
        </w:rPr>
      </w:pPr>
      <w:bookmarkStart w:id="123" w:name="_Toc165362135"/>
      <w:bookmarkStart w:id="124" w:name="_Toc126643089"/>
    </w:p>
    <w:p w14:paraId="645023F2" w14:textId="77777777" w:rsidR="0034202F" w:rsidRPr="007731CD" w:rsidRDefault="0034202F" w:rsidP="007731CD">
      <w:pPr>
        <w:pStyle w:val="Heading2"/>
        <w:rPr>
          <w:i w:val="0"/>
          <w:iCs w:val="0"/>
          <w:sz w:val="24"/>
        </w:rPr>
      </w:pPr>
      <w:bookmarkStart w:id="125" w:name="_Toc23854191"/>
      <w:r w:rsidRPr="007731CD">
        <w:rPr>
          <w:i w:val="0"/>
          <w:iCs w:val="0"/>
          <w:sz w:val="24"/>
        </w:rPr>
        <w:t>STATEMENT OF CONFIDENTIALITY</w:t>
      </w:r>
      <w:bookmarkEnd w:id="123"/>
      <w:bookmarkEnd w:id="125"/>
      <w:r w:rsidRPr="007731CD">
        <w:rPr>
          <w:i w:val="0"/>
          <w:iCs w:val="0"/>
          <w:sz w:val="24"/>
        </w:rPr>
        <w:t xml:space="preserve"> </w:t>
      </w:r>
      <w:bookmarkEnd w:id="124"/>
    </w:p>
    <w:p w14:paraId="717FE8AE" w14:textId="77777777" w:rsidR="0034202F" w:rsidRPr="003F0C82" w:rsidRDefault="0034202F" w:rsidP="00E660A4">
      <w:pPr>
        <w:jc w:val="both"/>
        <w:rPr>
          <w:rFonts w:ascii="Arial" w:hAnsi="Arial"/>
          <w:sz w:val="22"/>
        </w:rPr>
      </w:pPr>
      <w:r w:rsidRPr="003F0C82">
        <w:rPr>
          <w:rFonts w:ascii="Arial" w:hAnsi="Arial"/>
          <w:sz w:val="22"/>
        </w:rPr>
        <w:t xml:space="preserve">Individual participant medical information obtained as a result of this study </w:t>
      </w:r>
      <w:r w:rsidR="002C1D7F" w:rsidRPr="003F0C82">
        <w:rPr>
          <w:rFonts w:ascii="Arial" w:hAnsi="Arial"/>
          <w:sz w:val="22"/>
        </w:rPr>
        <w:t>is</w:t>
      </w:r>
      <w:r w:rsidRPr="003F0C82">
        <w:rPr>
          <w:rFonts w:ascii="Arial" w:hAnsi="Arial"/>
          <w:sz w:val="22"/>
        </w:rPr>
        <w:t xml:space="preserve"> considered confidential and disclosure to third parties is prohibited with the exceptions noted above.</w:t>
      </w:r>
      <w:r w:rsidR="00E660A4" w:rsidRPr="003F0C82">
        <w:rPr>
          <w:rFonts w:ascii="Arial" w:hAnsi="Arial"/>
          <w:sz w:val="22"/>
        </w:rPr>
        <w:t xml:space="preserve"> </w:t>
      </w:r>
      <w:r w:rsidRPr="003F0C82">
        <w:rPr>
          <w:rFonts w:ascii="Arial" w:hAnsi="Arial"/>
          <w:sz w:val="22"/>
        </w:rPr>
        <w:t>Participant confidentiality will be further ensured by utilising identification code numbers to correspond to study data in the computer files.</w:t>
      </w:r>
    </w:p>
    <w:p w14:paraId="530E5F62" w14:textId="77777777" w:rsidR="0034202F" w:rsidRPr="003F0C82" w:rsidRDefault="0034202F" w:rsidP="00E660A4">
      <w:pPr>
        <w:jc w:val="both"/>
        <w:rPr>
          <w:rFonts w:ascii="Arial" w:hAnsi="Arial"/>
          <w:sz w:val="22"/>
        </w:rPr>
      </w:pPr>
    </w:p>
    <w:p w14:paraId="696E1C53" w14:textId="77777777" w:rsidR="0034202F" w:rsidRPr="003F0C82" w:rsidRDefault="0034202F" w:rsidP="00E660A4">
      <w:pPr>
        <w:jc w:val="both"/>
        <w:rPr>
          <w:rFonts w:ascii="Arial" w:hAnsi="Arial"/>
          <w:sz w:val="22"/>
        </w:rPr>
      </w:pPr>
      <w:r w:rsidRPr="003F0C82">
        <w:rPr>
          <w:rFonts w:ascii="Arial" w:hAnsi="Arial"/>
          <w:sz w:val="22"/>
        </w:rPr>
        <w:t>Data generated as a result of this study will be available for inspection on request by the Sponsor, the REC and representatives of the Human Tissue Authority.</w:t>
      </w:r>
    </w:p>
    <w:p w14:paraId="4041814E" w14:textId="77777777" w:rsidR="0034202F" w:rsidRDefault="0034202F" w:rsidP="0034202F">
      <w:pPr>
        <w:rPr>
          <w:rFonts w:ascii="Arial" w:hAnsi="Arial"/>
          <w:color w:val="339966"/>
          <w:sz w:val="22"/>
        </w:rPr>
      </w:pPr>
    </w:p>
    <w:p w14:paraId="2C0A6F6B" w14:textId="77777777" w:rsidR="000066A1" w:rsidRPr="000066A1" w:rsidRDefault="000066A1" w:rsidP="0034202F">
      <w:pPr>
        <w:rPr>
          <w:rFonts w:ascii="Arial" w:hAnsi="Arial"/>
          <w:color w:val="339966"/>
          <w:sz w:val="22"/>
        </w:rPr>
      </w:pPr>
    </w:p>
    <w:p w14:paraId="27612CCC" w14:textId="77777777" w:rsidR="0034202F" w:rsidRPr="000066A1" w:rsidRDefault="0034202F" w:rsidP="000066A1">
      <w:pPr>
        <w:pStyle w:val="Heading1"/>
        <w:rPr>
          <w:rFonts w:ascii="Arial" w:hAnsi="Arial"/>
        </w:rPr>
      </w:pPr>
      <w:bookmarkStart w:id="126" w:name="_Toc165362136"/>
      <w:bookmarkStart w:id="127" w:name="_Toc23854192"/>
      <w:r w:rsidRPr="000066A1">
        <w:rPr>
          <w:rFonts w:ascii="Arial" w:hAnsi="Arial"/>
        </w:rPr>
        <w:t>PUBLICATION POLICY</w:t>
      </w:r>
      <w:bookmarkEnd w:id="126"/>
      <w:bookmarkEnd w:id="127"/>
    </w:p>
    <w:p w14:paraId="5600482E" w14:textId="77777777" w:rsidR="007450E3" w:rsidRPr="007450E3" w:rsidRDefault="007450E3" w:rsidP="007450E3">
      <w:pPr>
        <w:pStyle w:val="BodyText3"/>
        <w:rPr>
          <w:rFonts w:ascii="Arial" w:hAnsi="Arial" w:cs="Arial"/>
          <w:iCs/>
          <w:sz w:val="22"/>
          <w:szCs w:val="22"/>
        </w:rPr>
      </w:pPr>
      <w:bookmarkStart w:id="128" w:name="_Toc126643091"/>
      <w:bookmarkStart w:id="129" w:name="_Toc165362137"/>
      <w:r w:rsidRPr="007450E3">
        <w:rPr>
          <w:rFonts w:ascii="Arial" w:hAnsi="Arial" w:cs="Arial"/>
          <w:iCs/>
          <w:sz w:val="22"/>
          <w:szCs w:val="22"/>
        </w:rPr>
        <w:t>Results from this study shall be submitted for publication in peer reviewed journals and presentation at national and international meetings. At no stage will personal identifiable information be made public or form any part of data submitted for publication or presentation.</w:t>
      </w:r>
    </w:p>
    <w:p w14:paraId="63DDDDC8" w14:textId="77777777" w:rsidR="007450E3" w:rsidRPr="0063154E" w:rsidRDefault="007450E3" w:rsidP="007450E3">
      <w:pPr>
        <w:pStyle w:val="BodyText3"/>
        <w:rPr>
          <w:iCs/>
          <w:color w:val="3366FF"/>
          <w:szCs w:val="22"/>
        </w:rPr>
      </w:pPr>
    </w:p>
    <w:p w14:paraId="51923006" w14:textId="77777777" w:rsidR="000066A1" w:rsidRPr="00F2605D" w:rsidRDefault="000066A1" w:rsidP="000066A1">
      <w:pPr>
        <w:rPr>
          <w:lang w:val="en-US" w:eastAsia="en-US"/>
        </w:rPr>
      </w:pPr>
    </w:p>
    <w:p w14:paraId="7049455F" w14:textId="77777777" w:rsidR="0034202F" w:rsidRPr="000066A1" w:rsidRDefault="0034202F" w:rsidP="000066A1">
      <w:pPr>
        <w:pStyle w:val="Heading1"/>
        <w:rPr>
          <w:rFonts w:ascii="Arial" w:hAnsi="Arial"/>
        </w:rPr>
      </w:pPr>
      <w:bookmarkStart w:id="130" w:name="_Toc23854193"/>
      <w:r w:rsidRPr="000066A1">
        <w:rPr>
          <w:rFonts w:ascii="Arial" w:hAnsi="Arial"/>
        </w:rPr>
        <w:t>STUDY FINANCES</w:t>
      </w:r>
      <w:bookmarkEnd w:id="128"/>
      <w:bookmarkEnd w:id="129"/>
      <w:bookmarkEnd w:id="130"/>
    </w:p>
    <w:p w14:paraId="45F73CA1" w14:textId="77777777" w:rsidR="000066A1" w:rsidRPr="00DD7DEE" w:rsidRDefault="000066A1" w:rsidP="000066A1">
      <w:pPr>
        <w:pStyle w:val="Heading3"/>
        <w:rPr>
          <w:sz w:val="24"/>
          <w:szCs w:val="24"/>
        </w:rPr>
      </w:pPr>
      <w:bookmarkStart w:id="131" w:name="_Toc181700089"/>
      <w:bookmarkStart w:id="132" w:name="_Toc23854194"/>
      <w:r w:rsidRPr="00DD7DEE">
        <w:rPr>
          <w:sz w:val="24"/>
          <w:szCs w:val="24"/>
        </w:rPr>
        <w:t>Funding source</w:t>
      </w:r>
      <w:bookmarkEnd w:id="131"/>
      <w:bookmarkEnd w:id="132"/>
      <w:r w:rsidRPr="00DD7DEE">
        <w:rPr>
          <w:sz w:val="24"/>
          <w:szCs w:val="24"/>
        </w:rPr>
        <w:t xml:space="preserve"> </w:t>
      </w:r>
    </w:p>
    <w:p w14:paraId="38DDD4B7" w14:textId="3FBC2E11" w:rsidR="000D3A36" w:rsidRPr="00F5701A" w:rsidRDefault="00DE1FAE" w:rsidP="006B25D4">
      <w:pPr>
        <w:pStyle w:val="BodyText3"/>
        <w:spacing w:after="0"/>
        <w:jc w:val="both"/>
        <w:rPr>
          <w:rFonts w:ascii="Arial" w:hAnsi="Arial"/>
          <w:sz w:val="22"/>
          <w:szCs w:val="22"/>
        </w:rPr>
      </w:pPr>
      <w:r w:rsidRPr="00F5701A">
        <w:rPr>
          <w:rFonts w:ascii="Arial" w:hAnsi="Arial"/>
          <w:sz w:val="22"/>
          <w:szCs w:val="22"/>
        </w:rPr>
        <w:t>Nottingham University Hospitals Charity</w:t>
      </w:r>
    </w:p>
    <w:p w14:paraId="31363D5C" w14:textId="77777777" w:rsidR="000066A1" w:rsidRPr="000066A1" w:rsidRDefault="000066A1" w:rsidP="000066A1">
      <w:pPr>
        <w:pStyle w:val="Heading3"/>
        <w:rPr>
          <w:sz w:val="24"/>
          <w:szCs w:val="24"/>
        </w:rPr>
      </w:pPr>
      <w:bookmarkStart w:id="133" w:name="_Toc126643094"/>
      <w:bookmarkStart w:id="134" w:name="_Toc165362139"/>
      <w:bookmarkStart w:id="135" w:name="_Toc181700090"/>
      <w:bookmarkStart w:id="136" w:name="_Toc23854195"/>
      <w:r w:rsidRPr="000066A1">
        <w:rPr>
          <w:sz w:val="24"/>
          <w:szCs w:val="24"/>
        </w:rPr>
        <w:t>Participant stipends and payments</w:t>
      </w:r>
      <w:bookmarkEnd w:id="133"/>
      <w:bookmarkEnd w:id="134"/>
      <w:bookmarkEnd w:id="135"/>
      <w:bookmarkEnd w:id="136"/>
    </w:p>
    <w:p w14:paraId="08DCB3D7" w14:textId="71F3A772" w:rsidR="00F04FC2" w:rsidRPr="007450E3" w:rsidRDefault="000066A1" w:rsidP="00E660A4">
      <w:pPr>
        <w:jc w:val="both"/>
        <w:rPr>
          <w:rFonts w:ascii="Arial" w:hAnsi="Arial"/>
          <w:sz w:val="22"/>
          <w:szCs w:val="22"/>
        </w:rPr>
      </w:pPr>
      <w:r w:rsidRPr="007450E3">
        <w:rPr>
          <w:rFonts w:ascii="Arial" w:hAnsi="Arial"/>
          <w:sz w:val="22"/>
          <w:szCs w:val="22"/>
        </w:rPr>
        <w:t xml:space="preserve">Participants will not be paid to participate in the </w:t>
      </w:r>
      <w:r w:rsidR="0081326E" w:rsidRPr="007450E3">
        <w:rPr>
          <w:rFonts w:ascii="Arial" w:hAnsi="Arial"/>
          <w:sz w:val="22"/>
          <w:szCs w:val="22"/>
        </w:rPr>
        <w:t>study</w:t>
      </w:r>
      <w:r w:rsidRPr="007450E3">
        <w:rPr>
          <w:rFonts w:ascii="Arial" w:hAnsi="Arial"/>
          <w:sz w:val="22"/>
          <w:szCs w:val="22"/>
        </w:rPr>
        <w:t xml:space="preserve">. </w:t>
      </w:r>
      <w:r w:rsidR="007450E3" w:rsidRPr="007450E3">
        <w:rPr>
          <w:rFonts w:ascii="Arial" w:hAnsi="Arial"/>
          <w:sz w:val="22"/>
          <w:szCs w:val="22"/>
        </w:rPr>
        <w:t>Unfortunately we are unable to offer travel expenses</w:t>
      </w:r>
      <w:r w:rsidRPr="007450E3">
        <w:rPr>
          <w:rFonts w:ascii="Arial" w:hAnsi="Arial"/>
          <w:sz w:val="22"/>
          <w:szCs w:val="22"/>
        </w:rPr>
        <w:t xml:space="preserve"> for hospital visits in excess of usual care.</w:t>
      </w:r>
    </w:p>
    <w:p w14:paraId="15EBE22D" w14:textId="77777777" w:rsidR="00880241" w:rsidRDefault="00880241" w:rsidP="00E660A4">
      <w:pPr>
        <w:jc w:val="both"/>
        <w:rPr>
          <w:rFonts w:ascii="Arial" w:hAnsi="Arial"/>
          <w:color w:val="339966"/>
          <w:sz w:val="22"/>
          <w:szCs w:val="22"/>
        </w:rPr>
      </w:pPr>
    </w:p>
    <w:p w14:paraId="15508C20" w14:textId="77777777" w:rsidR="00880241" w:rsidRPr="00880241" w:rsidRDefault="00880241" w:rsidP="00880241">
      <w:pPr>
        <w:pStyle w:val="Heading1"/>
        <w:rPr>
          <w:rFonts w:ascii="Arial" w:hAnsi="Arial"/>
        </w:rPr>
      </w:pPr>
      <w:bookmarkStart w:id="137" w:name="_Toc23854196"/>
      <w:r w:rsidRPr="00880241">
        <w:rPr>
          <w:rFonts w:ascii="Arial" w:hAnsi="Arial"/>
        </w:rPr>
        <w:t>REFERENCES</w:t>
      </w:r>
      <w:bookmarkEnd w:id="137"/>
    </w:p>
    <w:p w14:paraId="4E1C6ECE" w14:textId="77777777" w:rsidR="0058037E" w:rsidRDefault="0058037E" w:rsidP="00E660A4">
      <w:pPr>
        <w:jc w:val="both"/>
        <w:rPr>
          <w:rFonts w:ascii="Arial" w:hAnsi="Arial" w:cs="Arial"/>
          <w:sz w:val="22"/>
          <w:szCs w:val="22"/>
        </w:rPr>
      </w:pPr>
    </w:p>
    <w:p w14:paraId="33D3C41B" w14:textId="77777777" w:rsidR="003B6889" w:rsidRDefault="003B6889" w:rsidP="003B6889">
      <w:pPr>
        <w:rPr>
          <w:color w:val="1F497D" w:themeColor="text2"/>
        </w:rPr>
      </w:pPr>
      <w:r>
        <w:rPr>
          <w:color w:val="1F497D" w:themeColor="text2"/>
        </w:rPr>
        <w:t>References</w:t>
      </w:r>
    </w:p>
    <w:p w14:paraId="5E170F88" w14:textId="77777777" w:rsidR="003B6889" w:rsidRPr="001D0A28" w:rsidRDefault="003B6889" w:rsidP="003B6889">
      <w:pPr>
        <w:pStyle w:val="EndNoteBibliography"/>
      </w:pPr>
      <w:r>
        <w:rPr>
          <w:color w:val="1F497D" w:themeColor="text2"/>
        </w:rPr>
        <w:fldChar w:fldCharType="begin"/>
      </w:r>
      <w:r>
        <w:rPr>
          <w:color w:val="1F497D" w:themeColor="text2"/>
        </w:rPr>
        <w:instrText xml:space="preserve"> ADDIN EN.REFLIST </w:instrText>
      </w:r>
      <w:r>
        <w:rPr>
          <w:color w:val="1F497D" w:themeColor="text2"/>
        </w:rPr>
        <w:fldChar w:fldCharType="separate"/>
      </w:r>
      <w:r w:rsidRPr="001D0A28">
        <w:t>1.</w:t>
      </w:r>
      <w:r w:rsidRPr="001D0A28">
        <w:tab/>
        <w:t>NICE. Hypertension in adults: diagnosis and management [NG136]: National Institute for Health and Care Excellence (NICE); 2019 [</w:t>
      </w:r>
    </w:p>
    <w:p w14:paraId="35BBB870" w14:textId="77777777" w:rsidR="003B6889" w:rsidRPr="001D0A28" w:rsidRDefault="003B6889" w:rsidP="003B6889">
      <w:pPr>
        <w:pStyle w:val="EndNoteBibliography"/>
      </w:pPr>
      <w:r w:rsidRPr="001D0A28">
        <w:t>2.</w:t>
      </w:r>
      <w:r w:rsidRPr="001D0A28">
        <w:tab/>
        <w:t>Guiga H, Decroux C, Michelet P, Loundou A, Cornand D, Silhol F, et al. Hospital and out-of-hospital mortality in 670 hypertensive emergencies and urgencies. Journal of clinical hypertension (Greenwich, Conn). 2017;19(11):1137-42.</w:t>
      </w:r>
    </w:p>
    <w:p w14:paraId="7D9F66F8" w14:textId="77777777" w:rsidR="003B6889" w:rsidRPr="001D0A28" w:rsidRDefault="003B6889" w:rsidP="003B6889">
      <w:pPr>
        <w:pStyle w:val="EndNoteBibliography"/>
      </w:pPr>
      <w:r w:rsidRPr="001D0A28">
        <w:t>3.</w:t>
      </w:r>
      <w:r w:rsidRPr="001D0A28">
        <w:tab/>
        <w:t>Lagi A, Cencetti S. Hypertensive emergencies: a new clinical approach. Clinical hypertension. 2015;21:20.</w:t>
      </w:r>
    </w:p>
    <w:p w14:paraId="673E2078" w14:textId="77777777" w:rsidR="003B6889" w:rsidRPr="001D0A28" w:rsidRDefault="003B6889" w:rsidP="003B6889">
      <w:pPr>
        <w:pStyle w:val="EndNoteBibliography"/>
      </w:pPr>
      <w:r w:rsidRPr="001D0A28">
        <w:t>4.</w:t>
      </w:r>
      <w:r w:rsidRPr="001D0A28">
        <w:tab/>
        <w:t>Amraoui F, Van Der Hoeven NV, Van Valkengoed IG, Vogt L, Van Den Born BJ. Mortality and cardiovascular risk in patients with a history of malignant hypertension: a case-control study. Journal of clinical hypertension (Greenwich, Conn). 2014;16(2):122-6.</w:t>
      </w:r>
    </w:p>
    <w:p w14:paraId="5570767B" w14:textId="77777777" w:rsidR="003B6889" w:rsidRPr="001D0A28" w:rsidRDefault="003B6889" w:rsidP="003B6889">
      <w:pPr>
        <w:pStyle w:val="EndNoteBibliography"/>
      </w:pPr>
      <w:r w:rsidRPr="001D0A28">
        <w:t>5.</w:t>
      </w:r>
      <w:r w:rsidRPr="001D0A28">
        <w:tab/>
        <w:t>Wolf-Maier K, Cooper RS, Banegas JR, Giampaoli S, Hense HW, Joffres M, et al. Hypertension prevalence and blood pressure levels in 6 European countries, Canada, and the United States. Jama. 2003;289(18):2363-9.</w:t>
      </w:r>
    </w:p>
    <w:p w14:paraId="567E332F" w14:textId="77777777" w:rsidR="003B6889" w:rsidRPr="001D0A28" w:rsidRDefault="003B6889" w:rsidP="003B6889">
      <w:pPr>
        <w:pStyle w:val="EndNoteBibliography"/>
      </w:pPr>
      <w:r w:rsidRPr="001D0A28">
        <w:t>6.</w:t>
      </w:r>
      <w:r w:rsidRPr="001D0A28">
        <w:tab/>
        <w:t>Kearney PM, Whelton M, Reynolds K, Muntner P, Whelton PK, He J. Global burden of hypertension: analysis of worldwide data. Lancet. 2005;365(9455):217-23.</w:t>
      </w:r>
    </w:p>
    <w:p w14:paraId="427E7E7F" w14:textId="77777777" w:rsidR="003B6889" w:rsidRPr="001D0A28" w:rsidRDefault="003B6889" w:rsidP="003B6889">
      <w:pPr>
        <w:pStyle w:val="EndNoteBibliography"/>
      </w:pPr>
      <w:r w:rsidRPr="001D0A28">
        <w:t>7.</w:t>
      </w:r>
      <w:r w:rsidRPr="001D0A28">
        <w:tab/>
        <w:t>Lane DA, Lip GY, Beevers DG. Improving survival of malignant hypertension patients over 40 years. American journal of hypertension. 2009;22(11):1199-204.</w:t>
      </w:r>
    </w:p>
    <w:p w14:paraId="09C7A19C" w14:textId="77777777" w:rsidR="003B6889" w:rsidRPr="001D0A28" w:rsidRDefault="003B6889" w:rsidP="003B6889">
      <w:pPr>
        <w:pStyle w:val="EndNoteBibliography"/>
      </w:pPr>
      <w:r w:rsidRPr="001D0A28">
        <w:lastRenderedPageBreak/>
        <w:t>8.</w:t>
      </w:r>
      <w:r w:rsidRPr="001D0A28">
        <w:tab/>
        <w:t>Janke AT, McNaughton CD, Brody AM, Welch RD, Levy PD. Trends in the Incidence of Hypertensive Emergencies in US Emergency Departments From 2006 to 2013. Journal of the American Heart Association. 2016;5(12).</w:t>
      </w:r>
    </w:p>
    <w:p w14:paraId="4A8F9E7C" w14:textId="77777777" w:rsidR="003B6889" w:rsidRPr="001D0A28" w:rsidRDefault="003B6889" w:rsidP="003B6889">
      <w:pPr>
        <w:pStyle w:val="EndNoteBibliography"/>
      </w:pPr>
      <w:r w:rsidRPr="001D0A28">
        <w:t>9.</w:t>
      </w:r>
      <w:r w:rsidRPr="001D0A28">
        <w:tab/>
        <w:t>Katz JN, Gore JM, Amin A, Anderson FA, Dasta JF, Ferguson JJ, et al. Practice patterns, outcomes, and end-organ dysfunction for patients with acute severe hypertension: the Studying the Treatment of Acute hyperTension (STAT) registry. American heart journal. 2009;158(4):599-606.e1.</w:t>
      </w:r>
    </w:p>
    <w:p w14:paraId="02BFD976" w14:textId="77777777" w:rsidR="003B6889" w:rsidRPr="001D0A28" w:rsidRDefault="003B6889" w:rsidP="003B6889">
      <w:pPr>
        <w:pStyle w:val="EndNoteBibliography"/>
      </w:pPr>
      <w:r w:rsidRPr="001D0A28">
        <w:t>10.</w:t>
      </w:r>
      <w:r w:rsidRPr="001D0A28">
        <w:tab/>
        <w:t>Beevers G, Lip GY, O'Brien E. ABC of hypertension: The pathophysiology of hypertension. Bmj. 2001;322(7291):912-6.</w:t>
      </w:r>
    </w:p>
    <w:p w14:paraId="15063240" w14:textId="77777777" w:rsidR="003B6889" w:rsidRPr="001D0A28" w:rsidRDefault="003B6889" w:rsidP="003B6889">
      <w:pPr>
        <w:pStyle w:val="EndNoteBibliography"/>
      </w:pPr>
      <w:r w:rsidRPr="001D0A28">
        <w:t>11.</w:t>
      </w:r>
      <w:r w:rsidRPr="001D0A28">
        <w:tab/>
        <w:t>Schmieder RE. End organ damage in hypertension. Deutsches Arzteblatt international. 2010;107(49):866-73.</w:t>
      </w:r>
    </w:p>
    <w:p w14:paraId="29C28570" w14:textId="77777777" w:rsidR="003B6889" w:rsidRPr="001D0A28" w:rsidRDefault="003B6889" w:rsidP="003B6889">
      <w:pPr>
        <w:pStyle w:val="EndNoteBibliography"/>
      </w:pPr>
      <w:r w:rsidRPr="001D0A28">
        <w:t>12.</w:t>
      </w:r>
      <w:r w:rsidRPr="001D0A28">
        <w:tab/>
        <w:t>WG. Long-Term Therapy and Prognosis of Malignant Hypertension. Canadian Medical Association journal 1960;83(3):127–8. .</w:t>
      </w:r>
    </w:p>
    <w:p w14:paraId="2685EF68" w14:textId="77777777" w:rsidR="003B6889" w:rsidRPr="001D0A28" w:rsidRDefault="003B6889" w:rsidP="003B6889">
      <w:pPr>
        <w:pStyle w:val="EndNoteBibliography"/>
      </w:pPr>
      <w:r w:rsidRPr="001D0A28">
        <w:t>13.</w:t>
      </w:r>
      <w:r w:rsidRPr="001D0A28">
        <w:tab/>
        <w:t>Cummings YE, Dillard MG. Treatment of malignant hypertension. The influence of etiology on the survival in 12 consecutive patients. Journal of the National Medical Association. 1974;66(2):104-7 passim.</w:t>
      </w:r>
    </w:p>
    <w:p w14:paraId="7B3E3AD3" w14:textId="77777777" w:rsidR="003B6889" w:rsidRPr="001D0A28" w:rsidRDefault="003B6889" w:rsidP="003B6889">
      <w:pPr>
        <w:pStyle w:val="EndNoteBibliography"/>
      </w:pPr>
      <w:r w:rsidRPr="001D0A28">
        <w:t>14.</w:t>
      </w:r>
      <w:r w:rsidRPr="001D0A28">
        <w:tab/>
        <w:t>North JD, Williams JC, Howie RN. Severe hypertension treated with ganglion-blocking drugs in a general hospital. Br Med J. 1961;1(5237):1426-9.</w:t>
      </w:r>
    </w:p>
    <w:p w14:paraId="1D63ACE3" w14:textId="77777777" w:rsidR="003B6889" w:rsidRPr="001D0A28" w:rsidRDefault="003B6889" w:rsidP="003B6889">
      <w:pPr>
        <w:pStyle w:val="EndNoteBibliography"/>
      </w:pPr>
      <w:r w:rsidRPr="001D0A28">
        <w:t>15.</w:t>
      </w:r>
      <w:r w:rsidRPr="001D0A28">
        <w:tab/>
        <w:t>Bulpitt CJ, Bulpitt PF, Clark PB, Crombie DL, Lambert P, Dollery CT. Malignant hypertension in general practice. The Journal of the Royal College of General Practitioners. 1985;35(279):471-5.</w:t>
      </w:r>
    </w:p>
    <w:p w14:paraId="13EC3A3D" w14:textId="77777777" w:rsidR="003B6889" w:rsidRPr="001D0A28" w:rsidRDefault="003B6889" w:rsidP="003B6889">
      <w:pPr>
        <w:pStyle w:val="EndNoteBibliography"/>
      </w:pPr>
      <w:r w:rsidRPr="001D0A28">
        <w:t>16.</w:t>
      </w:r>
      <w:r w:rsidRPr="001D0A28">
        <w:tab/>
        <w:t>Badheka A, Shenoy M, Rathod A, Tuliani T, Afonso L. Long-term mortality and role of troponin elevation in hypertensive emergencies. The American journal of cardiology. 2012;109(4):600.</w:t>
      </w:r>
    </w:p>
    <w:p w14:paraId="6882EB5B" w14:textId="49AB872A" w:rsidR="003B6889" w:rsidRDefault="003B6889" w:rsidP="003B6889">
      <w:pPr>
        <w:jc w:val="both"/>
        <w:rPr>
          <w:rFonts w:ascii="Arial" w:hAnsi="Arial" w:cs="Arial"/>
          <w:sz w:val="22"/>
          <w:szCs w:val="22"/>
        </w:rPr>
      </w:pPr>
      <w:r>
        <w:rPr>
          <w:color w:val="1F497D" w:themeColor="text2"/>
        </w:rPr>
        <w:fldChar w:fldCharType="end"/>
      </w:r>
    </w:p>
    <w:sectPr w:rsidR="003B6889" w:rsidSect="00E660A4">
      <w:footerReference w:type="default" r:id="rId11"/>
      <w:pgSz w:w="11906" w:h="16838"/>
      <w:pgMar w:top="851" w:right="1418" w:bottom="851" w:left="1644" w:header="539" w:footer="232"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7CE47B" w14:textId="77777777" w:rsidR="00D55B2C" w:rsidRDefault="00D55B2C">
      <w:r>
        <w:separator/>
      </w:r>
    </w:p>
  </w:endnote>
  <w:endnote w:type="continuationSeparator" w:id="0">
    <w:p w14:paraId="621AE0A2" w14:textId="77777777" w:rsidR="00D55B2C" w:rsidRDefault="00D55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0CED97" w14:textId="2B7C47C4" w:rsidR="003E4698" w:rsidRPr="00B5261C" w:rsidRDefault="003E4698" w:rsidP="00D252A7">
    <w:pPr>
      <w:pStyle w:val="Footer"/>
      <w:tabs>
        <w:tab w:val="clear" w:pos="8640"/>
        <w:tab w:val="right" w:pos="8505"/>
      </w:tabs>
      <w:ind w:left="-540"/>
      <w:jc w:val="center"/>
      <w:rPr>
        <w:color w:val="000000" w:themeColor="text1"/>
        <w:sz w:val="18"/>
        <w:szCs w:val="18"/>
      </w:rPr>
    </w:pPr>
    <w:r w:rsidRPr="00B5261C">
      <w:rPr>
        <w:color w:val="000000" w:themeColor="text1"/>
        <w:sz w:val="18"/>
        <w:szCs w:val="18"/>
      </w:rPr>
      <w:t xml:space="preserve">Page </w:t>
    </w:r>
    <w:r w:rsidRPr="00B5261C">
      <w:rPr>
        <w:color w:val="000000" w:themeColor="text1"/>
        <w:sz w:val="18"/>
        <w:szCs w:val="18"/>
      </w:rPr>
      <w:fldChar w:fldCharType="begin"/>
    </w:r>
    <w:r w:rsidRPr="00B5261C">
      <w:rPr>
        <w:color w:val="000000" w:themeColor="text1"/>
        <w:sz w:val="18"/>
        <w:szCs w:val="18"/>
      </w:rPr>
      <w:instrText xml:space="preserve"> PAGE </w:instrText>
    </w:r>
    <w:r w:rsidRPr="00B5261C">
      <w:rPr>
        <w:color w:val="000000" w:themeColor="text1"/>
        <w:sz w:val="18"/>
        <w:szCs w:val="18"/>
      </w:rPr>
      <w:fldChar w:fldCharType="separate"/>
    </w:r>
    <w:r w:rsidR="00810C0B">
      <w:rPr>
        <w:noProof/>
        <w:color w:val="000000" w:themeColor="text1"/>
        <w:sz w:val="18"/>
        <w:szCs w:val="18"/>
      </w:rPr>
      <w:t>1</w:t>
    </w:r>
    <w:r w:rsidRPr="00B5261C">
      <w:rPr>
        <w:color w:val="000000" w:themeColor="text1"/>
        <w:sz w:val="18"/>
        <w:szCs w:val="18"/>
      </w:rPr>
      <w:fldChar w:fldCharType="end"/>
    </w:r>
    <w:r w:rsidRPr="00B5261C">
      <w:rPr>
        <w:color w:val="000000" w:themeColor="text1"/>
        <w:sz w:val="18"/>
        <w:szCs w:val="18"/>
      </w:rPr>
      <w:t xml:space="preserve"> of </w:t>
    </w:r>
    <w:r w:rsidRPr="00B5261C">
      <w:rPr>
        <w:color w:val="000000" w:themeColor="text1"/>
        <w:sz w:val="18"/>
        <w:szCs w:val="18"/>
      </w:rPr>
      <w:fldChar w:fldCharType="begin"/>
    </w:r>
    <w:r w:rsidRPr="00B5261C">
      <w:rPr>
        <w:color w:val="000000" w:themeColor="text1"/>
        <w:sz w:val="18"/>
        <w:szCs w:val="18"/>
      </w:rPr>
      <w:instrText xml:space="preserve"> NUMPAGES </w:instrText>
    </w:r>
    <w:r w:rsidRPr="00B5261C">
      <w:rPr>
        <w:color w:val="000000" w:themeColor="text1"/>
        <w:sz w:val="18"/>
        <w:szCs w:val="18"/>
      </w:rPr>
      <w:fldChar w:fldCharType="separate"/>
    </w:r>
    <w:r w:rsidR="00810C0B">
      <w:rPr>
        <w:noProof/>
        <w:color w:val="000000" w:themeColor="text1"/>
        <w:sz w:val="18"/>
        <w:szCs w:val="18"/>
      </w:rPr>
      <w:t>19</w:t>
    </w:r>
    <w:r w:rsidRPr="00B5261C">
      <w:rPr>
        <w:color w:val="000000" w:themeColor="text1"/>
        <w:sz w:val="18"/>
        <w:szCs w:val="18"/>
      </w:rPr>
      <w:fldChar w:fldCharType="end"/>
    </w:r>
  </w:p>
  <w:p w14:paraId="29037E0B" w14:textId="1B0B5E83" w:rsidR="003E4698" w:rsidRPr="00B5261C" w:rsidRDefault="003E4698" w:rsidP="00BC628A">
    <w:pPr>
      <w:pStyle w:val="Footer"/>
      <w:rPr>
        <w:rStyle w:val="PageNumber"/>
        <w:color w:val="000000" w:themeColor="text1"/>
        <w:sz w:val="20"/>
        <w:szCs w:val="20"/>
      </w:rPr>
    </w:pPr>
    <w:r w:rsidRPr="00B5261C">
      <w:rPr>
        <w:color w:val="000000" w:themeColor="text1"/>
        <w:sz w:val="18"/>
        <w:szCs w:val="18"/>
      </w:rPr>
      <w:t>Severe Hypertension Protocol / Final Version</w:t>
    </w:r>
    <w:r>
      <w:rPr>
        <w:color w:val="000000" w:themeColor="text1"/>
        <w:sz w:val="18"/>
        <w:szCs w:val="18"/>
      </w:rPr>
      <w:t xml:space="preserve"> 1.0</w:t>
    </w:r>
    <w:r w:rsidRPr="00B5261C">
      <w:rPr>
        <w:color w:val="000000" w:themeColor="text1"/>
        <w:sz w:val="18"/>
        <w:szCs w:val="18"/>
      </w:rPr>
      <w:t xml:space="preserve"> date </w:t>
    </w:r>
    <w:r>
      <w:rPr>
        <w:color w:val="000000" w:themeColor="text1"/>
        <w:sz w:val="18"/>
        <w:szCs w:val="18"/>
      </w:rPr>
      <w:t>17/JANUARY/2020</w:t>
    </w:r>
  </w:p>
  <w:p w14:paraId="06072AB7" w14:textId="77777777" w:rsidR="003E4698" w:rsidRDefault="003E4698" w:rsidP="005A787E">
    <w:pPr>
      <w:pStyle w:val="Footer"/>
      <w:tabs>
        <w:tab w:val="clear" w:pos="8640"/>
        <w:tab w:val="right" w:pos="9120"/>
      </w:tabs>
      <w:ind w:left="-840" w:right="-813"/>
      <w:jc w:val="center"/>
      <w:rPr>
        <w:rStyle w:val="PageNumber"/>
        <w:sz w:val="20"/>
        <w:szCs w:val="20"/>
      </w:rPr>
    </w:pPr>
  </w:p>
  <w:p w14:paraId="5BFE633B" w14:textId="77777777" w:rsidR="003E4698" w:rsidRPr="00BC628A" w:rsidRDefault="003E4698" w:rsidP="00BC628A">
    <w:pPr>
      <w:pStyle w:val="Footer"/>
      <w:pBdr>
        <w:top w:val="single" w:sz="4" w:space="1" w:color="auto"/>
        <w:left w:val="single" w:sz="4" w:space="4" w:color="auto"/>
        <w:bottom w:val="single" w:sz="4" w:space="1" w:color="auto"/>
        <w:right w:val="single" w:sz="4" w:space="0" w:color="auto"/>
      </w:pBdr>
      <w:tabs>
        <w:tab w:val="clear" w:pos="8640"/>
        <w:tab w:val="right" w:pos="9120"/>
      </w:tabs>
      <w:ind w:right="-228"/>
      <w:rPr>
        <w:rFonts w:ascii="Arial" w:hAnsi="Arial" w:cs="Arial"/>
        <w:sz w:val="20"/>
        <w:szCs w:val="20"/>
      </w:rPr>
    </w:pPr>
    <w:r w:rsidRPr="00BC628A">
      <w:rPr>
        <w:rStyle w:val="PageNumber"/>
        <w:rFonts w:ascii="Arial" w:hAnsi="Arial" w:cs="Arial"/>
        <w:sz w:val="20"/>
        <w:szCs w:val="20"/>
      </w:rPr>
      <w:t>This protocol is confidential and the property of the University of Nottingham. No part of it may be transmitted, reproduced, published, or used by others persons without prior written authorisation from the University of Nottingham</w:t>
    </w:r>
  </w:p>
  <w:p w14:paraId="4931A37A" w14:textId="77777777" w:rsidR="003E4698" w:rsidRPr="005668DA" w:rsidRDefault="003E4698" w:rsidP="00E24DAB">
    <w:pPr>
      <w:pStyle w:val="Footer"/>
      <w:jc w:val="cen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240957" w14:textId="77777777" w:rsidR="00D55B2C" w:rsidRDefault="00D55B2C">
      <w:r>
        <w:separator/>
      </w:r>
    </w:p>
  </w:footnote>
  <w:footnote w:type="continuationSeparator" w:id="0">
    <w:p w14:paraId="629FA71F" w14:textId="77777777" w:rsidR="00D55B2C" w:rsidRDefault="00D55B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C17A5"/>
    <w:multiLevelType w:val="hybridMultilevel"/>
    <w:tmpl w:val="551A25D6"/>
    <w:lvl w:ilvl="0" w:tplc="07301FD0">
      <w:start w:val="1"/>
      <w:numFmt w:val="decimal"/>
      <w:lvlText w:val="%1."/>
      <w:lvlJc w:val="left"/>
      <w:pPr>
        <w:tabs>
          <w:tab w:val="num" w:pos="360"/>
        </w:tabs>
        <w:ind w:left="360" w:hanging="360"/>
      </w:pPr>
      <w:rPr>
        <w:rFonts w:ascii="Garamond" w:hAnsi="Garamond" w:hint="default"/>
        <w:sz w:val="24"/>
        <w:szCs w:val="24"/>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1EEB5980"/>
    <w:multiLevelType w:val="hybridMultilevel"/>
    <w:tmpl w:val="78F866B2"/>
    <w:lvl w:ilvl="0" w:tplc="C7D277E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D0E608C"/>
    <w:multiLevelType w:val="hybridMultilevel"/>
    <w:tmpl w:val="554A5E06"/>
    <w:lvl w:ilvl="0" w:tplc="77043400">
      <w:start w:val="1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83F6869"/>
    <w:multiLevelType w:val="hybridMultilevel"/>
    <w:tmpl w:val="7F4AADD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Vancouver&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zwdp9r5hwt2a9ezxrjxsse8t2x52as5xrav&quot;&gt;Drug Induced Hyponatraemia&lt;record-ids&gt;&lt;item&gt;334&lt;/item&gt;&lt;item&gt;335&lt;/item&gt;&lt;/record-ids&gt;&lt;/item&gt;&lt;/Libraries&gt;"/>
  </w:docVars>
  <w:rsids>
    <w:rsidRoot w:val="00D93A02"/>
    <w:rsid w:val="0000096D"/>
    <w:rsid w:val="000066A1"/>
    <w:rsid w:val="00041542"/>
    <w:rsid w:val="0005128E"/>
    <w:rsid w:val="00067CCB"/>
    <w:rsid w:val="00074C4F"/>
    <w:rsid w:val="00077D0A"/>
    <w:rsid w:val="000823C6"/>
    <w:rsid w:val="00087FE1"/>
    <w:rsid w:val="000A0EF4"/>
    <w:rsid w:val="000A28D5"/>
    <w:rsid w:val="000A677E"/>
    <w:rsid w:val="000B32C4"/>
    <w:rsid w:val="000B37CB"/>
    <w:rsid w:val="000B5C4D"/>
    <w:rsid w:val="000B5FB0"/>
    <w:rsid w:val="000C641B"/>
    <w:rsid w:val="000C69E9"/>
    <w:rsid w:val="000D1D95"/>
    <w:rsid w:val="000D3A36"/>
    <w:rsid w:val="000D6106"/>
    <w:rsid w:val="000E4514"/>
    <w:rsid w:val="000E6C4E"/>
    <w:rsid w:val="000E6F23"/>
    <w:rsid w:val="000F539D"/>
    <w:rsid w:val="00106E72"/>
    <w:rsid w:val="00117048"/>
    <w:rsid w:val="00137C3F"/>
    <w:rsid w:val="0015664B"/>
    <w:rsid w:val="00163637"/>
    <w:rsid w:val="00175D36"/>
    <w:rsid w:val="00184134"/>
    <w:rsid w:val="001842ED"/>
    <w:rsid w:val="00187CD5"/>
    <w:rsid w:val="001A409C"/>
    <w:rsid w:val="001E2F36"/>
    <w:rsid w:val="001F2C27"/>
    <w:rsid w:val="001F3ADE"/>
    <w:rsid w:val="00216D8E"/>
    <w:rsid w:val="00217C67"/>
    <w:rsid w:val="002246BC"/>
    <w:rsid w:val="00293924"/>
    <w:rsid w:val="002A7167"/>
    <w:rsid w:val="002B634E"/>
    <w:rsid w:val="002C1D7F"/>
    <w:rsid w:val="002C4895"/>
    <w:rsid w:val="002C5EC4"/>
    <w:rsid w:val="002E119B"/>
    <w:rsid w:val="003079FA"/>
    <w:rsid w:val="00307DBC"/>
    <w:rsid w:val="00332D42"/>
    <w:rsid w:val="0034202F"/>
    <w:rsid w:val="00367958"/>
    <w:rsid w:val="003768EE"/>
    <w:rsid w:val="0037722D"/>
    <w:rsid w:val="00392F02"/>
    <w:rsid w:val="003956BE"/>
    <w:rsid w:val="003B6889"/>
    <w:rsid w:val="003C4D0F"/>
    <w:rsid w:val="003C6338"/>
    <w:rsid w:val="003D51F3"/>
    <w:rsid w:val="003E4698"/>
    <w:rsid w:val="003F0C82"/>
    <w:rsid w:val="003F7E57"/>
    <w:rsid w:val="00433E1A"/>
    <w:rsid w:val="00435B19"/>
    <w:rsid w:val="0043672C"/>
    <w:rsid w:val="00451DC7"/>
    <w:rsid w:val="00456B52"/>
    <w:rsid w:val="00460600"/>
    <w:rsid w:val="00460A91"/>
    <w:rsid w:val="004641C4"/>
    <w:rsid w:val="00475507"/>
    <w:rsid w:val="00491401"/>
    <w:rsid w:val="00493EAA"/>
    <w:rsid w:val="00496F68"/>
    <w:rsid w:val="004A557E"/>
    <w:rsid w:val="004A7EE3"/>
    <w:rsid w:val="004B0F09"/>
    <w:rsid w:val="004B7BE4"/>
    <w:rsid w:val="004E05A5"/>
    <w:rsid w:val="004F0162"/>
    <w:rsid w:val="004F031E"/>
    <w:rsid w:val="0052136B"/>
    <w:rsid w:val="005327A6"/>
    <w:rsid w:val="00533CA0"/>
    <w:rsid w:val="005354FC"/>
    <w:rsid w:val="005511FD"/>
    <w:rsid w:val="00561F06"/>
    <w:rsid w:val="005668DA"/>
    <w:rsid w:val="0058037E"/>
    <w:rsid w:val="00581324"/>
    <w:rsid w:val="00586702"/>
    <w:rsid w:val="005968B7"/>
    <w:rsid w:val="00597420"/>
    <w:rsid w:val="005A787E"/>
    <w:rsid w:val="005C08F6"/>
    <w:rsid w:val="005C1158"/>
    <w:rsid w:val="005D1CD5"/>
    <w:rsid w:val="006003DB"/>
    <w:rsid w:val="00602C7D"/>
    <w:rsid w:val="00617FC1"/>
    <w:rsid w:val="00632122"/>
    <w:rsid w:val="006406AB"/>
    <w:rsid w:val="00642E31"/>
    <w:rsid w:val="0064467D"/>
    <w:rsid w:val="00645C8B"/>
    <w:rsid w:val="00657AC4"/>
    <w:rsid w:val="006617B2"/>
    <w:rsid w:val="006640BD"/>
    <w:rsid w:val="00664A30"/>
    <w:rsid w:val="0067108E"/>
    <w:rsid w:val="00674715"/>
    <w:rsid w:val="006872BC"/>
    <w:rsid w:val="00687EC5"/>
    <w:rsid w:val="006936A0"/>
    <w:rsid w:val="00693828"/>
    <w:rsid w:val="006B0BB2"/>
    <w:rsid w:val="006B25D4"/>
    <w:rsid w:val="006D19D9"/>
    <w:rsid w:val="006E2532"/>
    <w:rsid w:val="006F4C07"/>
    <w:rsid w:val="007142D6"/>
    <w:rsid w:val="00715B19"/>
    <w:rsid w:val="00722D1C"/>
    <w:rsid w:val="007241EB"/>
    <w:rsid w:val="00727A84"/>
    <w:rsid w:val="007450E3"/>
    <w:rsid w:val="007469D7"/>
    <w:rsid w:val="007501E4"/>
    <w:rsid w:val="00771A9B"/>
    <w:rsid w:val="007731CD"/>
    <w:rsid w:val="00776053"/>
    <w:rsid w:val="00792527"/>
    <w:rsid w:val="00797B12"/>
    <w:rsid w:val="007A0951"/>
    <w:rsid w:val="007A16D5"/>
    <w:rsid w:val="007B0E2F"/>
    <w:rsid w:val="007B39B3"/>
    <w:rsid w:val="007B6254"/>
    <w:rsid w:val="007D1EEA"/>
    <w:rsid w:val="007E4960"/>
    <w:rsid w:val="007F44DF"/>
    <w:rsid w:val="0080458C"/>
    <w:rsid w:val="0080534B"/>
    <w:rsid w:val="00810C0B"/>
    <w:rsid w:val="0081326E"/>
    <w:rsid w:val="00826ED0"/>
    <w:rsid w:val="008523CA"/>
    <w:rsid w:val="00855BA2"/>
    <w:rsid w:val="00857704"/>
    <w:rsid w:val="00857743"/>
    <w:rsid w:val="0086258F"/>
    <w:rsid w:val="008705B3"/>
    <w:rsid w:val="00880241"/>
    <w:rsid w:val="008A7EC7"/>
    <w:rsid w:val="008C000B"/>
    <w:rsid w:val="008C4AFF"/>
    <w:rsid w:val="008D0389"/>
    <w:rsid w:val="008D27B2"/>
    <w:rsid w:val="008F2989"/>
    <w:rsid w:val="00902253"/>
    <w:rsid w:val="009121DF"/>
    <w:rsid w:val="00913788"/>
    <w:rsid w:val="00923547"/>
    <w:rsid w:val="00923974"/>
    <w:rsid w:val="00940E78"/>
    <w:rsid w:val="00946D31"/>
    <w:rsid w:val="009518BF"/>
    <w:rsid w:val="00964719"/>
    <w:rsid w:val="009744C9"/>
    <w:rsid w:val="0098069C"/>
    <w:rsid w:val="00982053"/>
    <w:rsid w:val="00982A23"/>
    <w:rsid w:val="0098434F"/>
    <w:rsid w:val="009A7647"/>
    <w:rsid w:val="009C0E23"/>
    <w:rsid w:val="009C33E4"/>
    <w:rsid w:val="009D3475"/>
    <w:rsid w:val="009E1E5C"/>
    <w:rsid w:val="009E211C"/>
    <w:rsid w:val="009F132A"/>
    <w:rsid w:val="009F472B"/>
    <w:rsid w:val="00A00EE8"/>
    <w:rsid w:val="00A01B52"/>
    <w:rsid w:val="00A03C70"/>
    <w:rsid w:val="00A046BD"/>
    <w:rsid w:val="00A257F5"/>
    <w:rsid w:val="00A36771"/>
    <w:rsid w:val="00A453DF"/>
    <w:rsid w:val="00A473F9"/>
    <w:rsid w:val="00A73A7E"/>
    <w:rsid w:val="00A75F0A"/>
    <w:rsid w:val="00A75F96"/>
    <w:rsid w:val="00A8520A"/>
    <w:rsid w:val="00A90D7C"/>
    <w:rsid w:val="00A9308A"/>
    <w:rsid w:val="00A95EB6"/>
    <w:rsid w:val="00AA100B"/>
    <w:rsid w:val="00AB2190"/>
    <w:rsid w:val="00AB5D44"/>
    <w:rsid w:val="00AC2CCF"/>
    <w:rsid w:val="00AD53E5"/>
    <w:rsid w:val="00AE022A"/>
    <w:rsid w:val="00B053E4"/>
    <w:rsid w:val="00B06B5E"/>
    <w:rsid w:val="00B349C7"/>
    <w:rsid w:val="00B35D12"/>
    <w:rsid w:val="00B5261C"/>
    <w:rsid w:val="00B53D2C"/>
    <w:rsid w:val="00B63E07"/>
    <w:rsid w:val="00B6455F"/>
    <w:rsid w:val="00B85605"/>
    <w:rsid w:val="00B976B4"/>
    <w:rsid w:val="00BB2BAD"/>
    <w:rsid w:val="00BB6D62"/>
    <w:rsid w:val="00BC628A"/>
    <w:rsid w:val="00BD08E3"/>
    <w:rsid w:val="00BF23CE"/>
    <w:rsid w:val="00BF681C"/>
    <w:rsid w:val="00BF77F7"/>
    <w:rsid w:val="00C63CDA"/>
    <w:rsid w:val="00C651E1"/>
    <w:rsid w:val="00C75CB8"/>
    <w:rsid w:val="00C77AA1"/>
    <w:rsid w:val="00C83DCE"/>
    <w:rsid w:val="00C92196"/>
    <w:rsid w:val="00CA6711"/>
    <w:rsid w:val="00CB10F3"/>
    <w:rsid w:val="00CB432A"/>
    <w:rsid w:val="00CB58D5"/>
    <w:rsid w:val="00CB5CAD"/>
    <w:rsid w:val="00CC379F"/>
    <w:rsid w:val="00CC4544"/>
    <w:rsid w:val="00CC4D0F"/>
    <w:rsid w:val="00CF3878"/>
    <w:rsid w:val="00D038AA"/>
    <w:rsid w:val="00D133D7"/>
    <w:rsid w:val="00D142F5"/>
    <w:rsid w:val="00D1471C"/>
    <w:rsid w:val="00D15BFF"/>
    <w:rsid w:val="00D252A7"/>
    <w:rsid w:val="00D31618"/>
    <w:rsid w:val="00D557BC"/>
    <w:rsid w:val="00D55B2C"/>
    <w:rsid w:val="00D7387A"/>
    <w:rsid w:val="00D807F8"/>
    <w:rsid w:val="00D82D59"/>
    <w:rsid w:val="00D935E5"/>
    <w:rsid w:val="00D93A02"/>
    <w:rsid w:val="00DB2091"/>
    <w:rsid w:val="00DB3BD0"/>
    <w:rsid w:val="00DB7DE2"/>
    <w:rsid w:val="00DC6911"/>
    <w:rsid w:val="00DD1392"/>
    <w:rsid w:val="00DD22D9"/>
    <w:rsid w:val="00DD6D68"/>
    <w:rsid w:val="00DD7DEE"/>
    <w:rsid w:val="00DE0FAA"/>
    <w:rsid w:val="00DE1FAE"/>
    <w:rsid w:val="00E03271"/>
    <w:rsid w:val="00E03A18"/>
    <w:rsid w:val="00E133D8"/>
    <w:rsid w:val="00E22EB8"/>
    <w:rsid w:val="00E24DAB"/>
    <w:rsid w:val="00E44979"/>
    <w:rsid w:val="00E45079"/>
    <w:rsid w:val="00E660A4"/>
    <w:rsid w:val="00E70787"/>
    <w:rsid w:val="00E70FE2"/>
    <w:rsid w:val="00E7261B"/>
    <w:rsid w:val="00E7337D"/>
    <w:rsid w:val="00E77F29"/>
    <w:rsid w:val="00E84C43"/>
    <w:rsid w:val="00EA1ABB"/>
    <w:rsid w:val="00EA35B9"/>
    <w:rsid w:val="00EA3DD2"/>
    <w:rsid w:val="00EA6694"/>
    <w:rsid w:val="00EB7A8A"/>
    <w:rsid w:val="00EC449A"/>
    <w:rsid w:val="00EC4BF6"/>
    <w:rsid w:val="00EC7F7D"/>
    <w:rsid w:val="00ED4E87"/>
    <w:rsid w:val="00EE16B8"/>
    <w:rsid w:val="00EF1065"/>
    <w:rsid w:val="00F04FC2"/>
    <w:rsid w:val="00F0671D"/>
    <w:rsid w:val="00F2605D"/>
    <w:rsid w:val="00F33722"/>
    <w:rsid w:val="00F54DAD"/>
    <w:rsid w:val="00F55E62"/>
    <w:rsid w:val="00F5701A"/>
    <w:rsid w:val="00F80DDC"/>
    <w:rsid w:val="00F81D57"/>
    <w:rsid w:val="00F93063"/>
    <w:rsid w:val="00F959ED"/>
    <w:rsid w:val="00F97102"/>
    <w:rsid w:val="00FA4587"/>
    <w:rsid w:val="00FB60DD"/>
    <w:rsid w:val="00FC0F76"/>
    <w:rsid w:val="00FC69E6"/>
    <w:rsid w:val="00FD2858"/>
    <w:rsid w:val="00FD461C"/>
    <w:rsid w:val="00FD6B27"/>
    <w:rsid w:val="00FE4E29"/>
    <w:rsid w:val="00FF508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1D0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3A02"/>
    <w:rPr>
      <w:sz w:val="24"/>
      <w:szCs w:val="24"/>
      <w:lang w:eastAsia="en-GB"/>
    </w:rPr>
  </w:style>
  <w:style w:type="paragraph" w:styleId="Heading1">
    <w:name w:val="heading 1"/>
    <w:basedOn w:val="Normal"/>
    <w:next w:val="Normal"/>
    <w:link w:val="Heading1Char"/>
    <w:qFormat/>
    <w:rsid w:val="00D93A02"/>
    <w:pPr>
      <w:keepNext/>
      <w:outlineLvl w:val="0"/>
    </w:pPr>
    <w:rPr>
      <w:b/>
      <w:bCs/>
      <w:sz w:val="28"/>
      <w:lang w:val="en-US" w:eastAsia="en-US"/>
    </w:rPr>
  </w:style>
  <w:style w:type="paragraph" w:styleId="Heading2">
    <w:name w:val="heading 2"/>
    <w:basedOn w:val="Normal"/>
    <w:next w:val="Normal"/>
    <w:link w:val="Heading2Char"/>
    <w:uiPriority w:val="9"/>
    <w:qFormat/>
    <w:rsid w:val="00FA4587"/>
    <w:pPr>
      <w:keepNext/>
      <w:spacing w:before="240" w:after="60"/>
      <w:outlineLvl w:val="1"/>
    </w:pPr>
    <w:rPr>
      <w:rFonts w:ascii="Arial" w:hAnsi="Arial" w:cs="Arial"/>
      <w:b/>
      <w:bCs/>
      <w:i/>
      <w:iCs/>
      <w:sz w:val="28"/>
      <w:szCs w:val="28"/>
      <w:lang w:eastAsia="en-US"/>
    </w:rPr>
  </w:style>
  <w:style w:type="paragraph" w:styleId="Heading3">
    <w:name w:val="heading 3"/>
    <w:basedOn w:val="Normal"/>
    <w:next w:val="Normal"/>
    <w:link w:val="Heading3Char"/>
    <w:qFormat/>
    <w:rsid w:val="005A787E"/>
    <w:pPr>
      <w:keepNext/>
      <w:spacing w:before="240" w:after="60"/>
      <w:outlineLvl w:val="2"/>
    </w:pPr>
    <w:rPr>
      <w:rFonts w:ascii="Arial" w:hAnsi="Arial" w:cs="Arial"/>
      <w:b/>
      <w:bCs/>
      <w:sz w:val="26"/>
      <w:szCs w:val="26"/>
    </w:rPr>
  </w:style>
  <w:style w:type="paragraph" w:styleId="Heading4">
    <w:name w:val="heading 4"/>
    <w:basedOn w:val="Normal"/>
    <w:next w:val="Normal"/>
    <w:qFormat/>
    <w:rsid w:val="00642E31"/>
    <w:pPr>
      <w:keepNext/>
      <w:spacing w:before="240" w:after="60"/>
      <w:outlineLvl w:val="3"/>
    </w:pPr>
    <w:rPr>
      <w:b/>
      <w:bCs/>
      <w:sz w:val="28"/>
      <w:szCs w:val="28"/>
      <w:lang w:eastAsia="en-US"/>
    </w:rPr>
  </w:style>
  <w:style w:type="paragraph" w:styleId="Heading5">
    <w:name w:val="heading 5"/>
    <w:basedOn w:val="Normal"/>
    <w:next w:val="Normal"/>
    <w:autoRedefine/>
    <w:qFormat/>
    <w:rsid w:val="00B35D12"/>
    <w:pPr>
      <w:keepNext/>
      <w:tabs>
        <w:tab w:val="num" w:pos="1008"/>
      </w:tabs>
      <w:ind w:left="1008" w:right="-432" w:hanging="1008"/>
      <w:jc w:val="both"/>
      <w:outlineLvl w:val="4"/>
    </w:pPr>
    <w:rPr>
      <w:rFonts w:ascii="Arial" w:hAnsi="Arial"/>
      <w:b/>
      <w:i/>
      <w:szCs w:val="28"/>
    </w:rPr>
  </w:style>
  <w:style w:type="paragraph" w:styleId="Heading6">
    <w:name w:val="heading 6"/>
    <w:basedOn w:val="Normal"/>
    <w:next w:val="Normal"/>
    <w:qFormat/>
    <w:rsid w:val="00B35D12"/>
    <w:pPr>
      <w:keepNext/>
      <w:tabs>
        <w:tab w:val="num" w:pos="1152"/>
      </w:tabs>
      <w:ind w:left="1152" w:right="-432" w:hanging="1152"/>
      <w:jc w:val="both"/>
      <w:outlineLvl w:val="5"/>
    </w:pPr>
    <w:rPr>
      <w:rFonts w:ascii="Arial" w:hAnsi="Arial"/>
      <w:b/>
      <w:szCs w:val="28"/>
    </w:rPr>
  </w:style>
  <w:style w:type="paragraph" w:styleId="Heading7">
    <w:name w:val="heading 7"/>
    <w:basedOn w:val="Normal"/>
    <w:next w:val="Normal"/>
    <w:qFormat/>
    <w:rsid w:val="00B35D12"/>
    <w:pPr>
      <w:tabs>
        <w:tab w:val="num" w:pos="1296"/>
      </w:tabs>
      <w:spacing w:before="240" w:after="60"/>
      <w:ind w:left="1296" w:right="238" w:hanging="1296"/>
      <w:outlineLvl w:val="6"/>
    </w:pPr>
    <w:rPr>
      <w:szCs w:val="28"/>
    </w:rPr>
  </w:style>
  <w:style w:type="paragraph" w:styleId="Heading8">
    <w:name w:val="heading 8"/>
    <w:basedOn w:val="Normal"/>
    <w:next w:val="Normal"/>
    <w:qFormat/>
    <w:rsid w:val="00B35D12"/>
    <w:pPr>
      <w:tabs>
        <w:tab w:val="num" w:pos="1440"/>
      </w:tabs>
      <w:spacing w:before="240" w:after="60"/>
      <w:ind w:left="1440" w:right="238" w:hanging="1440"/>
      <w:outlineLvl w:val="7"/>
    </w:pPr>
    <w:rPr>
      <w:i/>
      <w:iCs/>
      <w:szCs w:val="28"/>
    </w:rPr>
  </w:style>
  <w:style w:type="paragraph" w:styleId="Heading9">
    <w:name w:val="heading 9"/>
    <w:basedOn w:val="Normal"/>
    <w:next w:val="Normal"/>
    <w:qFormat/>
    <w:rsid w:val="00B35D12"/>
    <w:pPr>
      <w:tabs>
        <w:tab w:val="num" w:pos="1584"/>
      </w:tabs>
      <w:spacing w:before="240" w:after="60"/>
      <w:ind w:left="1584" w:right="238" w:hanging="1584"/>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93A02"/>
    <w:rPr>
      <w:b/>
      <w:bCs/>
      <w:sz w:val="28"/>
      <w:szCs w:val="24"/>
      <w:lang w:val="en-US" w:eastAsia="en-US" w:bidi="ar-SA"/>
    </w:rPr>
  </w:style>
  <w:style w:type="character" w:customStyle="1" w:styleId="Heading3Char">
    <w:name w:val="Heading 3 Char"/>
    <w:basedOn w:val="DefaultParagraphFont"/>
    <w:link w:val="Heading3"/>
    <w:rsid w:val="005A787E"/>
    <w:rPr>
      <w:rFonts w:ascii="Arial" w:hAnsi="Arial" w:cs="Arial"/>
      <w:b/>
      <w:bCs/>
      <w:sz w:val="26"/>
      <w:szCs w:val="26"/>
      <w:lang w:val="en-GB" w:eastAsia="en-GB" w:bidi="ar-SA"/>
    </w:rPr>
  </w:style>
  <w:style w:type="paragraph" w:styleId="Header">
    <w:name w:val="header"/>
    <w:basedOn w:val="Normal"/>
    <w:rsid w:val="005A787E"/>
    <w:pPr>
      <w:tabs>
        <w:tab w:val="center" w:pos="4320"/>
        <w:tab w:val="right" w:pos="8640"/>
      </w:tabs>
    </w:pPr>
  </w:style>
  <w:style w:type="paragraph" w:styleId="Footer">
    <w:name w:val="footer"/>
    <w:basedOn w:val="Normal"/>
    <w:link w:val="FooterChar"/>
    <w:rsid w:val="005A787E"/>
    <w:pPr>
      <w:tabs>
        <w:tab w:val="center" w:pos="4320"/>
        <w:tab w:val="right" w:pos="8640"/>
      </w:tabs>
    </w:pPr>
  </w:style>
  <w:style w:type="character" w:styleId="PageNumber">
    <w:name w:val="page number"/>
    <w:basedOn w:val="DefaultParagraphFont"/>
    <w:rsid w:val="005A787E"/>
  </w:style>
  <w:style w:type="table" w:styleId="TableGrid">
    <w:name w:val="Table Grid"/>
    <w:basedOn w:val="TableNormal"/>
    <w:rsid w:val="005A78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5A787E"/>
  </w:style>
  <w:style w:type="paragraph" w:styleId="TOC3">
    <w:name w:val="toc 3"/>
    <w:basedOn w:val="Normal"/>
    <w:next w:val="Normal"/>
    <w:autoRedefine/>
    <w:uiPriority w:val="39"/>
    <w:rsid w:val="005A787E"/>
    <w:pPr>
      <w:ind w:left="480"/>
    </w:pPr>
  </w:style>
  <w:style w:type="character" w:styleId="Hyperlink">
    <w:name w:val="Hyperlink"/>
    <w:basedOn w:val="DefaultParagraphFont"/>
    <w:uiPriority w:val="99"/>
    <w:rsid w:val="005A787E"/>
    <w:rPr>
      <w:color w:val="0000FF"/>
      <w:u w:val="single"/>
    </w:rPr>
  </w:style>
  <w:style w:type="paragraph" w:styleId="BodyText">
    <w:name w:val="Body Text"/>
    <w:basedOn w:val="Normal"/>
    <w:rsid w:val="0034202F"/>
    <w:pPr>
      <w:spacing w:after="120"/>
    </w:pPr>
    <w:rPr>
      <w:lang w:eastAsia="en-US"/>
    </w:rPr>
  </w:style>
  <w:style w:type="paragraph" w:styleId="NormalWeb">
    <w:name w:val="Normal (Web)"/>
    <w:basedOn w:val="Normal"/>
    <w:rsid w:val="0034202F"/>
    <w:pPr>
      <w:spacing w:before="120" w:after="120" w:line="225" w:lineRule="atLeast"/>
    </w:pPr>
    <w:rPr>
      <w:lang w:bidi="ml-IN"/>
    </w:rPr>
  </w:style>
  <w:style w:type="paragraph" w:customStyle="1" w:styleId="StyleHeading2Linespacing15lines">
    <w:name w:val="Style Heading 2 + Line spacing:  1.5 lines"/>
    <w:basedOn w:val="Heading2"/>
    <w:link w:val="StyleHeading2Linespacing15linesChar"/>
    <w:autoRedefine/>
    <w:rsid w:val="0034202F"/>
    <w:pPr>
      <w:spacing w:before="0" w:after="0"/>
      <w:ind w:right="238"/>
    </w:pPr>
    <w:rPr>
      <w:rFonts w:cs="Times New Roman"/>
      <w:i w:val="0"/>
      <w:sz w:val="24"/>
      <w:szCs w:val="24"/>
      <w:lang w:eastAsia="en-GB"/>
    </w:rPr>
  </w:style>
  <w:style w:type="character" w:customStyle="1" w:styleId="StyleHeading2Linespacing15linesChar">
    <w:name w:val="Style Heading 2 + Line spacing:  1.5 lines Char"/>
    <w:basedOn w:val="DefaultParagraphFont"/>
    <w:link w:val="StyleHeading2Linespacing15lines"/>
    <w:rsid w:val="0034202F"/>
    <w:rPr>
      <w:rFonts w:ascii="Arial" w:hAnsi="Arial"/>
      <w:b/>
      <w:bCs/>
      <w:iCs/>
      <w:sz w:val="24"/>
      <w:szCs w:val="24"/>
      <w:lang w:val="en-GB" w:eastAsia="en-GB" w:bidi="ar-SA"/>
    </w:rPr>
  </w:style>
  <w:style w:type="paragraph" w:styleId="TOC2">
    <w:name w:val="toc 2"/>
    <w:basedOn w:val="Normal"/>
    <w:next w:val="Normal"/>
    <w:autoRedefine/>
    <w:uiPriority w:val="39"/>
    <w:rsid w:val="002C5EC4"/>
    <w:pPr>
      <w:ind w:left="240"/>
    </w:pPr>
  </w:style>
  <w:style w:type="paragraph" w:styleId="BalloonText">
    <w:name w:val="Balloon Text"/>
    <w:basedOn w:val="Normal"/>
    <w:semiHidden/>
    <w:rsid w:val="005327A6"/>
    <w:rPr>
      <w:rFonts w:ascii="Tahoma" w:hAnsi="Tahoma" w:cs="Tahoma"/>
      <w:sz w:val="16"/>
      <w:szCs w:val="16"/>
    </w:rPr>
  </w:style>
  <w:style w:type="paragraph" w:customStyle="1" w:styleId="Style3">
    <w:name w:val="Style3"/>
    <w:basedOn w:val="Heading4"/>
    <w:autoRedefine/>
    <w:rsid w:val="00B35D12"/>
    <w:pPr>
      <w:numPr>
        <w:ilvl w:val="3"/>
      </w:numPr>
      <w:tabs>
        <w:tab w:val="num" w:pos="1531"/>
        <w:tab w:val="num" w:pos="7164"/>
      </w:tabs>
      <w:spacing w:before="0" w:after="120"/>
      <w:ind w:right="238"/>
    </w:pPr>
    <w:rPr>
      <w:rFonts w:ascii="Arial" w:hAnsi="Arial"/>
      <w:i/>
      <w:sz w:val="24"/>
      <w:lang w:eastAsia="en-GB"/>
    </w:rPr>
  </w:style>
  <w:style w:type="paragraph" w:styleId="BodyText3">
    <w:name w:val="Body Text 3"/>
    <w:basedOn w:val="Normal"/>
    <w:link w:val="BodyText3Char"/>
    <w:rsid w:val="008705B3"/>
    <w:pPr>
      <w:spacing w:after="120"/>
    </w:pPr>
    <w:rPr>
      <w:sz w:val="16"/>
      <w:szCs w:val="16"/>
    </w:rPr>
  </w:style>
  <w:style w:type="character" w:customStyle="1" w:styleId="FooterChar">
    <w:name w:val="Footer Char"/>
    <w:basedOn w:val="DefaultParagraphFont"/>
    <w:link w:val="Footer"/>
    <w:rsid w:val="00AA100B"/>
    <w:rPr>
      <w:sz w:val="24"/>
      <w:szCs w:val="24"/>
      <w:lang w:eastAsia="en-GB"/>
    </w:rPr>
  </w:style>
  <w:style w:type="paragraph" w:styleId="ListParagraph">
    <w:name w:val="List Paragraph"/>
    <w:basedOn w:val="Normal"/>
    <w:uiPriority w:val="34"/>
    <w:qFormat/>
    <w:rsid w:val="00392F02"/>
    <w:pPr>
      <w:ind w:left="720"/>
      <w:contextualSpacing/>
    </w:pPr>
    <w:rPr>
      <w:rFonts w:cs="Arial Unicode MS"/>
      <w:lang w:eastAsia="en-US"/>
    </w:rPr>
  </w:style>
  <w:style w:type="character" w:customStyle="1" w:styleId="Heading2Char">
    <w:name w:val="Heading 2 Char"/>
    <w:basedOn w:val="DefaultParagraphFont"/>
    <w:link w:val="Heading2"/>
    <w:uiPriority w:val="9"/>
    <w:rsid w:val="005C08F6"/>
    <w:rPr>
      <w:rFonts w:ascii="Arial" w:hAnsi="Arial" w:cs="Arial"/>
      <w:b/>
      <w:bCs/>
      <w:i/>
      <w:iCs/>
      <w:sz w:val="28"/>
      <w:szCs w:val="28"/>
      <w:lang w:eastAsia="en-US"/>
    </w:rPr>
  </w:style>
  <w:style w:type="paragraph" w:customStyle="1" w:styleId="EndNoteBibliographyTitle">
    <w:name w:val="EndNote Bibliography Title"/>
    <w:basedOn w:val="Normal"/>
    <w:link w:val="EndNoteBibliographyTitleChar"/>
    <w:rsid w:val="0058037E"/>
    <w:pPr>
      <w:jc w:val="center"/>
    </w:pPr>
    <w:rPr>
      <w:noProof/>
    </w:rPr>
  </w:style>
  <w:style w:type="character" w:customStyle="1" w:styleId="BodyText3Char">
    <w:name w:val="Body Text 3 Char"/>
    <w:basedOn w:val="DefaultParagraphFont"/>
    <w:link w:val="BodyText3"/>
    <w:rsid w:val="0058037E"/>
    <w:rPr>
      <w:sz w:val="16"/>
      <w:szCs w:val="16"/>
      <w:lang w:eastAsia="en-GB"/>
    </w:rPr>
  </w:style>
  <w:style w:type="character" w:customStyle="1" w:styleId="EndNoteBibliographyTitleChar">
    <w:name w:val="EndNote Bibliography Title Char"/>
    <w:basedOn w:val="BodyText3Char"/>
    <w:link w:val="EndNoteBibliographyTitle"/>
    <w:rsid w:val="0058037E"/>
    <w:rPr>
      <w:noProof/>
      <w:sz w:val="24"/>
      <w:szCs w:val="24"/>
      <w:lang w:eastAsia="en-GB"/>
    </w:rPr>
  </w:style>
  <w:style w:type="paragraph" w:customStyle="1" w:styleId="EndNoteBibliography">
    <w:name w:val="EndNote Bibliography"/>
    <w:basedOn w:val="Normal"/>
    <w:link w:val="EndNoteBibliographyChar"/>
    <w:rsid w:val="0058037E"/>
    <w:pPr>
      <w:jc w:val="both"/>
    </w:pPr>
    <w:rPr>
      <w:noProof/>
    </w:rPr>
  </w:style>
  <w:style w:type="character" w:customStyle="1" w:styleId="EndNoteBibliographyChar">
    <w:name w:val="EndNote Bibliography Char"/>
    <w:basedOn w:val="BodyText3Char"/>
    <w:link w:val="EndNoteBibliography"/>
    <w:rsid w:val="0058037E"/>
    <w:rPr>
      <w:noProof/>
      <w:sz w:val="24"/>
      <w:szCs w:val="24"/>
      <w:lang w:eastAsia="en-GB"/>
    </w:rPr>
  </w:style>
  <w:style w:type="character" w:styleId="CommentReference">
    <w:name w:val="annotation reference"/>
    <w:basedOn w:val="DefaultParagraphFont"/>
    <w:semiHidden/>
    <w:unhideWhenUsed/>
    <w:rsid w:val="00CF3878"/>
    <w:rPr>
      <w:sz w:val="16"/>
      <w:szCs w:val="16"/>
    </w:rPr>
  </w:style>
  <w:style w:type="paragraph" w:styleId="CommentText">
    <w:name w:val="annotation text"/>
    <w:basedOn w:val="Normal"/>
    <w:link w:val="CommentTextChar"/>
    <w:semiHidden/>
    <w:unhideWhenUsed/>
    <w:rsid w:val="00CF3878"/>
    <w:rPr>
      <w:sz w:val="20"/>
      <w:szCs w:val="20"/>
    </w:rPr>
  </w:style>
  <w:style w:type="character" w:customStyle="1" w:styleId="CommentTextChar">
    <w:name w:val="Comment Text Char"/>
    <w:basedOn w:val="DefaultParagraphFont"/>
    <w:link w:val="CommentText"/>
    <w:semiHidden/>
    <w:rsid w:val="00CF3878"/>
    <w:rPr>
      <w:lang w:eastAsia="en-GB"/>
    </w:rPr>
  </w:style>
  <w:style w:type="paragraph" w:styleId="CommentSubject">
    <w:name w:val="annotation subject"/>
    <w:basedOn w:val="CommentText"/>
    <w:next w:val="CommentText"/>
    <w:link w:val="CommentSubjectChar"/>
    <w:semiHidden/>
    <w:unhideWhenUsed/>
    <w:rsid w:val="00CF3878"/>
    <w:rPr>
      <w:b/>
      <w:bCs/>
    </w:rPr>
  </w:style>
  <w:style w:type="character" w:customStyle="1" w:styleId="CommentSubjectChar">
    <w:name w:val="Comment Subject Char"/>
    <w:basedOn w:val="CommentTextChar"/>
    <w:link w:val="CommentSubject"/>
    <w:semiHidden/>
    <w:rsid w:val="00CF3878"/>
    <w:rPr>
      <w:b/>
      <w:bCs/>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3A02"/>
    <w:rPr>
      <w:sz w:val="24"/>
      <w:szCs w:val="24"/>
      <w:lang w:eastAsia="en-GB"/>
    </w:rPr>
  </w:style>
  <w:style w:type="paragraph" w:styleId="Heading1">
    <w:name w:val="heading 1"/>
    <w:basedOn w:val="Normal"/>
    <w:next w:val="Normal"/>
    <w:link w:val="Heading1Char"/>
    <w:qFormat/>
    <w:rsid w:val="00D93A02"/>
    <w:pPr>
      <w:keepNext/>
      <w:outlineLvl w:val="0"/>
    </w:pPr>
    <w:rPr>
      <w:b/>
      <w:bCs/>
      <w:sz w:val="28"/>
      <w:lang w:val="en-US" w:eastAsia="en-US"/>
    </w:rPr>
  </w:style>
  <w:style w:type="paragraph" w:styleId="Heading2">
    <w:name w:val="heading 2"/>
    <w:basedOn w:val="Normal"/>
    <w:next w:val="Normal"/>
    <w:link w:val="Heading2Char"/>
    <w:uiPriority w:val="9"/>
    <w:qFormat/>
    <w:rsid w:val="00FA4587"/>
    <w:pPr>
      <w:keepNext/>
      <w:spacing w:before="240" w:after="60"/>
      <w:outlineLvl w:val="1"/>
    </w:pPr>
    <w:rPr>
      <w:rFonts w:ascii="Arial" w:hAnsi="Arial" w:cs="Arial"/>
      <w:b/>
      <w:bCs/>
      <w:i/>
      <w:iCs/>
      <w:sz w:val="28"/>
      <w:szCs w:val="28"/>
      <w:lang w:eastAsia="en-US"/>
    </w:rPr>
  </w:style>
  <w:style w:type="paragraph" w:styleId="Heading3">
    <w:name w:val="heading 3"/>
    <w:basedOn w:val="Normal"/>
    <w:next w:val="Normal"/>
    <w:link w:val="Heading3Char"/>
    <w:qFormat/>
    <w:rsid w:val="005A787E"/>
    <w:pPr>
      <w:keepNext/>
      <w:spacing w:before="240" w:after="60"/>
      <w:outlineLvl w:val="2"/>
    </w:pPr>
    <w:rPr>
      <w:rFonts w:ascii="Arial" w:hAnsi="Arial" w:cs="Arial"/>
      <w:b/>
      <w:bCs/>
      <w:sz w:val="26"/>
      <w:szCs w:val="26"/>
    </w:rPr>
  </w:style>
  <w:style w:type="paragraph" w:styleId="Heading4">
    <w:name w:val="heading 4"/>
    <w:basedOn w:val="Normal"/>
    <w:next w:val="Normal"/>
    <w:qFormat/>
    <w:rsid w:val="00642E31"/>
    <w:pPr>
      <w:keepNext/>
      <w:spacing w:before="240" w:after="60"/>
      <w:outlineLvl w:val="3"/>
    </w:pPr>
    <w:rPr>
      <w:b/>
      <w:bCs/>
      <w:sz w:val="28"/>
      <w:szCs w:val="28"/>
      <w:lang w:eastAsia="en-US"/>
    </w:rPr>
  </w:style>
  <w:style w:type="paragraph" w:styleId="Heading5">
    <w:name w:val="heading 5"/>
    <w:basedOn w:val="Normal"/>
    <w:next w:val="Normal"/>
    <w:autoRedefine/>
    <w:qFormat/>
    <w:rsid w:val="00B35D12"/>
    <w:pPr>
      <w:keepNext/>
      <w:tabs>
        <w:tab w:val="num" w:pos="1008"/>
      </w:tabs>
      <w:ind w:left="1008" w:right="-432" w:hanging="1008"/>
      <w:jc w:val="both"/>
      <w:outlineLvl w:val="4"/>
    </w:pPr>
    <w:rPr>
      <w:rFonts w:ascii="Arial" w:hAnsi="Arial"/>
      <w:b/>
      <w:i/>
      <w:szCs w:val="28"/>
    </w:rPr>
  </w:style>
  <w:style w:type="paragraph" w:styleId="Heading6">
    <w:name w:val="heading 6"/>
    <w:basedOn w:val="Normal"/>
    <w:next w:val="Normal"/>
    <w:qFormat/>
    <w:rsid w:val="00B35D12"/>
    <w:pPr>
      <w:keepNext/>
      <w:tabs>
        <w:tab w:val="num" w:pos="1152"/>
      </w:tabs>
      <w:ind w:left="1152" w:right="-432" w:hanging="1152"/>
      <w:jc w:val="both"/>
      <w:outlineLvl w:val="5"/>
    </w:pPr>
    <w:rPr>
      <w:rFonts w:ascii="Arial" w:hAnsi="Arial"/>
      <w:b/>
      <w:szCs w:val="28"/>
    </w:rPr>
  </w:style>
  <w:style w:type="paragraph" w:styleId="Heading7">
    <w:name w:val="heading 7"/>
    <w:basedOn w:val="Normal"/>
    <w:next w:val="Normal"/>
    <w:qFormat/>
    <w:rsid w:val="00B35D12"/>
    <w:pPr>
      <w:tabs>
        <w:tab w:val="num" w:pos="1296"/>
      </w:tabs>
      <w:spacing w:before="240" w:after="60"/>
      <w:ind w:left="1296" w:right="238" w:hanging="1296"/>
      <w:outlineLvl w:val="6"/>
    </w:pPr>
    <w:rPr>
      <w:szCs w:val="28"/>
    </w:rPr>
  </w:style>
  <w:style w:type="paragraph" w:styleId="Heading8">
    <w:name w:val="heading 8"/>
    <w:basedOn w:val="Normal"/>
    <w:next w:val="Normal"/>
    <w:qFormat/>
    <w:rsid w:val="00B35D12"/>
    <w:pPr>
      <w:tabs>
        <w:tab w:val="num" w:pos="1440"/>
      </w:tabs>
      <w:spacing w:before="240" w:after="60"/>
      <w:ind w:left="1440" w:right="238" w:hanging="1440"/>
      <w:outlineLvl w:val="7"/>
    </w:pPr>
    <w:rPr>
      <w:i/>
      <w:iCs/>
      <w:szCs w:val="28"/>
    </w:rPr>
  </w:style>
  <w:style w:type="paragraph" w:styleId="Heading9">
    <w:name w:val="heading 9"/>
    <w:basedOn w:val="Normal"/>
    <w:next w:val="Normal"/>
    <w:qFormat/>
    <w:rsid w:val="00B35D12"/>
    <w:pPr>
      <w:tabs>
        <w:tab w:val="num" w:pos="1584"/>
      </w:tabs>
      <w:spacing w:before="240" w:after="60"/>
      <w:ind w:left="1584" w:right="238" w:hanging="1584"/>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93A02"/>
    <w:rPr>
      <w:b/>
      <w:bCs/>
      <w:sz w:val="28"/>
      <w:szCs w:val="24"/>
      <w:lang w:val="en-US" w:eastAsia="en-US" w:bidi="ar-SA"/>
    </w:rPr>
  </w:style>
  <w:style w:type="character" w:customStyle="1" w:styleId="Heading3Char">
    <w:name w:val="Heading 3 Char"/>
    <w:basedOn w:val="DefaultParagraphFont"/>
    <w:link w:val="Heading3"/>
    <w:rsid w:val="005A787E"/>
    <w:rPr>
      <w:rFonts w:ascii="Arial" w:hAnsi="Arial" w:cs="Arial"/>
      <w:b/>
      <w:bCs/>
      <w:sz w:val="26"/>
      <w:szCs w:val="26"/>
      <w:lang w:val="en-GB" w:eastAsia="en-GB" w:bidi="ar-SA"/>
    </w:rPr>
  </w:style>
  <w:style w:type="paragraph" w:styleId="Header">
    <w:name w:val="header"/>
    <w:basedOn w:val="Normal"/>
    <w:rsid w:val="005A787E"/>
    <w:pPr>
      <w:tabs>
        <w:tab w:val="center" w:pos="4320"/>
        <w:tab w:val="right" w:pos="8640"/>
      </w:tabs>
    </w:pPr>
  </w:style>
  <w:style w:type="paragraph" w:styleId="Footer">
    <w:name w:val="footer"/>
    <w:basedOn w:val="Normal"/>
    <w:link w:val="FooterChar"/>
    <w:rsid w:val="005A787E"/>
    <w:pPr>
      <w:tabs>
        <w:tab w:val="center" w:pos="4320"/>
        <w:tab w:val="right" w:pos="8640"/>
      </w:tabs>
    </w:pPr>
  </w:style>
  <w:style w:type="character" w:styleId="PageNumber">
    <w:name w:val="page number"/>
    <w:basedOn w:val="DefaultParagraphFont"/>
    <w:rsid w:val="005A787E"/>
  </w:style>
  <w:style w:type="table" w:styleId="TableGrid">
    <w:name w:val="Table Grid"/>
    <w:basedOn w:val="TableNormal"/>
    <w:rsid w:val="005A78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5A787E"/>
  </w:style>
  <w:style w:type="paragraph" w:styleId="TOC3">
    <w:name w:val="toc 3"/>
    <w:basedOn w:val="Normal"/>
    <w:next w:val="Normal"/>
    <w:autoRedefine/>
    <w:uiPriority w:val="39"/>
    <w:rsid w:val="005A787E"/>
    <w:pPr>
      <w:ind w:left="480"/>
    </w:pPr>
  </w:style>
  <w:style w:type="character" w:styleId="Hyperlink">
    <w:name w:val="Hyperlink"/>
    <w:basedOn w:val="DefaultParagraphFont"/>
    <w:uiPriority w:val="99"/>
    <w:rsid w:val="005A787E"/>
    <w:rPr>
      <w:color w:val="0000FF"/>
      <w:u w:val="single"/>
    </w:rPr>
  </w:style>
  <w:style w:type="paragraph" w:styleId="BodyText">
    <w:name w:val="Body Text"/>
    <w:basedOn w:val="Normal"/>
    <w:rsid w:val="0034202F"/>
    <w:pPr>
      <w:spacing w:after="120"/>
    </w:pPr>
    <w:rPr>
      <w:lang w:eastAsia="en-US"/>
    </w:rPr>
  </w:style>
  <w:style w:type="paragraph" w:styleId="NormalWeb">
    <w:name w:val="Normal (Web)"/>
    <w:basedOn w:val="Normal"/>
    <w:rsid w:val="0034202F"/>
    <w:pPr>
      <w:spacing w:before="120" w:after="120" w:line="225" w:lineRule="atLeast"/>
    </w:pPr>
    <w:rPr>
      <w:lang w:bidi="ml-IN"/>
    </w:rPr>
  </w:style>
  <w:style w:type="paragraph" w:customStyle="1" w:styleId="StyleHeading2Linespacing15lines">
    <w:name w:val="Style Heading 2 + Line spacing:  1.5 lines"/>
    <w:basedOn w:val="Heading2"/>
    <w:link w:val="StyleHeading2Linespacing15linesChar"/>
    <w:autoRedefine/>
    <w:rsid w:val="0034202F"/>
    <w:pPr>
      <w:spacing w:before="0" w:after="0"/>
      <w:ind w:right="238"/>
    </w:pPr>
    <w:rPr>
      <w:rFonts w:cs="Times New Roman"/>
      <w:i w:val="0"/>
      <w:sz w:val="24"/>
      <w:szCs w:val="24"/>
      <w:lang w:eastAsia="en-GB"/>
    </w:rPr>
  </w:style>
  <w:style w:type="character" w:customStyle="1" w:styleId="StyleHeading2Linespacing15linesChar">
    <w:name w:val="Style Heading 2 + Line spacing:  1.5 lines Char"/>
    <w:basedOn w:val="DefaultParagraphFont"/>
    <w:link w:val="StyleHeading2Linespacing15lines"/>
    <w:rsid w:val="0034202F"/>
    <w:rPr>
      <w:rFonts w:ascii="Arial" w:hAnsi="Arial"/>
      <w:b/>
      <w:bCs/>
      <w:iCs/>
      <w:sz w:val="24"/>
      <w:szCs w:val="24"/>
      <w:lang w:val="en-GB" w:eastAsia="en-GB" w:bidi="ar-SA"/>
    </w:rPr>
  </w:style>
  <w:style w:type="paragraph" w:styleId="TOC2">
    <w:name w:val="toc 2"/>
    <w:basedOn w:val="Normal"/>
    <w:next w:val="Normal"/>
    <w:autoRedefine/>
    <w:uiPriority w:val="39"/>
    <w:rsid w:val="002C5EC4"/>
    <w:pPr>
      <w:ind w:left="240"/>
    </w:pPr>
  </w:style>
  <w:style w:type="paragraph" w:styleId="BalloonText">
    <w:name w:val="Balloon Text"/>
    <w:basedOn w:val="Normal"/>
    <w:semiHidden/>
    <w:rsid w:val="005327A6"/>
    <w:rPr>
      <w:rFonts w:ascii="Tahoma" w:hAnsi="Tahoma" w:cs="Tahoma"/>
      <w:sz w:val="16"/>
      <w:szCs w:val="16"/>
    </w:rPr>
  </w:style>
  <w:style w:type="paragraph" w:customStyle="1" w:styleId="Style3">
    <w:name w:val="Style3"/>
    <w:basedOn w:val="Heading4"/>
    <w:autoRedefine/>
    <w:rsid w:val="00B35D12"/>
    <w:pPr>
      <w:numPr>
        <w:ilvl w:val="3"/>
      </w:numPr>
      <w:tabs>
        <w:tab w:val="num" w:pos="1531"/>
        <w:tab w:val="num" w:pos="7164"/>
      </w:tabs>
      <w:spacing w:before="0" w:after="120"/>
      <w:ind w:right="238"/>
    </w:pPr>
    <w:rPr>
      <w:rFonts w:ascii="Arial" w:hAnsi="Arial"/>
      <w:i/>
      <w:sz w:val="24"/>
      <w:lang w:eastAsia="en-GB"/>
    </w:rPr>
  </w:style>
  <w:style w:type="paragraph" w:styleId="BodyText3">
    <w:name w:val="Body Text 3"/>
    <w:basedOn w:val="Normal"/>
    <w:link w:val="BodyText3Char"/>
    <w:rsid w:val="008705B3"/>
    <w:pPr>
      <w:spacing w:after="120"/>
    </w:pPr>
    <w:rPr>
      <w:sz w:val="16"/>
      <w:szCs w:val="16"/>
    </w:rPr>
  </w:style>
  <w:style w:type="character" w:customStyle="1" w:styleId="FooterChar">
    <w:name w:val="Footer Char"/>
    <w:basedOn w:val="DefaultParagraphFont"/>
    <w:link w:val="Footer"/>
    <w:rsid w:val="00AA100B"/>
    <w:rPr>
      <w:sz w:val="24"/>
      <w:szCs w:val="24"/>
      <w:lang w:eastAsia="en-GB"/>
    </w:rPr>
  </w:style>
  <w:style w:type="paragraph" w:styleId="ListParagraph">
    <w:name w:val="List Paragraph"/>
    <w:basedOn w:val="Normal"/>
    <w:uiPriority w:val="34"/>
    <w:qFormat/>
    <w:rsid w:val="00392F02"/>
    <w:pPr>
      <w:ind w:left="720"/>
      <w:contextualSpacing/>
    </w:pPr>
    <w:rPr>
      <w:rFonts w:cs="Arial Unicode MS"/>
      <w:lang w:eastAsia="en-US"/>
    </w:rPr>
  </w:style>
  <w:style w:type="character" w:customStyle="1" w:styleId="Heading2Char">
    <w:name w:val="Heading 2 Char"/>
    <w:basedOn w:val="DefaultParagraphFont"/>
    <w:link w:val="Heading2"/>
    <w:uiPriority w:val="9"/>
    <w:rsid w:val="005C08F6"/>
    <w:rPr>
      <w:rFonts w:ascii="Arial" w:hAnsi="Arial" w:cs="Arial"/>
      <w:b/>
      <w:bCs/>
      <w:i/>
      <w:iCs/>
      <w:sz w:val="28"/>
      <w:szCs w:val="28"/>
      <w:lang w:eastAsia="en-US"/>
    </w:rPr>
  </w:style>
  <w:style w:type="paragraph" w:customStyle="1" w:styleId="EndNoteBibliographyTitle">
    <w:name w:val="EndNote Bibliography Title"/>
    <w:basedOn w:val="Normal"/>
    <w:link w:val="EndNoteBibliographyTitleChar"/>
    <w:rsid w:val="0058037E"/>
    <w:pPr>
      <w:jc w:val="center"/>
    </w:pPr>
    <w:rPr>
      <w:noProof/>
    </w:rPr>
  </w:style>
  <w:style w:type="character" w:customStyle="1" w:styleId="BodyText3Char">
    <w:name w:val="Body Text 3 Char"/>
    <w:basedOn w:val="DefaultParagraphFont"/>
    <w:link w:val="BodyText3"/>
    <w:rsid w:val="0058037E"/>
    <w:rPr>
      <w:sz w:val="16"/>
      <w:szCs w:val="16"/>
      <w:lang w:eastAsia="en-GB"/>
    </w:rPr>
  </w:style>
  <w:style w:type="character" w:customStyle="1" w:styleId="EndNoteBibliographyTitleChar">
    <w:name w:val="EndNote Bibliography Title Char"/>
    <w:basedOn w:val="BodyText3Char"/>
    <w:link w:val="EndNoteBibliographyTitle"/>
    <w:rsid w:val="0058037E"/>
    <w:rPr>
      <w:noProof/>
      <w:sz w:val="24"/>
      <w:szCs w:val="24"/>
      <w:lang w:eastAsia="en-GB"/>
    </w:rPr>
  </w:style>
  <w:style w:type="paragraph" w:customStyle="1" w:styleId="EndNoteBibliography">
    <w:name w:val="EndNote Bibliography"/>
    <w:basedOn w:val="Normal"/>
    <w:link w:val="EndNoteBibliographyChar"/>
    <w:rsid w:val="0058037E"/>
    <w:pPr>
      <w:jc w:val="both"/>
    </w:pPr>
    <w:rPr>
      <w:noProof/>
    </w:rPr>
  </w:style>
  <w:style w:type="character" w:customStyle="1" w:styleId="EndNoteBibliographyChar">
    <w:name w:val="EndNote Bibliography Char"/>
    <w:basedOn w:val="BodyText3Char"/>
    <w:link w:val="EndNoteBibliography"/>
    <w:rsid w:val="0058037E"/>
    <w:rPr>
      <w:noProof/>
      <w:sz w:val="24"/>
      <w:szCs w:val="24"/>
      <w:lang w:eastAsia="en-GB"/>
    </w:rPr>
  </w:style>
  <w:style w:type="character" w:styleId="CommentReference">
    <w:name w:val="annotation reference"/>
    <w:basedOn w:val="DefaultParagraphFont"/>
    <w:semiHidden/>
    <w:unhideWhenUsed/>
    <w:rsid w:val="00CF3878"/>
    <w:rPr>
      <w:sz w:val="16"/>
      <w:szCs w:val="16"/>
    </w:rPr>
  </w:style>
  <w:style w:type="paragraph" w:styleId="CommentText">
    <w:name w:val="annotation text"/>
    <w:basedOn w:val="Normal"/>
    <w:link w:val="CommentTextChar"/>
    <w:semiHidden/>
    <w:unhideWhenUsed/>
    <w:rsid w:val="00CF3878"/>
    <w:rPr>
      <w:sz w:val="20"/>
      <w:szCs w:val="20"/>
    </w:rPr>
  </w:style>
  <w:style w:type="character" w:customStyle="1" w:styleId="CommentTextChar">
    <w:name w:val="Comment Text Char"/>
    <w:basedOn w:val="DefaultParagraphFont"/>
    <w:link w:val="CommentText"/>
    <w:semiHidden/>
    <w:rsid w:val="00CF3878"/>
    <w:rPr>
      <w:lang w:eastAsia="en-GB"/>
    </w:rPr>
  </w:style>
  <w:style w:type="paragraph" w:styleId="CommentSubject">
    <w:name w:val="annotation subject"/>
    <w:basedOn w:val="CommentText"/>
    <w:next w:val="CommentText"/>
    <w:link w:val="CommentSubjectChar"/>
    <w:semiHidden/>
    <w:unhideWhenUsed/>
    <w:rsid w:val="00CF3878"/>
    <w:rPr>
      <w:b/>
      <w:bCs/>
    </w:rPr>
  </w:style>
  <w:style w:type="character" w:customStyle="1" w:styleId="CommentSubjectChar">
    <w:name w:val="Comment Subject Char"/>
    <w:basedOn w:val="CommentTextChar"/>
    <w:link w:val="CommentSubject"/>
    <w:semiHidden/>
    <w:rsid w:val="00CF3878"/>
    <w:rPr>
      <w:b/>
      <w:bCs/>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0659">
      <w:bodyDiv w:val="1"/>
      <w:marLeft w:val="0"/>
      <w:marRight w:val="0"/>
      <w:marTop w:val="0"/>
      <w:marBottom w:val="0"/>
      <w:divBdr>
        <w:top w:val="none" w:sz="0" w:space="0" w:color="auto"/>
        <w:left w:val="none" w:sz="0" w:space="0" w:color="auto"/>
        <w:bottom w:val="none" w:sz="0" w:space="0" w:color="auto"/>
        <w:right w:val="none" w:sz="0" w:space="0" w:color="auto"/>
      </w:divBdr>
    </w:div>
    <w:div w:id="138305806">
      <w:bodyDiv w:val="1"/>
      <w:marLeft w:val="0"/>
      <w:marRight w:val="0"/>
      <w:marTop w:val="0"/>
      <w:marBottom w:val="0"/>
      <w:divBdr>
        <w:top w:val="none" w:sz="0" w:space="0" w:color="auto"/>
        <w:left w:val="none" w:sz="0" w:space="0" w:color="auto"/>
        <w:bottom w:val="none" w:sz="0" w:space="0" w:color="auto"/>
        <w:right w:val="none" w:sz="0" w:space="0" w:color="auto"/>
      </w:divBdr>
    </w:div>
    <w:div w:id="151026543">
      <w:bodyDiv w:val="1"/>
      <w:marLeft w:val="0"/>
      <w:marRight w:val="0"/>
      <w:marTop w:val="0"/>
      <w:marBottom w:val="0"/>
      <w:divBdr>
        <w:top w:val="none" w:sz="0" w:space="0" w:color="auto"/>
        <w:left w:val="none" w:sz="0" w:space="0" w:color="auto"/>
        <w:bottom w:val="none" w:sz="0" w:space="0" w:color="auto"/>
        <w:right w:val="none" w:sz="0" w:space="0" w:color="auto"/>
      </w:divBdr>
    </w:div>
    <w:div w:id="943271181">
      <w:bodyDiv w:val="1"/>
      <w:marLeft w:val="0"/>
      <w:marRight w:val="0"/>
      <w:marTop w:val="0"/>
      <w:marBottom w:val="0"/>
      <w:divBdr>
        <w:top w:val="none" w:sz="0" w:space="0" w:color="auto"/>
        <w:left w:val="none" w:sz="0" w:space="0" w:color="auto"/>
        <w:bottom w:val="none" w:sz="0" w:space="0" w:color="auto"/>
        <w:right w:val="none" w:sz="0" w:space="0" w:color="auto"/>
      </w:divBdr>
    </w:div>
    <w:div w:id="1007169322">
      <w:bodyDiv w:val="1"/>
      <w:marLeft w:val="0"/>
      <w:marRight w:val="0"/>
      <w:marTop w:val="0"/>
      <w:marBottom w:val="0"/>
      <w:divBdr>
        <w:top w:val="none" w:sz="0" w:space="0" w:color="auto"/>
        <w:left w:val="none" w:sz="0" w:space="0" w:color="auto"/>
        <w:bottom w:val="none" w:sz="0" w:space="0" w:color="auto"/>
        <w:right w:val="none" w:sz="0" w:space="0" w:color="auto"/>
      </w:divBdr>
    </w:div>
    <w:div w:id="1669554657">
      <w:bodyDiv w:val="1"/>
      <w:marLeft w:val="0"/>
      <w:marRight w:val="0"/>
      <w:marTop w:val="0"/>
      <w:marBottom w:val="0"/>
      <w:divBdr>
        <w:top w:val="none" w:sz="0" w:space="0" w:color="auto"/>
        <w:left w:val="none" w:sz="0" w:space="0" w:color="auto"/>
        <w:bottom w:val="none" w:sz="0" w:space="0" w:color="auto"/>
        <w:right w:val="none" w:sz="0" w:space="0" w:color="auto"/>
      </w:divBdr>
    </w:div>
    <w:div w:id="2121072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an.Hall@nottingham.ac.uk" TargetMode="External"/><Relationship Id="rId4" Type="http://schemas.openxmlformats.org/officeDocument/2006/relationships/settings" Target="settings.xml"/><Relationship Id="rId9" Type="http://schemas.openxmlformats.org/officeDocument/2006/relationships/hyperlink" Target="mailto:mark.glover@nottingham.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6558</Words>
  <Characters>37381</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Protocol Title:</vt:lpstr>
    </vt:vector>
  </TitlesOfParts>
  <Company>The University of Nottingham</Company>
  <LinksUpToDate>false</LinksUpToDate>
  <CharactersWithSpaces>43852</CharactersWithSpaces>
  <SharedDoc>false</SharedDoc>
  <HLinks>
    <vt:vector size="288" baseType="variant">
      <vt:variant>
        <vt:i4>1376315</vt:i4>
      </vt:variant>
      <vt:variant>
        <vt:i4>284</vt:i4>
      </vt:variant>
      <vt:variant>
        <vt:i4>0</vt:i4>
      </vt:variant>
      <vt:variant>
        <vt:i4>5</vt:i4>
      </vt:variant>
      <vt:variant>
        <vt:lpwstr/>
      </vt:variant>
      <vt:variant>
        <vt:lpwstr>_Toc190596385</vt:lpwstr>
      </vt:variant>
      <vt:variant>
        <vt:i4>1376315</vt:i4>
      </vt:variant>
      <vt:variant>
        <vt:i4>278</vt:i4>
      </vt:variant>
      <vt:variant>
        <vt:i4>0</vt:i4>
      </vt:variant>
      <vt:variant>
        <vt:i4>5</vt:i4>
      </vt:variant>
      <vt:variant>
        <vt:lpwstr/>
      </vt:variant>
      <vt:variant>
        <vt:lpwstr>_Toc190596384</vt:lpwstr>
      </vt:variant>
      <vt:variant>
        <vt:i4>1376315</vt:i4>
      </vt:variant>
      <vt:variant>
        <vt:i4>272</vt:i4>
      </vt:variant>
      <vt:variant>
        <vt:i4>0</vt:i4>
      </vt:variant>
      <vt:variant>
        <vt:i4>5</vt:i4>
      </vt:variant>
      <vt:variant>
        <vt:lpwstr/>
      </vt:variant>
      <vt:variant>
        <vt:lpwstr>_Toc190596383</vt:lpwstr>
      </vt:variant>
      <vt:variant>
        <vt:i4>1376315</vt:i4>
      </vt:variant>
      <vt:variant>
        <vt:i4>266</vt:i4>
      </vt:variant>
      <vt:variant>
        <vt:i4>0</vt:i4>
      </vt:variant>
      <vt:variant>
        <vt:i4>5</vt:i4>
      </vt:variant>
      <vt:variant>
        <vt:lpwstr/>
      </vt:variant>
      <vt:variant>
        <vt:lpwstr>_Toc190596382</vt:lpwstr>
      </vt:variant>
      <vt:variant>
        <vt:i4>1376315</vt:i4>
      </vt:variant>
      <vt:variant>
        <vt:i4>260</vt:i4>
      </vt:variant>
      <vt:variant>
        <vt:i4>0</vt:i4>
      </vt:variant>
      <vt:variant>
        <vt:i4>5</vt:i4>
      </vt:variant>
      <vt:variant>
        <vt:lpwstr/>
      </vt:variant>
      <vt:variant>
        <vt:lpwstr>_Toc190596381</vt:lpwstr>
      </vt:variant>
      <vt:variant>
        <vt:i4>1376315</vt:i4>
      </vt:variant>
      <vt:variant>
        <vt:i4>254</vt:i4>
      </vt:variant>
      <vt:variant>
        <vt:i4>0</vt:i4>
      </vt:variant>
      <vt:variant>
        <vt:i4>5</vt:i4>
      </vt:variant>
      <vt:variant>
        <vt:lpwstr/>
      </vt:variant>
      <vt:variant>
        <vt:lpwstr>_Toc190596380</vt:lpwstr>
      </vt:variant>
      <vt:variant>
        <vt:i4>1703995</vt:i4>
      </vt:variant>
      <vt:variant>
        <vt:i4>248</vt:i4>
      </vt:variant>
      <vt:variant>
        <vt:i4>0</vt:i4>
      </vt:variant>
      <vt:variant>
        <vt:i4>5</vt:i4>
      </vt:variant>
      <vt:variant>
        <vt:lpwstr/>
      </vt:variant>
      <vt:variant>
        <vt:lpwstr>_Toc190596379</vt:lpwstr>
      </vt:variant>
      <vt:variant>
        <vt:i4>1703995</vt:i4>
      </vt:variant>
      <vt:variant>
        <vt:i4>242</vt:i4>
      </vt:variant>
      <vt:variant>
        <vt:i4>0</vt:i4>
      </vt:variant>
      <vt:variant>
        <vt:i4>5</vt:i4>
      </vt:variant>
      <vt:variant>
        <vt:lpwstr/>
      </vt:variant>
      <vt:variant>
        <vt:lpwstr>_Toc190596378</vt:lpwstr>
      </vt:variant>
      <vt:variant>
        <vt:i4>1703995</vt:i4>
      </vt:variant>
      <vt:variant>
        <vt:i4>236</vt:i4>
      </vt:variant>
      <vt:variant>
        <vt:i4>0</vt:i4>
      </vt:variant>
      <vt:variant>
        <vt:i4>5</vt:i4>
      </vt:variant>
      <vt:variant>
        <vt:lpwstr/>
      </vt:variant>
      <vt:variant>
        <vt:lpwstr>_Toc190596377</vt:lpwstr>
      </vt:variant>
      <vt:variant>
        <vt:i4>1703995</vt:i4>
      </vt:variant>
      <vt:variant>
        <vt:i4>230</vt:i4>
      </vt:variant>
      <vt:variant>
        <vt:i4>0</vt:i4>
      </vt:variant>
      <vt:variant>
        <vt:i4>5</vt:i4>
      </vt:variant>
      <vt:variant>
        <vt:lpwstr/>
      </vt:variant>
      <vt:variant>
        <vt:lpwstr>_Toc190596376</vt:lpwstr>
      </vt:variant>
      <vt:variant>
        <vt:i4>1703995</vt:i4>
      </vt:variant>
      <vt:variant>
        <vt:i4>224</vt:i4>
      </vt:variant>
      <vt:variant>
        <vt:i4>0</vt:i4>
      </vt:variant>
      <vt:variant>
        <vt:i4>5</vt:i4>
      </vt:variant>
      <vt:variant>
        <vt:lpwstr/>
      </vt:variant>
      <vt:variant>
        <vt:lpwstr>_Toc190596375</vt:lpwstr>
      </vt:variant>
      <vt:variant>
        <vt:i4>1703995</vt:i4>
      </vt:variant>
      <vt:variant>
        <vt:i4>218</vt:i4>
      </vt:variant>
      <vt:variant>
        <vt:i4>0</vt:i4>
      </vt:variant>
      <vt:variant>
        <vt:i4>5</vt:i4>
      </vt:variant>
      <vt:variant>
        <vt:lpwstr/>
      </vt:variant>
      <vt:variant>
        <vt:lpwstr>_Toc190596374</vt:lpwstr>
      </vt:variant>
      <vt:variant>
        <vt:i4>1703995</vt:i4>
      </vt:variant>
      <vt:variant>
        <vt:i4>212</vt:i4>
      </vt:variant>
      <vt:variant>
        <vt:i4>0</vt:i4>
      </vt:variant>
      <vt:variant>
        <vt:i4>5</vt:i4>
      </vt:variant>
      <vt:variant>
        <vt:lpwstr/>
      </vt:variant>
      <vt:variant>
        <vt:lpwstr>_Toc190596373</vt:lpwstr>
      </vt:variant>
      <vt:variant>
        <vt:i4>1703995</vt:i4>
      </vt:variant>
      <vt:variant>
        <vt:i4>206</vt:i4>
      </vt:variant>
      <vt:variant>
        <vt:i4>0</vt:i4>
      </vt:variant>
      <vt:variant>
        <vt:i4>5</vt:i4>
      </vt:variant>
      <vt:variant>
        <vt:lpwstr/>
      </vt:variant>
      <vt:variant>
        <vt:lpwstr>_Toc190596372</vt:lpwstr>
      </vt:variant>
      <vt:variant>
        <vt:i4>1703995</vt:i4>
      </vt:variant>
      <vt:variant>
        <vt:i4>200</vt:i4>
      </vt:variant>
      <vt:variant>
        <vt:i4>0</vt:i4>
      </vt:variant>
      <vt:variant>
        <vt:i4>5</vt:i4>
      </vt:variant>
      <vt:variant>
        <vt:lpwstr/>
      </vt:variant>
      <vt:variant>
        <vt:lpwstr>_Toc190596371</vt:lpwstr>
      </vt:variant>
      <vt:variant>
        <vt:i4>1703995</vt:i4>
      </vt:variant>
      <vt:variant>
        <vt:i4>194</vt:i4>
      </vt:variant>
      <vt:variant>
        <vt:i4>0</vt:i4>
      </vt:variant>
      <vt:variant>
        <vt:i4>5</vt:i4>
      </vt:variant>
      <vt:variant>
        <vt:lpwstr/>
      </vt:variant>
      <vt:variant>
        <vt:lpwstr>_Toc190596370</vt:lpwstr>
      </vt:variant>
      <vt:variant>
        <vt:i4>1769531</vt:i4>
      </vt:variant>
      <vt:variant>
        <vt:i4>188</vt:i4>
      </vt:variant>
      <vt:variant>
        <vt:i4>0</vt:i4>
      </vt:variant>
      <vt:variant>
        <vt:i4>5</vt:i4>
      </vt:variant>
      <vt:variant>
        <vt:lpwstr/>
      </vt:variant>
      <vt:variant>
        <vt:lpwstr>_Toc190596369</vt:lpwstr>
      </vt:variant>
      <vt:variant>
        <vt:i4>1769531</vt:i4>
      </vt:variant>
      <vt:variant>
        <vt:i4>182</vt:i4>
      </vt:variant>
      <vt:variant>
        <vt:i4>0</vt:i4>
      </vt:variant>
      <vt:variant>
        <vt:i4>5</vt:i4>
      </vt:variant>
      <vt:variant>
        <vt:lpwstr/>
      </vt:variant>
      <vt:variant>
        <vt:lpwstr>_Toc190596368</vt:lpwstr>
      </vt:variant>
      <vt:variant>
        <vt:i4>1769531</vt:i4>
      </vt:variant>
      <vt:variant>
        <vt:i4>176</vt:i4>
      </vt:variant>
      <vt:variant>
        <vt:i4>0</vt:i4>
      </vt:variant>
      <vt:variant>
        <vt:i4>5</vt:i4>
      </vt:variant>
      <vt:variant>
        <vt:lpwstr/>
      </vt:variant>
      <vt:variant>
        <vt:lpwstr>_Toc190596367</vt:lpwstr>
      </vt:variant>
      <vt:variant>
        <vt:i4>1769531</vt:i4>
      </vt:variant>
      <vt:variant>
        <vt:i4>170</vt:i4>
      </vt:variant>
      <vt:variant>
        <vt:i4>0</vt:i4>
      </vt:variant>
      <vt:variant>
        <vt:i4>5</vt:i4>
      </vt:variant>
      <vt:variant>
        <vt:lpwstr/>
      </vt:variant>
      <vt:variant>
        <vt:lpwstr>_Toc190596366</vt:lpwstr>
      </vt:variant>
      <vt:variant>
        <vt:i4>1769531</vt:i4>
      </vt:variant>
      <vt:variant>
        <vt:i4>164</vt:i4>
      </vt:variant>
      <vt:variant>
        <vt:i4>0</vt:i4>
      </vt:variant>
      <vt:variant>
        <vt:i4>5</vt:i4>
      </vt:variant>
      <vt:variant>
        <vt:lpwstr/>
      </vt:variant>
      <vt:variant>
        <vt:lpwstr>_Toc190596365</vt:lpwstr>
      </vt:variant>
      <vt:variant>
        <vt:i4>1769531</vt:i4>
      </vt:variant>
      <vt:variant>
        <vt:i4>158</vt:i4>
      </vt:variant>
      <vt:variant>
        <vt:i4>0</vt:i4>
      </vt:variant>
      <vt:variant>
        <vt:i4>5</vt:i4>
      </vt:variant>
      <vt:variant>
        <vt:lpwstr/>
      </vt:variant>
      <vt:variant>
        <vt:lpwstr>_Toc190596364</vt:lpwstr>
      </vt:variant>
      <vt:variant>
        <vt:i4>1769531</vt:i4>
      </vt:variant>
      <vt:variant>
        <vt:i4>152</vt:i4>
      </vt:variant>
      <vt:variant>
        <vt:i4>0</vt:i4>
      </vt:variant>
      <vt:variant>
        <vt:i4>5</vt:i4>
      </vt:variant>
      <vt:variant>
        <vt:lpwstr/>
      </vt:variant>
      <vt:variant>
        <vt:lpwstr>_Toc190596363</vt:lpwstr>
      </vt:variant>
      <vt:variant>
        <vt:i4>1769531</vt:i4>
      </vt:variant>
      <vt:variant>
        <vt:i4>146</vt:i4>
      </vt:variant>
      <vt:variant>
        <vt:i4>0</vt:i4>
      </vt:variant>
      <vt:variant>
        <vt:i4>5</vt:i4>
      </vt:variant>
      <vt:variant>
        <vt:lpwstr/>
      </vt:variant>
      <vt:variant>
        <vt:lpwstr>_Toc190596362</vt:lpwstr>
      </vt:variant>
      <vt:variant>
        <vt:i4>1769531</vt:i4>
      </vt:variant>
      <vt:variant>
        <vt:i4>140</vt:i4>
      </vt:variant>
      <vt:variant>
        <vt:i4>0</vt:i4>
      </vt:variant>
      <vt:variant>
        <vt:i4>5</vt:i4>
      </vt:variant>
      <vt:variant>
        <vt:lpwstr/>
      </vt:variant>
      <vt:variant>
        <vt:lpwstr>_Toc190596361</vt:lpwstr>
      </vt:variant>
      <vt:variant>
        <vt:i4>1769531</vt:i4>
      </vt:variant>
      <vt:variant>
        <vt:i4>134</vt:i4>
      </vt:variant>
      <vt:variant>
        <vt:i4>0</vt:i4>
      </vt:variant>
      <vt:variant>
        <vt:i4>5</vt:i4>
      </vt:variant>
      <vt:variant>
        <vt:lpwstr/>
      </vt:variant>
      <vt:variant>
        <vt:lpwstr>_Toc190596360</vt:lpwstr>
      </vt:variant>
      <vt:variant>
        <vt:i4>1572923</vt:i4>
      </vt:variant>
      <vt:variant>
        <vt:i4>128</vt:i4>
      </vt:variant>
      <vt:variant>
        <vt:i4>0</vt:i4>
      </vt:variant>
      <vt:variant>
        <vt:i4>5</vt:i4>
      </vt:variant>
      <vt:variant>
        <vt:lpwstr/>
      </vt:variant>
      <vt:variant>
        <vt:lpwstr>_Toc190596359</vt:lpwstr>
      </vt:variant>
      <vt:variant>
        <vt:i4>1572923</vt:i4>
      </vt:variant>
      <vt:variant>
        <vt:i4>122</vt:i4>
      </vt:variant>
      <vt:variant>
        <vt:i4>0</vt:i4>
      </vt:variant>
      <vt:variant>
        <vt:i4>5</vt:i4>
      </vt:variant>
      <vt:variant>
        <vt:lpwstr/>
      </vt:variant>
      <vt:variant>
        <vt:lpwstr>_Toc190596358</vt:lpwstr>
      </vt:variant>
      <vt:variant>
        <vt:i4>1572923</vt:i4>
      </vt:variant>
      <vt:variant>
        <vt:i4>116</vt:i4>
      </vt:variant>
      <vt:variant>
        <vt:i4>0</vt:i4>
      </vt:variant>
      <vt:variant>
        <vt:i4>5</vt:i4>
      </vt:variant>
      <vt:variant>
        <vt:lpwstr/>
      </vt:variant>
      <vt:variant>
        <vt:lpwstr>_Toc190596357</vt:lpwstr>
      </vt:variant>
      <vt:variant>
        <vt:i4>1572923</vt:i4>
      </vt:variant>
      <vt:variant>
        <vt:i4>110</vt:i4>
      </vt:variant>
      <vt:variant>
        <vt:i4>0</vt:i4>
      </vt:variant>
      <vt:variant>
        <vt:i4>5</vt:i4>
      </vt:variant>
      <vt:variant>
        <vt:lpwstr/>
      </vt:variant>
      <vt:variant>
        <vt:lpwstr>_Toc190596356</vt:lpwstr>
      </vt:variant>
      <vt:variant>
        <vt:i4>1572923</vt:i4>
      </vt:variant>
      <vt:variant>
        <vt:i4>104</vt:i4>
      </vt:variant>
      <vt:variant>
        <vt:i4>0</vt:i4>
      </vt:variant>
      <vt:variant>
        <vt:i4>5</vt:i4>
      </vt:variant>
      <vt:variant>
        <vt:lpwstr/>
      </vt:variant>
      <vt:variant>
        <vt:lpwstr>_Toc190596355</vt:lpwstr>
      </vt:variant>
      <vt:variant>
        <vt:i4>1572923</vt:i4>
      </vt:variant>
      <vt:variant>
        <vt:i4>98</vt:i4>
      </vt:variant>
      <vt:variant>
        <vt:i4>0</vt:i4>
      </vt:variant>
      <vt:variant>
        <vt:i4>5</vt:i4>
      </vt:variant>
      <vt:variant>
        <vt:lpwstr/>
      </vt:variant>
      <vt:variant>
        <vt:lpwstr>_Toc190596354</vt:lpwstr>
      </vt:variant>
      <vt:variant>
        <vt:i4>1572923</vt:i4>
      </vt:variant>
      <vt:variant>
        <vt:i4>92</vt:i4>
      </vt:variant>
      <vt:variant>
        <vt:i4>0</vt:i4>
      </vt:variant>
      <vt:variant>
        <vt:i4>5</vt:i4>
      </vt:variant>
      <vt:variant>
        <vt:lpwstr/>
      </vt:variant>
      <vt:variant>
        <vt:lpwstr>_Toc190596353</vt:lpwstr>
      </vt:variant>
      <vt:variant>
        <vt:i4>1572923</vt:i4>
      </vt:variant>
      <vt:variant>
        <vt:i4>86</vt:i4>
      </vt:variant>
      <vt:variant>
        <vt:i4>0</vt:i4>
      </vt:variant>
      <vt:variant>
        <vt:i4>5</vt:i4>
      </vt:variant>
      <vt:variant>
        <vt:lpwstr/>
      </vt:variant>
      <vt:variant>
        <vt:lpwstr>_Toc190596352</vt:lpwstr>
      </vt:variant>
      <vt:variant>
        <vt:i4>1572923</vt:i4>
      </vt:variant>
      <vt:variant>
        <vt:i4>80</vt:i4>
      </vt:variant>
      <vt:variant>
        <vt:i4>0</vt:i4>
      </vt:variant>
      <vt:variant>
        <vt:i4>5</vt:i4>
      </vt:variant>
      <vt:variant>
        <vt:lpwstr/>
      </vt:variant>
      <vt:variant>
        <vt:lpwstr>_Toc190596351</vt:lpwstr>
      </vt:variant>
      <vt:variant>
        <vt:i4>1572923</vt:i4>
      </vt:variant>
      <vt:variant>
        <vt:i4>74</vt:i4>
      </vt:variant>
      <vt:variant>
        <vt:i4>0</vt:i4>
      </vt:variant>
      <vt:variant>
        <vt:i4>5</vt:i4>
      </vt:variant>
      <vt:variant>
        <vt:lpwstr/>
      </vt:variant>
      <vt:variant>
        <vt:lpwstr>_Toc190596350</vt:lpwstr>
      </vt:variant>
      <vt:variant>
        <vt:i4>1638459</vt:i4>
      </vt:variant>
      <vt:variant>
        <vt:i4>68</vt:i4>
      </vt:variant>
      <vt:variant>
        <vt:i4>0</vt:i4>
      </vt:variant>
      <vt:variant>
        <vt:i4>5</vt:i4>
      </vt:variant>
      <vt:variant>
        <vt:lpwstr/>
      </vt:variant>
      <vt:variant>
        <vt:lpwstr>_Toc190596349</vt:lpwstr>
      </vt:variant>
      <vt:variant>
        <vt:i4>1638459</vt:i4>
      </vt:variant>
      <vt:variant>
        <vt:i4>62</vt:i4>
      </vt:variant>
      <vt:variant>
        <vt:i4>0</vt:i4>
      </vt:variant>
      <vt:variant>
        <vt:i4>5</vt:i4>
      </vt:variant>
      <vt:variant>
        <vt:lpwstr/>
      </vt:variant>
      <vt:variant>
        <vt:lpwstr>_Toc190596348</vt:lpwstr>
      </vt:variant>
      <vt:variant>
        <vt:i4>1638459</vt:i4>
      </vt:variant>
      <vt:variant>
        <vt:i4>56</vt:i4>
      </vt:variant>
      <vt:variant>
        <vt:i4>0</vt:i4>
      </vt:variant>
      <vt:variant>
        <vt:i4>5</vt:i4>
      </vt:variant>
      <vt:variant>
        <vt:lpwstr/>
      </vt:variant>
      <vt:variant>
        <vt:lpwstr>_Toc190596347</vt:lpwstr>
      </vt:variant>
      <vt:variant>
        <vt:i4>1638459</vt:i4>
      </vt:variant>
      <vt:variant>
        <vt:i4>50</vt:i4>
      </vt:variant>
      <vt:variant>
        <vt:i4>0</vt:i4>
      </vt:variant>
      <vt:variant>
        <vt:i4>5</vt:i4>
      </vt:variant>
      <vt:variant>
        <vt:lpwstr/>
      </vt:variant>
      <vt:variant>
        <vt:lpwstr>_Toc190596346</vt:lpwstr>
      </vt:variant>
      <vt:variant>
        <vt:i4>1638459</vt:i4>
      </vt:variant>
      <vt:variant>
        <vt:i4>44</vt:i4>
      </vt:variant>
      <vt:variant>
        <vt:i4>0</vt:i4>
      </vt:variant>
      <vt:variant>
        <vt:i4>5</vt:i4>
      </vt:variant>
      <vt:variant>
        <vt:lpwstr/>
      </vt:variant>
      <vt:variant>
        <vt:lpwstr>_Toc190596345</vt:lpwstr>
      </vt:variant>
      <vt:variant>
        <vt:i4>1638459</vt:i4>
      </vt:variant>
      <vt:variant>
        <vt:i4>38</vt:i4>
      </vt:variant>
      <vt:variant>
        <vt:i4>0</vt:i4>
      </vt:variant>
      <vt:variant>
        <vt:i4>5</vt:i4>
      </vt:variant>
      <vt:variant>
        <vt:lpwstr/>
      </vt:variant>
      <vt:variant>
        <vt:lpwstr>_Toc190596344</vt:lpwstr>
      </vt:variant>
      <vt:variant>
        <vt:i4>1638459</vt:i4>
      </vt:variant>
      <vt:variant>
        <vt:i4>32</vt:i4>
      </vt:variant>
      <vt:variant>
        <vt:i4>0</vt:i4>
      </vt:variant>
      <vt:variant>
        <vt:i4>5</vt:i4>
      </vt:variant>
      <vt:variant>
        <vt:lpwstr/>
      </vt:variant>
      <vt:variant>
        <vt:lpwstr>_Toc190596343</vt:lpwstr>
      </vt:variant>
      <vt:variant>
        <vt:i4>1638459</vt:i4>
      </vt:variant>
      <vt:variant>
        <vt:i4>26</vt:i4>
      </vt:variant>
      <vt:variant>
        <vt:i4>0</vt:i4>
      </vt:variant>
      <vt:variant>
        <vt:i4>5</vt:i4>
      </vt:variant>
      <vt:variant>
        <vt:lpwstr/>
      </vt:variant>
      <vt:variant>
        <vt:lpwstr>_Toc190596342</vt:lpwstr>
      </vt:variant>
      <vt:variant>
        <vt:i4>1638459</vt:i4>
      </vt:variant>
      <vt:variant>
        <vt:i4>20</vt:i4>
      </vt:variant>
      <vt:variant>
        <vt:i4>0</vt:i4>
      </vt:variant>
      <vt:variant>
        <vt:i4>5</vt:i4>
      </vt:variant>
      <vt:variant>
        <vt:lpwstr/>
      </vt:variant>
      <vt:variant>
        <vt:lpwstr>_Toc190596341</vt:lpwstr>
      </vt:variant>
      <vt:variant>
        <vt:i4>1638459</vt:i4>
      </vt:variant>
      <vt:variant>
        <vt:i4>14</vt:i4>
      </vt:variant>
      <vt:variant>
        <vt:i4>0</vt:i4>
      </vt:variant>
      <vt:variant>
        <vt:i4>5</vt:i4>
      </vt:variant>
      <vt:variant>
        <vt:lpwstr/>
      </vt:variant>
      <vt:variant>
        <vt:lpwstr>_Toc190596340</vt:lpwstr>
      </vt:variant>
      <vt:variant>
        <vt:i4>1966139</vt:i4>
      </vt:variant>
      <vt:variant>
        <vt:i4>8</vt:i4>
      </vt:variant>
      <vt:variant>
        <vt:i4>0</vt:i4>
      </vt:variant>
      <vt:variant>
        <vt:i4>5</vt:i4>
      </vt:variant>
      <vt:variant>
        <vt:lpwstr/>
      </vt:variant>
      <vt:variant>
        <vt:lpwstr>_Toc190596339</vt:lpwstr>
      </vt:variant>
      <vt:variant>
        <vt:i4>1966139</vt:i4>
      </vt:variant>
      <vt:variant>
        <vt:i4>2</vt:i4>
      </vt:variant>
      <vt:variant>
        <vt:i4>0</vt:i4>
      </vt:variant>
      <vt:variant>
        <vt:i4>5</vt:i4>
      </vt:variant>
      <vt:variant>
        <vt:lpwstr/>
      </vt:variant>
      <vt:variant>
        <vt:lpwstr>_Toc190596338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 Title:</dc:title>
  <dc:creator>mrzwi</dc:creator>
  <cp:lastModifiedBy>Regel Tina (Research &amp; Innovation)</cp:lastModifiedBy>
  <cp:revision>2</cp:revision>
  <cp:lastPrinted>2020-02-26T13:29:00Z</cp:lastPrinted>
  <dcterms:created xsi:type="dcterms:W3CDTF">2020-08-18T07:39:00Z</dcterms:created>
  <dcterms:modified xsi:type="dcterms:W3CDTF">2020-08-18T07:39:00Z</dcterms:modified>
  <cp:contentStatus>Final</cp:contentStatus>
</cp:coreProperties>
</file>