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E0" w:rsidRPr="006E2673" w:rsidRDefault="004108D0">
      <w:pPr>
        <w:rPr>
          <w:b/>
          <w:sz w:val="32"/>
          <w:szCs w:val="28"/>
          <w:u w:val="single"/>
          <w:lang w:val="en-GB"/>
        </w:rPr>
      </w:pPr>
      <w:r w:rsidRPr="006E2673">
        <w:rPr>
          <w:b/>
          <w:sz w:val="32"/>
          <w:szCs w:val="28"/>
          <w:u w:val="single"/>
          <w:lang w:val="en-GB"/>
        </w:rPr>
        <w:t>Participant flow diagram:</w:t>
      </w:r>
    </w:p>
    <w:p w:rsidR="004108D0" w:rsidRDefault="004108D0">
      <w:pPr>
        <w:rPr>
          <w:b/>
          <w:sz w:val="28"/>
          <w:szCs w:val="28"/>
          <w:u w:val="single"/>
          <w:lang w:val="en-GB"/>
        </w:rPr>
      </w:pPr>
    </w:p>
    <w:p w:rsidR="004108D0" w:rsidRDefault="004108D0">
      <w:pPr>
        <w:rPr>
          <w:b/>
          <w:sz w:val="28"/>
          <w:szCs w:val="28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4108D0" w:rsidRPr="009F7DE0" w:rsidTr="009F7DE0">
        <w:tc>
          <w:tcPr>
            <w:tcW w:w="9288" w:type="dxa"/>
            <w:shd w:val="clear" w:color="auto" w:fill="auto"/>
          </w:tcPr>
          <w:p w:rsidR="004108D0" w:rsidRPr="009F7DE0" w:rsidRDefault="006E2673" w:rsidP="009F7DE0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4914900" cy="576262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576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08D0" w:rsidRDefault="004108D0">
      <w:pPr>
        <w:rPr>
          <w:b/>
          <w:sz w:val="28"/>
          <w:szCs w:val="28"/>
          <w:u w:val="single"/>
          <w:lang w:val="en-GB"/>
        </w:rPr>
      </w:pPr>
    </w:p>
    <w:p w:rsidR="004108D0" w:rsidRPr="004108D0" w:rsidRDefault="004108D0">
      <w:pPr>
        <w:rPr>
          <w:b/>
          <w:sz w:val="28"/>
          <w:szCs w:val="28"/>
          <w:u w:val="single"/>
          <w:lang w:val="en-GB"/>
        </w:rPr>
      </w:pPr>
    </w:p>
    <w:p w:rsidR="004108D0" w:rsidRDefault="004108D0">
      <w:pPr>
        <w:rPr>
          <w:lang w:val="en-GB"/>
        </w:rPr>
      </w:pPr>
    </w:p>
    <w:p w:rsidR="004108D0" w:rsidRDefault="004108D0">
      <w:pPr>
        <w:rPr>
          <w:lang w:val="en-GB"/>
        </w:rPr>
      </w:pPr>
    </w:p>
    <w:p w:rsidR="004108D0" w:rsidRDefault="004108D0">
      <w:pPr>
        <w:rPr>
          <w:lang w:val="en-GB"/>
        </w:rPr>
      </w:pPr>
    </w:p>
    <w:p w:rsidR="004108D0" w:rsidRDefault="004108D0">
      <w:pPr>
        <w:rPr>
          <w:lang w:val="en-GB"/>
        </w:rPr>
      </w:pPr>
    </w:p>
    <w:p w:rsidR="004108D0" w:rsidRPr="006E2673" w:rsidRDefault="004108D0">
      <w:pPr>
        <w:rPr>
          <w:b/>
          <w:sz w:val="32"/>
          <w:szCs w:val="28"/>
          <w:u w:val="single"/>
          <w:lang w:val="en-GB"/>
        </w:rPr>
      </w:pPr>
      <w:r w:rsidRPr="006E2673">
        <w:rPr>
          <w:b/>
          <w:sz w:val="32"/>
          <w:szCs w:val="28"/>
          <w:u w:val="single"/>
          <w:lang w:val="en-GB"/>
        </w:rPr>
        <w:lastRenderedPageBreak/>
        <w:t xml:space="preserve">Baseline characteristics </w:t>
      </w:r>
    </w:p>
    <w:tbl>
      <w:tblPr>
        <w:tblW w:w="9206" w:type="dxa"/>
        <w:tblLayout w:type="fixed"/>
        <w:tblLook w:val="04A0" w:firstRow="1" w:lastRow="0" w:firstColumn="1" w:lastColumn="0" w:noHBand="0" w:noVBand="1"/>
      </w:tblPr>
      <w:tblGrid>
        <w:gridCol w:w="3752"/>
        <w:gridCol w:w="1818"/>
        <w:gridCol w:w="1667"/>
        <w:gridCol w:w="1969"/>
      </w:tblGrid>
      <w:tr w:rsidR="004108D0" w:rsidRPr="004108D0" w:rsidTr="004108D0">
        <w:trPr>
          <w:trHeight w:val="139"/>
        </w:trPr>
        <w:tc>
          <w:tcPr>
            <w:tcW w:w="3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 xml:space="preserve">Exergame group  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 xml:space="preserve">Balance group 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4108D0" w:rsidRPr="004108D0" w:rsidTr="009F7DE0">
        <w:trPr>
          <w:trHeight w:val="267"/>
        </w:trPr>
        <w:tc>
          <w:tcPr>
            <w:tcW w:w="3752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Sex (female/male)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5/8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7/7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108D0" w:rsidRPr="004108D0" w:rsidTr="009F7DE0">
        <w:trPr>
          <w:trHeight w:val="267"/>
        </w:trPr>
        <w:tc>
          <w:tcPr>
            <w:tcW w:w="3752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 (two-tailed)</w:t>
            </w:r>
          </w:p>
        </w:tc>
      </w:tr>
      <w:tr w:rsidR="004108D0" w:rsidRPr="004108D0" w:rsidTr="009F7DE0">
        <w:trPr>
          <w:trHeight w:val="107"/>
        </w:trPr>
        <w:tc>
          <w:tcPr>
            <w:tcW w:w="3752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80 (73; 83)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80 (72.25; 81.75)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.685</w:t>
            </w:r>
          </w:p>
        </w:tc>
      </w:tr>
      <w:tr w:rsidR="004108D0" w:rsidRPr="004108D0" w:rsidTr="009F7DE0">
        <w:trPr>
          <w:trHeight w:val="200"/>
        </w:trPr>
        <w:tc>
          <w:tcPr>
            <w:tcW w:w="3752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Mini mental status examination </w:t>
            </w:r>
          </w:p>
        </w:tc>
        <w:tc>
          <w:tcPr>
            <w:tcW w:w="181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29 (29; 30)</w:t>
            </w:r>
          </w:p>
        </w:tc>
        <w:tc>
          <w:tcPr>
            <w:tcW w:w="166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28.5 (27; 29)</w:t>
            </w:r>
          </w:p>
        </w:tc>
        <w:tc>
          <w:tcPr>
            <w:tcW w:w="1969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.259</w:t>
            </w:r>
          </w:p>
        </w:tc>
      </w:tr>
      <w:tr w:rsidR="004108D0" w:rsidRPr="004108D0" w:rsidTr="009F7DE0">
        <w:trPr>
          <w:trHeight w:val="207"/>
        </w:trPr>
        <w:tc>
          <w:tcPr>
            <w:tcW w:w="3752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Geriatric depression scale </w:t>
            </w:r>
          </w:p>
        </w:tc>
        <w:tc>
          <w:tcPr>
            <w:tcW w:w="181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 (0; 2)</w:t>
            </w:r>
          </w:p>
        </w:tc>
        <w:tc>
          <w:tcPr>
            <w:tcW w:w="166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2.5 (1; 4.75)</w:t>
            </w:r>
          </w:p>
        </w:tc>
        <w:tc>
          <w:tcPr>
            <w:tcW w:w="1969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.085</w:t>
            </w:r>
          </w:p>
        </w:tc>
      </w:tr>
      <w:tr w:rsidR="004108D0" w:rsidRPr="004108D0" w:rsidTr="009F7DE0">
        <w:trPr>
          <w:trHeight w:val="151"/>
        </w:trPr>
        <w:tc>
          <w:tcPr>
            <w:tcW w:w="3752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Short-fear of efficacy scale international 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7 (7; 8)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8.5 (7; 10)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.076</w:t>
            </w:r>
          </w:p>
        </w:tc>
      </w:tr>
    </w:tbl>
    <w:p w:rsidR="004108D0" w:rsidRDefault="004108D0">
      <w:pPr>
        <w:rPr>
          <w:b/>
          <w:sz w:val="28"/>
          <w:szCs w:val="28"/>
          <w:u w:val="single"/>
          <w:lang w:val="en-GB"/>
        </w:rPr>
      </w:pPr>
    </w:p>
    <w:p w:rsidR="004108D0" w:rsidRDefault="004108D0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br w:type="page"/>
      </w:r>
      <w:r w:rsidRPr="006E2673">
        <w:rPr>
          <w:b/>
          <w:sz w:val="32"/>
          <w:szCs w:val="28"/>
          <w:u w:val="single"/>
          <w:lang w:val="en-GB"/>
        </w:rPr>
        <w:lastRenderedPageBreak/>
        <w:t>Outcome measures:</w:t>
      </w:r>
    </w:p>
    <w:p w:rsidR="004108D0" w:rsidRDefault="004108D0">
      <w:pPr>
        <w:rPr>
          <w:b/>
          <w:sz w:val="24"/>
          <w:szCs w:val="24"/>
          <w:u w:val="single"/>
          <w:lang w:val="en-GB"/>
        </w:rPr>
      </w:pPr>
      <w:r w:rsidRPr="004108D0">
        <w:rPr>
          <w:b/>
          <w:sz w:val="24"/>
          <w:szCs w:val="24"/>
          <w:u w:val="single"/>
          <w:lang w:val="en-GB"/>
        </w:rPr>
        <w:t>EEG during walking</w:t>
      </w:r>
    </w:p>
    <w:p w:rsidR="004108D0" w:rsidRDefault="004108D0" w:rsidP="004108D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analysis of this neuronal activity during gait performance was not possible due to non-standardized triggering modalities and the unconventional EEG device. </w:t>
      </w:r>
    </w:p>
    <w:p w:rsidR="004108D0" w:rsidRDefault="004108D0" w:rsidP="004108D0">
      <w:pPr>
        <w:jc w:val="both"/>
        <w:rPr>
          <w:b/>
          <w:sz w:val="24"/>
          <w:szCs w:val="24"/>
          <w:u w:val="single"/>
          <w:lang w:val="en-GB"/>
        </w:rPr>
      </w:pPr>
      <w:r w:rsidRPr="004108D0">
        <w:rPr>
          <w:b/>
          <w:sz w:val="24"/>
          <w:szCs w:val="24"/>
          <w:u w:val="single"/>
          <w:lang w:val="en-GB"/>
        </w:rPr>
        <w:t xml:space="preserve">EEG during cognitive testing </w:t>
      </w:r>
    </w:p>
    <w:p w:rsidR="004108D0" w:rsidRPr="004108D0" w:rsidRDefault="004108D0" w:rsidP="004108D0">
      <w:pPr>
        <w:spacing w:after="0"/>
        <w:jc w:val="both"/>
        <w:rPr>
          <w:b/>
          <w:lang w:val="en-GB"/>
        </w:rPr>
      </w:pPr>
      <w:r w:rsidRPr="004108D0">
        <w:rPr>
          <w:b/>
          <w:lang w:val="en-GB"/>
        </w:rPr>
        <w:t xml:space="preserve">Table </w:t>
      </w:r>
      <w:r>
        <w:rPr>
          <w:b/>
          <w:lang w:val="en-GB"/>
        </w:rPr>
        <w:t>1</w:t>
      </w:r>
      <w:r w:rsidRPr="004108D0">
        <w:rPr>
          <w:b/>
          <w:lang w:val="en-GB"/>
        </w:rPr>
        <w:t xml:space="preserve"> Interaction effects (time × intervention) of repeated measures Puri &amp; Sen-analyses of ranked data for relative power values </w:t>
      </w:r>
    </w:p>
    <w:tbl>
      <w:tblPr>
        <w:tblW w:w="642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889"/>
        <w:gridCol w:w="2034"/>
        <w:gridCol w:w="1482"/>
        <w:gridCol w:w="1020"/>
      </w:tblGrid>
      <w:tr w:rsidR="004108D0" w:rsidRPr="006F02E3" w:rsidTr="004108D0">
        <w:trPr>
          <w:trHeight w:val="115"/>
          <w:jc w:val="center"/>
        </w:trPr>
        <w:tc>
          <w:tcPr>
            <w:tcW w:w="1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fr-CH"/>
              </w:rPr>
            </w:pPr>
            <w:r w:rsidRPr="006F02E3">
              <w:rPr>
                <w:b/>
                <w:sz w:val="20"/>
                <w:szCs w:val="20"/>
                <w:lang w:val="fr-CH"/>
              </w:rPr>
              <w:t>Pillai’s trace</w:t>
            </w:r>
          </w:p>
          <w:p w:rsidR="004108D0" w:rsidRPr="006F02E3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fr-CH"/>
              </w:rPr>
            </w:pPr>
            <w:r w:rsidRPr="009D29FB">
              <w:rPr>
                <w:i/>
                <w:lang w:val="fr-CH"/>
              </w:rPr>
              <w:t>r</w:t>
            </w:r>
            <w:r w:rsidRPr="009D29FB">
              <w:rPr>
                <w:i/>
                <w:vertAlign w:val="superscript"/>
                <w:lang w:val="fr-CH"/>
              </w:rPr>
              <w:t>2</w:t>
            </w:r>
            <w:r w:rsidRPr="009D29FB">
              <w:rPr>
                <w:i/>
                <w:lang w:val="fr-CH"/>
              </w:rPr>
              <w:t xml:space="preserve"> 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:rsidR="004108D0" w:rsidRPr="006F02E3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02046">
              <w:rPr>
                <w:i/>
                <w:lang w:val="en-GB"/>
              </w:rPr>
              <w:t xml:space="preserve">L = </w:t>
            </w:r>
            <w:r w:rsidRPr="00A02046">
              <w:rPr>
                <w:i/>
              </w:rPr>
              <w:t>(N-1)*r</w:t>
            </w:r>
            <w:r w:rsidRPr="00A02046">
              <w:rPr>
                <w:i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4108D0" w:rsidRPr="006F02E3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108D0" w:rsidRPr="006F02E3" w:rsidTr="004108D0">
        <w:trPr>
          <w:trHeight w:val="254"/>
          <w:jc w:val="center"/>
        </w:trPr>
        <w:tc>
          <w:tcPr>
            <w:tcW w:w="18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 w:rsidRPr="003C2F9E">
              <w:rPr>
                <w:b/>
                <w:sz w:val="20"/>
                <w:szCs w:val="20"/>
                <w:lang w:val="en-GB"/>
              </w:rPr>
              <w:t>Auditory</w:t>
            </w:r>
            <w:r>
              <w:rPr>
                <w:b/>
                <w:sz w:val="20"/>
                <w:szCs w:val="20"/>
                <w:lang w:val="fr-CH"/>
              </w:rPr>
              <w:t xml:space="preserve"> stimuli</w:t>
            </w:r>
          </w:p>
        </w:tc>
        <w:tc>
          <w:tcPr>
            <w:tcW w:w="2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108D0" w:rsidRPr="006F02E3" w:rsidTr="004108D0">
        <w:trPr>
          <w:trHeight w:val="254"/>
          <w:jc w:val="center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auto"/>
          </w:tcPr>
          <w:p w:rsidR="004108D0" w:rsidRPr="006F02E3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</w:tcPr>
          <w:p w:rsidR="004108D0" w:rsidRPr="006F02E3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0.218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4108D0" w:rsidRPr="006F02E3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4108D0" w:rsidRPr="006F02E3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.079</w:t>
            </w:r>
          </w:p>
        </w:tc>
      </w:tr>
      <w:tr w:rsidR="004108D0" w:rsidRPr="006F02E3" w:rsidTr="004108D0">
        <w:trPr>
          <w:trHeight w:val="239"/>
          <w:jc w:val="center"/>
        </w:trPr>
        <w:tc>
          <w:tcPr>
            <w:tcW w:w="1889" w:type="dxa"/>
            <w:shd w:val="clear" w:color="auto" w:fill="auto"/>
          </w:tcPr>
          <w:p w:rsidR="004108D0" w:rsidRPr="00EA001D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Theta</w:t>
            </w:r>
          </w:p>
        </w:tc>
        <w:tc>
          <w:tcPr>
            <w:tcW w:w="2034" w:type="dxa"/>
            <w:shd w:val="clear" w:color="auto" w:fill="auto"/>
          </w:tcPr>
          <w:p w:rsidR="004108D0" w:rsidRPr="00EA001D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0.445</w:t>
            </w:r>
          </w:p>
        </w:tc>
        <w:tc>
          <w:tcPr>
            <w:tcW w:w="1482" w:type="dxa"/>
            <w:shd w:val="clear" w:color="auto" w:fill="auto"/>
          </w:tcPr>
          <w:p w:rsidR="004108D0" w:rsidRPr="00EA001D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6.230</w:t>
            </w:r>
          </w:p>
        </w:tc>
        <w:tc>
          <w:tcPr>
            <w:tcW w:w="1020" w:type="dxa"/>
            <w:shd w:val="clear" w:color="auto" w:fill="auto"/>
          </w:tcPr>
          <w:p w:rsidR="004108D0" w:rsidRPr="00EA001D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001D">
              <w:rPr>
                <w:b/>
                <w:sz w:val="20"/>
                <w:szCs w:val="20"/>
              </w:rPr>
              <w:t>.007*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4108D0" w:rsidRPr="006F02E3" w:rsidTr="004108D0">
        <w:trPr>
          <w:trHeight w:val="239"/>
          <w:jc w:val="center"/>
        </w:trPr>
        <w:tc>
          <w:tcPr>
            <w:tcW w:w="1889" w:type="dxa"/>
            <w:shd w:val="clear" w:color="auto" w:fill="auto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low</w:t>
            </w:r>
          </w:p>
        </w:tc>
        <w:tc>
          <w:tcPr>
            <w:tcW w:w="2034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0.216</w:t>
            </w:r>
          </w:p>
        </w:tc>
        <w:tc>
          <w:tcPr>
            <w:tcW w:w="1482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3.024</w:t>
            </w:r>
          </w:p>
        </w:tc>
        <w:tc>
          <w:tcPr>
            <w:tcW w:w="1020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.081</w:t>
            </w:r>
          </w:p>
        </w:tc>
      </w:tr>
      <w:tr w:rsidR="004108D0" w:rsidRPr="006F02E3" w:rsidTr="004108D0">
        <w:trPr>
          <w:trHeight w:val="239"/>
          <w:jc w:val="center"/>
        </w:trPr>
        <w:tc>
          <w:tcPr>
            <w:tcW w:w="1889" w:type="dxa"/>
            <w:shd w:val="clear" w:color="auto" w:fill="auto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high</w:t>
            </w:r>
          </w:p>
        </w:tc>
        <w:tc>
          <w:tcPr>
            <w:tcW w:w="2034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0.223</w:t>
            </w:r>
          </w:p>
        </w:tc>
        <w:tc>
          <w:tcPr>
            <w:tcW w:w="1482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3.122</w:t>
            </w:r>
          </w:p>
        </w:tc>
        <w:tc>
          <w:tcPr>
            <w:tcW w:w="1020" w:type="dxa"/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.076</w:t>
            </w:r>
          </w:p>
        </w:tc>
      </w:tr>
      <w:tr w:rsidR="004108D0" w:rsidRPr="006F02E3" w:rsidTr="004108D0">
        <w:trPr>
          <w:trHeight w:val="254"/>
          <w:jc w:val="center"/>
        </w:trPr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.195</w:t>
            </w:r>
          </w:p>
        </w:tc>
      </w:tr>
      <w:tr w:rsidR="004108D0" w:rsidTr="004108D0">
        <w:trPr>
          <w:trHeight w:val="79"/>
          <w:jc w:val="center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 xml:space="preserve">Visual stimuli 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both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108D0" w:rsidTr="004108D0">
        <w:trPr>
          <w:trHeight w:val="232"/>
          <w:jc w:val="center"/>
        </w:trPr>
        <w:tc>
          <w:tcPr>
            <w:tcW w:w="1889" w:type="dxa"/>
            <w:tcBorders>
              <w:top w:val="single" w:sz="4" w:space="0" w:color="auto"/>
            </w:tcBorders>
          </w:tcPr>
          <w:p w:rsidR="004108D0" w:rsidRPr="006F02E3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0.020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.618</w:t>
            </w:r>
          </w:p>
        </w:tc>
      </w:tr>
      <w:tr w:rsidR="004108D0" w:rsidRPr="00EA001D" w:rsidTr="004108D0">
        <w:trPr>
          <w:trHeight w:val="217"/>
          <w:jc w:val="center"/>
        </w:trPr>
        <w:tc>
          <w:tcPr>
            <w:tcW w:w="1889" w:type="dxa"/>
          </w:tcPr>
          <w:p w:rsidR="004108D0" w:rsidRPr="00EA001D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Theta</w:t>
            </w:r>
          </w:p>
        </w:tc>
        <w:tc>
          <w:tcPr>
            <w:tcW w:w="2034" w:type="dxa"/>
          </w:tcPr>
          <w:p w:rsidR="004108D0" w:rsidRPr="00EA001D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0.215</w:t>
            </w:r>
          </w:p>
        </w:tc>
        <w:tc>
          <w:tcPr>
            <w:tcW w:w="1482" w:type="dxa"/>
          </w:tcPr>
          <w:p w:rsidR="004108D0" w:rsidRPr="00EA001D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3.010</w:t>
            </w:r>
          </w:p>
        </w:tc>
        <w:tc>
          <w:tcPr>
            <w:tcW w:w="1020" w:type="dxa"/>
          </w:tcPr>
          <w:p w:rsidR="004108D0" w:rsidRPr="00EA001D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 w:rsidRPr="00EA001D">
              <w:rPr>
                <w:sz w:val="20"/>
                <w:szCs w:val="20"/>
              </w:rPr>
              <w:t>.082</w:t>
            </w:r>
          </w:p>
        </w:tc>
      </w:tr>
      <w:tr w:rsidR="004108D0" w:rsidTr="004108D0">
        <w:trPr>
          <w:trHeight w:val="217"/>
          <w:jc w:val="center"/>
        </w:trPr>
        <w:tc>
          <w:tcPr>
            <w:tcW w:w="1889" w:type="dxa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low</w:t>
            </w:r>
          </w:p>
        </w:tc>
        <w:tc>
          <w:tcPr>
            <w:tcW w:w="2034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0.260</w:t>
            </w:r>
          </w:p>
        </w:tc>
        <w:tc>
          <w:tcPr>
            <w:tcW w:w="1482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3.640</w:t>
            </w:r>
          </w:p>
        </w:tc>
        <w:tc>
          <w:tcPr>
            <w:tcW w:w="1020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.052</w:t>
            </w:r>
          </w:p>
        </w:tc>
      </w:tr>
      <w:tr w:rsidR="004108D0" w:rsidTr="004108D0">
        <w:trPr>
          <w:trHeight w:val="217"/>
          <w:jc w:val="center"/>
        </w:trPr>
        <w:tc>
          <w:tcPr>
            <w:tcW w:w="1889" w:type="dxa"/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high</w:t>
            </w:r>
          </w:p>
        </w:tc>
        <w:tc>
          <w:tcPr>
            <w:tcW w:w="2034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0.174</w:t>
            </w:r>
          </w:p>
        </w:tc>
        <w:tc>
          <w:tcPr>
            <w:tcW w:w="1482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2.436</w:t>
            </w:r>
          </w:p>
        </w:tc>
        <w:tc>
          <w:tcPr>
            <w:tcW w:w="1020" w:type="dxa"/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.122</w:t>
            </w:r>
          </w:p>
        </w:tc>
      </w:tr>
      <w:tr w:rsidR="004108D0" w:rsidTr="004108D0">
        <w:trPr>
          <w:trHeight w:val="232"/>
          <w:jc w:val="center"/>
        </w:trPr>
        <w:tc>
          <w:tcPr>
            <w:tcW w:w="1889" w:type="dxa"/>
            <w:tcBorders>
              <w:bottom w:val="single" w:sz="12" w:space="0" w:color="auto"/>
            </w:tcBorders>
          </w:tcPr>
          <w:p w:rsidR="004108D0" w:rsidRDefault="004108D0" w:rsidP="009F7D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3.360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4108D0" w:rsidRDefault="004108D0" w:rsidP="009F7D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.064</w:t>
            </w:r>
          </w:p>
        </w:tc>
      </w:tr>
    </w:tbl>
    <w:p w:rsidR="004108D0" w:rsidRPr="004108D0" w:rsidRDefault="004108D0" w:rsidP="004108D0">
      <w:pPr>
        <w:spacing w:after="0"/>
        <w:jc w:val="both"/>
        <w:rPr>
          <w:i/>
          <w:lang w:val="en-GB"/>
        </w:rPr>
      </w:pPr>
      <w:r w:rsidRPr="004108D0">
        <w:rPr>
          <w:i/>
          <w:lang w:val="en-GB"/>
        </w:rPr>
        <w:t xml:space="preserve">N=15; exergame group N=7 and balance group N=8. *p ≤ 0.05, * p ≤ 0.01, p-values are one-tailed and based on normalized data. </w:t>
      </w:r>
    </w:p>
    <w:p w:rsidR="004108D0" w:rsidRDefault="004108D0" w:rsidP="004108D0">
      <w:pPr>
        <w:jc w:val="both"/>
        <w:rPr>
          <w:b/>
          <w:sz w:val="24"/>
          <w:szCs w:val="24"/>
          <w:u w:val="single"/>
          <w:lang w:val="en-GB"/>
        </w:rPr>
      </w:pPr>
    </w:p>
    <w:p w:rsidR="004108D0" w:rsidRPr="004108D0" w:rsidRDefault="004108D0" w:rsidP="004108D0">
      <w:pPr>
        <w:jc w:val="both"/>
        <w:rPr>
          <w:b/>
          <w:lang w:val="en-GB"/>
        </w:rPr>
      </w:pPr>
      <w:r w:rsidRPr="004108D0">
        <w:rPr>
          <w:b/>
          <w:lang w:val="en-GB"/>
        </w:rPr>
        <w:t xml:space="preserve">Table </w:t>
      </w:r>
      <w:r>
        <w:rPr>
          <w:b/>
          <w:lang w:val="en-GB"/>
        </w:rPr>
        <w:t>2</w:t>
      </w:r>
      <w:r w:rsidRPr="004108D0">
        <w:rPr>
          <w:b/>
          <w:lang w:val="en-GB"/>
        </w:rPr>
        <w:t xml:space="preserve"> Pre- vs. post-test of relative power for exergame and balance group</w:t>
      </w:r>
    </w:p>
    <w:tbl>
      <w:tblPr>
        <w:tblW w:w="97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123"/>
        <w:gridCol w:w="2201"/>
        <w:gridCol w:w="2200"/>
        <w:gridCol w:w="1015"/>
        <w:gridCol w:w="1016"/>
        <w:gridCol w:w="1165"/>
      </w:tblGrid>
      <w:tr w:rsidR="004108D0" w:rsidRPr="00B73D5F" w:rsidTr="004108D0">
        <w:trPr>
          <w:trHeight w:val="300"/>
          <w:jc w:val="center"/>
        </w:trPr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z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r</w:t>
            </w:r>
          </w:p>
        </w:tc>
      </w:tr>
      <w:tr w:rsidR="004108D0" w:rsidRPr="00B73D5F" w:rsidTr="004108D0">
        <w:trPr>
          <w:trHeight w:val="151"/>
          <w:jc w:val="center"/>
        </w:trPr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Exergame group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Pre (N=8)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Post (N=9)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4108D0" w:rsidRPr="00B73D5F" w:rsidTr="004108D0">
        <w:trPr>
          <w:trHeight w:val="118"/>
          <w:jc w:val="center"/>
        </w:trPr>
        <w:tc>
          <w:tcPr>
            <w:tcW w:w="43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Auditory stimuli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1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4108D0" w:rsidRPr="00B73D5F" w:rsidTr="004108D0">
        <w:trPr>
          <w:trHeight w:val="139"/>
          <w:jc w:val="center"/>
        </w:trPr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Delta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1.79 (1.61; 2.07)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1.59 (1.33; 1.95)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-1.52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.156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-0.37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Theta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1.86 (1.55; 2.42)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1.70 (1.24; 1.86)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-2.37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.016*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-0.57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4108D0" w:rsidRPr="00B73D5F" w:rsidTr="004108D0">
        <w:trPr>
          <w:trHeight w:val="99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low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1.24 (1.16; 1.38)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1.00 (0.80; 1.35)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-1.18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.297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-0.29</w:t>
            </w:r>
          </w:p>
        </w:tc>
      </w:tr>
      <w:tr w:rsidR="004108D0" w:rsidRPr="00B73D5F" w:rsidTr="004108D0">
        <w:trPr>
          <w:trHeight w:val="260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high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1.14 (0.67; 1.38)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0.83 (0.55; 1.16)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-1.18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.297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-0.29</w:t>
            </w:r>
          </w:p>
        </w:tc>
      </w:tr>
      <w:tr w:rsidR="004108D0" w:rsidRPr="00B73D5F" w:rsidTr="004108D0">
        <w:trPr>
          <w:trHeight w:val="107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Beta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-0.21(-0.6; 10.06)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-0.19 (-0.44; 0.14)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-1.18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.297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-0.29</w:t>
            </w:r>
          </w:p>
        </w:tc>
      </w:tr>
      <w:tr w:rsidR="004108D0" w:rsidRPr="00B73D5F" w:rsidTr="004108D0">
        <w:trPr>
          <w:trHeight w:val="61"/>
          <w:jc w:val="center"/>
        </w:trPr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Visual stimuli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Delta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-0.08 (-0.63; 0.07)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-0.22 (-0.46; 0.14)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-1.01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.375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-0.25</w:t>
            </w:r>
          </w:p>
        </w:tc>
      </w:tr>
      <w:tr w:rsidR="004108D0" w:rsidRPr="00B73D5F" w:rsidTr="004108D0">
        <w:trPr>
          <w:trHeight w:val="88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Theta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-0.82 (-1.29; -0.38)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-0.60 (-0.96; -0.28)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-1.18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.297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-0.29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low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-0.57 (-1.23; -0.21)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-0.32 (-0.78; 0.02)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-1.70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.109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-0.41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B73D5F" w:rsidTr="004108D0">
        <w:trPr>
          <w:trHeight w:val="266"/>
          <w:jc w:val="center"/>
        </w:trPr>
        <w:tc>
          <w:tcPr>
            <w:tcW w:w="2123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high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-0.77 (-1.14; -0.09)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-0.44 (-1.14; -0.09)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-0.85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.469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-0.21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Beta</w:t>
            </w:r>
          </w:p>
        </w:tc>
        <w:tc>
          <w:tcPr>
            <w:tcW w:w="2201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-0.70 (-0.90; -0.74)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-0.31 (-0.74; -0.04)</w:t>
            </w:r>
          </w:p>
        </w:tc>
        <w:tc>
          <w:tcPr>
            <w:tcW w:w="1015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-1.52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.078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-0.37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B73D5F" w:rsidTr="004108D0">
        <w:trPr>
          <w:trHeight w:val="209"/>
          <w:jc w:val="center"/>
        </w:trPr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Balance group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Pre (N=10)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Post (N=9)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4108D0" w:rsidRPr="00F750FA" w:rsidTr="004108D0">
        <w:trPr>
          <w:trHeight w:val="220"/>
          <w:jc w:val="center"/>
        </w:trPr>
        <w:tc>
          <w:tcPr>
            <w:tcW w:w="21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Auditory stimuli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</w:tr>
      <w:tr w:rsidR="004108D0" w:rsidRPr="00F750FA" w:rsidTr="004108D0">
        <w:trPr>
          <w:trHeight w:val="112"/>
          <w:jc w:val="center"/>
        </w:trPr>
        <w:tc>
          <w:tcPr>
            <w:tcW w:w="2123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Delta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1.70 (1.28; 2.10)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1.99 (1.55; 2.29)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-0.56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.641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-0.13</w:t>
            </w:r>
          </w:p>
        </w:tc>
      </w:tr>
      <w:tr w:rsidR="004108D0" w:rsidRPr="00F750FA" w:rsidTr="004108D0">
        <w:trPr>
          <w:trHeight w:val="246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Theta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1.81 (1.63; 2.02)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1.92 (1.65; 2.10)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-0.70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.547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-0.16</w:t>
            </w:r>
          </w:p>
        </w:tc>
      </w:tr>
      <w:tr w:rsidR="004108D0" w:rsidRPr="00C13049" w:rsidTr="004108D0">
        <w:trPr>
          <w:trHeight w:val="266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lastRenderedPageBreak/>
              <w:t>Alpha low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0.79 (0.44; 1.17)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1.30 (0.69; 1.47)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-1.54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.148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-0.35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C13049" w:rsidTr="004108D0">
        <w:trPr>
          <w:trHeight w:val="126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high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0.79 (0.29; 1.28)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1.26 (0.77; 1.46)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-1.82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.078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-0.42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C13049" w:rsidTr="004108D0">
        <w:trPr>
          <w:trHeight w:val="145"/>
          <w:jc w:val="center"/>
        </w:trPr>
        <w:tc>
          <w:tcPr>
            <w:tcW w:w="2123" w:type="dxa"/>
            <w:tcBorders>
              <w:bottom w:val="single" w:sz="4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Beta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-0.16 (-0.33; 0.20)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-0.26 (-0.90; 0.21)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-1.54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.148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-0.35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F750FA" w:rsidTr="004108D0">
        <w:trPr>
          <w:trHeight w:val="75"/>
          <w:jc w:val="center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Visual stimuli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4108D0" w:rsidRPr="00B73D5F" w:rsidTr="004108D0">
        <w:trPr>
          <w:trHeight w:val="132"/>
          <w:jc w:val="center"/>
        </w:trPr>
        <w:tc>
          <w:tcPr>
            <w:tcW w:w="2123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Delta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-0.12 (-0.48; 0.18)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-0.14 (-0.68; 0.15)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1.000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0.00</w:t>
            </w:r>
          </w:p>
        </w:tc>
      </w:tr>
      <w:tr w:rsidR="004108D0" w:rsidRPr="00C13049" w:rsidTr="004108D0">
        <w:trPr>
          <w:trHeight w:val="123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Theta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-0.24 (-1.49; 0.03)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-0.77 (-1.55; -0.43)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-1.40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.195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-0.32</w:t>
            </w:r>
            <w:r w:rsidRPr="004108D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low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-0.27 (-1.12; -0.13)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-0.60 (-0.90; -0.37)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-0.70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.547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-0.16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Alpha high</w:t>
            </w:r>
          </w:p>
        </w:tc>
        <w:tc>
          <w:tcPr>
            <w:tcW w:w="2201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-0.21 (-1.81; -0.07)</w:t>
            </w:r>
          </w:p>
        </w:tc>
        <w:tc>
          <w:tcPr>
            <w:tcW w:w="2200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-0.97(-1.74; -0.32)</w:t>
            </w:r>
          </w:p>
        </w:tc>
        <w:tc>
          <w:tcPr>
            <w:tcW w:w="1015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-1.12</w:t>
            </w:r>
          </w:p>
        </w:tc>
        <w:tc>
          <w:tcPr>
            <w:tcW w:w="1016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.313</w:t>
            </w:r>
          </w:p>
        </w:tc>
        <w:tc>
          <w:tcPr>
            <w:tcW w:w="1165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-0.26</w:t>
            </w:r>
          </w:p>
        </w:tc>
      </w:tr>
      <w:tr w:rsidR="004108D0" w:rsidRPr="00B73D5F" w:rsidTr="004108D0">
        <w:trPr>
          <w:trHeight w:val="82"/>
          <w:jc w:val="center"/>
        </w:trPr>
        <w:tc>
          <w:tcPr>
            <w:tcW w:w="2123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Beta</w:t>
            </w:r>
          </w:p>
        </w:tc>
        <w:tc>
          <w:tcPr>
            <w:tcW w:w="2201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-0.35 (-1.38; 0.07)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-0.84 (-1.16; -0.28)</w:t>
            </w:r>
          </w:p>
        </w:tc>
        <w:tc>
          <w:tcPr>
            <w:tcW w:w="1015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-0.70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.547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-0.16</w:t>
            </w:r>
          </w:p>
        </w:tc>
      </w:tr>
    </w:tbl>
    <w:p w:rsidR="004108D0" w:rsidRDefault="004108D0" w:rsidP="004108D0">
      <w:pPr>
        <w:jc w:val="both"/>
        <w:rPr>
          <w:i/>
          <w:lang w:val="en-GB"/>
        </w:rPr>
      </w:pPr>
      <w:r w:rsidRPr="004108D0">
        <w:rPr>
          <w:i/>
          <w:lang w:val="en-GB"/>
        </w:rPr>
        <w:t xml:space="preserve">Normalized data from pre-post are median values (interquartile range) as indicated.*Significant within-group differences pre-post (p ≤ 0.05) calculated with Wilcoxon signed-rank test (p-values are two-tailed). For effect size r, r=0.1 indicates a small effect, </w:t>
      </w:r>
      <w:r w:rsidRPr="004108D0">
        <w:rPr>
          <w:i/>
          <w:vertAlign w:val="superscript"/>
          <w:lang w:val="en-GB"/>
        </w:rPr>
        <w:t xml:space="preserve">a </w:t>
      </w:r>
      <w:r w:rsidRPr="004108D0">
        <w:rPr>
          <w:i/>
          <w:lang w:val="en-GB"/>
        </w:rPr>
        <w:t xml:space="preserve">r=0.3 indicates a medium effect, and </w:t>
      </w:r>
      <w:r w:rsidRPr="004108D0">
        <w:rPr>
          <w:i/>
          <w:vertAlign w:val="superscript"/>
          <w:lang w:val="en-GB"/>
        </w:rPr>
        <w:t xml:space="preserve">b </w:t>
      </w:r>
      <w:r w:rsidRPr="004108D0">
        <w:rPr>
          <w:i/>
          <w:lang w:val="en-GB"/>
        </w:rPr>
        <w:t>r=0.5 indicates a large effect</w:t>
      </w:r>
    </w:p>
    <w:p w:rsidR="004108D0" w:rsidRDefault="007C0606" w:rsidP="004108D0">
      <w:pPr>
        <w:jc w:val="both"/>
        <w:rPr>
          <w:b/>
          <w:sz w:val="24"/>
          <w:szCs w:val="24"/>
          <w:u w:val="single"/>
          <w:lang w:val="en-GB"/>
        </w:rPr>
      </w:pPr>
      <w:r>
        <w:rPr>
          <w:i/>
          <w:lang w:val="en-GB"/>
        </w:rPr>
        <w:br w:type="page"/>
      </w:r>
      <w:r>
        <w:rPr>
          <w:b/>
          <w:sz w:val="24"/>
          <w:szCs w:val="24"/>
          <w:u w:val="single"/>
          <w:lang w:val="en-GB"/>
        </w:rPr>
        <w:lastRenderedPageBreak/>
        <w:t>Exe</w:t>
      </w:r>
      <w:r w:rsidR="004108D0">
        <w:rPr>
          <w:b/>
          <w:sz w:val="24"/>
          <w:szCs w:val="24"/>
          <w:u w:val="single"/>
          <w:lang w:val="en-GB"/>
        </w:rPr>
        <w:t>cutive functions</w:t>
      </w:r>
    </w:p>
    <w:p w:rsidR="004108D0" w:rsidRPr="004108D0" w:rsidRDefault="004108D0" w:rsidP="004108D0">
      <w:pPr>
        <w:spacing w:after="0"/>
        <w:jc w:val="both"/>
        <w:rPr>
          <w:lang w:val="en-GB"/>
        </w:rPr>
      </w:pPr>
      <w:r w:rsidRPr="004108D0">
        <w:rPr>
          <w:b/>
          <w:lang w:val="en-GB"/>
        </w:rPr>
        <w:t xml:space="preserve">Table </w:t>
      </w:r>
      <w:r>
        <w:rPr>
          <w:b/>
          <w:lang w:val="en-GB"/>
        </w:rPr>
        <w:t>3</w:t>
      </w:r>
      <w:r w:rsidRPr="004108D0">
        <w:rPr>
          <w:b/>
          <w:lang w:val="en-GB"/>
        </w:rPr>
        <w:t xml:space="preserve"> Interaction effects (time × intervention) of repeated measures Puri &amp; Sen-analyses of ranked data for test for attention performance 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599"/>
        <w:gridCol w:w="2054"/>
        <w:gridCol w:w="1349"/>
        <w:gridCol w:w="1054"/>
      </w:tblGrid>
      <w:tr w:rsidR="004108D0" w:rsidRPr="004108D0" w:rsidTr="004108D0">
        <w:trPr>
          <w:trHeight w:val="110"/>
          <w:jc w:val="center"/>
        </w:trPr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Pillai’s trace</w:t>
            </w:r>
          </w:p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i/>
                <w:lang w:val="en-GB"/>
              </w:rPr>
              <w:t>r</w:t>
            </w:r>
            <w:r w:rsidRPr="004108D0">
              <w:rPr>
                <w:i/>
                <w:vertAlign w:val="superscript"/>
                <w:lang w:val="en-GB"/>
              </w:rPr>
              <w:t>2</w:t>
            </w:r>
            <w:r w:rsidRPr="004108D0">
              <w:rPr>
                <w:i/>
                <w:lang w:val="en-GB"/>
              </w:rPr>
              <w:t xml:space="preserve"> 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L</w:t>
            </w:r>
          </w:p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i/>
                <w:lang w:val="en-GB"/>
              </w:rPr>
              <w:t>L = (N-1)*r</w:t>
            </w:r>
            <w:r w:rsidRPr="004108D0">
              <w:rPr>
                <w:i/>
                <w:vertAlign w:val="superscript"/>
                <w:lang w:val="en-GB"/>
              </w:rPr>
              <w:t>2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4108D0">
              <w:rPr>
                <w:b/>
                <w:sz w:val="20"/>
                <w:szCs w:val="20"/>
                <w:lang w:val="en-GB"/>
              </w:rPr>
              <w:t>p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599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Working memory</w:t>
            </w:r>
            <w:r w:rsidRPr="004108D0">
              <w:rPr>
                <w:sz w:val="20"/>
                <w:szCs w:val="20"/>
                <w:vertAlign w:val="superscript"/>
                <w:lang w:val="en-GB"/>
              </w:rPr>
              <w:t>+</w:t>
            </w:r>
            <w:r w:rsidRPr="004108D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54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0.144 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3.456 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.061 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599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vertAlign w:val="superscript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Divided attention auditory</w:t>
            </w:r>
            <w:r w:rsidRPr="004108D0">
              <w:rPr>
                <w:sz w:val="20"/>
                <w:szCs w:val="20"/>
                <w:vertAlign w:val="superscript"/>
                <w:lang w:val="en-GB"/>
              </w:rPr>
              <w:t>++</w:t>
            </w:r>
          </w:p>
        </w:tc>
        <w:tc>
          <w:tcPr>
            <w:tcW w:w="2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0.040 </w:t>
            </w:r>
          </w:p>
        </w:tc>
        <w:tc>
          <w:tcPr>
            <w:tcW w:w="1349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1.000 </w:t>
            </w:r>
          </w:p>
        </w:tc>
        <w:tc>
          <w:tcPr>
            <w:tcW w:w="1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.326 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599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Divided attention visual </w:t>
            </w:r>
          </w:p>
        </w:tc>
        <w:tc>
          <w:tcPr>
            <w:tcW w:w="2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0.043 </w:t>
            </w:r>
          </w:p>
        </w:tc>
        <w:tc>
          <w:tcPr>
            <w:tcW w:w="1349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1.118 </w:t>
            </w:r>
          </w:p>
        </w:tc>
        <w:tc>
          <w:tcPr>
            <w:tcW w:w="1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.297 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599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Go/No-go </w:t>
            </w:r>
          </w:p>
        </w:tc>
        <w:tc>
          <w:tcPr>
            <w:tcW w:w="2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0.063</w:t>
            </w:r>
          </w:p>
        </w:tc>
        <w:tc>
          <w:tcPr>
            <w:tcW w:w="1349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1.701</w:t>
            </w:r>
          </w:p>
        </w:tc>
        <w:tc>
          <w:tcPr>
            <w:tcW w:w="1054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>.206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599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Set shift </w:t>
            </w:r>
          </w:p>
        </w:tc>
        <w:tc>
          <w:tcPr>
            <w:tcW w:w="2054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0.023 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0.598 </w:t>
            </w:r>
          </w:p>
        </w:tc>
        <w:tc>
          <w:tcPr>
            <w:tcW w:w="1054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4108D0">
              <w:rPr>
                <w:sz w:val="20"/>
                <w:szCs w:val="20"/>
                <w:lang w:val="en-GB"/>
              </w:rPr>
              <w:t xml:space="preserve">.446 </w:t>
            </w:r>
          </w:p>
        </w:tc>
      </w:tr>
    </w:tbl>
    <w:p w:rsidR="004108D0" w:rsidRDefault="004108D0" w:rsidP="004108D0">
      <w:pPr>
        <w:spacing w:after="0"/>
        <w:rPr>
          <w:i/>
          <w:lang w:val="en-GB"/>
        </w:rPr>
      </w:pPr>
      <w:r w:rsidRPr="004108D0">
        <w:rPr>
          <w:i/>
          <w:lang w:val="en-GB"/>
        </w:rPr>
        <w:t xml:space="preserve">Test for attentional performance measured reaction time [ms]. N=27; exergame group N=13 and balance group N=14.  </w:t>
      </w:r>
      <w:r w:rsidRPr="004108D0">
        <w:rPr>
          <w:i/>
          <w:vertAlign w:val="superscript"/>
          <w:lang w:val="en-GB"/>
        </w:rPr>
        <w:t>+</w:t>
      </w:r>
      <w:r w:rsidRPr="004108D0">
        <w:rPr>
          <w:i/>
          <w:lang w:val="en-GB"/>
        </w:rPr>
        <w:t xml:space="preserve">N=25; exergame group N=12 and balance group N=13; </w:t>
      </w:r>
      <w:r w:rsidRPr="004108D0">
        <w:rPr>
          <w:i/>
          <w:vertAlign w:val="superscript"/>
          <w:lang w:val="en-GB"/>
        </w:rPr>
        <w:t>++</w:t>
      </w:r>
      <w:r w:rsidRPr="004108D0">
        <w:rPr>
          <w:i/>
          <w:lang w:val="en-GB"/>
        </w:rPr>
        <w:t xml:space="preserve">N=26; exergame group N=12 and balance group N=14. p ≤ 0.05, p-values are one-tailed. </w:t>
      </w:r>
    </w:p>
    <w:p w:rsidR="007C0606" w:rsidRDefault="007C0606" w:rsidP="004108D0">
      <w:pPr>
        <w:spacing w:after="0"/>
        <w:rPr>
          <w:i/>
          <w:lang w:val="en-GB"/>
        </w:rPr>
      </w:pPr>
    </w:p>
    <w:p w:rsidR="004108D0" w:rsidRDefault="004108D0" w:rsidP="004108D0">
      <w:pPr>
        <w:spacing w:after="0"/>
        <w:rPr>
          <w:i/>
          <w:lang w:val="en-GB"/>
        </w:rPr>
      </w:pPr>
    </w:p>
    <w:p w:rsidR="004108D0" w:rsidRPr="004108D0" w:rsidRDefault="004108D0" w:rsidP="004108D0">
      <w:pPr>
        <w:spacing w:after="0"/>
        <w:rPr>
          <w:b/>
          <w:lang w:val="en-GB"/>
        </w:rPr>
      </w:pPr>
      <w:r w:rsidRPr="004108D0">
        <w:rPr>
          <w:b/>
          <w:lang w:val="en-GB"/>
        </w:rPr>
        <w:t xml:space="preserve">Table </w:t>
      </w:r>
      <w:r w:rsidR="007C0606">
        <w:rPr>
          <w:b/>
          <w:lang w:val="en-GB"/>
        </w:rPr>
        <w:t>4</w:t>
      </w:r>
      <w:r w:rsidRPr="004108D0">
        <w:rPr>
          <w:b/>
          <w:lang w:val="en-GB"/>
        </w:rPr>
        <w:t xml:space="preserve"> Pre- vs. post-test of test for attention performance for exergame and balance group </w:t>
      </w:r>
    </w:p>
    <w:tbl>
      <w:tblPr>
        <w:tblW w:w="973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347"/>
        <w:gridCol w:w="2462"/>
        <w:gridCol w:w="2317"/>
        <w:gridCol w:w="869"/>
        <w:gridCol w:w="868"/>
        <w:gridCol w:w="872"/>
      </w:tblGrid>
      <w:tr w:rsidR="004108D0" w:rsidRPr="004108D0" w:rsidTr="004108D0">
        <w:trPr>
          <w:trHeight w:val="213"/>
          <w:jc w:val="center"/>
        </w:trPr>
        <w:tc>
          <w:tcPr>
            <w:tcW w:w="2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r</w:t>
            </w:r>
          </w:p>
        </w:tc>
      </w:tr>
      <w:tr w:rsidR="004108D0" w:rsidRPr="004108D0" w:rsidTr="004108D0">
        <w:trPr>
          <w:trHeight w:val="213"/>
          <w:jc w:val="center"/>
        </w:trPr>
        <w:tc>
          <w:tcPr>
            <w:tcW w:w="2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 xml:space="preserve">Exergame group 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Pre (N=13)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Post (N=13)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108D0" w:rsidRPr="004108D0" w:rsidTr="004108D0">
        <w:trPr>
          <w:trHeight w:val="213"/>
          <w:jc w:val="center"/>
        </w:trPr>
        <w:tc>
          <w:tcPr>
            <w:tcW w:w="2347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Working memory</w:t>
            </w:r>
          </w:p>
        </w:tc>
        <w:tc>
          <w:tcPr>
            <w:tcW w:w="2462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876.5 (701.8; 1104.5)</w:t>
            </w:r>
            <w:r w:rsidRPr="004108D0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750 (649.5; 907.5)</w:t>
            </w:r>
          </w:p>
        </w:tc>
        <w:tc>
          <w:tcPr>
            <w:tcW w:w="869" w:type="dxa"/>
            <w:tcBorders>
              <w:top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-2.28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.021*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-0.46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108D0" w:rsidRPr="004108D0" w:rsidTr="004108D0">
        <w:trPr>
          <w:trHeight w:val="168"/>
          <w:jc w:val="center"/>
        </w:trPr>
        <w:tc>
          <w:tcPr>
            <w:tcW w:w="2347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Divided attention auditory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631.5 (580; 756.25)</w:t>
            </w:r>
            <w:r w:rsidRPr="004108D0">
              <w:rPr>
                <w:sz w:val="20"/>
                <w:szCs w:val="20"/>
                <w:vertAlign w:val="superscript"/>
                <w:lang w:val="en-US"/>
              </w:rPr>
              <w:t>++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598 (533.5; 629)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-2.51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.009**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-0.50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4108D0" w:rsidRPr="004108D0" w:rsidTr="004108D0">
        <w:trPr>
          <w:trHeight w:val="185"/>
          <w:jc w:val="center"/>
        </w:trPr>
        <w:tc>
          <w:tcPr>
            <w:tcW w:w="2347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 xml:space="preserve">Divided attention visual 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1109 (835; 1291)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945 (879.5; 1082)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-2.06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.040*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-0.40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108D0" w:rsidRPr="004108D0" w:rsidTr="004108D0">
        <w:trPr>
          <w:trHeight w:val="185"/>
          <w:jc w:val="center"/>
        </w:trPr>
        <w:tc>
          <w:tcPr>
            <w:tcW w:w="2347" w:type="dxa"/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Go/No-go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450 (426; 496)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421 (410.5; 451.5)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-2.55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.008**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-0.50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4108D0" w:rsidRPr="004108D0" w:rsidTr="004108D0">
        <w:trPr>
          <w:trHeight w:val="189"/>
          <w:jc w:val="center"/>
        </w:trPr>
        <w:tc>
          <w:tcPr>
            <w:tcW w:w="2347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Set shift</w:t>
            </w:r>
          </w:p>
        </w:tc>
        <w:tc>
          <w:tcPr>
            <w:tcW w:w="2462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1723 (1143.5; 2273.5)</w:t>
            </w:r>
          </w:p>
        </w:tc>
        <w:tc>
          <w:tcPr>
            <w:tcW w:w="2317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1405 (855; 1727.5)</w:t>
            </w: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-2.90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.002**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-0.57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4108D0" w:rsidRPr="004108D0" w:rsidTr="004108D0">
        <w:trPr>
          <w:trHeight w:val="61"/>
          <w:jc w:val="center"/>
        </w:trPr>
        <w:tc>
          <w:tcPr>
            <w:tcW w:w="2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Balance group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Pre (N=14)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Post (N=14)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108D0" w:rsidRPr="004108D0" w:rsidTr="004108D0">
        <w:trPr>
          <w:trHeight w:val="197"/>
          <w:jc w:val="center"/>
        </w:trPr>
        <w:tc>
          <w:tcPr>
            <w:tcW w:w="2347" w:type="dxa"/>
            <w:tcBorders>
              <w:top w:val="single" w:sz="12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Working memory</w:t>
            </w:r>
          </w:p>
        </w:tc>
        <w:tc>
          <w:tcPr>
            <w:tcW w:w="2462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802 (682.3; 871.5)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767 (726; 926.5)</w:t>
            </w:r>
            <w:r w:rsidRPr="004108D0">
              <w:rPr>
                <w:sz w:val="20"/>
                <w:szCs w:val="20"/>
                <w:vertAlign w:val="superscript"/>
                <w:lang w:val="en-US"/>
              </w:rPr>
              <w:t>+++</w:t>
            </w:r>
          </w:p>
        </w:tc>
        <w:tc>
          <w:tcPr>
            <w:tcW w:w="869" w:type="dxa"/>
            <w:tcBorders>
              <w:top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-0.31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.787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-0.06</w:t>
            </w:r>
          </w:p>
        </w:tc>
      </w:tr>
      <w:tr w:rsidR="004108D0" w:rsidRPr="004108D0" w:rsidTr="004108D0">
        <w:trPr>
          <w:trHeight w:val="225"/>
          <w:jc w:val="center"/>
        </w:trPr>
        <w:tc>
          <w:tcPr>
            <w:tcW w:w="2347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Divided attention auditory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720 (606.25; 787.75)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665.5 (604.25; 733.5)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-1.10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.296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-0.21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347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 xml:space="preserve">Divided attention visual 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961 (841.75; 1082.25)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907.5 (8855.5; 1054.25)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-0.60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.583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-0.11</w:t>
            </w:r>
          </w:p>
        </w:tc>
      </w:tr>
      <w:tr w:rsidR="004108D0" w:rsidRPr="004108D0" w:rsidTr="004108D0">
        <w:trPr>
          <w:trHeight w:val="249"/>
          <w:jc w:val="center"/>
        </w:trPr>
        <w:tc>
          <w:tcPr>
            <w:tcW w:w="2347" w:type="dxa"/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Go/No-go</w:t>
            </w:r>
          </w:p>
        </w:tc>
        <w:tc>
          <w:tcPr>
            <w:tcW w:w="246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472 (448.5; 503.75)</w:t>
            </w:r>
          </w:p>
        </w:tc>
        <w:tc>
          <w:tcPr>
            <w:tcW w:w="2317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466 (417.3; 509)</w:t>
            </w:r>
          </w:p>
        </w:tc>
        <w:tc>
          <w:tcPr>
            <w:tcW w:w="869" w:type="dxa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-0.25</w:t>
            </w:r>
          </w:p>
        </w:tc>
        <w:tc>
          <w:tcPr>
            <w:tcW w:w="868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.802</w:t>
            </w:r>
          </w:p>
        </w:tc>
        <w:tc>
          <w:tcPr>
            <w:tcW w:w="872" w:type="dxa"/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-0.05</w:t>
            </w:r>
          </w:p>
        </w:tc>
      </w:tr>
      <w:tr w:rsidR="004108D0" w:rsidRPr="004108D0" w:rsidTr="004108D0">
        <w:trPr>
          <w:trHeight w:val="255"/>
          <w:jc w:val="center"/>
        </w:trPr>
        <w:tc>
          <w:tcPr>
            <w:tcW w:w="2347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Set shift</w:t>
            </w:r>
          </w:p>
        </w:tc>
        <w:tc>
          <w:tcPr>
            <w:tcW w:w="2462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1196 (1045.5; 1752.25)</w:t>
            </w:r>
          </w:p>
        </w:tc>
        <w:tc>
          <w:tcPr>
            <w:tcW w:w="2317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1110 (984; 1409.5)</w:t>
            </w: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:rsidR="004108D0" w:rsidRPr="004108D0" w:rsidRDefault="004108D0" w:rsidP="009F7D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108D0">
              <w:rPr>
                <w:sz w:val="20"/>
                <w:szCs w:val="20"/>
                <w:lang w:val="en-US"/>
              </w:rPr>
              <w:t>-2.04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.042*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shd w:val="clear" w:color="auto" w:fill="auto"/>
          </w:tcPr>
          <w:p w:rsidR="004108D0" w:rsidRPr="004108D0" w:rsidRDefault="004108D0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4108D0">
              <w:rPr>
                <w:b/>
                <w:sz w:val="20"/>
                <w:szCs w:val="20"/>
                <w:lang w:val="en-US"/>
              </w:rPr>
              <w:t>-0.39</w:t>
            </w:r>
            <w:r w:rsidRPr="004108D0">
              <w:rPr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</w:tbl>
    <w:p w:rsidR="007C0606" w:rsidRDefault="004108D0" w:rsidP="004108D0">
      <w:pPr>
        <w:spacing w:after="0"/>
        <w:rPr>
          <w:i/>
        </w:rPr>
      </w:pPr>
      <w:r w:rsidRPr="004108D0">
        <w:rPr>
          <w:i/>
          <w:lang w:val="en-GB"/>
        </w:rPr>
        <w:t xml:space="preserve">The table presents the reaction time [ms] for each test for attentional performance. Data from pre-post are median values (interquartile range) as indicated. *Significant within-group differences pre-post (*p ≤ 0.05 and ** p ≤ 0.01) calculated with Wilcoxon signed-rank test (p-values are two-tailed). For effect size r, r=0.1 indicates a small effect, </w:t>
      </w:r>
      <w:r w:rsidRPr="004108D0">
        <w:rPr>
          <w:i/>
          <w:vertAlign w:val="superscript"/>
          <w:lang w:val="en-GB"/>
        </w:rPr>
        <w:t xml:space="preserve">a </w:t>
      </w:r>
      <w:r w:rsidRPr="004108D0">
        <w:rPr>
          <w:i/>
          <w:lang w:val="en-GB"/>
        </w:rPr>
        <w:t xml:space="preserve">r=0.3 indicates a medium effect, and </w:t>
      </w:r>
      <w:r w:rsidRPr="004108D0">
        <w:rPr>
          <w:i/>
          <w:vertAlign w:val="superscript"/>
          <w:lang w:val="en-GB"/>
        </w:rPr>
        <w:t xml:space="preserve">b </w:t>
      </w:r>
      <w:r w:rsidRPr="004108D0">
        <w:rPr>
          <w:i/>
          <w:lang w:val="en-GB"/>
        </w:rPr>
        <w:t xml:space="preserve">r=0.5 indicates a large effect.  </w:t>
      </w:r>
      <w:r>
        <w:rPr>
          <w:i/>
          <w:vertAlign w:val="superscript"/>
        </w:rPr>
        <w:t>+</w:t>
      </w:r>
      <w:r>
        <w:rPr>
          <w:i/>
        </w:rPr>
        <w:t xml:space="preserve"> N=12; </w:t>
      </w:r>
      <w:r>
        <w:rPr>
          <w:i/>
          <w:vertAlign w:val="superscript"/>
        </w:rPr>
        <w:t>++</w:t>
      </w:r>
      <w:r>
        <w:rPr>
          <w:i/>
        </w:rPr>
        <w:t xml:space="preserve"> N=13; </w:t>
      </w:r>
      <w:r>
        <w:rPr>
          <w:i/>
          <w:vertAlign w:val="superscript"/>
        </w:rPr>
        <w:t>+++</w:t>
      </w:r>
      <w:r w:rsidRPr="001D3FF4">
        <w:rPr>
          <w:i/>
        </w:rPr>
        <w:t>N=12</w:t>
      </w:r>
      <w:r>
        <w:rPr>
          <w:i/>
        </w:rPr>
        <w:t>.</w:t>
      </w:r>
    </w:p>
    <w:p w:rsidR="004108D0" w:rsidRDefault="007C0606" w:rsidP="004108D0">
      <w:pPr>
        <w:spacing w:after="0"/>
        <w:rPr>
          <w:b/>
          <w:sz w:val="24"/>
          <w:szCs w:val="24"/>
          <w:u w:val="single"/>
          <w:lang w:val="en-GB"/>
        </w:rPr>
      </w:pPr>
      <w:r>
        <w:rPr>
          <w:i/>
        </w:rPr>
        <w:br w:type="page"/>
      </w:r>
      <w:r w:rsidRPr="007C0606">
        <w:rPr>
          <w:b/>
          <w:sz w:val="24"/>
          <w:szCs w:val="24"/>
          <w:u w:val="single"/>
          <w:lang w:val="en-GB"/>
        </w:rPr>
        <w:lastRenderedPageBreak/>
        <w:t>Spatio-temporal gait parameters</w:t>
      </w:r>
    </w:p>
    <w:p w:rsidR="007C0606" w:rsidRDefault="007C0606" w:rsidP="004108D0">
      <w:pPr>
        <w:spacing w:after="0"/>
        <w:rPr>
          <w:b/>
          <w:sz w:val="24"/>
          <w:szCs w:val="24"/>
          <w:u w:val="single"/>
          <w:lang w:val="en-GB"/>
        </w:rPr>
      </w:pPr>
    </w:p>
    <w:p w:rsidR="007C0606" w:rsidRPr="007C0606" w:rsidRDefault="007C0606" w:rsidP="007C0606">
      <w:pPr>
        <w:spacing w:after="0"/>
        <w:jc w:val="both"/>
        <w:rPr>
          <w:lang w:val="en-GB"/>
        </w:rPr>
      </w:pPr>
      <w:r w:rsidRPr="007C0606">
        <w:rPr>
          <w:b/>
          <w:lang w:val="en-GB"/>
        </w:rPr>
        <w:t xml:space="preserve">Table 5 Interaction effects (time × intervention) of repeated measures Puri &amp; Sen-analyses of ranked data for gait parameters 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94"/>
        <w:gridCol w:w="2127"/>
        <w:gridCol w:w="1396"/>
        <w:gridCol w:w="1092"/>
      </w:tblGrid>
      <w:tr w:rsidR="007C0606" w:rsidRPr="007C0606" w:rsidTr="007C0606">
        <w:trPr>
          <w:trHeight w:val="193"/>
          <w:jc w:val="center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Time × intervention interaction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Pillai’s trace</w:t>
            </w:r>
          </w:p>
          <w:p w:rsidR="007C0606" w:rsidRPr="007C0606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i/>
                <w:lang w:val="en-GB"/>
              </w:rPr>
              <w:t>r</w:t>
            </w:r>
            <w:r w:rsidRPr="007C0606">
              <w:rPr>
                <w:i/>
                <w:vertAlign w:val="superscript"/>
                <w:lang w:val="en-GB"/>
              </w:rPr>
              <w:t>2</w:t>
            </w:r>
            <w:r w:rsidRPr="007C0606">
              <w:rPr>
                <w:i/>
                <w:lang w:val="en-GB"/>
              </w:rPr>
              <w:t xml:space="preserve"> 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L</w:t>
            </w:r>
          </w:p>
          <w:p w:rsidR="007C0606" w:rsidRPr="007C0606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i/>
                <w:lang w:val="en-GB"/>
              </w:rPr>
              <w:t>L = (N-1)*r</w:t>
            </w:r>
            <w:r w:rsidRPr="007C0606">
              <w:rPr>
                <w:i/>
                <w:vertAlign w:val="superscript"/>
                <w:lang w:val="en-GB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p</w:t>
            </w:r>
          </w:p>
        </w:tc>
      </w:tr>
      <w:tr w:rsidR="007C0606" w:rsidRPr="007C0606" w:rsidTr="007C0606">
        <w:trPr>
          <w:trHeight w:val="193"/>
          <w:jc w:val="center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Speed [m/s]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C0606" w:rsidRPr="007C0606" w:rsidTr="007C0606">
        <w:trPr>
          <w:trHeight w:val="242"/>
          <w:jc w:val="center"/>
        </w:trPr>
        <w:tc>
          <w:tcPr>
            <w:tcW w:w="2694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0.026</w:t>
            </w:r>
          </w:p>
        </w:tc>
        <w:tc>
          <w:tcPr>
            <w:tcW w:w="1092" w:type="dxa"/>
            <w:tcBorders>
              <w:top w:val="single" w:sz="6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.880</w:t>
            </w:r>
          </w:p>
        </w:tc>
      </w:tr>
      <w:tr w:rsidR="007C0606" w:rsidRPr="007C0606" w:rsidTr="007C0606">
        <w:trPr>
          <w:trHeight w:val="106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0.068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1.768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.189</w:t>
            </w:r>
          </w:p>
        </w:tc>
      </w:tr>
      <w:tr w:rsidR="007C0606" w:rsidRPr="007C0606" w:rsidTr="007C0606">
        <w:trPr>
          <w:trHeight w:val="123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0.026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.882</w:t>
            </w:r>
          </w:p>
        </w:tc>
      </w:tr>
      <w:tr w:rsidR="007C0606" w:rsidRPr="007C0606" w:rsidTr="007C0606">
        <w:trPr>
          <w:trHeight w:val="142"/>
          <w:jc w:val="center"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0.004</w:t>
            </w:r>
          </w:p>
        </w:tc>
        <w:tc>
          <w:tcPr>
            <w:tcW w:w="1396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0.104</w:t>
            </w:r>
          </w:p>
        </w:tc>
        <w:tc>
          <w:tcPr>
            <w:tcW w:w="1092" w:type="dxa"/>
            <w:tcBorders>
              <w:bottom w:val="single" w:sz="6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.753</w:t>
            </w:r>
          </w:p>
        </w:tc>
      </w:tr>
      <w:tr w:rsidR="007C0606" w:rsidRPr="007C0606" w:rsidTr="007C0606">
        <w:trPr>
          <w:trHeight w:val="137"/>
          <w:jc w:val="center"/>
        </w:trPr>
        <w:tc>
          <w:tcPr>
            <w:tcW w:w="2694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Cadence [steps/min]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92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C0606" w:rsidRPr="007C0606" w:rsidTr="007C0606">
        <w:trPr>
          <w:trHeight w:val="188"/>
          <w:jc w:val="center"/>
        </w:trPr>
        <w:tc>
          <w:tcPr>
            <w:tcW w:w="2694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0.003</w:t>
            </w: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0.078</w:t>
            </w:r>
          </w:p>
        </w:tc>
        <w:tc>
          <w:tcPr>
            <w:tcW w:w="1092" w:type="dxa"/>
            <w:tcBorders>
              <w:top w:val="single" w:sz="6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.774</w:t>
            </w:r>
          </w:p>
        </w:tc>
      </w:tr>
      <w:tr w:rsidR="007C0606" w:rsidRPr="007C0606" w:rsidTr="007C0606">
        <w:trPr>
          <w:trHeight w:val="94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0.108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2.808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.094</w:t>
            </w:r>
          </w:p>
        </w:tc>
      </w:tr>
      <w:tr w:rsidR="007C0606" w:rsidRPr="007C0606" w:rsidTr="007C0606">
        <w:trPr>
          <w:trHeight w:val="139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0.032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0.832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.371</w:t>
            </w:r>
          </w:p>
        </w:tc>
      </w:tr>
      <w:tr w:rsidR="007C0606" w:rsidRPr="007C0606" w:rsidTr="007C0606">
        <w:trPr>
          <w:trHeight w:val="200"/>
          <w:jc w:val="center"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0.031</w:t>
            </w:r>
          </w:p>
        </w:tc>
        <w:tc>
          <w:tcPr>
            <w:tcW w:w="1396" w:type="dxa"/>
            <w:tcBorders>
              <w:bottom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0.806</w:t>
            </w:r>
          </w:p>
        </w:tc>
        <w:tc>
          <w:tcPr>
            <w:tcW w:w="1092" w:type="dxa"/>
            <w:tcBorders>
              <w:bottom w:val="single" w:sz="6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.376</w:t>
            </w:r>
          </w:p>
        </w:tc>
      </w:tr>
      <w:tr w:rsidR="007C0606" w:rsidRPr="007C0606" w:rsidTr="007C0606">
        <w:trPr>
          <w:trHeight w:val="68"/>
          <w:jc w:val="center"/>
        </w:trPr>
        <w:tc>
          <w:tcPr>
            <w:tcW w:w="2694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rPr>
                <w:b/>
                <w:sz w:val="20"/>
                <w:szCs w:val="20"/>
                <w:highlight w:val="yellow"/>
                <w:lang w:val="en-GB"/>
              </w:rPr>
            </w:pPr>
            <w:r w:rsidRPr="007C0606">
              <w:rPr>
                <w:b/>
                <w:sz w:val="20"/>
                <w:szCs w:val="20"/>
                <w:lang w:val="en-GB"/>
              </w:rPr>
              <w:t>Stride [m]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092" w:type="dxa"/>
            <w:tcBorders>
              <w:top w:val="single" w:sz="6" w:space="0" w:color="auto"/>
            </w:tcBorders>
            <w:shd w:val="clear" w:color="auto" w:fill="D9D9D9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highlight w:val="yellow"/>
                <w:lang w:val="en-GB"/>
              </w:rPr>
            </w:pPr>
          </w:p>
        </w:tc>
      </w:tr>
      <w:tr w:rsidR="007C0606" w:rsidRPr="007C0606" w:rsidTr="007C0606">
        <w:trPr>
          <w:trHeight w:val="134"/>
          <w:jc w:val="center"/>
        </w:trPr>
        <w:tc>
          <w:tcPr>
            <w:tcW w:w="2694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1092" w:type="dxa"/>
            <w:tcBorders>
              <w:top w:val="single" w:sz="6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.915</w:t>
            </w:r>
          </w:p>
        </w:tc>
      </w:tr>
      <w:tr w:rsidR="007C0606" w:rsidRPr="007C0606" w:rsidTr="007C0606">
        <w:trPr>
          <w:trHeight w:val="196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0.007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0.182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.682</w:t>
            </w:r>
          </w:p>
        </w:tc>
      </w:tr>
      <w:tr w:rsidR="007C0606" w:rsidRPr="007C0606" w:rsidTr="007C0606">
        <w:trPr>
          <w:trHeight w:val="99"/>
          <w:jc w:val="center"/>
        </w:trPr>
        <w:tc>
          <w:tcPr>
            <w:tcW w:w="2694" w:type="dxa"/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2127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0.014</w:t>
            </w:r>
          </w:p>
        </w:tc>
        <w:tc>
          <w:tcPr>
            <w:tcW w:w="1396" w:type="dxa"/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0.364</w:t>
            </w:r>
          </w:p>
        </w:tc>
        <w:tc>
          <w:tcPr>
            <w:tcW w:w="1092" w:type="dxa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.554</w:t>
            </w:r>
          </w:p>
        </w:tc>
      </w:tr>
      <w:tr w:rsidR="007C0606" w:rsidRPr="007C0606" w:rsidTr="007C0606">
        <w:trPr>
          <w:trHeight w:val="146"/>
          <w:jc w:val="center"/>
        </w:trPr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0.070</w:t>
            </w:r>
          </w:p>
        </w:tc>
        <w:tc>
          <w:tcPr>
            <w:tcW w:w="1396" w:type="dxa"/>
            <w:tcBorders>
              <w:bottom w:val="single" w:sz="12" w:space="0" w:color="auto"/>
            </w:tcBorders>
            <w:shd w:val="clear" w:color="auto" w:fill="auto"/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1.820</w:t>
            </w:r>
          </w:p>
        </w:tc>
        <w:tc>
          <w:tcPr>
            <w:tcW w:w="1092" w:type="dxa"/>
            <w:tcBorders>
              <w:bottom w:val="single" w:sz="12" w:space="0" w:color="auto"/>
            </w:tcBorders>
          </w:tcPr>
          <w:p w:rsidR="007C0606" w:rsidRPr="007C0606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7C0606">
              <w:rPr>
                <w:sz w:val="20"/>
                <w:szCs w:val="20"/>
                <w:lang w:val="en-GB"/>
              </w:rPr>
              <w:t>.183</w:t>
            </w:r>
          </w:p>
        </w:tc>
      </w:tr>
    </w:tbl>
    <w:p w:rsidR="007C0606" w:rsidRPr="007C0606" w:rsidRDefault="007C0606" w:rsidP="007C0606">
      <w:pPr>
        <w:spacing w:after="0"/>
        <w:jc w:val="both"/>
        <w:rPr>
          <w:i/>
          <w:lang w:val="en-GB"/>
        </w:rPr>
      </w:pPr>
      <w:r w:rsidRPr="007C0606">
        <w:rPr>
          <w:i/>
          <w:lang w:val="en-GB"/>
        </w:rPr>
        <w:t>N=27; exergame group N=13 and balance group N=14. p ≤ 0.05, p-values are one-tailed</w:t>
      </w:r>
    </w:p>
    <w:p w:rsidR="007C0606" w:rsidRPr="007C0606" w:rsidRDefault="007C0606" w:rsidP="004108D0">
      <w:pPr>
        <w:spacing w:after="0"/>
        <w:rPr>
          <w:b/>
          <w:sz w:val="24"/>
          <w:szCs w:val="24"/>
          <w:u w:val="single"/>
          <w:lang w:val="en-GB"/>
        </w:rPr>
      </w:pPr>
    </w:p>
    <w:p w:rsidR="007C0606" w:rsidRPr="007C0606" w:rsidRDefault="007C0606" w:rsidP="007C0606">
      <w:pPr>
        <w:spacing w:after="0"/>
        <w:jc w:val="both"/>
        <w:rPr>
          <w:b/>
          <w:lang w:val="en-GB"/>
        </w:rPr>
      </w:pPr>
      <w:r w:rsidRPr="007C0606">
        <w:rPr>
          <w:b/>
          <w:lang w:val="en-GB"/>
        </w:rPr>
        <w:t>Table 8 Pre- vs. post-test of gait parameters for exergame and balance group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930"/>
        <w:gridCol w:w="1908"/>
        <w:gridCol w:w="1892"/>
        <w:gridCol w:w="846"/>
        <w:gridCol w:w="1311"/>
        <w:gridCol w:w="1293"/>
      </w:tblGrid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z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p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r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Exergame group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Pre (N=13)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Post (N=13)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 xml:space="preserve">Speed </w:t>
            </w:r>
            <w:r w:rsidRPr="009F7DE0">
              <w:rPr>
                <w:sz w:val="20"/>
                <w:szCs w:val="20"/>
                <w:lang w:val="en-GB"/>
              </w:rPr>
              <w:t>[m/s]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1.13 (0.92; 1.22)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1.19 (1.06; 1.29)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-1.64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.110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-0.32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1.54 (1.31; 1.63)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1.49 (1.38; 1.64)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-1.29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.216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-0.25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1.02 (0.88; 1.18)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1.08 (0.95; 1.29)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-2.90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.002**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-0.57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1.40 (1.13; 1.47)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1.45 (1.10; 1.62)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-2.97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.001**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-0.58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Cadence [steps/min]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103.7 (95.9; 109.3)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106.3 (100.9; 113.3)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-1.78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.080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-0.35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129.7 (114.9; 142.6)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125.6 (118.48; 134.0)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-0.45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.685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-0.09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104.4 (94.37; 107.3)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104.1 (96.8; 116.7)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-2.97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.001**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-0.58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116.7 (106.6; 129.8)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124.2 (110.3; 131.1)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-1.43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.168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-0.28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Stride [m]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1.26 (1.14; 1.34)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1.30 (1.26; 1.37)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-1.92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.057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</w:t>
            </w:r>
            <w:r w:rsidRPr="009F7DE0">
              <w:rPr>
                <w:b/>
                <w:sz w:val="20"/>
                <w:szCs w:val="20"/>
                <w:lang w:val="en-GB"/>
              </w:rPr>
              <w:t>0.38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1.39 (1.35; 1.48)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1.43 (1.37; 1.48)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-1.15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.273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-0.23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1.18 (1.10; 1.30)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1.21 (1.15; 1.32)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-1.57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.127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-0.31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1.33 (1.21; 1.39)</w:t>
            </w: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1.36 (1.29; 1.53)</w:t>
            </w:r>
          </w:p>
        </w:tc>
        <w:tc>
          <w:tcPr>
            <w:tcW w:w="867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-2.69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.005**</w:t>
            </w:r>
          </w:p>
        </w:tc>
        <w:tc>
          <w:tcPr>
            <w:tcW w:w="1342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-0.53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Balance group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Pre (N=14)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Post (N=14)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Speed [m/s]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1.06 (0.92; 1.25)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1.12 (1.04; 1.41)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-2.54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.009**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-0.48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1.44 (1.29; 1.62)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1.56 (1.40; 1.78)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-1.98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.049*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-0.37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1.00 (0.87; 1.05)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1.04 (0.90; 1.24)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-1.54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.135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-0.29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lastRenderedPageBreak/>
              <w:t xml:space="preserve">Dual task fast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1.22 (1.16; 1.47)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1.40 (1.17; 1.54)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-1.98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.049*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-0.37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Cadence [steps/min]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108.2 (100.1; 112.8)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115.1 (101.1; 116.9)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-2.79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.003**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-0.53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133.1 (117.78; 147.4)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137.4 (129.6; 150.2)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-1.92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.058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-0.36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101.9 (92.0; 111.8)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111.1 (99.8; 115.4)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-1.85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.068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-0.35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115.9 (110.4; 131.7)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127.0 (117.5; 135.0)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-1.35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.194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-0.26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Stride [m]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normal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1.18 (1.06; 1.34)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1.29 (1.04; 1.39)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-1.92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.058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9F7DE0">
              <w:rPr>
                <w:b/>
                <w:sz w:val="20"/>
                <w:szCs w:val="20"/>
                <w:lang w:val="en-GB"/>
              </w:rPr>
              <w:t>-0.36</w:t>
            </w:r>
            <w:r w:rsidRPr="009F7DE0">
              <w:rPr>
                <w:b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tabs>
                <w:tab w:val="center" w:pos="1576"/>
              </w:tabs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Single task fast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1.32 (1.11; 1.53)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1.40 (1.15; 1.56)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-0.91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.391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-0.17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normal </w:t>
            </w:r>
          </w:p>
        </w:tc>
        <w:tc>
          <w:tcPr>
            <w:tcW w:w="1984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1.17 (1.02; 1.28)</w:t>
            </w:r>
          </w:p>
        </w:tc>
        <w:tc>
          <w:tcPr>
            <w:tcW w:w="1968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1.20 (0.97; 1.34)</w:t>
            </w:r>
          </w:p>
        </w:tc>
        <w:tc>
          <w:tcPr>
            <w:tcW w:w="867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-0.79</w:t>
            </w:r>
          </w:p>
        </w:tc>
        <w:tc>
          <w:tcPr>
            <w:tcW w:w="135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.463</w:t>
            </w:r>
          </w:p>
        </w:tc>
        <w:tc>
          <w:tcPr>
            <w:tcW w:w="1342" w:type="dxa"/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-0.15</w:t>
            </w:r>
          </w:p>
        </w:tc>
      </w:tr>
      <w:tr w:rsidR="007C0606" w:rsidRPr="009F7DE0" w:rsidTr="009F7DE0">
        <w:trPr>
          <w:jc w:val="center"/>
        </w:trPr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 xml:space="preserve">Dual task fast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1.30 (0.93; 1.53)</w:t>
            </w: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1.37 (1.07; 1.42)</w:t>
            </w:r>
          </w:p>
        </w:tc>
        <w:tc>
          <w:tcPr>
            <w:tcW w:w="867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-1.10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.296</w:t>
            </w:r>
          </w:p>
        </w:tc>
        <w:tc>
          <w:tcPr>
            <w:tcW w:w="1342" w:type="dxa"/>
            <w:tcBorders>
              <w:bottom w:val="single" w:sz="12" w:space="0" w:color="auto"/>
            </w:tcBorders>
            <w:shd w:val="clear" w:color="auto" w:fill="auto"/>
          </w:tcPr>
          <w:p w:rsidR="007C0606" w:rsidRPr="009F7DE0" w:rsidRDefault="007C0606" w:rsidP="009F7DE0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9F7DE0">
              <w:rPr>
                <w:sz w:val="20"/>
                <w:szCs w:val="20"/>
                <w:lang w:val="en-GB"/>
              </w:rPr>
              <w:t>-0.21</w:t>
            </w:r>
          </w:p>
        </w:tc>
      </w:tr>
    </w:tbl>
    <w:p w:rsidR="004108D0" w:rsidRDefault="007C0606" w:rsidP="007C0606">
      <w:pPr>
        <w:jc w:val="both"/>
        <w:rPr>
          <w:i/>
          <w:lang w:val="en-GB"/>
        </w:rPr>
      </w:pPr>
      <w:r w:rsidRPr="007C0606">
        <w:rPr>
          <w:i/>
          <w:lang w:val="en-GB"/>
        </w:rPr>
        <w:t xml:space="preserve">Data from pre-post are median values (interquartile range) as indicated. *Significant within-group differences pre-post (*p ≤ 0.05 and ** p ≤ 0.01) calculated with Wilcoxon signed-rank test (p-values are two-tailed). For effect size r, r=0.1 indicates a small effect, </w:t>
      </w:r>
      <w:r w:rsidRPr="007C0606">
        <w:rPr>
          <w:i/>
          <w:vertAlign w:val="superscript"/>
          <w:lang w:val="en-GB"/>
        </w:rPr>
        <w:t xml:space="preserve">a </w:t>
      </w:r>
      <w:r w:rsidRPr="007C0606">
        <w:rPr>
          <w:i/>
          <w:lang w:val="en-GB"/>
        </w:rPr>
        <w:t xml:space="preserve">r=0.3 indicates a medium effect, and </w:t>
      </w:r>
      <w:r w:rsidRPr="007C0606">
        <w:rPr>
          <w:i/>
          <w:vertAlign w:val="superscript"/>
          <w:lang w:val="en-GB"/>
        </w:rPr>
        <w:t xml:space="preserve">b </w:t>
      </w:r>
      <w:r w:rsidRPr="007C0606">
        <w:rPr>
          <w:i/>
          <w:lang w:val="en-GB"/>
        </w:rPr>
        <w:t xml:space="preserve">r=0.5 indicates a large effect.  </w:t>
      </w: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i/>
          <w:lang w:val="en-GB"/>
        </w:rPr>
      </w:pPr>
    </w:p>
    <w:p w:rsidR="006E2673" w:rsidRDefault="006E2673" w:rsidP="007C0606">
      <w:pPr>
        <w:jc w:val="both"/>
        <w:rPr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lastRenderedPageBreak/>
        <w:t>Adverse events</w:t>
      </w:r>
    </w:p>
    <w:p w:rsidR="006E2673" w:rsidRPr="006E2673" w:rsidRDefault="006E2673" w:rsidP="007C0606">
      <w:pPr>
        <w:jc w:val="both"/>
        <w:rPr>
          <w:sz w:val="24"/>
          <w:szCs w:val="24"/>
          <w:lang w:val="en-GB"/>
        </w:rPr>
      </w:pPr>
      <w:r>
        <w:rPr>
          <w:sz w:val="24"/>
          <w:lang w:val="en-GB"/>
        </w:rPr>
        <w:t>There were no adverse events associated with this trial.</w:t>
      </w:r>
      <w:bookmarkStart w:id="0" w:name="_GoBack"/>
      <w:bookmarkEnd w:id="0"/>
    </w:p>
    <w:sectPr w:rsidR="006E2673" w:rsidRPr="006E26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D0"/>
    <w:rsid w:val="002537DE"/>
    <w:rsid w:val="004108D0"/>
    <w:rsid w:val="006E2673"/>
    <w:rsid w:val="007C0606"/>
    <w:rsid w:val="007E2BDA"/>
    <w:rsid w:val="009F7DE0"/>
    <w:rsid w:val="00B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1266</Words>
  <Characters>7218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ISG D-AgrL - ETH Zürich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Schättin  Alexandra</dc:creator>
  <cp:lastModifiedBy>Lippman, Hannah, BioMed Central Ltd.</cp:lastModifiedBy>
  <cp:revision>2</cp:revision>
  <dcterms:created xsi:type="dcterms:W3CDTF">2016-09-09T12:52:00Z</dcterms:created>
  <dcterms:modified xsi:type="dcterms:W3CDTF">2016-09-09T12:52:00Z</dcterms:modified>
</cp:coreProperties>
</file>