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7B6" w:rsidRPr="007A14BD" w:rsidRDefault="008C77B6" w:rsidP="006A3E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/>
        <w:jc w:val="left"/>
        <w:rPr>
          <w:b/>
          <w:bCs/>
          <w:sz w:val="24"/>
        </w:rPr>
      </w:pPr>
      <w:bookmarkStart w:id="0" w:name="_GoBack"/>
      <w:bookmarkEnd w:id="0"/>
      <w:r w:rsidRPr="007A14BD">
        <w:rPr>
          <w:b/>
          <w:bCs/>
          <w:sz w:val="24"/>
        </w:rPr>
        <w:t>Participant Flow Diagram</w:t>
      </w:r>
    </w:p>
    <w:p w:rsidR="008C77B6" w:rsidRDefault="008C77B6" w:rsidP="006A3E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/>
        <w:jc w:val="left"/>
        <w:rPr>
          <w:b/>
          <w:bCs/>
        </w:rPr>
      </w:pPr>
    </w:p>
    <w:p w:rsidR="008C77B6" w:rsidRDefault="00C91423" w:rsidP="006A3E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/>
        <w:jc w:val="left"/>
        <w:rPr>
          <w:b/>
          <w:bCs/>
        </w:rPr>
      </w:pPr>
      <w:r>
        <w:rPr>
          <w:b/>
          <w:bCs/>
          <w:noProof/>
          <w:lang w:val="en-GB" w:eastAsia="en-GB"/>
        </w:rPr>
        <w:drawing>
          <wp:inline distT="0" distB="0" distL="0" distR="0">
            <wp:extent cx="5781675" cy="4162425"/>
            <wp:effectExtent l="0" t="0" r="9525" b="9525"/>
            <wp:docPr id="1" name="Picture 1" descr="Fi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7B6" w:rsidRDefault="008C77B6" w:rsidP="006A3E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/>
        <w:jc w:val="left"/>
        <w:rPr>
          <w:b/>
          <w:bCs/>
        </w:rPr>
      </w:pPr>
    </w:p>
    <w:p w:rsidR="008C77B6" w:rsidRDefault="008C77B6" w:rsidP="006A3E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/>
        <w:jc w:val="left"/>
        <w:rPr>
          <w:b/>
          <w:bCs/>
        </w:rPr>
      </w:pPr>
    </w:p>
    <w:p w:rsidR="008C77B6" w:rsidRDefault="008C77B6" w:rsidP="006A3E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/>
        <w:jc w:val="left"/>
        <w:rPr>
          <w:b/>
          <w:bCs/>
        </w:rPr>
      </w:pPr>
    </w:p>
    <w:p w:rsidR="008C77B6" w:rsidRDefault="008C77B6" w:rsidP="006A3E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/>
        <w:jc w:val="left"/>
        <w:rPr>
          <w:b/>
          <w:bCs/>
        </w:rPr>
      </w:pPr>
    </w:p>
    <w:p w:rsidR="008C77B6" w:rsidRDefault="008C77B6" w:rsidP="006A3E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/>
        <w:jc w:val="left"/>
        <w:rPr>
          <w:b/>
          <w:bCs/>
        </w:rPr>
      </w:pPr>
    </w:p>
    <w:p w:rsidR="008C77B6" w:rsidRDefault="008C77B6" w:rsidP="006A3E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/>
        <w:jc w:val="left"/>
        <w:rPr>
          <w:b/>
          <w:bCs/>
        </w:rPr>
      </w:pPr>
    </w:p>
    <w:p w:rsidR="008C77B6" w:rsidRDefault="008C77B6" w:rsidP="006A3E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/>
        <w:jc w:val="left"/>
        <w:rPr>
          <w:b/>
          <w:bCs/>
        </w:rPr>
      </w:pPr>
    </w:p>
    <w:p w:rsidR="008C77B6" w:rsidRDefault="008C77B6" w:rsidP="006A3E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/>
        <w:jc w:val="left"/>
        <w:rPr>
          <w:b/>
          <w:bCs/>
        </w:rPr>
      </w:pPr>
    </w:p>
    <w:p w:rsidR="008C77B6" w:rsidRDefault="008C77B6" w:rsidP="006A3E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/>
        <w:jc w:val="left"/>
        <w:rPr>
          <w:b/>
          <w:bCs/>
        </w:rPr>
      </w:pPr>
    </w:p>
    <w:p w:rsidR="008C77B6" w:rsidRDefault="008C77B6" w:rsidP="006A3E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/>
        <w:jc w:val="left"/>
        <w:rPr>
          <w:b/>
          <w:bCs/>
        </w:rPr>
      </w:pPr>
    </w:p>
    <w:p w:rsidR="008C77B6" w:rsidRDefault="008C77B6" w:rsidP="006A3E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/>
        <w:jc w:val="left"/>
        <w:rPr>
          <w:b/>
          <w:bCs/>
        </w:rPr>
      </w:pPr>
    </w:p>
    <w:p w:rsidR="008C77B6" w:rsidRDefault="008C77B6" w:rsidP="006A3E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/>
        <w:jc w:val="left"/>
        <w:rPr>
          <w:b/>
          <w:bCs/>
        </w:rPr>
      </w:pPr>
    </w:p>
    <w:p w:rsidR="008C77B6" w:rsidRDefault="008C77B6" w:rsidP="006A3E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/>
        <w:jc w:val="left"/>
        <w:rPr>
          <w:b/>
          <w:bCs/>
        </w:rPr>
      </w:pPr>
    </w:p>
    <w:p w:rsidR="008C77B6" w:rsidRDefault="008C77B6" w:rsidP="006A3E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/>
        <w:jc w:val="left"/>
        <w:rPr>
          <w:b/>
          <w:bCs/>
        </w:rPr>
      </w:pPr>
    </w:p>
    <w:p w:rsidR="008C77B6" w:rsidRDefault="008C77B6" w:rsidP="006A3E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/>
        <w:jc w:val="left"/>
        <w:rPr>
          <w:b/>
          <w:bCs/>
        </w:rPr>
      </w:pPr>
    </w:p>
    <w:p w:rsidR="008C77B6" w:rsidRDefault="008C77B6" w:rsidP="006A3E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/>
        <w:jc w:val="left"/>
        <w:rPr>
          <w:b/>
          <w:bCs/>
        </w:rPr>
      </w:pPr>
    </w:p>
    <w:p w:rsidR="008C77B6" w:rsidRDefault="008C77B6" w:rsidP="006A3E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/>
        <w:jc w:val="left"/>
        <w:rPr>
          <w:b/>
          <w:bCs/>
        </w:rPr>
      </w:pPr>
    </w:p>
    <w:p w:rsidR="008C77B6" w:rsidRDefault="008C77B6" w:rsidP="006A3E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/>
        <w:jc w:val="left"/>
        <w:rPr>
          <w:b/>
          <w:bCs/>
        </w:rPr>
      </w:pPr>
    </w:p>
    <w:p w:rsidR="008C77B6" w:rsidRDefault="008C77B6" w:rsidP="006A3E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/>
        <w:jc w:val="left"/>
        <w:rPr>
          <w:b/>
          <w:bCs/>
        </w:rPr>
      </w:pPr>
    </w:p>
    <w:p w:rsidR="008C77B6" w:rsidRDefault="008C77B6" w:rsidP="006A3E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/>
        <w:jc w:val="left"/>
        <w:rPr>
          <w:b/>
          <w:bCs/>
        </w:rPr>
      </w:pPr>
    </w:p>
    <w:p w:rsidR="006A3E6D" w:rsidRPr="007A14BD" w:rsidRDefault="008C77B6" w:rsidP="006A3E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/>
        <w:jc w:val="left"/>
        <w:rPr>
          <w:rFonts w:hint="eastAsia"/>
          <w:b/>
          <w:bCs/>
          <w:sz w:val="24"/>
        </w:rPr>
      </w:pPr>
      <w:r w:rsidRPr="007A14BD">
        <w:rPr>
          <w:b/>
          <w:bCs/>
          <w:sz w:val="24"/>
        </w:rPr>
        <w:lastRenderedPageBreak/>
        <w:t>Baseline Characteristics</w:t>
      </w:r>
    </w:p>
    <w:p w:rsidR="004D31FD" w:rsidRPr="007D44AA" w:rsidRDefault="004D31FD" w:rsidP="006A3E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/>
        <w:jc w:val="left"/>
        <w:rPr>
          <w:rFonts w:hint="eastAsia"/>
          <w:b/>
          <w:bCs/>
        </w:rPr>
      </w:pPr>
    </w:p>
    <w:tbl>
      <w:tblPr>
        <w:tblW w:w="4921" w:type="pct"/>
        <w:tblLook w:val="01E0" w:firstRow="1" w:lastRow="1" w:firstColumn="1" w:lastColumn="1" w:noHBand="0" w:noVBand="0"/>
      </w:tblPr>
      <w:tblGrid>
        <w:gridCol w:w="2378"/>
        <w:gridCol w:w="2003"/>
        <w:gridCol w:w="2003"/>
        <w:gridCol w:w="2003"/>
      </w:tblGrid>
      <w:tr w:rsidR="00AA2A83" w:rsidRPr="001A72A8" w:rsidTr="001A72A8">
        <w:trPr>
          <w:trHeight w:val="630"/>
        </w:trPr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2A83" w:rsidRPr="001A72A8" w:rsidRDefault="00AA2A83" w:rsidP="001A72A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bCs/>
              </w:rPr>
            </w:pP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2A83" w:rsidRPr="001A72A8" w:rsidRDefault="00AA2A83" w:rsidP="001A72A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bCs/>
              </w:rPr>
            </w:pPr>
            <w:r w:rsidRPr="001A72A8">
              <w:rPr>
                <w:rFonts w:hint="eastAsia"/>
                <w:bCs/>
              </w:rPr>
              <w:t>Control Group</w:t>
            </w:r>
          </w:p>
          <w:p w:rsidR="00AA2A83" w:rsidRPr="001A72A8" w:rsidRDefault="00AA2A83" w:rsidP="001A72A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bCs/>
              </w:rPr>
            </w:pPr>
            <w:r w:rsidRPr="001A72A8">
              <w:rPr>
                <w:rFonts w:hint="eastAsia"/>
                <w:bCs/>
              </w:rPr>
              <w:t>n =32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2A83" w:rsidRPr="001A72A8" w:rsidRDefault="00AA2A83" w:rsidP="001A72A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bCs/>
              </w:rPr>
            </w:pPr>
            <w:r w:rsidRPr="001A72A8">
              <w:rPr>
                <w:rFonts w:hint="eastAsia"/>
                <w:bCs/>
              </w:rPr>
              <w:t>Experimental Group</w:t>
            </w:r>
          </w:p>
          <w:p w:rsidR="00AA2A83" w:rsidRPr="001A72A8" w:rsidRDefault="00AA2A83" w:rsidP="001A72A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bCs/>
              </w:rPr>
            </w:pPr>
            <w:r w:rsidRPr="001A72A8">
              <w:rPr>
                <w:bCs/>
              </w:rPr>
              <w:t>n =3</w:t>
            </w:r>
            <w:r w:rsidRPr="001A72A8">
              <w:rPr>
                <w:rFonts w:hint="eastAsia"/>
                <w:bCs/>
              </w:rPr>
              <w:t>0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2A83" w:rsidRPr="001A72A8" w:rsidRDefault="00AA2A83" w:rsidP="001A72A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bCs/>
                <w:i/>
              </w:rPr>
            </w:pPr>
            <w:r w:rsidRPr="001A72A8">
              <w:rPr>
                <w:rFonts w:hint="eastAsia"/>
                <w:bCs/>
                <w:i/>
              </w:rPr>
              <w:t>P</w:t>
            </w:r>
          </w:p>
        </w:tc>
      </w:tr>
      <w:tr w:rsidR="00AA2A83" w:rsidRPr="001A72A8" w:rsidTr="001A72A8">
        <w:trPr>
          <w:trHeight w:val="630"/>
        </w:trPr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2A83" w:rsidRPr="001A72A8" w:rsidRDefault="00AA2A83" w:rsidP="001A72A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bCs/>
              </w:rPr>
            </w:pPr>
            <w:r w:rsidRPr="001A72A8">
              <w:rPr>
                <w:rFonts w:hint="eastAsia"/>
                <w:bCs/>
              </w:rPr>
              <w:t>Gestational age (weeks)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2A83" w:rsidRPr="001A72A8" w:rsidRDefault="00AA2A83" w:rsidP="001A72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bCs/>
              </w:rPr>
            </w:pPr>
            <w:r w:rsidRPr="00AC5902">
              <w:rPr>
                <w:rFonts w:hint="eastAsia"/>
              </w:rPr>
              <w:t>33.33</w:t>
            </w:r>
            <w:r w:rsidRPr="00AC5902">
              <w:rPr>
                <w:rFonts w:hint="eastAsia"/>
              </w:rPr>
              <w:t>±</w:t>
            </w:r>
            <w:r w:rsidRPr="00AC5902">
              <w:rPr>
                <w:rFonts w:hint="eastAsia"/>
              </w:rPr>
              <w:t>0.54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2A83" w:rsidRPr="001A72A8" w:rsidRDefault="00AA2A83" w:rsidP="001A72A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bCs/>
              </w:rPr>
            </w:pPr>
            <w:r w:rsidRPr="00AC5902">
              <w:rPr>
                <w:rFonts w:hint="eastAsia"/>
              </w:rPr>
              <w:t>34.30</w:t>
            </w:r>
            <w:r w:rsidRPr="00AC5902">
              <w:rPr>
                <w:rFonts w:hint="eastAsia"/>
              </w:rPr>
              <w:t>±</w:t>
            </w:r>
            <w:r w:rsidRPr="00AC5902">
              <w:rPr>
                <w:rFonts w:hint="eastAsia"/>
              </w:rPr>
              <w:t>0.67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2A83" w:rsidRPr="001A72A8" w:rsidRDefault="00AA2A83" w:rsidP="001A72A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bCs/>
              </w:rPr>
            </w:pPr>
            <w:r w:rsidRPr="00AC5902">
              <w:rPr>
                <w:rFonts w:hint="eastAsia"/>
              </w:rPr>
              <w:t>0.10</w:t>
            </w:r>
          </w:p>
        </w:tc>
      </w:tr>
      <w:tr w:rsidR="00AA2A83" w:rsidRPr="001A72A8" w:rsidTr="001A72A8">
        <w:trPr>
          <w:trHeight w:val="630"/>
        </w:trPr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2A83" w:rsidRPr="001A72A8" w:rsidRDefault="00AA2A83" w:rsidP="001A72A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bCs/>
              </w:rPr>
            </w:pPr>
            <w:r w:rsidRPr="001A72A8">
              <w:rPr>
                <w:rFonts w:hint="eastAsia"/>
                <w:bCs/>
              </w:rPr>
              <w:t>Birth weight (kg)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2A83" w:rsidRPr="001A72A8" w:rsidRDefault="00AA2A83" w:rsidP="001A72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bCs/>
              </w:rPr>
            </w:pPr>
            <w:r w:rsidRPr="00AC5902">
              <w:rPr>
                <w:rFonts w:hint="eastAsia"/>
              </w:rPr>
              <w:t>2.00</w:t>
            </w:r>
            <w:r w:rsidRPr="00AC5902">
              <w:rPr>
                <w:rFonts w:hint="eastAsia"/>
              </w:rPr>
              <w:t>±</w:t>
            </w:r>
            <w:r w:rsidRPr="00AC5902">
              <w:rPr>
                <w:rFonts w:hint="eastAsia"/>
              </w:rPr>
              <w:t>0.07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2A83" w:rsidRPr="00AC5902" w:rsidRDefault="00AA2A83" w:rsidP="001A72A8">
            <w:pPr>
              <w:jc w:val="center"/>
              <w:rPr>
                <w:rFonts w:hint="eastAsia"/>
              </w:rPr>
            </w:pPr>
            <w:r w:rsidRPr="00AC5902">
              <w:rPr>
                <w:rFonts w:hint="eastAsia"/>
              </w:rPr>
              <w:t>1.93</w:t>
            </w:r>
            <w:r w:rsidRPr="00AC5902">
              <w:rPr>
                <w:rFonts w:hint="eastAsia"/>
              </w:rPr>
              <w:t>±</w:t>
            </w:r>
            <w:r w:rsidRPr="00AC5902">
              <w:rPr>
                <w:rFonts w:hint="eastAsia"/>
              </w:rPr>
              <w:t>0.13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2A83" w:rsidRPr="00AC5902" w:rsidRDefault="00AA2A83" w:rsidP="001A72A8">
            <w:pPr>
              <w:jc w:val="center"/>
              <w:rPr>
                <w:rFonts w:hint="eastAsia"/>
              </w:rPr>
            </w:pPr>
            <w:r w:rsidRPr="00AC5902">
              <w:rPr>
                <w:rFonts w:hint="eastAsia"/>
              </w:rPr>
              <w:t>0.64</w:t>
            </w:r>
          </w:p>
        </w:tc>
      </w:tr>
      <w:tr w:rsidR="00AA2A83" w:rsidRPr="001A72A8" w:rsidTr="001A72A8">
        <w:trPr>
          <w:trHeight w:val="630"/>
        </w:trPr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2A83" w:rsidRPr="001A72A8" w:rsidRDefault="00AA2A83" w:rsidP="001A72A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bCs/>
              </w:rPr>
            </w:pPr>
            <w:r w:rsidRPr="001A72A8">
              <w:rPr>
                <w:rFonts w:hint="eastAsia"/>
                <w:bCs/>
              </w:rPr>
              <w:t>Sex (male/female)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2A83" w:rsidRPr="001A72A8" w:rsidRDefault="00AA2A83" w:rsidP="001A72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bCs/>
              </w:rPr>
            </w:pPr>
            <w:r>
              <w:rPr>
                <w:rFonts w:hint="eastAsia"/>
              </w:rPr>
              <w:t>15</w:t>
            </w:r>
            <w:r w:rsidRPr="00AC5902">
              <w:rPr>
                <w:rFonts w:hint="eastAsia"/>
              </w:rPr>
              <w:t>/1</w:t>
            </w:r>
            <w:r>
              <w:rPr>
                <w:rFonts w:hint="eastAsia"/>
              </w:rPr>
              <w:t>7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2A83" w:rsidRPr="001A72A8" w:rsidRDefault="00AA2A83" w:rsidP="001A72A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bCs/>
              </w:rPr>
            </w:pPr>
            <w:r w:rsidRPr="00AC5902">
              <w:rPr>
                <w:rFonts w:hint="eastAsia"/>
              </w:rPr>
              <w:t>1</w:t>
            </w:r>
            <w:r>
              <w:rPr>
                <w:rFonts w:hint="eastAsia"/>
              </w:rPr>
              <w:t>3</w:t>
            </w:r>
            <w:r w:rsidRPr="00AC5902">
              <w:rPr>
                <w:rFonts w:hint="eastAsia"/>
              </w:rPr>
              <w:t>/1</w:t>
            </w:r>
            <w:r>
              <w:rPr>
                <w:rFonts w:hint="eastAsia"/>
              </w:rPr>
              <w:t>7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2A83" w:rsidRPr="001A72A8" w:rsidRDefault="00AA2A83" w:rsidP="001A72A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bCs/>
              </w:rPr>
            </w:pPr>
            <w:r w:rsidRPr="00AC5902">
              <w:rPr>
                <w:rFonts w:hint="eastAsia"/>
              </w:rPr>
              <w:t>0.80</w:t>
            </w:r>
          </w:p>
        </w:tc>
      </w:tr>
      <w:tr w:rsidR="00AA2A83" w:rsidRPr="001A72A8" w:rsidTr="001A72A8">
        <w:trPr>
          <w:trHeight w:val="630"/>
        </w:trPr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2A83" w:rsidRPr="001A72A8" w:rsidRDefault="00AA2A83" w:rsidP="001A72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bCs/>
              </w:rPr>
            </w:pPr>
            <w:r w:rsidRPr="001A72A8">
              <w:rPr>
                <w:rFonts w:hint="eastAsia"/>
                <w:bCs/>
              </w:rPr>
              <w:t>1-min APGAR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2A83" w:rsidRPr="00AC5902" w:rsidRDefault="00AA2A83" w:rsidP="001A72A8">
            <w:pPr>
              <w:jc w:val="center"/>
              <w:rPr>
                <w:rFonts w:hint="eastAsia"/>
              </w:rPr>
            </w:pPr>
            <w:r w:rsidRPr="00AC5902">
              <w:rPr>
                <w:rFonts w:hint="eastAsia"/>
              </w:rPr>
              <w:t>8.67</w:t>
            </w:r>
            <w:r w:rsidRPr="00AC5902">
              <w:rPr>
                <w:rFonts w:hint="eastAsia"/>
              </w:rPr>
              <w:t>±</w:t>
            </w:r>
            <w:r w:rsidRPr="00AC5902">
              <w:rPr>
                <w:rFonts w:hint="eastAsia"/>
              </w:rPr>
              <w:t>0.24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2A83" w:rsidRPr="00AC5902" w:rsidRDefault="00AA2A83" w:rsidP="001A72A8">
            <w:pPr>
              <w:jc w:val="center"/>
              <w:rPr>
                <w:rFonts w:hint="eastAsia"/>
              </w:rPr>
            </w:pPr>
            <w:r w:rsidRPr="00AC5902">
              <w:rPr>
                <w:rFonts w:hint="eastAsia"/>
              </w:rPr>
              <w:t>9.37</w:t>
            </w:r>
            <w:r w:rsidRPr="00AC5902">
              <w:rPr>
                <w:rFonts w:hint="eastAsia"/>
              </w:rPr>
              <w:t>±</w:t>
            </w:r>
            <w:r w:rsidRPr="00AC5902">
              <w:rPr>
                <w:rFonts w:hint="eastAsia"/>
              </w:rPr>
              <w:t>0.32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2A83" w:rsidRPr="00AC5902" w:rsidRDefault="00AA2A83" w:rsidP="001A72A8">
            <w:pPr>
              <w:jc w:val="center"/>
              <w:rPr>
                <w:rFonts w:hint="eastAsia"/>
              </w:rPr>
            </w:pPr>
            <w:r w:rsidRPr="00AC5902">
              <w:rPr>
                <w:rFonts w:hint="eastAsia"/>
              </w:rPr>
              <w:t>0.96</w:t>
            </w:r>
          </w:p>
        </w:tc>
      </w:tr>
      <w:tr w:rsidR="00AA2A83" w:rsidRPr="001A72A8" w:rsidTr="001A72A8">
        <w:trPr>
          <w:trHeight w:val="630"/>
        </w:trPr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2A83" w:rsidRPr="001A72A8" w:rsidRDefault="00AA2A83" w:rsidP="001A72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bCs/>
              </w:rPr>
            </w:pPr>
            <w:r w:rsidRPr="001A72A8">
              <w:rPr>
                <w:rFonts w:hint="eastAsia"/>
                <w:bCs/>
              </w:rPr>
              <w:t>5-min APGAR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2A83" w:rsidRPr="00AC5902" w:rsidRDefault="00AA2A83" w:rsidP="001A72A8">
            <w:pPr>
              <w:jc w:val="center"/>
              <w:rPr>
                <w:rFonts w:hint="eastAsia"/>
              </w:rPr>
            </w:pPr>
            <w:r w:rsidRPr="00AC5902">
              <w:rPr>
                <w:rFonts w:hint="eastAsia"/>
              </w:rPr>
              <w:t>9.40</w:t>
            </w:r>
            <w:r w:rsidRPr="00AC5902">
              <w:rPr>
                <w:rFonts w:hint="eastAsia"/>
              </w:rPr>
              <w:t>±</w:t>
            </w:r>
            <w:r w:rsidRPr="00AC5902">
              <w:rPr>
                <w:rFonts w:hint="eastAsia"/>
              </w:rPr>
              <w:t>0.22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2A83" w:rsidRPr="00AC5902" w:rsidRDefault="00AA2A83" w:rsidP="001A72A8">
            <w:pPr>
              <w:jc w:val="center"/>
              <w:rPr>
                <w:rFonts w:hint="eastAsia"/>
              </w:rPr>
            </w:pPr>
            <w:r w:rsidRPr="00AC5902">
              <w:rPr>
                <w:rFonts w:hint="eastAsia"/>
              </w:rPr>
              <w:t>9.64</w:t>
            </w:r>
            <w:r w:rsidRPr="00AC5902">
              <w:rPr>
                <w:rFonts w:hint="eastAsia"/>
              </w:rPr>
              <w:t>±</w:t>
            </w:r>
            <w:r w:rsidRPr="00AC5902">
              <w:rPr>
                <w:rFonts w:hint="eastAsia"/>
              </w:rPr>
              <w:t>0.15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2A83" w:rsidRPr="00AC5902" w:rsidRDefault="00AA2A83" w:rsidP="001A72A8">
            <w:pPr>
              <w:jc w:val="center"/>
              <w:rPr>
                <w:rFonts w:hint="eastAsia"/>
              </w:rPr>
            </w:pPr>
            <w:r w:rsidRPr="00AC5902">
              <w:rPr>
                <w:rFonts w:hint="eastAsia"/>
              </w:rPr>
              <w:t>0.47</w:t>
            </w:r>
          </w:p>
        </w:tc>
      </w:tr>
      <w:tr w:rsidR="00AA2A83" w:rsidRPr="001A72A8" w:rsidTr="001A72A8">
        <w:trPr>
          <w:trHeight w:val="630"/>
        </w:trPr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2A83" w:rsidRPr="001A72A8" w:rsidRDefault="00AA2A83" w:rsidP="001A72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bCs/>
              </w:rPr>
            </w:pPr>
            <w:r w:rsidRPr="001A72A8">
              <w:rPr>
                <w:rFonts w:hint="eastAsia"/>
                <w:bCs/>
              </w:rPr>
              <w:t>Severity (SNAP-</w:t>
            </w:r>
            <w:r w:rsidRPr="001A72A8">
              <w:rPr>
                <w:rFonts w:ascii="SimSun" w:hAnsi="SimSun" w:hint="eastAsia"/>
                <w:bCs/>
              </w:rPr>
              <w:t>Ⅱ</w:t>
            </w:r>
            <w:r w:rsidRPr="001A72A8">
              <w:rPr>
                <w:rFonts w:hint="eastAsia"/>
                <w:bCs/>
              </w:rPr>
              <w:t>)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2A83" w:rsidRPr="00AC5902" w:rsidRDefault="00AA2A83" w:rsidP="001A72A8">
            <w:pPr>
              <w:jc w:val="center"/>
              <w:rPr>
                <w:rFonts w:hint="eastAsia"/>
              </w:rPr>
            </w:pPr>
            <w:r w:rsidRPr="00AC5902"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(</w:t>
            </w:r>
            <w:r w:rsidRPr="00AC5902">
              <w:rPr>
                <w:rFonts w:hint="eastAsia"/>
              </w:rPr>
              <w:t>0-57</w:t>
            </w:r>
            <w:r>
              <w:rPr>
                <w:rFonts w:hint="eastAsia"/>
              </w:rPr>
              <w:t>)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2A83" w:rsidRPr="00AC5902" w:rsidRDefault="00AA2A83" w:rsidP="001A72A8">
            <w:pPr>
              <w:jc w:val="center"/>
              <w:rPr>
                <w:rFonts w:hint="eastAsia"/>
              </w:rPr>
            </w:pPr>
            <w:r w:rsidRPr="00AC5902"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(</w:t>
            </w:r>
            <w:r w:rsidRPr="00AC5902">
              <w:rPr>
                <w:rFonts w:hint="eastAsia"/>
              </w:rPr>
              <w:t>0-33</w:t>
            </w:r>
            <w:r>
              <w:rPr>
                <w:rFonts w:hint="eastAsia"/>
              </w:rPr>
              <w:t>)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2A83" w:rsidRPr="00AC5902" w:rsidRDefault="00AA2A83" w:rsidP="001A72A8">
            <w:pPr>
              <w:jc w:val="center"/>
            </w:pPr>
            <w:r w:rsidRPr="00AC5902">
              <w:rPr>
                <w:rFonts w:hint="eastAsia"/>
              </w:rPr>
              <w:t>0.69</w:t>
            </w:r>
          </w:p>
        </w:tc>
      </w:tr>
    </w:tbl>
    <w:p w:rsidR="006A3E6D" w:rsidRDefault="006A3E6D" w:rsidP="006A3E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/>
          <w:b/>
          <w:bCs/>
        </w:rPr>
      </w:pPr>
    </w:p>
    <w:p w:rsidR="006A3E6D" w:rsidRDefault="008C1DF9" w:rsidP="006A3E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/>
        </w:rPr>
      </w:pPr>
      <w:r w:rsidRPr="008C1DF9">
        <w:rPr>
          <w:rFonts w:hint="eastAsia"/>
        </w:rPr>
        <w:t>Data are presented as mean</w:t>
      </w:r>
      <w:r w:rsidRPr="00AC5902">
        <w:rPr>
          <w:rFonts w:hint="eastAsia"/>
        </w:rPr>
        <w:t>±</w:t>
      </w:r>
      <w:r>
        <w:rPr>
          <w:rFonts w:hint="eastAsia"/>
        </w:rPr>
        <w:t>SD or median (range).</w:t>
      </w:r>
      <w:r w:rsidR="0058764F">
        <w:rPr>
          <w:rFonts w:hint="eastAsia"/>
        </w:rPr>
        <w:t xml:space="preserve"> </w:t>
      </w:r>
    </w:p>
    <w:p w:rsidR="008C1DF9" w:rsidRDefault="008C1DF9" w:rsidP="006A3E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/>
          <w:b/>
          <w:bCs/>
        </w:rPr>
      </w:pPr>
      <w:r>
        <w:rPr>
          <w:rFonts w:hint="eastAsia"/>
        </w:rPr>
        <w:t>APGAR indicates appearance, pulse, grimace, activity, respiration.</w:t>
      </w:r>
      <w:r w:rsidR="00AD215F">
        <w:rPr>
          <w:rFonts w:hint="eastAsia"/>
        </w:rPr>
        <w:t xml:space="preserve"> </w:t>
      </w:r>
    </w:p>
    <w:p w:rsidR="004957FE" w:rsidRDefault="003B6292">
      <w:r>
        <w:rPr>
          <w:rFonts w:hint="eastAsia"/>
        </w:rPr>
        <w:t xml:space="preserve"> </w:t>
      </w:r>
    </w:p>
    <w:p w:rsidR="008C77B6" w:rsidRDefault="008C77B6"/>
    <w:p w:rsidR="008C77B6" w:rsidRDefault="008C77B6"/>
    <w:p w:rsidR="008C77B6" w:rsidRDefault="008C77B6"/>
    <w:p w:rsidR="008C77B6" w:rsidRDefault="008C77B6"/>
    <w:p w:rsidR="008C77B6" w:rsidRDefault="008C77B6"/>
    <w:p w:rsidR="008C77B6" w:rsidRDefault="008C77B6"/>
    <w:p w:rsidR="008C77B6" w:rsidRDefault="008C77B6"/>
    <w:p w:rsidR="008C77B6" w:rsidRDefault="008C77B6"/>
    <w:p w:rsidR="008C77B6" w:rsidRDefault="008C77B6"/>
    <w:p w:rsidR="008C77B6" w:rsidRDefault="008C77B6"/>
    <w:p w:rsidR="008C77B6" w:rsidRDefault="008C77B6"/>
    <w:p w:rsidR="008C77B6" w:rsidRDefault="008C77B6"/>
    <w:p w:rsidR="008C77B6" w:rsidRDefault="008C77B6"/>
    <w:p w:rsidR="008C77B6" w:rsidRDefault="008C77B6"/>
    <w:p w:rsidR="008C77B6" w:rsidRDefault="008C77B6"/>
    <w:p w:rsidR="008C77B6" w:rsidRDefault="008C77B6"/>
    <w:p w:rsidR="008C77B6" w:rsidRDefault="008C77B6"/>
    <w:p w:rsidR="008C77B6" w:rsidRDefault="008C77B6"/>
    <w:p w:rsidR="008C77B6" w:rsidRDefault="008C77B6"/>
    <w:p w:rsidR="008C77B6" w:rsidRDefault="008C77B6"/>
    <w:p w:rsidR="008C77B6" w:rsidRDefault="008C77B6"/>
    <w:p w:rsidR="008C77B6" w:rsidRDefault="008C77B6"/>
    <w:p w:rsidR="008C77B6" w:rsidRDefault="008C77B6"/>
    <w:p w:rsidR="008C77B6" w:rsidRDefault="008C77B6"/>
    <w:p w:rsidR="008C77B6" w:rsidRPr="007A14BD" w:rsidRDefault="008C77B6" w:rsidP="008C77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/>
        <w:jc w:val="left"/>
        <w:rPr>
          <w:b/>
          <w:bCs/>
          <w:sz w:val="24"/>
        </w:rPr>
      </w:pPr>
      <w:r w:rsidRPr="007A14BD">
        <w:rPr>
          <w:b/>
          <w:bCs/>
          <w:sz w:val="24"/>
        </w:rPr>
        <w:lastRenderedPageBreak/>
        <w:t>Outcome measures</w:t>
      </w:r>
    </w:p>
    <w:p w:rsidR="008C77B6" w:rsidRDefault="008C77B6" w:rsidP="008C77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/>
        <w:jc w:val="left"/>
        <w:rPr>
          <w:b/>
          <w:bCs/>
        </w:rPr>
      </w:pPr>
    </w:p>
    <w:tbl>
      <w:tblPr>
        <w:tblW w:w="4887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1392"/>
        <w:gridCol w:w="2665"/>
        <w:gridCol w:w="2667"/>
      </w:tblGrid>
      <w:tr w:rsidR="008C77B6" w:rsidTr="008C77B6">
        <w:trPr>
          <w:trHeight w:val="777"/>
        </w:trPr>
        <w:tc>
          <w:tcPr>
            <w:tcW w:w="17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77B6" w:rsidRDefault="008C77B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7B6" w:rsidRDefault="008C77B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Control Group</w:t>
            </w:r>
          </w:p>
          <w:p w:rsidR="008C77B6" w:rsidRDefault="008C77B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n =32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7B6" w:rsidRDefault="008C77B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Experimental Group</w:t>
            </w:r>
          </w:p>
          <w:p w:rsidR="008C77B6" w:rsidRDefault="008C77B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n =30</w:t>
            </w:r>
          </w:p>
        </w:tc>
      </w:tr>
      <w:tr w:rsidR="008C77B6" w:rsidTr="008C77B6">
        <w:trPr>
          <w:trHeight w:val="777"/>
        </w:trPr>
        <w:tc>
          <w:tcPr>
            <w:tcW w:w="91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7B6" w:rsidRDefault="008C77B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PIPP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7B6" w:rsidRDefault="008C77B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Hospital beginning</w:t>
            </w: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7B6" w:rsidRDefault="008C7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11.17 ± 0.91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7B6" w:rsidRDefault="008C77B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12.14 ± 0.46</w:t>
            </w:r>
          </w:p>
        </w:tc>
      </w:tr>
      <w:tr w:rsidR="008C77B6" w:rsidTr="008C77B6">
        <w:trPr>
          <w:trHeight w:val="77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7B6" w:rsidRDefault="008C77B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7B6" w:rsidRDefault="008C77B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Two weeks later</w:t>
            </w: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7B6" w:rsidRDefault="008C7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13.00 ± 0.46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7B6" w:rsidRDefault="008C7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10.50 ± 0.85</w:t>
            </w:r>
          </w:p>
        </w:tc>
      </w:tr>
      <w:tr w:rsidR="008C77B6" w:rsidTr="008C77B6">
        <w:trPr>
          <w:trHeight w:val="777"/>
        </w:trPr>
        <w:tc>
          <w:tcPr>
            <w:tcW w:w="91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7B6" w:rsidRDefault="008C77B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Cortisol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7B6" w:rsidRDefault="008C77B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Hospital beginning</w:t>
            </w: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7B6" w:rsidRDefault="008C7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237.20 ± 43.86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7B6" w:rsidRDefault="008C77B6">
            <w:pPr>
              <w:jc w:val="center"/>
            </w:pPr>
            <w:r>
              <w:t>184.60 ± 21.17</w:t>
            </w:r>
          </w:p>
        </w:tc>
      </w:tr>
      <w:tr w:rsidR="008C77B6" w:rsidTr="008C77B6">
        <w:trPr>
          <w:trHeight w:val="77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7B6" w:rsidRDefault="008C77B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7B6" w:rsidRDefault="008C77B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Two weeks later</w:t>
            </w: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7B6" w:rsidRDefault="008C7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131.00 ± 18.19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7B6" w:rsidRDefault="008C77B6">
            <w:pPr>
              <w:jc w:val="center"/>
            </w:pPr>
            <w:r>
              <w:t>162.40 ± 23.58</w:t>
            </w:r>
          </w:p>
        </w:tc>
      </w:tr>
      <w:tr w:rsidR="008C77B6" w:rsidTr="008C77B6">
        <w:trPr>
          <w:trHeight w:val="777"/>
        </w:trPr>
        <w:tc>
          <w:tcPr>
            <w:tcW w:w="91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7B6" w:rsidRDefault="008C77B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beta-endorphin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7B6" w:rsidRDefault="008C77B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Hospital beginning</w:t>
            </w: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7B6" w:rsidRDefault="008C7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1.18 ± 0.09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7B6" w:rsidRDefault="008C77B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1.64 ± 0.39</w:t>
            </w:r>
          </w:p>
        </w:tc>
      </w:tr>
      <w:tr w:rsidR="008C77B6" w:rsidTr="008C77B6">
        <w:trPr>
          <w:trHeight w:val="77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7B6" w:rsidRDefault="008C77B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7B6" w:rsidRDefault="008C77B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Two weeks later</w:t>
            </w: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7B6" w:rsidRDefault="008C7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1.39 ± 0.41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7B6" w:rsidRDefault="008C7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2.29 ± 0.74</w:t>
            </w:r>
          </w:p>
        </w:tc>
      </w:tr>
    </w:tbl>
    <w:p w:rsidR="008C77B6" w:rsidRDefault="008C77B6" w:rsidP="008C77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/>
          <w:bCs/>
        </w:rPr>
      </w:pPr>
    </w:p>
    <w:p w:rsidR="008C77B6" w:rsidRDefault="008C77B6" w:rsidP="008C77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r>
        <w:t>Data are presented as mean</w:t>
      </w:r>
      <w:r>
        <w:rPr>
          <w:rFonts w:hint="eastAsia"/>
        </w:rPr>
        <w:t>±</w:t>
      </w:r>
      <w:r>
        <w:t>SD.</w:t>
      </w:r>
    </w:p>
    <w:p w:rsidR="008C77B6" w:rsidRDefault="008C77B6"/>
    <w:p w:rsidR="007A14BD" w:rsidRDefault="007A14BD"/>
    <w:p w:rsidR="007A14BD" w:rsidRDefault="007A14BD"/>
    <w:p w:rsidR="007A14BD" w:rsidRDefault="007A14BD"/>
    <w:p w:rsidR="007A14BD" w:rsidRDefault="007A14BD"/>
    <w:p w:rsidR="007A14BD" w:rsidRDefault="007A14BD"/>
    <w:p w:rsidR="007A14BD" w:rsidRDefault="007A14BD"/>
    <w:p w:rsidR="007A14BD" w:rsidRDefault="007A14BD"/>
    <w:p w:rsidR="007A14BD" w:rsidRDefault="007A14BD"/>
    <w:p w:rsidR="007A14BD" w:rsidRDefault="007A14BD"/>
    <w:p w:rsidR="007A14BD" w:rsidRDefault="007A14BD"/>
    <w:p w:rsidR="007A14BD" w:rsidRDefault="007A14BD"/>
    <w:p w:rsidR="007A14BD" w:rsidRDefault="007A14BD"/>
    <w:p w:rsidR="007A14BD" w:rsidRDefault="007A14BD"/>
    <w:p w:rsidR="007A14BD" w:rsidRDefault="007A14BD"/>
    <w:p w:rsidR="007A14BD" w:rsidRDefault="007A14BD"/>
    <w:p w:rsidR="007A14BD" w:rsidRDefault="007A14BD"/>
    <w:p w:rsidR="007A14BD" w:rsidRDefault="007A14BD"/>
    <w:p w:rsidR="007A14BD" w:rsidRDefault="007A14BD"/>
    <w:p w:rsidR="007A14BD" w:rsidRDefault="007A14BD"/>
    <w:p w:rsidR="007A14BD" w:rsidRDefault="007A14BD"/>
    <w:p w:rsidR="007A14BD" w:rsidRDefault="007A14BD"/>
    <w:p w:rsidR="007A14BD" w:rsidRDefault="007A14BD"/>
    <w:p w:rsidR="007A14BD" w:rsidRPr="007A14BD" w:rsidRDefault="007A14BD">
      <w:pPr>
        <w:rPr>
          <w:b/>
          <w:sz w:val="24"/>
        </w:rPr>
      </w:pPr>
      <w:r w:rsidRPr="007A14BD">
        <w:rPr>
          <w:b/>
          <w:sz w:val="24"/>
        </w:rPr>
        <w:lastRenderedPageBreak/>
        <w:t>Adverse events</w:t>
      </w:r>
    </w:p>
    <w:p w:rsidR="007A14BD" w:rsidRDefault="007A14BD"/>
    <w:p w:rsidR="007A14BD" w:rsidRPr="007A14BD" w:rsidRDefault="007A14BD">
      <w:pPr>
        <w:rPr>
          <w:rFonts w:hint="eastAsia"/>
        </w:rPr>
      </w:pPr>
      <w:r w:rsidRPr="007A14BD">
        <w:t>There were no adverse events associated with the study.</w:t>
      </w:r>
    </w:p>
    <w:sectPr w:rsidR="007A14BD" w:rsidRPr="007A1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6D"/>
    <w:rsid w:val="00086B9B"/>
    <w:rsid w:val="00107884"/>
    <w:rsid w:val="001A72A8"/>
    <w:rsid w:val="002E19B2"/>
    <w:rsid w:val="002E1A9A"/>
    <w:rsid w:val="00340ECE"/>
    <w:rsid w:val="003B6292"/>
    <w:rsid w:val="0045309D"/>
    <w:rsid w:val="00494A42"/>
    <w:rsid w:val="004957FE"/>
    <w:rsid w:val="004D31FD"/>
    <w:rsid w:val="0058764F"/>
    <w:rsid w:val="00597E95"/>
    <w:rsid w:val="005E1E2D"/>
    <w:rsid w:val="006A3E6D"/>
    <w:rsid w:val="007A14BD"/>
    <w:rsid w:val="008C1DF9"/>
    <w:rsid w:val="008C49D2"/>
    <w:rsid w:val="008C77B6"/>
    <w:rsid w:val="008D3745"/>
    <w:rsid w:val="008E5CB1"/>
    <w:rsid w:val="00931742"/>
    <w:rsid w:val="00AA2A83"/>
    <w:rsid w:val="00AD215F"/>
    <w:rsid w:val="00AE5636"/>
    <w:rsid w:val="00C35790"/>
    <w:rsid w:val="00C91423"/>
    <w:rsid w:val="00CA5399"/>
    <w:rsid w:val="00CB500A"/>
    <w:rsid w:val="00D3627D"/>
    <w:rsid w:val="00E72C73"/>
    <w:rsid w:val="00EB1F04"/>
    <w:rsid w:val="00F1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3E6D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3E6D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1</vt:lpstr>
    </vt:vector>
  </TitlesOfParts>
  <Company>芳向电脑工作室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</dc:title>
  <dc:creator>张芳向 Netboy</dc:creator>
  <cp:lastModifiedBy>Lippman, Hannah, BioMed Central Ltd.</cp:lastModifiedBy>
  <cp:revision>2</cp:revision>
  <dcterms:created xsi:type="dcterms:W3CDTF">2016-07-29T08:51:00Z</dcterms:created>
  <dcterms:modified xsi:type="dcterms:W3CDTF">2016-07-29T08:51:00Z</dcterms:modified>
</cp:coreProperties>
</file>