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2C74D" w14:textId="77777777" w:rsidR="005B4D6E" w:rsidRPr="00035A74" w:rsidRDefault="005B4D6E" w:rsidP="00EB218A">
      <w:pPr>
        <w:rPr>
          <w:rFonts w:asciiTheme="majorHAnsi" w:hAnsiTheme="majorHAnsi"/>
          <w:b/>
        </w:rPr>
      </w:pPr>
      <w:bookmarkStart w:id="0" w:name="_GoBack"/>
      <w:bookmarkEnd w:id="0"/>
    </w:p>
    <w:p w14:paraId="0634BFE6" w14:textId="77777777" w:rsidR="00EB218A" w:rsidRPr="00035A74" w:rsidRDefault="00EB218A" w:rsidP="00EB218A">
      <w:pPr>
        <w:rPr>
          <w:rFonts w:asciiTheme="majorHAnsi" w:hAnsiTheme="majorHAnsi"/>
          <w:b/>
        </w:rPr>
      </w:pPr>
    </w:p>
    <w:p w14:paraId="30B295C0" w14:textId="77777777" w:rsidR="00EB218A" w:rsidRPr="00035A74" w:rsidRDefault="00EB218A" w:rsidP="00EB218A">
      <w:pPr>
        <w:rPr>
          <w:rFonts w:asciiTheme="majorHAnsi" w:hAnsiTheme="majorHAnsi"/>
          <w:b/>
        </w:rPr>
      </w:pPr>
    </w:p>
    <w:p w14:paraId="4E27AD42" w14:textId="2F015749" w:rsidR="005F1DD2" w:rsidRPr="00035A74" w:rsidRDefault="00D93F9E" w:rsidP="00BC421A">
      <w:pPr>
        <w:rPr>
          <w:rFonts w:asciiTheme="majorHAnsi" w:hAnsiTheme="majorHAnsi"/>
          <w:b/>
        </w:rPr>
      </w:pPr>
      <w:r w:rsidRPr="00035A74">
        <w:rPr>
          <w:rFonts w:asciiTheme="majorHAnsi" w:hAnsiTheme="majorHAnsi"/>
          <w:b/>
          <w:noProof/>
        </w:rPr>
        <w:drawing>
          <wp:anchor distT="0" distB="0" distL="114300" distR="114300" simplePos="0" relativeHeight="251704832" behindDoc="0" locked="0" layoutInCell="1" allowOverlap="1" wp14:anchorId="3515092B" wp14:editId="22B4B556">
            <wp:simplePos x="0" y="0"/>
            <wp:positionH relativeFrom="column">
              <wp:posOffset>675640</wp:posOffset>
            </wp:positionH>
            <wp:positionV relativeFrom="paragraph">
              <wp:posOffset>-2540</wp:posOffset>
            </wp:positionV>
            <wp:extent cx="4295775" cy="1176655"/>
            <wp:effectExtent l="0" t="0" r="9525" b="4445"/>
            <wp:wrapSquare wrapText="bothSides"/>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295775" cy="1176655"/>
                    </a:xfrm>
                    <a:prstGeom prst="rect">
                      <a:avLst/>
                    </a:prstGeom>
                  </pic:spPr>
                </pic:pic>
              </a:graphicData>
            </a:graphic>
            <wp14:sizeRelH relativeFrom="page">
              <wp14:pctWidth>0</wp14:pctWidth>
            </wp14:sizeRelH>
            <wp14:sizeRelV relativeFrom="page">
              <wp14:pctHeight>0</wp14:pctHeight>
            </wp14:sizeRelV>
          </wp:anchor>
        </w:drawing>
      </w:r>
    </w:p>
    <w:p w14:paraId="632E93E4" w14:textId="77777777" w:rsidR="002B6ECC" w:rsidRPr="00035A74" w:rsidRDefault="002B6ECC" w:rsidP="00BC421A">
      <w:pPr>
        <w:rPr>
          <w:rFonts w:asciiTheme="majorHAnsi" w:hAnsiTheme="majorHAnsi"/>
          <w:b/>
        </w:rPr>
      </w:pPr>
    </w:p>
    <w:p w14:paraId="0CEC86A5" w14:textId="77777777" w:rsidR="002B6ECC" w:rsidRPr="00035A74" w:rsidRDefault="002B6ECC" w:rsidP="00BC421A">
      <w:pPr>
        <w:rPr>
          <w:rFonts w:asciiTheme="majorHAnsi" w:hAnsiTheme="majorHAnsi"/>
          <w:b/>
        </w:rPr>
      </w:pPr>
    </w:p>
    <w:p w14:paraId="68F6223C" w14:textId="77777777" w:rsidR="0091744F" w:rsidRPr="00035A74" w:rsidRDefault="0091744F" w:rsidP="00BC421A">
      <w:pPr>
        <w:rPr>
          <w:rFonts w:asciiTheme="majorHAnsi" w:hAnsiTheme="majorHAnsi"/>
          <w:b/>
        </w:rPr>
      </w:pPr>
    </w:p>
    <w:p w14:paraId="458C3DC6" w14:textId="77777777" w:rsidR="0091744F" w:rsidRPr="00035A74" w:rsidRDefault="0091744F" w:rsidP="00BC421A">
      <w:pPr>
        <w:rPr>
          <w:rFonts w:asciiTheme="majorHAnsi" w:hAnsiTheme="majorHAnsi"/>
          <w:b/>
        </w:rPr>
      </w:pPr>
    </w:p>
    <w:p w14:paraId="302AB6F0" w14:textId="77777777" w:rsidR="0091744F" w:rsidRPr="00035A74" w:rsidRDefault="0091744F" w:rsidP="00BC421A">
      <w:pPr>
        <w:rPr>
          <w:rFonts w:asciiTheme="majorHAnsi" w:hAnsiTheme="majorHAnsi"/>
          <w:b/>
        </w:rPr>
      </w:pPr>
    </w:p>
    <w:p w14:paraId="71B8DF24" w14:textId="77777777" w:rsidR="0091744F" w:rsidRPr="00035A74" w:rsidRDefault="0091744F" w:rsidP="00BC421A">
      <w:pPr>
        <w:rPr>
          <w:rFonts w:asciiTheme="majorHAnsi" w:hAnsiTheme="majorHAnsi"/>
          <w:b/>
        </w:rPr>
      </w:pPr>
    </w:p>
    <w:p w14:paraId="251FB37E" w14:textId="77777777" w:rsidR="0091744F" w:rsidRPr="00035A74" w:rsidRDefault="0091744F" w:rsidP="00BC421A">
      <w:pPr>
        <w:rPr>
          <w:rFonts w:asciiTheme="majorHAnsi" w:hAnsiTheme="majorHAnsi"/>
          <w:b/>
        </w:rPr>
      </w:pPr>
    </w:p>
    <w:p w14:paraId="4C35BDF7" w14:textId="77777777" w:rsidR="0091744F" w:rsidRPr="00035A74" w:rsidRDefault="0091744F" w:rsidP="00BC421A">
      <w:pPr>
        <w:rPr>
          <w:rFonts w:asciiTheme="majorHAnsi" w:hAnsiTheme="majorHAnsi"/>
          <w:b/>
        </w:rPr>
      </w:pPr>
    </w:p>
    <w:p w14:paraId="44C59ABA" w14:textId="77777777" w:rsidR="00EB218A" w:rsidRPr="00035A74" w:rsidRDefault="00EB218A" w:rsidP="00EB218A">
      <w:pPr>
        <w:jc w:val="center"/>
        <w:rPr>
          <w:rFonts w:asciiTheme="majorHAnsi" w:hAnsiTheme="majorHAnsi"/>
          <w:b/>
          <w:sz w:val="36"/>
          <w:szCs w:val="36"/>
        </w:rPr>
      </w:pPr>
    </w:p>
    <w:p w14:paraId="6BCD9DEB" w14:textId="77777777" w:rsidR="0091744F" w:rsidRPr="00035A74" w:rsidRDefault="008F1468" w:rsidP="008F1468">
      <w:pPr>
        <w:autoSpaceDE w:val="0"/>
        <w:autoSpaceDN w:val="0"/>
        <w:adjustRightInd w:val="0"/>
        <w:jc w:val="center"/>
        <w:rPr>
          <w:rFonts w:asciiTheme="majorHAnsi" w:hAnsiTheme="majorHAnsi" w:cs="ArialMT"/>
          <w:sz w:val="36"/>
          <w:szCs w:val="36"/>
          <w:lang w:eastAsia="en-US"/>
        </w:rPr>
      </w:pPr>
      <w:r w:rsidRPr="00035A74">
        <w:rPr>
          <w:rFonts w:asciiTheme="majorHAnsi" w:hAnsiTheme="majorHAnsi" w:cs="ArialMT"/>
          <w:sz w:val="36"/>
          <w:szCs w:val="36"/>
          <w:lang w:eastAsia="en-US"/>
        </w:rPr>
        <w:t>An exploratory study to test ‘STASH’, a peer-led intervention to prevent and reduce STI transmission and improve sexual health in secondary schools</w:t>
      </w:r>
      <w:r w:rsidR="0091744F" w:rsidRPr="00035A74">
        <w:rPr>
          <w:rFonts w:asciiTheme="majorHAnsi" w:hAnsiTheme="majorHAnsi"/>
          <w:b/>
          <w:sz w:val="36"/>
          <w:szCs w:val="36"/>
        </w:rPr>
        <w:t>.</w:t>
      </w:r>
    </w:p>
    <w:p w14:paraId="4A304418" w14:textId="77777777" w:rsidR="002B6ECC" w:rsidRPr="00035A74" w:rsidRDefault="002B6ECC" w:rsidP="00BC421A">
      <w:pPr>
        <w:rPr>
          <w:rFonts w:asciiTheme="majorHAnsi" w:hAnsiTheme="majorHAnsi"/>
          <w:b/>
        </w:rPr>
      </w:pPr>
    </w:p>
    <w:p w14:paraId="38B13326" w14:textId="77777777" w:rsidR="00812B86" w:rsidRPr="00035A74" w:rsidRDefault="00812B86" w:rsidP="00BC421A">
      <w:pPr>
        <w:rPr>
          <w:rFonts w:asciiTheme="majorHAnsi" w:hAnsiTheme="majorHAnsi"/>
          <w:b/>
        </w:rPr>
      </w:pPr>
    </w:p>
    <w:p w14:paraId="0103F7E6" w14:textId="77777777" w:rsidR="00812B86" w:rsidRPr="00035A74" w:rsidRDefault="00812B86" w:rsidP="00BC421A">
      <w:pPr>
        <w:rPr>
          <w:rFonts w:asciiTheme="majorHAnsi" w:hAnsiTheme="majorHAnsi"/>
          <w:b/>
        </w:rPr>
      </w:pPr>
    </w:p>
    <w:p w14:paraId="1049E3C9" w14:textId="77777777" w:rsidR="00812B86" w:rsidRPr="00035A74" w:rsidRDefault="008F1468" w:rsidP="00BC421A">
      <w:pPr>
        <w:rPr>
          <w:rFonts w:asciiTheme="majorHAnsi" w:hAnsiTheme="majorHAnsi"/>
          <w:b/>
        </w:rPr>
      </w:pPr>
      <w:r w:rsidRPr="00035A74">
        <w:rPr>
          <w:rFonts w:asciiTheme="majorHAnsi" w:hAnsiTheme="majorHAnsi"/>
          <w:b/>
        </w:rPr>
        <w:t xml:space="preserve">STASH (STis and Sexual Health) </w:t>
      </w:r>
      <w:r w:rsidR="00812B86" w:rsidRPr="00035A74">
        <w:rPr>
          <w:rFonts w:asciiTheme="majorHAnsi" w:hAnsiTheme="majorHAnsi"/>
          <w:b/>
        </w:rPr>
        <w:t>is funded by the National Institute of Health Research Public Health Research Programme.</w:t>
      </w:r>
    </w:p>
    <w:p w14:paraId="7DB45675" w14:textId="77777777" w:rsidR="00812B86" w:rsidRPr="00035A74" w:rsidRDefault="00812B86" w:rsidP="00BC421A">
      <w:pPr>
        <w:rPr>
          <w:rFonts w:asciiTheme="majorHAnsi" w:hAnsiTheme="majorHAnsi"/>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A613C7" w:rsidRPr="00035A74" w14:paraId="7BD3A953" w14:textId="77777777" w:rsidTr="00A613C7">
        <w:tc>
          <w:tcPr>
            <w:tcW w:w="9648" w:type="dxa"/>
            <w:vAlign w:val="center"/>
          </w:tcPr>
          <w:p w14:paraId="7AB4CFEE" w14:textId="439BE763" w:rsidR="0091744F" w:rsidRPr="00035A74" w:rsidRDefault="00A613C7" w:rsidP="00BB5D6A">
            <w:pPr>
              <w:rPr>
                <w:rFonts w:asciiTheme="majorHAnsi" w:hAnsiTheme="majorHAnsi"/>
                <w:b/>
              </w:rPr>
            </w:pPr>
            <w:r w:rsidRPr="00035A74">
              <w:rPr>
                <w:rFonts w:asciiTheme="majorHAnsi" w:hAnsiTheme="majorHAnsi"/>
                <w:b/>
              </w:rPr>
              <w:t>Sponsor:</w:t>
            </w:r>
            <w:r w:rsidRPr="00035A74">
              <w:rPr>
                <w:rFonts w:asciiTheme="majorHAnsi" w:hAnsiTheme="majorHAnsi"/>
                <w:b/>
              </w:rPr>
              <w:tab/>
            </w:r>
            <w:r w:rsidR="00BB5D6A" w:rsidRPr="00035A74">
              <w:rPr>
                <w:rFonts w:asciiTheme="majorHAnsi" w:hAnsiTheme="majorHAnsi"/>
                <w:b/>
              </w:rPr>
              <w:t>University of Glasgow</w:t>
            </w:r>
            <w:r w:rsidR="003D7C61" w:rsidRPr="00035A74">
              <w:rPr>
                <w:rFonts w:asciiTheme="majorHAnsi" w:hAnsiTheme="majorHAnsi"/>
                <w:b/>
              </w:rPr>
              <w:t xml:space="preserve">, </w:t>
            </w:r>
            <w:r w:rsidR="0091744F" w:rsidRPr="00035A74">
              <w:rPr>
                <w:rFonts w:asciiTheme="majorHAnsi" w:hAnsiTheme="majorHAnsi"/>
                <w:b/>
              </w:rPr>
              <w:t>G12 8QQ</w:t>
            </w:r>
          </w:p>
          <w:p w14:paraId="0599E430" w14:textId="77777777" w:rsidR="00BB5D6A" w:rsidRPr="00035A74" w:rsidRDefault="00BB5D6A" w:rsidP="00BB5D6A">
            <w:pPr>
              <w:rPr>
                <w:rFonts w:asciiTheme="majorHAnsi" w:hAnsiTheme="majorHAnsi"/>
                <w:b/>
                <w:lang w:val="fr-FR"/>
              </w:rPr>
            </w:pPr>
          </w:p>
        </w:tc>
      </w:tr>
      <w:tr w:rsidR="00A613C7" w:rsidRPr="00035A74" w14:paraId="1E26C225" w14:textId="77777777" w:rsidTr="00A613C7">
        <w:tc>
          <w:tcPr>
            <w:tcW w:w="9648" w:type="dxa"/>
            <w:vAlign w:val="center"/>
          </w:tcPr>
          <w:p w14:paraId="4C2AB9CD" w14:textId="77777777" w:rsidR="00A613C7" w:rsidRPr="00035A74" w:rsidRDefault="00A613C7" w:rsidP="00BC421A">
            <w:pPr>
              <w:rPr>
                <w:rFonts w:asciiTheme="majorHAnsi" w:hAnsiTheme="majorHAnsi"/>
                <w:b/>
              </w:rPr>
            </w:pPr>
            <w:r w:rsidRPr="00035A74">
              <w:rPr>
                <w:rFonts w:asciiTheme="majorHAnsi" w:hAnsiTheme="majorHAnsi"/>
                <w:b/>
              </w:rPr>
              <w:t xml:space="preserve">Funder:          </w:t>
            </w:r>
            <w:r w:rsidR="00B332E0" w:rsidRPr="00035A74">
              <w:rPr>
                <w:rFonts w:asciiTheme="majorHAnsi" w:hAnsiTheme="majorHAnsi"/>
                <w:b/>
              </w:rPr>
              <w:t xml:space="preserve">  </w:t>
            </w:r>
            <w:r w:rsidRPr="00035A74">
              <w:rPr>
                <w:rFonts w:asciiTheme="majorHAnsi" w:hAnsiTheme="majorHAnsi"/>
                <w:b/>
              </w:rPr>
              <w:t>National Institute of Health Research Public Health Research Programme</w:t>
            </w:r>
          </w:p>
        </w:tc>
      </w:tr>
      <w:tr w:rsidR="00A613C7" w:rsidRPr="00035A74" w14:paraId="2F22903B" w14:textId="77777777" w:rsidTr="00A613C7">
        <w:tc>
          <w:tcPr>
            <w:tcW w:w="9648" w:type="dxa"/>
            <w:vAlign w:val="center"/>
          </w:tcPr>
          <w:p w14:paraId="4FF2C2A8" w14:textId="77777777" w:rsidR="00A613C7" w:rsidRPr="00035A74" w:rsidRDefault="00A613C7" w:rsidP="008F1468">
            <w:pPr>
              <w:rPr>
                <w:rFonts w:asciiTheme="majorHAnsi" w:hAnsiTheme="majorHAnsi"/>
              </w:rPr>
            </w:pPr>
            <w:r w:rsidRPr="00035A74">
              <w:rPr>
                <w:rFonts w:asciiTheme="majorHAnsi" w:hAnsiTheme="majorHAnsi"/>
                <w:b/>
              </w:rPr>
              <w:t xml:space="preserve">Funder ref:     </w:t>
            </w:r>
            <w:r w:rsidR="00A051F4" w:rsidRPr="00035A74">
              <w:rPr>
                <w:rFonts w:asciiTheme="majorHAnsi" w:hAnsiTheme="majorHAnsi"/>
                <w:b/>
              </w:rPr>
              <w:t xml:space="preserve"> </w:t>
            </w:r>
            <w:r w:rsidR="008F1468" w:rsidRPr="00035A74">
              <w:rPr>
                <w:rFonts w:asciiTheme="majorHAnsi" w:hAnsiTheme="majorHAnsi"/>
                <w:b/>
              </w:rPr>
              <w:t>14/182/14</w:t>
            </w:r>
          </w:p>
        </w:tc>
      </w:tr>
      <w:tr w:rsidR="00A613C7" w:rsidRPr="00035A74" w14:paraId="20D42A8D" w14:textId="77777777" w:rsidTr="00A613C7">
        <w:tc>
          <w:tcPr>
            <w:tcW w:w="9648" w:type="dxa"/>
            <w:vAlign w:val="center"/>
          </w:tcPr>
          <w:p w14:paraId="5C04022C" w14:textId="77777777" w:rsidR="00A613C7" w:rsidRPr="00035A74" w:rsidRDefault="00A613C7" w:rsidP="00BC421A">
            <w:pPr>
              <w:rPr>
                <w:rFonts w:asciiTheme="majorHAnsi" w:hAnsiTheme="majorHAnsi"/>
                <w:b/>
              </w:rPr>
            </w:pPr>
          </w:p>
        </w:tc>
      </w:tr>
      <w:tr w:rsidR="00A613C7" w:rsidRPr="00035A74" w14:paraId="3F85B467" w14:textId="77777777" w:rsidTr="00A613C7">
        <w:tc>
          <w:tcPr>
            <w:tcW w:w="9648" w:type="dxa"/>
            <w:vAlign w:val="center"/>
          </w:tcPr>
          <w:p w14:paraId="06713187" w14:textId="1E6EBEF3" w:rsidR="00A613C7" w:rsidRPr="00035A74" w:rsidRDefault="003D7C61" w:rsidP="003D7C61">
            <w:pPr>
              <w:rPr>
                <w:rFonts w:asciiTheme="majorHAnsi" w:hAnsiTheme="majorHAnsi"/>
                <w:b/>
              </w:rPr>
            </w:pPr>
            <w:r w:rsidRPr="00035A74">
              <w:rPr>
                <w:rFonts w:asciiTheme="majorHAnsi" w:hAnsiTheme="majorHAnsi"/>
                <w:b/>
              </w:rPr>
              <w:t>REC</w:t>
            </w:r>
            <w:r w:rsidR="00A613C7" w:rsidRPr="00035A74">
              <w:rPr>
                <w:rFonts w:asciiTheme="majorHAnsi" w:hAnsiTheme="majorHAnsi"/>
                <w:b/>
              </w:rPr>
              <w:t>:</w:t>
            </w:r>
            <w:r w:rsidR="00195573" w:rsidRPr="00035A74">
              <w:rPr>
                <w:rFonts w:asciiTheme="majorHAnsi" w:hAnsiTheme="majorHAnsi"/>
                <w:b/>
              </w:rPr>
              <w:t xml:space="preserve">  College of Medical, Veterinar</w:t>
            </w:r>
            <w:r w:rsidRPr="00035A74">
              <w:rPr>
                <w:rFonts w:asciiTheme="majorHAnsi" w:hAnsiTheme="majorHAnsi"/>
                <w:b/>
              </w:rPr>
              <w:t>y and Life Sciences Ethics Committee</w:t>
            </w:r>
            <w:r w:rsidR="00FD3A14" w:rsidRPr="00035A74">
              <w:rPr>
                <w:rFonts w:asciiTheme="majorHAnsi" w:hAnsiTheme="majorHAnsi"/>
                <w:b/>
              </w:rPr>
              <w:t>, University of Glasgow</w:t>
            </w:r>
            <w:r w:rsidR="00A613C7" w:rsidRPr="00035A74">
              <w:rPr>
                <w:rFonts w:asciiTheme="majorHAnsi" w:hAnsiTheme="majorHAnsi"/>
                <w:b/>
              </w:rPr>
              <w:t xml:space="preserve">  </w:t>
            </w:r>
          </w:p>
        </w:tc>
      </w:tr>
      <w:tr w:rsidR="00A613C7" w:rsidRPr="00035A74" w14:paraId="065FADB1" w14:textId="77777777" w:rsidTr="00A613C7">
        <w:tc>
          <w:tcPr>
            <w:tcW w:w="9648" w:type="dxa"/>
            <w:vAlign w:val="center"/>
          </w:tcPr>
          <w:p w14:paraId="07669B47" w14:textId="48071531" w:rsidR="00A613C7" w:rsidRPr="00035A74" w:rsidRDefault="00A613C7" w:rsidP="00C00681">
            <w:pPr>
              <w:rPr>
                <w:rFonts w:asciiTheme="majorHAnsi" w:hAnsiTheme="majorHAnsi"/>
              </w:rPr>
            </w:pPr>
            <w:r w:rsidRPr="00035A74">
              <w:rPr>
                <w:rFonts w:asciiTheme="majorHAnsi" w:hAnsiTheme="majorHAnsi"/>
                <w:b/>
              </w:rPr>
              <w:t xml:space="preserve">ISRCTN ref:  </w:t>
            </w:r>
            <w:r w:rsidR="00B332E0" w:rsidRPr="00035A74">
              <w:rPr>
                <w:rFonts w:asciiTheme="majorHAnsi" w:hAnsiTheme="majorHAnsi"/>
                <w:b/>
              </w:rPr>
              <w:t xml:space="preserve"> </w:t>
            </w:r>
            <w:r w:rsidR="00BB0F09" w:rsidRPr="005F31A2">
              <w:rPr>
                <w:rFonts w:ascii="Calibri" w:hAnsi="Calibri"/>
                <w:b/>
                <w:sz w:val="22"/>
                <w:szCs w:val="22"/>
              </w:rPr>
              <w:t>97369178</w:t>
            </w:r>
          </w:p>
        </w:tc>
      </w:tr>
    </w:tbl>
    <w:p w14:paraId="1F9709F0" w14:textId="77777777" w:rsidR="00A613C7" w:rsidRPr="00035A74" w:rsidRDefault="00A613C7" w:rsidP="00BC421A">
      <w:pPr>
        <w:rPr>
          <w:rFonts w:asciiTheme="majorHAnsi" w:hAnsiTheme="majorHAnsi"/>
        </w:rPr>
      </w:pPr>
    </w:p>
    <w:p w14:paraId="47D26868" w14:textId="77777777" w:rsidR="00195573" w:rsidRPr="00035A74" w:rsidRDefault="00195573" w:rsidP="00BC421A">
      <w:pPr>
        <w:rPr>
          <w:rFonts w:asciiTheme="majorHAnsi" w:hAnsiTheme="majorHAnsi"/>
        </w:rPr>
      </w:pPr>
    </w:p>
    <w:p w14:paraId="6DFC481A" w14:textId="77777777" w:rsidR="00195573" w:rsidRPr="00035A74" w:rsidRDefault="00195573" w:rsidP="00BC421A">
      <w:pPr>
        <w:rPr>
          <w:rFonts w:asciiTheme="majorHAnsi" w:hAnsiTheme="majorHAnsi"/>
        </w:rPr>
      </w:pPr>
    </w:p>
    <w:p w14:paraId="026703FC" w14:textId="77777777" w:rsidR="00195573" w:rsidRPr="00035A74" w:rsidRDefault="00195573" w:rsidP="00BC421A">
      <w:pPr>
        <w:rPr>
          <w:rFonts w:asciiTheme="majorHAnsi" w:hAnsiTheme="majorHAnsi"/>
        </w:rPr>
      </w:pPr>
    </w:p>
    <w:p w14:paraId="45109BA9" w14:textId="77777777" w:rsidR="00195573" w:rsidRPr="00035A74" w:rsidRDefault="00195573" w:rsidP="00BC421A">
      <w:pPr>
        <w:rPr>
          <w:rFonts w:asciiTheme="majorHAnsi" w:hAnsiTheme="majorHAnsi"/>
        </w:rPr>
      </w:pPr>
    </w:p>
    <w:p w14:paraId="29307651" w14:textId="77777777" w:rsidR="00195573" w:rsidRPr="00035A74" w:rsidRDefault="00195573" w:rsidP="00BC421A">
      <w:pPr>
        <w:rPr>
          <w:rFonts w:asciiTheme="majorHAnsi" w:hAnsiTheme="majorHAnsi"/>
        </w:rPr>
      </w:pPr>
    </w:p>
    <w:p w14:paraId="4337DCB0" w14:textId="77777777" w:rsidR="00195573" w:rsidRPr="00035A74" w:rsidRDefault="00195573" w:rsidP="00BC421A">
      <w:pPr>
        <w:rPr>
          <w:rFonts w:asciiTheme="majorHAnsi" w:hAnsiTheme="majorHAnsi"/>
        </w:rPr>
      </w:pPr>
    </w:p>
    <w:p w14:paraId="511A2EEB" w14:textId="77777777" w:rsidR="00195573" w:rsidRPr="00035A74" w:rsidRDefault="00195573" w:rsidP="00BC421A">
      <w:pPr>
        <w:rPr>
          <w:rFonts w:asciiTheme="majorHAnsi" w:hAnsiTheme="majorHAnsi"/>
        </w:rPr>
      </w:pPr>
    </w:p>
    <w:p w14:paraId="7486C52F" w14:textId="77777777" w:rsidR="00195573" w:rsidRPr="00035A74" w:rsidRDefault="00195573" w:rsidP="00BC421A">
      <w:pPr>
        <w:rPr>
          <w:rFonts w:asciiTheme="majorHAnsi" w:hAnsiTheme="majorHAnsi"/>
        </w:rPr>
      </w:pPr>
    </w:p>
    <w:p w14:paraId="0064FD3B" w14:textId="77777777" w:rsidR="00434732" w:rsidRPr="00035A74" w:rsidRDefault="00434732" w:rsidP="00BC421A">
      <w:pPr>
        <w:rPr>
          <w:rFonts w:asciiTheme="majorHAnsi" w:hAnsiTheme="majorHAnsi"/>
          <w:lang w:val="de-DE"/>
        </w:rPr>
      </w:pPr>
      <w:r w:rsidRPr="00035A74">
        <w:rPr>
          <w:rFonts w:asciiTheme="majorHAnsi" w:hAnsiTheme="majorHAnsi"/>
          <w:noProof/>
        </w:rPr>
        <w:drawing>
          <wp:anchor distT="0" distB="0" distL="114300" distR="114300" simplePos="0" relativeHeight="251663872" behindDoc="0" locked="0" layoutInCell="1" allowOverlap="1" wp14:anchorId="6D4AB91A" wp14:editId="66AC13C1">
            <wp:simplePos x="0" y="0"/>
            <wp:positionH relativeFrom="column">
              <wp:posOffset>4476115</wp:posOffset>
            </wp:positionH>
            <wp:positionV relativeFrom="paragraph">
              <wp:posOffset>111760</wp:posOffset>
            </wp:positionV>
            <wp:extent cx="1466215" cy="508635"/>
            <wp:effectExtent l="0" t="0" r="635" b="5715"/>
            <wp:wrapSquare wrapText="bothSides"/>
            <wp:docPr id="210" name="Picture 3" descr="Description: http://www.nets.nihr.ac.uk/__data/assets/image/0019/3268/nihr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www.nets.nihr.ac.uk/__data/assets/image/0019/3268/nihr_colou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215" cy="508635"/>
                    </a:xfrm>
                    <a:prstGeom prst="rect">
                      <a:avLst/>
                    </a:prstGeom>
                    <a:noFill/>
                    <a:ln>
                      <a:noFill/>
                    </a:ln>
                  </pic:spPr>
                </pic:pic>
              </a:graphicData>
            </a:graphic>
          </wp:anchor>
        </w:drawing>
      </w:r>
    </w:p>
    <w:p w14:paraId="3D536706" w14:textId="77777777" w:rsidR="00434732" w:rsidRPr="00035A74" w:rsidRDefault="00434732" w:rsidP="00BC421A">
      <w:pPr>
        <w:rPr>
          <w:rFonts w:asciiTheme="majorHAnsi" w:hAnsiTheme="majorHAnsi"/>
          <w:lang w:val="de-DE"/>
        </w:rPr>
      </w:pPr>
    </w:p>
    <w:p w14:paraId="43A41990" w14:textId="77777777" w:rsidR="00434732" w:rsidRPr="00035A74" w:rsidRDefault="00434732" w:rsidP="00BC421A">
      <w:pPr>
        <w:rPr>
          <w:rFonts w:asciiTheme="majorHAnsi" w:hAnsiTheme="majorHAnsi"/>
          <w:lang w:val="de-DE"/>
        </w:rPr>
      </w:pPr>
    </w:p>
    <w:p w14:paraId="09757D03" w14:textId="77777777" w:rsidR="00F07D69" w:rsidRPr="00035A74" w:rsidRDefault="00F07D69" w:rsidP="00BC421A">
      <w:pPr>
        <w:rPr>
          <w:rFonts w:asciiTheme="majorHAnsi" w:hAnsiTheme="majorHAnsi"/>
          <w:lang w:val="de-DE"/>
        </w:rPr>
      </w:pPr>
    </w:p>
    <w:tbl>
      <w:tblPr>
        <w:tblW w:w="9648" w:type="dxa"/>
        <w:tblLook w:val="01E0" w:firstRow="1" w:lastRow="1" w:firstColumn="1" w:lastColumn="1" w:noHBand="0" w:noVBand="0"/>
      </w:tblPr>
      <w:tblGrid>
        <w:gridCol w:w="2808"/>
        <w:gridCol w:w="3600"/>
        <w:gridCol w:w="1980"/>
        <w:gridCol w:w="1260"/>
      </w:tblGrid>
      <w:tr w:rsidR="00F07D69" w:rsidRPr="00035A74" w14:paraId="32A292D0" w14:textId="77777777">
        <w:tc>
          <w:tcPr>
            <w:tcW w:w="9648" w:type="dxa"/>
            <w:gridSpan w:val="4"/>
            <w:tcBorders>
              <w:top w:val="single" w:sz="4" w:space="0" w:color="auto"/>
              <w:left w:val="single" w:sz="4" w:space="0" w:color="auto"/>
              <w:right w:val="single" w:sz="4" w:space="0" w:color="auto"/>
            </w:tcBorders>
          </w:tcPr>
          <w:p w14:paraId="7B498B71" w14:textId="77777777" w:rsidR="00F07D69" w:rsidRPr="00035A74" w:rsidRDefault="00F07D69" w:rsidP="00BC421A">
            <w:pPr>
              <w:rPr>
                <w:rFonts w:asciiTheme="majorHAnsi" w:hAnsiTheme="majorHAnsi"/>
                <w:b/>
              </w:rPr>
            </w:pPr>
            <w:r w:rsidRPr="00035A74">
              <w:rPr>
                <w:rFonts w:asciiTheme="majorHAnsi" w:hAnsiTheme="majorHAnsi"/>
                <w:b/>
              </w:rPr>
              <w:t>This protocol has been authorised by:</w:t>
            </w:r>
          </w:p>
          <w:p w14:paraId="4F776676" w14:textId="77777777" w:rsidR="00EC0592" w:rsidRPr="00035A74" w:rsidRDefault="00EC0592" w:rsidP="00BC421A">
            <w:pPr>
              <w:rPr>
                <w:rFonts w:asciiTheme="majorHAnsi" w:hAnsiTheme="majorHAnsi"/>
                <w:b/>
              </w:rPr>
            </w:pPr>
          </w:p>
        </w:tc>
      </w:tr>
      <w:tr w:rsidR="00F07D69" w:rsidRPr="00035A74" w14:paraId="60C64A97" w14:textId="77777777">
        <w:tc>
          <w:tcPr>
            <w:tcW w:w="9648" w:type="dxa"/>
            <w:gridSpan w:val="4"/>
            <w:tcBorders>
              <w:left w:val="single" w:sz="4" w:space="0" w:color="auto"/>
              <w:right w:val="single" w:sz="4" w:space="0" w:color="auto"/>
            </w:tcBorders>
          </w:tcPr>
          <w:p w14:paraId="21E6F627" w14:textId="6957C337" w:rsidR="00F07D69" w:rsidRPr="00035A74" w:rsidRDefault="008C458E" w:rsidP="00BC421A">
            <w:pPr>
              <w:rPr>
                <w:rFonts w:asciiTheme="majorHAnsi" w:hAnsiTheme="majorHAnsi"/>
                <w:b/>
              </w:rPr>
            </w:pPr>
            <w:r w:rsidRPr="00035A74">
              <w:rPr>
                <w:noProof/>
              </w:rPr>
              <w:drawing>
                <wp:anchor distT="0" distB="0" distL="114300" distR="114300" simplePos="0" relativeHeight="251707904" behindDoc="0" locked="0" layoutInCell="1" allowOverlap="1" wp14:anchorId="232638A2" wp14:editId="3F184B69">
                  <wp:simplePos x="0" y="0"/>
                  <wp:positionH relativeFrom="column">
                    <wp:posOffset>4023995</wp:posOffset>
                  </wp:positionH>
                  <wp:positionV relativeFrom="paragraph">
                    <wp:posOffset>183515</wp:posOffset>
                  </wp:positionV>
                  <wp:extent cx="704850" cy="476250"/>
                  <wp:effectExtent l="0" t="0" r="0" b="0"/>
                  <wp:wrapThrough wrapText="bothSides">
                    <wp:wrapPolygon edited="0">
                      <wp:start x="0" y="0"/>
                      <wp:lineTo x="0" y="20736"/>
                      <wp:lineTo x="21016" y="20736"/>
                      <wp:lineTo x="2101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7DFFAC" w14:textId="263E2D1A" w:rsidR="00EC0592" w:rsidRPr="00035A74" w:rsidRDefault="002052E7" w:rsidP="002052E7">
            <w:pPr>
              <w:tabs>
                <w:tab w:val="left" w:pos="3240"/>
              </w:tabs>
              <w:rPr>
                <w:rFonts w:asciiTheme="majorHAnsi" w:hAnsiTheme="majorHAnsi"/>
              </w:rPr>
            </w:pPr>
            <w:r w:rsidRPr="00035A74">
              <w:rPr>
                <w:rFonts w:asciiTheme="majorHAnsi" w:hAnsiTheme="majorHAnsi"/>
              </w:rPr>
              <w:t xml:space="preserve">Kirstin Mitchell        </w:t>
            </w:r>
            <w:r w:rsidRPr="00035A74">
              <w:rPr>
                <w:rFonts w:asciiTheme="majorHAnsi" w:hAnsiTheme="majorHAnsi"/>
              </w:rPr>
              <w:tab/>
              <w:t xml:space="preserve">  </w:t>
            </w:r>
            <w:r w:rsidRPr="00035A74">
              <w:rPr>
                <w:noProof/>
              </w:rPr>
              <w:t xml:space="preserve">                                                         17/11/17</w:t>
            </w:r>
          </w:p>
        </w:tc>
      </w:tr>
      <w:tr w:rsidR="00F07D69" w:rsidRPr="00035A74" w14:paraId="528296C5" w14:textId="77777777">
        <w:tc>
          <w:tcPr>
            <w:tcW w:w="2808" w:type="dxa"/>
            <w:tcBorders>
              <w:left w:val="single" w:sz="4" w:space="0" w:color="auto"/>
            </w:tcBorders>
          </w:tcPr>
          <w:p w14:paraId="32286C48" w14:textId="77777777" w:rsidR="00F07D69" w:rsidRPr="00035A74" w:rsidRDefault="00F07D69" w:rsidP="00BC421A">
            <w:pPr>
              <w:rPr>
                <w:rFonts w:asciiTheme="majorHAnsi" w:hAnsiTheme="majorHAnsi"/>
              </w:rPr>
            </w:pPr>
          </w:p>
        </w:tc>
        <w:tc>
          <w:tcPr>
            <w:tcW w:w="3600" w:type="dxa"/>
          </w:tcPr>
          <w:p w14:paraId="53CECF6F" w14:textId="77777777" w:rsidR="00F07D69" w:rsidRPr="00035A74" w:rsidRDefault="00F07D69" w:rsidP="00BC421A">
            <w:pPr>
              <w:rPr>
                <w:rFonts w:asciiTheme="majorHAnsi" w:hAnsiTheme="majorHAnsi"/>
              </w:rPr>
            </w:pPr>
          </w:p>
        </w:tc>
        <w:tc>
          <w:tcPr>
            <w:tcW w:w="1980" w:type="dxa"/>
          </w:tcPr>
          <w:p w14:paraId="3FF8C7E4" w14:textId="77777777" w:rsidR="00F07D69" w:rsidRPr="00035A74" w:rsidRDefault="00F07D69" w:rsidP="00BC421A">
            <w:pPr>
              <w:rPr>
                <w:rFonts w:asciiTheme="majorHAnsi" w:hAnsiTheme="majorHAnsi"/>
                <w:b/>
              </w:rPr>
            </w:pPr>
          </w:p>
        </w:tc>
        <w:tc>
          <w:tcPr>
            <w:tcW w:w="1260" w:type="dxa"/>
            <w:tcBorders>
              <w:right w:val="single" w:sz="4" w:space="0" w:color="auto"/>
            </w:tcBorders>
          </w:tcPr>
          <w:p w14:paraId="46194541" w14:textId="77777777" w:rsidR="00F07D69" w:rsidRPr="00035A74" w:rsidRDefault="00F07D69" w:rsidP="00BC421A">
            <w:pPr>
              <w:rPr>
                <w:rFonts w:asciiTheme="majorHAnsi" w:hAnsiTheme="majorHAnsi"/>
                <w:b/>
              </w:rPr>
            </w:pPr>
          </w:p>
        </w:tc>
      </w:tr>
      <w:tr w:rsidR="00F07D69" w:rsidRPr="00035A74" w14:paraId="56DFD45D" w14:textId="77777777">
        <w:tc>
          <w:tcPr>
            <w:tcW w:w="2808" w:type="dxa"/>
            <w:tcBorders>
              <w:left w:val="single" w:sz="4" w:space="0" w:color="auto"/>
            </w:tcBorders>
          </w:tcPr>
          <w:p w14:paraId="76DEDA55" w14:textId="77777777" w:rsidR="00F07D69" w:rsidRPr="00035A74" w:rsidRDefault="00F07D69" w:rsidP="00BC421A">
            <w:pPr>
              <w:rPr>
                <w:rFonts w:asciiTheme="majorHAnsi" w:hAnsiTheme="majorHAnsi"/>
                <w:b/>
              </w:rPr>
            </w:pPr>
            <w:r w:rsidRPr="00035A74">
              <w:rPr>
                <w:rFonts w:asciiTheme="majorHAnsi" w:hAnsiTheme="majorHAnsi"/>
                <w:b/>
              </w:rPr>
              <w:t>Name</w:t>
            </w:r>
          </w:p>
        </w:tc>
        <w:tc>
          <w:tcPr>
            <w:tcW w:w="3600" w:type="dxa"/>
          </w:tcPr>
          <w:p w14:paraId="5E6AD5C1" w14:textId="2245AA75" w:rsidR="00F07D69" w:rsidRPr="00035A74" w:rsidRDefault="00F07D69" w:rsidP="00BC421A">
            <w:pPr>
              <w:rPr>
                <w:rFonts w:asciiTheme="majorHAnsi" w:hAnsiTheme="majorHAnsi"/>
                <w:b/>
              </w:rPr>
            </w:pPr>
            <w:r w:rsidRPr="00035A74">
              <w:rPr>
                <w:rFonts w:asciiTheme="majorHAnsi" w:hAnsiTheme="majorHAnsi"/>
                <w:b/>
              </w:rPr>
              <w:t>Role</w:t>
            </w:r>
            <w:r w:rsidR="00C10E15" w:rsidRPr="00035A74">
              <w:rPr>
                <w:rFonts w:asciiTheme="majorHAnsi" w:hAnsiTheme="majorHAnsi"/>
                <w:b/>
              </w:rPr>
              <w:t xml:space="preserve">: </w:t>
            </w:r>
            <w:r w:rsidR="002052E7" w:rsidRPr="00035A74">
              <w:rPr>
                <w:rFonts w:asciiTheme="majorHAnsi" w:hAnsiTheme="majorHAnsi"/>
                <w:b/>
              </w:rPr>
              <w:t>co-</w:t>
            </w:r>
            <w:r w:rsidR="00C10E15" w:rsidRPr="00035A74">
              <w:rPr>
                <w:rFonts w:asciiTheme="majorHAnsi" w:hAnsiTheme="majorHAnsi"/>
                <w:b/>
              </w:rPr>
              <w:t>Principal Investigator</w:t>
            </w:r>
          </w:p>
        </w:tc>
        <w:tc>
          <w:tcPr>
            <w:tcW w:w="1980" w:type="dxa"/>
          </w:tcPr>
          <w:p w14:paraId="43973617" w14:textId="77777777" w:rsidR="00F07D69" w:rsidRPr="00035A74" w:rsidRDefault="00F07D69" w:rsidP="00BC421A">
            <w:pPr>
              <w:rPr>
                <w:rFonts w:asciiTheme="majorHAnsi" w:hAnsiTheme="majorHAnsi"/>
                <w:b/>
              </w:rPr>
            </w:pPr>
            <w:r w:rsidRPr="00035A74">
              <w:rPr>
                <w:rFonts w:asciiTheme="majorHAnsi" w:hAnsiTheme="majorHAnsi"/>
                <w:b/>
              </w:rPr>
              <w:t>Signature</w:t>
            </w:r>
          </w:p>
        </w:tc>
        <w:tc>
          <w:tcPr>
            <w:tcW w:w="1260" w:type="dxa"/>
            <w:tcBorders>
              <w:right w:val="single" w:sz="4" w:space="0" w:color="auto"/>
            </w:tcBorders>
          </w:tcPr>
          <w:p w14:paraId="1B02D631" w14:textId="77777777" w:rsidR="00F07D69" w:rsidRPr="00035A74" w:rsidRDefault="00F07D69" w:rsidP="00BC421A">
            <w:pPr>
              <w:rPr>
                <w:rFonts w:asciiTheme="majorHAnsi" w:hAnsiTheme="majorHAnsi"/>
                <w:b/>
              </w:rPr>
            </w:pPr>
            <w:r w:rsidRPr="00035A74">
              <w:rPr>
                <w:rFonts w:asciiTheme="majorHAnsi" w:hAnsiTheme="majorHAnsi"/>
                <w:b/>
              </w:rPr>
              <w:t>Date</w:t>
            </w:r>
          </w:p>
        </w:tc>
      </w:tr>
      <w:tr w:rsidR="00F07D69" w:rsidRPr="00035A74" w14:paraId="52BA1DF6" w14:textId="77777777">
        <w:tc>
          <w:tcPr>
            <w:tcW w:w="2808" w:type="dxa"/>
            <w:tcBorders>
              <w:left w:val="single" w:sz="4" w:space="0" w:color="auto"/>
            </w:tcBorders>
          </w:tcPr>
          <w:p w14:paraId="63E2E753" w14:textId="77777777" w:rsidR="00F07D69" w:rsidRPr="00035A74" w:rsidRDefault="00F07D69" w:rsidP="00BC421A">
            <w:pPr>
              <w:rPr>
                <w:rFonts w:asciiTheme="majorHAnsi" w:hAnsiTheme="majorHAnsi"/>
                <w:b/>
              </w:rPr>
            </w:pPr>
          </w:p>
        </w:tc>
        <w:tc>
          <w:tcPr>
            <w:tcW w:w="3600" w:type="dxa"/>
          </w:tcPr>
          <w:p w14:paraId="12D13871" w14:textId="77777777" w:rsidR="00F07D69" w:rsidRPr="00035A74" w:rsidRDefault="00F07D69" w:rsidP="00BC421A">
            <w:pPr>
              <w:rPr>
                <w:rFonts w:asciiTheme="majorHAnsi" w:hAnsiTheme="majorHAnsi"/>
                <w:b/>
              </w:rPr>
            </w:pPr>
          </w:p>
        </w:tc>
        <w:tc>
          <w:tcPr>
            <w:tcW w:w="1980" w:type="dxa"/>
          </w:tcPr>
          <w:p w14:paraId="7F6EFFFE" w14:textId="77777777" w:rsidR="00F07D69" w:rsidRPr="00035A74" w:rsidRDefault="00F07D69" w:rsidP="00BC421A">
            <w:pPr>
              <w:rPr>
                <w:rFonts w:asciiTheme="majorHAnsi" w:hAnsiTheme="majorHAnsi"/>
                <w:b/>
              </w:rPr>
            </w:pPr>
          </w:p>
        </w:tc>
        <w:tc>
          <w:tcPr>
            <w:tcW w:w="1260" w:type="dxa"/>
            <w:tcBorders>
              <w:right w:val="single" w:sz="4" w:space="0" w:color="auto"/>
            </w:tcBorders>
          </w:tcPr>
          <w:p w14:paraId="605FB546" w14:textId="77777777" w:rsidR="00F07D69" w:rsidRPr="00035A74" w:rsidRDefault="00F07D69" w:rsidP="00BC421A">
            <w:pPr>
              <w:rPr>
                <w:rFonts w:asciiTheme="majorHAnsi" w:hAnsiTheme="majorHAnsi"/>
                <w:b/>
              </w:rPr>
            </w:pPr>
          </w:p>
        </w:tc>
      </w:tr>
      <w:tr w:rsidR="00F07D69" w:rsidRPr="00035A74" w14:paraId="24E5D213" w14:textId="77777777">
        <w:tc>
          <w:tcPr>
            <w:tcW w:w="9648" w:type="dxa"/>
            <w:gridSpan w:val="4"/>
            <w:tcBorders>
              <w:left w:val="single" w:sz="4" w:space="0" w:color="auto"/>
              <w:right w:val="single" w:sz="4" w:space="0" w:color="auto"/>
            </w:tcBorders>
          </w:tcPr>
          <w:p w14:paraId="491C56E9" w14:textId="0506FEBC" w:rsidR="00F07D69" w:rsidRPr="00035A74" w:rsidRDefault="008C458E" w:rsidP="00BC421A">
            <w:pPr>
              <w:rPr>
                <w:rFonts w:asciiTheme="majorHAnsi" w:hAnsiTheme="majorHAnsi"/>
                <w:b/>
              </w:rPr>
            </w:pPr>
            <w:r>
              <w:rPr>
                <w:noProof/>
              </w:rPr>
              <w:drawing>
                <wp:anchor distT="0" distB="0" distL="114300" distR="114300" simplePos="0" relativeHeight="251706880" behindDoc="0" locked="0" layoutInCell="1" allowOverlap="1" wp14:anchorId="020E07A3" wp14:editId="741189B3">
                  <wp:simplePos x="0" y="0"/>
                  <wp:positionH relativeFrom="column">
                    <wp:posOffset>3900170</wp:posOffset>
                  </wp:positionH>
                  <wp:positionV relativeFrom="paragraph">
                    <wp:posOffset>151130</wp:posOffset>
                  </wp:positionV>
                  <wp:extent cx="895350" cy="537210"/>
                  <wp:effectExtent l="0" t="0" r="0" b="0"/>
                  <wp:wrapThrough wrapText="bothSides">
                    <wp:wrapPolygon edited="0">
                      <wp:start x="0" y="0"/>
                      <wp:lineTo x="0" y="20681"/>
                      <wp:lineTo x="21140" y="20681"/>
                      <wp:lineTo x="21140" y="0"/>
                      <wp:lineTo x="0" y="0"/>
                    </wp:wrapPolygon>
                  </wp:wrapThrough>
                  <wp:docPr id="3" name="Picture 3" descr="N:\Laurence\Laurence_ Moore-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Laurence\Laurence_ Moore-si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5350" cy="537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3EFBBD" w14:textId="7D0D5F1E" w:rsidR="00EC0592" w:rsidRPr="00035A74" w:rsidRDefault="00EC0592" w:rsidP="00BC421A">
            <w:pPr>
              <w:rPr>
                <w:rFonts w:asciiTheme="majorHAnsi" w:hAnsiTheme="majorHAnsi"/>
                <w:b/>
              </w:rPr>
            </w:pPr>
          </w:p>
          <w:p w14:paraId="0E4C6C5D" w14:textId="39880362" w:rsidR="00EC0592" w:rsidRPr="008C458E" w:rsidRDefault="008C458E" w:rsidP="008C458E">
            <w:pPr>
              <w:rPr>
                <w:rFonts w:asciiTheme="majorHAnsi" w:hAnsiTheme="majorHAnsi"/>
              </w:rPr>
            </w:pPr>
            <w:r w:rsidRPr="008C458E">
              <w:rPr>
                <w:rFonts w:asciiTheme="majorHAnsi" w:hAnsiTheme="majorHAnsi"/>
              </w:rPr>
              <w:t>Laurence Moore</w:t>
            </w:r>
            <w:r>
              <w:rPr>
                <w:rFonts w:asciiTheme="majorHAnsi" w:hAnsiTheme="majorHAnsi"/>
              </w:rPr>
              <w:t xml:space="preserve">                                                                                                                                      </w:t>
            </w:r>
            <w:r w:rsidRPr="00035A74">
              <w:rPr>
                <w:noProof/>
              </w:rPr>
              <w:t>17/11/17</w:t>
            </w:r>
          </w:p>
        </w:tc>
      </w:tr>
      <w:tr w:rsidR="00F07D69" w:rsidRPr="00035A74" w14:paraId="525CDA7F" w14:textId="77777777">
        <w:tc>
          <w:tcPr>
            <w:tcW w:w="2808" w:type="dxa"/>
            <w:tcBorders>
              <w:left w:val="single" w:sz="4" w:space="0" w:color="auto"/>
            </w:tcBorders>
          </w:tcPr>
          <w:p w14:paraId="1FB8F5C6" w14:textId="77777777" w:rsidR="00F07D69" w:rsidRPr="00035A74" w:rsidRDefault="00F07D69" w:rsidP="00BC421A">
            <w:pPr>
              <w:rPr>
                <w:rFonts w:asciiTheme="majorHAnsi" w:hAnsiTheme="majorHAnsi"/>
              </w:rPr>
            </w:pPr>
          </w:p>
        </w:tc>
        <w:tc>
          <w:tcPr>
            <w:tcW w:w="3600" w:type="dxa"/>
          </w:tcPr>
          <w:p w14:paraId="15B982BA" w14:textId="77777777" w:rsidR="00F07D69" w:rsidRPr="00035A74" w:rsidRDefault="00F07D69" w:rsidP="00BC421A">
            <w:pPr>
              <w:rPr>
                <w:rFonts w:asciiTheme="majorHAnsi" w:hAnsiTheme="majorHAnsi"/>
              </w:rPr>
            </w:pPr>
          </w:p>
        </w:tc>
        <w:tc>
          <w:tcPr>
            <w:tcW w:w="1980" w:type="dxa"/>
          </w:tcPr>
          <w:p w14:paraId="08D8CC3A" w14:textId="77777777" w:rsidR="00F07D69" w:rsidRPr="00035A74" w:rsidRDefault="00F07D69" w:rsidP="00BC421A">
            <w:pPr>
              <w:rPr>
                <w:rFonts w:asciiTheme="majorHAnsi" w:hAnsiTheme="majorHAnsi"/>
              </w:rPr>
            </w:pPr>
          </w:p>
        </w:tc>
        <w:tc>
          <w:tcPr>
            <w:tcW w:w="1260" w:type="dxa"/>
            <w:tcBorders>
              <w:right w:val="single" w:sz="4" w:space="0" w:color="auto"/>
            </w:tcBorders>
          </w:tcPr>
          <w:p w14:paraId="001F7875" w14:textId="77777777" w:rsidR="00F07D69" w:rsidRPr="00035A74" w:rsidRDefault="00F07D69" w:rsidP="00BC421A">
            <w:pPr>
              <w:rPr>
                <w:rFonts w:asciiTheme="majorHAnsi" w:hAnsiTheme="majorHAnsi"/>
                <w:b/>
              </w:rPr>
            </w:pPr>
          </w:p>
        </w:tc>
      </w:tr>
      <w:tr w:rsidR="00F07D69" w:rsidRPr="00035A74" w14:paraId="2C8F6C2B" w14:textId="77777777">
        <w:tc>
          <w:tcPr>
            <w:tcW w:w="2808" w:type="dxa"/>
            <w:tcBorders>
              <w:left w:val="single" w:sz="4" w:space="0" w:color="auto"/>
            </w:tcBorders>
          </w:tcPr>
          <w:p w14:paraId="4F372A9B" w14:textId="77777777" w:rsidR="00F07D69" w:rsidRPr="00035A74" w:rsidRDefault="00F07D69" w:rsidP="00BC421A">
            <w:pPr>
              <w:rPr>
                <w:rFonts w:asciiTheme="majorHAnsi" w:hAnsiTheme="majorHAnsi"/>
                <w:b/>
              </w:rPr>
            </w:pPr>
            <w:r w:rsidRPr="00035A74">
              <w:rPr>
                <w:rFonts w:asciiTheme="majorHAnsi" w:hAnsiTheme="majorHAnsi"/>
                <w:b/>
              </w:rPr>
              <w:t>Name</w:t>
            </w:r>
          </w:p>
        </w:tc>
        <w:tc>
          <w:tcPr>
            <w:tcW w:w="3600" w:type="dxa"/>
          </w:tcPr>
          <w:p w14:paraId="126A56D3" w14:textId="77777777" w:rsidR="00F07D69" w:rsidRPr="00035A74" w:rsidRDefault="00F07D69" w:rsidP="00BC421A">
            <w:pPr>
              <w:rPr>
                <w:rFonts w:asciiTheme="majorHAnsi" w:hAnsiTheme="majorHAnsi"/>
                <w:b/>
              </w:rPr>
            </w:pPr>
            <w:r w:rsidRPr="00035A74">
              <w:rPr>
                <w:rFonts w:asciiTheme="majorHAnsi" w:hAnsiTheme="majorHAnsi"/>
                <w:b/>
              </w:rPr>
              <w:t>Role:</w:t>
            </w:r>
            <w:r w:rsidR="00C10E15" w:rsidRPr="00035A74">
              <w:rPr>
                <w:rFonts w:asciiTheme="majorHAnsi" w:hAnsiTheme="majorHAnsi"/>
                <w:b/>
              </w:rPr>
              <w:t xml:space="preserve"> Director</w:t>
            </w:r>
            <w:r w:rsidR="00A73BE2" w:rsidRPr="00035A74">
              <w:rPr>
                <w:rFonts w:asciiTheme="majorHAnsi" w:hAnsiTheme="majorHAnsi"/>
                <w:b/>
              </w:rPr>
              <w:t xml:space="preserve"> S</w:t>
            </w:r>
            <w:r w:rsidR="006118F2" w:rsidRPr="00035A74">
              <w:rPr>
                <w:rFonts w:asciiTheme="majorHAnsi" w:hAnsiTheme="majorHAnsi"/>
                <w:b/>
              </w:rPr>
              <w:t xml:space="preserve">ocial and </w:t>
            </w:r>
            <w:r w:rsidR="00A73BE2" w:rsidRPr="00035A74">
              <w:rPr>
                <w:rFonts w:asciiTheme="majorHAnsi" w:hAnsiTheme="majorHAnsi"/>
                <w:b/>
              </w:rPr>
              <w:t>P</w:t>
            </w:r>
            <w:r w:rsidR="006118F2" w:rsidRPr="00035A74">
              <w:rPr>
                <w:rFonts w:asciiTheme="majorHAnsi" w:hAnsiTheme="majorHAnsi"/>
                <w:b/>
              </w:rPr>
              <w:t xml:space="preserve">ublic </w:t>
            </w:r>
            <w:r w:rsidR="00A73BE2" w:rsidRPr="00035A74">
              <w:rPr>
                <w:rFonts w:asciiTheme="majorHAnsi" w:hAnsiTheme="majorHAnsi"/>
                <w:b/>
              </w:rPr>
              <w:t>H</w:t>
            </w:r>
            <w:r w:rsidR="006118F2" w:rsidRPr="00035A74">
              <w:rPr>
                <w:rFonts w:asciiTheme="majorHAnsi" w:hAnsiTheme="majorHAnsi"/>
                <w:b/>
              </w:rPr>
              <w:t xml:space="preserve">ealth </w:t>
            </w:r>
            <w:r w:rsidR="00A73BE2" w:rsidRPr="00035A74">
              <w:rPr>
                <w:rFonts w:asciiTheme="majorHAnsi" w:hAnsiTheme="majorHAnsi"/>
                <w:b/>
              </w:rPr>
              <w:t>S</w:t>
            </w:r>
            <w:r w:rsidR="006118F2" w:rsidRPr="00035A74">
              <w:rPr>
                <w:rFonts w:asciiTheme="majorHAnsi" w:hAnsiTheme="majorHAnsi"/>
                <w:b/>
              </w:rPr>
              <w:t xml:space="preserve">cience </w:t>
            </w:r>
            <w:r w:rsidR="00A73BE2" w:rsidRPr="00035A74">
              <w:rPr>
                <w:rFonts w:asciiTheme="majorHAnsi" w:hAnsiTheme="majorHAnsi"/>
                <w:b/>
              </w:rPr>
              <w:t>U</w:t>
            </w:r>
            <w:r w:rsidR="006118F2" w:rsidRPr="00035A74">
              <w:rPr>
                <w:rFonts w:asciiTheme="majorHAnsi" w:hAnsiTheme="majorHAnsi"/>
                <w:b/>
              </w:rPr>
              <w:t xml:space="preserve">nit </w:t>
            </w:r>
          </w:p>
        </w:tc>
        <w:tc>
          <w:tcPr>
            <w:tcW w:w="1980" w:type="dxa"/>
          </w:tcPr>
          <w:p w14:paraId="1491A051" w14:textId="77777777" w:rsidR="00F07D69" w:rsidRPr="00035A74" w:rsidRDefault="00F07D69" w:rsidP="00BC421A">
            <w:pPr>
              <w:rPr>
                <w:rFonts w:asciiTheme="majorHAnsi" w:hAnsiTheme="majorHAnsi"/>
                <w:b/>
              </w:rPr>
            </w:pPr>
            <w:r w:rsidRPr="00035A74">
              <w:rPr>
                <w:rFonts w:asciiTheme="majorHAnsi" w:hAnsiTheme="majorHAnsi"/>
                <w:b/>
              </w:rPr>
              <w:t>Signature</w:t>
            </w:r>
          </w:p>
        </w:tc>
        <w:tc>
          <w:tcPr>
            <w:tcW w:w="1260" w:type="dxa"/>
            <w:tcBorders>
              <w:right w:val="single" w:sz="4" w:space="0" w:color="auto"/>
            </w:tcBorders>
          </w:tcPr>
          <w:p w14:paraId="31BFF7BA" w14:textId="77777777" w:rsidR="00F07D69" w:rsidRPr="00035A74" w:rsidRDefault="00F07D69" w:rsidP="00BC421A">
            <w:pPr>
              <w:rPr>
                <w:rFonts w:asciiTheme="majorHAnsi" w:hAnsiTheme="majorHAnsi"/>
                <w:b/>
              </w:rPr>
            </w:pPr>
            <w:r w:rsidRPr="00035A74">
              <w:rPr>
                <w:rFonts w:asciiTheme="majorHAnsi" w:hAnsiTheme="majorHAnsi"/>
                <w:b/>
              </w:rPr>
              <w:t>Date</w:t>
            </w:r>
          </w:p>
        </w:tc>
      </w:tr>
      <w:tr w:rsidR="00F07D69" w:rsidRPr="00035A74" w14:paraId="24151681" w14:textId="77777777">
        <w:tc>
          <w:tcPr>
            <w:tcW w:w="2808" w:type="dxa"/>
            <w:tcBorders>
              <w:left w:val="single" w:sz="4" w:space="0" w:color="auto"/>
              <w:bottom w:val="single" w:sz="4" w:space="0" w:color="auto"/>
            </w:tcBorders>
          </w:tcPr>
          <w:p w14:paraId="1535800C" w14:textId="77777777" w:rsidR="00F07D69" w:rsidRPr="00035A74" w:rsidRDefault="00F07D69" w:rsidP="00BC421A">
            <w:pPr>
              <w:rPr>
                <w:rFonts w:asciiTheme="majorHAnsi" w:hAnsiTheme="majorHAnsi"/>
                <w:b/>
              </w:rPr>
            </w:pPr>
          </w:p>
        </w:tc>
        <w:tc>
          <w:tcPr>
            <w:tcW w:w="3600" w:type="dxa"/>
            <w:tcBorders>
              <w:bottom w:val="single" w:sz="4" w:space="0" w:color="auto"/>
            </w:tcBorders>
          </w:tcPr>
          <w:p w14:paraId="407DF858" w14:textId="77777777" w:rsidR="00F07D69" w:rsidRPr="00035A74" w:rsidRDefault="00F07D69" w:rsidP="00BC421A">
            <w:pPr>
              <w:rPr>
                <w:rFonts w:asciiTheme="majorHAnsi" w:hAnsiTheme="majorHAnsi"/>
                <w:b/>
              </w:rPr>
            </w:pPr>
          </w:p>
        </w:tc>
        <w:tc>
          <w:tcPr>
            <w:tcW w:w="1980" w:type="dxa"/>
            <w:tcBorders>
              <w:bottom w:val="single" w:sz="4" w:space="0" w:color="auto"/>
            </w:tcBorders>
          </w:tcPr>
          <w:p w14:paraId="3BAD1359" w14:textId="77777777" w:rsidR="00F07D69" w:rsidRPr="00035A74" w:rsidRDefault="00F07D69" w:rsidP="00BC421A">
            <w:pPr>
              <w:rPr>
                <w:rFonts w:asciiTheme="majorHAnsi" w:hAnsiTheme="majorHAnsi"/>
                <w:b/>
              </w:rPr>
            </w:pPr>
          </w:p>
        </w:tc>
        <w:tc>
          <w:tcPr>
            <w:tcW w:w="1260" w:type="dxa"/>
            <w:tcBorders>
              <w:bottom w:val="single" w:sz="4" w:space="0" w:color="auto"/>
              <w:right w:val="single" w:sz="4" w:space="0" w:color="auto"/>
            </w:tcBorders>
          </w:tcPr>
          <w:p w14:paraId="79CC0CD4" w14:textId="77777777" w:rsidR="00F07D69" w:rsidRPr="00035A74" w:rsidRDefault="00F07D69" w:rsidP="00BC421A">
            <w:pPr>
              <w:rPr>
                <w:rFonts w:asciiTheme="majorHAnsi" w:hAnsiTheme="majorHAnsi"/>
                <w:b/>
              </w:rPr>
            </w:pPr>
          </w:p>
        </w:tc>
      </w:tr>
    </w:tbl>
    <w:p w14:paraId="580D2582" w14:textId="77777777" w:rsidR="00F07D69" w:rsidRPr="00035A74" w:rsidRDefault="00F07D69" w:rsidP="00BC421A">
      <w:pPr>
        <w:rPr>
          <w:rFonts w:asciiTheme="majorHAnsi" w:hAnsiTheme="majorHAnsi"/>
          <w:b/>
        </w:rPr>
      </w:pPr>
    </w:p>
    <w:p w14:paraId="0B64D37B" w14:textId="77777777" w:rsidR="00C0106B" w:rsidRPr="00035A74" w:rsidRDefault="00C0106B" w:rsidP="00BC421A">
      <w:pPr>
        <w:rPr>
          <w:rFonts w:asciiTheme="majorHAnsi" w:hAnsiTheme="majorHAnsi"/>
          <w:b/>
        </w:rPr>
      </w:pPr>
    </w:p>
    <w:p w14:paraId="3611D4B3" w14:textId="4454A5E0" w:rsidR="00CA0A92" w:rsidRPr="00035A74" w:rsidRDefault="00CA0A92" w:rsidP="000D635B">
      <w:pPr>
        <w:jc w:val="both"/>
        <w:rPr>
          <w:rFonts w:asciiTheme="majorHAnsi" w:hAnsiTheme="majorHAnsi"/>
        </w:rPr>
      </w:pPr>
      <w:r w:rsidRPr="00035A74">
        <w:rPr>
          <w:rFonts w:asciiTheme="majorHAnsi" w:hAnsiTheme="majorHAnsi"/>
          <w:b/>
          <w:bCs/>
        </w:rPr>
        <w:t xml:space="preserve">General Information </w:t>
      </w:r>
      <w:r w:rsidRPr="00035A74">
        <w:rPr>
          <w:rFonts w:asciiTheme="majorHAnsi" w:hAnsiTheme="majorHAnsi"/>
        </w:rPr>
        <w:t xml:space="preserve">This protocol describes the </w:t>
      </w:r>
      <w:r w:rsidR="002A3D6F" w:rsidRPr="00035A74">
        <w:rPr>
          <w:rFonts w:asciiTheme="majorHAnsi" w:hAnsiTheme="majorHAnsi"/>
        </w:rPr>
        <w:t xml:space="preserve">STASH </w:t>
      </w:r>
      <w:r w:rsidR="00DD04CB" w:rsidRPr="00035A74">
        <w:rPr>
          <w:rFonts w:asciiTheme="majorHAnsi" w:hAnsiTheme="majorHAnsi"/>
        </w:rPr>
        <w:t>study</w:t>
      </w:r>
      <w:r w:rsidRPr="00035A74">
        <w:rPr>
          <w:rFonts w:asciiTheme="majorHAnsi" w:hAnsiTheme="majorHAnsi"/>
        </w:rPr>
        <w:t xml:space="preserve"> and provides information about the procedures for entering participants into the </w:t>
      </w:r>
      <w:r w:rsidR="00DD04CB" w:rsidRPr="00035A74">
        <w:rPr>
          <w:rFonts w:asciiTheme="majorHAnsi" w:hAnsiTheme="majorHAnsi"/>
        </w:rPr>
        <w:t>study</w:t>
      </w:r>
      <w:r w:rsidRPr="00035A74">
        <w:rPr>
          <w:rFonts w:asciiTheme="majorHAnsi" w:hAnsiTheme="majorHAnsi"/>
        </w:rPr>
        <w:t>. Every care has been taken in drafting this protocol; however, corrections or amendments may be necessary</w:t>
      </w:r>
      <w:r w:rsidR="00FD3A14" w:rsidRPr="00035A74">
        <w:rPr>
          <w:rFonts w:asciiTheme="majorHAnsi" w:hAnsiTheme="majorHAnsi"/>
        </w:rPr>
        <w:t>, particularly following the development phase of the study</w:t>
      </w:r>
      <w:r w:rsidRPr="00035A74">
        <w:rPr>
          <w:rFonts w:asciiTheme="majorHAnsi" w:hAnsiTheme="majorHAnsi"/>
        </w:rPr>
        <w:t xml:space="preserve">. These will be circulated to the known Investigators in the </w:t>
      </w:r>
      <w:r w:rsidR="00DD04CB" w:rsidRPr="00035A74">
        <w:rPr>
          <w:rFonts w:asciiTheme="majorHAnsi" w:hAnsiTheme="majorHAnsi"/>
        </w:rPr>
        <w:t>study</w:t>
      </w:r>
      <w:r w:rsidR="002C560D" w:rsidRPr="00035A74">
        <w:rPr>
          <w:rFonts w:asciiTheme="majorHAnsi" w:hAnsiTheme="majorHAnsi"/>
        </w:rPr>
        <w:t>, but</w:t>
      </w:r>
      <w:r w:rsidR="00FD3A14" w:rsidRPr="00035A74">
        <w:rPr>
          <w:rFonts w:asciiTheme="majorHAnsi" w:hAnsiTheme="majorHAnsi"/>
        </w:rPr>
        <w:t xml:space="preserve"> other collaborators</w:t>
      </w:r>
      <w:r w:rsidR="002C560D" w:rsidRPr="00035A74">
        <w:rPr>
          <w:rFonts w:asciiTheme="majorHAnsi" w:hAnsiTheme="majorHAnsi"/>
        </w:rPr>
        <w:t xml:space="preserve"> </w:t>
      </w:r>
      <w:r w:rsidRPr="00035A74">
        <w:rPr>
          <w:rFonts w:asciiTheme="majorHAnsi" w:hAnsiTheme="majorHAnsi"/>
        </w:rPr>
        <w:t xml:space="preserve">are advised to contact the </w:t>
      </w:r>
      <w:r w:rsidR="00DD04CB" w:rsidRPr="00035A74">
        <w:rPr>
          <w:rFonts w:asciiTheme="majorHAnsi" w:hAnsiTheme="majorHAnsi"/>
        </w:rPr>
        <w:t>study</w:t>
      </w:r>
      <w:r w:rsidRPr="00035A74">
        <w:rPr>
          <w:rFonts w:asciiTheme="majorHAnsi" w:hAnsiTheme="majorHAnsi"/>
        </w:rPr>
        <w:t xml:space="preserve"> staff in the Social and Public Health Sciences Unit (SPHSU) to confirm that they have the most up-to-date version of the protocol in their possession. Problems relating to the study should be referred, in the first instance, to </w:t>
      </w:r>
      <w:r w:rsidR="00922570" w:rsidRPr="00035A74">
        <w:rPr>
          <w:rFonts w:asciiTheme="majorHAnsi" w:hAnsiTheme="majorHAnsi"/>
        </w:rPr>
        <w:t xml:space="preserve">the </w:t>
      </w:r>
      <w:r w:rsidR="00493823" w:rsidRPr="00035A74">
        <w:rPr>
          <w:rFonts w:asciiTheme="majorHAnsi" w:hAnsiTheme="majorHAnsi"/>
        </w:rPr>
        <w:t>Principle Investigator</w:t>
      </w:r>
      <w:r w:rsidR="00FD3A14" w:rsidRPr="00035A74">
        <w:rPr>
          <w:rFonts w:asciiTheme="majorHAnsi" w:hAnsiTheme="majorHAnsi"/>
        </w:rPr>
        <w:t>s</w:t>
      </w:r>
      <w:r w:rsidR="00493823" w:rsidRPr="00035A74">
        <w:rPr>
          <w:rFonts w:asciiTheme="majorHAnsi" w:hAnsiTheme="majorHAnsi"/>
        </w:rPr>
        <w:t xml:space="preserve"> </w:t>
      </w:r>
      <w:r w:rsidR="001028B7" w:rsidRPr="00035A74">
        <w:rPr>
          <w:rFonts w:asciiTheme="majorHAnsi" w:hAnsiTheme="majorHAnsi"/>
        </w:rPr>
        <w:t>at SPHSU.</w:t>
      </w:r>
    </w:p>
    <w:p w14:paraId="6519A7A6" w14:textId="77777777" w:rsidR="00CA0A92" w:rsidRPr="00035A74" w:rsidRDefault="00CA0A92" w:rsidP="000D635B">
      <w:pPr>
        <w:jc w:val="both"/>
        <w:rPr>
          <w:rFonts w:asciiTheme="majorHAnsi" w:hAnsiTheme="majorHAnsi"/>
        </w:rPr>
      </w:pPr>
    </w:p>
    <w:p w14:paraId="2441763B" w14:textId="77777777" w:rsidR="00A613C7" w:rsidRPr="00035A74" w:rsidRDefault="00CA0A92" w:rsidP="000D635B">
      <w:pPr>
        <w:jc w:val="both"/>
        <w:rPr>
          <w:rFonts w:asciiTheme="majorHAnsi" w:hAnsiTheme="majorHAnsi"/>
        </w:rPr>
      </w:pPr>
      <w:r w:rsidRPr="00035A74">
        <w:rPr>
          <w:rFonts w:asciiTheme="majorHAnsi" w:hAnsiTheme="majorHAnsi"/>
          <w:b/>
          <w:bCs/>
        </w:rPr>
        <w:t xml:space="preserve">Compliance </w:t>
      </w:r>
      <w:r w:rsidRPr="00035A74">
        <w:rPr>
          <w:rFonts w:asciiTheme="majorHAnsi" w:hAnsiTheme="majorHAnsi"/>
        </w:rPr>
        <w:t xml:space="preserve">This </w:t>
      </w:r>
      <w:r w:rsidR="00DD04CB" w:rsidRPr="00035A74">
        <w:rPr>
          <w:rFonts w:asciiTheme="majorHAnsi" w:hAnsiTheme="majorHAnsi"/>
        </w:rPr>
        <w:t>study</w:t>
      </w:r>
      <w:r w:rsidRPr="00035A74">
        <w:rPr>
          <w:rFonts w:asciiTheme="majorHAnsi" w:hAnsiTheme="majorHAnsi"/>
        </w:rPr>
        <w:t xml:space="preserve"> will adhere to the conditions and principles outlined in the EU Directive 2001/20/EC, EU Directive 2005/28/EC and the ICH Harmonised Tripartite Guideline for Good Clinical Practice (CPMP/ICH/135/95). It will be conducted in compliance with the protocol, the Research Governance Framework for Health and Social Care (</w:t>
      </w:r>
      <w:r w:rsidR="00E32BC4" w:rsidRPr="00035A74">
        <w:rPr>
          <w:rFonts w:asciiTheme="majorHAnsi" w:hAnsiTheme="majorHAnsi"/>
        </w:rPr>
        <w:t>Department of Health 2008</w:t>
      </w:r>
      <w:r w:rsidRPr="00035A74">
        <w:rPr>
          <w:rFonts w:asciiTheme="majorHAnsi" w:hAnsiTheme="majorHAnsi"/>
        </w:rPr>
        <w:t xml:space="preserve">), the Data Protection Act 1998, and other regulatory requirements as appropriate. </w:t>
      </w:r>
    </w:p>
    <w:p w14:paraId="7E6170A0" w14:textId="77777777" w:rsidR="00A613C7" w:rsidRPr="00035A74" w:rsidRDefault="00A613C7" w:rsidP="00BC421A">
      <w:pPr>
        <w:rPr>
          <w:rFonts w:asciiTheme="majorHAnsi" w:hAnsiTheme="majorHAnsi"/>
          <w:b/>
        </w:rPr>
      </w:pPr>
    </w:p>
    <w:p w14:paraId="7B2A96FE" w14:textId="77777777" w:rsidR="00A613C7" w:rsidRPr="00035A74" w:rsidRDefault="00A613C7" w:rsidP="00BC421A">
      <w:pPr>
        <w:rPr>
          <w:rFonts w:asciiTheme="majorHAnsi" w:hAnsiTheme="majorHAnsi"/>
          <w:b/>
        </w:rPr>
      </w:pPr>
    </w:p>
    <w:p w14:paraId="2BEF8BA1" w14:textId="77777777" w:rsidR="00603D79" w:rsidRPr="00035A74" w:rsidRDefault="00603D79">
      <w:pPr>
        <w:rPr>
          <w:rFonts w:asciiTheme="majorHAnsi" w:hAnsiTheme="majorHAnsi"/>
          <w:b/>
        </w:rPr>
      </w:pPr>
      <w:r w:rsidRPr="00035A74">
        <w:rPr>
          <w:rFonts w:asciiTheme="majorHAnsi" w:hAnsiTheme="majorHAnsi"/>
          <w:b/>
        </w:rPr>
        <w:br w:type="page"/>
      </w:r>
    </w:p>
    <w:p w14:paraId="1FCC74FC" w14:textId="77777777" w:rsidR="00977174" w:rsidRPr="00035A74" w:rsidRDefault="00977174" w:rsidP="00BC421A">
      <w:pPr>
        <w:rPr>
          <w:rFonts w:asciiTheme="majorHAnsi" w:hAnsiTheme="majorHAnsi"/>
          <w:b/>
        </w:rPr>
      </w:pPr>
    </w:p>
    <w:p w14:paraId="01B0A4B1" w14:textId="77777777" w:rsidR="00E32BC4" w:rsidRPr="00035A74" w:rsidRDefault="00023827" w:rsidP="00BC421A">
      <w:pPr>
        <w:rPr>
          <w:rFonts w:asciiTheme="majorHAnsi" w:hAnsiTheme="majorHAnsi"/>
          <w:b/>
        </w:rPr>
      </w:pPr>
      <w:r w:rsidRPr="00035A74">
        <w:rPr>
          <w:rFonts w:asciiTheme="majorHAnsi" w:hAnsiTheme="majorHAnsi"/>
          <w:b/>
        </w:rPr>
        <w:t>Principal Investigator</w:t>
      </w:r>
      <w:r w:rsidR="00D204B5" w:rsidRPr="00035A74">
        <w:rPr>
          <w:rFonts w:asciiTheme="majorHAnsi" w:hAnsiTheme="majorHAnsi"/>
          <w:b/>
        </w:rPr>
        <w:t>s</w:t>
      </w:r>
      <w:r w:rsidR="002A7B1E" w:rsidRPr="00035A74">
        <w:rPr>
          <w:rFonts w:asciiTheme="majorHAnsi" w:hAnsiTheme="majorHAnsi"/>
          <w:b/>
        </w:rPr>
        <w:t>:</w:t>
      </w:r>
    </w:p>
    <w:p w14:paraId="70AAD62A" w14:textId="77777777" w:rsidR="00D204B5" w:rsidRPr="00035A74" w:rsidRDefault="00D204B5" w:rsidP="008F1468">
      <w:pPr>
        <w:rPr>
          <w:rFonts w:asciiTheme="majorHAnsi" w:hAnsiTheme="majorHAnsi"/>
          <w:b/>
        </w:rPr>
      </w:pPr>
    </w:p>
    <w:p w14:paraId="64E70E7B" w14:textId="77777777" w:rsidR="002C560D" w:rsidRPr="00035A74" w:rsidRDefault="008F1468" w:rsidP="002C560D">
      <w:pPr>
        <w:rPr>
          <w:rFonts w:asciiTheme="majorHAnsi" w:hAnsiTheme="majorHAnsi"/>
          <w:b/>
        </w:rPr>
      </w:pPr>
      <w:r w:rsidRPr="00035A74">
        <w:rPr>
          <w:rFonts w:asciiTheme="majorHAnsi" w:hAnsiTheme="majorHAnsi"/>
          <w:b/>
        </w:rPr>
        <w:t>Professor Laurence Moore</w:t>
      </w:r>
      <w:r w:rsidR="002C560D" w:rsidRPr="00035A74">
        <w:rPr>
          <w:rFonts w:asciiTheme="majorHAnsi" w:hAnsiTheme="majorHAnsi"/>
          <w:b/>
        </w:rPr>
        <w:t xml:space="preserve"> and Dr Kirstin Mitchell</w:t>
      </w:r>
    </w:p>
    <w:p w14:paraId="0F2373F5" w14:textId="77777777" w:rsidR="008F1468" w:rsidRPr="00035A74" w:rsidRDefault="008F1468" w:rsidP="008F1468">
      <w:pPr>
        <w:rPr>
          <w:rFonts w:asciiTheme="majorHAnsi" w:hAnsiTheme="majorHAnsi"/>
          <w:b/>
        </w:rPr>
      </w:pPr>
    </w:p>
    <w:p w14:paraId="5E24275D" w14:textId="77777777" w:rsidR="008F1468" w:rsidRPr="00035A74" w:rsidRDefault="008F1468" w:rsidP="008F1468">
      <w:pPr>
        <w:rPr>
          <w:rFonts w:asciiTheme="majorHAnsi" w:hAnsiTheme="majorHAnsi"/>
        </w:rPr>
      </w:pPr>
      <w:r w:rsidRPr="00035A74">
        <w:rPr>
          <w:rFonts w:asciiTheme="majorHAnsi" w:hAnsiTheme="majorHAnsi"/>
        </w:rPr>
        <w:t>MRC/CSO Social and Public Health Sciences Unit,</w:t>
      </w:r>
    </w:p>
    <w:p w14:paraId="2C06FED1" w14:textId="77777777" w:rsidR="008F1468" w:rsidRPr="00035A74" w:rsidRDefault="008F1468" w:rsidP="008F1468">
      <w:pPr>
        <w:rPr>
          <w:rFonts w:asciiTheme="majorHAnsi" w:hAnsiTheme="majorHAnsi"/>
        </w:rPr>
      </w:pPr>
      <w:r w:rsidRPr="00035A74">
        <w:rPr>
          <w:rFonts w:asciiTheme="majorHAnsi" w:hAnsiTheme="majorHAnsi"/>
        </w:rPr>
        <w:t>University of Glasgow,</w:t>
      </w:r>
    </w:p>
    <w:p w14:paraId="236A5E36" w14:textId="77777777" w:rsidR="008F1468" w:rsidRPr="00035A74" w:rsidRDefault="008F1468" w:rsidP="008F1468">
      <w:pPr>
        <w:rPr>
          <w:rFonts w:asciiTheme="majorHAnsi" w:hAnsiTheme="majorHAnsi"/>
        </w:rPr>
      </w:pPr>
      <w:r w:rsidRPr="00035A74">
        <w:rPr>
          <w:rFonts w:asciiTheme="majorHAnsi" w:hAnsiTheme="majorHAnsi"/>
        </w:rPr>
        <w:t>Top floor, 200, Renfield Street</w:t>
      </w:r>
    </w:p>
    <w:p w14:paraId="42ACFFA1" w14:textId="77777777" w:rsidR="008F1468" w:rsidRPr="00035A74" w:rsidRDefault="008F1468" w:rsidP="008F1468">
      <w:pPr>
        <w:rPr>
          <w:rFonts w:asciiTheme="majorHAnsi" w:hAnsiTheme="majorHAnsi"/>
        </w:rPr>
      </w:pPr>
      <w:r w:rsidRPr="00035A74">
        <w:rPr>
          <w:rFonts w:asciiTheme="majorHAnsi" w:hAnsiTheme="majorHAnsi"/>
        </w:rPr>
        <w:t>Glasgow G2 3QB</w:t>
      </w:r>
    </w:p>
    <w:p w14:paraId="01D79E4E" w14:textId="77777777" w:rsidR="008F1468" w:rsidRPr="00035A74" w:rsidRDefault="008F1468" w:rsidP="008F1468">
      <w:pPr>
        <w:rPr>
          <w:rFonts w:asciiTheme="majorHAnsi" w:hAnsiTheme="majorHAnsi"/>
        </w:rPr>
      </w:pPr>
      <w:r w:rsidRPr="00035A74">
        <w:rPr>
          <w:rFonts w:asciiTheme="majorHAnsi" w:hAnsiTheme="majorHAnsi"/>
        </w:rPr>
        <w:t>Tel: 0141 353 7500</w:t>
      </w:r>
    </w:p>
    <w:p w14:paraId="47E0CF82" w14:textId="77777777" w:rsidR="002C560D" w:rsidRPr="00035A74" w:rsidRDefault="00E706A0" w:rsidP="00DF3BB1">
      <w:pPr>
        <w:rPr>
          <w:rStyle w:val="Hyperlink"/>
          <w:rFonts w:asciiTheme="majorHAnsi" w:hAnsiTheme="majorHAnsi"/>
          <w:color w:val="auto"/>
        </w:rPr>
      </w:pPr>
      <w:hyperlink r:id="rId13" w:history="1">
        <w:r w:rsidR="008F1468" w:rsidRPr="00035A74">
          <w:rPr>
            <w:rStyle w:val="Hyperlink"/>
            <w:rFonts w:asciiTheme="majorHAnsi" w:hAnsiTheme="majorHAnsi"/>
            <w:color w:val="auto"/>
          </w:rPr>
          <w:t>Laurence.moore@glasgow.ac.uk</w:t>
        </w:r>
      </w:hyperlink>
    </w:p>
    <w:p w14:paraId="16857869" w14:textId="77777777" w:rsidR="00DF3BB1" w:rsidRPr="00035A74" w:rsidRDefault="00E706A0" w:rsidP="00DF3BB1">
      <w:pPr>
        <w:rPr>
          <w:rFonts w:asciiTheme="majorHAnsi" w:hAnsiTheme="majorHAnsi"/>
          <w:u w:val="single"/>
        </w:rPr>
      </w:pPr>
      <w:hyperlink r:id="rId14" w:history="1">
        <w:r w:rsidR="00DF3BB1" w:rsidRPr="00035A74">
          <w:rPr>
            <w:rStyle w:val="Hyperlink"/>
            <w:rFonts w:asciiTheme="majorHAnsi" w:hAnsiTheme="majorHAnsi"/>
            <w:color w:val="auto"/>
          </w:rPr>
          <w:t>Kirstin.mitchell@glasgow.ac.uk</w:t>
        </w:r>
      </w:hyperlink>
    </w:p>
    <w:p w14:paraId="196917E2" w14:textId="77777777" w:rsidR="00230A50" w:rsidRPr="00035A74" w:rsidRDefault="00230A50" w:rsidP="00BC421A">
      <w:pPr>
        <w:rPr>
          <w:rFonts w:asciiTheme="majorHAnsi" w:hAnsiTheme="majorHAnsi"/>
        </w:rPr>
      </w:pPr>
    </w:p>
    <w:p w14:paraId="6FC5F45E" w14:textId="77777777" w:rsidR="00C9476C" w:rsidRPr="00035A74" w:rsidRDefault="00F07D69" w:rsidP="00BC421A">
      <w:pPr>
        <w:rPr>
          <w:rFonts w:asciiTheme="majorHAnsi" w:hAnsiTheme="majorHAnsi"/>
          <w:b/>
        </w:rPr>
      </w:pPr>
      <w:r w:rsidRPr="00035A74">
        <w:rPr>
          <w:rFonts w:asciiTheme="majorHAnsi" w:hAnsiTheme="majorHAnsi"/>
          <w:b/>
        </w:rPr>
        <w:t>Co-Investigators:</w:t>
      </w:r>
      <w:r w:rsidRPr="00035A74">
        <w:rPr>
          <w:rFonts w:asciiTheme="majorHAnsi" w:hAnsiTheme="majorHAnsi"/>
          <w:b/>
        </w:rPr>
        <w:tab/>
      </w:r>
      <w:r w:rsidRPr="00035A74">
        <w:rPr>
          <w:rFonts w:asciiTheme="majorHAnsi" w:hAnsiTheme="majorHAnsi"/>
          <w:b/>
        </w:rPr>
        <w:tab/>
      </w:r>
    </w:p>
    <w:p w14:paraId="183CADFE" w14:textId="77777777" w:rsidR="00D204B5" w:rsidRPr="00035A74" w:rsidRDefault="00D204B5" w:rsidP="00BC421A">
      <w:pPr>
        <w:rPr>
          <w:rFonts w:asciiTheme="majorHAnsi" w:hAnsiTheme="majorHAnsi"/>
          <w:b/>
        </w:rPr>
      </w:pPr>
    </w:p>
    <w:p w14:paraId="6AEB95DA" w14:textId="1066AD8B" w:rsidR="00D204B5" w:rsidRPr="00035A74" w:rsidRDefault="00072B6E" w:rsidP="00BC421A">
      <w:pPr>
        <w:rPr>
          <w:rFonts w:asciiTheme="majorHAnsi" w:hAnsiTheme="majorHAnsi"/>
          <w:b/>
        </w:rPr>
      </w:pPr>
      <w:r w:rsidRPr="00035A74">
        <w:rPr>
          <w:rFonts w:asciiTheme="majorHAnsi" w:hAnsiTheme="majorHAnsi"/>
          <w:b/>
        </w:rPr>
        <w:t>Professor</w:t>
      </w:r>
      <w:r w:rsidR="00D204B5" w:rsidRPr="00035A74">
        <w:rPr>
          <w:rFonts w:asciiTheme="majorHAnsi" w:hAnsiTheme="majorHAnsi"/>
          <w:b/>
        </w:rPr>
        <w:t xml:space="preserve"> Lisa McDaid</w:t>
      </w:r>
      <w:r w:rsidR="002C560D" w:rsidRPr="00035A74">
        <w:rPr>
          <w:rFonts w:asciiTheme="majorHAnsi" w:hAnsiTheme="majorHAnsi"/>
          <w:b/>
        </w:rPr>
        <w:t xml:space="preserve"> and </w:t>
      </w:r>
      <w:r w:rsidR="00B609FC" w:rsidRPr="00035A74">
        <w:rPr>
          <w:rFonts w:asciiTheme="majorHAnsi" w:hAnsiTheme="majorHAnsi"/>
          <w:b/>
        </w:rPr>
        <w:t>Professor</w:t>
      </w:r>
      <w:r w:rsidR="002C560D" w:rsidRPr="00035A74">
        <w:rPr>
          <w:rFonts w:asciiTheme="majorHAnsi" w:hAnsiTheme="majorHAnsi"/>
          <w:b/>
        </w:rPr>
        <w:t xml:space="preserve"> Sharon Simpson</w:t>
      </w:r>
    </w:p>
    <w:p w14:paraId="6AE0CF51" w14:textId="77777777" w:rsidR="003C44DB" w:rsidRPr="00035A74" w:rsidRDefault="003C44DB" w:rsidP="003C44DB">
      <w:pPr>
        <w:rPr>
          <w:rFonts w:asciiTheme="majorHAnsi" w:hAnsiTheme="majorHAnsi"/>
        </w:rPr>
      </w:pPr>
      <w:r w:rsidRPr="00035A74">
        <w:rPr>
          <w:rFonts w:asciiTheme="majorHAnsi" w:hAnsiTheme="majorHAnsi"/>
        </w:rPr>
        <w:t>MRC/CSO Social and Public Health Sciences Unit</w:t>
      </w:r>
    </w:p>
    <w:p w14:paraId="4D7E51D5" w14:textId="77777777" w:rsidR="003C44DB" w:rsidRPr="00035A74" w:rsidRDefault="003C44DB" w:rsidP="003C44DB">
      <w:pPr>
        <w:rPr>
          <w:rFonts w:asciiTheme="majorHAnsi" w:hAnsiTheme="majorHAnsi"/>
        </w:rPr>
      </w:pPr>
      <w:r w:rsidRPr="00035A74">
        <w:rPr>
          <w:rFonts w:asciiTheme="majorHAnsi" w:hAnsiTheme="majorHAnsi"/>
        </w:rPr>
        <w:t>Institute of Health and Wellbeing, University of Glasgow</w:t>
      </w:r>
    </w:p>
    <w:p w14:paraId="02163884" w14:textId="77777777" w:rsidR="003C44DB" w:rsidRPr="00035A74" w:rsidRDefault="003C44DB" w:rsidP="003C44DB">
      <w:pPr>
        <w:rPr>
          <w:rFonts w:asciiTheme="majorHAnsi" w:hAnsiTheme="majorHAnsi"/>
        </w:rPr>
      </w:pPr>
      <w:r w:rsidRPr="00035A74">
        <w:rPr>
          <w:rFonts w:asciiTheme="majorHAnsi" w:hAnsiTheme="majorHAnsi"/>
        </w:rPr>
        <w:t>Top Floor, 200 Renfield Street, Glasgow, G2 3QB</w:t>
      </w:r>
    </w:p>
    <w:p w14:paraId="2982D527" w14:textId="77777777" w:rsidR="003C44DB" w:rsidRPr="00035A74" w:rsidRDefault="003C44DB" w:rsidP="003C44DB">
      <w:pPr>
        <w:rPr>
          <w:rFonts w:asciiTheme="majorHAnsi" w:hAnsiTheme="majorHAnsi"/>
        </w:rPr>
      </w:pPr>
      <w:r w:rsidRPr="00035A74">
        <w:rPr>
          <w:rFonts w:asciiTheme="majorHAnsi" w:hAnsiTheme="majorHAnsi"/>
        </w:rPr>
        <w:t xml:space="preserve">Tel: </w:t>
      </w:r>
      <w:r w:rsidR="002C560D" w:rsidRPr="00035A74">
        <w:rPr>
          <w:rFonts w:asciiTheme="majorHAnsi" w:hAnsiTheme="majorHAnsi"/>
        </w:rPr>
        <w:t>0141 353 75</w:t>
      </w:r>
      <w:r w:rsidR="002F4330" w:rsidRPr="00035A74">
        <w:rPr>
          <w:rFonts w:asciiTheme="majorHAnsi" w:hAnsiTheme="majorHAnsi"/>
        </w:rPr>
        <w:t>00</w:t>
      </w:r>
    </w:p>
    <w:p w14:paraId="1B3811AA" w14:textId="77777777" w:rsidR="002C560D" w:rsidRPr="00035A74" w:rsidRDefault="00E706A0" w:rsidP="003C44DB">
      <w:pPr>
        <w:rPr>
          <w:rStyle w:val="Hyperlink"/>
          <w:rFonts w:asciiTheme="majorHAnsi" w:hAnsiTheme="majorHAnsi"/>
          <w:color w:val="auto"/>
        </w:rPr>
      </w:pPr>
      <w:hyperlink r:id="rId15" w:history="1">
        <w:r w:rsidR="003C44DB" w:rsidRPr="00035A74">
          <w:rPr>
            <w:rStyle w:val="Hyperlink"/>
            <w:rFonts w:asciiTheme="majorHAnsi" w:hAnsiTheme="majorHAnsi"/>
            <w:color w:val="auto"/>
          </w:rPr>
          <w:t>Lisa.mcdaid@glasgow.ac.uk</w:t>
        </w:r>
      </w:hyperlink>
      <w:r w:rsidR="002C560D" w:rsidRPr="00035A74">
        <w:rPr>
          <w:rStyle w:val="Hyperlink"/>
          <w:rFonts w:asciiTheme="majorHAnsi" w:hAnsiTheme="majorHAnsi"/>
          <w:color w:val="auto"/>
        </w:rPr>
        <w:t xml:space="preserve"> </w:t>
      </w:r>
    </w:p>
    <w:p w14:paraId="510A5EBB" w14:textId="77777777" w:rsidR="003C44DB" w:rsidRPr="00035A74" w:rsidRDefault="002C560D" w:rsidP="003C44DB">
      <w:pPr>
        <w:rPr>
          <w:rFonts w:asciiTheme="majorHAnsi" w:hAnsiTheme="majorHAnsi"/>
        </w:rPr>
      </w:pPr>
      <w:r w:rsidRPr="00035A74">
        <w:rPr>
          <w:rStyle w:val="Hyperlink"/>
          <w:rFonts w:asciiTheme="majorHAnsi" w:hAnsiTheme="majorHAnsi"/>
          <w:color w:val="auto"/>
        </w:rPr>
        <w:t>Sharon.simpson@glasgow.ac.uk</w:t>
      </w:r>
    </w:p>
    <w:p w14:paraId="15E0F9B6" w14:textId="77777777" w:rsidR="003C44DB" w:rsidRPr="00035A74" w:rsidRDefault="003C44DB" w:rsidP="00BC421A">
      <w:pPr>
        <w:rPr>
          <w:rFonts w:asciiTheme="majorHAnsi" w:hAnsiTheme="majorHAnsi"/>
        </w:rPr>
      </w:pPr>
      <w:r w:rsidRPr="00035A74">
        <w:rPr>
          <w:rFonts w:asciiTheme="majorHAnsi" w:hAnsiTheme="majorHAnsi"/>
        </w:rPr>
        <w:t xml:space="preserve"> </w:t>
      </w:r>
    </w:p>
    <w:p w14:paraId="72D8836C" w14:textId="77777777" w:rsidR="002F4330" w:rsidRPr="00035A74" w:rsidRDefault="002F4330" w:rsidP="002F4330">
      <w:pPr>
        <w:rPr>
          <w:rFonts w:asciiTheme="majorHAnsi" w:hAnsiTheme="majorHAnsi"/>
          <w:b/>
        </w:rPr>
      </w:pPr>
      <w:r w:rsidRPr="00035A74">
        <w:rPr>
          <w:rFonts w:asciiTheme="majorHAnsi" w:hAnsiTheme="majorHAnsi"/>
          <w:b/>
        </w:rPr>
        <w:t>Dr Sarah Barry</w:t>
      </w:r>
    </w:p>
    <w:p w14:paraId="7736AAEF" w14:textId="77777777" w:rsidR="002F4330" w:rsidRPr="00035A74" w:rsidRDefault="002F4330" w:rsidP="002F4330">
      <w:pPr>
        <w:rPr>
          <w:rFonts w:asciiTheme="majorHAnsi" w:hAnsiTheme="majorHAnsi"/>
        </w:rPr>
      </w:pPr>
      <w:r w:rsidRPr="00035A74">
        <w:rPr>
          <w:rFonts w:asciiTheme="majorHAnsi" w:hAnsiTheme="majorHAnsi"/>
        </w:rPr>
        <w:t>Robertson Centre for Biostatistics,</w:t>
      </w:r>
    </w:p>
    <w:p w14:paraId="074897D3" w14:textId="77777777" w:rsidR="002F4330" w:rsidRPr="00035A74" w:rsidRDefault="002F4330" w:rsidP="002F4330">
      <w:pPr>
        <w:rPr>
          <w:rFonts w:asciiTheme="majorHAnsi" w:hAnsiTheme="majorHAnsi"/>
        </w:rPr>
      </w:pPr>
      <w:r w:rsidRPr="00035A74">
        <w:rPr>
          <w:rFonts w:asciiTheme="majorHAnsi" w:hAnsiTheme="majorHAnsi"/>
        </w:rPr>
        <w:t>University of Glasgow,</w:t>
      </w:r>
    </w:p>
    <w:p w14:paraId="06F53D04" w14:textId="77777777" w:rsidR="002F4330" w:rsidRPr="00035A74" w:rsidRDefault="002F4330" w:rsidP="002F4330">
      <w:pPr>
        <w:rPr>
          <w:rFonts w:asciiTheme="majorHAnsi" w:hAnsiTheme="majorHAnsi"/>
        </w:rPr>
      </w:pPr>
      <w:r w:rsidRPr="00035A74">
        <w:rPr>
          <w:rFonts w:asciiTheme="majorHAnsi" w:hAnsiTheme="majorHAnsi"/>
        </w:rPr>
        <w:t>Boyd Orr Building,</w:t>
      </w:r>
    </w:p>
    <w:p w14:paraId="0932813F" w14:textId="77777777" w:rsidR="002F4330" w:rsidRPr="00035A74" w:rsidRDefault="002F4330" w:rsidP="002F4330">
      <w:pPr>
        <w:rPr>
          <w:rFonts w:asciiTheme="majorHAnsi" w:hAnsiTheme="majorHAnsi"/>
        </w:rPr>
      </w:pPr>
      <w:r w:rsidRPr="00035A74">
        <w:rPr>
          <w:rFonts w:asciiTheme="majorHAnsi" w:hAnsiTheme="majorHAnsi"/>
        </w:rPr>
        <w:t>Glasgow G12 8QQ</w:t>
      </w:r>
    </w:p>
    <w:p w14:paraId="7195099A" w14:textId="77777777" w:rsidR="002F4330" w:rsidRPr="00035A74" w:rsidRDefault="002F4330" w:rsidP="002F4330">
      <w:pPr>
        <w:rPr>
          <w:rFonts w:asciiTheme="majorHAnsi" w:hAnsiTheme="majorHAnsi"/>
        </w:rPr>
      </w:pPr>
      <w:r w:rsidRPr="00035A74">
        <w:rPr>
          <w:rFonts w:asciiTheme="majorHAnsi" w:hAnsiTheme="majorHAnsi"/>
        </w:rPr>
        <w:t>Tel: 0141 330 7008</w:t>
      </w:r>
      <w:r w:rsidRPr="00035A74">
        <w:rPr>
          <w:rFonts w:asciiTheme="majorHAnsi" w:hAnsiTheme="majorHAnsi"/>
        </w:rPr>
        <w:br/>
      </w:r>
      <w:hyperlink r:id="rId16" w:history="1">
        <w:r w:rsidRPr="00035A74">
          <w:rPr>
            <w:rStyle w:val="Hyperlink"/>
            <w:rFonts w:asciiTheme="majorHAnsi" w:hAnsiTheme="majorHAnsi"/>
            <w:color w:val="auto"/>
          </w:rPr>
          <w:t>Sarah.Barry@glasgow.ac.uk</w:t>
        </w:r>
      </w:hyperlink>
    </w:p>
    <w:p w14:paraId="7D9E503A" w14:textId="77777777" w:rsidR="002F4330" w:rsidRPr="00035A74" w:rsidRDefault="002F4330" w:rsidP="00BC421A">
      <w:pPr>
        <w:rPr>
          <w:rFonts w:asciiTheme="majorHAnsi" w:hAnsiTheme="majorHAnsi"/>
          <w:b/>
        </w:rPr>
      </w:pPr>
    </w:p>
    <w:p w14:paraId="3D78C7DE" w14:textId="77777777" w:rsidR="00D204B5" w:rsidRPr="00035A74" w:rsidRDefault="00D204B5" w:rsidP="00BC421A">
      <w:pPr>
        <w:rPr>
          <w:rFonts w:asciiTheme="majorHAnsi" w:hAnsiTheme="majorHAnsi"/>
          <w:b/>
        </w:rPr>
      </w:pPr>
      <w:r w:rsidRPr="00035A74">
        <w:rPr>
          <w:rFonts w:asciiTheme="majorHAnsi" w:hAnsiTheme="majorHAnsi"/>
          <w:b/>
        </w:rPr>
        <w:t>Dr Julia Bailey</w:t>
      </w:r>
      <w:r w:rsidR="002C560D" w:rsidRPr="00035A74">
        <w:rPr>
          <w:rFonts w:asciiTheme="majorHAnsi" w:hAnsiTheme="majorHAnsi"/>
          <w:b/>
        </w:rPr>
        <w:t xml:space="preserve"> and Ms Rachael Hunter</w:t>
      </w:r>
    </w:p>
    <w:p w14:paraId="5D9860CB" w14:textId="77777777" w:rsidR="00D96942" w:rsidRPr="00035A74" w:rsidRDefault="002C560D" w:rsidP="00D96942">
      <w:pPr>
        <w:rPr>
          <w:rFonts w:asciiTheme="majorHAnsi" w:hAnsiTheme="majorHAnsi"/>
        </w:rPr>
      </w:pPr>
      <w:r w:rsidRPr="00035A74">
        <w:rPr>
          <w:rFonts w:asciiTheme="majorHAnsi" w:hAnsiTheme="majorHAnsi"/>
        </w:rPr>
        <w:t xml:space="preserve">Research Dept. of </w:t>
      </w:r>
      <w:r w:rsidR="00D96942" w:rsidRPr="00035A74">
        <w:rPr>
          <w:rFonts w:asciiTheme="majorHAnsi" w:hAnsiTheme="majorHAnsi"/>
        </w:rPr>
        <w:t>Primary Care and Population Health</w:t>
      </w:r>
    </w:p>
    <w:p w14:paraId="39C64116" w14:textId="77777777" w:rsidR="002C560D" w:rsidRPr="00035A74" w:rsidRDefault="002C560D" w:rsidP="00D96942">
      <w:pPr>
        <w:rPr>
          <w:rFonts w:asciiTheme="majorHAnsi" w:hAnsiTheme="majorHAnsi"/>
        </w:rPr>
      </w:pPr>
      <w:r w:rsidRPr="00035A74">
        <w:rPr>
          <w:rFonts w:asciiTheme="majorHAnsi" w:hAnsiTheme="majorHAnsi"/>
        </w:rPr>
        <w:t>University College London</w:t>
      </w:r>
    </w:p>
    <w:p w14:paraId="05BBADB5" w14:textId="77777777" w:rsidR="00D96942" w:rsidRPr="00035A74" w:rsidRDefault="00D96942" w:rsidP="00D96942">
      <w:pPr>
        <w:rPr>
          <w:rFonts w:asciiTheme="majorHAnsi" w:hAnsiTheme="majorHAnsi"/>
        </w:rPr>
      </w:pPr>
      <w:r w:rsidRPr="00035A74">
        <w:rPr>
          <w:rFonts w:asciiTheme="majorHAnsi" w:hAnsiTheme="majorHAnsi"/>
        </w:rPr>
        <w:t>Upper third floor, Royal Free Hospital</w:t>
      </w:r>
    </w:p>
    <w:p w14:paraId="0C039B86" w14:textId="77777777" w:rsidR="00D96942" w:rsidRPr="00035A74" w:rsidRDefault="00D96942" w:rsidP="00D96942">
      <w:pPr>
        <w:rPr>
          <w:rFonts w:asciiTheme="majorHAnsi" w:hAnsiTheme="majorHAnsi"/>
        </w:rPr>
      </w:pPr>
      <w:r w:rsidRPr="00035A74">
        <w:rPr>
          <w:rFonts w:asciiTheme="majorHAnsi" w:hAnsiTheme="majorHAnsi"/>
        </w:rPr>
        <w:t>Rowland Hill Street</w:t>
      </w:r>
    </w:p>
    <w:p w14:paraId="017221F3" w14:textId="77777777" w:rsidR="00D96942" w:rsidRPr="00035A74" w:rsidRDefault="00D96942" w:rsidP="00D96942">
      <w:pPr>
        <w:rPr>
          <w:rFonts w:asciiTheme="majorHAnsi" w:hAnsiTheme="majorHAnsi"/>
        </w:rPr>
      </w:pPr>
      <w:r w:rsidRPr="00035A74">
        <w:rPr>
          <w:rFonts w:asciiTheme="majorHAnsi" w:hAnsiTheme="majorHAnsi"/>
        </w:rPr>
        <w:t>London</w:t>
      </w:r>
    </w:p>
    <w:p w14:paraId="128D1895" w14:textId="77777777" w:rsidR="00D96942" w:rsidRPr="00035A74" w:rsidRDefault="00D96942" w:rsidP="00D96942">
      <w:pPr>
        <w:rPr>
          <w:rFonts w:asciiTheme="majorHAnsi" w:hAnsiTheme="majorHAnsi"/>
        </w:rPr>
      </w:pPr>
      <w:r w:rsidRPr="00035A74">
        <w:rPr>
          <w:rFonts w:asciiTheme="majorHAnsi" w:hAnsiTheme="majorHAnsi"/>
        </w:rPr>
        <w:t>NW3 2PF</w:t>
      </w:r>
    </w:p>
    <w:p w14:paraId="49F4D389" w14:textId="77777777" w:rsidR="00D96942" w:rsidRPr="00035A74" w:rsidRDefault="00E706A0" w:rsidP="00BC421A">
      <w:pPr>
        <w:rPr>
          <w:rFonts w:asciiTheme="majorHAnsi" w:hAnsiTheme="majorHAnsi"/>
        </w:rPr>
      </w:pPr>
      <w:hyperlink r:id="rId17" w:history="1">
        <w:r w:rsidR="002C560D" w:rsidRPr="00035A74">
          <w:rPr>
            <w:rStyle w:val="Hyperlink"/>
            <w:rFonts w:asciiTheme="majorHAnsi" w:hAnsiTheme="majorHAnsi"/>
            <w:color w:val="auto"/>
          </w:rPr>
          <w:t>julia.bailey@ucl.ac.uk</w:t>
        </w:r>
      </w:hyperlink>
    </w:p>
    <w:p w14:paraId="50641815" w14:textId="77777777" w:rsidR="002C560D" w:rsidRPr="00035A74" w:rsidRDefault="002C560D" w:rsidP="00BC421A">
      <w:pPr>
        <w:rPr>
          <w:rFonts w:asciiTheme="majorHAnsi" w:hAnsiTheme="majorHAnsi"/>
          <w:b/>
        </w:rPr>
      </w:pPr>
    </w:p>
    <w:p w14:paraId="2AFCAF9A" w14:textId="77777777" w:rsidR="002F4330" w:rsidRPr="00035A74" w:rsidRDefault="002F4330" w:rsidP="00BC421A">
      <w:pPr>
        <w:rPr>
          <w:rFonts w:asciiTheme="majorHAnsi" w:hAnsiTheme="majorHAnsi"/>
          <w:b/>
        </w:rPr>
      </w:pPr>
    </w:p>
    <w:p w14:paraId="3AE975D8" w14:textId="77777777" w:rsidR="00D204B5" w:rsidRPr="00035A74" w:rsidRDefault="00D204B5" w:rsidP="00BC421A">
      <w:pPr>
        <w:rPr>
          <w:rFonts w:asciiTheme="majorHAnsi" w:hAnsiTheme="majorHAnsi"/>
          <w:b/>
        </w:rPr>
      </w:pPr>
      <w:r w:rsidRPr="00035A74">
        <w:rPr>
          <w:rFonts w:asciiTheme="majorHAnsi" w:hAnsiTheme="majorHAnsi"/>
          <w:b/>
        </w:rPr>
        <w:t>Professor Lawrie Elliot</w:t>
      </w:r>
      <w:r w:rsidR="00C243EE" w:rsidRPr="00035A74">
        <w:rPr>
          <w:rFonts w:asciiTheme="majorHAnsi" w:hAnsiTheme="majorHAnsi"/>
          <w:b/>
        </w:rPr>
        <w:t>t</w:t>
      </w:r>
    </w:p>
    <w:p w14:paraId="295AC393" w14:textId="77777777" w:rsidR="002C560D" w:rsidRPr="00035A74" w:rsidRDefault="002C560D" w:rsidP="002C560D">
      <w:pPr>
        <w:rPr>
          <w:rFonts w:asciiTheme="majorHAnsi" w:hAnsiTheme="majorHAnsi" w:cs="Tahoma"/>
        </w:rPr>
      </w:pPr>
      <w:r w:rsidRPr="00035A74">
        <w:rPr>
          <w:rFonts w:asciiTheme="majorHAnsi" w:hAnsiTheme="majorHAnsi" w:cs="Tahoma"/>
        </w:rPr>
        <w:t xml:space="preserve">Department of Nursing and Community Health </w:t>
      </w:r>
    </w:p>
    <w:p w14:paraId="1A0DABA8" w14:textId="77777777" w:rsidR="002C560D" w:rsidRPr="00035A74" w:rsidRDefault="002C560D" w:rsidP="002C560D">
      <w:pPr>
        <w:rPr>
          <w:rFonts w:asciiTheme="majorHAnsi" w:hAnsiTheme="majorHAnsi" w:cs="Tahoma"/>
        </w:rPr>
      </w:pPr>
      <w:r w:rsidRPr="00035A74">
        <w:rPr>
          <w:rFonts w:asciiTheme="majorHAnsi" w:hAnsiTheme="majorHAnsi" w:cs="Tahoma"/>
        </w:rPr>
        <w:t>School of Health and Life Sciences</w:t>
      </w:r>
    </w:p>
    <w:p w14:paraId="197F09ED" w14:textId="77777777" w:rsidR="002C560D" w:rsidRPr="00035A74" w:rsidRDefault="002C560D" w:rsidP="002C560D">
      <w:pPr>
        <w:rPr>
          <w:rFonts w:asciiTheme="majorHAnsi" w:hAnsiTheme="majorHAnsi" w:cs="Tahoma"/>
        </w:rPr>
      </w:pPr>
      <w:r w:rsidRPr="00035A74">
        <w:rPr>
          <w:rFonts w:asciiTheme="majorHAnsi" w:hAnsiTheme="majorHAnsi" w:cs="Tahoma"/>
        </w:rPr>
        <w:t>Glasgow Caledonian University</w:t>
      </w:r>
    </w:p>
    <w:p w14:paraId="39AC7DEC" w14:textId="77777777" w:rsidR="002C560D" w:rsidRPr="00035A74" w:rsidRDefault="002C560D" w:rsidP="002C560D">
      <w:pPr>
        <w:rPr>
          <w:rFonts w:asciiTheme="majorHAnsi" w:hAnsiTheme="majorHAnsi" w:cs="Tahoma"/>
        </w:rPr>
      </w:pPr>
      <w:r w:rsidRPr="00035A74">
        <w:rPr>
          <w:rFonts w:asciiTheme="majorHAnsi" w:hAnsiTheme="majorHAnsi" w:cs="Tahoma"/>
        </w:rPr>
        <w:t>Cowcaddens Road</w:t>
      </w:r>
    </w:p>
    <w:p w14:paraId="2967A2BF" w14:textId="77777777" w:rsidR="002C560D" w:rsidRPr="00035A74" w:rsidRDefault="002C560D" w:rsidP="002C560D">
      <w:pPr>
        <w:rPr>
          <w:rFonts w:asciiTheme="majorHAnsi" w:hAnsiTheme="majorHAnsi" w:cs="Tahoma"/>
        </w:rPr>
      </w:pPr>
      <w:r w:rsidRPr="00035A74">
        <w:rPr>
          <w:rFonts w:asciiTheme="majorHAnsi" w:hAnsiTheme="majorHAnsi" w:cs="Tahoma"/>
        </w:rPr>
        <w:t>Glasgow G4 OBA</w:t>
      </w:r>
    </w:p>
    <w:p w14:paraId="07DB5554" w14:textId="77777777" w:rsidR="002C560D" w:rsidRPr="00035A74" w:rsidRDefault="00E706A0" w:rsidP="002C560D">
      <w:pPr>
        <w:rPr>
          <w:rFonts w:asciiTheme="majorHAnsi" w:hAnsiTheme="majorHAnsi" w:cs="Tahoma"/>
          <w:sz w:val="20"/>
          <w:szCs w:val="20"/>
        </w:rPr>
      </w:pPr>
      <w:hyperlink r:id="rId18" w:history="1">
        <w:r w:rsidR="002C560D" w:rsidRPr="00035A74">
          <w:rPr>
            <w:rStyle w:val="Hyperlink"/>
            <w:rFonts w:asciiTheme="majorHAnsi" w:hAnsiTheme="majorHAnsi" w:cs="Tahoma"/>
            <w:color w:val="auto"/>
            <w:sz w:val="20"/>
            <w:szCs w:val="20"/>
          </w:rPr>
          <w:t>Lawrie.Elliott@gcu.ac.uk</w:t>
        </w:r>
      </w:hyperlink>
    </w:p>
    <w:p w14:paraId="04652620" w14:textId="77777777" w:rsidR="00977174" w:rsidRPr="00035A74" w:rsidRDefault="00977174">
      <w:pPr>
        <w:rPr>
          <w:rFonts w:asciiTheme="majorHAnsi" w:hAnsiTheme="majorHAnsi"/>
          <w:b/>
        </w:rPr>
      </w:pPr>
    </w:p>
    <w:p w14:paraId="37744C5A" w14:textId="77777777" w:rsidR="00C53105" w:rsidRPr="00035A74" w:rsidRDefault="002F4330">
      <w:pPr>
        <w:rPr>
          <w:rFonts w:asciiTheme="majorHAnsi" w:hAnsiTheme="majorHAnsi"/>
          <w:b/>
        </w:rPr>
      </w:pPr>
      <w:r w:rsidRPr="00035A74">
        <w:rPr>
          <w:rFonts w:asciiTheme="majorHAnsi" w:hAnsiTheme="majorHAnsi"/>
          <w:b/>
        </w:rPr>
        <w:t>University of Glasgow project staff</w:t>
      </w:r>
      <w:r w:rsidR="00C53105" w:rsidRPr="00035A74">
        <w:rPr>
          <w:rFonts w:asciiTheme="majorHAnsi" w:hAnsiTheme="majorHAnsi"/>
          <w:b/>
        </w:rPr>
        <w:t>:</w:t>
      </w:r>
    </w:p>
    <w:p w14:paraId="03A1F16A" w14:textId="77777777" w:rsidR="00C53105" w:rsidRPr="00035A74" w:rsidRDefault="00C53105">
      <w:pPr>
        <w:rPr>
          <w:rFonts w:asciiTheme="majorHAnsi" w:hAnsiTheme="majorHAnsi"/>
          <w:b/>
        </w:rPr>
      </w:pPr>
    </w:p>
    <w:p w14:paraId="76B72561" w14:textId="77777777" w:rsidR="00C53105" w:rsidRPr="00035A74" w:rsidRDefault="002F4330">
      <w:pPr>
        <w:rPr>
          <w:rFonts w:asciiTheme="majorHAnsi" w:hAnsiTheme="majorHAnsi"/>
          <w:b/>
        </w:rPr>
      </w:pPr>
      <w:r w:rsidRPr="00035A74">
        <w:rPr>
          <w:rFonts w:asciiTheme="majorHAnsi" w:hAnsiTheme="majorHAnsi"/>
          <w:b/>
        </w:rPr>
        <w:t xml:space="preserve">Mr </w:t>
      </w:r>
      <w:r w:rsidR="00C53105" w:rsidRPr="00035A74">
        <w:rPr>
          <w:rFonts w:asciiTheme="majorHAnsi" w:hAnsiTheme="majorHAnsi"/>
          <w:b/>
        </w:rPr>
        <w:t>Ross Forsyth</w:t>
      </w:r>
      <w:r w:rsidRPr="00035A74">
        <w:rPr>
          <w:rFonts w:asciiTheme="majorHAnsi" w:hAnsiTheme="majorHAnsi"/>
          <w:b/>
        </w:rPr>
        <w:t>, Project Manager</w:t>
      </w:r>
    </w:p>
    <w:p w14:paraId="6B21EB14" w14:textId="77777777" w:rsidR="002F4330" w:rsidRPr="00035A74" w:rsidRDefault="002F4330">
      <w:pPr>
        <w:rPr>
          <w:rFonts w:asciiTheme="majorHAnsi" w:hAnsiTheme="majorHAnsi"/>
          <w:b/>
        </w:rPr>
      </w:pPr>
      <w:r w:rsidRPr="00035A74">
        <w:rPr>
          <w:rFonts w:asciiTheme="majorHAnsi" w:hAnsiTheme="majorHAnsi"/>
          <w:b/>
        </w:rPr>
        <w:t>Dr Carrie Purcell, Research Associate</w:t>
      </w:r>
    </w:p>
    <w:p w14:paraId="0F444D63" w14:textId="77777777" w:rsidR="002F4330" w:rsidRPr="00035A74" w:rsidRDefault="002F4330" w:rsidP="00C53105">
      <w:pPr>
        <w:rPr>
          <w:rFonts w:asciiTheme="majorHAnsi" w:hAnsiTheme="majorHAnsi"/>
        </w:rPr>
      </w:pPr>
    </w:p>
    <w:p w14:paraId="4A5990D4" w14:textId="77777777" w:rsidR="00C53105" w:rsidRPr="00035A74" w:rsidRDefault="00C53105" w:rsidP="00C53105">
      <w:pPr>
        <w:rPr>
          <w:rFonts w:asciiTheme="majorHAnsi" w:hAnsiTheme="majorHAnsi"/>
        </w:rPr>
      </w:pPr>
      <w:r w:rsidRPr="00035A74">
        <w:rPr>
          <w:rFonts w:asciiTheme="majorHAnsi" w:hAnsiTheme="majorHAnsi"/>
        </w:rPr>
        <w:t>MRC/CSO Social and Public Health Sciences Unit</w:t>
      </w:r>
    </w:p>
    <w:p w14:paraId="6915E1E4" w14:textId="77777777" w:rsidR="00C53105" w:rsidRPr="00035A74" w:rsidRDefault="00C53105" w:rsidP="00C53105">
      <w:pPr>
        <w:rPr>
          <w:rFonts w:asciiTheme="majorHAnsi" w:hAnsiTheme="majorHAnsi"/>
        </w:rPr>
      </w:pPr>
      <w:r w:rsidRPr="00035A74">
        <w:rPr>
          <w:rFonts w:asciiTheme="majorHAnsi" w:hAnsiTheme="majorHAnsi"/>
        </w:rPr>
        <w:t>Institute of Health and Wellbeing, University of Glasgow</w:t>
      </w:r>
    </w:p>
    <w:p w14:paraId="0787CF9C" w14:textId="77777777" w:rsidR="00C53105" w:rsidRPr="00035A74" w:rsidRDefault="00C53105" w:rsidP="00C53105">
      <w:pPr>
        <w:rPr>
          <w:rFonts w:asciiTheme="majorHAnsi" w:hAnsiTheme="majorHAnsi"/>
        </w:rPr>
      </w:pPr>
      <w:r w:rsidRPr="00035A74">
        <w:rPr>
          <w:rFonts w:asciiTheme="majorHAnsi" w:hAnsiTheme="majorHAnsi"/>
        </w:rPr>
        <w:t>Top Floor, 200 Renfield Street, Glasgow, G2 3QB</w:t>
      </w:r>
    </w:p>
    <w:p w14:paraId="003436BE" w14:textId="77777777" w:rsidR="00C53105" w:rsidRPr="00035A74" w:rsidRDefault="00C53105" w:rsidP="00C53105">
      <w:pPr>
        <w:rPr>
          <w:rFonts w:asciiTheme="majorHAnsi" w:hAnsiTheme="majorHAnsi"/>
        </w:rPr>
      </w:pPr>
      <w:r w:rsidRPr="00035A74">
        <w:rPr>
          <w:rFonts w:asciiTheme="majorHAnsi" w:hAnsiTheme="majorHAnsi"/>
        </w:rPr>
        <w:t>Tel: 0141 353 7615</w:t>
      </w:r>
    </w:p>
    <w:p w14:paraId="6E24CACC" w14:textId="77777777" w:rsidR="002F4330" w:rsidRPr="00035A74" w:rsidRDefault="002F4330" w:rsidP="00C53105">
      <w:pPr>
        <w:rPr>
          <w:rFonts w:asciiTheme="majorHAnsi" w:hAnsiTheme="majorHAnsi"/>
        </w:rPr>
      </w:pPr>
    </w:p>
    <w:p w14:paraId="1484E1A9" w14:textId="77777777" w:rsidR="002F4330" w:rsidRPr="00035A74" w:rsidRDefault="00E706A0" w:rsidP="00C53105">
      <w:pPr>
        <w:rPr>
          <w:rFonts w:asciiTheme="majorHAnsi" w:hAnsiTheme="majorHAnsi"/>
        </w:rPr>
      </w:pPr>
      <w:hyperlink r:id="rId19" w:history="1">
        <w:r w:rsidR="002F4330" w:rsidRPr="00035A74">
          <w:rPr>
            <w:rStyle w:val="Hyperlink"/>
            <w:rFonts w:asciiTheme="majorHAnsi" w:hAnsiTheme="majorHAnsi"/>
            <w:color w:val="auto"/>
          </w:rPr>
          <w:t>Ross.forsyth@glasgow.ac.uk</w:t>
        </w:r>
      </w:hyperlink>
    </w:p>
    <w:p w14:paraId="48D1C153" w14:textId="77777777" w:rsidR="002F4330" w:rsidRPr="00035A74" w:rsidRDefault="00E706A0" w:rsidP="00C53105">
      <w:pPr>
        <w:rPr>
          <w:rFonts w:asciiTheme="majorHAnsi" w:hAnsiTheme="majorHAnsi"/>
        </w:rPr>
      </w:pPr>
      <w:hyperlink r:id="rId20" w:history="1">
        <w:r w:rsidR="002F4330" w:rsidRPr="00035A74">
          <w:rPr>
            <w:rStyle w:val="Hyperlink"/>
            <w:rFonts w:asciiTheme="majorHAnsi" w:hAnsiTheme="majorHAnsi"/>
            <w:color w:val="auto"/>
          </w:rPr>
          <w:t>Carrie.purcell@glasgow.ac.uk</w:t>
        </w:r>
      </w:hyperlink>
    </w:p>
    <w:p w14:paraId="31F25815" w14:textId="77777777" w:rsidR="006841A0" w:rsidRPr="00035A74" w:rsidRDefault="006841A0">
      <w:pPr>
        <w:rPr>
          <w:rFonts w:asciiTheme="majorHAnsi" w:hAnsiTheme="majorHAnsi"/>
        </w:rPr>
      </w:pPr>
    </w:p>
    <w:p w14:paraId="3929E9AF" w14:textId="77777777" w:rsidR="00661043" w:rsidRPr="00035A74" w:rsidRDefault="005914AE" w:rsidP="002F4330">
      <w:pPr>
        <w:jc w:val="center"/>
        <w:rPr>
          <w:rFonts w:asciiTheme="majorHAnsi" w:hAnsiTheme="majorHAnsi"/>
          <w:b/>
        </w:rPr>
      </w:pPr>
      <w:r w:rsidRPr="00035A74">
        <w:rPr>
          <w:rFonts w:asciiTheme="majorHAnsi" w:hAnsiTheme="majorHAnsi"/>
          <w:b/>
        </w:rPr>
        <w:t xml:space="preserve">Please contact the </w:t>
      </w:r>
      <w:r w:rsidR="00DA3A15" w:rsidRPr="00035A74">
        <w:rPr>
          <w:rFonts w:asciiTheme="majorHAnsi" w:hAnsiTheme="majorHAnsi"/>
          <w:b/>
        </w:rPr>
        <w:t>PI</w:t>
      </w:r>
      <w:r w:rsidRPr="00035A74">
        <w:rPr>
          <w:rFonts w:asciiTheme="majorHAnsi" w:hAnsiTheme="majorHAnsi"/>
          <w:b/>
        </w:rPr>
        <w:t xml:space="preserve"> for general queries and supply of s</w:t>
      </w:r>
      <w:r w:rsidR="002F4330" w:rsidRPr="00035A74">
        <w:rPr>
          <w:rFonts w:asciiTheme="majorHAnsi" w:hAnsiTheme="majorHAnsi"/>
          <w:b/>
        </w:rPr>
        <w:t>tudy documentation</w:t>
      </w:r>
    </w:p>
    <w:p w14:paraId="17F6A010" w14:textId="77777777" w:rsidR="00661043" w:rsidRPr="00035A74" w:rsidRDefault="00661043" w:rsidP="00BC421A">
      <w:pPr>
        <w:rPr>
          <w:rFonts w:asciiTheme="majorHAnsi" w:hAnsiTheme="majorHAnsi"/>
          <w:b/>
        </w:rPr>
      </w:pPr>
    </w:p>
    <w:p w14:paraId="6B675635" w14:textId="77777777" w:rsidR="00661043" w:rsidRPr="00035A74" w:rsidRDefault="00661043" w:rsidP="00BC421A">
      <w:pPr>
        <w:rPr>
          <w:rFonts w:asciiTheme="majorHAnsi" w:hAnsiTheme="majorHAnsi"/>
          <w:b/>
        </w:rPr>
      </w:pPr>
    </w:p>
    <w:p w14:paraId="76632BA2" w14:textId="77777777" w:rsidR="003F1A0B" w:rsidRPr="00035A74" w:rsidRDefault="003F1A0B" w:rsidP="00BC421A">
      <w:pPr>
        <w:rPr>
          <w:rFonts w:asciiTheme="majorHAnsi" w:hAnsiTheme="majorHAnsi"/>
          <w:b/>
        </w:rPr>
      </w:pPr>
    </w:p>
    <w:p w14:paraId="558DD3C5" w14:textId="77777777" w:rsidR="003F1A0B" w:rsidRPr="00035A74" w:rsidRDefault="003F1A0B" w:rsidP="00BC421A">
      <w:pPr>
        <w:rPr>
          <w:rFonts w:asciiTheme="majorHAnsi" w:hAnsiTheme="majorHAnsi"/>
          <w:b/>
        </w:rPr>
      </w:pPr>
    </w:p>
    <w:p w14:paraId="3D021864" w14:textId="77777777" w:rsidR="00661043" w:rsidRPr="00035A74" w:rsidRDefault="00F32144" w:rsidP="00BC421A">
      <w:pPr>
        <w:rPr>
          <w:rFonts w:asciiTheme="majorHAnsi" w:hAnsiTheme="majorHAnsi"/>
          <w:b/>
        </w:rPr>
      </w:pPr>
      <w:r w:rsidRPr="00035A74">
        <w:rPr>
          <w:rFonts w:asciiTheme="majorHAnsi" w:hAnsiTheme="majorHAnsi"/>
          <w:noProof/>
        </w:rPr>
        <mc:AlternateContent>
          <mc:Choice Requires="wps">
            <w:drawing>
              <wp:anchor distT="0" distB="0" distL="114300" distR="114300" simplePos="0" relativeHeight="251659776" behindDoc="0" locked="0" layoutInCell="1" allowOverlap="1" wp14:anchorId="727EAFF2" wp14:editId="0130D925">
                <wp:simplePos x="0" y="0"/>
                <wp:positionH relativeFrom="column">
                  <wp:posOffset>0</wp:posOffset>
                </wp:positionH>
                <wp:positionV relativeFrom="paragraph">
                  <wp:posOffset>78105</wp:posOffset>
                </wp:positionV>
                <wp:extent cx="5829300" cy="9144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914400"/>
                        </a:xfrm>
                        <a:prstGeom prst="rect">
                          <a:avLst/>
                        </a:prstGeom>
                        <a:solidFill>
                          <a:srgbClr val="C0C0C0"/>
                        </a:solidFill>
                        <a:ln w="9525">
                          <a:solidFill>
                            <a:srgbClr val="000000"/>
                          </a:solidFill>
                          <a:miter lim="800000"/>
                          <a:headEnd/>
                          <a:tailEnd/>
                        </a:ln>
                      </wps:spPr>
                      <wps:txbx>
                        <w:txbxContent>
                          <w:p w14:paraId="429168AC" w14:textId="44A12419" w:rsidR="007E0B81" w:rsidRDefault="007E0B81" w:rsidP="00661043">
                            <w:pPr>
                              <w:jc w:val="center"/>
                              <w:rPr>
                                <w:rFonts w:ascii="Verdana" w:hAnsi="Verdana"/>
                                <w:b/>
                              </w:rPr>
                            </w:pPr>
                            <w:r>
                              <w:rPr>
                                <w:rFonts w:ascii="Verdana" w:hAnsi="Verdana"/>
                                <w:b/>
                              </w:rPr>
                              <w:t>S</w:t>
                            </w:r>
                            <w:r w:rsidRPr="00434732">
                              <w:rPr>
                                <w:rFonts w:ascii="Verdana" w:hAnsi="Verdana"/>
                                <w:b/>
                              </w:rPr>
                              <w:t>tudy queries</w:t>
                            </w:r>
                          </w:p>
                          <w:p w14:paraId="5F695630" w14:textId="77777777" w:rsidR="007E0B81" w:rsidRPr="00661043" w:rsidRDefault="007E0B81" w:rsidP="00661043">
                            <w:pPr>
                              <w:jc w:val="center"/>
                              <w:rPr>
                                <w:rFonts w:ascii="Verdana" w:hAnsi="Verdana"/>
                                <w:b/>
                              </w:rPr>
                            </w:pPr>
                          </w:p>
                          <w:p w14:paraId="671C691E" w14:textId="77777777" w:rsidR="007E0B81" w:rsidRPr="00B27F0E" w:rsidRDefault="007E0B81" w:rsidP="00661043">
                            <w:pPr>
                              <w:jc w:val="center"/>
                              <w:rPr>
                                <w:rFonts w:ascii="Verdana" w:hAnsi="Verdana"/>
                                <w:b/>
                                <w:sz w:val="20"/>
                                <w:szCs w:val="20"/>
                              </w:rPr>
                            </w:pPr>
                            <w:r w:rsidRPr="00661043">
                              <w:rPr>
                                <w:rFonts w:ascii="Verdana" w:hAnsi="Verdana"/>
                                <w:b/>
                                <w:sz w:val="20"/>
                                <w:szCs w:val="20"/>
                              </w:rPr>
                              <w:t xml:space="preserve">All queries </w:t>
                            </w:r>
                            <w:r>
                              <w:rPr>
                                <w:rFonts w:ascii="Verdana" w:hAnsi="Verdana"/>
                                <w:b/>
                                <w:sz w:val="20"/>
                                <w:szCs w:val="20"/>
                              </w:rPr>
                              <w:t>should be directed to the Project</w:t>
                            </w:r>
                            <w:r w:rsidRPr="00661043">
                              <w:rPr>
                                <w:rFonts w:ascii="Verdana" w:hAnsi="Verdana"/>
                                <w:b/>
                                <w:sz w:val="20"/>
                                <w:szCs w:val="20"/>
                              </w:rPr>
                              <w:t xml:space="preserve"> Manager</w:t>
                            </w:r>
                            <w:r>
                              <w:rPr>
                                <w:rFonts w:ascii="Verdana" w:hAnsi="Verdana"/>
                                <w:b/>
                                <w:sz w:val="20"/>
                                <w:szCs w:val="20"/>
                              </w:rPr>
                              <w:t>, Mr Ross Forsyth,</w:t>
                            </w:r>
                            <w:r w:rsidRPr="00661043">
                              <w:rPr>
                                <w:rFonts w:ascii="Verdana" w:hAnsi="Verdana"/>
                                <w:b/>
                                <w:sz w:val="20"/>
                                <w:szCs w:val="20"/>
                              </w:rPr>
                              <w:t xml:space="preserve"> who will direct the query to the most appropriate person.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27EAFF2" id="Rectangle 4" o:spid="_x0000_s1026" style="position:absolute;margin-left:0;margin-top:6.15pt;width:459pt;height:1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" fillcolor="silver">
                <v:textbox>
                  <w:txbxContent>
                    <w:p w14:paraId="429168AC" w14:textId="44A12419" w:rsidR="007E0B81" w:rsidRDefault="007E0B81" w:rsidP="00661043">
                      <w:pPr>
                        <w:jc w:val="center"/>
                        <w:rPr>
                          <w:rFonts w:ascii="Verdana" w:hAnsi="Verdana"/>
                          <w:b/>
                        </w:rPr>
                      </w:pPr>
                      <w:r>
                        <w:rPr>
                          <w:rFonts w:ascii="Verdana" w:hAnsi="Verdana"/>
                          <w:b/>
                        </w:rPr>
                        <w:t>S</w:t>
                      </w:r>
                      <w:r w:rsidRPr="00434732">
                        <w:rPr>
                          <w:rFonts w:ascii="Verdana" w:hAnsi="Verdana"/>
                          <w:b/>
                        </w:rPr>
                        <w:t>tudy queries</w:t>
                      </w:r>
                    </w:p>
                    <w:p w14:paraId="5F695630" w14:textId="77777777" w:rsidR="007E0B81" w:rsidRPr="00661043" w:rsidRDefault="007E0B81" w:rsidP="00661043">
                      <w:pPr>
                        <w:jc w:val="center"/>
                        <w:rPr>
                          <w:rFonts w:ascii="Verdana" w:hAnsi="Verdana"/>
                          <w:b/>
                        </w:rPr>
                      </w:pPr>
                    </w:p>
                    <w:p w14:paraId="671C691E" w14:textId="77777777" w:rsidR="007E0B81" w:rsidRPr="00B27F0E" w:rsidRDefault="007E0B81" w:rsidP="00661043">
                      <w:pPr>
                        <w:jc w:val="center"/>
                        <w:rPr>
                          <w:rFonts w:ascii="Verdana" w:hAnsi="Verdana"/>
                          <w:b/>
                          <w:sz w:val="20"/>
                          <w:szCs w:val="20"/>
                        </w:rPr>
                      </w:pPr>
                      <w:r w:rsidRPr="00661043">
                        <w:rPr>
                          <w:rFonts w:ascii="Verdana" w:hAnsi="Verdana"/>
                          <w:b/>
                          <w:sz w:val="20"/>
                          <w:szCs w:val="20"/>
                        </w:rPr>
                        <w:t xml:space="preserve">All queries </w:t>
                      </w:r>
                      <w:r>
                        <w:rPr>
                          <w:rFonts w:ascii="Verdana" w:hAnsi="Verdana"/>
                          <w:b/>
                          <w:sz w:val="20"/>
                          <w:szCs w:val="20"/>
                        </w:rPr>
                        <w:t>should be directed to the Project</w:t>
                      </w:r>
                      <w:r w:rsidRPr="00661043">
                        <w:rPr>
                          <w:rFonts w:ascii="Verdana" w:hAnsi="Verdana"/>
                          <w:b/>
                          <w:sz w:val="20"/>
                          <w:szCs w:val="20"/>
                        </w:rPr>
                        <w:t xml:space="preserve"> Manager</w:t>
                      </w:r>
                      <w:r>
                        <w:rPr>
                          <w:rFonts w:ascii="Verdana" w:hAnsi="Verdana"/>
                          <w:b/>
                          <w:sz w:val="20"/>
                          <w:szCs w:val="20"/>
                        </w:rPr>
                        <w:t>, Mr Ross Forsyth,</w:t>
                      </w:r>
                      <w:r w:rsidRPr="00661043">
                        <w:rPr>
                          <w:rFonts w:ascii="Verdana" w:hAnsi="Verdana"/>
                          <w:b/>
                          <w:sz w:val="20"/>
                          <w:szCs w:val="20"/>
                        </w:rPr>
                        <w:t xml:space="preserve"> who will direct the query to the most appropriate person.</w:t>
                      </w:r>
                    </w:p>
                  </w:txbxContent>
                </v:textbox>
              </v:rect>
            </w:pict>
          </mc:Fallback>
        </mc:AlternateContent>
      </w:r>
    </w:p>
    <w:p w14:paraId="146E766B" w14:textId="77777777" w:rsidR="00661043" w:rsidRPr="00035A74" w:rsidRDefault="00661043" w:rsidP="00BC421A">
      <w:pPr>
        <w:rPr>
          <w:rFonts w:asciiTheme="majorHAnsi" w:hAnsiTheme="majorHAnsi"/>
          <w:b/>
        </w:rPr>
      </w:pPr>
    </w:p>
    <w:p w14:paraId="6CC1A249" w14:textId="77777777" w:rsidR="00661043" w:rsidRPr="00035A74" w:rsidRDefault="00661043" w:rsidP="00BC421A">
      <w:pPr>
        <w:rPr>
          <w:rFonts w:asciiTheme="majorHAnsi" w:hAnsiTheme="majorHAnsi"/>
          <w:b/>
        </w:rPr>
      </w:pPr>
    </w:p>
    <w:p w14:paraId="5B7BCC4B" w14:textId="77777777" w:rsidR="00661043" w:rsidRPr="00035A74" w:rsidRDefault="00661043" w:rsidP="00BC421A">
      <w:pPr>
        <w:rPr>
          <w:rFonts w:asciiTheme="majorHAnsi" w:hAnsiTheme="majorHAnsi"/>
          <w:b/>
        </w:rPr>
      </w:pPr>
    </w:p>
    <w:p w14:paraId="37594A2A" w14:textId="77777777" w:rsidR="00661043" w:rsidRPr="00035A74" w:rsidRDefault="00661043" w:rsidP="00BC421A">
      <w:pPr>
        <w:rPr>
          <w:rFonts w:asciiTheme="majorHAnsi" w:hAnsiTheme="majorHAnsi"/>
          <w:b/>
        </w:rPr>
      </w:pPr>
    </w:p>
    <w:p w14:paraId="777EFCD4" w14:textId="77777777" w:rsidR="005914AE" w:rsidRPr="00035A74" w:rsidRDefault="00661043" w:rsidP="00922570">
      <w:pPr>
        <w:ind w:right="288"/>
        <w:rPr>
          <w:rFonts w:asciiTheme="majorHAnsi" w:hAnsiTheme="majorHAnsi"/>
          <w:b/>
        </w:rPr>
      </w:pPr>
      <w:r w:rsidRPr="00035A74">
        <w:rPr>
          <w:rFonts w:asciiTheme="majorHAnsi" w:hAnsiTheme="majorHAnsi"/>
          <w:b/>
        </w:rPr>
        <w:br w:type="page"/>
      </w:r>
    </w:p>
    <w:p w14:paraId="5DB64D78" w14:textId="77777777" w:rsidR="005914AE" w:rsidRPr="00035A74" w:rsidRDefault="005914AE" w:rsidP="00922570">
      <w:pPr>
        <w:ind w:right="288"/>
        <w:rPr>
          <w:rFonts w:asciiTheme="majorHAnsi" w:hAnsiTheme="majorHAnsi"/>
          <w:b/>
        </w:rPr>
      </w:pPr>
    </w:p>
    <w:p w14:paraId="35C6E98F" w14:textId="77777777" w:rsidR="00F07D69" w:rsidRPr="00035A74" w:rsidRDefault="00F07D69" w:rsidP="00922570">
      <w:pPr>
        <w:ind w:right="288"/>
        <w:rPr>
          <w:rFonts w:asciiTheme="majorHAnsi" w:hAnsiTheme="majorHAnsi"/>
          <w:b/>
        </w:rPr>
      </w:pPr>
      <w:r w:rsidRPr="00035A74">
        <w:rPr>
          <w:rFonts w:asciiTheme="majorHAnsi" w:hAnsiTheme="majorHAnsi"/>
          <w:b/>
        </w:rPr>
        <w:t>Table of Contents</w:t>
      </w:r>
    </w:p>
    <w:p w14:paraId="2AFADB2F" w14:textId="77777777" w:rsidR="00321138" w:rsidRPr="00035A74" w:rsidRDefault="00321138" w:rsidP="00922570">
      <w:pPr>
        <w:ind w:right="288"/>
        <w:rPr>
          <w:rFonts w:asciiTheme="majorHAnsi" w:hAnsiTheme="majorHAnsi"/>
          <w:b/>
        </w:rPr>
      </w:pPr>
    </w:p>
    <w:p w14:paraId="74B75171" w14:textId="030B12C5" w:rsidR="00E82F00" w:rsidRPr="00035A74" w:rsidRDefault="00DF4851">
      <w:pPr>
        <w:pStyle w:val="TOC1"/>
        <w:tabs>
          <w:tab w:val="right" w:leader="dot" w:pos="9350"/>
        </w:tabs>
        <w:rPr>
          <w:rFonts w:asciiTheme="minorHAnsi" w:eastAsiaTheme="minorEastAsia" w:hAnsiTheme="minorHAnsi" w:cstheme="minorBidi"/>
          <w:noProof/>
        </w:rPr>
      </w:pPr>
      <w:r w:rsidRPr="00035A74">
        <w:rPr>
          <w:rFonts w:asciiTheme="minorHAnsi" w:hAnsiTheme="minorHAnsi"/>
          <w:b w:val="0"/>
        </w:rPr>
        <w:fldChar w:fldCharType="begin"/>
      </w:r>
      <w:r w:rsidR="00321138" w:rsidRPr="00035A74">
        <w:rPr>
          <w:rFonts w:asciiTheme="minorHAnsi" w:hAnsiTheme="minorHAnsi"/>
          <w:b w:val="0"/>
        </w:rPr>
        <w:instrText xml:space="preserve"> TOC \o "1-3" \h \z \u </w:instrText>
      </w:r>
      <w:r w:rsidRPr="00035A74">
        <w:rPr>
          <w:rFonts w:asciiTheme="minorHAnsi" w:hAnsiTheme="minorHAnsi"/>
          <w:b w:val="0"/>
        </w:rPr>
        <w:fldChar w:fldCharType="separate"/>
      </w:r>
      <w:hyperlink w:anchor="_Toc441238721" w:history="1">
        <w:r w:rsidR="00E82F00" w:rsidRPr="00035A74">
          <w:rPr>
            <w:rStyle w:val="Hyperlink"/>
            <w:rFonts w:asciiTheme="minorHAnsi" w:hAnsiTheme="minorHAnsi"/>
            <w:noProof/>
            <w:color w:val="auto"/>
          </w:rPr>
          <w:t>1. Amendment history</w:t>
        </w:r>
        <w:r w:rsidR="00E82F00" w:rsidRPr="00035A74">
          <w:rPr>
            <w:rFonts w:asciiTheme="minorHAnsi" w:hAnsiTheme="minorHAnsi"/>
            <w:noProof/>
            <w:webHidden/>
          </w:rPr>
          <w:tab/>
        </w:r>
        <w:r w:rsidRPr="00035A74">
          <w:rPr>
            <w:rFonts w:asciiTheme="minorHAnsi" w:hAnsiTheme="minorHAnsi"/>
            <w:noProof/>
            <w:webHidden/>
          </w:rPr>
          <w:fldChar w:fldCharType="begin"/>
        </w:r>
        <w:r w:rsidR="00E82F00" w:rsidRPr="00035A74">
          <w:rPr>
            <w:rFonts w:asciiTheme="minorHAnsi" w:hAnsiTheme="minorHAnsi"/>
            <w:noProof/>
            <w:webHidden/>
          </w:rPr>
          <w:instrText xml:space="preserve"> PAGEREF _Toc441238721 \h </w:instrText>
        </w:r>
        <w:r w:rsidRPr="00035A74">
          <w:rPr>
            <w:rFonts w:asciiTheme="minorHAnsi" w:hAnsiTheme="minorHAnsi"/>
            <w:noProof/>
            <w:webHidden/>
          </w:rPr>
        </w:r>
        <w:r w:rsidRPr="00035A74">
          <w:rPr>
            <w:rFonts w:asciiTheme="minorHAnsi" w:hAnsiTheme="minorHAnsi"/>
            <w:noProof/>
            <w:webHidden/>
          </w:rPr>
          <w:fldChar w:fldCharType="separate"/>
        </w:r>
        <w:r w:rsidR="00A14A8D" w:rsidRPr="00035A74">
          <w:rPr>
            <w:rFonts w:asciiTheme="minorHAnsi" w:hAnsiTheme="minorHAnsi"/>
            <w:noProof/>
            <w:webHidden/>
          </w:rPr>
          <w:t>8</w:t>
        </w:r>
        <w:r w:rsidRPr="00035A74">
          <w:rPr>
            <w:rFonts w:asciiTheme="minorHAnsi" w:hAnsiTheme="minorHAnsi"/>
            <w:noProof/>
            <w:webHidden/>
          </w:rPr>
          <w:fldChar w:fldCharType="end"/>
        </w:r>
      </w:hyperlink>
    </w:p>
    <w:p w14:paraId="37BC652C" w14:textId="125D2625" w:rsidR="00E82F00" w:rsidRPr="00035A74" w:rsidRDefault="00E706A0">
      <w:pPr>
        <w:pStyle w:val="TOC1"/>
        <w:tabs>
          <w:tab w:val="right" w:leader="dot" w:pos="9350"/>
        </w:tabs>
        <w:rPr>
          <w:rFonts w:asciiTheme="minorHAnsi" w:eastAsiaTheme="minorEastAsia" w:hAnsiTheme="minorHAnsi" w:cstheme="minorBidi"/>
          <w:noProof/>
        </w:rPr>
      </w:pPr>
      <w:hyperlink w:anchor="_Toc441238722" w:history="1">
        <w:r w:rsidR="00E82F00" w:rsidRPr="00035A74">
          <w:rPr>
            <w:rStyle w:val="Hyperlink"/>
            <w:rFonts w:asciiTheme="minorHAnsi" w:hAnsiTheme="minorHAnsi"/>
            <w:noProof/>
            <w:color w:val="auto"/>
          </w:rPr>
          <w:t>2. Study schema</w:t>
        </w:r>
        <w:r w:rsidR="00E82F00" w:rsidRPr="00035A74">
          <w:rPr>
            <w:rFonts w:asciiTheme="minorHAnsi" w:hAnsiTheme="minorHAnsi"/>
            <w:noProof/>
            <w:webHidden/>
          </w:rPr>
          <w:tab/>
        </w:r>
        <w:r w:rsidR="00DF4851" w:rsidRPr="00035A74">
          <w:rPr>
            <w:rFonts w:asciiTheme="minorHAnsi" w:hAnsiTheme="minorHAnsi"/>
            <w:noProof/>
            <w:webHidden/>
          </w:rPr>
          <w:fldChar w:fldCharType="begin"/>
        </w:r>
        <w:r w:rsidR="00E82F00" w:rsidRPr="00035A74">
          <w:rPr>
            <w:rFonts w:asciiTheme="minorHAnsi" w:hAnsiTheme="minorHAnsi"/>
            <w:noProof/>
            <w:webHidden/>
          </w:rPr>
          <w:instrText xml:space="preserve"> PAGEREF _Toc441238722 \h </w:instrText>
        </w:r>
        <w:r w:rsidR="00DF4851" w:rsidRPr="00035A74">
          <w:rPr>
            <w:rFonts w:asciiTheme="minorHAnsi" w:hAnsiTheme="minorHAnsi"/>
            <w:noProof/>
            <w:webHidden/>
          </w:rPr>
        </w:r>
        <w:r w:rsidR="00DF4851" w:rsidRPr="00035A74">
          <w:rPr>
            <w:rFonts w:asciiTheme="minorHAnsi" w:hAnsiTheme="minorHAnsi"/>
            <w:noProof/>
            <w:webHidden/>
          </w:rPr>
          <w:fldChar w:fldCharType="separate"/>
        </w:r>
        <w:r w:rsidR="00A14A8D" w:rsidRPr="00035A74">
          <w:rPr>
            <w:rFonts w:asciiTheme="minorHAnsi" w:hAnsiTheme="minorHAnsi"/>
            <w:noProof/>
            <w:webHidden/>
          </w:rPr>
          <w:t>12</w:t>
        </w:r>
        <w:r w:rsidR="00DF4851" w:rsidRPr="00035A74">
          <w:rPr>
            <w:rFonts w:asciiTheme="minorHAnsi" w:hAnsiTheme="minorHAnsi"/>
            <w:noProof/>
            <w:webHidden/>
          </w:rPr>
          <w:fldChar w:fldCharType="end"/>
        </w:r>
      </w:hyperlink>
    </w:p>
    <w:p w14:paraId="51820C0B" w14:textId="3415186D" w:rsidR="00E82F00" w:rsidRPr="00035A74" w:rsidRDefault="00E706A0">
      <w:pPr>
        <w:pStyle w:val="TOC1"/>
        <w:tabs>
          <w:tab w:val="right" w:leader="dot" w:pos="9350"/>
        </w:tabs>
        <w:rPr>
          <w:rFonts w:asciiTheme="minorHAnsi" w:eastAsiaTheme="minorEastAsia" w:hAnsiTheme="minorHAnsi" w:cstheme="minorBidi"/>
          <w:noProof/>
        </w:rPr>
      </w:pPr>
      <w:hyperlink w:anchor="_Toc441238723" w:history="1">
        <w:r w:rsidR="00E82F00" w:rsidRPr="00035A74">
          <w:rPr>
            <w:rStyle w:val="Hyperlink"/>
            <w:rFonts w:asciiTheme="minorHAnsi" w:hAnsiTheme="minorHAnsi"/>
            <w:noProof/>
            <w:color w:val="auto"/>
          </w:rPr>
          <w:t>3. Study summary</w:t>
        </w:r>
        <w:r w:rsidR="00E82F00" w:rsidRPr="00035A74">
          <w:rPr>
            <w:rFonts w:asciiTheme="minorHAnsi" w:hAnsiTheme="minorHAnsi"/>
            <w:noProof/>
            <w:webHidden/>
          </w:rPr>
          <w:tab/>
        </w:r>
        <w:r w:rsidR="00DF4851" w:rsidRPr="00035A74">
          <w:rPr>
            <w:rFonts w:asciiTheme="minorHAnsi" w:hAnsiTheme="minorHAnsi"/>
            <w:noProof/>
            <w:webHidden/>
          </w:rPr>
          <w:fldChar w:fldCharType="begin"/>
        </w:r>
        <w:r w:rsidR="00E82F00" w:rsidRPr="00035A74">
          <w:rPr>
            <w:rFonts w:asciiTheme="minorHAnsi" w:hAnsiTheme="minorHAnsi"/>
            <w:noProof/>
            <w:webHidden/>
          </w:rPr>
          <w:instrText xml:space="preserve"> PAGEREF _Toc441238723 \h </w:instrText>
        </w:r>
        <w:r w:rsidR="00DF4851" w:rsidRPr="00035A74">
          <w:rPr>
            <w:rFonts w:asciiTheme="minorHAnsi" w:hAnsiTheme="minorHAnsi"/>
            <w:noProof/>
            <w:webHidden/>
          </w:rPr>
        </w:r>
        <w:r w:rsidR="00DF4851" w:rsidRPr="00035A74">
          <w:rPr>
            <w:rFonts w:asciiTheme="minorHAnsi" w:hAnsiTheme="minorHAnsi"/>
            <w:noProof/>
            <w:webHidden/>
          </w:rPr>
          <w:fldChar w:fldCharType="separate"/>
        </w:r>
        <w:r w:rsidR="00A14A8D" w:rsidRPr="00035A74">
          <w:rPr>
            <w:rFonts w:asciiTheme="minorHAnsi" w:hAnsiTheme="minorHAnsi"/>
            <w:noProof/>
            <w:webHidden/>
          </w:rPr>
          <w:t>13</w:t>
        </w:r>
        <w:r w:rsidR="00DF4851" w:rsidRPr="00035A74">
          <w:rPr>
            <w:rFonts w:asciiTheme="minorHAnsi" w:hAnsiTheme="minorHAnsi"/>
            <w:noProof/>
            <w:webHidden/>
          </w:rPr>
          <w:fldChar w:fldCharType="end"/>
        </w:r>
      </w:hyperlink>
    </w:p>
    <w:p w14:paraId="0514F1A5" w14:textId="288F2A25" w:rsidR="00E82F00" w:rsidRPr="00035A74" w:rsidRDefault="00E706A0">
      <w:pPr>
        <w:pStyle w:val="TOC1"/>
        <w:tabs>
          <w:tab w:val="right" w:leader="dot" w:pos="9350"/>
        </w:tabs>
        <w:rPr>
          <w:rFonts w:asciiTheme="minorHAnsi" w:eastAsiaTheme="minorEastAsia" w:hAnsiTheme="minorHAnsi" w:cstheme="minorBidi"/>
          <w:noProof/>
        </w:rPr>
      </w:pPr>
      <w:hyperlink w:anchor="_Toc441238724" w:history="1">
        <w:r w:rsidR="00E82F00" w:rsidRPr="00035A74">
          <w:rPr>
            <w:rStyle w:val="Hyperlink"/>
            <w:rFonts w:asciiTheme="minorHAnsi" w:hAnsiTheme="minorHAnsi"/>
            <w:noProof/>
            <w:color w:val="auto"/>
          </w:rPr>
          <w:t>4. Introduction</w:t>
        </w:r>
        <w:r w:rsidR="00E82F00" w:rsidRPr="00035A74">
          <w:rPr>
            <w:rFonts w:asciiTheme="minorHAnsi" w:hAnsiTheme="minorHAnsi"/>
            <w:noProof/>
            <w:webHidden/>
          </w:rPr>
          <w:tab/>
        </w:r>
        <w:r w:rsidR="00DF4851" w:rsidRPr="00035A74">
          <w:rPr>
            <w:rFonts w:asciiTheme="minorHAnsi" w:hAnsiTheme="minorHAnsi"/>
            <w:noProof/>
            <w:webHidden/>
          </w:rPr>
          <w:fldChar w:fldCharType="begin"/>
        </w:r>
        <w:r w:rsidR="00E82F00" w:rsidRPr="00035A74">
          <w:rPr>
            <w:rFonts w:asciiTheme="minorHAnsi" w:hAnsiTheme="minorHAnsi"/>
            <w:noProof/>
            <w:webHidden/>
          </w:rPr>
          <w:instrText xml:space="preserve"> PAGEREF _Toc441238724 \h </w:instrText>
        </w:r>
        <w:r w:rsidR="00DF4851" w:rsidRPr="00035A74">
          <w:rPr>
            <w:rFonts w:asciiTheme="minorHAnsi" w:hAnsiTheme="minorHAnsi"/>
            <w:noProof/>
            <w:webHidden/>
          </w:rPr>
        </w:r>
        <w:r w:rsidR="00DF4851" w:rsidRPr="00035A74">
          <w:rPr>
            <w:rFonts w:asciiTheme="minorHAnsi" w:hAnsiTheme="minorHAnsi"/>
            <w:noProof/>
            <w:webHidden/>
          </w:rPr>
          <w:fldChar w:fldCharType="separate"/>
        </w:r>
        <w:r w:rsidR="00A14A8D" w:rsidRPr="00035A74">
          <w:rPr>
            <w:rFonts w:asciiTheme="minorHAnsi" w:hAnsiTheme="minorHAnsi"/>
            <w:noProof/>
            <w:webHidden/>
          </w:rPr>
          <w:t>14</w:t>
        </w:r>
        <w:r w:rsidR="00DF4851" w:rsidRPr="00035A74">
          <w:rPr>
            <w:rFonts w:asciiTheme="minorHAnsi" w:hAnsiTheme="minorHAnsi"/>
            <w:noProof/>
            <w:webHidden/>
          </w:rPr>
          <w:fldChar w:fldCharType="end"/>
        </w:r>
      </w:hyperlink>
    </w:p>
    <w:p w14:paraId="0F86ECC9" w14:textId="0BF7A94A" w:rsidR="00E82F00" w:rsidRPr="00035A74" w:rsidRDefault="00E706A0">
      <w:pPr>
        <w:pStyle w:val="TOC2"/>
        <w:tabs>
          <w:tab w:val="left" w:pos="960"/>
          <w:tab w:val="right" w:leader="dot" w:pos="9350"/>
        </w:tabs>
        <w:rPr>
          <w:rFonts w:asciiTheme="minorHAnsi" w:eastAsiaTheme="minorEastAsia" w:hAnsiTheme="minorHAnsi" w:cstheme="minorBidi"/>
          <w:b w:val="0"/>
          <w:noProof/>
        </w:rPr>
      </w:pPr>
      <w:hyperlink w:anchor="_Toc441238725" w:history="1">
        <w:r w:rsidR="00E82F00" w:rsidRPr="00035A74">
          <w:rPr>
            <w:rStyle w:val="Hyperlink"/>
            <w:rFonts w:asciiTheme="minorHAnsi" w:hAnsiTheme="minorHAnsi"/>
            <w:b w:val="0"/>
            <w:noProof/>
            <w:color w:val="auto"/>
          </w:rPr>
          <w:t>4.1Background</w:t>
        </w:r>
        <w:r w:rsidR="00E82F00" w:rsidRPr="00035A74">
          <w:rPr>
            <w:rFonts w:asciiTheme="minorHAnsi" w:hAnsiTheme="minorHAnsi"/>
            <w:b w:val="0"/>
            <w:noProof/>
            <w:webHidden/>
          </w:rPr>
          <w:tab/>
        </w:r>
        <w:r w:rsidR="00DF4851" w:rsidRPr="00035A74">
          <w:rPr>
            <w:rFonts w:asciiTheme="minorHAnsi" w:hAnsiTheme="minorHAnsi"/>
            <w:b w:val="0"/>
            <w:noProof/>
            <w:webHidden/>
          </w:rPr>
          <w:fldChar w:fldCharType="begin"/>
        </w:r>
        <w:r w:rsidR="00E82F00" w:rsidRPr="00035A74">
          <w:rPr>
            <w:rFonts w:asciiTheme="minorHAnsi" w:hAnsiTheme="minorHAnsi"/>
            <w:b w:val="0"/>
            <w:noProof/>
            <w:webHidden/>
          </w:rPr>
          <w:instrText xml:space="preserve"> PAGEREF _Toc441238725 \h </w:instrText>
        </w:r>
        <w:r w:rsidR="00DF4851" w:rsidRPr="00035A74">
          <w:rPr>
            <w:rFonts w:asciiTheme="minorHAnsi" w:hAnsiTheme="minorHAnsi"/>
            <w:b w:val="0"/>
            <w:noProof/>
            <w:webHidden/>
          </w:rPr>
        </w:r>
        <w:r w:rsidR="00DF4851" w:rsidRPr="00035A74">
          <w:rPr>
            <w:rFonts w:asciiTheme="minorHAnsi" w:hAnsiTheme="minorHAnsi"/>
            <w:b w:val="0"/>
            <w:noProof/>
            <w:webHidden/>
          </w:rPr>
          <w:fldChar w:fldCharType="separate"/>
        </w:r>
        <w:r w:rsidR="00A14A8D" w:rsidRPr="00035A74">
          <w:rPr>
            <w:rFonts w:asciiTheme="minorHAnsi" w:hAnsiTheme="minorHAnsi"/>
            <w:b w:val="0"/>
            <w:noProof/>
            <w:webHidden/>
          </w:rPr>
          <w:t>14</w:t>
        </w:r>
        <w:r w:rsidR="00DF4851" w:rsidRPr="00035A74">
          <w:rPr>
            <w:rFonts w:asciiTheme="minorHAnsi" w:hAnsiTheme="minorHAnsi"/>
            <w:b w:val="0"/>
            <w:noProof/>
            <w:webHidden/>
          </w:rPr>
          <w:fldChar w:fldCharType="end"/>
        </w:r>
      </w:hyperlink>
    </w:p>
    <w:p w14:paraId="46368415" w14:textId="4F1ECC27" w:rsidR="00E82F00" w:rsidRPr="00035A74" w:rsidRDefault="00E706A0">
      <w:pPr>
        <w:pStyle w:val="TOC2"/>
        <w:tabs>
          <w:tab w:val="right" w:leader="dot" w:pos="9350"/>
        </w:tabs>
        <w:rPr>
          <w:rFonts w:asciiTheme="minorHAnsi" w:eastAsiaTheme="minorEastAsia" w:hAnsiTheme="minorHAnsi" w:cstheme="minorBidi"/>
          <w:b w:val="0"/>
          <w:noProof/>
        </w:rPr>
      </w:pPr>
      <w:hyperlink w:anchor="_Toc441238726" w:history="1">
        <w:r w:rsidR="00E82F00" w:rsidRPr="00035A74">
          <w:rPr>
            <w:rStyle w:val="Hyperlink"/>
            <w:rFonts w:asciiTheme="minorHAnsi" w:hAnsiTheme="minorHAnsi"/>
            <w:b w:val="0"/>
            <w:noProof/>
            <w:color w:val="auto"/>
          </w:rPr>
          <w:t>4.2 Rationale for current study</w:t>
        </w:r>
        <w:r w:rsidR="00E82F00" w:rsidRPr="00035A74">
          <w:rPr>
            <w:rFonts w:asciiTheme="minorHAnsi" w:hAnsiTheme="minorHAnsi"/>
            <w:b w:val="0"/>
            <w:noProof/>
            <w:webHidden/>
          </w:rPr>
          <w:tab/>
        </w:r>
        <w:r w:rsidR="00DF4851" w:rsidRPr="00035A74">
          <w:rPr>
            <w:rFonts w:asciiTheme="minorHAnsi" w:hAnsiTheme="minorHAnsi"/>
            <w:b w:val="0"/>
            <w:noProof/>
            <w:webHidden/>
          </w:rPr>
          <w:fldChar w:fldCharType="begin"/>
        </w:r>
        <w:r w:rsidR="00E82F00" w:rsidRPr="00035A74">
          <w:rPr>
            <w:rFonts w:asciiTheme="minorHAnsi" w:hAnsiTheme="minorHAnsi"/>
            <w:b w:val="0"/>
            <w:noProof/>
            <w:webHidden/>
          </w:rPr>
          <w:instrText xml:space="preserve"> PAGEREF _Toc441238726 \h </w:instrText>
        </w:r>
        <w:r w:rsidR="00DF4851" w:rsidRPr="00035A74">
          <w:rPr>
            <w:rFonts w:asciiTheme="minorHAnsi" w:hAnsiTheme="minorHAnsi"/>
            <w:b w:val="0"/>
            <w:noProof/>
            <w:webHidden/>
          </w:rPr>
        </w:r>
        <w:r w:rsidR="00DF4851" w:rsidRPr="00035A74">
          <w:rPr>
            <w:rFonts w:asciiTheme="minorHAnsi" w:hAnsiTheme="minorHAnsi"/>
            <w:b w:val="0"/>
            <w:noProof/>
            <w:webHidden/>
          </w:rPr>
          <w:fldChar w:fldCharType="separate"/>
        </w:r>
        <w:r w:rsidR="00A14A8D" w:rsidRPr="00035A74">
          <w:rPr>
            <w:rFonts w:asciiTheme="minorHAnsi" w:hAnsiTheme="minorHAnsi"/>
            <w:b w:val="0"/>
            <w:noProof/>
            <w:webHidden/>
          </w:rPr>
          <w:t>16</w:t>
        </w:r>
        <w:r w:rsidR="00DF4851" w:rsidRPr="00035A74">
          <w:rPr>
            <w:rFonts w:asciiTheme="minorHAnsi" w:hAnsiTheme="minorHAnsi"/>
            <w:b w:val="0"/>
            <w:noProof/>
            <w:webHidden/>
          </w:rPr>
          <w:fldChar w:fldCharType="end"/>
        </w:r>
      </w:hyperlink>
    </w:p>
    <w:p w14:paraId="3475E1C9" w14:textId="4938BB70" w:rsidR="00E82F00" w:rsidRPr="00035A74" w:rsidRDefault="00E706A0">
      <w:pPr>
        <w:pStyle w:val="TOC1"/>
        <w:tabs>
          <w:tab w:val="left" w:pos="480"/>
          <w:tab w:val="right" w:leader="dot" w:pos="9350"/>
        </w:tabs>
        <w:rPr>
          <w:rFonts w:asciiTheme="minorHAnsi" w:eastAsiaTheme="minorEastAsia" w:hAnsiTheme="minorHAnsi" w:cstheme="minorBidi"/>
          <w:noProof/>
        </w:rPr>
      </w:pPr>
      <w:hyperlink w:anchor="_Toc441238727" w:history="1">
        <w:r w:rsidR="00E82F00" w:rsidRPr="00035A74">
          <w:rPr>
            <w:rStyle w:val="Hyperlink"/>
            <w:rFonts w:asciiTheme="minorHAnsi" w:hAnsiTheme="minorHAnsi"/>
            <w:noProof/>
            <w:color w:val="auto"/>
          </w:rPr>
          <w:t>5.Study objectives</w:t>
        </w:r>
        <w:r w:rsidR="00E82F00" w:rsidRPr="00035A74">
          <w:rPr>
            <w:rFonts w:asciiTheme="minorHAnsi" w:hAnsiTheme="minorHAnsi"/>
            <w:noProof/>
            <w:webHidden/>
          </w:rPr>
          <w:tab/>
        </w:r>
        <w:r w:rsidR="00DF4851" w:rsidRPr="00035A74">
          <w:rPr>
            <w:rFonts w:asciiTheme="minorHAnsi" w:hAnsiTheme="minorHAnsi"/>
            <w:noProof/>
            <w:webHidden/>
          </w:rPr>
          <w:fldChar w:fldCharType="begin"/>
        </w:r>
        <w:r w:rsidR="00E82F00" w:rsidRPr="00035A74">
          <w:rPr>
            <w:rFonts w:asciiTheme="minorHAnsi" w:hAnsiTheme="minorHAnsi"/>
            <w:noProof/>
            <w:webHidden/>
          </w:rPr>
          <w:instrText xml:space="preserve"> PAGEREF _Toc441238727 \h </w:instrText>
        </w:r>
        <w:r w:rsidR="00DF4851" w:rsidRPr="00035A74">
          <w:rPr>
            <w:rFonts w:asciiTheme="minorHAnsi" w:hAnsiTheme="minorHAnsi"/>
            <w:noProof/>
            <w:webHidden/>
          </w:rPr>
        </w:r>
        <w:r w:rsidR="00DF4851" w:rsidRPr="00035A74">
          <w:rPr>
            <w:rFonts w:asciiTheme="minorHAnsi" w:hAnsiTheme="minorHAnsi"/>
            <w:noProof/>
            <w:webHidden/>
          </w:rPr>
          <w:fldChar w:fldCharType="separate"/>
        </w:r>
        <w:r w:rsidR="00A14A8D" w:rsidRPr="00035A74">
          <w:rPr>
            <w:rFonts w:asciiTheme="minorHAnsi" w:hAnsiTheme="minorHAnsi"/>
            <w:noProof/>
            <w:webHidden/>
          </w:rPr>
          <w:t>17</w:t>
        </w:r>
        <w:r w:rsidR="00DF4851" w:rsidRPr="00035A74">
          <w:rPr>
            <w:rFonts w:asciiTheme="minorHAnsi" w:hAnsiTheme="minorHAnsi"/>
            <w:noProof/>
            <w:webHidden/>
          </w:rPr>
          <w:fldChar w:fldCharType="end"/>
        </w:r>
      </w:hyperlink>
    </w:p>
    <w:p w14:paraId="2963B2CA" w14:textId="410628A5" w:rsidR="00E82F00" w:rsidRPr="00035A74" w:rsidRDefault="00E706A0">
      <w:pPr>
        <w:pStyle w:val="TOC1"/>
        <w:tabs>
          <w:tab w:val="right" w:leader="dot" w:pos="9350"/>
        </w:tabs>
        <w:rPr>
          <w:rFonts w:asciiTheme="minorHAnsi" w:eastAsiaTheme="minorEastAsia" w:hAnsiTheme="minorHAnsi" w:cstheme="minorBidi"/>
          <w:noProof/>
        </w:rPr>
      </w:pPr>
      <w:hyperlink w:anchor="_Toc441238728" w:history="1">
        <w:r w:rsidR="00E82F00" w:rsidRPr="00035A74">
          <w:rPr>
            <w:rStyle w:val="Hyperlink"/>
            <w:rFonts w:asciiTheme="minorHAnsi" w:hAnsiTheme="minorHAnsi"/>
            <w:noProof/>
            <w:color w:val="auto"/>
          </w:rPr>
          <w:t>6. Study design</w:t>
        </w:r>
        <w:r w:rsidR="00E82F00" w:rsidRPr="00035A74">
          <w:rPr>
            <w:rFonts w:asciiTheme="minorHAnsi" w:hAnsiTheme="minorHAnsi"/>
            <w:noProof/>
            <w:webHidden/>
          </w:rPr>
          <w:tab/>
        </w:r>
        <w:r w:rsidR="00DF4851" w:rsidRPr="00035A74">
          <w:rPr>
            <w:rFonts w:asciiTheme="minorHAnsi" w:hAnsiTheme="minorHAnsi"/>
            <w:noProof/>
            <w:webHidden/>
          </w:rPr>
          <w:fldChar w:fldCharType="begin"/>
        </w:r>
        <w:r w:rsidR="00E82F00" w:rsidRPr="00035A74">
          <w:rPr>
            <w:rFonts w:asciiTheme="minorHAnsi" w:hAnsiTheme="minorHAnsi"/>
            <w:noProof/>
            <w:webHidden/>
          </w:rPr>
          <w:instrText xml:space="preserve"> PAGEREF _Toc441238728 \h </w:instrText>
        </w:r>
        <w:r w:rsidR="00DF4851" w:rsidRPr="00035A74">
          <w:rPr>
            <w:rFonts w:asciiTheme="minorHAnsi" w:hAnsiTheme="minorHAnsi"/>
            <w:noProof/>
            <w:webHidden/>
          </w:rPr>
        </w:r>
        <w:r w:rsidR="00DF4851" w:rsidRPr="00035A74">
          <w:rPr>
            <w:rFonts w:asciiTheme="minorHAnsi" w:hAnsiTheme="minorHAnsi"/>
            <w:noProof/>
            <w:webHidden/>
          </w:rPr>
          <w:fldChar w:fldCharType="separate"/>
        </w:r>
        <w:r w:rsidR="00A14A8D" w:rsidRPr="00035A74">
          <w:rPr>
            <w:rFonts w:asciiTheme="minorHAnsi" w:hAnsiTheme="minorHAnsi"/>
            <w:noProof/>
            <w:webHidden/>
          </w:rPr>
          <w:t>17</w:t>
        </w:r>
        <w:r w:rsidR="00DF4851" w:rsidRPr="00035A74">
          <w:rPr>
            <w:rFonts w:asciiTheme="minorHAnsi" w:hAnsiTheme="minorHAnsi"/>
            <w:noProof/>
            <w:webHidden/>
          </w:rPr>
          <w:fldChar w:fldCharType="end"/>
        </w:r>
      </w:hyperlink>
    </w:p>
    <w:p w14:paraId="70CEAFE5" w14:textId="7BE6E600" w:rsidR="00E82F00" w:rsidRPr="00035A74" w:rsidRDefault="00E706A0">
      <w:pPr>
        <w:pStyle w:val="TOC1"/>
        <w:tabs>
          <w:tab w:val="right" w:leader="dot" w:pos="9350"/>
        </w:tabs>
        <w:rPr>
          <w:rFonts w:asciiTheme="minorHAnsi" w:eastAsiaTheme="minorEastAsia" w:hAnsiTheme="minorHAnsi" w:cstheme="minorBidi"/>
          <w:noProof/>
        </w:rPr>
      </w:pPr>
      <w:hyperlink w:anchor="_Toc441238729" w:history="1">
        <w:r w:rsidR="00E82F00" w:rsidRPr="00035A74">
          <w:rPr>
            <w:rStyle w:val="Hyperlink"/>
            <w:rFonts w:asciiTheme="minorHAnsi" w:hAnsiTheme="minorHAnsi"/>
            <w:noProof/>
            <w:color w:val="auto"/>
          </w:rPr>
          <w:t>7. Participant selection</w:t>
        </w:r>
        <w:r w:rsidR="00E82F00" w:rsidRPr="00035A74">
          <w:rPr>
            <w:rFonts w:asciiTheme="minorHAnsi" w:hAnsiTheme="minorHAnsi"/>
            <w:noProof/>
            <w:webHidden/>
          </w:rPr>
          <w:tab/>
        </w:r>
        <w:r w:rsidR="00DF4851" w:rsidRPr="00035A74">
          <w:rPr>
            <w:rFonts w:asciiTheme="minorHAnsi" w:hAnsiTheme="minorHAnsi"/>
            <w:noProof/>
            <w:webHidden/>
          </w:rPr>
          <w:fldChar w:fldCharType="begin"/>
        </w:r>
        <w:r w:rsidR="00E82F00" w:rsidRPr="00035A74">
          <w:rPr>
            <w:rFonts w:asciiTheme="minorHAnsi" w:hAnsiTheme="minorHAnsi"/>
            <w:noProof/>
            <w:webHidden/>
          </w:rPr>
          <w:instrText xml:space="preserve"> PAGEREF _Toc441238729 \h </w:instrText>
        </w:r>
        <w:r w:rsidR="00DF4851" w:rsidRPr="00035A74">
          <w:rPr>
            <w:rFonts w:asciiTheme="minorHAnsi" w:hAnsiTheme="minorHAnsi"/>
            <w:noProof/>
            <w:webHidden/>
          </w:rPr>
        </w:r>
        <w:r w:rsidR="00DF4851" w:rsidRPr="00035A74">
          <w:rPr>
            <w:rFonts w:asciiTheme="minorHAnsi" w:hAnsiTheme="minorHAnsi"/>
            <w:noProof/>
            <w:webHidden/>
          </w:rPr>
          <w:fldChar w:fldCharType="separate"/>
        </w:r>
        <w:r w:rsidR="00A14A8D" w:rsidRPr="00035A74">
          <w:rPr>
            <w:rFonts w:asciiTheme="minorHAnsi" w:hAnsiTheme="minorHAnsi"/>
            <w:noProof/>
            <w:webHidden/>
          </w:rPr>
          <w:t>18</w:t>
        </w:r>
        <w:r w:rsidR="00DF4851" w:rsidRPr="00035A74">
          <w:rPr>
            <w:rFonts w:asciiTheme="minorHAnsi" w:hAnsiTheme="minorHAnsi"/>
            <w:noProof/>
            <w:webHidden/>
          </w:rPr>
          <w:fldChar w:fldCharType="end"/>
        </w:r>
      </w:hyperlink>
    </w:p>
    <w:p w14:paraId="443ECD17" w14:textId="3750A873" w:rsidR="00E82F00" w:rsidRPr="00035A74" w:rsidRDefault="00E706A0">
      <w:pPr>
        <w:pStyle w:val="TOC1"/>
        <w:tabs>
          <w:tab w:val="right" w:leader="dot" w:pos="9350"/>
        </w:tabs>
        <w:rPr>
          <w:rFonts w:asciiTheme="minorHAnsi" w:eastAsiaTheme="minorEastAsia" w:hAnsiTheme="minorHAnsi" w:cstheme="minorBidi"/>
          <w:noProof/>
        </w:rPr>
      </w:pPr>
      <w:hyperlink w:anchor="_Toc441238730" w:history="1">
        <w:r w:rsidR="00E82F00" w:rsidRPr="00035A74">
          <w:rPr>
            <w:rStyle w:val="Hyperlink"/>
            <w:rFonts w:asciiTheme="minorHAnsi" w:hAnsiTheme="minorHAnsi"/>
            <w:noProof/>
            <w:color w:val="auto"/>
          </w:rPr>
          <w:t>8. Recruitment</w:t>
        </w:r>
        <w:r w:rsidR="00E82F00" w:rsidRPr="00035A74">
          <w:rPr>
            <w:rFonts w:asciiTheme="minorHAnsi" w:hAnsiTheme="minorHAnsi"/>
            <w:noProof/>
            <w:webHidden/>
          </w:rPr>
          <w:tab/>
        </w:r>
      </w:hyperlink>
      <w:r w:rsidR="00A14A8D" w:rsidRPr="00035A74">
        <w:rPr>
          <w:rFonts w:asciiTheme="minorHAnsi" w:hAnsiTheme="minorHAnsi"/>
          <w:noProof/>
        </w:rPr>
        <w:t>19</w:t>
      </w:r>
    </w:p>
    <w:p w14:paraId="384ED096" w14:textId="1309FD86" w:rsidR="00E82F00" w:rsidRPr="00035A74" w:rsidRDefault="00E706A0">
      <w:pPr>
        <w:pStyle w:val="TOC2"/>
        <w:tabs>
          <w:tab w:val="right" w:leader="dot" w:pos="9350"/>
        </w:tabs>
        <w:rPr>
          <w:rFonts w:asciiTheme="minorHAnsi" w:eastAsiaTheme="minorEastAsia" w:hAnsiTheme="minorHAnsi" w:cstheme="minorBidi"/>
          <w:b w:val="0"/>
          <w:noProof/>
        </w:rPr>
      </w:pPr>
      <w:hyperlink w:anchor="_Toc441238731" w:history="1">
        <w:r w:rsidR="00E82F00" w:rsidRPr="00035A74">
          <w:rPr>
            <w:rStyle w:val="Hyperlink"/>
            <w:rFonts w:asciiTheme="minorHAnsi" w:hAnsiTheme="minorHAnsi"/>
            <w:b w:val="0"/>
            <w:noProof/>
            <w:color w:val="auto"/>
          </w:rPr>
          <w:t>8.1 Number of participants</w:t>
        </w:r>
        <w:r w:rsidR="00E82F00" w:rsidRPr="00035A74">
          <w:rPr>
            <w:rFonts w:asciiTheme="minorHAnsi" w:hAnsiTheme="minorHAnsi"/>
            <w:b w:val="0"/>
            <w:noProof/>
            <w:webHidden/>
          </w:rPr>
          <w:tab/>
        </w:r>
      </w:hyperlink>
      <w:r w:rsidR="00A14A8D" w:rsidRPr="00035A74">
        <w:rPr>
          <w:rFonts w:asciiTheme="minorHAnsi" w:hAnsiTheme="minorHAnsi"/>
          <w:b w:val="0"/>
          <w:noProof/>
        </w:rPr>
        <w:t>19</w:t>
      </w:r>
    </w:p>
    <w:p w14:paraId="42A4CD2E" w14:textId="341D52B6" w:rsidR="00E82F00" w:rsidRPr="00035A74" w:rsidRDefault="00E706A0">
      <w:pPr>
        <w:pStyle w:val="TOC2"/>
        <w:tabs>
          <w:tab w:val="right" w:leader="dot" w:pos="9350"/>
        </w:tabs>
        <w:rPr>
          <w:rFonts w:asciiTheme="minorHAnsi" w:eastAsiaTheme="minorEastAsia" w:hAnsiTheme="minorHAnsi" w:cstheme="minorBidi"/>
          <w:b w:val="0"/>
          <w:noProof/>
        </w:rPr>
      </w:pPr>
      <w:hyperlink w:anchor="_Toc441238732" w:history="1">
        <w:r w:rsidR="00E82F00" w:rsidRPr="00035A74">
          <w:rPr>
            <w:rStyle w:val="Hyperlink"/>
            <w:rFonts w:asciiTheme="minorHAnsi" w:hAnsiTheme="minorHAnsi"/>
            <w:b w:val="0"/>
            <w:noProof/>
            <w:color w:val="auto"/>
          </w:rPr>
          <w:t>8.2 Recruitment process</w:t>
        </w:r>
        <w:r w:rsidR="00E82F00" w:rsidRPr="00035A74">
          <w:rPr>
            <w:rFonts w:asciiTheme="minorHAnsi" w:hAnsiTheme="minorHAnsi"/>
            <w:b w:val="0"/>
            <w:noProof/>
            <w:webHidden/>
          </w:rPr>
          <w:tab/>
        </w:r>
        <w:r w:rsidR="00DF4851" w:rsidRPr="00035A74">
          <w:rPr>
            <w:rFonts w:asciiTheme="minorHAnsi" w:hAnsiTheme="minorHAnsi"/>
            <w:b w:val="0"/>
            <w:noProof/>
            <w:webHidden/>
          </w:rPr>
          <w:fldChar w:fldCharType="begin"/>
        </w:r>
        <w:r w:rsidR="00E82F00" w:rsidRPr="00035A74">
          <w:rPr>
            <w:rFonts w:asciiTheme="minorHAnsi" w:hAnsiTheme="minorHAnsi"/>
            <w:b w:val="0"/>
            <w:noProof/>
            <w:webHidden/>
          </w:rPr>
          <w:instrText xml:space="preserve"> PAGEREF _Toc441238732 \h </w:instrText>
        </w:r>
        <w:r w:rsidR="00DF4851" w:rsidRPr="00035A74">
          <w:rPr>
            <w:rFonts w:asciiTheme="minorHAnsi" w:hAnsiTheme="minorHAnsi"/>
            <w:b w:val="0"/>
            <w:noProof/>
            <w:webHidden/>
          </w:rPr>
        </w:r>
        <w:r w:rsidR="00DF4851" w:rsidRPr="00035A74">
          <w:rPr>
            <w:rFonts w:asciiTheme="minorHAnsi" w:hAnsiTheme="minorHAnsi"/>
            <w:b w:val="0"/>
            <w:noProof/>
            <w:webHidden/>
          </w:rPr>
          <w:fldChar w:fldCharType="separate"/>
        </w:r>
        <w:r w:rsidR="00A14A8D" w:rsidRPr="00035A74">
          <w:rPr>
            <w:rFonts w:asciiTheme="minorHAnsi" w:hAnsiTheme="minorHAnsi"/>
            <w:b w:val="0"/>
            <w:noProof/>
            <w:webHidden/>
          </w:rPr>
          <w:t>19</w:t>
        </w:r>
        <w:r w:rsidR="00DF4851" w:rsidRPr="00035A74">
          <w:rPr>
            <w:rFonts w:asciiTheme="minorHAnsi" w:hAnsiTheme="minorHAnsi"/>
            <w:b w:val="0"/>
            <w:noProof/>
            <w:webHidden/>
          </w:rPr>
          <w:fldChar w:fldCharType="end"/>
        </w:r>
      </w:hyperlink>
    </w:p>
    <w:p w14:paraId="47602A83" w14:textId="2AD75A39" w:rsidR="00E82F00" w:rsidRPr="00035A74" w:rsidRDefault="00E706A0">
      <w:pPr>
        <w:pStyle w:val="TOC2"/>
        <w:tabs>
          <w:tab w:val="right" w:leader="dot" w:pos="9350"/>
        </w:tabs>
        <w:rPr>
          <w:rFonts w:asciiTheme="minorHAnsi" w:eastAsiaTheme="minorEastAsia" w:hAnsiTheme="minorHAnsi" w:cstheme="minorBidi"/>
          <w:b w:val="0"/>
          <w:noProof/>
        </w:rPr>
      </w:pPr>
      <w:hyperlink w:anchor="_Toc441238733" w:history="1">
        <w:r w:rsidR="00E82F00" w:rsidRPr="00035A74">
          <w:rPr>
            <w:rStyle w:val="Hyperlink"/>
            <w:rFonts w:asciiTheme="minorHAnsi" w:hAnsiTheme="minorHAnsi"/>
            <w:b w:val="0"/>
            <w:noProof/>
            <w:color w:val="auto"/>
          </w:rPr>
          <w:t>8.3 Informed consent</w:t>
        </w:r>
        <w:r w:rsidR="00E82F00" w:rsidRPr="00035A74">
          <w:rPr>
            <w:rFonts w:asciiTheme="minorHAnsi" w:hAnsiTheme="minorHAnsi"/>
            <w:b w:val="0"/>
            <w:noProof/>
            <w:webHidden/>
          </w:rPr>
          <w:tab/>
        </w:r>
        <w:r w:rsidR="00DF4851" w:rsidRPr="00035A74">
          <w:rPr>
            <w:rFonts w:asciiTheme="minorHAnsi" w:hAnsiTheme="minorHAnsi"/>
            <w:b w:val="0"/>
            <w:noProof/>
            <w:webHidden/>
          </w:rPr>
          <w:fldChar w:fldCharType="begin"/>
        </w:r>
        <w:r w:rsidR="00E82F00" w:rsidRPr="00035A74">
          <w:rPr>
            <w:rFonts w:asciiTheme="minorHAnsi" w:hAnsiTheme="minorHAnsi"/>
            <w:b w:val="0"/>
            <w:noProof/>
            <w:webHidden/>
          </w:rPr>
          <w:instrText xml:space="preserve"> PAGEREF _Toc441238733 \h </w:instrText>
        </w:r>
        <w:r w:rsidR="00DF4851" w:rsidRPr="00035A74">
          <w:rPr>
            <w:rFonts w:asciiTheme="minorHAnsi" w:hAnsiTheme="minorHAnsi"/>
            <w:b w:val="0"/>
            <w:noProof/>
            <w:webHidden/>
          </w:rPr>
        </w:r>
        <w:r w:rsidR="00DF4851" w:rsidRPr="00035A74">
          <w:rPr>
            <w:rFonts w:asciiTheme="minorHAnsi" w:hAnsiTheme="minorHAnsi"/>
            <w:b w:val="0"/>
            <w:noProof/>
            <w:webHidden/>
          </w:rPr>
          <w:fldChar w:fldCharType="separate"/>
        </w:r>
        <w:r w:rsidR="00A14A8D" w:rsidRPr="00035A74">
          <w:rPr>
            <w:rFonts w:asciiTheme="minorHAnsi" w:hAnsiTheme="minorHAnsi"/>
            <w:b w:val="0"/>
            <w:noProof/>
            <w:webHidden/>
          </w:rPr>
          <w:t>19</w:t>
        </w:r>
        <w:r w:rsidR="00DF4851" w:rsidRPr="00035A74">
          <w:rPr>
            <w:rFonts w:asciiTheme="minorHAnsi" w:hAnsiTheme="minorHAnsi"/>
            <w:b w:val="0"/>
            <w:noProof/>
            <w:webHidden/>
          </w:rPr>
          <w:fldChar w:fldCharType="end"/>
        </w:r>
      </w:hyperlink>
    </w:p>
    <w:p w14:paraId="4F4BC466" w14:textId="61DFD1B7" w:rsidR="00E82F00" w:rsidRPr="00035A74" w:rsidRDefault="00E706A0">
      <w:pPr>
        <w:pStyle w:val="TOC2"/>
        <w:tabs>
          <w:tab w:val="right" w:leader="dot" w:pos="9350"/>
        </w:tabs>
        <w:rPr>
          <w:rFonts w:asciiTheme="minorHAnsi" w:eastAsiaTheme="minorEastAsia" w:hAnsiTheme="minorHAnsi" w:cstheme="minorBidi"/>
          <w:b w:val="0"/>
          <w:noProof/>
        </w:rPr>
      </w:pPr>
      <w:hyperlink w:anchor="_Toc441238734" w:history="1">
        <w:r w:rsidR="00E82F00" w:rsidRPr="00035A74">
          <w:rPr>
            <w:rStyle w:val="Hyperlink"/>
            <w:rFonts w:asciiTheme="minorHAnsi" w:hAnsiTheme="minorHAnsi"/>
            <w:b w:val="0"/>
            <w:noProof/>
            <w:color w:val="auto"/>
          </w:rPr>
          <w:t>8.4. Randomisation</w:t>
        </w:r>
        <w:r w:rsidR="00E82F00" w:rsidRPr="00035A74">
          <w:rPr>
            <w:rFonts w:asciiTheme="minorHAnsi" w:hAnsiTheme="minorHAnsi"/>
            <w:b w:val="0"/>
            <w:noProof/>
            <w:webHidden/>
          </w:rPr>
          <w:tab/>
        </w:r>
        <w:r w:rsidR="00DF4851" w:rsidRPr="00035A74">
          <w:rPr>
            <w:rFonts w:asciiTheme="minorHAnsi" w:hAnsiTheme="minorHAnsi"/>
            <w:b w:val="0"/>
            <w:noProof/>
            <w:webHidden/>
          </w:rPr>
          <w:fldChar w:fldCharType="begin"/>
        </w:r>
        <w:r w:rsidR="00E82F00" w:rsidRPr="00035A74">
          <w:rPr>
            <w:rFonts w:asciiTheme="minorHAnsi" w:hAnsiTheme="minorHAnsi"/>
            <w:b w:val="0"/>
            <w:noProof/>
            <w:webHidden/>
          </w:rPr>
          <w:instrText xml:space="preserve"> PAGEREF _Toc441238734 \h </w:instrText>
        </w:r>
        <w:r w:rsidR="00DF4851" w:rsidRPr="00035A74">
          <w:rPr>
            <w:rFonts w:asciiTheme="minorHAnsi" w:hAnsiTheme="minorHAnsi"/>
            <w:b w:val="0"/>
            <w:noProof/>
            <w:webHidden/>
          </w:rPr>
        </w:r>
        <w:r w:rsidR="00DF4851" w:rsidRPr="00035A74">
          <w:rPr>
            <w:rFonts w:asciiTheme="minorHAnsi" w:hAnsiTheme="minorHAnsi"/>
            <w:b w:val="0"/>
            <w:noProof/>
            <w:webHidden/>
          </w:rPr>
          <w:fldChar w:fldCharType="separate"/>
        </w:r>
        <w:r w:rsidR="00A14A8D" w:rsidRPr="00035A74">
          <w:rPr>
            <w:rFonts w:asciiTheme="minorHAnsi" w:hAnsiTheme="minorHAnsi"/>
            <w:b w:val="0"/>
            <w:noProof/>
            <w:webHidden/>
          </w:rPr>
          <w:t>20</w:t>
        </w:r>
        <w:r w:rsidR="00DF4851" w:rsidRPr="00035A74">
          <w:rPr>
            <w:rFonts w:asciiTheme="minorHAnsi" w:hAnsiTheme="minorHAnsi"/>
            <w:b w:val="0"/>
            <w:noProof/>
            <w:webHidden/>
          </w:rPr>
          <w:fldChar w:fldCharType="end"/>
        </w:r>
      </w:hyperlink>
    </w:p>
    <w:p w14:paraId="76CDE0E7" w14:textId="7B3D1EE5" w:rsidR="005677A0" w:rsidRPr="00035A74" w:rsidRDefault="00E706A0">
      <w:pPr>
        <w:pStyle w:val="TOC1"/>
        <w:tabs>
          <w:tab w:val="right" w:leader="dot" w:pos="9350"/>
        </w:tabs>
        <w:rPr>
          <w:rFonts w:asciiTheme="minorHAnsi" w:eastAsiaTheme="minorEastAsia" w:hAnsiTheme="minorHAnsi" w:cstheme="minorBidi"/>
          <w:noProof/>
        </w:rPr>
      </w:pPr>
      <w:hyperlink w:anchor="_Toc441238735" w:history="1">
        <w:r w:rsidR="00E82F00" w:rsidRPr="00035A74">
          <w:rPr>
            <w:rStyle w:val="Hyperlink"/>
            <w:rFonts w:asciiTheme="minorHAnsi" w:hAnsiTheme="minorHAnsi"/>
            <w:noProof/>
            <w:color w:val="auto"/>
          </w:rPr>
          <w:t>9. Withdrawal &amp; loss to follow-up</w:t>
        </w:r>
        <w:r w:rsidR="00E82F00" w:rsidRPr="00035A74">
          <w:rPr>
            <w:rFonts w:asciiTheme="minorHAnsi" w:hAnsiTheme="minorHAnsi"/>
            <w:noProof/>
            <w:webHidden/>
          </w:rPr>
          <w:tab/>
        </w:r>
        <w:r w:rsidR="00DF4851" w:rsidRPr="00035A74">
          <w:rPr>
            <w:rFonts w:asciiTheme="minorHAnsi" w:hAnsiTheme="minorHAnsi"/>
            <w:noProof/>
            <w:webHidden/>
          </w:rPr>
          <w:fldChar w:fldCharType="begin"/>
        </w:r>
        <w:r w:rsidR="00E82F00" w:rsidRPr="00035A74">
          <w:rPr>
            <w:rFonts w:asciiTheme="minorHAnsi" w:hAnsiTheme="minorHAnsi"/>
            <w:noProof/>
            <w:webHidden/>
          </w:rPr>
          <w:instrText xml:space="preserve"> PAGEREF _Toc441238735 \h </w:instrText>
        </w:r>
        <w:r w:rsidR="00DF4851" w:rsidRPr="00035A74">
          <w:rPr>
            <w:rFonts w:asciiTheme="minorHAnsi" w:hAnsiTheme="minorHAnsi"/>
            <w:noProof/>
            <w:webHidden/>
          </w:rPr>
        </w:r>
        <w:r w:rsidR="00DF4851" w:rsidRPr="00035A74">
          <w:rPr>
            <w:rFonts w:asciiTheme="minorHAnsi" w:hAnsiTheme="minorHAnsi"/>
            <w:noProof/>
            <w:webHidden/>
          </w:rPr>
          <w:fldChar w:fldCharType="separate"/>
        </w:r>
        <w:r w:rsidR="00A14A8D" w:rsidRPr="00035A74">
          <w:rPr>
            <w:rFonts w:asciiTheme="minorHAnsi" w:hAnsiTheme="minorHAnsi"/>
            <w:noProof/>
            <w:webHidden/>
          </w:rPr>
          <w:t>20</w:t>
        </w:r>
        <w:r w:rsidR="00DF4851" w:rsidRPr="00035A74">
          <w:rPr>
            <w:rFonts w:asciiTheme="minorHAnsi" w:hAnsiTheme="minorHAnsi"/>
            <w:noProof/>
            <w:webHidden/>
          </w:rPr>
          <w:fldChar w:fldCharType="end"/>
        </w:r>
      </w:hyperlink>
    </w:p>
    <w:p w14:paraId="0DCCF613" w14:textId="5DC1AABD" w:rsidR="00E82F00" w:rsidRPr="00035A74" w:rsidRDefault="005677A0">
      <w:pPr>
        <w:pStyle w:val="TOC1"/>
        <w:tabs>
          <w:tab w:val="right" w:leader="dot" w:pos="9350"/>
        </w:tabs>
        <w:rPr>
          <w:rFonts w:asciiTheme="minorHAnsi" w:eastAsiaTheme="minorEastAsia" w:hAnsiTheme="minorHAnsi" w:cstheme="minorBidi"/>
          <w:noProof/>
        </w:rPr>
      </w:pPr>
      <w:r w:rsidRPr="00035A74">
        <w:rPr>
          <w:rFonts w:asciiTheme="minorHAnsi" w:eastAsiaTheme="minorEastAsia" w:hAnsiTheme="minorHAnsi" w:cstheme="minorBidi"/>
          <w:noProof/>
        </w:rPr>
        <w:t>10. Outcome measures……………</w:t>
      </w:r>
      <w:r w:rsidR="00A14A8D" w:rsidRPr="00035A74">
        <w:rPr>
          <w:rFonts w:asciiTheme="minorHAnsi" w:eastAsiaTheme="minorEastAsia" w:hAnsiTheme="minorHAnsi" w:cstheme="minorBidi"/>
          <w:noProof/>
        </w:rPr>
        <w:t>……………………………………………………………………………… 20</w:t>
      </w:r>
      <w:hyperlink w:anchor="_Toc441238736" w:history="1"/>
    </w:p>
    <w:p w14:paraId="0B09019C" w14:textId="5E7F7C7F" w:rsidR="00E82F00" w:rsidRPr="00035A74" w:rsidRDefault="00E706A0">
      <w:pPr>
        <w:pStyle w:val="TOC1"/>
        <w:tabs>
          <w:tab w:val="left" w:pos="720"/>
          <w:tab w:val="right" w:leader="dot" w:pos="9350"/>
        </w:tabs>
        <w:rPr>
          <w:rFonts w:asciiTheme="minorHAnsi" w:hAnsiTheme="minorHAnsi"/>
          <w:noProof/>
        </w:rPr>
      </w:pPr>
      <w:hyperlink w:anchor="_Toc441238737" w:history="1">
        <w:r w:rsidR="00E82F00" w:rsidRPr="00035A74">
          <w:rPr>
            <w:rStyle w:val="Hyperlink"/>
            <w:rFonts w:asciiTheme="minorHAnsi" w:hAnsiTheme="minorHAnsi"/>
            <w:noProof/>
            <w:color w:val="auto"/>
          </w:rPr>
          <w:t xml:space="preserve">11. </w:t>
        </w:r>
        <w:r w:rsidR="0062248F" w:rsidRPr="00035A74">
          <w:rPr>
            <w:rStyle w:val="Hyperlink"/>
            <w:rFonts w:asciiTheme="minorHAnsi" w:hAnsiTheme="minorHAnsi"/>
            <w:noProof/>
            <w:color w:val="auto"/>
          </w:rPr>
          <w:t>Study</w:t>
        </w:r>
        <w:r w:rsidR="00E82F00" w:rsidRPr="00035A74">
          <w:rPr>
            <w:rStyle w:val="Hyperlink"/>
            <w:rFonts w:asciiTheme="minorHAnsi" w:hAnsiTheme="minorHAnsi"/>
            <w:noProof/>
            <w:color w:val="auto"/>
          </w:rPr>
          <w:t xml:space="preserve"> intervention</w:t>
        </w:r>
        <w:r w:rsidR="00E82F00" w:rsidRPr="00035A74">
          <w:rPr>
            <w:rFonts w:asciiTheme="minorHAnsi" w:hAnsiTheme="minorHAnsi"/>
            <w:noProof/>
            <w:webHidden/>
          </w:rPr>
          <w:tab/>
        </w:r>
      </w:hyperlink>
      <w:r w:rsidR="00A14A8D" w:rsidRPr="00035A74">
        <w:rPr>
          <w:rFonts w:asciiTheme="minorHAnsi" w:hAnsiTheme="minorHAnsi"/>
          <w:noProof/>
        </w:rPr>
        <w:t>25</w:t>
      </w:r>
    </w:p>
    <w:p w14:paraId="5EA240E6" w14:textId="2A01202D" w:rsidR="00CE7079" w:rsidRPr="00035A74" w:rsidRDefault="0062248F" w:rsidP="0062248F">
      <w:pPr>
        <w:rPr>
          <w:rFonts w:eastAsiaTheme="minorEastAsia"/>
        </w:rPr>
      </w:pPr>
      <w:r w:rsidRPr="00035A74">
        <w:rPr>
          <w:rFonts w:eastAsiaTheme="minorEastAsia"/>
        </w:rPr>
        <w:t xml:space="preserve">     11.1 Theory of chang</w:t>
      </w:r>
      <w:r w:rsidR="00A14A8D" w:rsidRPr="00035A74">
        <w:rPr>
          <w:rFonts w:eastAsiaTheme="minorEastAsia"/>
        </w:rPr>
        <w:t>e………………………………………………………………………  26</w:t>
      </w:r>
    </w:p>
    <w:p w14:paraId="4E707A9F" w14:textId="265E9F5E" w:rsidR="00CE7079" w:rsidRPr="00035A74" w:rsidRDefault="0062248F" w:rsidP="00CE7079">
      <w:pPr>
        <w:rPr>
          <w:rFonts w:eastAsiaTheme="minorEastAsia"/>
        </w:rPr>
      </w:pPr>
      <w:r w:rsidRPr="00035A74">
        <w:rPr>
          <w:rFonts w:eastAsiaTheme="minorEastAsia"/>
        </w:rPr>
        <w:t xml:space="preserve">     </w:t>
      </w:r>
      <w:r w:rsidR="005677A0" w:rsidRPr="00035A74">
        <w:rPr>
          <w:rFonts w:eastAsiaTheme="minorEastAsia"/>
        </w:rPr>
        <w:t>11.2 Intervention components</w:t>
      </w:r>
      <w:r w:rsidR="00C6380C" w:rsidRPr="00035A74">
        <w:rPr>
          <w:rFonts w:eastAsiaTheme="minorEastAsia"/>
        </w:rPr>
        <w:t>……………………………………………………………..</w:t>
      </w:r>
      <w:r w:rsidR="005677A0" w:rsidRPr="00035A74">
        <w:rPr>
          <w:rFonts w:eastAsiaTheme="minorEastAsia"/>
        </w:rPr>
        <w:t xml:space="preserve">    </w:t>
      </w:r>
      <w:r w:rsidR="00A14A8D" w:rsidRPr="00035A74">
        <w:rPr>
          <w:rFonts w:eastAsiaTheme="minorEastAsia"/>
        </w:rPr>
        <w:t>26</w:t>
      </w:r>
    </w:p>
    <w:p w14:paraId="738F74D1" w14:textId="503A7F89" w:rsidR="00E82F00" w:rsidRPr="00035A74" w:rsidRDefault="00E706A0">
      <w:pPr>
        <w:pStyle w:val="TOC1"/>
        <w:tabs>
          <w:tab w:val="left" w:pos="720"/>
          <w:tab w:val="right" w:leader="dot" w:pos="9350"/>
        </w:tabs>
        <w:rPr>
          <w:rFonts w:asciiTheme="minorHAnsi" w:eastAsiaTheme="minorEastAsia" w:hAnsiTheme="minorHAnsi" w:cstheme="minorBidi"/>
          <w:noProof/>
        </w:rPr>
      </w:pPr>
      <w:hyperlink w:anchor="_Toc441238738" w:history="1">
        <w:r w:rsidR="00E82F00" w:rsidRPr="00035A74">
          <w:rPr>
            <w:rStyle w:val="Hyperlink"/>
            <w:rFonts w:asciiTheme="minorHAnsi" w:hAnsiTheme="minorHAnsi"/>
            <w:noProof/>
            <w:color w:val="auto"/>
          </w:rPr>
          <w:t>12.Study procedures</w:t>
        </w:r>
        <w:r w:rsidR="00E82F00" w:rsidRPr="00035A74">
          <w:rPr>
            <w:rFonts w:asciiTheme="minorHAnsi" w:hAnsiTheme="minorHAnsi"/>
            <w:noProof/>
            <w:webHidden/>
          </w:rPr>
          <w:tab/>
        </w:r>
        <w:r w:rsidR="0062248F" w:rsidRPr="00035A74">
          <w:rPr>
            <w:rFonts w:asciiTheme="minorHAnsi" w:hAnsiTheme="minorHAnsi"/>
            <w:noProof/>
            <w:webHidden/>
          </w:rPr>
          <w:t>2</w:t>
        </w:r>
      </w:hyperlink>
      <w:r w:rsidR="00A14A8D" w:rsidRPr="00035A74">
        <w:rPr>
          <w:rFonts w:asciiTheme="minorHAnsi" w:hAnsiTheme="minorHAnsi"/>
          <w:noProof/>
        </w:rPr>
        <w:t>9</w:t>
      </w:r>
    </w:p>
    <w:p w14:paraId="61816A23" w14:textId="387391AF" w:rsidR="00E82F00" w:rsidRPr="00035A74" w:rsidRDefault="0062248F" w:rsidP="0062248F">
      <w:pPr>
        <w:pStyle w:val="TOC3"/>
        <w:tabs>
          <w:tab w:val="right" w:leader="dot" w:pos="9350"/>
        </w:tabs>
        <w:ind w:left="0"/>
        <w:rPr>
          <w:rFonts w:asciiTheme="minorHAnsi" w:eastAsiaTheme="minorEastAsia" w:hAnsiTheme="minorHAnsi" w:cstheme="minorBidi"/>
          <w:noProof/>
        </w:rPr>
      </w:pPr>
      <w:r w:rsidRPr="00035A74">
        <w:t xml:space="preserve">     </w:t>
      </w:r>
      <w:hyperlink w:anchor="_Toc441238739" w:history="1">
        <w:r w:rsidR="00C6380C" w:rsidRPr="00035A74">
          <w:rPr>
            <w:rStyle w:val="Hyperlink"/>
            <w:rFonts w:asciiTheme="minorHAnsi" w:hAnsiTheme="minorHAnsi"/>
            <w:noProof/>
            <w:color w:val="auto"/>
          </w:rPr>
          <w:t>12.1</w:t>
        </w:r>
        <w:r w:rsidR="00CE7079" w:rsidRPr="00035A74">
          <w:rPr>
            <w:rStyle w:val="Hyperlink"/>
            <w:rFonts w:asciiTheme="minorHAnsi" w:hAnsiTheme="minorHAnsi"/>
            <w:noProof/>
            <w:color w:val="auto"/>
          </w:rPr>
          <w:t xml:space="preserve"> Stage one-</w:t>
        </w:r>
        <w:r w:rsidR="00D51972" w:rsidRPr="00035A74">
          <w:rPr>
            <w:rStyle w:val="Hyperlink"/>
            <w:rFonts w:asciiTheme="minorHAnsi" w:hAnsiTheme="minorHAnsi"/>
            <w:noProof/>
            <w:color w:val="auto"/>
          </w:rPr>
          <w:t xml:space="preserve">Intervention </w:t>
        </w:r>
        <w:r w:rsidR="00CE7079" w:rsidRPr="00035A74">
          <w:rPr>
            <w:rStyle w:val="Hyperlink"/>
            <w:rFonts w:asciiTheme="minorHAnsi" w:hAnsiTheme="minorHAnsi"/>
            <w:noProof/>
            <w:color w:val="auto"/>
          </w:rPr>
          <w:t>development</w:t>
        </w:r>
        <w:r w:rsidR="00D51972" w:rsidRPr="00035A74">
          <w:rPr>
            <w:rFonts w:asciiTheme="minorHAnsi" w:hAnsiTheme="minorHAnsi"/>
            <w:noProof/>
            <w:webHidden/>
          </w:rPr>
          <w:t>…………………………………………………………………………</w:t>
        </w:r>
        <w:r w:rsidRPr="00035A74">
          <w:rPr>
            <w:rFonts w:asciiTheme="minorHAnsi" w:hAnsiTheme="minorHAnsi"/>
            <w:noProof/>
            <w:webHidden/>
          </w:rPr>
          <w:t>…</w:t>
        </w:r>
      </w:hyperlink>
      <w:r w:rsidR="00A14A8D" w:rsidRPr="00035A74">
        <w:rPr>
          <w:rFonts w:asciiTheme="minorHAnsi" w:hAnsiTheme="minorHAnsi"/>
          <w:noProof/>
        </w:rPr>
        <w:t xml:space="preserve">   29</w:t>
      </w:r>
    </w:p>
    <w:p w14:paraId="707EAFC1" w14:textId="04BF7819" w:rsidR="00CE7079" w:rsidRPr="00035A74" w:rsidRDefault="00C4611D">
      <w:pPr>
        <w:pStyle w:val="TOC2"/>
        <w:tabs>
          <w:tab w:val="right" w:leader="dot" w:pos="9350"/>
        </w:tabs>
        <w:rPr>
          <w:rStyle w:val="Hyperlink"/>
          <w:rFonts w:asciiTheme="minorHAnsi" w:hAnsiTheme="minorHAnsi"/>
          <w:b w:val="0"/>
          <w:noProof/>
          <w:color w:val="auto"/>
        </w:rPr>
      </w:pPr>
      <w:r w:rsidRPr="00035A74">
        <w:rPr>
          <w:b w:val="0"/>
        </w:rPr>
        <w:fldChar w:fldCharType="begin"/>
      </w:r>
      <w:r w:rsidRPr="00035A74">
        <w:rPr>
          <w:b w:val="0"/>
        </w:rPr>
        <w:instrText xml:space="preserve"> HYPERLINK \l "_Toc441238740" </w:instrText>
      </w:r>
      <w:r w:rsidRPr="00035A74">
        <w:rPr>
          <w:b w:val="0"/>
        </w:rPr>
        <w:fldChar w:fldCharType="separate"/>
      </w:r>
      <w:r w:rsidR="0062248F" w:rsidRPr="00035A74">
        <w:rPr>
          <w:rStyle w:val="Hyperlink"/>
          <w:rFonts w:asciiTheme="minorHAnsi" w:hAnsiTheme="minorHAnsi"/>
          <w:b w:val="0"/>
          <w:noProof/>
          <w:color w:val="auto"/>
        </w:rPr>
        <w:t>12.2 Stage two-Exploratory</w:t>
      </w:r>
      <w:r w:rsidR="00CE7079" w:rsidRPr="00035A74">
        <w:rPr>
          <w:rStyle w:val="Hyperlink"/>
          <w:rFonts w:asciiTheme="minorHAnsi" w:hAnsiTheme="minorHAnsi"/>
          <w:b w:val="0"/>
          <w:noProof/>
          <w:color w:val="auto"/>
        </w:rPr>
        <w:t xml:space="preserve"> trial</w:t>
      </w:r>
      <w:r w:rsidR="0062248F" w:rsidRPr="00035A74">
        <w:rPr>
          <w:rStyle w:val="Hyperlink"/>
          <w:rFonts w:asciiTheme="minorHAnsi" w:hAnsiTheme="minorHAnsi"/>
          <w:b w:val="0"/>
          <w:noProof/>
          <w:color w:val="auto"/>
        </w:rPr>
        <w:t>…………………</w:t>
      </w:r>
      <w:r w:rsidR="00D51972" w:rsidRPr="00035A74">
        <w:rPr>
          <w:rStyle w:val="Hyperlink"/>
          <w:rFonts w:asciiTheme="minorHAnsi" w:hAnsiTheme="minorHAnsi"/>
          <w:b w:val="0"/>
          <w:noProof/>
          <w:color w:val="auto"/>
        </w:rPr>
        <w:t>…</w:t>
      </w:r>
      <w:r w:rsidR="00A14A8D" w:rsidRPr="00035A74">
        <w:rPr>
          <w:rStyle w:val="Hyperlink"/>
          <w:rFonts w:asciiTheme="minorHAnsi" w:hAnsiTheme="minorHAnsi"/>
          <w:b w:val="0"/>
          <w:noProof/>
          <w:color w:val="auto"/>
        </w:rPr>
        <w:t>……………………………………………………………………..  34</w:t>
      </w:r>
    </w:p>
    <w:p w14:paraId="1C0C2EF0" w14:textId="7D7BD775" w:rsidR="00CE7079" w:rsidRPr="00035A74" w:rsidRDefault="00CE7079">
      <w:pPr>
        <w:pStyle w:val="TOC2"/>
        <w:tabs>
          <w:tab w:val="right" w:leader="dot" w:pos="9350"/>
        </w:tabs>
        <w:rPr>
          <w:rStyle w:val="Hyperlink"/>
          <w:rFonts w:asciiTheme="minorHAnsi" w:hAnsiTheme="minorHAnsi"/>
          <w:b w:val="0"/>
          <w:noProof/>
          <w:color w:val="auto"/>
        </w:rPr>
      </w:pPr>
      <w:r w:rsidRPr="00035A74">
        <w:rPr>
          <w:rStyle w:val="Hyperlink"/>
          <w:rFonts w:asciiTheme="minorHAnsi" w:hAnsiTheme="minorHAnsi"/>
          <w:b w:val="0"/>
          <w:noProof/>
          <w:color w:val="auto"/>
        </w:rPr>
        <w:t>12.3 Socio-economic position and inequalities</w:t>
      </w:r>
      <w:r w:rsidR="00A14A8D" w:rsidRPr="00035A74">
        <w:rPr>
          <w:rStyle w:val="Hyperlink"/>
          <w:rFonts w:asciiTheme="minorHAnsi" w:hAnsiTheme="minorHAnsi"/>
          <w:b w:val="0"/>
          <w:noProof/>
          <w:color w:val="auto"/>
        </w:rPr>
        <w:t>……………………………………………………………………….37</w:t>
      </w:r>
    </w:p>
    <w:p w14:paraId="2D3FA965" w14:textId="10956DA6" w:rsidR="0062248F" w:rsidRPr="00035A74" w:rsidRDefault="0062248F" w:rsidP="0062248F">
      <w:r w:rsidRPr="00035A74">
        <w:t xml:space="preserve">    12.4 Logic model……………………………………………………………………………   3</w:t>
      </w:r>
      <w:r w:rsidR="00A14A8D" w:rsidRPr="00035A74">
        <w:t>8</w:t>
      </w:r>
    </w:p>
    <w:p w14:paraId="3CD1B66D" w14:textId="346F9654" w:rsidR="00E82F00" w:rsidRPr="00035A74" w:rsidRDefault="0062248F">
      <w:pPr>
        <w:pStyle w:val="TOC2"/>
        <w:tabs>
          <w:tab w:val="right" w:leader="dot" w:pos="9350"/>
        </w:tabs>
        <w:rPr>
          <w:rFonts w:asciiTheme="minorHAnsi" w:eastAsiaTheme="minorEastAsia" w:hAnsiTheme="minorHAnsi" w:cstheme="minorBidi"/>
          <w:b w:val="0"/>
          <w:noProof/>
        </w:rPr>
      </w:pPr>
      <w:r w:rsidRPr="00035A74">
        <w:rPr>
          <w:rStyle w:val="Hyperlink"/>
          <w:rFonts w:asciiTheme="minorHAnsi" w:hAnsiTheme="minorHAnsi"/>
          <w:b w:val="0"/>
          <w:noProof/>
          <w:color w:val="auto"/>
        </w:rPr>
        <w:t>12.5</w:t>
      </w:r>
      <w:r w:rsidR="00CE7079" w:rsidRPr="00035A74">
        <w:rPr>
          <w:rStyle w:val="Hyperlink"/>
          <w:rFonts w:asciiTheme="minorHAnsi" w:hAnsiTheme="minorHAnsi"/>
          <w:b w:val="0"/>
          <w:noProof/>
          <w:color w:val="auto"/>
        </w:rPr>
        <w:t xml:space="preserve"> Protection against sources of bias</w:t>
      </w:r>
      <w:r w:rsidR="00E82F00" w:rsidRPr="00035A74">
        <w:rPr>
          <w:rFonts w:asciiTheme="minorHAnsi" w:hAnsiTheme="minorHAnsi"/>
          <w:b w:val="0"/>
          <w:noProof/>
          <w:webHidden/>
        </w:rPr>
        <w:tab/>
      </w:r>
      <w:r w:rsidR="00C4611D" w:rsidRPr="00035A74">
        <w:rPr>
          <w:rFonts w:asciiTheme="minorHAnsi" w:hAnsiTheme="minorHAnsi"/>
          <w:b w:val="0"/>
          <w:noProof/>
        </w:rPr>
        <w:fldChar w:fldCharType="end"/>
      </w:r>
      <w:r w:rsidR="00A14A8D" w:rsidRPr="00035A74">
        <w:rPr>
          <w:rFonts w:asciiTheme="minorHAnsi" w:hAnsiTheme="minorHAnsi"/>
          <w:b w:val="0"/>
          <w:noProof/>
        </w:rPr>
        <w:t>40</w:t>
      </w:r>
    </w:p>
    <w:p w14:paraId="54505B26" w14:textId="6D23C9FB" w:rsidR="00E82F00" w:rsidRPr="00035A74" w:rsidRDefault="00E706A0">
      <w:pPr>
        <w:pStyle w:val="TOC1"/>
        <w:tabs>
          <w:tab w:val="right" w:leader="dot" w:pos="9350"/>
        </w:tabs>
        <w:rPr>
          <w:rFonts w:asciiTheme="minorHAnsi" w:eastAsiaTheme="minorEastAsia" w:hAnsiTheme="minorHAnsi" w:cstheme="minorBidi"/>
          <w:b w:val="0"/>
          <w:noProof/>
        </w:rPr>
      </w:pPr>
      <w:hyperlink w:anchor="_Toc441238741" w:history="1">
        <w:r w:rsidR="00D51972" w:rsidRPr="00035A74">
          <w:rPr>
            <w:rStyle w:val="Hyperlink"/>
            <w:rFonts w:asciiTheme="minorHAnsi" w:hAnsiTheme="minorHAnsi"/>
            <w:noProof/>
            <w:color w:val="auto"/>
          </w:rPr>
          <w:t>13. Procedures for reporting harms</w:t>
        </w:r>
        <w:r w:rsidR="0062248F" w:rsidRPr="00035A74">
          <w:rPr>
            <w:rStyle w:val="Hyperlink"/>
            <w:rFonts w:asciiTheme="minorHAnsi" w:hAnsiTheme="minorHAnsi"/>
            <w:noProof/>
            <w:color w:val="auto"/>
          </w:rPr>
          <w:t>……………………………………………………………………</w:t>
        </w:r>
      </w:hyperlink>
      <w:r w:rsidR="00D51972" w:rsidRPr="00035A74">
        <w:rPr>
          <w:rStyle w:val="Hyperlink"/>
          <w:rFonts w:asciiTheme="minorHAnsi" w:hAnsiTheme="minorHAnsi"/>
          <w:noProof/>
          <w:color w:val="auto"/>
        </w:rPr>
        <w:t xml:space="preserve">   </w:t>
      </w:r>
      <w:r w:rsidR="00DD56BF" w:rsidRPr="00035A74">
        <w:rPr>
          <w:rStyle w:val="Hyperlink"/>
          <w:rFonts w:asciiTheme="minorHAnsi" w:hAnsiTheme="minorHAnsi"/>
          <w:noProof/>
          <w:color w:val="auto"/>
          <w:u w:val="none"/>
        </w:rPr>
        <w:t>40</w:t>
      </w:r>
    </w:p>
    <w:p w14:paraId="29C59BB2" w14:textId="427089DB" w:rsidR="00E82F00" w:rsidRPr="00035A74" w:rsidRDefault="00E706A0">
      <w:pPr>
        <w:pStyle w:val="TOC1"/>
        <w:tabs>
          <w:tab w:val="left" w:pos="720"/>
          <w:tab w:val="right" w:leader="dot" w:pos="9350"/>
        </w:tabs>
        <w:rPr>
          <w:rFonts w:asciiTheme="minorHAnsi" w:eastAsiaTheme="minorEastAsia" w:hAnsiTheme="minorHAnsi" w:cstheme="minorBidi"/>
          <w:b w:val="0"/>
          <w:noProof/>
        </w:rPr>
      </w:pPr>
      <w:hyperlink w:anchor="_Toc441238743" w:history="1">
        <w:r w:rsidR="00E82F00" w:rsidRPr="00035A74">
          <w:rPr>
            <w:rStyle w:val="Hyperlink"/>
            <w:rFonts w:asciiTheme="minorHAnsi" w:hAnsiTheme="minorHAnsi"/>
            <w:noProof/>
            <w:color w:val="auto"/>
          </w:rPr>
          <w:t>14.</w:t>
        </w:r>
        <w:r w:rsidR="0062248F" w:rsidRPr="00035A74">
          <w:rPr>
            <w:rFonts w:asciiTheme="minorHAnsi" w:eastAsiaTheme="minorEastAsia" w:hAnsiTheme="minorHAnsi" w:cstheme="minorBidi"/>
            <w:b w:val="0"/>
            <w:noProof/>
          </w:rPr>
          <w:t xml:space="preserve"> </w:t>
        </w:r>
        <w:r w:rsidR="00E82F00" w:rsidRPr="00035A74">
          <w:rPr>
            <w:rStyle w:val="Hyperlink"/>
            <w:rFonts w:asciiTheme="minorHAnsi" w:hAnsiTheme="minorHAnsi"/>
            <w:noProof/>
            <w:color w:val="auto"/>
          </w:rPr>
          <w:t>Statistical considerations</w:t>
        </w:r>
        <w:r w:rsidR="00E82F00" w:rsidRPr="00035A74">
          <w:rPr>
            <w:rFonts w:asciiTheme="minorHAnsi" w:hAnsiTheme="minorHAnsi"/>
            <w:noProof/>
            <w:webHidden/>
          </w:rPr>
          <w:tab/>
        </w:r>
      </w:hyperlink>
      <w:r w:rsidR="00DD56BF" w:rsidRPr="00035A74">
        <w:rPr>
          <w:rFonts w:asciiTheme="minorHAnsi" w:hAnsiTheme="minorHAnsi"/>
          <w:noProof/>
        </w:rPr>
        <w:t>44</w:t>
      </w:r>
    </w:p>
    <w:p w14:paraId="1CF2BBCE" w14:textId="0111CA7B" w:rsidR="00E82F00" w:rsidRPr="00035A74" w:rsidRDefault="00E706A0">
      <w:pPr>
        <w:pStyle w:val="TOC1"/>
        <w:tabs>
          <w:tab w:val="right" w:leader="dot" w:pos="9350"/>
        </w:tabs>
        <w:rPr>
          <w:rFonts w:asciiTheme="minorHAnsi" w:eastAsiaTheme="minorEastAsia" w:hAnsiTheme="minorHAnsi" w:cstheme="minorBidi"/>
          <w:b w:val="0"/>
          <w:noProof/>
        </w:rPr>
      </w:pPr>
      <w:hyperlink w:anchor="_Toc441238744" w:history="1">
        <w:r w:rsidR="00E82F00" w:rsidRPr="00035A74">
          <w:rPr>
            <w:rStyle w:val="Hyperlink"/>
            <w:rFonts w:asciiTheme="minorHAnsi" w:hAnsiTheme="minorHAnsi"/>
            <w:noProof/>
            <w:color w:val="auto"/>
          </w:rPr>
          <w:t>15. Data storage &amp; retention</w:t>
        </w:r>
        <w:r w:rsidR="00E82F00" w:rsidRPr="00035A74">
          <w:rPr>
            <w:rFonts w:asciiTheme="minorHAnsi" w:hAnsiTheme="minorHAnsi"/>
            <w:noProof/>
            <w:webHidden/>
          </w:rPr>
          <w:tab/>
        </w:r>
      </w:hyperlink>
      <w:r w:rsidR="004213AF" w:rsidRPr="00035A74">
        <w:rPr>
          <w:rFonts w:asciiTheme="minorHAnsi" w:hAnsiTheme="minorHAnsi"/>
          <w:noProof/>
        </w:rPr>
        <w:t>45</w:t>
      </w:r>
    </w:p>
    <w:p w14:paraId="271B93E5" w14:textId="424773F6" w:rsidR="00E82F00" w:rsidRPr="00035A74" w:rsidRDefault="00E706A0">
      <w:pPr>
        <w:pStyle w:val="TOC1"/>
        <w:tabs>
          <w:tab w:val="right" w:leader="dot" w:pos="9350"/>
        </w:tabs>
        <w:rPr>
          <w:rFonts w:asciiTheme="minorHAnsi" w:eastAsiaTheme="minorEastAsia" w:hAnsiTheme="minorHAnsi" w:cstheme="minorBidi"/>
          <w:b w:val="0"/>
          <w:noProof/>
        </w:rPr>
      </w:pPr>
      <w:hyperlink w:anchor="_Toc441238745" w:history="1">
        <w:r w:rsidR="00E82F00" w:rsidRPr="00035A74">
          <w:rPr>
            <w:rStyle w:val="Hyperlink"/>
            <w:rFonts w:asciiTheme="minorHAnsi" w:hAnsiTheme="minorHAnsi"/>
            <w:noProof/>
            <w:color w:val="auto"/>
          </w:rPr>
          <w:t>16. Study closure</w:t>
        </w:r>
        <w:r w:rsidR="00E82F00" w:rsidRPr="00035A74">
          <w:rPr>
            <w:rFonts w:asciiTheme="minorHAnsi" w:hAnsiTheme="minorHAnsi"/>
            <w:noProof/>
            <w:webHidden/>
          </w:rPr>
          <w:tab/>
        </w:r>
        <w:r w:rsidR="00DF4851" w:rsidRPr="00035A74">
          <w:rPr>
            <w:rFonts w:asciiTheme="minorHAnsi" w:hAnsiTheme="minorHAnsi"/>
            <w:noProof/>
            <w:webHidden/>
          </w:rPr>
          <w:fldChar w:fldCharType="begin"/>
        </w:r>
        <w:r w:rsidR="00E82F00" w:rsidRPr="00035A74">
          <w:rPr>
            <w:rFonts w:asciiTheme="minorHAnsi" w:hAnsiTheme="minorHAnsi"/>
            <w:noProof/>
            <w:webHidden/>
          </w:rPr>
          <w:instrText xml:space="preserve"> PAGEREF _Toc441238745 \h </w:instrText>
        </w:r>
        <w:r w:rsidR="00DF4851" w:rsidRPr="00035A74">
          <w:rPr>
            <w:rFonts w:asciiTheme="minorHAnsi" w:hAnsiTheme="minorHAnsi"/>
            <w:noProof/>
            <w:webHidden/>
          </w:rPr>
        </w:r>
        <w:r w:rsidR="00DF4851" w:rsidRPr="00035A74">
          <w:rPr>
            <w:rFonts w:asciiTheme="minorHAnsi" w:hAnsiTheme="minorHAnsi"/>
            <w:noProof/>
            <w:webHidden/>
          </w:rPr>
          <w:fldChar w:fldCharType="separate"/>
        </w:r>
        <w:r w:rsidR="00A14A8D" w:rsidRPr="00035A74">
          <w:rPr>
            <w:rFonts w:asciiTheme="minorHAnsi" w:hAnsiTheme="minorHAnsi"/>
            <w:noProof/>
            <w:webHidden/>
          </w:rPr>
          <w:t>46</w:t>
        </w:r>
        <w:r w:rsidR="00DF4851" w:rsidRPr="00035A74">
          <w:rPr>
            <w:rFonts w:asciiTheme="minorHAnsi" w:hAnsiTheme="minorHAnsi"/>
            <w:noProof/>
            <w:webHidden/>
          </w:rPr>
          <w:fldChar w:fldCharType="end"/>
        </w:r>
      </w:hyperlink>
    </w:p>
    <w:p w14:paraId="68058BA9" w14:textId="768D6F0F" w:rsidR="00E82F00" w:rsidRPr="00035A74" w:rsidRDefault="00E706A0">
      <w:pPr>
        <w:pStyle w:val="TOC1"/>
        <w:tabs>
          <w:tab w:val="right" w:leader="dot" w:pos="9350"/>
        </w:tabs>
        <w:rPr>
          <w:rFonts w:asciiTheme="minorHAnsi" w:eastAsiaTheme="minorEastAsia" w:hAnsiTheme="minorHAnsi" w:cstheme="minorBidi"/>
          <w:b w:val="0"/>
          <w:noProof/>
        </w:rPr>
      </w:pPr>
      <w:hyperlink w:anchor="_Toc441238746" w:history="1">
        <w:r w:rsidR="00E82F00" w:rsidRPr="00035A74">
          <w:rPr>
            <w:rStyle w:val="Hyperlink"/>
            <w:rFonts w:asciiTheme="minorHAnsi" w:hAnsiTheme="minorHAnsi"/>
            <w:noProof/>
            <w:color w:val="auto"/>
          </w:rPr>
          <w:t>17. Regulatory issues</w:t>
        </w:r>
        <w:r w:rsidR="00E82F00" w:rsidRPr="00035A74">
          <w:rPr>
            <w:rFonts w:asciiTheme="minorHAnsi" w:hAnsiTheme="minorHAnsi"/>
            <w:noProof/>
            <w:webHidden/>
          </w:rPr>
          <w:tab/>
        </w:r>
        <w:r w:rsidR="00DF4851" w:rsidRPr="00035A74">
          <w:rPr>
            <w:rFonts w:asciiTheme="minorHAnsi" w:hAnsiTheme="minorHAnsi"/>
            <w:noProof/>
            <w:webHidden/>
          </w:rPr>
          <w:fldChar w:fldCharType="begin"/>
        </w:r>
        <w:r w:rsidR="00E82F00" w:rsidRPr="00035A74">
          <w:rPr>
            <w:rFonts w:asciiTheme="minorHAnsi" w:hAnsiTheme="minorHAnsi"/>
            <w:noProof/>
            <w:webHidden/>
          </w:rPr>
          <w:instrText xml:space="preserve"> PAGEREF _Toc441238746 \h </w:instrText>
        </w:r>
        <w:r w:rsidR="00DF4851" w:rsidRPr="00035A74">
          <w:rPr>
            <w:rFonts w:asciiTheme="minorHAnsi" w:hAnsiTheme="minorHAnsi"/>
            <w:noProof/>
            <w:webHidden/>
          </w:rPr>
        </w:r>
        <w:r w:rsidR="00DF4851" w:rsidRPr="00035A74">
          <w:rPr>
            <w:rFonts w:asciiTheme="minorHAnsi" w:hAnsiTheme="minorHAnsi"/>
            <w:noProof/>
            <w:webHidden/>
          </w:rPr>
          <w:fldChar w:fldCharType="separate"/>
        </w:r>
        <w:r w:rsidR="00A14A8D" w:rsidRPr="00035A74">
          <w:rPr>
            <w:rFonts w:asciiTheme="minorHAnsi" w:hAnsiTheme="minorHAnsi"/>
            <w:noProof/>
            <w:webHidden/>
          </w:rPr>
          <w:t>46</w:t>
        </w:r>
        <w:r w:rsidR="00DF4851" w:rsidRPr="00035A74">
          <w:rPr>
            <w:rFonts w:asciiTheme="minorHAnsi" w:hAnsiTheme="minorHAnsi"/>
            <w:noProof/>
            <w:webHidden/>
          </w:rPr>
          <w:fldChar w:fldCharType="end"/>
        </w:r>
      </w:hyperlink>
    </w:p>
    <w:p w14:paraId="37CBB992" w14:textId="012EC345" w:rsidR="00E82F00" w:rsidRPr="00035A74" w:rsidRDefault="00E706A0">
      <w:pPr>
        <w:pStyle w:val="TOC2"/>
        <w:tabs>
          <w:tab w:val="right" w:leader="dot" w:pos="9350"/>
        </w:tabs>
        <w:rPr>
          <w:rFonts w:asciiTheme="minorHAnsi" w:eastAsiaTheme="minorEastAsia" w:hAnsiTheme="minorHAnsi" w:cstheme="minorBidi"/>
          <w:b w:val="0"/>
          <w:noProof/>
        </w:rPr>
      </w:pPr>
      <w:hyperlink w:anchor="_Toc441238747" w:history="1">
        <w:r w:rsidR="00E82F00" w:rsidRPr="00035A74">
          <w:rPr>
            <w:rStyle w:val="Hyperlink"/>
            <w:rFonts w:asciiTheme="minorHAnsi" w:hAnsiTheme="minorHAnsi"/>
            <w:b w:val="0"/>
            <w:noProof/>
            <w:color w:val="auto"/>
          </w:rPr>
          <w:t>17.1 Ethical approval</w:t>
        </w:r>
        <w:r w:rsidR="00E82F00" w:rsidRPr="00035A74">
          <w:rPr>
            <w:rFonts w:asciiTheme="minorHAnsi" w:hAnsiTheme="minorHAnsi"/>
            <w:b w:val="0"/>
            <w:noProof/>
            <w:webHidden/>
          </w:rPr>
          <w:tab/>
        </w:r>
        <w:r w:rsidR="00DF4851" w:rsidRPr="00035A74">
          <w:rPr>
            <w:rFonts w:asciiTheme="minorHAnsi" w:hAnsiTheme="minorHAnsi"/>
            <w:b w:val="0"/>
            <w:noProof/>
            <w:webHidden/>
          </w:rPr>
          <w:fldChar w:fldCharType="begin"/>
        </w:r>
        <w:r w:rsidR="00E82F00" w:rsidRPr="00035A74">
          <w:rPr>
            <w:rFonts w:asciiTheme="minorHAnsi" w:hAnsiTheme="minorHAnsi"/>
            <w:b w:val="0"/>
            <w:noProof/>
            <w:webHidden/>
          </w:rPr>
          <w:instrText xml:space="preserve"> PAGEREF _Toc441238747 \h </w:instrText>
        </w:r>
        <w:r w:rsidR="00DF4851" w:rsidRPr="00035A74">
          <w:rPr>
            <w:rFonts w:asciiTheme="minorHAnsi" w:hAnsiTheme="minorHAnsi"/>
            <w:b w:val="0"/>
            <w:noProof/>
            <w:webHidden/>
          </w:rPr>
        </w:r>
        <w:r w:rsidR="00DF4851" w:rsidRPr="00035A74">
          <w:rPr>
            <w:rFonts w:asciiTheme="minorHAnsi" w:hAnsiTheme="minorHAnsi"/>
            <w:b w:val="0"/>
            <w:noProof/>
            <w:webHidden/>
          </w:rPr>
          <w:fldChar w:fldCharType="separate"/>
        </w:r>
        <w:r w:rsidR="00A14A8D" w:rsidRPr="00035A74">
          <w:rPr>
            <w:rFonts w:asciiTheme="minorHAnsi" w:hAnsiTheme="minorHAnsi"/>
            <w:b w:val="0"/>
            <w:noProof/>
            <w:webHidden/>
          </w:rPr>
          <w:t>46</w:t>
        </w:r>
        <w:r w:rsidR="00DF4851" w:rsidRPr="00035A74">
          <w:rPr>
            <w:rFonts w:asciiTheme="minorHAnsi" w:hAnsiTheme="minorHAnsi"/>
            <w:b w:val="0"/>
            <w:noProof/>
            <w:webHidden/>
          </w:rPr>
          <w:fldChar w:fldCharType="end"/>
        </w:r>
      </w:hyperlink>
    </w:p>
    <w:p w14:paraId="1D9AF473" w14:textId="07E449AE" w:rsidR="00E82F00" w:rsidRPr="00035A74" w:rsidRDefault="00E706A0">
      <w:pPr>
        <w:pStyle w:val="TOC2"/>
        <w:tabs>
          <w:tab w:val="right" w:leader="dot" w:pos="9350"/>
        </w:tabs>
        <w:rPr>
          <w:rFonts w:asciiTheme="minorHAnsi" w:eastAsiaTheme="minorEastAsia" w:hAnsiTheme="minorHAnsi" w:cstheme="minorBidi"/>
          <w:b w:val="0"/>
          <w:noProof/>
        </w:rPr>
      </w:pPr>
      <w:hyperlink w:anchor="_Toc441238748" w:history="1">
        <w:r w:rsidR="00E82F00" w:rsidRPr="00035A74">
          <w:rPr>
            <w:rStyle w:val="Hyperlink"/>
            <w:rFonts w:asciiTheme="minorHAnsi" w:hAnsiTheme="minorHAnsi"/>
            <w:b w:val="0"/>
            <w:noProof/>
            <w:color w:val="auto"/>
          </w:rPr>
          <w:t>17.2 Consent</w:t>
        </w:r>
        <w:r w:rsidR="00E82F00" w:rsidRPr="00035A74">
          <w:rPr>
            <w:rFonts w:asciiTheme="minorHAnsi" w:hAnsiTheme="minorHAnsi"/>
            <w:b w:val="0"/>
            <w:noProof/>
            <w:webHidden/>
          </w:rPr>
          <w:tab/>
        </w:r>
        <w:r w:rsidR="00DF4851" w:rsidRPr="00035A74">
          <w:rPr>
            <w:rFonts w:asciiTheme="minorHAnsi" w:hAnsiTheme="minorHAnsi"/>
            <w:b w:val="0"/>
            <w:noProof/>
            <w:webHidden/>
          </w:rPr>
          <w:fldChar w:fldCharType="begin"/>
        </w:r>
        <w:r w:rsidR="00E82F00" w:rsidRPr="00035A74">
          <w:rPr>
            <w:rFonts w:asciiTheme="minorHAnsi" w:hAnsiTheme="minorHAnsi"/>
            <w:b w:val="0"/>
            <w:noProof/>
            <w:webHidden/>
          </w:rPr>
          <w:instrText xml:space="preserve"> PAGEREF _Toc441238748 \h </w:instrText>
        </w:r>
        <w:r w:rsidR="00DF4851" w:rsidRPr="00035A74">
          <w:rPr>
            <w:rFonts w:asciiTheme="minorHAnsi" w:hAnsiTheme="minorHAnsi"/>
            <w:b w:val="0"/>
            <w:noProof/>
            <w:webHidden/>
          </w:rPr>
        </w:r>
        <w:r w:rsidR="00DF4851" w:rsidRPr="00035A74">
          <w:rPr>
            <w:rFonts w:asciiTheme="minorHAnsi" w:hAnsiTheme="minorHAnsi"/>
            <w:b w:val="0"/>
            <w:noProof/>
            <w:webHidden/>
          </w:rPr>
          <w:fldChar w:fldCharType="separate"/>
        </w:r>
        <w:r w:rsidR="00A14A8D" w:rsidRPr="00035A74">
          <w:rPr>
            <w:rFonts w:asciiTheme="minorHAnsi" w:hAnsiTheme="minorHAnsi"/>
            <w:b w:val="0"/>
            <w:noProof/>
            <w:webHidden/>
          </w:rPr>
          <w:t>46</w:t>
        </w:r>
        <w:r w:rsidR="00DF4851" w:rsidRPr="00035A74">
          <w:rPr>
            <w:rFonts w:asciiTheme="minorHAnsi" w:hAnsiTheme="minorHAnsi"/>
            <w:b w:val="0"/>
            <w:noProof/>
            <w:webHidden/>
          </w:rPr>
          <w:fldChar w:fldCharType="end"/>
        </w:r>
      </w:hyperlink>
    </w:p>
    <w:p w14:paraId="5CA0B485" w14:textId="3D14964B" w:rsidR="00E82F00" w:rsidRPr="00035A74" w:rsidRDefault="00E706A0">
      <w:pPr>
        <w:pStyle w:val="TOC2"/>
        <w:tabs>
          <w:tab w:val="right" w:leader="dot" w:pos="9350"/>
        </w:tabs>
        <w:rPr>
          <w:rFonts w:asciiTheme="minorHAnsi" w:eastAsiaTheme="minorEastAsia" w:hAnsiTheme="minorHAnsi" w:cstheme="minorBidi"/>
          <w:b w:val="0"/>
          <w:noProof/>
        </w:rPr>
      </w:pPr>
      <w:hyperlink w:anchor="_Toc441238749" w:history="1">
        <w:r w:rsidR="00E82F00" w:rsidRPr="00035A74">
          <w:rPr>
            <w:rStyle w:val="Hyperlink"/>
            <w:rFonts w:asciiTheme="minorHAnsi" w:hAnsiTheme="minorHAnsi"/>
            <w:b w:val="0"/>
            <w:noProof/>
            <w:color w:val="auto"/>
          </w:rPr>
          <w:t>17.3 Confidentiality</w:t>
        </w:r>
        <w:r w:rsidR="00E82F00" w:rsidRPr="00035A74">
          <w:rPr>
            <w:rFonts w:asciiTheme="minorHAnsi" w:hAnsiTheme="minorHAnsi"/>
            <w:b w:val="0"/>
            <w:noProof/>
            <w:webHidden/>
          </w:rPr>
          <w:tab/>
        </w:r>
      </w:hyperlink>
      <w:r w:rsidR="004213AF" w:rsidRPr="00035A74">
        <w:rPr>
          <w:rFonts w:asciiTheme="minorHAnsi" w:hAnsiTheme="minorHAnsi"/>
          <w:b w:val="0"/>
          <w:noProof/>
        </w:rPr>
        <w:t>47</w:t>
      </w:r>
    </w:p>
    <w:p w14:paraId="1C3A3CDE" w14:textId="7013BB75" w:rsidR="00E82F00" w:rsidRPr="00035A74" w:rsidRDefault="00E706A0">
      <w:pPr>
        <w:pStyle w:val="TOC2"/>
        <w:tabs>
          <w:tab w:val="right" w:leader="dot" w:pos="9350"/>
        </w:tabs>
        <w:rPr>
          <w:rFonts w:asciiTheme="minorHAnsi" w:eastAsiaTheme="minorEastAsia" w:hAnsiTheme="minorHAnsi" w:cstheme="minorBidi"/>
          <w:b w:val="0"/>
          <w:noProof/>
        </w:rPr>
      </w:pPr>
      <w:hyperlink w:anchor="_Toc441238750" w:history="1">
        <w:r w:rsidR="00E82F00" w:rsidRPr="00035A74">
          <w:rPr>
            <w:rStyle w:val="Hyperlink"/>
            <w:rFonts w:asciiTheme="minorHAnsi" w:hAnsiTheme="minorHAnsi"/>
            <w:b w:val="0"/>
            <w:noProof/>
            <w:color w:val="auto"/>
          </w:rPr>
          <w:t>17.4 Indemnity</w:t>
        </w:r>
        <w:r w:rsidR="00E82F00" w:rsidRPr="00035A74">
          <w:rPr>
            <w:rFonts w:asciiTheme="minorHAnsi" w:hAnsiTheme="minorHAnsi"/>
            <w:b w:val="0"/>
            <w:noProof/>
            <w:webHidden/>
          </w:rPr>
          <w:tab/>
        </w:r>
      </w:hyperlink>
      <w:r w:rsidR="004213AF" w:rsidRPr="00035A74">
        <w:rPr>
          <w:rFonts w:asciiTheme="minorHAnsi" w:hAnsiTheme="minorHAnsi"/>
          <w:b w:val="0"/>
          <w:noProof/>
        </w:rPr>
        <w:t>47</w:t>
      </w:r>
    </w:p>
    <w:p w14:paraId="013DCF5E" w14:textId="51738A64" w:rsidR="00E82F00" w:rsidRPr="00035A74" w:rsidRDefault="00E706A0">
      <w:pPr>
        <w:pStyle w:val="TOC2"/>
        <w:tabs>
          <w:tab w:val="right" w:leader="dot" w:pos="9350"/>
        </w:tabs>
        <w:rPr>
          <w:rFonts w:asciiTheme="minorHAnsi" w:eastAsiaTheme="minorEastAsia" w:hAnsiTheme="minorHAnsi" w:cstheme="minorBidi"/>
          <w:b w:val="0"/>
          <w:noProof/>
        </w:rPr>
      </w:pPr>
      <w:hyperlink w:anchor="_Toc441238751" w:history="1">
        <w:r w:rsidR="00E82F00" w:rsidRPr="00035A74">
          <w:rPr>
            <w:rStyle w:val="Hyperlink"/>
            <w:rFonts w:asciiTheme="minorHAnsi" w:hAnsiTheme="minorHAnsi"/>
            <w:b w:val="0"/>
            <w:noProof/>
            <w:color w:val="auto"/>
          </w:rPr>
          <w:t>17.5 Study sponsorship</w:t>
        </w:r>
        <w:r w:rsidR="00E82F00" w:rsidRPr="00035A74">
          <w:rPr>
            <w:rFonts w:asciiTheme="minorHAnsi" w:hAnsiTheme="minorHAnsi"/>
            <w:b w:val="0"/>
            <w:noProof/>
            <w:webHidden/>
          </w:rPr>
          <w:tab/>
        </w:r>
      </w:hyperlink>
      <w:r w:rsidR="004213AF" w:rsidRPr="00035A74">
        <w:rPr>
          <w:rFonts w:asciiTheme="minorHAnsi" w:hAnsiTheme="minorHAnsi"/>
          <w:b w:val="0"/>
          <w:noProof/>
        </w:rPr>
        <w:t>48</w:t>
      </w:r>
    </w:p>
    <w:p w14:paraId="3B48FDE6" w14:textId="331CEEC4" w:rsidR="00E82F00" w:rsidRPr="00035A74" w:rsidRDefault="00E706A0">
      <w:pPr>
        <w:pStyle w:val="TOC2"/>
        <w:tabs>
          <w:tab w:val="right" w:leader="dot" w:pos="9350"/>
        </w:tabs>
        <w:rPr>
          <w:rFonts w:asciiTheme="minorHAnsi" w:eastAsiaTheme="minorEastAsia" w:hAnsiTheme="minorHAnsi" w:cstheme="minorBidi"/>
          <w:b w:val="0"/>
          <w:noProof/>
        </w:rPr>
      </w:pPr>
      <w:hyperlink w:anchor="_Toc441238752" w:history="1">
        <w:r w:rsidR="00E82F00" w:rsidRPr="00035A74">
          <w:rPr>
            <w:rStyle w:val="Hyperlink"/>
            <w:rFonts w:asciiTheme="minorHAnsi" w:hAnsiTheme="minorHAnsi"/>
            <w:b w:val="0"/>
            <w:noProof/>
            <w:color w:val="auto"/>
          </w:rPr>
          <w:t>17.6 Funding</w:t>
        </w:r>
        <w:r w:rsidR="00E82F00" w:rsidRPr="00035A74">
          <w:rPr>
            <w:rFonts w:asciiTheme="minorHAnsi" w:hAnsiTheme="minorHAnsi"/>
            <w:b w:val="0"/>
            <w:noProof/>
            <w:webHidden/>
          </w:rPr>
          <w:tab/>
        </w:r>
      </w:hyperlink>
      <w:r w:rsidR="004213AF" w:rsidRPr="00035A74">
        <w:rPr>
          <w:rFonts w:asciiTheme="minorHAnsi" w:hAnsiTheme="minorHAnsi"/>
          <w:b w:val="0"/>
          <w:noProof/>
        </w:rPr>
        <w:t>48</w:t>
      </w:r>
    </w:p>
    <w:p w14:paraId="7A413599" w14:textId="0E0BE20F" w:rsidR="00E82F00" w:rsidRPr="00035A74" w:rsidRDefault="00E706A0">
      <w:pPr>
        <w:pStyle w:val="TOC2"/>
        <w:tabs>
          <w:tab w:val="right" w:leader="dot" w:pos="9350"/>
        </w:tabs>
        <w:rPr>
          <w:rFonts w:asciiTheme="minorHAnsi" w:eastAsiaTheme="minorEastAsia" w:hAnsiTheme="minorHAnsi" w:cstheme="minorBidi"/>
          <w:b w:val="0"/>
          <w:noProof/>
        </w:rPr>
      </w:pPr>
      <w:hyperlink w:anchor="_Toc441238753" w:history="1">
        <w:r w:rsidR="00E82F00" w:rsidRPr="00035A74">
          <w:rPr>
            <w:rStyle w:val="Hyperlink"/>
            <w:rFonts w:asciiTheme="minorHAnsi" w:hAnsiTheme="minorHAnsi"/>
            <w:b w:val="0"/>
            <w:noProof/>
            <w:color w:val="auto"/>
          </w:rPr>
          <w:t>17.7 Audits and inspections</w:t>
        </w:r>
        <w:r w:rsidR="00E82F00" w:rsidRPr="00035A74">
          <w:rPr>
            <w:rFonts w:asciiTheme="minorHAnsi" w:hAnsiTheme="minorHAnsi"/>
            <w:b w:val="0"/>
            <w:noProof/>
            <w:webHidden/>
          </w:rPr>
          <w:tab/>
        </w:r>
      </w:hyperlink>
      <w:r w:rsidR="004213AF" w:rsidRPr="00035A74">
        <w:rPr>
          <w:rFonts w:asciiTheme="minorHAnsi" w:hAnsiTheme="minorHAnsi"/>
          <w:b w:val="0"/>
          <w:noProof/>
        </w:rPr>
        <w:t>48</w:t>
      </w:r>
    </w:p>
    <w:p w14:paraId="32B21A1B" w14:textId="28CF853B" w:rsidR="00E82F00" w:rsidRPr="00035A74" w:rsidRDefault="00E706A0">
      <w:pPr>
        <w:pStyle w:val="TOC1"/>
        <w:tabs>
          <w:tab w:val="right" w:leader="dot" w:pos="9350"/>
        </w:tabs>
        <w:rPr>
          <w:rFonts w:asciiTheme="minorHAnsi" w:eastAsiaTheme="minorEastAsia" w:hAnsiTheme="minorHAnsi" w:cstheme="minorBidi"/>
          <w:b w:val="0"/>
          <w:noProof/>
        </w:rPr>
      </w:pPr>
      <w:hyperlink w:anchor="_Toc441238754" w:history="1">
        <w:r w:rsidR="00E82F00" w:rsidRPr="00035A74">
          <w:rPr>
            <w:rStyle w:val="Hyperlink"/>
            <w:rFonts w:asciiTheme="minorHAnsi" w:hAnsiTheme="minorHAnsi"/>
            <w:noProof/>
            <w:color w:val="auto"/>
          </w:rPr>
          <w:t>18. Study management</w:t>
        </w:r>
        <w:r w:rsidR="00E82F00" w:rsidRPr="00035A74">
          <w:rPr>
            <w:rFonts w:asciiTheme="minorHAnsi" w:hAnsiTheme="minorHAnsi"/>
            <w:noProof/>
            <w:webHidden/>
          </w:rPr>
          <w:tab/>
        </w:r>
      </w:hyperlink>
      <w:r w:rsidR="004213AF" w:rsidRPr="00035A74">
        <w:rPr>
          <w:rFonts w:asciiTheme="minorHAnsi" w:hAnsiTheme="minorHAnsi"/>
          <w:noProof/>
        </w:rPr>
        <w:t>48</w:t>
      </w:r>
    </w:p>
    <w:p w14:paraId="75A04A75" w14:textId="23A25EB3" w:rsidR="00E82F00" w:rsidRPr="00035A74" w:rsidRDefault="00E706A0">
      <w:pPr>
        <w:pStyle w:val="TOC1"/>
        <w:tabs>
          <w:tab w:val="right" w:leader="dot" w:pos="9350"/>
        </w:tabs>
        <w:rPr>
          <w:rFonts w:asciiTheme="minorHAnsi" w:eastAsiaTheme="minorEastAsia" w:hAnsiTheme="minorHAnsi" w:cstheme="minorBidi"/>
          <w:b w:val="0"/>
          <w:noProof/>
        </w:rPr>
      </w:pPr>
      <w:hyperlink w:anchor="_Toc441238755" w:history="1">
        <w:r w:rsidR="00E82F00" w:rsidRPr="00035A74">
          <w:rPr>
            <w:rStyle w:val="Hyperlink"/>
            <w:rFonts w:asciiTheme="minorHAnsi" w:hAnsiTheme="minorHAnsi"/>
            <w:i/>
            <w:noProof/>
            <w:color w:val="auto"/>
          </w:rPr>
          <w:t xml:space="preserve">19. </w:t>
        </w:r>
        <w:r w:rsidR="00E82F00" w:rsidRPr="00035A74">
          <w:rPr>
            <w:rStyle w:val="Hyperlink"/>
            <w:rFonts w:asciiTheme="minorHAnsi" w:hAnsiTheme="minorHAnsi"/>
            <w:noProof/>
            <w:color w:val="auto"/>
          </w:rPr>
          <w:t>Data monitoring &amp; quality assurance</w:t>
        </w:r>
        <w:r w:rsidR="00E82F00" w:rsidRPr="00035A74">
          <w:rPr>
            <w:rFonts w:asciiTheme="minorHAnsi" w:hAnsiTheme="minorHAnsi"/>
            <w:noProof/>
            <w:webHidden/>
          </w:rPr>
          <w:tab/>
        </w:r>
        <w:r w:rsidR="00DF4851" w:rsidRPr="00035A74">
          <w:rPr>
            <w:rFonts w:asciiTheme="minorHAnsi" w:hAnsiTheme="minorHAnsi"/>
            <w:noProof/>
            <w:webHidden/>
          </w:rPr>
          <w:fldChar w:fldCharType="begin"/>
        </w:r>
        <w:r w:rsidR="00E82F00" w:rsidRPr="00035A74">
          <w:rPr>
            <w:rFonts w:asciiTheme="minorHAnsi" w:hAnsiTheme="minorHAnsi"/>
            <w:noProof/>
            <w:webHidden/>
          </w:rPr>
          <w:instrText xml:space="preserve"> PAGEREF _Toc441238755 \h </w:instrText>
        </w:r>
        <w:r w:rsidR="00DF4851" w:rsidRPr="00035A74">
          <w:rPr>
            <w:rFonts w:asciiTheme="minorHAnsi" w:hAnsiTheme="minorHAnsi"/>
            <w:noProof/>
            <w:webHidden/>
          </w:rPr>
        </w:r>
        <w:r w:rsidR="00DF4851" w:rsidRPr="00035A74">
          <w:rPr>
            <w:rFonts w:asciiTheme="minorHAnsi" w:hAnsiTheme="minorHAnsi"/>
            <w:noProof/>
            <w:webHidden/>
          </w:rPr>
          <w:fldChar w:fldCharType="separate"/>
        </w:r>
        <w:r w:rsidR="00A14A8D" w:rsidRPr="00035A74">
          <w:rPr>
            <w:rFonts w:asciiTheme="minorHAnsi" w:hAnsiTheme="minorHAnsi"/>
            <w:noProof/>
            <w:webHidden/>
          </w:rPr>
          <w:t>49</w:t>
        </w:r>
        <w:r w:rsidR="00DF4851" w:rsidRPr="00035A74">
          <w:rPr>
            <w:rFonts w:asciiTheme="minorHAnsi" w:hAnsiTheme="minorHAnsi"/>
            <w:noProof/>
            <w:webHidden/>
          </w:rPr>
          <w:fldChar w:fldCharType="end"/>
        </w:r>
      </w:hyperlink>
    </w:p>
    <w:p w14:paraId="215563BD" w14:textId="55AB7B38" w:rsidR="00E82F00" w:rsidRPr="00035A74" w:rsidRDefault="00E706A0">
      <w:pPr>
        <w:pStyle w:val="TOC2"/>
        <w:tabs>
          <w:tab w:val="right" w:leader="dot" w:pos="9350"/>
        </w:tabs>
        <w:rPr>
          <w:rFonts w:asciiTheme="minorHAnsi" w:eastAsiaTheme="minorEastAsia" w:hAnsiTheme="minorHAnsi" w:cstheme="minorBidi"/>
          <w:b w:val="0"/>
          <w:noProof/>
        </w:rPr>
      </w:pPr>
      <w:hyperlink w:anchor="_Toc441238756" w:history="1">
        <w:r w:rsidR="00E82F00" w:rsidRPr="00035A74">
          <w:rPr>
            <w:rStyle w:val="Hyperlink"/>
            <w:rFonts w:asciiTheme="minorHAnsi" w:hAnsiTheme="minorHAnsi"/>
            <w:b w:val="0"/>
            <w:noProof/>
            <w:color w:val="auto"/>
          </w:rPr>
          <w:t>19.1 Trial Steering Committee (TSC)</w:t>
        </w:r>
        <w:r w:rsidR="00E82F00" w:rsidRPr="00035A74">
          <w:rPr>
            <w:rFonts w:asciiTheme="minorHAnsi" w:hAnsiTheme="minorHAnsi"/>
            <w:b w:val="0"/>
            <w:noProof/>
            <w:webHidden/>
          </w:rPr>
          <w:tab/>
        </w:r>
        <w:r w:rsidR="00DF4851" w:rsidRPr="00035A74">
          <w:rPr>
            <w:rFonts w:asciiTheme="minorHAnsi" w:hAnsiTheme="minorHAnsi"/>
            <w:b w:val="0"/>
            <w:noProof/>
            <w:webHidden/>
          </w:rPr>
          <w:fldChar w:fldCharType="begin"/>
        </w:r>
        <w:r w:rsidR="00E82F00" w:rsidRPr="00035A74">
          <w:rPr>
            <w:rFonts w:asciiTheme="minorHAnsi" w:hAnsiTheme="minorHAnsi"/>
            <w:b w:val="0"/>
            <w:noProof/>
            <w:webHidden/>
          </w:rPr>
          <w:instrText xml:space="preserve"> PAGEREF _Toc441238756 \h </w:instrText>
        </w:r>
        <w:r w:rsidR="00DF4851" w:rsidRPr="00035A74">
          <w:rPr>
            <w:rFonts w:asciiTheme="minorHAnsi" w:hAnsiTheme="minorHAnsi"/>
            <w:b w:val="0"/>
            <w:noProof/>
            <w:webHidden/>
          </w:rPr>
        </w:r>
        <w:r w:rsidR="00DF4851" w:rsidRPr="00035A74">
          <w:rPr>
            <w:rFonts w:asciiTheme="minorHAnsi" w:hAnsiTheme="minorHAnsi"/>
            <w:b w:val="0"/>
            <w:noProof/>
            <w:webHidden/>
          </w:rPr>
          <w:fldChar w:fldCharType="separate"/>
        </w:r>
        <w:r w:rsidR="00A14A8D" w:rsidRPr="00035A74">
          <w:rPr>
            <w:rFonts w:asciiTheme="minorHAnsi" w:hAnsiTheme="minorHAnsi"/>
            <w:b w:val="0"/>
            <w:noProof/>
            <w:webHidden/>
          </w:rPr>
          <w:t>49</w:t>
        </w:r>
        <w:r w:rsidR="00DF4851" w:rsidRPr="00035A74">
          <w:rPr>
            <w:rFonts w:asciiTheme="minorHAnsi" w:hAnsiTheme="minorHAnsi"/>
            <w:b w:val="0"/>
            <w:noProof/>
            <w:webHidden/>
          </w:rPr>
          <w:fldChar w:fldCharType="end"/>
        </w:r>
      </w:hyperlink>
    </w:p>
    <w:p w14:paraId="63E01F9A" w14:textId="3D5A9FC3" w:rsidR="00E82F00" w:rsidRPr="00035A74" w:rsidRDefault="00E706A0">
      <w:pPr>
        <w:pStyle w:val="TOC2"/>
        <w:tabs>
          <w:tab w:val="right" w:leader="dot" w:pos="9350"/>
        </w:tabs>
        <w:rPr>
          <w:rFonts w:asciiTheme="minorHAnsi" w:eastAsiaTheme="minorEastAsia" w:hAnsiTheme="minorHAnsi" w:cstheme="minorBidi"/>
          <w:b w:val="0"/>
          <w:noProof/>
        </w:rPr>
      </w:pPr>
      <w:hyperlink w:anchor="_Toc441238757" w:history="1">
        <w:r w:rsidR="00E82F00" w:rsidRPr="00035A74">
          <w:rPr>
            <w:rStyle w:val="Hyperlink"/>
            <w:rFonts w:asciiTheme="minorHAnsi" w:hAnsiTheme="minorHAnsi"/>
            <w:b w:val="0"/>
            <w:noProof/>
            <w:color w:val="auto"/>
          </w:rPr>
          <w:t>19.2 Data Monitoring and Ethics Committee (DMEC)</w:t>
        </w:r>
        <w:r w:rsidR="00E82F00" w:rsidRPr="00035A74">
          <w:rPr>
            <w:rFonts w:asciiTheme="minorHAnsi" w:hAnsiTheme="minorHAnsi"/>
            <w:b w:val="0"/>
            <w:noProof/>
            <w:webHidden/>
          </w:rPr>
          <w:tab/>
        </w:r>
        <w:r w:rsidR="00DF4851" w:rsidRPr="00035A74">
          <w:rPr>
            <w:rFonts w:asciiTheme="minorHAnsi" w:hAnsiTheme="minorHAnsi"/>
            <w:b w:val="0"/>
            <w:noProof/>
            <w:webHidden/>
          </w:rPr>
          <w:fldChar w:fldCharType="begin"/>
        </w:r>
        <w:r w:rsidR="00E82F00" w:rsidRPr="00035A74">
          <w:rPr>
            <w:rFonts w:asciiTheme="minorHAnsi" w:hAnsiTheme="minorHAnsi"/>
            <w:b w:val="0"/>
            <w:noProof/>
            <w:webHidden/>
          </w:rPr>
          <w:instrText xml:space="preserve"> PAGEREF _Toc441238757 \h </w:instrText>
        </w:r>
        <w:r w:rsidR="00DF4851" w:rsidRPr="00035A74">
          <w:rPr>
            <w:rFonts w:asciiTheme="minorHAnsi" w:hAnsiTheme="minorHAnsi"/>
            <w:b w:val="0"/>
            <w:noProof/>
            <w:webHidden/>
          </w:rPr>
        </w:r>
        <w:r w:rsidR="00DF4851" w:rsidRPr="00035A74">
          <w:rPr>
            <w:rFonts w:asciiTheme="minorHAnsi" w:hAnsiTheme="minorHAnsi"/>
            <w:b w:val="0"/>
            <w:noProof/>
            <w:webHidden/>
          </w:rPr>
          <w:fldChar w:fldCharType="separate"/>
        </w:r>
        <w:r w:rsidR="00A14A8D" w:rsidRPr="00035A74">
          <w:rPr>
            <w:rFonts w:asciiTheme="minorHAnsi" w:hAnsiTheme="minorHAnsi"/>
            <w:b w:val="0"/>
            <w:noProof/>
            <w:webHidden/>
          </w:rPr>
          <w:t>49</w:t>
        </w:r>
        <w:r w:rsidR="00DF4851" w:rsidRPr="00035A74">
          <w:rPr>
            <w:rFonts w:asciiTheme="minorHAnsi" w:hAnsiTheme="minorHAnsi"/>
            <w:b w:val="0"/>
            <w:noProof/>
            <w:webHidden/>
          </w:rPr>
          <w:fldChar w:fldCharType="end"/>
        </w:r>
      </w:hyperlink>
    </w:p>
    <w:p w14:paraId="28293DE6" w14:textId="360D7B66" w:rsidR="00E82F00" w:rsidRPr="00035A74" w:rsidRDefault="00E706A0">
      <w:pPr>
        <w:pStyle w:val="TOC1"/>
        <w:tabs>
          <w:tab w:val="right" w:leader="dot" w:pos="9350"/>
        </w:tabs>
        <w:rPr>
          <w:rFonts w:asciiTheme="minorHAnsi" w:eastAsiaTheme="minorEastAsia" w:hAnsiTheme="minorHAnsi" w:cstheme="minorBidi"/>
          <w:b w:val="0"/>
          <w:noProof/>
        </w:rPr>
      </w:pPr>
      <w:hyperlink w:anchor="_Toc441238758" w:history="1">
        <w:r w:rsidR="00E82F00" w:rsidRPr="00035A74">
          <w:rPr>
            <w:rStyle w:val="Hyperlink"/>
            <w:rFonts w:asciiTheme="minorHAnsi" w:hAnsiTheme="minorHAnsi"/>
            <w:noProof/>
            <w:color w:val="auto"/>
          </w:rPr>
          <w:t>20. Publication policy</w:t>
        </w:r>
        <w:r w:rsidR="00E82F00" w:rsidRPr="00035A74">
          <w:rPr>
            <w:rFonts w:asciiTheme="minorHAnsi" w:hAnsiTheme="minorHAnsi"/>
            <w:noProof/>
            <w:webHidden/>
          </w:rPr>
          <w:tab/>
        </w:r>
        <w:r w:rsidR="00C6380C" w:rsidRPr="00035A74">
          <w:rPr>
            <w:rFonts w:asciiTheme="minorHAnsi" w:hAnsiTheme="minorHAnsi"/>
            <w:noProof/>
            <w:webHidden/>
          </w:rPr>
          <w:t>4</w:t>
        </w:r>
      </w:hyperlink>
      <w:r w:rsidR="004213AF" w:rsidRPr="00035A74">
        <w:rPr>
          <w:rFonts w:asciiTheme="minorHAnsi" w:hAnsiTheme="minorHAnsi"/>
          <w:noProof/>
        </w:rPr>
        <w:t>9</w:t>
      </w:r>
    </w:p>
    <w:p w14:paraId="51386A0F" w14:textId="6B12D7FC" w:rsidR="00E82F00" w:rsidRPr="00035A74" w:rsidRDefault="00E706A0">
      <w:pPr>
        <w:pStyle w:val="TOC1"/>
        <w:tabs>
          <w:tab w:val="left" w:pos="720"/>
          <w:tab w:val="right" w:leader="dot" w:pos="9350"/>
        </w:tabs>
        <w:rPr>
          <w:rFonts w:asciiTheme="minorHAnsi" w:eastAsiaTheme="minorEastAsia" w:hAnsiTheme="minorHAnsi" w:cstheme="minorBidi"/>
          <w:b w:val="0"/>
          <w:noProof/>
        </w:rPr>
      </w:pPr>
      <w:hyperlink w:anchor="_Toc441238759" w:history="1">
        <w:r w:rsidR="00E82F00" w:rsidRPr="00035A74">
          <w:rPr>
            <w:rStyle w:val="Hyperlink"/>
            <w:rFonts w:asciiTheme="minorHAnsi" w:hAnsiTheme="minorHAnsi"/>
            <w:noProof/>
            <w:color w:val="auto"/>
          </w:rPr>
          <w:t>21.</w:t>
        </w:r>
        <w:r w:rsidR="0062248F" w:rsidRPr="00035A74">
          <w:rPr>
            <w:rFonts w:asciiTheme="minorHAnsi" w:eastAsiaTheme="minorEastAsia" w:hAnsiTheme="minorHAnsi" w:cstheme="minorBidi"/>
            <w:b w:val="0"/>
            <w:noProof/>
          </w:rPr>
          <w:t xml:space="preserve"> </w:t>
        </w:r>
        <w:r w:rsidR="00E82F00" w:rsidRPr="00035A74">
          <w:rPr>
            <w:rStyle w:val="Hyperlink"/>
            <w:rFonts w:asciiTheme="minorHAnsi" w:hAnsiTheme="minorHAnsi"/>
            <w:noProof/>
            <w:color w:val="auto"/>
          </w:rPr>
          <w:t>References</w:t>
        </w:r>
        <w:r w:rsidR="00E82F00" w:rsidRPr="00035A74">
          <w:rPr>
            <w:rFonts w:asciiTheme="minorHAnsi" w:hAnsiTheme="minorHAnsi"/>
            <w:noProof/>
            <w:webHidden/>
          </w:rPr>
          <w:tab/>
        </w:r>
        <w:r w:rsidR="00DF4851" w:rsidRPr="00035A74">
          <w:rPr>
            <w:rFonts w:asciiTheme="minorHAnsi" w:hAnsiTheme="minorHAnsi"/>
            <w:noProof/>
            <w:webHidden/>
          </w:rPr>
          <w:fldChar w:fldCharType="begin"/>
        </w:r>
        <w:r w:rsidR="00E82F00" w:rsidRPr="00035A74">
          <w:rPr>
            <w:rFonts w:asciiTheme="minorHAnsi" w:hAnsiTheme="minorHAnsi"/>
            <w:noProof/>
            <w:webHidden/>
          </w:rPr>
          <w:instrText xml:space="preserve"> PAGEREF _Toc441238759 \h </w:instrText>
        </w:r>
        <w:r w:rsidR="00DF4851" w:rsidRPr="00035A74">
          <w:rPr>
            <w:rFonts w:asciiTheme="minorHAnsi" w:hAnsiTheme="minorHAnsi"/>
            <w:noProof/>
            <w:webHidden/>
          </w:rPr>
        </w:r>
        <w:r w:rsidR="00DF4851" w:rsidRPr="00035A74">
          <w:rPr>
            <w:rFonts w:asciiTheme="minorHAnsi" w:hAnsiTheme="minorHAnsi"/>
            <w:noProof/>
            <w:webHidden/>
          </w:rPr>
          <w:fldChar w:fldCharType="separate"/>
        </w:r>
        <w:r w:rsidR="00A14A8D" w:rsidRPr="00035A74">
          <w:rPr>
            <w:rFonts w:asciiTheme="minorHAnsi" w:hAnsiTheme="minorHAnsi"/>
            <w:noProof/>
            <w:webHidden/>
          </w:rPr>
          <w:t>50</w:t>
        </w:r>
        <w:r w:rsidR="00DF4851" w:rsidRPr="00035A74">
          <w:rPr>
            <w:rFonts w:asciiTheme="minorHAnsi" w:hAnsiTheme="minorHAnsi"/>
            <w:noProof/>
            <w:webHidden/>
          </w:rPr>
          <w:fldChar w:fldCharType="end"/>
        </w:r>
      </w:hyperlink>
    </w:p>
    <w:p w14:paraId="7C49A28E" w14:textId="77777777" w:rsidR="00F07D69" w:rsidRPr="00035A74" w:rsidRDefault="00DF4851" w:rsidP="00BC421A">
      <w:pPr>
        <w:rPr>
          <w:rFonts w:asciiTheme="majorHAnsi" w:hAnsiTheme="majorHAnsi"/>
        </w:rPr>
      </w:pPr>
      <w:r w:rsidRPr="00035A74">
        <w:rPr>
          <w:rFonts w:asciiTheme="minorHAnsi" w:hAnsiTheme="minorHAnsi"/>
          <w:b/>
        </w:rPr>
        <w:fldChar w:fldCharType="end"/>
      </w:r>
    </w:p>
    <w:p w14:paraId="2FEE0B03" w14:textId="77777777" w:rsidR="00F07D69" w:rsidRPr="00035A74" w:rsidRDefault="003070B6" w:rsidP="00BC421A">
      <w:pPr>
        <w:rPr>
          <w:rFonts w:asciiTheme="majorHAnsi" w:hAnsiTheme="majorHAnsi"/>
          <w:b/>
        </w:rPr>
      </w:pPr>
      <w:r w:rsidRPr="00035A74">
        <w:rPr>
          <w:rFonts w:asciiTheme="majorHAnsi" w:hAnsiTheme="majorHAnsi"/>
          <w:b/>
        </w:rPr>
        <w:t>Annexes</w:t>
      </w:r>
    </w:p>
    <w:p w14:paraId="5A293B72" w14:textId="77777777" w:rsidR="00F07D69" w:rsidRPr="00035A74" w:rsidRDefault="00F07D69" w:rsidP="00BC421A">
      <w:pPr>
        <w:rPr>
          <w:rFonts w:asciiTheme="majorHAnsi" w:hAnsiTheme="majorHAnsi"/>
        </w:rPr>
      </w:pPr>
    </w:p>
    <w:p w14:paraId="10D74E80" w14:textId="595C9BD1" w:rsidR="007E1F21" w:rsidRPr="00035A74" w:rsidRDefault="007E1F21" w:rsidP="000973BE">
      <w:pPr>
        <w:pStyle w:val="ListParagraph"/>
        <w:numPr>
          <w:ilvl w:val="0"/>
          <w:numId w:val="47"/>
        </w:numPr>
        <w:rPr>
          <w:rFonts w:asciiTheme="majorHAnsi" w:hAnsiTheme="majorHAnsi"/>
        </w:rPr>
      </w:pPr>
      <w:r w:rsidRPr="00035A74">
        <w:rPr>
          <w:rFonts w:asciiTheme="majorHAnsi" w:hAnsiTheme="majorHAnsi"/>
        </w:rPr>
        <w:t>Table of behaviour change techniques</w:t>
      </w:r>
    </w:p>
    <w:p w14:paraId="252993C4" w14:textId="77777777" w:rsidR="000973BE" w:rsidRPr="00035A74" w:rsidRDefault="000973BE" w:rsidP="000973BE">
      <w:pPr>
        <w:pStyle w:val="ListParagraph"/>
        <w:numPr>
          <w:ilvl w:val="0"/>
          <w:numId w:val="47"/>
        </w:numPr>
        <w:rPr>
          <w:rFonts w:asciiTheme="majorHAnsi" w:hAnsiTheme="majorHAnsi"/>
        </w:rPr>
      </w:pPr>
      <w:r w:rsidRPr="00035A74">
        <w:rPr>
          <w:rFonts w:asciiTheme="majorHAnsi" w:hAnsiTheme="majorHAnsi"/>
        </w:rPr>
        <w:t>Guidance on Harms</w:t>
      </w:r>
    </w:p>
    <w:p w14:paraId="4B7A12A1" w14:textId="77777777" w:rsidR="000973BE" w:rsidRPr="00035A74" w:rsidRDefault="000973BE" w:rsidP="000973BE">
      <w:pPr>
        <w:pStyle w:val="ListParagraph"/>
        <w:rPr>
          <w:rFonts w:asciiTheme="majorHAnsi" w:hAnsiTheme="majorHAnsi"/>
        </w:rPr>
      </w:pPr>
    </w:p>
    <w:p w14:paraId="517AA5C7" w14:textId="7394E062" w:rsidR="007E0B81" w:rsidRDefault="007E0B81">
      <w:pPr>
        <w:rPr>
          <w:rFonts w:asciiTheme="majorHAnsi" w:hAnsiTheme="majorHAnsi"/>
        </w:rPr>
      </w:pPr>
      <w:r>
        <w:rPr>
          <w:rFonts w:asciiTheme="majorHAnsi" w:hAnsiTheme="majorHAnsi"/>
        </w:rPr>
        <w:t>Changes to make: (see tracked change version)</w:t>
      </w:r>
    </w:p>
    <w:p w14:paraId="451912D1" w14:textId="77777777" w:rsidR="007E0B81" w:rsidRDefault="007E0B81">
      <w:pPr>
        <w:rPr>
          <w:rFonts w:asciiTheme="majorHAnsi" w:hAnsiTheme="majorHAnsi"/>
        </w:rPr>
      </w:pPr>
    </w:p>
    <w:p w14:paraId="3F0A17B8" w14:textId="77777777" w:rsidR="007E0B81" w:rsidRDefault="007E0B81">
      <w:pPr>
        <w:rPr>
          <w:rFonts w:asciiTheme="majorHAnsi" w:hAnsiTheme="majorHAnsi"/>
        </w:rPr>
      </w:pPr>
      <w:r>
        <w:rPr>
          <w:rFonts w:asciiTheme="majorHAnsi" w:hAnsiTheme="majorHAnsi"/>
        </w:rPr>
        <w:t>Replace ‘logic model’ with programme theory</w:t>
      </w:r>
    </w:p>
    <w:p w14:paraId="61C82AAF" w14:textId="77777777" w:rsidR="007E0B81" w:rsidRDefault="007E0B81">
      <w:pPr>
        <w:rPr>
          <w:rFonts w:asciiTheme="majorHAnsi" w:hAnsiTheme="majorHAnsi"/>
        </w:rPr>
      </w:pPr>
      <w:r>
        <w:rPr>
          <w:rFonts w:asciiTheme="majorHAnsi" w:hAnsiTheme="majorHAnsi"/>
        </w:rPr>
        <w:t>Update qual analysis – see Carrie edits</w:t>
      </w:r>
    </w:p>
    <w:p w14:paraId="5674D274" w14:textId="77777777" w:rsidR="007E0B81" w:rsidRDefault="007E0B81">
      <w:pPr>
        <w:rPr>
          <w:rFonts w:asciiTheme="majorHAnsi" w:hAnsiTheme="majorHAnsi"/>
        </w:rPr>
      </w:pPr>
      <w:r>
        <w:rPr>
          <w:rFonts w:asciiTheme="majorHAnsi" w:hAnsiTheme="majorHAnsi"/>
        </w:rPr>
        <w:t>Update economic analysis – see Rachael edits..</w:t>
      </w:r>
    </w:p>
    <w:p w14:paraId="39643846" w14:textId="77777777" w:rsidR="00282A2F" w:rsidRDefault="007E0B81">
      <w:pPr>
        <w:rPr>
          <w:rFonts w:asciiTheme="majorHAnsi" w:hAnsiTheme="majorHAnsi"/>
        </w:rPr>
      </w:pPr>
      <w:r>
        <w:rPr>
          <w:rFonts w:asciiTheme="majorHAnsi" w:hAnsiTheme="majorHAnsi"/>
        </w:rPr>
        <w:t>STASH website, not just peer supporter website</w:t>
      </w:r>
    </w:p>
    <w:p w14:paraId="6C21D8B1" w14:textId="773388D9" w:rsidR="00AD5CAD" w:rsidRPr="00035A74" w:rsidRDefault="00282A2F">
      <w:pPr>
        <w:rPr>
          <w:rFonts w:asciiTheme="majorHAnsi" w:hAnsiTheme="majorHAnsi"/>
        </w:rPr>
      </w:pPr>
      <w:r>
        <w:rPr>
          <w:rFonts w:asciiTheme="majorHAnsi" w:hAnsiTheme="majorHAnsi"/>
        </w:rPr>
        <w:t>Insert updated flowchart</w:t>
      </w:r>
      <w:r w:rsidR="00AD5CAD" w:rsidRPr="00035A74">
        <w:rPr>
          <w:rFonts w:asciiTheme="majorHAnsi" w:hAnsiTheme="majorHAnsi"/>
        </w:rPr>
        <w:br w:type="page"/>
      </w:r>
    </w:p>
    <w:p w14:paraId="6982F2D0" w14:textId="77777777" w:rsidR="00F07D69" w:rsidRPr="00035A74" w:rsidRDefault="00F07D69" w:rsidP="00BC421A">
      <w:pPr>
        <w:rPr>
          <w:rFonts w:asciiTheme="majorHAnsi" w:hAnsiTheme="majorHAnsi"/>
          <w:b/>
        </w:rPr>
      </w:pPr>
      <w:r w:rsidRPr="00035A74">
        <w:rPr>
          <w:rFonts w:asciiTheme="majorHAnsi" w:hAnsiTheme="majorHAnsi"/>
          <w:b/>
        </w:rPr>
        <w:t>Glossary of abbreviations</w:t>
      </w:r>
    </w:p>
    <w:p w14:paraId="5FAA00C9" w14:textId="77777777" w:rsidR="00661043" w:rsidRPr="00035A74" w:rsidRDefault="00661043" w:rsidP="00BC421A">
      <w:pPr>
        <w:rPr>
          <w:rFonts w:asciiTheme="majorHAnsi" w:hAnsiTheme="majorHAnsi"/>
        </w:rPr>
      </w:pPr>
    </w:p>
    <w:p w14:paraId="1A950FA8" w14:textId="77777777" w:rsidR="002051F8" w:rsidRPr="00035A74" w:rsidRDefault="00023827" w:rsidP="00BC421A">
      <w:pPr>
        <w:rPr>
          <w:rFonts w:asciiTheme="majorHAnsi" w:hAnsiTheme="majorHAnsi"/>
        </w:rPr>
      </w:pPr>
      <w:r w:rsidRPr="00035A74">
        <w:rPr>
          <w:rFonts w:asciiTheme="majorHAnsi" w:hAnsiTheme="majorHAnsi"/>
        </w:rPr>
        <w:t>PI</w:t>
      </w:r>
      <w:r w:rsidR="00661043" w:rsidRPr="00035A74">
        <w:rPr>
          <w:rFonts w:asciiTheme="majorHAnsi" w:hAnsiTheme="majorHAnsi"/>
        </w:rPr>
        <w:tab/>
      </w:r>
      <w:r w:rsidR="00661043" w:rsidRPr="00035A74">
        <w:rPr>
          <w:rFonts w:asciiTheme="majorHAnsi" w:hAnsiTheme="majorHAnsi"/>
        </w:rPr>
        <w:tab/>
      </w:r>
      <w:r w:rsidR="00661043" w:rsidRPr="00035A74">
        <w:rPr>
          <w:rFonts w:asciiTheme="majorHAnsi" w:hAnsiTheme="majorHAnsi"/>
        </w:rPr>
        <w:tab/>
      </w:r>
      <w:r w:rsidRPr="00035A74">
        <w:rPr>
          <w:rFonts w:asciiTheme="majorHAnsi" w:hAnsiTheme="majorHAnsi"/>
        </w:rPr>
        <w:t>Principal Investigator</w:t>
      </w:r>
    </w:p>
    <w:p w14:paraId="63866065" w14:textId="77777777" w:rsidR="002051F8" w:rsidRPr="00035A74" w:rsidRDefault="002051F8" w:rsidP="00BC421A">
      <w:pPr>
        <w:rPr>
          <w:rFonts w:asciiTheme="majorHAnsi" w:hAnsiTheme="majorHAnsi"/>
        </w:rPr>
      </w:pPr>
      <w:r w:rsidRPr="00035A74">
        <w:rPr>
          <w:rFonts w:asciiTheme="majorHAnsi" w:hAnsiTheme="majorHAnsi"/>
        </w:rPr>
        <w:t>CSO</w:t>
      </w:r>
      <w:r w:rsidRPr="00035A74">
        <w:rPr>
          <w:rFonts w:asciiTheme="majorHAnsi" w:hAnsiTheme="majorHAnsi"/>
        </w:rPr>
        <w:tab/>
      </w:r>
      <w:r w:rsidRPr="00035A74">
        <w:rPr>
          <w:rFonts w:asciiTheme="majorHAnsi" w:hAnsiTheme="majorHAnsi"/>
        </w:rPr>
        <w:tab/>
      </w:r>
      <w:r w:rsidR="00AD5CAD" w:rsidRPr="00035A74">
        <w:rPr>
          <w:rFonts w:asciiTheme="majorHAnsi" w:hAnsiTheme="majorHAnsi"/>
        </w:rPr>
        <w:tab/>
      </w:r>
      <w:r w:rsidRPr="00035A74">
        <w:rPr>
          <w:rFonts w:asciiTheme="majorHAnsi" w:hAnsiTheme="majorHAnsi"/>
        </w:rPr>
        <w:t>Chief Scientist Office</w:t>
      </w:r>
    </w:p>
    <w:p w14:paraId="794253D7" w14:textId="77777777" w:rsidR="00661043" w:rsidRPr="00035A74" w:rsidRDefault="00661043" w:rsidP="00BC421A">
      <w:pPr>
        <w:rPr>
          <w:rFonts w:asciiTheme="majorHAnsi" w:hAnsiTheme="majorHAnsi"/>
        </w:rPr>
      </w:pPr>
      <w:r w:rsidRPr="00035A74">
        <w:rPr>
          <w:rFonts w:asciiTheme="majorHAnsi" w:hAnsiTheme="majorHAnsi"/>
        </w:rPr>
        <w:t>ISRCTN</w:t>
      </w:r>
      <w:r w:rsidRPr="00035A74">
        <w:rPr>
          <w:rFonts w:asciiTheme="majorHAnsi" w:hAnsiTheme="majorHAnsi"/>
        </w:rPr>
        <w:tab/>
      </w:r>
      <w:r w:rsidRPr="00035A74">
        <w:rPr>
          <w:rFonts w:asciiTheme="majorHAnsi" w:hAnsiTheme="majorHAnsi"/>
        </w:rPr>
        <w:tab/>
      </w:r>
      <w:r w:rsidR="00AD5CAD" w:rsidRPr="00035A74">
        <w:rPr>
          <w:rFonts w:asciiTheme="majorHAnsi" w:hAnsiTheme="majorHAnsi"/>
        </w:rPr>
        <w:tab/>
      </w:r>
      <w:r w:rsidRPr="00035A74">
        <w:rPr>
          <w:rFonts w:asciiTheme="majorHAnsi" w:hAnsiTheme="majorHAnsi"/>
        </w:rPr>
        <w:t>International Standard Randomised Controlled Trial Number</w:t>
      </w:r>
    </w:p>
    <w:p w14:paraId="00975E6A" w14:textId="77777777" w:rsidR="002051F8" w:rsidRPr="00035A74" w:rsidRDefault="002051F8" w:rsidP="00BC421A">
      <w:pPr>
        <w:rPr>
          <w:rFonts w:asciiTheme="majorHAnsi" w:hAnsiTheme="majorHAnsi"/>
        </w:rPr>
      </w:pPr>
      <w:r w:rsidRPr="00035A74">
        <w:rPr>
          <w:rFonts w:asciiTheme="majorHAnsi" w:hAnsiTheme="majorHAnsi"/>
        </w:rPr>
        <w:t>MRC</w:t>
      </w:r>
      <w:r w:rsidRPr="00035A74">
        <w:rPr>
          <w:rFonts w:asciiTheme="majorHAnsi" w:hAnsiTheme="majorHAnsi"/>
        </w:rPr>
        <w:tab/>
      </w:r>
      <w:r w:rsidRPr="00035A74">
        <w:rPr>
          <w:rFonts w:asciiTheme="majorHAnsi" w:hAnsiTheme="majorHAnsi"/>
        </w:rPr>
        <w:tab/>
      </w:r>
      <w:r w:rsidR="00AD5CAD" w:rsidRPr="00035A74">
        <w:rPr>
          <w:rFonts w:asciiTheme="majorHAnsi" w:hAnsiTheme="majorHAnsi"/>
        </w:rPr>
        <w:tab/>
      </w:r>
      <w:r w:rsidRPr="00035A74">
        <w:rPr>
          <w:rFonts w:asciiTheme="majorHAnsi" w:hAnsiTheme="majorHAnsi"/>
        </w:rPr>
        <w:t>Medical Research Council</w:t>
      </w:r>
    </w:p>
    <w:p w14:paraId="4A0DACFF" w14:textId="77777777" w:rsidR="00661043" w:rsidRPr="00035A74" w:rsidRDefault="00661043" w:rsidP="00BC421A">
      <w:pPr>
        <w:rPr>
          <w:rFonts w:asciiTheme="majorHAnsi" w:hAnsiTheme="majorHAnsi"/>
        </w:rPr>
      </w:pPr>
      <w:r w:rsidRPr="00035A74">
        <w:rPr>
          <w:rFonts w:asciiTheme="majorHAnsi" w:hAnsiTheme="majorHAnsi"/>
        </w:rPr>
        <w:t>NHS</w:t>
      </w:r>
      <w:r w:rsidRPr="00035A74">
        <w:rPr>
          <w:rFonts w:asciiTheme="majorHAnsi" w:hAnsiTheme="majorHAnsi"/>
        </w:rPr>
        <w:tab/>
      </w:r>
      <w:r w:rsidRPr="00035A74">
        <w:rPr>
          <w:rFonts w:asciiTheme="majorHAnsi" w:hAnsiTheme="majorHAnsi"/>
        </w:rPr>
        <w:tab/>
      </w:r>
      <w:r w:rsidR="00AD5CAD" w:rsidRPr="00035A74">
        <w:rPr>
          <w:rFonts w:asciiTheme="majorHAnsi" w:hAnsiTheme="majorHAnsi"/>
        </w:rPr>
        <w:tab/>
      </w:r>
      <w:r w:rsidRPr="00035A74">
        <w:rPr>
          <w:rFonts w:asciiTheme="majorHAnsi" w:hAnsiTheme="majorHAnsi"/>
        </w:rPr>
        <w:t>National Health Service</w:t>
      </w:r>
    </w:p>
    <w:p w14:paraId="24678311" w14:textId="77777777" w:rsidR="00B74DEA" w:rsidRPr="00035A74" w:rsidRDefault="00B74DEA" w:rsidP="00BC421A">
      <w:pPr>
        <w:rPr>
          <w:rFonts w:asciiTheme="majorHAnsi" w:hAnsiTheme="majorHAnsi"/>
        </w:rPr>
      </w:pPr>
      <w:r w:rsidRPr="00035A74">
        <w:rPr>
          <w:rFonts w:asciiTheme="majorHAnsi" w:hAnsiTheme="majorHAnsi"/>
        </w:rPr>
        <w:t>NIHR-PHR</w:t>
      </w:r>
      <w:r w:rsidRPr="00035A74">
        <w:rPr>
          <w:rFonts w:asciiTheme="majorHAnsi" w:hAnsiTheme="majorHAnsi"/>
        </w:rPr>
        <w:tab/>
      </w:r>
      <w:r w:rsidR="00AD5CAD" w:rsidRPr="00035A74">
        <w:rPr>
          <w:rFonts w:asciiTheme="majorHAnsi" w:hAnsiTheme="majorHAnsi"/>
        </w:rPr>
        <w:tab/>
      </w:r>
      <w:r w:rsidRPr="00035A74">
        <w:rPr>
          <w:rFonts w:asciiTheme="majorHAnsi" w:hAnsiTheme="majorHAnsi"/>
        </w:rPr>
        <w:t xml:space="preserve">National Institute of Health Research Public Health Research </w:t>
      </w:r>
    </w:p>
    <w:p w14:paraId="741A32E7" w14:textId="77777777" w:rsidR="00661043" w:rsidRPr="00035A74" w:rsidRDefault="00661043" w:rsidP="00BC421A">
      <w:pPr>
        <w:rPr>
          <w:rFonts w:asciiTheme="majorHAnsi" w:hAnsiTheme="majorHAnsi"/>
        </w:rPr>
      </w:pPr>
      <w:r w:rsidRPr="00035A74">
        <w:rPr>
          <w:rFonts w:asciiTheme="majorHAnsi" w:hAnsiTheme="majorHAnsi"/>
        </w:rPr>
        <w:t>QALY</w:t>
      </w:r>
      <w:r w:rsidRPr="00035A74">
        <w:rPr>
          <w:rFonts w:asciiTheme="majorHAnsi" w:hAnsiTheme="majorHAnsi"/>
        </w:rPr>
        <w:tab/>
      </w:r>
      <w:r w:rsidRPr="00035A74">
        <w:rPr>
          <w:rFonts w:asciiTheme="majorHAnsi" w:hAnsiTheme="majorHAnsi"/>
        </w:rPr>
        <w:tab/>
      </w:r>
      <w:r w:rsidR="00AD5CAD" w:rsidRPr="00035A74">
        <w:rPr>
          <w:rFonts w:asciiTheme="majorHAnsi" w:hAnsiTheme="majorHAnsi"/>
        </w:rPr>
        <w:tab/>
      </w:r>
      <w:r w:rsidRPr="00035A74">
        <w:rPr>
          <w:rFonts w:asciiTheme="majorHAnsi" w:hAnsiTheme="majorHAnsi"/>
        </w:rPr>
        <w:t>Quality-adjusted Life Years</w:t>
      </w:r>
    </w:p>
    <w:p w14:paraId="24F52104" w14:textId="77777777" w:rsidR="00661043" w:rsidRPr="00035A74" w:rsidRDefault="00661043" w:rsidP="00BC421A">
      <w:pPr>
        <w:rPr>
          <w:rFonts w:asciiTheme="majorHAnsi" w:hAnsiTheme="majorHAnsi"/>
        </w:rPr>
      </w:pPr>
      <w:r w:rsidRPr="00035A74">
        <w:rPr>
          <w:rFonts w:asciiTheme="majorHAnsi" w:hAnsiTheme="majorHAnsi"/>
        </w:rPr>
        <w:t>RCT</w:t>
      </w:r>
      <w:r w:rsidRPr="00035A74">
        <w:rPr>
          <w:rFonts w:asciiTheme="majorHAnsi" w:hAnsiTheme="majorHAnsi"/>
        </w:rPr>
        <w:tab/>
      </w:r>
      <w:r w:rsidRPr="00035A74">
        <w:rPr>
          <w:rFonts w:asciiTheme="majorHAnsi" w:hAnsiTheme="majorHAnsi"/>
        </w:rPr>
        <w:tab/>
      </w:r>
      <w:r w:rsidR="00AD5CAD" w:rsidRPr="00035A74">
        <w:rPr>
          <w:rFonts w:asciiTheme="majorHAnsi" w:hAnsiTheme="majorHAnsi"/>
        </w:rPr>
        <w:tab/>
      </w:r>
      <w:r w:rsidRPr="00035A74">
        <w:rPr>
          <w:rFonts w:asciiTheme="majorHAnsi" w:hAnsiTheme="majorHAnsi"/>
        </w:rPr>
        <w:t>Randomised Controlled Trial</w:t>
      </w:r>
    </w:p>
    <w:p w14:paraId="6B0057DD" w14:textId="77777777" w:rsidR="00661043" w:rsidRPr="00035A74" w:rsidRDefault="00661043" w:rsidP="00BC421A">
      <w:pPr>
        <w:rPr>
          <w:rFonts w:asciiTheme="majorHAnsi" w:hAnsiTheme="majorHAnsi"/>
        </w:rPr>
      </w:pPr>
      <w:r w:rsidRPr="00035A74">
        <w:rPr>
          <w:rFonts w:asciiTheme="majorHAnsi" w:hAnsiTheme="majorHAnsi"/>
        </w:rPr>
        <w:t>REC</w:t>
      </w:r>
      <w:r w:rsidRPr="00035A74">
        <w:rPr>
          <w:rFonts w:asciiTheme="majorHAnsi" w:hAnsiTheme="majorHAnsi"/>
        </w:rPr>
        <w:tab/>
      </w:r>
      <w:r w:rsidRPr="00035A74">
        <w:rPr>
          <w:rFonts w:asciiTheme="majorHAnsi" w:hAnsiTheme="majorHAnsi"/>
        </w:rPr>
        <w:tab/>
      </w:r>
      <w:r w:rsidR="00AD5CAD" w:rsidRPr="00035A74">
        <w:rPr>
          <w:rFonts w:asciiTheme="majorHAnsi" w:hAnsiTheme="majorHAnsi"/>
        </w:rPr>
        <w:tab/>
      </w:r>
      <w:r w:rsidRPr="00035A74">
        <w:rPr>
          <w:rFonts w:asciiTheme="majorHAnsi" w:hAnsiTheme="majorHAnsi"/>
        </w:rPr>
        <w:t>Research Ethics Committee</w:t>
      </w:r>
    </w:p>
    <w:p w14:paraId="7D5E3E67" w14:textId="77777777" w:rsidR="00661043" w:rsidRPr="00035A74" w:rsidRDefault="00661043" w:rsidP="00BC421A">
      <w:pPr>
        <w:rPr>
          <w:rFonts w:asciiTheme="majorHAnsi" w:hAnsiTheme="majorHAnsi"/>
        </w:rPr>
      </w:pPr>
      <w:r w:rsidRPr="00035A74">
        <w:rPr>
          <w:rFonts w:asciiTheme="majorHAnsi" w:hAnsiTheme="majorHAnsi"/>
        </w:rPr>
        <w:t>SOP</w:t>
      </w:r>
      <w:r w:rsidRPr="00035A74">
        <w:rPr>
          <w:rFonts w:asciiTheme="majorHAnsi" w:hAnsiTheme="majorHAnsi"/>
        </w:rPr>
        <w:tab/>
      </w:r>
      <w:r w:rsidRPr="00035A74">
        <w:rPr>
          <w:rFonts w:asciiTheme="majorHAnsi" w:hAnsiTheme="majorHAnsi"/>
        </w:rPr>
        <w:tab/>
      </w:r>
      <w:r w:rsidR="00AD5CAD" w:rsidRPr="00035A74">
        <w:rPr>
          <w:rFonts w:asciiTheme="majorHAnsi" w:hAnsiTheme="majorHAnsi"/>
        </w:rPr>
        <w:tab/>
      </w:r>
      <w:r w:rsidRPr="00035A74">
        <w:rPr>
          <w:rFonts w:asciiTheme="majorHAnsi" w:hAnsiTheme="majorHAnsi"/>
        </w:rPr>
        <w:t>Standard Operating Procedure</w:t>
      </w:r>
    </w:p>
    <w:p w14:paraId="238CE2F7" w14:textId="77777777" w:rsidR="00661043" w:rsidRPr="00035A74" w:rsidRDefault="00661043" w:rsidP="00BC421A">
      <w:pPr>
        <w:rPr>
          <w:rFonts w:asciiTheme="majorHAnsi" w:hAnsiTheme="majorHAnsi"/>
        </w:rPr>
      </w:pPr>
      <w:r w:rsidRPr="00035A74">
        <w:rPr>
          <w:rFonts w:asciiTheme="majorHAnsi" w:hAnsiTheme="majorHAnsi"/>
        </w:rPr>
        <w:t>SPHSU</w:t>
      </w:r>
      <w:r w:rsidRPr="00035A74">
        <w:rPr>
          <w:rFonts w:asciiTheme="majorHAnsi" w:hAnsiTheme="majorHAnsi"/>
        </w:rPr>
        <w:tab/>
      </w:r>
      <w:r w:rsidRPr="00035A74">
        <w:rPr>
          <w:rFonts w:asciiTheme="majorHAnsi" w:hAnsiTheme="majorHAnsi"/>
        </w:rPr>
        <w:tab/>
      </w:r>
      <w:r w:rsidR="00AD5CAD" w:rsidRPr="00035A74">
        <w:rPr>
          <w:rFonts w:asciiTheme="majorHAnsi" w:hAnsiTheme="majorHAnsi"/>
        </w:rPr>
        <w:tab/>
      </w:r>
      <w:r w:rsidRPr="00035A74">
        <w:rPr>
          <w:rFonts w:asciiTheme="majorHAnsi" w:hAnsiTheme="majorHAnsi"/>
        </w:rPr>
        <w:t>Social and Public Health Sciences Unit</w:t>
      </w:r>
    </w:p>
    <w:p w14:paraId="6EEBE6C8" w14:textId="77777777" w:rsidR="00DD04CB" w:rsidRPr="00035A74" w:rsidRDefault="00023827" w:rsidP="00BC421A">
      <w:pPr>
        <w:rPr>
          <w:rFonts w:asciiTheme="majorHAnsi" w:hAnsiTheme="majorHAnsi"/>
        </w:rPr>
      </w:pPr>
      <w:r w:rsidRPr="00035A74">
        <w:rPr>
          <w:rFonts w:asciiTheme="majorHAnsi" w:hAnsiTheme="majorHAnsi"/>
        </w:rPr>
        <w:t>TSC</w:t>
      </w:r>
      <w:r w:rsidR="00DD04CB" w:rsidRPr="00035A74">
        <w:rPr>
          <w:rFonts w:asciiTheme="majorHAnsi" w:hAnsiTheme="majorHAnsi"/>
        </w:rPr>
        <w:tab/>
      </w:r>
      <w:r w:rsidR="00DD04CB" w:rsidRPr="00035A74">
        <w:rPr>
          <w:rFonts w:asciiTheme="majorHAnsi" w:hAnsiTheme="majorHAnsi"/>
        </w:rPr>
        <w:tab/>
      </w:r>
      <w:r w:rsidR="00417085" w:rsidRPr="00035A74">
        <w:rPr>
          <w:rFonts w:asciiTheme="majorHAnsi" w:hAnsiTheme="majorHAnsi"/>
        </w:rPr>
        <w:tab/>
      </w:r>
      <w:r w:rsidRPr="00035A74">
        <w:rPr>
          <w:rFonts w:asciiTheme="majorHAnsi" w:hAnsiTheme="majorHAnsi"/>
        </w:rPr>
        <w:t>Trial Steering Committee</w:t>
      </w:r>
    </w:p>
    <w:p w14:paraId="35321126" w14:textId="77777777" w:rsidR="00661043" w:rsidRPr="00035A74" w:rsidRDefault="00661043" w:rsidP="00BC421A">
      <w:pPr>
        <w:rPr>
          <w:rFonts w:asciiTheme="majorHAnsi" w:hAnsiTheme="majorHAnsi"/>
        </w:rPr>
      </w:pPr>
      <w:r w:rsidRPr="00035A74">
        <w:rPr>
          <w:rFonts w:asciiTheme="majorHAnsi" w:hAnsiTheme="majorHAnsi"/>
        </w:rPr>
        <w:t>TMG</w:t>
      </w:r>
      <w:r w:rsidRPr="00035A74">
        <w:rPr>
          <w:rFonts w:asciiTheme="majorHAnsi" w:hAnsiTheme="majorHAnsi"/>
        </w:rPr>
        <w:tab/>
      </w:r>
      <w:r w:rsidRPr="00035A74">
        <w:rPr>
          <w:rFonts w:asciiTheme="majorHAnsi" w:hAnsiTheme="majorHAnsi"/>
        </w:rPr>
        <w:tab/>
      </w:r>
      <w:r w:rsidR="00AD5CAD" w:rsidRPr="00035A74">
        <w:rPr>
          <w:rFonts w:asciiTheme="majorHAnsi" w:hAnsiTheme="majorHAnsi"/>
        </w:rPr>
        <w:tab/>
      </w:r>
      <w:r w:rsidRPr="00035A74">
        <w:rPr>
          <w:rFonts w:asciiTheme="majorHAnsi" w:hAnsiTheme="majorHAnsi"/>
        </w:rPr>
        <w:t>Trial Management Group</w:t>
      </w:r>
    </w:p>
    <w:p w14:paraId="0FD05802" w14:textId="247EFF89" w:rsidR="00871883" w:rsidRPr="00035A74" w:rsidRDefault="00961C0C" w:rsidP="00BC421A">
      <w:pPr>
        <w:rPr>
          <w:rFonts w:asciiTheme="majorHAnsi" w:hAnsiTheme="majorHAnsi"/>
        </w:rPr>
      </w:pPr>
      <w:r w:rsidRPr="00035A74">
        <w:rPr>
          <w:rFonts w:asciiTheme="majorHAnsi" w:hAnsiTheme="majorHAnsi"/>
        </w:rPr>
        <w:t>P</w:t>
      </w:r>
      <w:r w:rsidR="00871883" w:rsidRPr="00035A74">
        <w:rPr>
          <w:rFonts w:asciiTheme="majorHAnsi" w:hAnsiTheme="majorHAnsi"/>
        </w:rPr>
        <w:t>EG</w:t>
      </w:r>
      <w:r w:rsidR="00871883" w:rsidRPr="00035A74">
        <w:rPr>
          <w:rFonts w:asciiTheme="majorHAnsi" w:hAnsiTheme="majorHAnsi"/>
        </w:rPr>
        <w:tab/>
      </w:r>
      <w:r w:rsidR="00871883" w:rsidRPr="00035A74">
        <w:rPr>
          <w:rFonts w:asciiTheme="majorHAnsi" w:hAnsiTheme="majorHAnsi"/>
        </w:rPr>
        <w:tab/>
      </w:r>
      <w:r w:rsidR="00871883" w:rsidRPr="00035A74">
        <w:rPr>
          <w:rFonts w:asciiTheme="majorHAnsi" w:hAnsiTheme="majorHAnsi"/>
        </w:rPr>
        <w:tab/>
      </w:r>
      <w:r w:rsidRPr="00035A74">
        <w:rPr>
          <w:rFonts w:asciiTheme="majorHAnsi" w:hAnsiTheme="majorHAnsi"/>
        </w:rPr>
        <w:t>Project</w:t>
      </w:r>
      <w:r w:rsidR="00871883" w:rsidRPr="00035A74">
        <w:rPr>
          <w:rFonts w:asciiTheme="majorHAnsi" w:hAnsiTheme="majorHAnsi"/>
        </w:rPr>
        <w:t xml:space="preserve"> Executive Group</w:t>
      </w:r>
    </w:p>
    <w:p w14:paraId="5CC8B3D9" w14:textId="77777777" w:rsidR="005F1DD2" w:rsidRPr="00035A74" w:rsidRDefault="005F1DD2" w:rsidP="00BC421A">
      <w:pPr>
        <w:rPr>
          <w:rFonts w:asciiTheme="majorHAnsi" w:hAnsiTheme="majorHAnsi"/>
        </w:rPr>
      </w:pPr>
    </w:p>
    <w:p w14:paraId="1AA86BE5" w14:textId="77777777" w:rsidR="00F07D69" w:rsidRPr="00035A74" w:rsidRDefault="00F07D69" w:rsidP="00BC421A">
      <w:pPr>
        <w:rPr>
          <w:rFonts w:asciiTheme="majorHAnsi" w:hAnsiTheme="majorHAnsi"/>
        </w:rPr>
      </w:pPr>
    </w:p>
    <w:p w14:paraId="4A3FDE6C" w14:textId="77777777" w:rsidR="00AD5CAD" w:rsidRPr="00035A74" w:rsidRDefault="00AD5CAD">
      <w:pPr>
        <w:rPr>
          <w:rFonts w:asciiTheme="majorHAnsi" w:hAnsiTheme="majorHAnsi"/>
          <w:b/>
          <w:bCs/>
          <w:kern w:val="32"/>
          <w:sz w:val="28"/>
          <w:szCs w:val="32"/>
        </w:rPr>
      </w:pPr>
      <w:bookmarkStart w:id="1" w:name="_Toc316390380"/>
      <w:r w:rsidRPr="00035A74">
        <w:rPr>
          <w:rFonts w:asciiTheme="majorHAnsi" w:hAnsiTheme="majorHAnsi"/>
        </w:rPr>
        <w:br w:type="page"/>
      </w:r>
    </w:p>
    <w:p w14:paraId="0F44B1D9" w14:textId="77777777" w:rsidR="00EF274D" w:rsidRPr="00035A74" w:rsidRDefault="00BC421A" w:rsidP="00BC421A">
      <w:pPr>
        <w:pStyle w:val="Heading1"/>
      </w:pPr>
      <w:bookmarkStart w:id="2" w:name="_Toc441238721"/>
      <w:r w:rsidRPr="00035A74">
        <w:t xml:space="preserve">1. </w:t>
      </w:r>
      <w:r w:rsidR="00DD1019" w:rsidRPr="00035A74">
        <w:t>Amendment h</w:t>
      </w:r>
      <w:r w:rsidR="00EF274D" w:rsidRPr="00035A74">
        <w:t>istory</w:t>
      </w:r>
      <w:bookmarkEnd w:id="1"/>
      <w:bookmarkEnd w:id="2"/>
    </w:p>
    <w:p w14:paraId="596798CA" w14:textId="77777777" w:rsidR="00EF274D" w:rsidRPr="00035A74" w:rsidRDefault="00EF274D" w:rsidP="00BC421A">
      <w:pPr>
        <w:rPr>
          <w:rFonts w:asciiTheme="majorHAnsi" w:hAnsiTheme="majorHAnsi"/>
        </w:rPr>
      </w:pPr>
    </w:p>
    <w:tbl>
      <w:tblPr>
        <w:tblW w:w="100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138"/>
        <w:gridCol w:w="1047"/>
        <w:gridCol w:w="1202"/>
        <w:gridCol w:w="2314"/>
        <w:gridCol w:w="4385"/>
      </w:tblGrid>
      <w:tr w:rsidR="00561863" w:rsidRPr="00035A74" w14:paraId="7777C0D1" w14:textId="77777777" w:rsidTr="00561863">
        <w:trPr>
          <w:tblCellSpacing w:w="20" w:type="dxa"/>
        </w:trPr>
        <w:tc>
          <w:tcPr>
            <w:tcW w:w="1078" w:type="dxa"/>
          </w:tcPr>
          <w:p w14:paraId="7317F354" w14:textId="72B16DDC" w:rsidR="00561863" w:rsidRPr="00035A74" w:rsidRDefault="00EF274D" w:rsidP="00BC421A">
            <w:pPr>
              <w:rPr>
                <w:rFonts w:asciiTheme="majorHAnsi" w:hAnsiTheme="majorHAnsi"/>
                <w:b/>
              </w:rPr>
            </w:pPr>
            <w:r w:rsidRPr="00035A74">
              <w:rPr>
                <w:rFonts w:asciiTheme="majorHAnsi" w:hAnsiTheme="majorHAnsi"/>
                <w:b/>
              </w:rPr>
              <w:t>Amend</w:t>
            </w:r>
          </w:p>
          <w:p w14:paraId="765D57BE" w14:textId="78DECC1B" w:rsidR="00EF274D" w:rsidRPr="00035A74" w:rsidRDefault="00EF274D" w:rsidP="00BC421A">
            <w:pPr>
              <w:rPr>
                <w:rFonts w:asciiTheme="majorHAnsi" w:hAnsiTheme="majorHAnsi"/>
                <w:b/>
              </w:rPr>
            </w:pPr>
            <w:r w:rsidRPr="00035A74">
              <w:rPr>
                <w:rFonts w:asciiTheme="majorHAnsi" w:hAnsiTheme="majorHAnsi"/>
                <w:b/>
              </w:rPr>
              <w:t>No.</w:t>
            </w:r>
          </w:p>
        </w:tc>
        <w:tc>
          <w:tcPr>
            <w:tcW w:w="1007" w:type="dxa"/>
          </w:tcPr>
          <w:p w14:paraId="75FC1678" w14:textId="77777777" w:rsidR="00EF274D" w:rsidRPr="00035A74" w:rsidRDefault="00D06A6E" w:rsidP="00BC421A">
            <w:pPr>
              <w:rPr>
                <w:rFonts w:asciiTheme="majorHAnsi" w:hAnsiTheme="majorHAnsi"/>
                <w:b/>
              </w:rPr>
            </w:pPr>
            <w:r w:rsidRPr="00035A74">
              <w:rPr>
                <w:rFonts w:asciiTheme="majorHAnsi" w:hAnsiTheme="majorHAnsi"/>
                <w:b/>
              </w:rPr>
              <w:t>V</w:t>
            </w:r>
            <w:r w:rsidR="00EF274D" w:rsidRPr="00035A74">
              <w:rPr>
                <w:rFonts w:asciiTheme="majorHAnsi" w:hAnsiTheme="majorHAnsi"/>
                <w:b/>
              </w:rPr>
              <w:t>ersion no.</w:t>
            </w:r>
          </w:p>
        </w:tc>
        <w:tc>
          <w:tcPr>
            <w:tcW w:w="1057" w:type="dxa"/>
          </w:tcPr>
          <w:p w14:paraId="62F702EF" w14:textId="77777777" w:rsidR="00EF274D" w:rsidRPr="00035A74" w:rsidRDefault="00EF274D" w:rsidP="00BC421A">
            <w:pPr>
              <w:rPr>
                <w:rFonts w:asciiTheme="majorHAnsi" w:hAnsiTheme="majorHAnsi"/>
                <w:b/>
              </w:rPr>
            </w:pPr>
            <w:r w:rsidRPr="00035A74">
              <w:rPr>
                <w:rFonts w:asciiTheme="majorHAnsi" w:hAnsiTheme="majorHAnsi"/>
                <w:b/>
              </w:rPr>
              <w:t>Date issued</w:t>
            </w:r>
          </w:p>
        </w:tc>
        <w:tc>
          <w:tcPr>
            <w:tcW w:w="1236" w:type="dxa"/>
          </w:tcPr>
          <w:p w14:paraId="39388914" w14:textId="77777777" w:rsidR="00EF274D" w:rsidRPr="00035A74" w:rsidRDefault="00EF274D" w:rsidP="00BC421A">
            <w:pPr>
              <w:rPr>
                <w:rFonts w:asciiTheme="majorHAnsi" w:hAnsiTheme="majorHAnsi"/>
                <w:b/>
              </w:rPr>
            </w:pPr>
            <w:r w:rsidRPr="00035A74">
              <w:rPr>
                <w:rFonts w:asciiTheme="majorHAnsi" w:hAnsiTheme="majorHAnsi"/>
                <w:b/>
              </w:rPr>
              <w:t xml:space="preserve">Author(s) </w:t>
            </w:r>
          </w:p>
          <w:p w14:paraId="48EFA094" w14:textId="77777777" w:rsidR="00EF274D" w:rsidRPr="00035A74" w:rsidRDefault="00EF274D" w:rsidP="00BC421A">
            <w:pPr>
              <w:rPr>
                <w:rFonts w:asciiTheme="majorHAnsi" w:hAnsiTheme="majorHAnsi"/>
                <w:b/>
                <w:lang w:val="en-US"/>
              </w:rPr>
            </w:pPr>
            <w:r w:rsidRPr="00035A74">
              <w:rPr>
                <w:rFonts w:asciiTheme="majorHAnsi" w:hAnsiTheme="majorHAnsi"/>
                <w:b/>
              </w:rPr>
              <w:t>of changes</w:t>
            </w:r>
          </w:p>
        </w:tc>
        <w:tc>
          <w:tcPr>
            <w:tcW w:w="5468" w:type="dxa"/>
          </w:tcPr>
          <w:p w14:paraId="2BF01F37" w14:textId="77777777" w:rsidR="00670A0E" w:rsidRPr="00035A74" w:rsidRDefault="00EF274D" w:rsidP="00BC421A">
            <w:pPr>
              <w:rPr>
                <w:rFonts w:asciiTheme="majorHAnsi" w:hAnsiTheme="majorHAnsi"/>
                <w:b/>
              </w:rPr>
            </w:pPr>
            <w:r w:rsidRPr="00035A74">
              <w:rPr>
                <w:rFonts w:asciiTheme="majorHAnsi" w:hAnsiTheme="majorHAnsi"/>
                <w:b/>
              </w:rPr>
              <w:t>Details of changes made</w:t>
            </w:r>
            <w:r w:rsidR="00670A0E" w:rsidRPr="00035A74">
              <w:rPr>
                <w:rFonts w:asciiTheme="majorHAnsi" w:hAnsiTheme="majorHAnsi"/>
                <w:b/>
              </w:rPr>
              <w:t xml:space="preserve"> </w:t>
            </w:r>
          </w:p>
          <w:p w14:paraId="35EA4577" w14:textId="77777777" w:rsidR="00EF274D" w:rsidRPr="00035A74" w:rsidRDefault="00EF274D" w:rsidP="00BC421A">
            <w:pPr>
              <w:rPr>
                <w:rFonts w:asciiTheme="majorHAnsi" w:hAnsiTheme="majorHAnsi"/>
                <w:b/>
              </w:rPr>
            </w:pPr>
          </w:p>
        </w:tc>
      </w:tr>
      <w:tr w:rsidR="00561863" w:rsidRPr="00035A74" w14:paraId="531542CA" w14:textId="77777777" w:rsidTr="00561863">
        <w:trPr>
          <w:tblCellSpacing w:w="20" w:type="dxa"/>
        </w:trPr>
        <w:tc>
          <w:tcPr>
            <w:tcW w:w="1078" w:type="dxa"/>
          </w:tcPr>
          <w:p w14:paraId="482D02EB" w14:textId="77777777" w:rsidR="009723F9" w:rsidRPr="00035A74" w:rsidRDefault="003F1A0B" w:rsidP="00941C87">
            <w:pPr>
              <w:pStyle w:val="ListParagraph"/>
              <w:rPr>
                <w:rFonts w:asciiTheme="majorHAnsi" w:hAnsiTheme="majorHAnsi"/>
              </w:rPr>
            </w:pPr>
            <w:r w:rsidRPr="00035A74">
              <w:rPr>
                <w:rFonts w:asciiTheme="majorHAnsi" w:hAnsiTheme="majorHAnsi"/>
              </w:rPr>
              <w:t>1</w:t>
            </w:r>
          </w:p>
        </w:tc>
        <w:tc>
          <w:tcPr>
            <w:tcW w:w="1007" w:type="dxa"/>
          </w:tcPr>
          <w:p w14:paraId="01D5C7EB" w14:textId="77777777" w:rsidR="009723F9" w:rsidRPr="00035A74" w:rsidRDefault="003F1A0B" w:rsidP="00BC421A">
            <w:pPr>
              <w:rPr>
                <w:rFonts w:asciiTheme="majorHAnsi" w:hAnsiTheme="majorHAnsi"/>
              </w:rPr>
            </w:pPr>
            <w:r w:rsidRPr="00035A74">
              <w:rPr>
                <w:rFonts w:asciiTheme="majorHAnsi" w:hAnsiTheme="majorHAnsi"/>
              </w:rPr>
              <w:t>0.3</w:t>
            </w:r>
          </w:p>
        </w:tc>
        <w:tc>
          <w:tcPr>
            <w:tcW w:w="1057" w:type="dxa"/>
          </w:tcPr>
          <w:p w14:paraId="01632DFC" w14:textId="77777777" w:rsidR="009723F9" w:rsidRPr="00035A74" w:rsidRDefault="003070B6" w:rsidP="00F00E4C">
            <w:pPr>
              <w:rPr>
                <w:rFonts w:asciiTheme="majorHAnsi" w:hAnsiTheme="majorHAnsi"/>
              </w:rPr>
            </w:pPr>
            <w:r w:rsidRPr="00035A74">
              <w:rPr>
                <w:rFonts w:asciiTheme="majorHAnsi" w:hAnsiTheme="majorHAnsi"/>
              </w:rPr>
              <w:t>21/1/16</w:t>
            </w:r>
          </w:p>
        </w:tc>
        <w:tc>
          <w:tcPr>
            <w:tcW w:w="1236" w:type="dxa"/>
          </w:tcPr>
          <w:p w14:paraId="54E7C516" w14:textId="77777777" w:rsidR="009723F9" w:rsidRPr="00035A74" w:rsidRDefault="00FE5F49" w:rsidP="008F344F">
            <w:pPr>
              <w:rPr>
                <w:rFonts w:asciiTheme="majorHAnsi" w:hAnsiTheme="majorHAnsi"/>
              </w:rPr>
            </w:pPr>
            <w:r w:rsidRPr="00035A74">
              <w:rPr>
                <w:rFonts w:asciiTheme="majorHAnsi" w:hAnsiTheme="majorHAnsi"/>
              </w:rPr>
              <w:t>KM</w:t>
            </w:r>
          </w:p>
        </w:tc>
        <w:tc>
          <w:tcPr>
            <w:tcW w:w="5468" w:type="dxa"/>
          </w:tcPr>
          <w:p w14:paraId="5A80B1BB" w14:textId="77777777" w:rsidR="00A837C9" w:rsidRPr="00035A74" w:rsidRDefault="00A837C9" w:rsidP="00A24A40">
            <w:pPr>
              <w:rPr>
                <w:rFonts w:asciiTheme="majorHAnsi" w:hAnsiTheme="majorHAnsi"/>
                <w:b/>
              </w:rPr>
            </w:pPr>
            <w:r w:rsidRPr="00035A74">
              <w:rPr>
                <w:rFonts w:asciiTheme="majorHAnsi" w:hAnsiTheme="majorHAnsi"/>
                <w:b/>
              </w:rPr>
              <w:t xml:space="preserve"> </w:t>
            </w:r>
            <w:r w:rsidR="00FE5F49" w:rsidRPr="00035A74">
              <w:rPr>
                <w:rFonts w:asciiTheme="majorHAnsi" w:hAnsiTheme="majorHAnsi"/>
                <w:b/>
              </w:rPr>
              <w:t>Changes from detailed project description approved by NIHR:</w:t>
            </w:r>
          </w:p>
          <w:p w14:paraId="3D34298A" w14:textId="152A5B4B" w:rsidR="00871883" w:rsidRPr="00035A74" w:rsidRDefault="00871883" w:rsidP="00FE5F49">
            <w:pPr>
              <w:pStyle w:val="ListParagraph"/>
              <w:numPr>
                <w:ilvl w:val="0"/>
                <w:numId w:val="30"/>
              </w:numPr>
              <w:rPr>
                <w:rFonts w:asciiTheme="majorHAnsi" w:hAnsiTheme="majorHAnsi"/>
              </w:rPr>
            </w:pPr>
            <w:r w:rsidRPr="00035A74">
              <w:rPr>
                <w:rFonts w:asciiTheme="majorHAnsi" w:hAnsiTheme="majorHAnsi"/>
              </w:rPr>
              <w:t>Recruitment of schools changed from Lothian-wide to West Lothian initially.</w:t>
            </w:r>
          </w:p>
          <w:p w14:paraId="2A797DBE" w14:textId="77777777" w:rsidR="00FE5F49" w:rsidRPr="00035A74" w:rsidRDefault="00FE5F49" w:rsidP="00FE5F49">
            <w:pPr>
              <w:pStyle w:val="ListParagraph"/>
              <w:numPr>
                <w:ilvl w:val="0"/>
                <w:numId w:val="30"/>
              </w:numPr>
              <w:rPr>
                <w:rFonts w:asciiTheme="majorHAnsi" w:hAnsiTheme="majorHAnsi"/>
              </w:rPr>
            </w:pPr>
            <w:r w:rsidRPr="00035A74">
              <w:rPr>
                <w:rFonts w:asciiTheme="majorHAnsi" w:hAnsiTheme="majorHAnsi"/>
              </w:rPr>
              <w:t>Faith schools excluded on the basis that key components of intervention content (e.g. promotion of condom use) would be inconsistent with messages promoted by schools.</w:t>
            </w:r>
          </w:p>
          <w:p w14:paraId="11D9A5D6" w14:textId="23D6EAD6" w:rsidR="003F1A0B" w:rsidRPr="00035A74" w:rsidRDefault="003F1A0B" w:rsidP="00FE5F49">
            <w:pPr>
              <w:pStyle w:val="ListParagraph"/>
              <w:numPr>
                <w:ilvl w:val="0"/>
                <w:numId w:val="30"/>
              </w:numPr>
              <w:rPr>
                <w:rFonts w:asciiTheme="majorHAnsi" w:hAnsiTheme="majorHAnsi"/>
              </w:rPr>
            </w:pPr>
            <w:r w:rsidRPr="00035A74">
              <w:rPr>
                <w:rFonts w:asciiTheme="majorHAnsi" w:hAnsiTheme="majorHAnsi"/>
              </w:rPr>
              <w:t>Added paragraph on qualitative analysis</w:t>
            </w:r>
            <w:r w:rsidR="006A7932" w:rsidRPr="00035A74">
              <w:rPr>
                <w:rFonts w:asciiTheme="majorHAnsi" w:hAnsiTheme="majorHAnsi"/>
              </w:rPr>
              <w:t>; previously missing</w:t>
            </w:r>
          </w:p>
          <w:p w14:paraId="65BBC4FA" w14:textId="77777777" w:rsidR="003070B6" w:rsidRPr="00035A74" w:rsidRDefault="003070B6" w:rsidP="00FE5F49">
            <w:pPr>
              <w:pStyle w:val="ListParagraph"/>
              <w:numPr>
                <w:ilvl w:val="0"/>
                <w:numId w:val="30"/>
              </w:numPr>
              <w:rPr>
                <w:rFonts w:asciiTheme="majorHAnsi" w:hAnsiTheme="majorHAnsi"/>
              </w:rPr>
            </w:pPr>
            <w:r w:rsidRPr="00035A74">
              <w:rPr>
                <w:rFonts w:asciiTheme="majorHAnsi" w:hAnsiTheme="majorHAnsi"/>
              </w:rPr>
              <w:t>In description of intervention, added sentence on designing website to house peer supporter manual/intervention content</w:t>
            </w:r>
          </w:p>
          <w:p w14:paraId="6F809A89" w14:textId="77777777" w:rsidR="001F4F57" w:rsidRPr="00035A74" w:rsidRDefault="001F4F57" w:rsidP="00FE5F49">
            <w:pPr>
              <w:pStyle w:val="ListParagraph"/>
              <w:numPr>
                <w:ilvl w:val="0"/>
                <w:numId w:val="30"/>
              </w:numPr>
              <w:rPr>
                <w:rFonts w:asciiTheme="majorHAnsi" w:hAnsiTheme="majorHAnsi"/>
              </w:rPr>
            </w:pPr>
            <w:r w:rsidRPr="00035A74">
              <w:rPr>
                <w:rFonts w:asciiTheme="majorHAnsi" w:hAnsiTheme="majorHAnsi"/>
              </w:rPr>
              <w:t>Replaced text on study management with excerpt from the ‘Study Management Plan’ which gives more precise detail than the original DPD</w:t>
            </w:r>
          </w:p>
          <w:p w14:paraId="33B5734E" w14:textId="77777777" w:rsidR="00FE5F49" w:rsidRPr="00035A74" w:rsidRDefault="00FE5F49" w:rsidP="00A24A40">
            <w:pPr>
              <w:rPr>
                <w:rFonts w:asciiTheme="majorHAnsi" w:hAnsiTheme="majorHAnsi"/>
                <w:b/>
              </w:rPr>
            </w:pPr>
          </w:p>
        </w:tc>
      </w:tr>
      <w:tr w:rsidR="00561863" w:rsidRPr="00035A74" w14:paraId="1C152639" w14:textId="77777777" w:rsidTr="00561863">
        <w:trPr>
          <w:tblCellSpacing w:w="20" w:type="dxa"/>
        </w:trPr>
        <w:tc>
          <w:tcPr>
            <w:tcW w:w="1078" w:type="dxa"/>
          </w:tcPr>
          <w:p w14:paraId="134EE787" w14:textId="72682129" w:rsidR="00561863" w:rsidRPr="00035A74" w:rsidRDefault="00561863" w:rsidP="00941C87">
            <w:pPr>
              <w:pStyle w:val="ListParagraph"/>
              <w:rPr>
                <w:rFonts w:asciiTheme="majorHAnsi" w:hAnsiTheme="majorHAnsi"/>
              </w:rPr>
            </w:pPr>
            <w:r w:rsidRPr="00035A74">
              <w:rPr>
                <w:rFonts w:asciiTheme="majorHAnsi" w:hAnsiTheme="majorHAnsi"/>
              </w:rPr>
              <w:t>2</w:t>
            </w:r>
          </w:p>
        </w:tc>
        <w:tc>
          <w:tcPr>
            <w:tcW w:w="1007" w:type="dxa"/>
          </w:tcPr>
          <w:p w14:paraId="5514D8B2" w14:textId="1FCD1489" w:rsidR="00561863" w:rsidRPr="00035A74" w:rsidRDefault="00561863" w:rsidP="00BC421A">
            <w:pPr>
              <w:rPr>
                <w:rFonts w:asciiTheme="majorHAnsi" w:hAnsiTheme="majorHAnsi"/>
              </w:rPr>
            </w:pPr>
            <w:r w:rsidRPr="00035A74">
              <w:rPr>
                <w:rFonts w:asciiTheme="majorHAnsi" w:hAnsiTheme="majorHAnsi"/>
              </w:rPr>
              <w:t>0.6</w:t>
            </w:r>
          </w:p>
        </w:tc>
        <w:tc>
          <w:tcPr>
            <w:tcW w:w="1057" w:type="dxa"/>
          </w:tcPr>
          <w:p w14:paraId="1BC9F66A" w14:textId="1999A22A" w:rsidR="00561863" w:rsidRPr="00035A74" w:rsidRDefault="00561863" w:rsidP="00F00E4C">
            <w:pPr>
              <w:rPr>
                <w:rFonts w:asciiTheme="majorHAnsi" w:hAnsiTheme="majorHAnsi"/>
              </w:rPr>
            </w:pPr>
            <w:r w:rsidRPr="00035A74">
              <w:rPr>
                <w:rFonts w:asciiTheme="majorHAnsi" w:hAnsiTheme="majorHAnsi"/>
              </w:rPr>
              <w:t>11/2/16</w:t>
            </w:r>
          </w:p>
        </w:tc>
        <w:tc>
          <w:tcPr>
            <w:tcW w:w="1236" w:type="dxa"/>
          </w:tcPr>
          <w:p w14:paraId="2DFEFA81" w14:textId="35EEE94B" w:rsidR="00561863" w:rsidRPr="00035A74" w:rsidRDefault="00561863" w:rsidP="008F344F">
            <w:pPr>
              <w:rPr>
                <w:rFonts w:asciiTheme="majorHAnsi" w:hAnsiTheme="majorHAnsi"/>
              </w:rPr>
            </w:pPr>
            <w:r w:rsidRPr="00035A74">
              <w:rPr>
                <w:rFonts w:asciiTheme="majorHAnsi" w:hAnsiTheme="majorHAnsi"/>
              </w:rPr>
              <w:t>KM</w:t>
            </w:r>
          </w:p>
        </w:tc>
        <w:tc>
          <w:tcPr>
            <w:tcW w:w="5468" w:type="dxa"/>
          </w:tcPr>
          <w:p w14:paraId="5D88CDA4" w14:textId="6DA770A2" w:rsidR="00561863" w:rsidRPr="00035A74" w:rsidRDefault="00561863" w:rsidP="00561863">
            <w:pPr>
              <w:pStyle w:val="ListParagraph"/>
              <w:numPr>
                <w:ilvl w:val="0"/>
                <w:numId w:val="31"/>
              </w:numPr>
              <w:rPr>
                <w:rFonts w:asciiTheme="majorHAnsi" w:hAnsiTheme="majorHAnsi"/>
              </w:rPr>
            </w:pPr>
            <w:r w:rsidRPr="00035A74">
              <w:rPr>
                <w:rFonts w:asciiTheme="majorHAnsi" w:hAnsiTheme="majorHAnsi"/>
              </w:rPr>
              <w:t>Revised economic analysis , including changing outcome from SQoL to EQ-5D</w:t>
            </w:r>
            <w:r w:rsidR="008049FF" w:rsidRPr="00035A74">
              <w:rPr>
                <w:rFonts w:asciiTheme="majorHAnsi" w:hAnsiTheme="majorHAnsi"/>
              </w:rPr>
              <w:t>Y</w:t>
            </w:r>
          </w:p>
          <w:p w14:paraId="698FE593" w14:textId="77777777" w:rsidR="00561863" w:rsidRPr="00035A74" w:rsidRDefault="00561863" w:rsidP="00561863">
            <w:pPr>
              <w:pStyle w:val="ListParagraph"/>
              <w:numPr>
                <w:ilvl w:val="0"/>
                <w:numId w:val="31"/>
              </w:numPr>
              <w:rPr>
                <w:rFonts w:asciiTheme="majorHAnsi" w:hAnsiTheme="majorHAnsi"/>
                <w:b/>
              </w:rPr>
            </w:pPr>
            <w:r w:rsidRPr="00035A74">
              <w:rPr>
                <w:rFonts w:asciiTheme="majorHAnsi" w:hAnsiTheme="majorHAnsi"/>
              </w:rPr>
              <w:t>Progression criteria revised  to be more conservative</w:t>
            </w:r>
          </w:p>
          <w:p w14:paraId="29DCF0F8" w14:textId="6B98F674" w:rsidR="00561863" w:rsidRPr="00035A74" w:rsidRDefault="00561863" w:rsidP="00F42E21">
            <w:pPr>
              <w:pStyle w:val="ListParagraph"/>
              <w:numPr>
                <w:ilvl w:val="0"/>
                <w:numId w:val="31"/>
              </w:numPr>
              <w:rPr>
                <w:rFonts w:asciiTheme="majorHAnsi" w:hAnsiTheme="majorHAnsi"/>
                <w:b/>
              </w:rPr>
            </w:pPr>
            <w:r w:rsidRPr="00035A74">
              <w:rPr>
                <w:rFonts w:asciiTheme="majorHAnsi" w:hAnsiTheme="majorHAnsi"/>
              </w:rPr>
              <w:t>Revised wording on recruitment of schools</w:t>
            </w:r>
            <w:r w:rsidR="00F42E21" w:rsidRPr="00035A74">
              <w:rPr>
                <w:rFonts w:asciiTheme="majorHAnsi" w:hAnsiTheme="majorHAnsi"/>
              </w:rPr>
              <w:t>. Took out choice for parents to opt out of study as not practical</w:t>
            </w:r>
          </w:p>
        </w:tc>
      </w:tr>
      <w:tr w:rsidR="00F42AE0" w:rsidRPr="00035A74" w14:paraId="7A41F7A4" w14:textId="77777777" w:rsidTr="00561863">
        <w:trPr>
          <w:tblCellSpacing w:w="20" w:type="dxa"/>
        </w:trPr>
        <w:tc>
          <w:tcPr>
            <w:tcW w:w="1078" w:type="dxa"/>
          </w:tcPr>
          <w:p w14:paraId="328DB480" w14:textId="4FC64675" w:rsidR="00F42AE0" w:rsidRPr="00035A74" w:rsidRDefault="00F42AE0" w:rsidP="00941C87">
            <w:pPr>
              <w:pStyle w:val="ListParagraph"/>
              <w:rPr>
                <w:rFonts w:asciiTheme="majorHAnsi" w:hAnsiTheme="majorHAnsi"/>
              </w:rPr>
            </w:pPr>
            <w:r w:rsidRPr="00035A74">
              <w:rPr>
                <w:rFonts w:asciiTheme="majorHAnsi" w:hAnsiTheme="majorHAnsi"/>
              </w:rPr>
              <w:t>3</w:t>
            </w:r>
          </w:p>
        </w:tc>
        <w:tc>
          <w:tcPr>
            <w:tcW w:w="1007" w:type="dxa"/>
          </w:tcPr>
          <w:p w14:paraId="01525A36" w14:textId="0489E0AE" w:rsidR="00F42AE0" w:rsidRPr="00035A74" w:rsidRDefault="00F42AE0" w:rsidP="00BC421A">
            <w:pPr>
              <w:rPr>
                <w:rFonts w:asciiTheme="majorHAnsi" w:hAnsiTheme="majorHAnsi"/>
              </w:rPr>
            </w:pPr>
            <w:r w:rsidRPr="00035A74">
              <w:rPr>
                <w:rFonts w:asciiTheme="majorHAnsi" w:hAnsiTheme="majorHAnsi"/>
              </w:rPr>
              <w:t>0.9</w:t>
            </w:r>
          </w:p>
        </w:tc>
        <w:tc>
          <w:tcPr>
            <w:tcW w:w="1057" w:type="dxa"/>
          </w:tcPr>
          <w:p w14:paraId="4F5B7693" w14:textId="387D3573" w:rsidR="00F42AE0" w:rsidRPr="00035A74" w:rsidRDefault="00F42AE0" w:rsidP="00F00E4C">
            <w:pPr>
              <w:rPr>
                <w:rFonts w:asciiTheme="majorHAnsi" w:hAnsiTheme="majorHAnsi"/>
              </w:rPr>
            </w:pPr>
            <w:r w:rsidRPr="00035A74">
              <w:rPr>
                <w:rFonts w:asciiTheme="majorHAnsi" w:hAnsiTheme="majorHAnsi"/>
              </w:rPr>
              <w:t>24/06/16</w:t>
            </w:r>
          </w:p>
        </w:tc>
        <w:tc>
          <w:tcPr>
            <w:tcW w:w="1236" w:type="dxa"/>
          </w:tcPr>
          <w:p w14:paraId="02E0BEA6" w14:textId="36784622" w:rsidR="00F42AE0" w:rsidRPr="00035A74" w:rsidRDefault="00F42AE0" w:rsidP="008F344F">
            <w:pPr>
              <w:rPr>
                <w:rFonts w:asciiTheme="majorHAnsi" w:hAnsiTheme="majorHAnsi"/>
              </w:rPr>
            </w:pPr>
            <w:r w:rsidRPr="00035A74">
              <w:rPr>
                <w:rFonts w:asciiTheme="majorHAnsi" w:hAnsiTheme="majorHAnsi"/>
              </w:rPr>
              <w:t>KM</w:t>
            </w:r>
          </w:p>
        </w:tc>
        <w:tc>
          <w:tcPr>
            <w:tcW w:w="5468" w:type="dxa"/>
          </w:tcPr>
          <w:p w14:paraId="03156DBA" w14:textId="22F1B68C" w:rsidR="00F42AE0" w:rsidRPr="00035A74" w:rsidRDefault="00F42AE0" w:rsidP="00561863">
            <w:pPr>
              <w:pStyle w:val="ListParagraph"/>
              <w:numPr>
                <w:ilvl w:val="0"/>
                <w:numId w:val="31"/>
              </w:numPr>
              <w:rPr>
                <w:rFonts w:asciiTheme="majorHAnsi" w:hAnsiTheme="majorHAnsi"/>
              </w:rPr>
            </w:pPr>
            <w:r w:rsidRPr="00035A74">
              <w:rPr>
                <w:rFonts w:asciiTheme="majorHAnsi" w:hAnsiTheme="majorHAnsi"/>
              </w:rPr>
              <w:t>Flowchart revised to reflect changes to project timetable</w:t>
            </w:r>
            <w:r w:rsidR="006A7932" w:rsidRPr="00035A74">
              <w:rPr>
                <w:rFonts w:asciiTheme="majorHAnsi" w:hAnsiTheme="majorHAnsi"/>
              </w:rPr>
              <w:t>, specifically that the STASH project can only be run in Autumn term, due to the timetabling of exams between January and June.</w:t>
            </w:r>
          </w:p>
          <w:p w14:paraId="681F36E9" w14:textId="7033E410" w:rsidR="00345371" w:rsidRPr="00035A74" w:rsidRDefault="00345371" w:rsidP="00561863">
            <w:pPr>
              <w:pStyle w:val="ListParagraph"/>
              <w:numPr>
                <w:ilvl w:val="0"/>
                <w:numId w:val="31"/>
              </w:numPr>
              <w:rPr>
                <w:rFonts w:asciiTheme="majorHAnsi" w:hAnsiTheme="majorHAnsi"/>
              </w:rPr>
            </w:pPr>
            <w:r w:rsidRPr="00035A74">
              <w:rPr>
                <w:rFonts w:asciiTheme="majorHAnsi" w:hAnsiTheme="majorHAnsi"/>
              </w:rPr>
              <w:t xml:space="preserve">Minor changes </w:t>
            </w:r>
            <w:r w:rsidR="00EF41C7" w:rsidRPr="00035A74">
              <w:rPr>
                <w:rFonts w:asciiTheme="majorHAnsi" w:hAnsiTheme="majorHAnsi"/>
              </w:rPr>
              <w:t>to description of recruitment process in development phase</w:t>
            </w:r>
            <w:r w:rsidR="00F42E21" w:rsidRPr="00035A74">
              <w:rPr>
                <w:rFonts w:asciiTheme="majorHAnsi" w:hAnsiTheme="majorHAnsi"/>
              </w:rPr>
              <w:t>, specifically on development of young people’s panels. No longer specified that schools must be in Glasgow and Edinburgh areas.</w:t>
            </w:r>
          </w:p>
          <w:p w14:paraId="28A90F72" w14:textId="1688C997" w:rsidR="00345371" w:rsidRPr="00035A74" w:rsidRDefault="00345371" w:rsidP="00561863">
            <w:pPr>
              <w:pStyle w:val="ListParagraph"/>
              <w:numPr>
                <w:ilvl w:val="0"/>
                <w:numId w:val="31"/>
              </w:numPr>
              <w:rPr>
                <w:rFonts w:asciiTheme="majorHAnsi" w:hAnsiTheme="majorHAnsi"/>
              </w:rPr>
            </w:pPr>
            <w:r w:rsidRPr="00035A74">
              <w:rPr>
                <w:rFonts w:asciiTheme="majorHAnsi" w:hAnsiTheme="majorHAnsi"/>
              </w:rPr>
              <w:t>Minor changes to description of intervention based on initial findings from development work</w:t>
            </w:r>
            <w:r w:rsidR="00055C6A" w:rsidRPr="00035A74">
              <w:rPr>
                <w:rFonts w:asciiTheme="majorHAnsi" w:hAnsiTheme="majorHAnsi"/>
              </w:rPr>
              <w:t>; specifically on peer delivered activities and on acknowledgement of efforts of peers.</w:t>
            </w:r>
          </w:p>
          <w:p w14:paraId="02FE8BB3" w14:textId="2FF71183" w:rsidR="00345371" w:rsidRPr="00035A74" w:rsidRDefault="00345371" w:rsidP="00B63766">
            <w:pPr>
              <w:pStyle w:val="ListParagraph"/>
              <w:numPr>
                <w:ilvl w:val="0"/>
                <w:numId w:val="31"/>
              </w:numPr>
              <w:rPr>
                <w:rFonts w:asciiTheme="majorHAnsi" w:hAnsiTheme="majorHAnsi"/>
              </w:rPr>
            </w:pPr>
            <w:r w:rsidRPr="00035A74">
              <w:rPr>
                <w:rFonts w:asciiTheme="majorHAnsi" w:hAnsiTheme="majorHAnsi"/>
              </w:rPr>
              <w:t>Added more detail on</w:t>
            </w:r>
            <w:r w:rsidR="006A7932" w:rsidRPr="00035A74">
              <w:rPr>
                <w:rFonts w:asciiTheme="majorHAnsi" w:hAnsiTheme="majorHAnsi"/>
              </w:rPr>
              <w:t xml:space="preserve"> behaviour</w:t>
            </w:r>
            <w:r w:rsidRPr="00035A74">
              <w:rPr>
                <w:rFonts w:asciiTheme="majorHAnsi" w:hAnsiTheme="majorHAnsi"/>
              </w:rPr>
              <w:t xml:space="preserve"> theories</w:t>
            </w:r>
            <w:r w:rsidR="00EF41C7" w:rsidRPr="00035A74">
              <w:rPr>
                <w:rFonts w:asciiTheme="majorHAnsi" w:hAnsiTheme="majorHAnsi"/>
              </w:rPr>
              <w:t xml:space="preserve"> </w:t>
            </w:r>
            <w:r w:rsidRPr="00035A74">
              <w:rPr>
                <w:rFonts w:asciiTheme="majorHAnsi" w:hAnsiTheme="majorHAnsi"/>
              </w:rPr>
              <w:t>guiding intervention development</w:t>
            </w:r>
            <w:r w:rsidR="00B63766" w:rsidRPr="00035A74">
              <w:rPr>
                <w:rFonts w:asciiTheme="majorHAnsi" w:hAnsiTheme="majorHAnsi"/>
              </w:rPr>
              <w:t xml:space="preserve"> to reflect work on the development of the intervention. Specifically, role of TDF clarified, and several relevant theories introduced: SDT; NPT; SCT; and social norms theory. </w:t>
            </w:r>
          </w:p>
        </w:tc>
      </w:tr>
      <w:tr w:rsidR="0031311B" w:rsidRPr="00035A74" w14:paraId="7C4B59E4" w14:textId="77777777" w:rsidTr="00561863">
        <w:trPr>
          <w:tblCellSpacing w:w="20" w:type="dxa"/>
        </w:trPr>
        <w:tc>
          <w:tcPr>
            <w:tcW w:w="1078" w:type="dxa"/>
          </w:tcPr>
          <w:p w14:paraId="2A07EEF5" w14:textId="71C471B7" w:rsidR="0031311B" w:rsidRPr="00035A74" w:rsidRDefault="0031311B" w:rsidP="00941C87">
            <w:pPr>
              <w:pStyle w:val="ListParagraph"/>
              <w:rPr>
                <w:rFonts w:asciiTheme="majorHAnsi" w:hAnsiTheme="majorHAnsi"/>
              </w:rPr>
            </w:pPr>
            <w:r w:rsidRPr="00035A74">
              <w:rPr>
                <w:rFonts w:asciiTheme="majorHAnsi" w:hAnsiTheme="majorHAnsi"/>
              </w:rPr>
              <w:t>4</w:t>
            </w:r>
          </w:p>
        </w:tc>
        <w:tc>
          <w:tcPr>
            <w:tcW w:w="1007" w:type="dxa"/>
          </w:tcPr>
          <w:p w14:paraId="0D66EC9F" w14:textId="184B7D48" w:rsidR="0031311B" w:rsidRPr="00035A74" w:rsidRDefault="0031311B" w:rsidP="00BC421A">
            <w:pPr>
              <w:rPr>
                <w:rFonts w:asciiTheme="majorHAnsi" w:hAnsiTheme="majorHAnsi"/>
              </w:rPr>
            </w:pPr>
            <w:r w:rsidRPr="00035A74">
              <w:rPr>
                <w:rFonts w:asciiTheme="majorHAnsi" w:hAnsiTheme="majorHAnsi"/>
              </w:rPr>
              <w:t>0.10</w:t>
            </w:r>
          </w:p>
        </w:tc>
        <w:tc>
          <w:tcPr>
            <w:tcW w:w="1057" w:type="dxa"/>
          </w:tcPr>
          <w:p w14:paraId="40904B68" w14:textId="2311FA1E" w:rsidR="0031311B" w:rsidRPr="00035A74" w:rsidRDefault="0031311B" w:rsidP="00F00E4C">
            <w:pPr>
              <w:rPr>
                <w:rFonts w:asciiTheme="majorHAnsi" w:hAnsiTheme="majorHAnsi"/>
              </w:rPr>
            </w:pPr>
            <w:r w:rsidRPr="00035A74">
              <w:rPr>
                <w:rFonts w:asciiTheme="majorHAnsi" w:hAnsiTheme="majorHAnsi"/>
              </w:rPr>
              <w:t>16/09/16</w:t>
            </w:r>
          </w:p>
        </w:tc>
        <w:tc>
          <w:tcPr>
            <w:tcW w:w="1236" w:type="dxa"/>
          </w:tcPr>
          <w:p w14:paraId="7AA99EBB" w14:textId="03B504E7" w:rsidR="0031311B" w:rsidRPr="00035A74" w:rsidRDefault="0031311B" w:rsidP="008F344F">
            <w:pPr>
              <w:rPr>
                <w:rFonts w:asciiTheme="majorHAnsi" w:hAnsiTheme="majorHAnsi"/>
              </w:rPr>
            </w:pPr>
            <w:r w:rsidRPr="00035A74">
              <w:rPr>
                <w:rFonts w:asciiTheme="majorHAnsi" w:hAnsiTheme="majorHAnsi"/>
              </w:rPr>
              <w:t>KM</w:t>
            </w:r>
          </w:p>
        </w:tc>
        <w:tc>
          <w:tcPr>
            <w:tcW w:w="5468" w:type="dxa"/>
          </w:tcPr>
          <w:p w14:paraId="664564A7" w14:textId="56C4B37A" w:rsidR="0031311B" w:rsidRPr="00035A74" w:rsidRDefault="0031311B" w:rsidP="00561863">
            <w:pPr>
              <w:pStyle w:val="ListParagraph"/>
              <w:numPr>
                <w:ilvl w:val="0"/>
                <w:numId w:val="31"/>
              </w:numPr>
              <w:rPr>
                <w:rFonts w:asciiTheme="majorHAnsi" w:hAnsiTheme="majorHAnsi"/>
              </w:rPr>
            </w:pPr>
            <w:r w:rsidRPr="00035A74">
              <w:rPr>
                <w:rFonts w:asciiTheme="majorHAnsi" w:hAnsiTheme="majorHAnsi"/>
              </w:rPr>
              <w:t>Minor changes to description of secondary outcomes to reflect</w:t>
            </w:r>
            <w:r w:rsidR="006A7932" w:rsidRPr="00035A74">
              <w:rPr>
                <w:rFonts w:asciiTheme="majorHAnsi" w:hAnsiTheme="majorHAnsi"/>
              </w:rPr>
              <w:t xml:space="preserve"> the results of TMG discussion on measures for the questionnaire</w:t>
            </w:r>
            <w:r w:rsidR="00B63766" w:rsidRPr="00035A74">
              <w:rPr>
                <w:rFonts w:asciiTheme="majorHAnsi" w:hAnsiTheme="majorHAnsi"/>
              </w:rPr>
              <w:t xml:space="preserve"> (EQ-5DY replaced by CHU-9; SWEMWS measure added; Rosenborg’s self-esteem measure deleted)</w:t>
            </w:r>
            <w:r w:rsidRPr="00035A74">
              <w:rPr>
                <w:rFonts w:asciiTheme="majorHAnsi" w:hAnsiTheme="majorHAnsi"/>
              </w:rPr>
              <w:t xml:space="preserve"> </w:t>
            </w:r>
          </w:p>
          <w:p w14:paraId="5D7F27CA" w14:textId="7DDA8A6B" w:rsidR="0031311B" w:rsidRPr="00035A74" w:rsidRDefault="0031311B" w:rsidP="00561863">
            <w:pPr>
              <w:pStyle w:val="ListParagraph"/>
              <w:numPr>
                <w:ilvl w:val="0"/>
                <w:numId w:val="31"/>
              </w:numPr>
              <w:rPr>
                <w:rFonts w:asciiTheme="majorHAnsi" w:hAnsiTheme="majorHAnsi"/>
              </w:rPr>
            </w:pPr>
            <w:r w:rsidRPr="00035A74">
              <w:rPr>
                <w:rFonts w:asciiTheme="majorHAnsi" w:hAnsiTheme="majorHAnsi"/>
              </w:rPr>
              <w:t>Process evaluation interviews and groups revised down</w:t>
            </w:r>
            <w:r w:rsidR="00827079" w:rsidRPr="00035A74">
              <w:rPr>
                <w:rFonts w:asciiTheme="majorHAnsi" w:hAnsiTheme="majorHAnsi"/>
              </w:rPr>
              <w:t xml:space="preserve">wards due to feasibility concerns.  Now </w:t>
            </w:r>
            <w:r w:rsidR="006A7932" w:rsidRPr="00035A74">
              <w:rPr>
                <w:rFonts w:asciiTheme="majorHAnsi" w:hAnsiTheme="majorHAnsi"/>
              </w:rPr>
              <w:t xml:space="preserve">proposed that we conduct </w:t>
            </w:r>
            <w:r w:rsidR="00E973AD" w:rsidRPr="00035A74">
              <w:rPr>
                <w:rFonts w:asciiTheme="majorHAnsi" w:hAnsiTheme="majorHAnsi"/>
              </w:rPr>
              <w:t>a basic</w:t>
            </w:r>
            <w:r w:rsidR="006A7932" w:rsidRPr="00035A74">
              <w:rPr>
                <w:rFonts w:asciiTheme="majorHAnsi" w:hAnsiTheme="majorHAnsi"/>
              </w:rPr>
              <w:t xml:space="preserve"> process evaluation in </w:t>
            </w:r>
            <w:r w:rsidR="00E973AD" w:rsidRPr="00035A74">
              <w:rPr>
                <w:rFonts w:asciiTheme="majorHAnsi" w:hAnsiTheme="majorHAnsi"/>
              </w:rPr>
              <w:t xml:space="preserve">all 6 schools and in-depth ‘case study’ evaluation in </w:t>
            </w:r>
            <w:r w:rsidR="00827079" w:rsidRPr="00035A74">
              <w:rPr>
                <w:rFonts w:asciiTheme="majorHAnsi" w:hAnsiTheme="majorHAnsi"/>
              </w:rPr>
              <w:t>2 to 4 schools. Cognitive interviews on outcome questionnaire reduced from 12 to 6</w:t>
            </w:r>
            <w:r w:rsidRPr="00035A74">
              <w:rPr>
                <w:rFonts w:asciiTheme="majorHAnsi" w:hAnsiTheme="majorHAnsi"/>
              </w:rPr>
              <w:t xml:space="preserve"> in number as felt that previous number wa</w:t>
            </w:r>
            <w:r w:rsidR="006A7932" w:rsidRPr="00035A74">
              <w:rPr>
                <w:rFonts w:asciiTheme="majorHAnsi" w:hAnsiTheme="majorHAnsi"/>
              </w:rPr>
              <w:t>s not realistic</w:t>
            </w:r>
            <w:r w:rsidR="00827079" w:rsidRPr="00035A74">
              <w:rPr>
                <w:rFonts w:asciiTheme="majorHAnsi" w:hAnsiTheme="majorHAnsi"/>
              </w:rPr>
              <w:t>. Also, now that it is possible to track website engagement electronically, trainers will only monitor harms and not general engagement.</w:t>
            </w:r>
          </w:p>
          <w:p w14:paraId="583B76D9" w14:textId="6DFD5640" w:rsidR="00827079" w:rsidRPr="00035A74" w:rsidRDefault="00827079" w:rsidP="006A7932">
            <w:pPr>
              <w:pStyle w:val="ListParagraph"/>
              <w:numPr>
                <w:ilvl w:val="0"/>
                <w:numId w:val="31"/>
              </w:numPr>
              <w:rPr>
                <w:rFonts w:asciiTheme="majorHAnsi" w:hAnsiTheme="majorHAnsi"/>
              </w:rPr>
            </w:pPr>
            <w:r w:rsidRPr="00035A74">
              <w:rPr>
                <w:rFonts w:asciiTheme="majorHAnsi" w:hAnsiTheme="majorHAnsi"/>
              </w:rPr>
              <w:t>Inserted updated theory of change</w:t>
            </w:r>
            <w:r w:rsidR="00CD7FC5" w:rsidRPr="00035A74">
              <w:rPr>
                <w:rFonts w:asciiTheme="majorHAnsi" w:hAnsiTheme="majorHAnsi"/>
              </w:rPr>
              <w:t>,</w:t>
            </w:r>
            <w:r w:rsidR="006A7932" w:rsidRPr="00035A74">
              <w:rPr>
                <w:rFonts w:asciiTheme="majorHAnsi" w:hAnsiTheme="majorHAnsi"/>
              </w:rPr>
              <w:t xml:space="preserve"> revised based on behavioural analysis and need to better reflect the mechanisms of change, and contextual influences</w:t>
            </w:r>
            <w:r w:rsidR="00CD7FC5" w:rsidRPr="00035A74">
              <w:rPr>
                <w:rFonts w:asciiTheme="majorHAnsi" w:hAnsiTheme="majorHAnsi"/>
              </w:rPr>
              <w:t xml:space="preserve"> </w:t>
            </w:r>
          </w:p>
        </w:tc>
      </w:tr>
      <w:tr w:rsidR="005B4D0C" w:rsidRPr="00035A74" w14:paraId="4B66198A" w14:textId="77777777" w:rsidTr="00561863">
        <w:trPr>
          <w:tblCellSpacing w:w="20" w:type="dxa"/>
        </w:trPr>
        <w:tc>
          <w:tcPr>
            <w:tcW w:w="1078" w:type="dxa"/>
          </w:tcPr>
          <w:p w14:paraId="789CAE99" w14:textId="26EEAA16" w:rsidR="005B4D0C" w:rsidRPr="00035A74" w:rsidRDefault="005B4D0C" w:rsidP="00941C87">
            <w:pPr>
              <w:pStyle w:val="ListParagraph"/>
              <w:rPr>
                <w:rFonts w:asciiTheme="majorHAnsi" w:hAnsiTheme="majorHAnsi"/>
              </w:rPr>
            </w:pPr>
            <w:r w:rsidRPr="00035A74">
              <w:rPr>
                <w:rFonts w:asciiTheme="majorHAnsi" w:hAnsiTheme="majorHAnsi"/>
              </w:rPr>
              <w:t>5</w:t>
            </w:r>
          </w:p>
        </w:tc>
        <w:tc>
          <w:tcPr>
            <w:tcW w:w="1007" w:type="dxa"/>
          </w:tcPr>
          <w:p w14:paraId="2DE30E5B" w14:textId="7A062D55" w:rsidR="005B4D0C" w:rsidRPr="00035A74" w:rsidRDefault="005B4D0C" w:rsidP="00BC421A">
            <w:pPr>
              <w:rPr>
                <w:rFonts w:asciiTheme="majorHAnsi" w:hAnsiTheme="majorHAnsi"/>
              </w:rPr>
            </w:pPr>
            <w:r w:rsidRPr="00035A74">
              <w:rPr>
                <w:rFonts w:asciiTheme="majorHAnsi" w:hAnsiTheme="majorHAnsi"/>
              </w:rPr>
              <w:t>V1.</w:t>
            </w:r>
            <w:r w:rsidR="00C1446A" w:rsidRPr="00035A74">
              <w:rPr>
                <w:rFonts w:asciiTheme="majorHAnsi" w:hAnsiTheme="majorHAnsi"/>
              </w:rPr>
              <w:t>2</w:t>
            </w:r>
          </w:p>
        </w:tc>
        <w:tc>
          <w:tcPr>
            <w:tcW w:w="1057" w:type="dxa"/>
          </w:tcPr>
          <w:p w14:paraId="7AAA8CC0" w14:textId="0BB2C007" w:rsidR="005B4D0C" w:rsidRPr="00035A74" w:rsidRDefault="005B4D0C" w:rsidP="00F00E4C">
            <w:pPr>
              <w:rPr>
                <w:rFonts w:asciiTheme="majorHAnsi" w:hAnsiTheme="majorHAnsi"/>
              </w:rPr>
            </w:pPr>
            <w:r w:rsidRPr="00035A74">
              <w:rPr>
                <w:rFonts w:asciiTheme="majorHAnsi" w:hAnsiTheme="majorHAnsi"/>
              </w:rPr>
              <w:t>22/05/17</w:t>
            </w:r>
          </w:p>
        </w:tc>
        <w:tc>
          <w:tcPr>
            <w:tcW w:w="1236" w:type="dxa"/>
          </w:tcPr>
          <w:p w14:paraId="7BE69DD4" w14:textId="7976AB71" w:rsidR="005B4D0C" w:rsidRPr="00035A74" w:rsidRDefault="005B4D0C" w:rsidP="008F344F">
            <w:pPr>
              <w:rPr>
                <w:rFonts w:asciiTheme="majorHAnsi" w:hAnsiTheme="majorHAnsi"/>
              </w:rPr>
            </w:pPr>
            <w:r w:rsidRPr="00035A74">
              <w:rPr>
                <w:rFonts w:asciiTheme="majorHAnsi" w:hAnsiTheme="majorHAnsi"/>
              </w:rPr>
              <w:t>KM/CP</w:t>
            </w:r>
            <w:r w:rsidR="00C1446A" w:rsidRPr="00035A74">
              <w:rPr>
                <w:rFonts w:asciiTheme="majorHAnsi" w:hAnsiTheme="majorHAnsi"/>
              </w:rPr>
              <w:t>/SS/RF/SB/RH</w:t>
            </w:r>
          </w:p>
        </w:tc>
        <w:tc>
          <w:tcPr>
            <w:tcW w:w="5468" w:type="dxa"/>
          </w:tcPr>
          <w:p w14:paraId="3A995DD4" w14:textId="79C3B7B3" w:rsidR="00D162D7" w:rsidRPr="00035A74" w:rsidRDefault="005B4D0C" w:rsidP="00031035">
            <w:pPr>
              <w:pStyle w:val="ListParagraph"/>
              <w:numPr>
                <w:ilvl w:val="0"/>
                <w:numId w:val="31"/>
              </w:numPr>
              <w:rPr>
                <w:rFonts w:asciiTheme="majorHAnsi" w:hAnsiTheme="majorHAnsi"/>
              </w:rPr>
            </w:pPr>
            <w:r w:rsidRPr="00035A74">
              <w:rPr>
                <w:rFonts w:asciiTheme="majorHAnsi" w:hAnsiTheme="majorHAnsi"/>
              </w:rPr>
              <w:t>Protocol significantly revised to reflect</w:t>
            </w:r>
            <w:r w:rsidR="00C1446A" w:rsidRPr="00035A74">
              <w:rPr>
                <w:rFonts w:asciiTheme="majorHAnsi" w:hAnsiTheme="majorHAnsi"/>
              </w:rPr>
              <w:t xml:space="preserve"> the fact that intervention</w:t>
            </w:r>
            <w:r w:rsidR="00031035" w:rsidRPr="00035A74">
              <w:rPr>
                <w:rFonts w:asciiTheme="majorHAnsi" w:hAnsiTheme="majorHAnsi"/>
              </w:rPr>
              <w:t xml:space="preserve"> development</w:t>
            </w:r>
            <w:r w:rsidR="00C1446A" w:rsidRPr="00035A74">
              <w:rPr>
                <w:rFonts w:asciiTheme="majorHAnsi" w:hAnsiTheme="majorHAnsi"/>
              </w:rPr>
              <w:t xml:space="preserve"> stage now complete</w:t>
            </w:r>
            <w:r w:rsidR="00D162D7" w:rsidRPr="00035A74">
              <w:rPr>
                <w:rFonts w:asciiTheme="majorHAnsi" w:hAnsiTheme="majorHAnsi"/>
              </w:rPr>
              <w:t xml:space="preserve">. Intervention development now written in </w:t>
            </w:r>
            <w:r w:rsidR="00C1446A" w:rsidRPr="00035A74">
              <w:rPr>
                <w:rFonts w:asciiTheme="majorHAnsi" w:hAnsiTheme="majorHAnsi"/>
              </w:rPr>
              <w:t>past tense</w:t>
            </w:r>
            <w:r w:rsidR="002475CB" w:rsidRPr="00035A74">
              <w:rPr>
                <w:rFonts w:asciiTheme="majorHAnsi" w:hAnsiTheme="majorHAnsi"/>
              </w:rPr>
              <w:t xml:space="preserve"> as brief report of what has been done</w:t>
            </w:r>
            <w:r w:rsidR="00D162D7" w:rsidRPr="00035A74">
              <w:rPr>
                <w:rFonts w:asciiTheme="majorHAnsi" w:hAnsiTheme="majorHAnsi"/>
              </w:rPr>
              <w:t>.</w:t>
            </w:r>
          </w:p>
          <w:p w14:paraId="6E8922EA" w14:textId="28B1617D" w:rsidR="005B4D0C" w:rsidRPr="00035A74" w:rsidRDefault="00F10FFE" w:rsidP="00031035">
            <w:pPr>
              <w:pStyle w:val="ListParagraph"/>
              <w:numPr>
                <w:ilvl w:val="0"/>
                <w:numId w:val="31"/>
              </w:numPr>
              <w:rPr>
                <w:rFonts w:asciiTheme="majorHAnsi" w:hAnsiTheme="majorHAnsi"/>
              </w:rPr>
            </w:pPr>
            <w:r w:rsidRPr="00035A74">
              <w:rPr>
                <w:rFonts w:asciiTheme="majorHAnsi" w:hAnsiTheme="majorHAnsi"/>
              </w:rPr>
              <w:t xml:space="preserve"> Minor changes are in tracked change and major revisions are coded red</w:t>
            </w:r>
            <w:r w:rsidR="00961C0C" w:rsidRPr="00035A74">
              <w:rPr>
                <w:rFonts w:asciiTheme="majorHAnsi" w:hAnsiTheme="majorHAnsi"/>
              </w:rPr>
              <w:t xml:space="preserve"> (with old text deleted)</w:t>
            </w:r>
            <w:r w:rsidRPr="00035A74">
              <w:rPr>
                <w:rFonts w:asciiTheme="majorHAnsi" w:hAnsiTheme="majorHAnsi"/>
              </w:rPr>
              <w:t>.</w:t>
            </w:r>
          </w:p>
          <w:p w14:paraId="5941C66D" w14:textId="53B75088" w:rsidR="002475CB" w:rsidRPr="00035A74" w:rsidRDefault="002475CB" w:rsidP="00031035">
            <w:pPr>
              <w:pStyle w:val="ListParagraph"/>
              <w:numPr>
                <w:ilvl w:val="0"/>
                <w:numId w:val="31"/>
              </w:numPr>
              <w:rPr>
                <w:rFonts w:asciiTheme="majorHAnsi" w:hAnsiTheme="majorHAnsi"/>
              </w:rPr>
            </w:pPr>
            <w:r w:rsidRPr="00035A74">
              <w:rPr>
                <w:rFonts w:asciiTheme="majorHAnsi" w:hAnsiTheme="majorHAnsi"/>
              </w:rPr>
              <w:t>Major changes are: clarified that faith schools can be included if they agree to the intervention in full; progression criteria revised following agreement from TSC; refinements to recruitment process</w:t>
            </w:r>
            <w:r w:rsidR="00D162D7" w:rsidRPr="00035A74">
              <w:rPr>
                <w:rFonts w:asciiTheme="majorHAnsi" w:hAnsiTheme="majorHAnsi"/>
              </w:rPr>
              <w:t xml:space="preserve"> and study withdrawal; clarification and further detail on outcomes; updated programme theory of change and logic model; revised description of intervention to include changes made following pilot; refined plans for process evaluation; clarified and added detail to approach to dealing with harms.</w:t>
            </w:r>
          </w:p>
        </w:tc>
      </w:tr>
      <w:tr w:rsidR="00D131AE" w:rsidRPr="00035A74" w14:paraId="29699E62" w14:textId="77777777" w:rsidTr="00561863">
        <w:trPr>
          <w:tblCellSpacing w:w="20" w:type="dxa"/>
        </w:trPr>
        <w:tc>
          <w:tcPr>
            <w:tcW w:w="1078" w:type="dxa"/>
          </w:tcPr>
          <w:p w14:paraId="39E44A85" w14:textId="6EAA83A1" w:rsidR="00D131AE" w:rsidRPr="00035A74" w:rsidRDefault="00D131AE" w:rsidP="00941C87">
            <w:pPr>
              <w:pStyle w:val="ListParagraph"/>
              <w:rPr>
                <w:rFonts w:asciiTheme="majorHAnsi" w:hAnsiTheme="majorHAnsi"/>
              </w:rPr>
            </w:pPr>
            <w:r w:rsidRPr="00035A74">
              <w:rPr>
                <w:rFonts w:asciiTheme="majorHAnsi" w:hAnsiTheme="majorHAnsi"/>
              </w:rPr>
              <w:t>6</w:t>
            </w:r>
          </w:p>
        </w:tc>
        <w:tc>
          <w:tcPr>
            <w:tcW w:w="1007" w:type="dxa"/>
          </w:tcPr>
          <w:p w14:paraId="060BA6B6" w14:textId="79CF05FB" w:rsidR="00D131AE" w:rsidRPr="00035A74" w:rsidRDefault="00D131AE" w:rsidP="00BC421A">
            <w:pPr>
              <w:rPr>
                <w:rFonts w:asciiTheme="majorHAnsi" w:hAnsiTheme="majorHAnsi"/>
              </w:rPr>
            </w:pPr>
            <w:r w:rsidRPr="00035A74">
              <w:rPr>
                <w:rFonts w:asciiTheme="majorHAnsi" w:hAnsiTheme="majorHAnsi"/>
              </w:rPr>
              <w:t>V1.4</w:t>
            </w:r>
          </w:p>
        </w:tc>
        <w:tc>
          <w:tcPr>
            <w:tcW w:w="1057" w:type="dxa"/>
          </w:tcPr>
          <w:p w14:paraId="08075828" w14:textId="0398B9D7" w:rsidR="00D131AE" w:rsidRPr="00035A74" w:rsidRDefault="00D131AE" w:rsidP="00F00E4C">
            <w:pPr>
              <w:rPr>
                <w:rFonts w:asciiTheme="majorHAnsi" w:hAnsiTheme="majorHAnsi"/>
              </w:rPr>
            </w:pPr>
            <w:r w:rsidRPr="00035A74">
              <w:rPr>
                <w:rFonts w:asciiTheme="majorHAnsi" w:hAnsiTheme="majorHAnsi"/>
              </w:rPr>
              <w:t>17/11/17</w:t>
            </w:r>
          </w:p>
        </w:tc>
        <w:tc>
          <w:tcPr>
            <w:tcW w:w="1236" w:type="dxa"/>
          </w:tcPr>
          <w:p w14:paraId="1CCDA750" w14:textId="2744687A" w:rsidR="00D131AE" w:rsidRPr="00035A74" w:rsidRDefault="00D131AE" w:rsidP="008F344F">
            <w:pPr>
              <w:rPr>
                <w:rFonts w:asciiTheme="majorHAnsi" w:hAnsiTheme="majorHAnsi"/>
              </w:rPr>
            </w:pPr>
            <w:r w:rsidRPr="00035A74">
              <w:rPr>
                <w:rFonts w:asciiTheme="majorHAnsi" w:hAnsiTheme="majorHAnsi"/>
              </w:rPr>
              <w:t>KM</w:t>
            </w:r>
          </w:p>
        </w:tc>
        <w:tc>
          <w:tcPr>
            <w:tcW w:w="5468" w:type="dxa"/>
          </w:tcPr>
          <w:p w14:paraId="1898650F" w14:textId="1DAA86F9" w:rsidR="00D131AE" w:rsidRPr="00035A74" w:rsidRDefault="00D131AE" w:rsidP="00E00AB4">
            <w:pPr>
              <w:pStyle w:val="ListParagraph"/>
              <w:numPr>
                <w:ilvl w:val="0"/>
                <w:numId w:val="31"/>
              </w:numPr>
              <w:rPr>
                <w:rFonts w:asciiTheme="majorHAnsi" w:hAnsiTheme="majorHAnsi"/>
              </w:rPr>
            </w:pPr>
            <w:r w:rsidRPr="00035A74">
              <w:rPr>
                <w:rFonts w:asciiTheme="majorHAnsi" w:hAnsiTheme="majorHAnsi"/>
              </w:rPr>
              <w:t>Accep</w:t>
            </w:r>
            <w:r w:rsidR="00E00AB4" w:rsidRPr="00035A74">
              <w:rPr>
                <w:rFonts w:asciiTheme="majorHAnsi" w:hAnsiTheme="majorHAnsi"/>
              </w:rPr>
              <w:t>ted all tracked changes;</w:t>
            </w:r>
            <w:r w:rsidR="004213AF" w:rsidRPr="00035A74">
              <w:rPr>
                <w:rFonts w:asciiTheme="majorHAnsi" w:hAnsiTheme="majorHAnsi"/>
              </w:rPr>
              <w:t xml:space="preserve"> </w:t>
            </w:r>
            <w:r w:rsidR="00E00AB4" w:rsidRPr="00035A74">
              <w:rPr>
                <w:rFonts w:asciiTheme="majorHAnsi" w:hAnsiTheme="majorHAnsi"/>
              </w:rPr>
              <w:t>replaced programme theory with an updated version which reflects further work on this</w:t>
            </w:r>
            <w:r w:rsidRPr="00035A74">
              <w:rPr>
                <w:rFonts w:asciiTheme="majorHAnsi" w:hAnsiTheme="majorHAnsi"/>
              </w:rPr>
              <w:t>; following discussion and agreement with TSC and NIHR, revised the progression criteria</w:t>
            </w:r>
            <w:r w:rsidR="00E00AB4" w:rsidRPr="00035A74">
              <w:rPr>
                <w:rFonts w:asciiTheme="majorHAnsi" w:hAnsiTheme="majorHAnsi"/>
              </w:rPr>
              <w:t xml:space="preserve">. Main change was removal of outcome 5 (whether observed outcomes reflected benefit/harm). This was because of difficulty of setting meaningful thresholds, given wide confidence limits. In ethics section (17.3 Confidentiality), removed paragraph on </w:t>
            </w:r>
            <w:r w:rsidR="00FA514B" w:rsidRPr="00035A74">
              <w:rPr>
                <w:rFonts w:asciiTheme="majorHAnsi" w:hAnsiTheme="majorHAnsi"/>
              </w:rPr>
              <w:t>circumstances in which confidentiality would be broken as questionnaire does not ask about any behaviours which could be considered safeguarding issues, and qualitative research is purely focused on experience of the intervention (no personal disclosures), so this paragraph no</w:t>
            </w:r>
            <w:r w:rsidR="00351BAB" w:rsidRPr="00035A74">
              <w:rPr>
                <w:rFonts w:asciiTheme="majorHAnsi" w:hAnsiTheme="majorHAnsi"/>
              </w:rPr>
              <w:t>w</w:t>
            </w:r>
            <w:r w:rsidR="00FA514B" w:rsidRPr="00035A74">
              <w:rPr>
                <w:rFonts w:asciiTheme="majorHAnsi" w:hAnsiTheme="majorHAnsi"/>
              </w:rPr>
              <w:t xml:space="preserve"> outdated. Safeguarding issues covered instead in the separate document: STASH Procedures Reporting  of Harms to NIHR TSC v3.2.</w:t>
            </w:r>
          </w:p>
        </w:tc>
      </w:tr>
    </w:tbl>
    <w:p w14:paraId="71B015D9" w14:textId="0F33563A" w:rsidR="00292FB8" w:rsidRPr="00035A74" w:rsidRDefault="00292FB8">
      <w:pPr>
        <w:rPr>
          <w:rFonts w:asciiTheme="majorHAnsi" w:hAnsiTheme="majorHAnsi"/>
        </w:rPr>
      </w:pPr>
      <w:r w:rsidRPr="00035A74">
        <w:rPr>
          <w:rFonts w:asciiTheme="majorHAnsi" w:hAnsiTheme="majorHAnsi"/>
        </w:rPr>
        <w:br w:type="page"/>
      </w:r>
    </w:p>
    <w:p w14:paraId="2C118E90" w14:textId="77777777" w:rsidR="006B20B3" w:rsidRPr="00035A74" w:rsidRDefault="00BC421A" w:rsidP="006B20B3">
      <w:pPr>
        <w:pStyle w:val="Heading1"/>
      </w:pPr>
      <w:bookmarkStart w:id="3" w:name="_Toc441238722"/>
      <w:r w:rsidRPr="00035A74">
        <w:t xml:space="preserve">2. </w:t>
      </w:r>
      <w:r w:rsidR="00F479D7" w:rsidRPr="00035A74">
        <w:t>S</w:t>
      </w:r>
      <w:r w:rsidR="00F07D69" w:rsidRPr="00035A74">
        <w:t>tudy schema</w:t>
      </w:r>
      <w:bookmarkEnd w:id="3"/>
    </w:p>
    <w:p w14:paraId="27DDD2A0" w14:textId="3896FA90" w:rsidR="006709B3" w:rsidRPr="00035A74" w:rsidRDefault="006B20B3" w:rsidP="006B20B3">
      <w:pPr>
        <w:pStyle w:val="Heading1"/>
        <w:jc w:val="center"/>
      </w:pPr>
      <w:r w:rsidRPr="00035A74">
        <w:rPr>
          <w:noProof/>
        </w:rPr>
        <w:drawing>
          <wp:inline distT="0" distB="0" distL="0" distR="0" wp14:anchorId="4EFE4DD0" wp14:editId="2383BF66">
            <wp:extent cx="5057029" cy="727501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57029" cy="7275016"/>
                    </a:xfrm>
                    <a:prstGeom prst="rect">
                      <a:avLst/>
                    </a:prstGeom>
                    <a:noFill/>
                    <a:ln>
                      <a:noFill/>
                    </a:ln>
                  </pic:spPr>
                </pic:pic>
              </a:graphicData>
            </a:graphic>
          </wp:inline>
        </w:drawing>
      </w:r>
    </w:p>
    <w:p w14:paraId="03E60877" w14:textId="77777777" w:rsidR="00696F76" w:rsidRPr="00035A74" w:rsidRDefault="00F479D7" w:rsidP="00D469A1">
      <w:pPr>
        <w:pStyle w:val="Heading1"/>
      </w:pPr>
      <w:bookmarkStart w:id="4" w:name="_Toc441238723"/>
      <w:r w:rsidRPr="00035A74">
        <w:t xml:space="preserve">3. </w:t>
      </w:r>
      <w:r w:rsidR="00DD04CB" w:rsidRPr="00035A74">
        <w:t>Study</w:t>
      </w:r>
      <w:r w:rsidR="00F07D69" w:rsidRPr="00035A74">
        <w:t xml:space="preserve"> summary</w:t>
      </w:r>
      <w:bookmarkEnd w:id="4"/>
    </w:p>
    <w:p w14:paraId="029D6047" w14:textId="77777777" w:rsidR="00C27A1B" w:rsidRPr="00035A74" w:rsidRDefault="00C27A1B" w:rsidP="00E72441">
      <w:pPr>
        <w:rPr>
          <w:rFonts w:asciiTheme="majorHAnsi" w:hAnsiTheme="majorHAnsi"/>
          <w:b/>
        </w:rPr>
      </w:pPr>
    </w:p>
    <w:p w14:paraId="2ADF6385" w14:textId="77777777" w:rsidR="003A05A2" w:rsidRPr="00035A74" w:rsidRDefault="003A05A2" w:rsidP="00E72441">
      <w:pPr>
        <w:rPr>
          <w:rFonts w:asciiTheme="majorHAnsi" w:hAnsiTheme="majorHAnsi"/>
        </w:rPr>
      </w:pPr>
      <w:r w:rsidRPr="00035A74">
        <w:rPr>
          <w:rFonts w:asciiTheme="majorHAnsi" w:hAnsiTheme="majorHAnsi"/>
          <w:b/>
        </w:rPr>
        <w:t>Rationale:</w:t>
      </w:r>
      <w:r w:rsidRPr="00035A74">
        <w:rPr>
          <w:rFonts w:asciiTheme="majorHAnsi" w:hAnsiTheme="majorHAnsi"/>
        </w:rPr>
        <w:t xml:space="preserve"> Young people in the UK are at highest risk of STIs and report higher levels of unsafe sex than any other age group. Their elevated risk has been linked to lack of awareness, insufficient knowledge of how to protect themselves, and social norms which denigrate safer sexual behaviour and undermine the quality of intimate relationships. Research suggests that involving peer supporters in intervention delivery is acceptable to students and effective in reducing risk behaviours via ‘diffusion of innovation’, particularly where peer supporters are influential role models, chosen by peers. Interventions in which peer supporters work informally within their social networks offer a useful alternative to peer-led didactic teaching, which has shown limited effects. To date, there have been no UK school-based studies in which peer supporters utilise social media, despite research from elsewhere suggesting their potential.</w:t>
      </w:r>
    </w:p>
    <w:p w14:paraId="56F9B830" w14:textId="77777777" w:rsidR="003A05A2" w:rsidRPr="00035A74" w:rsidRDefault="003A05A2" w:rsidP="00E72441">
      <w:pPr>
        <w:rPr>
          <w:rFonts w:asciiTheme="majorHAnsi" w:hAnsiTheme="majorHAnsi"/>
        </w:rPr>
      </w:pPr>
    </w:p>
    <w:p w14:paraId="451BDF3B" w14:textId="42A7A4A8" w:rsidR="003A05A2" w:rsidRPr="00035A74" w:rsidRDefault="003A05A2" w:rsidP="00E72441">
      <w:pPr>
        <w:rPr>
          <w:rFonts w:asciiTheme="majorHAnsi" w:hAnsiTheme="majorHAnsi"/>
        </w:rPr>
      </w:pPr>
      <w:r w:rsidRPr="00035A74">
        <w:rPr>
          <w:rFonts w:asciiTheme="majorHAnsi" w:hAnsiTheme="majorHAnsi"/>
          <w:b/>
        </w:rPr>
        <w:t>Intervention:</w:t>
      </w:r>
      <w:r w:rsidRPr="00035A74">
        <w:rPr>
          <w:rFonts w:asciiTheme="majorHAnsi" w:hAnsiTheme="majorHAnsi"/>
        </w:rPr>
        <w:t xml:space="preserve"> Building on learning from ASSIST (an effective peer-led anti-smoking intervention), we will identify and recruit the most influential students in fourth year (S4) of secondary schools (aged 14 to 16) in Scotland. These students will attend a two-day training run by specialist trainers. Over a defined period (between </w:t>
      </w:r>
      <w:r w:rsidR="005B4D0C" w:rsidRPr="00035A74">
        <w:rPr>
          <w:rFonts w:asciiTheme="majorHAnsi" w:hAnsiTheme="majorHAnsi"/>
        </w:rPr>
        <w:t>5</w:t>
      </w:r>
      <w:r w:rsidRPr="00035A74">
        <w:rPr>
          <w:rFonts w:asciiTheme="majorHAnsi" w:hAnsiTheme="majorHAnsi"/>
        </w:rPr>
        <w:t xml:space="preserve"> and 10 weeks) they will use social media and face-to-face interaction to diffuse information, norm change and support for healthy sexual behaviour among their peers.  They will be supported – through regular meetings and via social media – by the professionals who trained them.</w:t>
      </w:r>
    </w:p>
    <w:p w14:paraId="594FB372" w14:textId="77777777" w:rsidR="003A05A2" w:rsidRPr="00035A74" w:rsidRDefault="003A05A2" w:rsidP="00E72441">
      <w:pPr>
        <w:rPr>
          <w:rFonts w:asciiTheme="majorHAnsi" w:hAnsiTheme="majorHAnsi"/>
        </w:rPr>
      </w:pPr>
    </w:p>
    <w:p w14:paraId="21611A34" w14:textId="6417A19A" w:rsidR="00320007" w:rsidRPr="00035A74" w:rsidRDefault="003A05A2" w:rsidP="00E72441">
      <w:pPr>
        <w:rPr>
          <w:rFonts w:asciiTheme="majorHAnsi" w:hAnsiTheme="majorHAnsi"/>
        </w:rPr>
      </w:pPr>
      <w:r w:rsidRPr="00035A74">
        <w:rPr>
          <w:rFonts w:asciiTheme="majorHAnsi" w:hAnsiTheme="majorHAnsi"/>
          <w:b/>
        </w:rPr>
        <w:t>Participants and methods:</w:t>
      </w:r>
      <w:r w:rsidRPr="00035A74">
        <w:rPr>
          <w:rFonts w:asciiTheme="majorHAnsi" w:hAnsiTheme="majorHAnsi"/>
        </w:rPr>
        <w:t xml:space="preserve"> Stage one</w:t>
      </w:r>
      <w:r w:rsidR="005B4D0C" w:rsidRPr="00035A74">
        <w:rPr>
          <w:rFonts w:asciiTheme="majorHAnsi" w:hAnsiTheme="majorHAnsi"/>
        </w:rPr>
        <w:t xml:space="preserve"> (now complete</w:t>
      </w:r>
      <w:r w:rsidR="00965596" w:rsidRPr="00035A74">
        <w:rPr>
          <w:rFonts w:asciiTheme="majorHAnsi" w:hAnsiTheme="majorHAnsi"/>
        </w:rPr>
        <w:t>)</w:t>
      </w:r>
      <w:r w:rsidR="002239EF" w:rsidRPr="00035A74">
        <w:rPr>
          <w:rFonts w:asciiTheme="majorHAnsi" w:hAnsiTheme="majorHAnsi"/>
        </w:rPr>
        <w:t xml:space="preserve"> involved</w:t>
      </w:r>
      <w:r w:rsidRPr="00035A74">
        <w:rPr>
          <w:rFonts w:asciiTheme="majorHAnsi" w:hAnsiTheme="majorHAnsi"/>
        </w:rPr>
        <w:t xml:space="preserve"> formative evaluation of the intervention, including expert and student panels to advise on intervention design, and piloting of the intervention and evaluation instruments in one school. In stage two the revised intervention will be tested via exploratory study in 6 schools, with staged implementation and comparison with previous cohort of S4 students (controls). We will</w:t>
      </w:r>
      <w:r w:rsidR="00073A3B" w:rsidRPr="00035A74">
        <w:rPr>
          <w:rFonts w:asciiTheme="majorHAnsi" w:hAnsiTheme="majorHAnsi"/>
        </w:rPr>
        <w:t xml:space="preserve"> collect core</w:t>
      </w:r>
      <w:r w:rsidRPr="00035A74">
        <w:rPr>
          <w:rFonts w:asciiTheme="majorHAnsi" w:hAnsiTheme="majorHAnsi"/>
        </w:rPr>
        <w:t xml:space="preserve"> </w:t>
      </w:r>
      <w:r w:rsidR="004213AF" w:rsidRPr="00035A74">
        <w:rPr>
          <w:rFonts w:asciiTheme="majorHAnsi" w:hAnsiTheme="majorHAnsi"/>
        </w:rPr>
        <w:t>process measures</w:t>
      </w:r>
      <w:r w:rsidR="00E973AD" w:rsidRPr="00035A74">
        <w:rPr>
          <w:rFonts w:asciiTheme="majorHAnsi" w:hAnsiTheme="majorHAnsi"/>
        </w:rPr>
        <w:t xml:space="preserve"> </w:t>
      </w:r>
      <w:r w:rsidRPr="00035A74">
        <w:rPr>
          <w:rFonts w:asciiTheme="majorHAnsi" w:hAnsiTheme="majorHAnsi"/>
        </w:rPr>
        <w:t xml:space="preserve">in </w:t>
      </w:r>
      <w:r w:rsidR="00E973AD" w:rsidRPr="00035A74">
        <w:rPr>
          <w:rFonts w:asciiTheme="majorHAnsi" w:hAnsiTheme="majorHAnsi"/>
        </w:rPr>
        <w:t xml:space="preserve">all </w:t>
      </w:r>
      <w:r w:rsidRPr="00035A74">
        <w:rPr>
          <w:rFonts w:asciiTheme="majorHAnsi" w:hAnsiTheme="majorHAnsi"/>
        </w:rPr>
        <w:t>6 schools</w:t>
      </w:r>
      <w:r w:rsidR="00E973AD" w:rsidRPr="00035A74">
        <w:rPr>
          <w:rFonts w:asciiTheme="majorHAnsi" w:hAnsiTheme="majorHAnsi"/>
        </w:rPr>
        <w:t xml:space="preserve">, with </w:t>
      </w:r>
      <w:r w:rsidR="00073A3B" w:rsidRPr="00035A74">
        <w:rPr>
          <w:rFonts w:asciiTheme="majorHAnsi" w:hAnsiTheme="majorHAnsi"/>
        </w:rPr>
        <w:t>extended measures</w:t>
      </w:r>
      <w:r w:rsidR="00E973AD" w:rsidRPr="00035A74">
        <w:rPr>
          <w:rFonts w:asciiTheme="majorHAnsi" w:hAnsiTheme="majorHAnsi"/>
        </w:rPr>
        <w:t xml:space="preserve"> in 2-4 schools. </w:t>
      </w:r>
      <w:r w:rsidRPr="00035A74">
        <w:rPr>
          <w:rFonts w:asciiTheme="majorHAnsi" w:hAnsiTheme="majorHAnsi"/>
        </w:rPr>
        <w:t xml:space="preserve"> </w:t>
      </w:r>
      <w:r w:rsidR="00320007" w:rsidRPr="00035A74">
        <w:rPr>
          <w:rFonts w:asciiTheme="majorHAnsi" w:hAnsiTheme="majorHAnsi"/>
        </w:rPr>
        <w:t xml:space="preserve"> Basic evaluation will comprise: student evaluation of peer supporter training; interviews with trainers; peer supporter online questionnaire; s</w:t>
      </w:r>
      <w:r w:rsidR="00A9422B" w:rsidRPr="00035A74">
        <w:rPr>
          <w:rFonts w:asciiTheme="majorHAnsi" w:hAnsiTheme="majorHAnsi"/>
        </w:rPr>
        <w:t>ocial network analysis</w:t>
      </w:r>
      <w:r w:rsidR="00320007" w:rsidRPr="00035A74">
        <w:rPr>
          <w:rFonts w:asciiTheme="majorHAnsi" w:hAnsiTheme="majorHAnsi"/>
        </w:rPr>
        <w:t xml:space="preserve">; project monitoring data; and analysis of relevant items from the follow-up questionnaire. </w:t>
      </w:r>
      <w:r w:rsidR="00073A3B" w:rsidRPr="00035A74">
        <w:rPr>
          <w:rFonts w:asciiTheme="majorHAnsi" w:hAnsiTheme="majorHAnsi"/>
        </w:rPr>
        <w:t>The extended</w:t>
      </w:r>
      <w:r w:rsidR="00320007" w:rsidRPr="00035A74">
        <w:rPr>
          <w:rFonts w:asciiTheme="majorHAnsi" w:hAnsiTheme="majorHAnsi"/>
        </w:rPr>
        <w:t xml:space="preserve"> evaluation will include the above with the addition of: </w:t>
      </w:r>
      <w:r w:rsidRPr="00035A74">
        <w:rPr>
          <w:rFonts w:asciiTheme="majorHAnsi" w:hAnsiTheme="majorHAnsi"/>
        </w:rPr>
        <w:t xml:space="preserve">structured observation of </w:t>
      </w:r>
      <w:r w:rsidR="00320007" w:rsidRPr="00035A74">
        <w:rPr>
          <w:rFonts w:asciiTheme="majorHAnsi" w:hAnsiTheme="majorHAnsi"/>
        </w:rPr>
        <w:t xml:space="preserve">peer supporter </w:t>
      </w:r>
      <w:r w:rsidRPr="00035A74">
        <w:rPr>
          <w:rFonts w:asciiTheme="majorHAnsi" w:hAnsiTheme="majorHAnsi"/>
        </w:rPr>
        <w:t xml:space="preserve">training; </w:t>
      </w:r>
      <w:r w:rsidR="009C761A" w:rsidRPr="00035A74">
        <w:rPr>
          <w:rFonts w:asciiTheme="majorHAnsi" w:hAnsiTheme="majorHAnsi"/>
        </w:rPr>
        <w:t xml:space="preserve">and </w:t>
      </w:r>
      <w:r w:rsidR="00320007" w:rsidRPr="00035A74">
        <w:rPr>
          <w:rFonts w:asciiTheme="majorHAnsi" w:hAnsiTheme="majorHAnsi"/>
        </w:rPr>
        <w:t>paired/group interviews with trained peer supporters, non-peer supporter S4s and teachers</w:t>
      </w:r>
      <w:r w:rsidR="009C761A" w:rsidRPr="00035A74">
        <w:rPr>
          <w:rFonts w:asciiTheme="majorHAnsi" w:hAnsiTheme="majorHAnsi"/>
        </w:rPr>
        <w:t xml:space="preserve">. </w:t>
      </w:r>
    </w:p>
    <w:p w14:paraId="6EB43909" w14:textId="77777777" w:rsidR="003A05A2" w:rsidRPr="00035A74" w:rsidRDefault="003A05A2" w:rsidP="00E72441">
      <w:pPr>
        <w:rPr>
          <w:rFonts w:asciiTheme="majorHAnsi" w:hAnsiTheme="majorHAnsi"/>
        </w:rPr>
      </w:pPr>
    </w:p>
    <w:p w14:paraId="12FCFEBD" w14:textId="68B8B087" w:rsidR="003A05A2" w:rsidRPr="00035A74" w:rsidRDefault="003A05A2" w:rsidP="00E72441">
      <w:pPr>
        <w:rPr>
          <w:rFonts w:asciiTheme="majorHAnsi" w:hAnsiTheme="majorHAnsi"/>
        </w:rPr>
      </w:pPr>
      <w:r w:rsidRPr="00035A74">
        <w:rPr>
          <w:rFonts w:asciiTheme="majorHAnsi" w:hAnsiTheme="majorHAnsi"/>
          <w:b/>
        </w:rPr>
        <w:t>Measures:</w:t>
      </w:r>
      <w:r w:rsidRPr="00035A74">
        <w:rPr>
          <w:rFonts w:asciiTheme="majorHAnsi" w:hAnsiTheme="majorHAnsi"/>
        </w:rPr>
        <w:t xml:space="preserve"> The main outcome is attainment of progression criteria to a potential subsequent full trial. The primary </w:t>
      </w:r>
      <w:r w:rsidR="00990601" w:rsidRPr="00035A74">
        <w:rPr>
          <w:rFonts w:asciiTheme="majorHAnsi" w:hAnsiTheme="majorHAnsi"/>
        </w:rPr>
        <w:t xml:space="preserve">effectiveness </w:t>
      </w:r>
      <w:r w:rsidRPr="00035A74">
        <w:rPr>
          <w:rFonts w:asciiTheme="majorHAnsi" w:hAnsiTheme="majorHAnsi"/>
        </w:rPr>
        <w:t>outcome</w:t>
      </w:r>
      <w:r w:rsidR="00073A3B" w:rsidRPr="00035A74">
        <w:rPr>
          <w:rFonts w:asciiTheme="majorHAnsi" w:hAnsiTheme="majorHAnsi"/>
        </w:rPr>
        <w:t xml:space="preserve">s are </w:t>
      </w:r>
      <w:r w:rsidR="00073A3B" w:rsidRPr="00035A74">
        <w:rPr>
          <w:rFonts w:asciiTheme="majorHAnsi" w:hAnsiTheme="majorHAnsi" w:cs="ArialMT"/>
          <w:lang w:eastAsia="en-US"/>
        </w:rPr>
        <w:t>delayed initiation/abstinence from sexual activity; and consistent condom use among those who are sexually active.</w:t>
      </w:r>
      <w:r w:rsidR="004213AF" w:rsidRPr="00035A74">
        <w:rPr>
          <w:rFonts w:asciiTheme="majorHAnsi" w:hAnsiTheme="majorHAnsi"/>
        </w:rPr>
        <w:t xml:space="preserve"> </w:t>
      </w:r>
      <w:r w:rsidRPr="00035A74">
        <w:rPr>
          <w:rFonts w:asciiTheme="majorHAnsi" w:hAnsiTheme="majorHAnsi"/>
        </w:rPr>
        <w:t xml:space="preserve">We will also assess the feasibility and acceptability of linkage to NHS data on STI diagnosis as a longer-term outcome. </w:t>
      </w:r>
      <w:r w:rsidR="00073A3B" w:rsidRPr="00035A74">
        <w:rPr>
          <w:rFonts w:asciiTheme="majorHAnsi" w:hAnsiTheme="majorHAnsi"/>
        </w:rPr>
        <w:t>Secondary outcomes include:</w:t>
      </w:r>
      <w:r w:rsidR="004B676F" w:rsidRPr="00035A74">
        <w:rPr>
          <w:rFonts w:asciiTheme="majorHAnsi" w:hAnsiTheme="majorHAnsi"/>
        </w:rPr>
        <w:t xml:space="preserve"> </w:t>
      </w:r>
      <w:r w:rsidR="004B676F" w:rsidRPr="00035A74">
        <w:rPr>
          <w:rFonts w:asciiTheme="majorHAnsi" w:hAnsiTheme="majorHAnsi" w:cs="ArialMT"/>
        </w:rPr>
        <w:t xml:space="preserve">STI prevention and sexual health related knowledge, Confidence in STI prevention skills, sexual attitudes and adherence to sexual health norms, and quality of intimate relationships. </w:t>
      </w:r>
      <w:r w:rsidR="004B676F" w:rsidRPr="00035A74">
        <w:rPr>
          <w:rFonts w:asciiTheme="majorHAnsi" w:hAnsiTheme="majorHAnsi"/>
        </w:rPr>
        <w:t xml:space="preserve"> </w:t>
      </w:r>
      <w:r w:rsidRPr="00035A74">
        <w:rPr>
          <w:rFonts w:asciiTheme="majorHAnsi" w:hAnsiTheme="majorHAnsi"/>
        </w:rPr>
        <w:t xml:space="preserve"> Process measures include feasibility, fidelity, acceptability and reach of the intervention, for example the proportion of nominated peer supporters who agreed to participate</w:t>
      </w:r>
      <w:r w:rsidR="000647FE" w:rsidRPr="00035A74">
        <w:rPr>
          <w:rFonts w:asciiTheme="majorHAnsi" w:hAnsiTheme="majorHAnsi"/>
        </w:rPr>
        <w:t>, and the proportion of</w:t>
      </w:r>
      <w:r w:rsidR="00073A3B" w:rsidRPr="00035A74">
        <w:rPr>
          <w:rFonts w:asciiTheme="majorHAnsi" w:hAnsiTheme="majorHAnsi"/>
        </w:rPr>
        <w:t xml:space="preserve"> students in S4 not exposed to intervention activities. </w:t>
      </w:r>
      <w:r w:rsidR="000647FE" w:rsidRPr="00035A74">
        <w:rPr>
          <w:rFonts w:asciiTheme="majorHAnsi" w:hAnsiTheme="majorHAnsi"/>
        </w:rPr>
        <w:t xml:space="preserve"> </w:t>
      </w:r>
      <w:r w:rsidRPr="00035A74">
        <w:rPr>
          <w:rFonts w:asciiTheme="majorHAnsi" w:hAnsiTheme="majorHAnsi"/>
        </w:rPr>
        <w:t>We will assess the perceived value of peer supporters among students, the level of exposure to the intervention, and acceptability to teachers. We will also record the key costs of intervention adaptation, implementation and maintenance and we will assess the feasibility of measuring sexual quality of life and information on sexual health related health care resource use.</w:t>
      </w:r>
    </w:p>
    <w:p w14:paraId="3BD4AB46" w14:textId="77777777" w:rsidR="008722D9" w:rsidRPr="00035A74" w:rsidRDefault="008722D9" w:rsidP="00E72441">
      <w:pPr>
        <w:autoSpaceDE w:val="0"/>
        <w:autoSpaceDN w:val="0"/>
        <w:adjustRightInd w:val="0"/>
        <w:rPr>
          <w:rFonts w:asciiTheme="majorHAnsi" w:hAnsiTheme="majorHAnsi" w:cs="ArialMT"/>
          <w:lang w:eastAsia="en-US"/>
        </w:rPr>
      </w:pPr>
    </w:p>
    <w:p w14:paraId="68BB7332" w14:textId="77777777" w:rsidR="00A84464" w:rsidRPr="00035A74" w:rsidRDefault="00BC421A" w:rsidP="00E72441">
      <w:pPr>
        <w:pStyle w:val="Heading1"/>
      </w:pPr>
      <w:bookmarkStart w:id="5" w:name="_Toc441238724"/>
      <w:r w:rsidRPr="00035A74">
        <w:t xml:space="preserve">4.   </w:t>
      </w:r>
      <w:r w:rsidR="00A25742" w:rsidRPr="00035A74">
        <w:t xml:space="preserve"> </w:t>
      </w:r>
      <w:r w:rsidR="00F07D69" w:rsidRPr="00035A74">
        <w:t>Introduction</w:t>
      </w:r>
      <w:bookmarkEnd w:id="5"/>
    </w:p>
    <w:p w14:paraId="7A3F2C0A" w14:textId="77777777" w:rsidR="00F07D69" w:rsidRPr="00035A74" w:rsidRDefault="00A25742" w:rsidP="00E72441">
      <w:pPr>
        <w:pStyle w:val="Heading2"/>
      </w:pPr>
      <w:bookmarkStart w:id="6" w:name="_Toc441238725"/>
      <w:r w:rsidRPr="00035A74">
        <w:t>4</w:t>
      </w:r>
      <w:r w:rsidR="00475484" w:rsidRPr="00035A74">
        <w:t>.1</w:t>
      </w:r>
      <w:r w:rsidR="00475484" w:rsidRPr="00035A74">
        <w:tab/>
      </w:r>
      <w:r w:rsidR="00F07D69" w:rsidRPr="00035A74">
        <w:t>Background</w:t>
      </w:r>
      <w:bookmarkEnd w:id="6"/>
    </w:p>
    <w:p w14:paraId="64896488" w14:textId="77777777" w:rsidR="00A43319" w:rsidRPr="00035A74" w:rsidRDefault="00A43319" w:rsidP="00E72441">
      <w:pPr>
        <w:autoSpaceDE w:val="0"/>
        <w:autoSpaceDN w:val="0"/>
        <w:adjustRightInd w:val="0"/>
        <w:rPr>
          <w:rFonts w:asciiTheme="majorHAnsi" w:hAnsiTheme="majorHAnsi" w:cs="Arial"/>
          <w:b/>
          <w:bCs/>
        </w:rPr>
      </w:pPr>
    </w:p>
    <w:p w14:paraId="05E29AA3" w14:textId="1596CA69" w:rsidR="00A43319" w:rsidRPr="00035A74" w:rsidRDefault="00A43319" w:rsidP="00E72441">
      <w:pPr>
        <w:autoSpaceDE w:val="0"/>
        <w:autoSpaceDN w:val="0"/>
        <w:adjustRightInd w:val="0"/>
        <w:rPr>
          <w:rFonts w:asciiTheme="majorHAnsi" w:hAnsiTheme="majorHAnsi" w:cs="Arial"/>
          <w:bCs/>
        </w:rPr>
      </w:pPr>
      <w:r w:rsidRPr="00035A74">
        <w:rPr>
          <w:rFonts w:asciiTheme="majorHAnsi" w:hAnsiTheme="majorHAnsi" w:cs="Arial"/>
          <w:b/>
          <w:bCs/>
        </w:rPr>
        <w:t>Existing research</w:t>
      </w:r>
      <w:r w:rsidRPr="00035A74">
        <w:rPr>
          <w:rFonts w:asciiTheme="majorHAnsi" w:hAnsiTheme="majorHAnsi" w:cs="Arial"/>
          <w:bCs/>
        </w:rPr>
        <w:t xml:space="preserve">. </w:t>
      </w:r>
    </w:p>
    <w:p w14:paraId="23655C94" w14:textId="77777777" w:rsidR="00C27A1B" w:rsidRPr="00035A74" w:rsidRDefault="00C27A1B" w:rsidP="00E72441">
      <w:pPr>
        <w:autoSpaceDE w:val="0"/>
        <w:autoSpaceDN w:val="0"/>
        <w:adjustRightInd w:val="0"/>
        <w:rPr>
          <w:rFonts w:asciiTheme="majorHAnsi" w:hAnsiTheme="majorHAnsi" w:cs="Arial"/>
          <w:bCs/>
        </w:rPr>
      </w:pPr>
    </w:p>
    <w:p w14:paraId="615321E6" w14:textId="77777777" w:rsidR="00A43319" w:rsidRPr="00035A74" w:rsidRDefault="00A43319" w:rsidP="00E72441">
      <w:pPr>
        <w:autoSpaceDE w:val="0"/>
        <w:autoSpaceDN w:val="0"/>
        <w:adjustRightInd w:val="0"/>
        <w:rPr>
          <w:rFonts w:asciiTheme="majorHAnsi" w:hAnsiTheme="majorHAnsi" w:cs="Arial"/>
          <w:bCs/>
        </w:rPr>
      </w:pPr>
      <w:r w:rsidRPr="00035A74">
        <w:rPr>
          <w:rFonts w:asciiTheme="majorHAnsi" w:hAnsiTheme="majorHAnsi" w:cs="Arial"/>
          <w:bCs/>
        </w:rPr>
        <w:t>A brief scoping review of sexual health interventions</w:t>
      </w:r>
      <w:r w:rsidR="006A3B05" w:rsidRPr="00035A74">
        <w:rPr>
          <w:rFonts w:asciiTheme="majorHAnsi" w:hAnsiTheme="majorHAnsi" w:cs="Arial"/>
          <w:bCs/>
        </w:rPr>
        <w:t xml:space="preserve"> highlighted</w:t>
      </w:r>
      <w:r w:rsidRPr="00035A74">
        <w:rPr>
          <w:rFonts w:asciiTheme="majorHAnsi" w:hAnsiTheme="majorHAnsi" w:cs="Arial"/>
          <w:bCs/>
        </w:rPr>
        <w:t xml:space="preserve"> the following: </w:t>
      </w:r>
    </w:p>
    <w:p w14:paraId="4D4867B8" w14:textId="77777777" w:rsidR="00A43319" w:rsidRPr="00035A74" w:rsidRDefault="00A43319" w:rsidP="00E72441">
      <w:pPr>
        <w:widowControl w:val="0"/>
        <w:autoSpaceDE w:val="0"/>
        <w:autoSpaceDN w:val="0"/>
        <w:adjustRightInd w:val="0"/>
        <w:rPr>
          <w:rFonts w:asciiTheme="majorHAnsi" w:hAnsiTheme="majorHAnsi" w:cs="Arial"/>
          <w:b/>
          <w:lang w:val="en-US"/>
        </w:rPr>
      </w:pPr>
    </w:p>
    <w:p w14:paraId="6DBFDEA6" w14:textId="77777777" w:rsidR="00A43319" w:rsidRPr="00035A74" w:rsidRDefault="00A43319" w:rsidP="00E72441">
      <w:pPr>
        <w:widowControl w:val="0"/>
        <w:autoSpaceDE w:val="0"/>
        <w:autoSpaceDN w:val="0"/>
        <w:adjustRightInd w:val="0"/>
        <w:rPr>
          <w:rFonts w:asciiTheme="majorHAnsi" w:hAnsiTheme="majorHAnsi" w:cs="Arial"/>
          <w:lang w:val="en-US"/>
        </w:rPr>
      </w:pPr>
      <w:r w:rsidRPr="00035A74">
        <w:rPr>
          <w:rFonts w:asciiTheme="majorHAnsi" w:hAnsiTheme="majorHAnsi" w:cs="Arial"/>
          <w:b/>
          <w:lang w:val="en-US"/>
        </w:rPr>
        <w:t>STI interventions targeting young people.</w:t>
      </w:r>
      <w:r w:rsidRPr="00035A74">
        <w:rPr>
          <w:rFonts w:asciiTheme="majorHAnsi" w:hAnsiTheme="majorHAnsi" w:cs="Arial"/>
          <w:lang w:val="en-US"/>
        </w:rPr>
        <w:t xml:space="preserve"> Results from recent systematic reviews suggest modest impacts of conventional school based interventions. </w:t>
      </w:r>
      <w:r w:rsidRPr="00035A74">
        <w:rPr>
          <w:rFonts w:asciiTheme="majorHAnsi" w:hAnsiTheme="majorHAnsi" w:cs="Arial"/>
          <w:lang w:eastAsia="ja-JP"/>
        </w:rPr>
        <w:t xml:space="preserve">Picot and colleagues [2] </w:t>
      </w:r>
      <w:r w:rsidRPr="00035A74">
        <w:rPr>
          <w:rFonts w:asciiTheme="majorHAnsi" w:hAnsiTheme="majorHAnsi" w:cs="Arial"/>
          <w:lang w:val="en-US"/>
        </w:rPr>
        <w:t xml:space="preserve">systematically reviewed school-based skills building interventions for prevention of STIs. Twelve RCTs met inclusion and quality assessment criteria, including UK studies SHARE [3] and RIPPLE [4]. The reviewers found evidence of positive change in non-behavioural outcomes including knowledge and self-efficacy, and about half the studies reported a beneficial effect on at least one behavioural outcome (including condom use and sexual initiation). A parallel review of process data from these trials [5] suggested two key influences on outcome: fidelity, influenced by the extent to which the school had a supportive culture, a flexible administration and enthusiasm and expertise among those delivering the sexual health content; and acceptability and engagement, influenced by enthusiasm, credibility and expertise of intervention providers, and relevance and appeal to young people. </w:t>
      </w:r>
      <w:r w:rsidRPr="00035A74">
        <w:rPr>
          <w:rFonts w:asciiTheme="majorHAnsi" w:hAnsiTheme="majorHAnsi" w:cs="Arial"/>
        </w:rPr>
        <w:t xml:space="preserve">Several reviews of sexual health interventions for young people have investigated factors associated with greater effect size [6-9] and found the following important: longer duration/greater intensity; focus on resilience and competencies (especially condom use); inclusion of behaviour change techniques (e.g. motivational training); emphasis on psychological correlates of risk; </w:t>
      </w:r>
      <w:r w:rsidRPr="00035A74">
        <w:rPr>
          <w:rFonts w:asciiTheme="majorHAnsi" w:hAnsiTheme="majorHAnsi" w:cs="Arial"/>
          <w:lang w:eastAsia="ja-JP"/>
        </w:rPr>
        <w:t xml:space="preserve">high quality training; </w:t>
      </w:r>
      <w:r w:rsidRPr="00035A74">
        <w:rPr>
          <w:rFonts w:asciiTheme="majorHAnsi" w:hAnsiTheme="majorHAnsi" w:cs="Arial"/>
          <w:lang w:val="en-US"/>
        </w:rPr>
        <w:t>recipient characteristics (e.g. age, risk profile), use of theory/formative research and supportive school environment. A recent systematic review [10] noted the diversity in approaches of effective interventions, suggesting that a range of effective mechanisms exist.</w:t>
      </w:r>
    </w:p>
    <w:p w14:paraId="74CD7A37" w14:textId="77777777" w:rsidR="00A43319" w:rsidRPr="00035A74" w:rsidRDefault="00A43319" w:rsidP="00E72441">
      <w:pPr>
        <w:widowControl w:val="0"/>
        <w:autoSpaceDE w:val="0"/>
        <w:autoSpaceDN w:val="0"/>
        <w:adjustRightInd w:val="0"/>
        <w:rPr>
          <w:rFonts w:asciiTheme="majorHAnsi" w:hAnsiTheme="majorHAnsi" w:cs="Arial"/>
          <w:b/>
          <w:bCs/>
          <w:lang w:val="en-US"/>
        </w:rPr>
      </w:pPr>
    </w:p>
    <w:p w14:paraId="09D69030" w14:textId="77777777" w:rsidR="00A43319" w:rsidRPr="00035A74" w:rsidRDefault="00A43319" w:rsidP="00E72441">
      <w:pPr>
        <w:widowControl w:val="0"/>
        <w:autoSpaceDE w:val="0"/>
        <w:autoSpaceDN w:val="0"/>
        <w:adjustRightInd w:val="0"/>
        <w:rPr>
          <w:rFonts w:asciiTheme="majorHAnsi" w:hAnsiTheme="majorHAnsi" w:cs="Arial"/>
          <w:lang w:val="en-US"/>
        </w:rPr>
      </w:pPr>
      <w:r w:rsidRPr="00035A74">
        <w:rPr>
          <w:rFonts w:asciiTheme="majorHAnsi" w:hAnsiTheme="majorHAnsi" w:cs="Arial"/>
          <w:b/>
          <w:bCs/>
          <w:lang w:val="en-US"/>
        </w:rPr>
        <w:t>Peer-led interventions.</w:t>
      </w:r>
      <w:r w:rsidRPr="00035A74">
        <w:rPr>
          <w:rFonts w:asciiTheme="majorHAnsi" w:hAnsiTheme="majorHAnsi" w:cs="Arial"/>
          <w:lang w:val="en-US"/>
        </w:rPr>
        <w:t xml:space="preserve"> Despite a significant literature, the effectiveness of peer-led approaches among young people is equivocal [11-15] and it has been described as ‘a method in search of a theory’ [16]. Recent systematic reviews [13, 15] suggest that some rigorously evaluated interventions have shown improvements in knowledge, attitudes and intentions, but almost none have had an impact on behaviour. Harden et al [17] identified five studies comparing the effectiveness of peer leaders to teachers in delivering the same intervention, of which two found peer leaders to be more effective than teachers. Peer leaders are thought to be less effective than adults at imparting factual information, and getting students involved in classroom activities but more effective at establishing conservative (non-risky) norms [11]. A formal teaching role may undermine credibility with peers [18] and may be less effective than informal social support work [12]. How peer educators are chosen and their reputation among peers is important [12,15,19]. Most studies rely on self-selection or teacher-selection, but both these strategies may result in educators who are not particularly credible and who find it difficult to reach high-risk students [19,20]. </w:t>
      </w:r>
      <w:r w:rsidRPr="00035A74">
        <w:rPr>
          <w:rFonts w:asciiTheme="majorHAnsi" w:hAnsiTheme="majorHAnsi" w:cs="Arial"/>
          <w:bCs/>
        </w:rPr>
        <w:t xml:space="preserve">On the other hand, in the effective anti-smoking intervention ASSIST, despite initial doubts of students and staff, nomination of influential peers by students resulted in a diverse and representative group of peer leaders [19].  The STAND study used peer-nomination and diffusion of social norm change (though not using social-media) in a youth-focused sexual health intervention, and the approach was both acceptable and effective [21]. </w:t>
      </w:r>
    </w:p>
    <w:p w14:paraId="07662CD3" w14:textId="77777777" w:rsidR="00A43319" w:rsidRPr="00035A74" w:rsidRDefault="00A43319" w:rsidP="00E72441">
      <w:pPr>
        <w:autoSpaceDE w:val="0"/>
        <w:autoSpaceDN w:val="0"/>
        <w:adjustRightInd w:val="0"/>
        <w:rPr>
          <w:rFonts w:asciiTheme="majorHAnsi" w:hAnsiTheme="majorHAnsi" w:cs="Arial"/>
          <w:b/>
          <w:bCs/>
        </w:rPr>
      </w:pPr>
    </w:p>
    <w:p w14:paraId="75D254A5" w14:textId="77777777" w:rsidR="00A43319" w:rsidRPr="00035A74" w:rsidRDefault="00A43319" w:rsidP="00E72441">
      <w:pPr>
        <w:autoSpaceDE w:val="0"/>
        <w:autoSpaceDN w:val="0"/>
        <w:adjustRightInd w:val="0"/>
        <w:rPr>
          <w:rFonts w:asciiTheme="majorHAnsi" w:hAnsiTheme="majorHAnsi" w:cs="Arial"/>
        </w:rPr>
      </w:pPr>
      <w:r w:rsidRPr="00035A74">
        <w:rPr>
          <w:rFonts w:asciiTheme="majorHAnsi" w:hAnsiTheme="majorHAnsi" w:cs="Arial"/>
          <w:b/>
          <w:bCs/>
        </w:rPr>
        <w:t xml:space="preserve">Use of social media. </w:t>
      </w:r>
      <w:r w:rsidRPr="00035A74">
        <w:rPr>
          <w:rFonts w:asciiTheme="majorHAnsi" w:hAnsiTheme="majorHAnsi" w:cs="Arial"/>
          <w:bCs/>
        </w:rPr>
        <w:t xml:space="preserve">As a health promotion tool, social media has strong potential and </w:t>
      </w:r>
      <w:r w:rsidRPr="00035A74">
        <w:rPr>
          <w:rFonts w:asciiTheme="majorHAnsi" w:hAnsiTheme="majorHAnsi" w:cs="Arial"/>
        </w:rPr>
        <w:t xml:space="preserve">its use is rapidly gaining currency [22]. There have been two recent systematic reviews of social media interventions in sexual health. Jones et al [23] reviewed 11 STI interventions targeting youth aged 15 to 24, and found evidence of impact on knowledge and weaker evidence of impact on risk behaviour. Swanton et al [24] reviewed 15 interventions, of which 6 were targeted at young people. They found significant impact on condom use and STI testing but with wide variation in effectiveness across study design. The studies included in these reviews mostly used text messaging or web-based interventions; only two used social networking sites (Facebook) and only one recruited existing social networks [25], though not networks within the same social system. Jones et al recommended that: interventions should use platforms that are popular with young people, that content should be interactive and visually appealing, and that interventions should seek to maximise engagement (e.g. via regular updates) and minimise burden (e.g. ease of use) [23].  Swanton et al also recommended interactive and personalised content, as well as development work with end-users to ensure that the intervention reflects the way social media is used [24]. </w:t>
      </w:r>
    </w:p>
    <w:p w14:paraId="21062E69" w14:textId="77777777" w:rsidR="00A43319" w:rsidRPr="00035A74" w:rsidRDefault="00A43319" w:rsidP="00E72441">
      <w:pPr>
        <w:autoSpaceDE w:val="0"/>
        <w:autoSpaceDN w:val="0"/>
        <w:adjustRightInd w:val="0"/>
        <w:rPr>
          <w:rFonts w:asciiTheme="majorHAnsi" w:hAnsiTheme="majorHAnsi" w:cs="Arial"/>
          <w:b/>
        </w:rPr>
      </w:pPr>
    </w:p>
    <w:p w14:paraId="052F3E5A" w14:textId="77777777" w:rsidR="00A43319" w:rsidRPr="00035A74" w:rsidRDefault="00A43319" w:rsidP="00E72441">
      <w:pPr>
        <w:autoSpaceDE w:val="0"/>
        <w:autoSpaceDN w:val="0"/>
        <w:adjustRightInd w:val="0"/>
        <w:rPr>
          <w:rFonts w:asciiTheme="majorHAnsi" w:hAnsiTheme="majorHAnsi" w:cs="Arial"/>
          <w:b/>
        </w:rPr>
      </w:pPr>
      <w:r w:rsidRPr="00035A74">
        <w:rPr>
          <w:rFonts w:asciiTheme="majorHAnsi" w:hAnsiTheme="majorHAnsi" w:cs="Arial"/>
          <w:b/>
        </w:rPr>
        <w:t xml:space="preserve">Peer influence and social norms. </w:t>
      </w:r>
      <w:r w:rsidRPr="00035A74">
        <w:rPr>
          <w:rFonts w:asciiTheme="majorHAnsi" w:hAnsiTheme="majorHAnsi" w:cs="Arial"/>
          <w:bCs/>
        </w:rPr>
        <w:t xml:space="preserve">A systematic review of predictors of adolescent initiation of sexual activity found that youth perception of social norms were stable predictors of sexual behaviour and intention [26]. Correcting misperceptions about what others do has been shown to reduce HIV risk behaviours in college students [27] and is supported by social norm theory [28]. </w:t>
      </w:r>
    </w:p>
    <w:p w14:paraId="0077ABC3" w14:textId="77777777" w:rsidR="00A43319" w:rsidRPr="00035A74" w:rsidRDefault="00A43319" w:rsidP="00E72441">
      <w:pPr>
        <w:autoSpaceDE w:val="0"/>
        <w:autoSpaceDN w:val="0"/>
        <w:adjustRightInd w:val="0"/>
        <w:rPr>
          <w:rFonts w:asciiTheme="majorHAnsi" w:hAnsiTheme="majorHAnsi" w:cs="Arial"/>
          <w:b/>
          <w:bCs/>
        </w:rPr>
      </w:pPr>
    </w:p>
    <w:p w14:paraId="0A04F9A3" w14:textId="77777777" w:rsidR="00A43319" w:rsidRPr="00035A74" w:rsidRDefault="00A43319" w:rsidP="00E72441">
      <w:pPr>
        <w:autoSpaceDE w:val="0"/>
        <w:autoSpaceDN w:val="0"/>
        <w:adjustRightInd w:val="0"/>
        <w:rPr>
          <w:rFonts w:asciiTheme="majorHAnsi" w:hAnsiTheme="majorHAnsi" w:cs="Arial"/>
          <w:b/>
        </w:rPr>
      </w:pPr>
      <w:r w:rsidRPr="00035A74">
        <w:rPr>
          <w:rFonts w:asciiTheme="majorHAnsi" w:hAnsiTheme="majorHAnsi" w:cs="Arial"/>
          <w:b/>
          <w:bCs/>
        </w:rPr>
        <w:t xml:space="preserve">Implications. </w:t>
      </w:r>
      <w:r w:rsidRPr="00035A74">
        <w:rPr>
          <w:rFonts w:asciiTheme="majorHAnsi" w:hAnsiTheme="majorHAnsi" w:cs="Arial"/>
        </w:rPr>
        <w:t xml:space="preserve">We did not find any sexual health interventions involving peer-led use of social media within a school setting, suggesting that our proposed approach is novel. To be effective, the literature suggests that our intervention should: seek to minimise burden on schools; use social media platforms that are used by and appealing to young people; provide content that is interactive, visually appealing and relevant to their needs; involve end-users in the design; allow students to nominate their peer leaders, seek to augment rather than replace teacher-led provision; and let peer leaders influence normative attitudes and behaviours via informal contacts rather than didactic teaching. </w:t>
      </w:r>
    </w:p>
    <w:p w14:paraId="7BE9929E" w14:textId="77777777" w:rsidR="002C22E3" w:rsidRPr="00035A74" w:rsidRDefault="002C22E3" w:rsidP="00E72441">
      <w:pPr>
        <w:autoSpaceDE w:val="0"/>
        <w:autoSpaceDN w:val="0"/>
        <w:adjustRightInd w:val="0"/>
        <w:rPr>
          <w:rStyle w:val="fieldlabel"/>
          <w:rFonts w:asciiTheme="majorHAnsi" w:hAnsiTheme="majorHAnsi"/>
        </w:rPr>
      </w:pPr>
    </w:p>
    <w:p w14:paraId="4AAAA9C7" w14:textId="77777777" w:rsidR="00BF185F" w:rsidRPr="00035A74" w:rsidRDefault="00A25742" w:rsidP="00E72441">
      <w:pPr>
        <w:pStyle w:val="Heading2"/>
      </w:pPr>
      <w:bookmarkStart w:id="7" w:name="_Toc441238726"/>
      <w:r w:rsidRPr="00035A74">
        <w:t xml:space="preserve">4.2 </w:t>
      </w:r>
      <w:r w:rsidR="00F07D69" w:rsidRPr="00035A74">
        <w:t>Rationale for current study</w:t>
      </w:r>
      <w:bookmarkEnd w:id="7"/>
    </w:p>
    <w:p w14:paraId="10400898" w14:textId="290A3BC7" w:rsidR="00A43319" w:rsidRPr="008F67AF" w:rsidRDefault="00A43319" w:rsidP="00E72441">
      <w:pPr>
        <w:autoSpaceDE w:val="0"/>
        <w:autoSpaceDN w:val="0"/>
        <w:adjustRightInd w:val="0"/>
        <w:rPr>
          <w:rFonts w:asciiTheme="majorHAnsi" w:hAnsiTheme="majorHAnsi" w:cs="Arial"/>
          <w:bCs/>
        </w:rPr>
      </w:pPr>
      <w:r w:rsidRPr="00035A74">
        <w:rPr>
          <w:rFonts w:asciiTheme="majorHAnsi" w:hAnsiTheme="majorHAnsi" w:cs="Arial"/>
          <w:bCs/>
        </w:rPr>
        <w:t xml:space="preserve">Students in school represent a ‘captive audience’ and schools are particularly well placed to reach disadvantaged young people at higher risk of adverse sexual health outcomes, and before sexual </w:t>
      </w:r>
      <w:r w:rsidRPr="008F67AF">
        <w:rPr>
          <w:rFonts w:asciiTheme="majorHAnsi" w:hAnsiTheme="majorHAnsi" w:cs="Arial"/>
          <w:bCs/>
        </w:rPr>
        <w:t xml:space="preserve">attitudes and </w:t>
      </w:r>
      <w:r w:rsidR="00FC02C9" w:rsidRPr="008F67AF">
        <w:rPr>
          <w:rFonts w:asciiTheme="majorHAnsi" w:hAnsiTheme="majorHAnsi" w:cs="Arial"/>
          <w:bCs/>
        </w:rPr>
        <w:t>behaviours become entrenched [29</w:t>
      </w:r>
      <w:r w:rsidRPr="008F67AF">
        <w:rPr>
          <w:rFonts w:asciiTheme="majorHAnsi" w:hAnsiTheme="majorHAnsi" w:cs="Arial"/>
          <w:bCs/>
        </w:rPr>
        <w:t xml:space="preserve">]. Young people who cite school as their main source of information about sex are less likely to report unsafe sex and previous STI diagnosis </w:t>
      </w:r>
      <w:r w:rsidR="002F7BF0" w:rsidRPr="008F67AF">
        <w:rPr>
          <w:rFonts w:asciiTheme="majorHAnsi" w:hAnsiTheme="majorHAnsi" w:cs="Arial"/>
          <w:bCs/>
        </w:rPr>
        <w:t>[30]</w:t>
      </w:r>
      <w:r w:rsidRPr="008F67AF">
        <w:rPr>
          <w:rFonts w:asciiTheme="majorHAnsi" w:hAnsiTheme="majorHAnsi" w:cs="Arial"/>
          <w:bCs/>
        </w:rPr>
        <w:t xml:space="preserve">. The proportion citing school as their main source is increasing </w:t>
      </w:r>
      <w:r w:rsidR="002F7BF0" w:rsidRPr="008F67AF">
        <w:rPr>
          <w:rFonts w:asciiTheme="majorHAnsi" w:hAnsiTheme="majorHAnsi" w:cs="Arial"/>
          <w:bCs/>
        </w:rPr>
        <w:t>[31]</w:t>
      </w:r>
      <w:r w:rsidRPr="008F67AF">
        <w:rPr>
          <w:rFonts w:asciiTheme="majorHAnsi" w:hAnsiTheme="majorHAnsi" w:cs="Arial"/>
          <w:bCs/>
        </w:rPr>
        <w:t>, but content and quality of provision of sex educ</w:t>
      </w:r>
      <w:r w:rsidR="00B5219A" w:rsidRPr="008F67AF">
        <w:rPr>
          <w:rFonts w:asciiTheme="majorHAnsi" w:hAnsiTheme="majorHAnsi" w:cs="Arial"/>
          <w:bCs/>
        </w:rPr>
        <w:t>ation in UK schools is variable</w:t>
      </w:r>
      <w:r w:rsidR="002F7BF0" w:rsidRPr="008F67AF">
        <w:rPr>
          <w:rFonts w:asciiTheme="majorHAnsi" w:hAnsiTheme="majorHAnsi" w:cs="Arial"/>
          <w:bCs/>
        </w:rPr>
        <w:t xml:space="preserve"> [32]</w:t>
      </w:r>
      <w:r w:rsidRPr="008F67AF">
        <w:rPr>
          <w:rFonts w:asciiTheme="majorHAnsi" w:hAnsiTheme="majorHAnsi" w:cs="Arial"/>
          <w:bCs/>
        </w:rPr>
        <w:t>. Over two-thirds of young people report inadequate knowledge whe</w:t>
      </w:r>
      <w:r w:rsidR="00B5219A" w:rsidRPr="008F67AF">
        <w:rPr>
          <w:rFonts w:asciiTheme="majorHAnsi" w:hAnsiTheme="majorHAnsi" w:cs="Arial"/>
          <w:bCs/>
        </w:rPr>
        <w:t>n they first felt ready for sex</w:t>
      </w:r>
      <w:r w:rsidR="002F7BF0" w:rsidRPr="008F67AF">
        <w:rPr>
          <w:rFonts w:asciiTheme="majorHAnsi" w:hAnsiTheme="majorHAnsi" w:cs="Arial"/>
          <w:bCs/>
        </w:rPr>
        <w:t xml:space="preserve"> [31]</w:t>
      </w:r>
      <w:r w:rsidRPr="008F67AF">
        <w:rPr>
          <w:rFonts w:asciiTheme="majorHAnsi" w:hAnsiTheme="majorHAnsi" w:cs="Arial"/>
          <w:bCs/>
        </w:rPr>
        <w:t xml:space="preserve">, suggesting significant room for improved delivery of school-based sex education. </w:t>
      </w:r>
    </w:p>
    <w:p w14:paraId="039665C5" w14:textId="3DDAAD88" w:rsidR="00A43319" w:rsidRPr="00035A74" w:rsidRDefault="00A43319" w:rsidP="00E72441">
      <w:pPr>
        <w:autoSpaceDE w:val="0"/>
        <w:autoSpaceDN w:val="0"/>
        <w:adjustRightInd w:val="0"/>
        <w:rPr>
          <w:rFonts w:asciiTheme="majorHAnsi" w:hAnsiTheme="majorHAnsi" w:cs="Arial"/>
        </w:rPr>
      </w:pPr>
      <w:r w:rsidRPr="008F67AF">
        <w:rPr>
          <w:rFonts w:asciiTheme="majorHAnsi" w:hAnsiTheme="majorHAnsi" w:cs="Arial"/>
          <w:bCs/>
        </w:rPr>
        <w:t xml:space="preserve">The intervention builds on a peer-led smoking prevention intervention (ASSIST) in secondary schools, which recruited and trained ‘influential’ students (aged 12/13) as peer supporters to spread and sustain non-smoking norms through informal interactions with peers. A cluster RCT </w:t>
      </w:r>
      <w:r w:rsidR="002F7BF0" w:rsidRPr="008F67AF">
        <w:rPr>
          <w:rFonts w:asciiTheme="majorHAnsi" w:hAnsiTheme="majorHAnsi" w:cs="Arial"/>
          <w:bCs/>
        </w:rPr>
        <w:t>[33]</w:t>
      </w:r>
      <w:r w:rsidRPr="008F67AF">
        <w:rPr>
          <w:rFonts w:asciiTheme="majorHAnsi" w:hAnsiTheme="majorHAnsi" w:cs="Arial"/>
          <w:bCs/>
        </w:rPr>
        <w:t xml:space="preserve"> found that smoking was reduced over a two-year period. The intervention has been recommended by NICE (PH23)</w:t>
      </w:r>
      <w:r w:rsidRPr="008F67AF">
        <w:rPr>
          <w:rStyle w:val="FootnoteReference"/>
          <w:rFonts w:asciiTheme="majorHAnsi" w:hAnsiTheme="majorHAnsi" w:cs="Arial"/>
          <w:bCs/>
        </w:rPr>
        <w:footnoteReference w:id="1"/>
      </w:r>
      <w:r w:rsidRPr="008F67AF">
        <w:rPr>
          <w:rFonts w:asciiTheme="majorHAnsi" w:hAnsiTheme="majorHAnsi" w:cs="Arial"/>
          <w:bCs/>
        </w:rPr>
        <w:t xml:space="preserve"> and is now disseminated under licence as DECIPHer-ASSIST. It has been successfully implemented in hundreds of schools, in over 30 areas in England, Wales and Scotland. As well as exploiting the efficacy of informal peer support delivered by influential students, the intervention also utilises professional trainers, thereby reducing burden on schools and increasing the potential for scalability and widespread adoption. </w:t>
      </w:r>
      <w:r w:rsidRPr="008F67AF">
        <w:rPr>
          <w:rFonts w:asciiTheme="majorHAnsi" w:hAnsiTheme="majorHAnsi" w:cs="Arial"/>
        </w:rPr>
        <w:t xml:space="preserve">While building on the theoretical approach underlying ASSIST </w:t>
      </w:r>
      <w:r w:rsidR="002F7BF0" w:rsidRPr="008F67AF">
        <w:rPr>
          <w:rFonts w:asciiTheme="majorHAnsi" w:hAnsiTheme="majorHAnsi" w:cs="Arial"/>
        </w:rPr>
        <w:t>[34]</w:t>
      </w:r>
      <w:r w:rsidRPr="008F67AF">
        <w:rPr>
          <w:rFonts w:asciiTheme="majorHAnsi" w:hAnsiTheme="majorHAnsi" w:cs="Arial"/>
        </w:rPr>
        <w:t xml:space="preserve"> and its key intervention components (informal support by influential peers; external trainers),  the STASH intervention will incorporate a number of significant differences and developments, with a focus on sexual health, an older age group and the use of social media in addition to face</w:t>
      </w:r>
      <w:r w:rsidRPr="00035A74">
        <w:rPr>
          <w:rFonts w:asciiTheme="majorHAnsi" w:hAnsiTheme="majorHAnsi" w:cs="Arial"/>
        </w:rPr>
        <w:t xml:space="preserve">-to-face interactions. </w:t>
      </w:r>
    </w:p>
    <w:p w14:paraId="3BCAF309" w14:textId="77777777" w:rsidR="00A43319" w:rsidRPr="00035A74" w:rsidRDefault="00A43319" w:rsidP="00E72441">
      <w:pPr>
        <w:autoSpaceDE w:val="0"/>
        <w:autoSpaceDN w:val="0"/>
        <w:adjustRightInd w:val="0"/>
        <w:rPr>
          <w:rFonts w:asciiTheme="majorHAnsi" w:hAnsiTheme="majorHAnsi" w:cs="Arial"/>
        </w:rPr>
      </w:pPr>
    </w:p>
    <w:p w14:paraId="73DA6A25" w14:textId="77777777" w:rsidR="00A43319" w:rsidRPr="00035A74" w:rsidRDefault="00A43319" w:rsidP="00E72441">
      <w:pPr>
        <w:autoSpaceDE w:val="0"/>
        <w:autoSpaceDN w:val="0"/>
        <w:adjustRightInd w:val="0"/>
        <w:rPr>
          <w:rFonts w:asciiTheme="majorHAnsi" w:hAnsiTheme="majorHAnsi" w:cs="Arial"/>
        </w:rPr>
      </w:pPr>
      <w:r w:rsidRPr="00035A74">
        <w:rPr>
          <w:rFonts w:asciiTheme="majorHAnsi" w:hAnsiTheme="majorHAnsi" w:cs="Arial"/>
        </w:rPr>
        <w:t xml:space="preserve">As part of the pre-proposal development work, we conducted a patient and public involvement exercise (PPI), which found strong support for a combination of the ASSIST model augmented by a social media component. PPI participants said that social media is fundamental to their everyday interactions with friends. They perceived sex education at school to be largely inadequate, expressed concern about discussing sexual matters with teachers and were enthusiastic about an intervention in which they could discuss sexual health with trained peers.  Social media provides scope for rapid diffusion of messages, has potential for regular updates, visually appealing and interactive content, and is highly relevant to teenage social interaction. The approach is flexible, allowing peer supporters and participants to engage according to their interest, availability and comfort with different social media platforms. This flexibility also ensures that topics of importance to young people can be raised and addressed, even if outside the planned content. We expect that the natural overlap between online and face-to-face interaction will have a synergistic effect (e.g. friends talking about recent posts). </w:t>
      </w:r>
    </w:p>
    <w:p w14:paraId="1D271165" w14:textId="77777777" w:rsidR="00A43319" w:rsidRPr="00035A74" w:rsidRDefault="00A43319" w:rsidP="00E72441">
      <w:pPr>
        <w:autoSpaceDE w:val="0"/>
        <w:autoSpaceDN w:val="0"/>
        <w:adjustRightInd w:val="0"/>
        <w:rPr>
          <w:rFonts w:asciiTheme="majorHAnsi" w:hAnsiTheme="majorHAnsi" w:cs="ArialMT"/>
          <w:lang w:eastAsia="en-US"/>
        </w:rPr>
      </w:pPr>
    </w:p>
    <w:p w14:paraId="7ED2FE38" w14:textId="77777777" w:rsidR="00F07D69" w:rsidRPr="00035A74" w:rsidRDefault="00A25742" w:rsidP="00E72441">
      <w:pPr>
        <w:pStyle w:val="Heading1"/>
      </w:pPr>
      <w:bookmarkStart w:id="8" w:name="_Toc441238727"/>
      <w:r w:rsidRPr="00035A74">
        <w:t>5.</w:t>
      </w:r>
      <w:r w:rsidR="00DD04CB" w:rsidRPr="00035A74">
        <w:tab/>
        <w:t xml:space="preserve">Study </w:t>
      </w:r>
      <w:r w:rsidR="00F07D69" w:rsidRPr="00035A74">
        <w:t>objectives</w:t>
      </w:r>
      <w:bookmarkEnd w:id="8"/>
    </w:p>
    <w:p w14:paraId="7F6FA2D3" w14:textId="77777777" w:rsidR="00BE31CF" w:rsidRPr="00035A74" w:rsidRDefault="00BE31CF" w:rsidP="00E72441">
      <w:pPr>
        <w:autoSpaceDE w:val="0"/>
        <w:autoSpaceDN w:val="0"/>
        <w:adjustRightInd w:val="0"/>
        <w:rPr>
          <w:rFonts w:asciiTheme="majorHAnsi" w:hAnsiTheme="majorHAnsi"/>
        </w:rPr>
      </w:pPr>
    </w:p>
    <w:p w14:paraId="0B3E0ADF" w14:textId="6AB149FA" w:rsidR="00D65FB0" w:rsidRPr="00035A74" w:rsidRDefault="00D65FB0" w:rsidP="00E72441">
      <w:pPr>
        <w:autoSpaceDE w:val="0"/>
        <w:autoSpaceDN w:val="0"/>
        <w:adjustRightInd w:val="0"/>
        <w:rPr>
          <w:rFonts w:asciiTheme="majorHAnsi" w:hAnsiTheme="majorHAnsi"/>
        </w:rPr>
      </w:pPr>
      <w:r w:rsidRPr="00035A74">
        <w:rPr>
          <w:rFonts w:asciiTheme="majorHAnsi" w:hAnsiTheme="majorHAnsi"/>
        </w:rPr>
        <w:t xml:space="preserve">The aim of STASH is to develop and test the feasibility and acceptability of a school-based intervention delivered by peer supporters (STASH: STis and Sexual Health) to prevent and reduce transmission of sexually transmitted infections and improve the sexual health of secondary school students aged 14-16 in UK. </w:t>
      </w:r>
    </w:p>
    <w:p w14:paraId="775822DA" w14:textId="77777777" w:rsidR="00D65FB0" w:rsidRPr="00035A74" w:rsidRDefault="00D65FB0" w:rsidP="00E72441">
      <w:pPr>
        <w:autoSpaceDE w:val="0"/>
        <w:autoSpaceDN w:val="0"/>
        <w:adjustRightInd w:val="0"/>
        <w:rPr>
          <w:rFonts w:asciiTheme="majorHAnsi" w:hAnsiTheme="majorHAnsi" w:cs="ArialMT"/>
          <w:lang w:eastAsia="en-US"/>
        </w:rPr>
      </w:pPr>
    </w:p>
    <w:p w14:paraId="78C67BD9" w14:textId="77777777" w:rsidR="00BE31CF" w:rsidRPr="00035A74" w:rsidRDefault="00BE31CF" w:rsidP="00E7244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By the end of the study (36 months), we will have:</w:t>
      </w:r>
    </w:p>
    <w:p w14:paraId="718A3621" w14:textId="77777777" w:rsidR="00BE31CF" w:rsidRPr="00035A74" w:rsidRDefault="00BE31CF" w:rsidP="00E7244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1. Finalised the design of a school-based STI prevention intervention, in which influential peer supporters use online social networks and face-to-face interactions to influence norms, knowledge, competence and behaviour and promote use of sexual health services.</w:t>
      </w:r>
    </w:p>
    <w:p w14:paraId="5E4B8B65" w14:textId="77777777" w:rsidR="00BE31CF" w:rsidRPr="00035A74" w:rsidRDefault="00BE31CF" w:rsidP="00E7244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2. Assessed the recruitment and retention of peer supporters, as well as feasibility, and acceptability of the intervention among peer supporters, participants and key stakeholders.</w:t>
      </w:r>
    </w:p>
    <w:p w14:paraId="132F81D4" w14:textId="77777777" w:rsidR="00BE31CF" w:rsidRPr="00035A74" w:rsidRDefault="00BE31CF" w:rsidP="00E7244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3. Assessed the fidelity and reach of intervention delivery by trainers and peer supporters, including barriers to, and facilitators of, successful implementation.</w:t>
      </w:r>
    </w:p>
    <w:p w14:paraId="20945738" w14:textId="77777777" w:rsidR="00BE31CF" w:rsidRPr="00035A74" w:rsidRDefault="00BE31CF" w:rsidP="00E7244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4. Refined and tested the logic model and theoretical basis of the intervention.</w:t>
      </w:r>
    </w:p>
    <w:p w14:paraId="75E2B178" w14:textId="77777777" w:rsidR="00BE31CF" w:rsidRPr="00035A74" w:rsidRDefault="00BE31CF" w:rsidP="00E7244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5. Enhanced understanding of the potential of social media, when used by influential peers, to diffuse norm change and facilitate social support for healthy sexual behaviour.</w:t>
      </w:r>
    </w:p>
    <w:p w14:paraId="14BF364B" w14:textId="77777777" w:rsidR="00BE31CF" w:rsidRPr="00035A74" w:rsidRDefault="00BE31CF" w:rsidP="00E7244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6. Determined key trial design parameters for a possible future large-scale trial, including recruitment and retention rates and strategies, outcome measures, intra-cluster correlation and sample size.</w:t>
      </w:r>
    </w:p>
    <w:p w14:paraId="06928BBB" w14:textId="77777777" w:rsidR="00BE31CF" w:rsidRPr="00035A74" w:rsidRDefault="00BE31CF" w:rsidP="00E7244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7. Determined the key components of a future cost effectiveness analysis and tested data collection methods.</w:t>
      </w:r>
    </w:p>
    <w:p w14:paraId="5B2119C8" w14:textId="77777777" w:rsidR="00674ED5" w:rsidRPr="00035A74" w:rsidRDefault="00BE31CF" w:rsidP="00E7244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8. Established whether pre-set progression criteria are met and a larger scale trial is warranted.</w:t>
      </w:r>
      <w:r w:rsidR="00674ED5" w:rsidRPr="00035A74">
        <w:rPr>
          <w:rFonts w:asciiTheme="majorHAnsi" w:hAnsiTheme="majorHAnsi" w:cs="ArialMT"/>
          <w:lang w:eastAsia="en-US"/>
        </w:rPr>
        <w:t xml:space="preserve"> </w:t>
      </w:r>
    </w:p>
    <w:p w14:paraId="104BA581" w14:textId="1FE6FD4D" w:rsidR="008F6380" w:rsidRPr="00035A74" w:rsidRDefault="00674ED5" w:rsidP="00E7244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If criteria met, we will design</w:t>
      </w:r>
      <w:r w:rsidR="00BE31CF" w:rsidRPr="00035A74">
        <w:rPr>
          <w:rFonts w:asciiTheme="majorHAnsi" w:hAnsiTheme="majorHAnsi" w:cs="ArialMT"/>
          <w:lang w:eastAsia="en-US"/>
        </w:rPr>
        <w:t xml:space="preserve"> the protocol</w:t>
      </w:r>
      <w:r w:rsidRPr="00035A74">
        <w:rPr>
          <w:rFonts w:asciiTheme="majorHAnsi" w:hAnsiTheme="majorHAnsi" w:cs="ArialMT"/>
          <w:lang w:eastAsia="en-US"/>
        </w:rPr>
        <w:t xml:space="preserve"> for an RCT</w:t>
      </w:r>
      <w:r w:rsidR="00BE31CF" w:rsidRPr="00035A74">
        <w:rPr>
          <w:rFonts w:asciiTheme="majorHAnsi" w:hAnsiTheme="majorHAnsi" w:cs="ArialMT"/>
          <w:lang w:eastAsia="en-US"/>
        </w:rPr>
        <w:t>, including identification of required structures, resources and partnerships.</w:t>
      </w:r>
    </w:p>
    <w:p w14:paraId="4119051A" w14:textId="77777777" w:rsidR="00F07D69" w:rsidRPr="00035A74" w:rsidRDefault="00BC421A" w:rsidP="00E72441">
      <w:pPr>
        <w:pStyle w:val="Heading1"/>
      </w:pPr>
      <w:bookmarkStart w:id="9" w:name="_Toc441238728"/>
      <w:r w:rsidRPr="00035A74">
        <w:t xml:space="preserve">6. </w:t>
      </w:r>
      <w:r w:rsidR="00DD04CB" w:rsidRPr="00035A74">
        <w:t xml:space="preserve">Study </w:t>
      </w:r>
      <w:r w:rsidR="00F07D69" w:rsidRPr="00035A74">
        <w:t>design</w:t>
      </w:r>
      <w:bookmarkEnd w:id="9"/>
    </w:p>
    <w:p w14:paraId="77E59BF8" w14:textId="57CE6F2A" w:rsidR="00DF6E34" w:rsidRPr="008F67AF" w:rsidRDefault="00DF6E34" w:rsidP="00E7244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Intervention development and exploratory study undertaken in two stages, consistent with MRC guidance on the dev</w:t>
      </w:r>
      <w:r w:rsidRPr="008F67AF">
        <w:rPr>
          <w:rFonts w:asciiTheme="majorHAnsi" w:hAnsiTheme="majorHAnsi" w:cs="ArialMT"/>
          <w:lang w:eastAsia="en-US"/>
        </w:rPr>
        <w:t xml:space="preserve">elopment and evaluation of complex interventions </w:t>
      </w:r>
      <w:r w:rsidR="00B5219A" w:rsidRPr="008F67AF">
        <w:rPr>
          <w:rFonts w:asciiTheme="majorHAnsi" w:hAnsiTheme="majorHAnsi" w:cs="ArialMT"/>
          <w:lang w:eastAsia="en-US"/>
        </w:rPr>
        <w:t>[</w:t>
      </w:r>
      <w:r w:rsidR="002F7BF0" w:rsidRPr="008F67AF">
        <w:rPr>
          <w:rFonts w:asciiTheme="majorHAnsi" w:hAnsiTheme="majorHAnsi" w:cs="ArialMT"/>
          <w:lang w:eastAsia="en-US"/>
        </w:rPr>
        <w:t>35]</w:t>
      </w:r>
      <w:r w:rsidRPr="008F67AF">
        <w:rPr>
          <w:rFonts w:asciiTheme="majorHAnsi" w:hAnsiTheme="majorHAnsi" w:cs="ArialMT"/>
          <w:lang w:eastAsia="en-US"/>
        </w:rPr>
        <w:t>:</w:t>
      </w:r>
    </w:p>
    <w:p w14:paraId="3E9D7E04" w14:textId="77777777" w:rsidR="00DF6E34" w:rsidRPr="008F67AF" w:rsidRDefault="00DF6E34" w:rsidP="00E72441">
      <w:pPr>
        <w:autoSpaceDE w:val="0"/>
        <w:autoSpaceDN w:val="0"/>
        <w:adjustRightInd w:val="0"/>
        <w:rPr>
          <w:rFonts w:asciiTheme="majorHAnsi" w:hAnsiTheme="majorHAnsi" w:cs="ArialMT"/>
          <w:lang w:eastAsia="en-US"/>
        </w:rPr>
      </w:pPr>
      <w:r w:rsidRPr="008F67AF">
        <w:rPr>
          <w:rFonts w:asciiTheme="majorHAnsi" w:hAnsiTheme="majorHAnsi" w:cs="ArialMT"/>
          <w:lang w:eastAsia="en-US"/>
        </w:rPr>
        <w:t>Stage 1: Develop and formatively evaluate the intervention package, recruitment strategies and evaluation tools, pilot these in one school and make refinements (objectives 1-5);</w:t>
      </w:r>
    </w:p>
    <w:p w14:paraId="3AF84249" w14:textId="77777777" w:rsidR="00DF6E34" w:rsidRPr="008F67AF" w:rsidRDefault="00DF6E34" w:rsidP="00E72441">
      <w:pPr>
        <w:autoSpaceDE w:val="0"/>
        <w:autoSpaceDN w:val="0"/>
        <w:adjustRightInd w:val="0"/>
        <w:rPr>
          <w:rFonts w:asciiTheme="majorHAnsi" w:hAnsiTheme="majorHAnsi" w:cs="ArialMT"/>
          <w:lang w:eastAsia="en-US"/>
        </w:rPr>
      </w:pPr>
      <w:r w:rsidRPr="008F67AF">
        <w:rPr>
          <w:rFonts w:asciiTheme="majorHAnsi" w:hAnsiTheme="majorHAnsi" w:cs="ArialMT"/>
          <w:lang w:eastAsia="en-US"/>
        </w:rPr>
        <w:t>Stage 2: conduct an exploratory study in six schools to include a feasibility trial and detailed process evaluation (see flow diagram). This will be designed to assess whether progression criteria for a subsequent full trial are met (objectives 2-8).</w:t>
      </w:r>
    </w:p>
    <w:p w14:paraId="45BC5310" w14:textId="77777777" w:rsidR="002239EF" w:rsidRPr="008F67AF" w:rsidRDefault="002239EF" w:rsidP="00E72441">
      <w:pPr>
        <w:autoSpaceDE w:val="0"/>
        <w:autoSpaceDN w:val="0"/>
        <w:adjustRightInd w:val="0"/>
        <w:rPr>
          <w:rFonts w:asciiTheme="majorHAnsi" w:hAnsiTheme="majorHAnsi" w:cs="ArialMT"/>
          <w:lang w:eastAsia="en-US"/>
        </w:rPr>
      </w:pPr>
    </w:p>
    <w:p w14:paraId="64CB5DF5" w14:textId="0F02F80B" w:rsidR="002239EF" w:rsidRPr="008F67AF" w:rsidRDefault="00345CC4" w:rsidP="00E72441">
      <w:pPr>
        <w:autoSpaceDE w:val="0"/>
        <w:autoSpaceDN w:val="0"/>
        <w:adjustRightInd w:val="0"/>
        <w:rPr>
          <w:rFonts w:asciiTheme="majorHAnsi" w:hAnsiTheme="majorHAnsi" w:cs="ArialMT"/>
          <w:b/>
          <w:lang w:eastAsia="en-US"/>
        </w:rPr>
      </w:pPr>
      <w:r w:rsidRPr="008F67AF">
        <w:rPr>
          <w:rFonts w:asciiTheme="majorHAnsi" w:hAnsiTheme="majorHAnsi" w:cs="ArialMT"/>
          <w:b/>
          <w:lang w:eastAsia="en-US"/>
        </w:rPr>
        <w:t>T</w:t>
      </w:r>
      <w:r w:rsidR="005B4D0C" w:rsidRPr="008F67AF">
        <w:rPr>
          <w:rFonts w:asciiTheme="majorHAnsi" w:hAnsiTheme="majorHAnsi" w:cs="ArialMT"/>
          <w:b/>
          <w:lang w:eastAsia="en-US"/>
        </w:rPr>
        <w:t>he</w:t>
      </w:r>
      <w:r w:rsidR="002239EF" w:rsidRPr="008F67AF">
        <w:rPr>
          <w:rFonts w:asciiTheme="majorHAnsi" w:hAnsiTheme="majorHAnsi" w:cs="ArialMT"/>
          <w:b/>
          <w:lang w:eastAsia="en-US"/>
        </w:rPr>
        <w:t xml:space="preserve"> protocol</w:t>
      </w:r>
      <w:r w:rsidRPr="008F67AF">
        <w:rPr>
          <w:rFonts w:asciiTheme="majorHAnsi" w:hAnsiTheme="majorHAnsi" w:cs="ArialMT"/>
          <w:b/>
          <w:lang w:eastAsia="en-US"/>
        </w:rPr>
        <w:t xml:space="preserve"> was substantially revised between v0.10 and v1.3</w:t>
      </w:r>
      <w:r w:rsidR="005B4D0C" w:rsidRPr="008F67AF">
        <w:rPr>
          <w:rFonts w:asciiTheme="majorHAnsi" w:hAnsiTheme="majorHAnsi" w:cs="ArialMT"/>
          <w:b/>
          <w:lang w:eastAsia="en-US"/>
        </w:rPr>
        <w:t xml:space="preserve"> to report on progress against planned stage one activities, and to reflect changes to the intervention and evaluation design as a result of those activities. </w:t>
      </w:r>
    </w:p>
    <w:p w14:paraId="6113B466" w14:textId="77777777" w:rsidR="006A3B05" w:rsidRPr="008F67AF" w:rsidRDefault="006A3B05" w:rsidP="00E72441">
      <w:pPr>
        <w:autoSpaceDE w:val="0"/>
        <w:autoSpaceDN w:val="0"/>
        <w:adjustRightInd w:val="0"/>
        <w:rPr>
          <w:rFonts w:asciiTheme="majorHAnsi" w:hAnsiTheme="majorHAnsi" w:cs="Arial"/>
        </w:rPr>
      </w:pPr>
    </w:p>
    <w:p w14:paraId="4BFC8AA4" w14:textId="77777777" w:rsidR="00A96199" w:rsidRPr="008F67AF" w:rsidRDefault="00B139F4" w:rsidP="00E72441">
      <w:pPr>
        <w:pStyle w:val="Heading1"/>
      </w:pPr>
      <w:bookmarkStart w:id="10" w:name="_Toc441238729"/>
      <w:r w:rsidRPr="008F67AF">
        <w:t xml:space="preserve">7. </w:t>
      </w:r>
      <w:r w:rsidR="00DD04CB" w:rsidRPr="008F67AF">
        <w:t>Participant selection</w:t>
      </w:r>
      <w:bookmarkEnd w:id="10"/>
      <w:r w:rsidR="00AA49F5" w:rsidRPr="008F67AF">
        <w:t xml:space="preserve"> </w:t>
      </w:r>
    </w:p>
    <w:p w14:paraId="325F8A66" w14:textId="77777777" w:rsidR="001F7230" w:rsidRPr="008F67AF" w:rsidRDefault="001F7230" w:rsidP="00E72441">
      <w:pPr>
        <w:autoSpaceDE w:val="0"/>
        <w:autoSpaceDN w:val="0"/>
        <w:adjustRightInd w:val="0"/>
        <w:rPr>
          <w:rFonts w:asciiTheme="majorHAnsi" w:hAnsiTheme="majorHAnsi" w:cs="ArialMT"/>
          <w:lang w:eastAsia="en-US"/>
        </w:rPr>
      </w:pPr>
      <w:r w:rsidRPr="008F67AF">
        <w:rPr>
          <w:rFonts w:asciiTheme="majorHAnsi" w:hAnsiTheme="majorHAnsi" w:cs="ArialMT"/>
          <w:lang w:eastAsia="en-US"/>
        </w:rPr>
        <w:t>The target group are S4 students (aged 14-16) who have received, or are currently in receipt of</w:t>
      </w:r>
    </w:p>
    <w:p w14:paraId="164D3636" w14:textId="77777777" w:rsidR="001B0B5B" w:rsidRPr="008F67AF" w:rsidRDefault="001F7230" w:rsidP="00E72441">
      <w:pPr>
        <w:autoSpaceDE w:val="0"/>
        <w:autoSpaceDN w:val="0"/>
        <w:adjustRightInd w:val="0"/>
        <w:rPr>
          <w:rFonts w:asciiTheme="majorHAnsi" w:hAnsiTheme="majorHAnsi" w:cs="ArialMT"/>
          <w:lang w:eastAsia="en-US"/>
        </w:rPr>
      </w:pPr>
      <w:r w:rsidRPr="008F67AF">
        <w:rPr>
          <w:rFonts w:asciiTheme="majorHAnsi" w:hAnsiTheme="majorHAnsi" w:cs="ArialMT"/>
          <w:lang w:eastAsia="en-US"/>
        </w:rPr>
        <w:t xml:space="preserve">teacher-led sex education. All S4 students will be targeted, regardless of their sexual experience or individual level of risk. </w:t>
      </w:r>
    </w:p>
    <w:p w14:paraId="2B257036" w14:textId="77777777" w:rsidR="001B0B5B" w:rsidRPr="008F67AF" w:rsidRDefault="001B0B5B" w:rsidP="00E72441">
      <w:pPr>
        <w:autoSpaceDE w:val="0"/>
        <w:autoSpaceDN w:val="0"/>
        <w:adjustRightInd w:val="0"/>
        <w:rPr>
          <w:rFonts w:asciiTheme="majorHAnsi" w:hAnsiTheme="majorHAnsi" w:cs="ArialMT"/>
          <w:lang w:eastAsia="en-US"/>
        </w:rPr>
      </w:pPr>
    </w:p>
    <w:p w14:paraId="564EA31B" w14:textId="14E8F554" w:rsidR="00BC421A" w:rsidRPr="00035A74" w:rsidRDefault="001F7230" w:rsidP="00E72441">
      <w:pPr>
        <w:autoSpaceDE w:val="0"/>
        <w:autoSpaceDN w:val="0"/>
        <w:adjustRightInd w:val="0"/>
        <w:rPr>
          <w:rFonts w:asciiTheme="majorHAnsi" w:hAnsiTheme="majorHAnsi" w:cs="ArialMT"/>
          <w:lang w:eastAsia="en-US"/>
        </w:rPr>
      </w:pPr>
      <w:r w:rsidRPr="008F67AF">
        <w:rPr>
          <w:rFonts w:asciiTheme="majorHAnsi" w:hAnsiTheme="majorHAnsi" w:cs="ArialMT"/>
          <w:lang w:eastAsia="en-US"/>
        </w:rPr>
        <w:t xml:space="preserve">S4 students (aged 14-16) are targeted because: (a) the median age of first sexual intercourse in UK is 16 </w:t>
      </w:r>
      <w:r w:rsidR="002F7BF0" w:rsidRPr="008F67AF">
        <w:rPr>
          <w:rFonts w:asciiTheme="majorHAnsi" w:hAnsiTheme="majorHAnsi" w:cs="ArialMT"/>
          <w:lang w:eastAsia="en-US"/>
        </w:rPr>
        <w:t>[36]</w:t>
      </w:r>
      <w:r w:rsidRPr="008F67AF">
        <w:rPr>
          <w:rFonts w:asciiTheme="majorHAnsi" w:hAnsiTheme="majorHAnsi" w:cs="ArialMT"/>
          <w:lang w:eastAsia="en-US"/>
        </w:rPr>
        <w:t>, hence this is the school year prior to many students first having sexual intercourse and during which some students will engage in sexual activity for the first time. STI prevention messages will thus be timely and relevant; (b) Older students in S4 in Scottish schools (those born between 1st March and 30th September) are eligible to leave at the end of S4 and younger students (born between 1 October and the end of February) are eligible to leave at the start of the Christmas holidays during S5. Students</w:t>
      </w:r>
      <w:r w:rsidRPr="00035A74">
        <w:rPr>
          <w:rFonts w:asciiTheme="majorHAnsi" w:hAnsiTheme="majorHAnsi" w:cs="ArialMT"/>
          <w:lang w:eastAsia="en-US"/>
        </w:rPr>
        <w:t xml:space="preserve"> from less affluent backgrounds are more likely to leave school during S4 and S5. S4 is the last school year in which this key group can be reached.</w:t>
      </w:r>
    </w:p>
    <w:p w14:paraId="21D41455" w14:textId="77777777" w:rsidR="001B0B5B" w:rsidRPr="00035A74" w:rsidRDefault="001B0B5B" w:rsidP="00E72441">
      <w:pPr>
        <w:autoSpaceDE w:val="0"/>
        <w:autoSpaceDN w:val="0"/>
        <w:adjustRightInd w:val="0"/>
        <w:rPr>
          <w:rFonts w:asciiTheme="majorHAnsi" w:hAnsiTheme="majorHAnsi" w:cs="ArialMT"/>
          <w:lang w:eastAsia="en-US"/>
        </w:rPr>
      </w:pPr>
    </w:p>
    <w:p w14:paraId="601CCC54" w14:textId="4C126D66" w:rsidR="001B0B5B" w:rsidRPr="00035A74" w:rsidRDefault="001B0B5B" w:rsidP="00E72441">
      <w:pPr>
        <w:autoSpaceDE w:val="0"/>
        <w:autoSpaceDN w:val="0"/>
        <w:adjustRightInd w:val="0"/>
        <w:rPr>
          <w:rFonts w:asciiTheme="majorHAnsi" w:hAnsiTheme="majorHAnsi"/>
        </w:rPr>
      </w:pPr>
      <w:r w:rsidRPr="00035A74">
        <w:rPr>
          <w:rFonts w:asciiTheme="majorHAnsi" w:hAnsiTheme="majorHAnsi"/>
        </w:rPr>
        <w:t>The intervention will be delivered in 7 state-funded secondary schools in Lothian region, Scotland (1 pi</w:t>
      </w:r>
      <w:r w:rsidR="00C27A1B" w:rsidRPr="00035A74">
        <w:rPr>
          <w:rFonts w:asciiTheme="majorHAnsi" w:hAnsiTheme="majorHAnsi"/>
        </w:rPr>
        <w:t xml:space="preserve">lot; 6 </w:t>
      </w:r>
      <w:r w:rsidRPr="00035A74">
        <w:rPr>
          <w:rFonts w:asciiTheme="majorHAnsi" w:hAnsiTheme="majorHAnsi"/>
        </w:rPr>
        <w:t>study</w:t>
      </w:r>
      <w:r w:rsidR="00C27A1B" w:rsidRPr="00035A74">
        <w:rPr>
          <w:rFonts w:asciiTheme="majorHAnsi" w:hAnsiTheme="majorHAnsi"/>
        </w:rPr>
        <w:t xml:space="preserve"> schools</w:t>
      </w:r>
      <w:r w:rsidRPr="00035A74">
        <w:rPr>
          <w:rFonts w:asciiTheme="majorHAnsi" w:hAnsiTheme="majorHAnsi"/>
        </w:rPr>
        <w:t>).</w:t>
      </w:r>
      <w:r w:rsidR="007A6CD5" w:rsidRPr="00035A74">
        <w:rPr>
          <w:rFonts w:asciiTheme="majorHAnsi" w:hAnsiTheme="majorHAnsi"/>
        </w:rPr>
        <w:t xml:space="preserve"> </w:t>
      </w:r>
      <w:r w:rsidR="00965596" w:rsidRPr="00035A74">
        <w:rPr>
          <w:rFonts w:asciiTheme="majorHAnsi" w:hAnsiTheme="majorHAnsi"/>
        </w:rPr>
        <w:t>Schools will be recruited on a first come, first served basis</w:t>
      </w:r>
      <w:r w:rsidR="00B3292C" w:rsidRPr="00035A74">
        <w:rPr>
          <w:rFonts w:asciiTheme="majorHAnsi" w:hAnsiTheme="majorHAnsi"/>
        </w:rPr>
        <w:t>, while keeping mindful of the need to ensure variation in terms of school size, geographic location and area-deprivation</w:t>
      </w:r>
      <w:r w:rsidR="00965596" w:rsidRPr="00035A74">
        <w:rPr>
          <w:rFonts w:asciiTheme="majorHAnsi" w:hAnsiTheme="majorHAnsi"/>
        </w:rPr>
        <w:t xml:space="preserve">. </w:t>
      </w:r>
      <w:r w:rsidR="007A6CD5" w:rsidRPr="00035A74">
        <w:rPr>
          <w:rFonts w:asciiTheme="majorHAnsi" w:hAnsiTheme="majorHAnsi"/>
        </w:rPr>
        <w:t xml:space="preserve"> </w:t>
      </w:r>
    </w:p>
    <w:p w14:paraId="4BD7AF59" w14:textId="77777777" w:rsidR="001B0B5B" w:rsidRPr="00035A74" w:rsidRDefault="001B0B5B" w:rsidP="00E72441">
      <w:pPr>
        <w:autoSpaceDE w:val="0"/>
        <w:autoSpaceDN w:val="0"/>
        <w:adjustRightInd w:val="0"/>
        <w:rPr>
          <w:rFonts w:asciiTheme="majorHAnsi" w:hAnsiTheme="majorHAnsi" w:cs="Arial"/>
        </w:rPr>
      </w:pPr>
    </w:p>
    <w:p w14:paraId="2C6EB456" w14:textId="13828B9B" w:rsidR="001B0B5B" w:rsidRPr="00035A74" w:rsidRDefault="001B0B5B" w:rsidP="00E72441">
      <w:pPr>
        <w:autoSpaceDE w:val="0"/>
        <w:autoSpaceDN w:val="0"/>
        <w:adjustRightInd w:val="0"/>
        <w:rPr>
          <w:rFonts w:asciiTheme="majorHAnsi" w:hAnsiTheme="majorHAnsi" w:cs="Arial"/>
          <w:bCs/>
        </w:rPr>
      </w:pPr>
      <w:r w:rsidRPr="00035A74">
        <w:rPr>
          <w:rFonts w:asciiTheme="majorHAnsi" w:hAnsiTheme="majorHAnsi" w:cs="Arial"/>
          <w:b/>
          <w:bCs/>
        </w:rPr>
        <w:t>Inclusion criteria:</w:t>
      </w:r>
      <w:r w:rsidR="00FE5F49" w:rsidRPr="00035A74">
        <w:rPr>
          <w:rFonts w:asciiTheme="majorHAnsi" w:hAnsiTheme="majorHAnsi" w:cs="Arial"/>
          <w:bCs/>
        </w:rPr>
        <w:t xml:space="preserve"> S</w:t>
      </w:r>
      <w:r w:rsidR="00C27A1B" w:rsidRPr="00035A74">
        <w:rPr>
          <w:rFonts w:asciiTheme="majorHAnsi" w:hAnsiTheme="majorHAnsi" w:cs="Arial"/>
          <w:bCs/>
        </w:rPr>
        <w:t xml:space="preserve">tate funded schools in </w:t>
      </w:r>
      <w:r w:rsidRPr="00035A74">
        <w:rPr>
          <w:rFonts w:asciiTheme="majorHAnsi" w:hAnsiTheme="majorHAnsi" w:cs="Arial"/>
          <w:bCs/>
        </w:rPr>
        <w:t xml:space="preserve">Lothian region, Scotland. </w:t>
      </w:r>
      <w:r w:rsidR="002B46B1" w:rsidRPr="00035A74">
        <w:rPr>
          <w:rFonts w:asciiTheme="majorHAnsi" w:hAnsiTheme="majorHAnsi" w:cs="Arial"/>
          <w:bCs/>
        </w:rPr>
        <w:t xml:space="preserve">Faith schools will be included if they are willing to accept the intervention in full (including condom promotion as a strategy for STI prevention). </w:t>
      </w:r>
      <w:r w:rsidRPr="00035A74">
        <w:rPr>
          <w:rFonts w:asciiTheme="majorHAnsi" w:hAnsiTheme="majorHAnsi" w:cs="Arial"/>
          <w:bCs/>
        </w:rPr>
        <w:t>All S4 students (aged 14-16) at eligible schools who have received, or are currently in receipt of teacher-led sex</w:t>
      </w:r>
      <w:r w:rsidR="0069102E" w:rsidRPr="00035A74">
        <w:rPr>
          <w:rFonts w:asciiTheme="majorHAnsi" w:hAnsiTheme="majorHAnsi" w:cs="Arial"/>
          <w:bCs/>
        </w:rPr>
        <w:t xml:space="preserve"> education</w:t>
      </w:r>
      <w:r w:rsidRPr="00035A74">
        <w:rPr>
          <w:rFonts w:asciiTheme="majorHAnsi" w:hAnsiTheme="majorHAnsi" w:cs="Arial"/>
          <w:bCs/>
        </w:rPr>
        <w:t xml:space="preserve">, regardless of their sexual experience or individual level of risk. </w:t>
      </w:r>
    </w:p>
    <w:p w14:paraId="2E091A44" w14:textId="77777777" w:rsidR="00FE5F49" w:rsidRPr="00035A74" w:rsidRDefault="00FE5F49" w:rsidP="00E72441">
      <w:pPr>
        <w:autoSpaceDE w:val="0"/>
        <w:autoSpaceDN w:val="0"/>
        <w:adjustRightInd w:val="0"/>
        <w:rPr>
          <w:rFonts w:asciiTheme="majorHAnsi" w:hAnsiTheme="majorHAnsi" w:cs="Arial"/>
          <w:b/>
          <w:bCs/>
        </w:rPr>
      </w:pPr>
    </w:p>
    <w:p w14:paraId="2E416012" w14:textId="6C2BA085" w:rsidR="001B0B5B" w:rsidRPr="00035A74" w:rsidRDefault="001B0B5B" w:rsidP="00E72441">
      <w:pPr>
        <w:autoSpaceDE w:val="0"/>
        <w:autoSpaceDN w:val="0"/>
        <w:adjustRightInd w:val="0"/>
        <w:rPr>
          <w:rFonts w:asciiTheme="majorHAnsi" w:hAnsiTheme="majorHAnsi" w:cs="Arial"/>
        </w:rPr>
      </w:pPr>
      <w:r w:rsidRPr="00035A74">
        <w:rPr>
          <w:rFonts w:asciiTheme="majorHAnsi" w:hAnsiTheme="majorHAnsi" w:cs="Arial"/>
          <w:b/>
          <w:bCs/>
        </w:rPr>
        <w:t>Exclusion criteria:</w:t>
      </w:r>
      <w:r w:rsidRPr="00035A74">
        <w:rPr>
          <w:rFonts w:asciiTheme="majorHAnsi" w:hAnsiTheme="majorHAnsi" w:cs="Arial"/>
          <w:bCs/>
        </w:rPr>
        <w:t xml:space="preserve"> </w:t>
      </w:r>
      <w:r w:rsidR="002B46B1" w:rsidRPr="00035A74">
        <w:rPr>
          <w:rFonts w:asciiTheme="majorHAnsi" w:hAnsiTheme="majorHAnsi" w:cs="Arial"/>
          <w:bCs/>
        </w:rPr>
        <w:t>Private schools.</w:t>
      </w:r>
    </w:p>
    <w:p w14:paraId="1D0F6350" w14:textId="77777777" w:rsidR="001B0B5B" w:rsidRPr="00035A74" w:rsidRDefault="001B0B5B" w:rsidP="00E72441">
      <w:pPr>
        <w:autoSpaceDE w:val="0"/>
        <w:autoSpaceDN w:val="0"/>
        <w:adjustRightInd w:val="0"/>
        <w:rPr>
          <w:rFonts w:asciiTheme="majorHAnsi" w:hAnsiTheme="majorHAnsi" w:cs="ArialMT"/>
          <w:lang w:eastAsia="en-US"/>
        </w:rPr>
      </w:pPr>
    </w:p>
    <w:p w14:paraId="2C0B3544" w14:textId="77777777" w:rsidR="006A70B2" w:rsidRPr="00035A74" w:rsidRDefault="00A309EC" w:rsidP="00E72441">
      <w:pPr>
        <w:pStyle w:val="Heading1"/>
      </w:pPr>
      <w:bookmarkStart w:id="11" w:name="_Toc441238730"/>
      <w:r w:rsidRPr="00035A74">
        <w:t xml:space="preserve">8. </w:t>
      </w:r>
      <w:r w:rsidR="00F07D69" w:rsidRPr="00035A74">
        <w:t>Recruitment</w:t>
      </w:r>
      <w:bookmarkEnd w:id="11"/>
    </w:p>
    <w:p w14:paraId="450738F6" w14:textId="77777777" w:rsidR="00A32287" w:rsidRPr="00035A74" w:rsidRDefault="00A32287" w:rsidP="00E72441">
      <w:pPr>
        <w:pStyle w:val="Heading2"/>
      </w:pPr>
      <w:bookmarkStart w:id="12" w:name="_Toc441238731"/>
      <w:r w:rsidRPr="00035A74">
        <w:t>8.1 Number of participants</w:t>
      </w:r>
      <w:bookmarkEnd w:id="12"/>
    </w:p>
    <w:p w14:paraId="4121053E" w14:textId="506ECC95" w:rsidR="00AA78FD" w:rsidRPr="00035A74" w:rsidRDefault="00AA78FD" w:rsidP="00E7244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 xml:space="preserve">The exploratory study is not designed to identify an estimate of effect and thus a standard power calculation is not appropriate. </w:t>
      </w:r>
      <w:r w:rsidR="00985E48" w:rsidRPr="00035A74">
        <w:rPr>
          <w:rFonts w:asciiTheme="majorHAnsi" w:hAnsiTheme="majorHAnsi" w:cs="ArialMT"/>
          <w:lang w:eastAsia="en-US"/>
        </w:rPr>
        <w:t>Average year size for West Lothian is 160; allowing for non-response of 15% due to pupil absen</w:t>
      </w:r>
      <w:r w:rsidR="00961ABC" w:rsidRPr="00035A74">
        <w:rPr>
          <w:rFonts w:asciiTheme="majorHAnsi" w:hAnsiTheme="majorHAnsi" w:cs="ArialMT"/>
          <w:lang w:eastAsia="en-US"/>
        </w:rPr>
        <w:t>ce, the sample size across all 6 schools is approximately 700</w:t>
      </w:r>
      <w:r w:rsidR="00985E48" w:rsidRPr="00035A74">
        <w:rPr>
          <w:rFonts w:asciiTheme="majorHAnsi" w:hAnsiTheme="majorHAnsi" w:cs="ArialMT"/>
          <w:lang w:eastAsia="en-US"/>
        </w:rPr>
        <w:t xml:space="preserve"> intervention participants and </w:t>
      </w:r>
      <w:r w:rsidR="00961ABC" w:rsidRPr="00035A74">
        <w:rPr>
          <w:rFonts w:asciiTheme="majorHAnsi" w:hAnsiTheme="majorHAnsi" w:cs="ArialMT"/>
          <w:lang w:eastAsia="en-US"/>
        </w:rPr>
        <w:t>700</w:t>
      </w:r>
      <w:r w:rsidR="00985E48" w:rsidRPr="00035A74">
        <w:rPr>
          <w:rFonts w:asciiTheme="majorHAnsi" w:hAnsiTheme="majorHAnsi" w:cs="ArialMT"/>
          <w:lang w:eastAsia="en-US"/>
        </w:rPr>
        <w:t xml:space="preserve"> controls. </w:t>
      </w:r>
      <w:r w:rsidRPr="00035A74">
        <w:rPr>
          <w:rFonts w:asciiTheme="majorHAnsi" w:hAnsiTheme="majorHAnsi" w:cs="ArialMT"/>
          <w:lang w:eastAsia="en-US"/>
        </w:rPr>
        <w:t>T</w:t>
      </w:r>
      <w:r w:rsidR="00985E48" w:rsidRPr="00035A74">
        <w:rPr>
          <w:rFonts w:asciiTheme="majorHAnsi" w:hAnsiTheme="majorHAnsi" w:cs="ArialMT"/>
          <w:lang w:eastAsia="en-US"/>
        </w:rPr>
        <w:t>his sample size should be sufficient to</w:t>
      </w:r>
      <w:r w:rsidRPr="00035A74">
        <w:rPr>
          <w:rFonts w:asciiTheme="majorHAnsi" w:hAnsiTheme="majorHAnsi" w:cs="ArialMT"/>
          <w:lang w:eastAsia="en-US"/>
        </w:rPr>
        <w:t xml:space="preserve"> allow qualitative and quantitative progression criteria to be assessed and provide information on key parameters for the design of</w:t>
      </w:r>
      <w:r w:rsidR="00D65FB0" w:rsidRPr="00035A74">
        <w:rPr>
          <w:rFonts w:asciiTheme="majorHAnsi" w:hAnsiTheme="majorHAnsi" w:cs="ArialMT"/>
          <w:lang w:eastAsia="en-US"/>
        </w:rPr>
        <w:t xml:space="preserve"> a future trial. It is</w:t>
      </w:r>
      <w:r w:rsidRPr="00035A74">
        <w:rPr>
          <w:rFonts w:asciiTheme="majorHAnsi" w:hAnsiTheme="majorHAnsi" w:cs="ArialMT"/>
          <w:lang w:eastAsia="en-US"/>
        </w:rPr>
        <w:t xml:space="preserve"> premature to specify the required sample size for a future trial, but is nevertheless useful to have an indication of the likely size of such a trial. It is anticipated that a full trial would be cluster randomised, with school as the unit of randomisation. Assuming a mean school year size of 150 students and an effect size of 0.1, then a trial of between 15 and 25 schools per arm would have 80% power across a range of scenarios in which (1) intra-cluster correlation is assumed to be either 0.01 or 0.03; (2) there is one or two primary outcomes; (3) follow up rates vary between 75% and 85%.</w:t>
      </w:r>
    </w:p>
    <w:p w14:paraId="2AD2E721" w14:textId="77777777" w:rsidR="00A32287" w:rsidRPr="00035A74" w:rsidRDefault="00A32287" w:rsidP="00E72441">
      <w:pPr>
        <w:pStyle w:val="Heading2"/>
      </w:pPr>
      <w:bookmarkStart w:id="13" w:name="_Toc441238732"/>
      <w:r w:rsidRPr="00035A74">
        <w:t>8.2 Recruitment process</w:t>
      </w:r>
      <w:bookmarkEnd w:id="13"/>
    </w:p>
    <w:p w14:paraId="24D41330" w14:textId="77777777" w:rsidR="006D4A15" w:rsidRPr="00035A74" w:rsidRDefault="006D4A15" w:rsidP="00E72441"/>
    <w:p w14:paraId="3DBD44AB" w14:textId="3E55BD32" w:rsidR="00AA78FD" w:rsidRPr="00035A74" w:rsidRDefault="00D61950" w:rsidP="00E7244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 xml:space="preserve">Schools will be recruited via a senior member of the relevant Education services (such as </w:t>
      </w:r>
      <w:r w:rsidR="00830E82" w:rsidRPr="00035A74">
        <w:rPr>
          <w:rFonts w:asciiTheme="majorHAnsi" w:hAnsiTheme="majorHAnsi" w:cs="ArialMT"/>
          <w:lang w:eastAsia="en-US"/>
        </w:rPr>
        <w:t>The Head of E</w:t>
      </w:r>
      <w:r w:rsidR="00FB5E27" w:rsidRPr="00035A74">
        <w:rPr>
          <w:rFonts w:asciiTheme="majorHAnsi" w:hAnsiTheme="majorHAnsi" w:cs="ArialMT"/>
          <w:lang w:eastAsia="en-US"/>
        </w:rPr>
        <w:t>ducation (Quality Assurance)</w:t>
      </w:r>
      <w:r w:rsidR="0063510B" w:rsidRPr="00035A74">
        <w:rPr>
          <w:rFonts w:asciiTheme="majorHAnsi" w:hAnsiTheme="majorHAnsi" w:cs="ArialMT"/>
          <w:lang w:eastAsia="en-US"/>
        </w:rPr>
        <w:t>)</w:t>
      </w:r>
      <w:r w:rsidR="00046F08" w:rsidRPr="00035A74">
        <w:rPr>
          <w:rFonts w:asciiTheme="majorHAnsi" w:hAnsiTheme="majorHAnsi" w:cs="ArialMT"/>
          <w:lang w:eastAsia="en-US"/>
        </w:rPr>
        <w:t>. Following an initial meeting between the study team and Education Services</w:t>
      </w:r>
      <w:r w:rsidR="00781A00" w:rsidRPr="00035A74">
        <w:rPr>
          <w:rFonts w:asciiTheme="majorHAnsi" w:hAnsiTheme="majorHAnsi" w:cs="ArialMT"/>
          <w:lang w:eastAsia="en-US"/>
        </w:rPr>
        <w:t>, the Education services</w:t>
      </w:r>
      <w:r w:rsidR="00046F08" w:rsidRPr="00035A74">
        <w:rPr>
          <w:rFonts w:asciiTheme="majorHAnsi" w:hAnsiTheme="majorHAnsi" w:cs="ArialMT"/>
          <w:lang w:eastAsia="en-US"/>
        </w:rPr>
        <w:t xml:space="preserve"> will contact school heads to alert them to STASH and</w:t>
      </w:r>
      <w:r w:rsidR="00781A00" w:rsidRPr="00035A74">
        <w:rPr>
          <w:rFonts w:asciiTheme="majorHAnsi" w:hAnsiTheme="majorHAnsi" w:cs="ArialMT"/>
          <w:lang w:eastAsia="en-US"/>
        </w:rPr>
        <w:t xml:space="preserve"> introduce the study team. STASH project staff will initially contact s</w:t>
      </w:r>
      <w:r w:rsidR="00046F08" w:rsidRPr="00035A74">
        <w:rPr>
          <w:rFonts w:asciiTheme="majorHAnsi" w:hAnsiTheme="majorHAnsi" w:cs="ArialMT"/>
          <w:lang w:eastAsia="en-US"/>
        </w:rPr>
        <w:t xml:space="preserve">chool management teams by email and meetings will be arranged with those expressing interest in participation. </w:t>
      </w:r>
      <w:r w:rsidR="00781A00" w:rsidRPr="00035A74">
        <w:rPr>
          <w:rFonts w:asciiTheme="majorHAnsi" w:hAnsiTheme="majorHAnsi" w:cs="ArialMT"/>
          <w:lang w:eastAsia="en-US"/>
        </w:rPr>
        <w:t>Follow-up emails and calls will be made as necessary.</w:t>
      </w:r>
      <w:r w:rsidR="0045327B" w:rsidRPr="00035A74">
        <w:rPr>
          <w:rFonts w:asciiTheme="majorHAnsi" w:hAnsiTheme="majorHAnsi" w:cs="ArialMT"/>
          <w:lang w:eastAsia="en-US"/>
        </w:rPr>
        <w:t xml:space="preserve"> Response rates, and any stated reasons for non-participation, will be recorded.</w:t>
      </w:r>
    </w:p>
    <w:p w14:paraId="210027F8" w14:textId="77777777" w:rsidR="00A25742" w:rsidRPr="00035A74" w:rsidRDefault="00A32287" w:rsidP="00E72441">
      <w:pPr>
        <w:pStyle w:val="Heading2"/>
      </w:pPr>
      <w:bookmarkStart w:id="14" w:name="_Toc441238733"/>
      <w:r w:rsidRPr="00035A74">
        <w:t xml:space="preserve">8.3 </w:t>
      </w:r>
      <w:r w:rsidR="00D2180E" w:rsidRPr="00035A74">
        <w:t>I</w:t>
      </w:r>
      <w:r w:rsidR="008F4F08" w:rsidRPr="00035A74">
        <w:t>nformed consent</w:t>
      </w:r>
      <w:bookmarkEnd w:id="14"/>
    </w:p>
    <w:p w14:paraId="05971EF1" w14:textId="77777777" w:rsidR="00937B45" w:rsidRPr="00035A74" w:rsidRDefault="00937B45" w:rsidP="00E72441">
      <w:pPr>
        <w:autoSpaceDE w:val="0"/>
        <w:autoSpaceDN w:val="0"/>
        <w:adjustRightInd w:val="0"/>
        <w:rPr>
          <w:rFonts w:asciiTheme="majorHAnsi" w:hAnsiTheme="majorHAnsi" w:cs="ArialMT"/>
          <w:lang w:eastAsia="en-US"/>
        </w:rPr>
      </w:pPr>
    </w:p>
    <w:p w14:paraId="775353FE" w14:textId="72E7A891" w:rsidR="00937B45" w:rsidRPr="008F67AF" w:rsidRDefault="0069102E" w:rsidP="00E7244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Schools who opt to participate will</w:t>
      </w:r>
      <w:r w:rsidR="00156810" w:rsidRPr="00035A74">
        <w:rPr>
          <w:rFonts w:asciiTheme="majorHAnsi" w:hAnsiTheme="majorHAnsi" w:cs="ArialMT"/>
          <w:lang w:eastAsia="en-US"/>
        </w:rPr>
        <w:t xml:space="preserve"> be asked to sign a</w:t>
      </w:r>
      <w:r w:rsidR="00B3292C" w:rsidRPr="00035A74">
        <w:rPr>
          <w:rFonts w:asciiTheme="majorHAnsi" w:hAnsiTheme="majorHAnsi" w:cs="ArialMT"/>
          <w:lang w:eastAsia="en-US"/>
        </w:rPr>
        <w:t xml:space="preserve"> research contract</w:t>
      </w:r>
      <w:r w:rsidR="002B46B1" w:rsidRPr="00035A74">
        <w:rPr>
          <w:rFonts w:asciiTheme="majorHAnsi" w:hAnsiTheme="majorHAnsi" w:cs="ArialMT"/>
          <w:lang w:eastAsia="en-US"/>
        </w:rPr>
        <w:t xml:space="preserve"> </w:t>
      </w:r>
      <w:r w:rsidR="00156810" w:rsidRPr="00035A74">
        <w:rPr>
          <w:rFonts w:asciiTheme="majorHAnsi" w:hAnsiTheme="majorHAnsi" w:cs="ArialMT"/>
          <w:lang w:eastAsia="en-US"/>
        </w:rPr>
        <w:t>outlining responsibilities of the school and</w:t>
      </w:r>
      <w:r w:rsidR="00CA6CE9" w:rsidRPr="00035A74">
        <w:rPr>
          <w:rFonts w:asciiTheme="majorHAnsi" w:hAnsiTheme="majorHAnsi" w:cs="ArialMT"/>
          <w:lang w:eastAsia="en-US"/>
        </w:rPr>
        <w:t xml:space="preserve"> the</w:t>
      </w:r>
      <w:r w:rsidR="00156810" w:rsidRPr="00035A74">
        <w:rPr>
          <w:rFonts w:asciiTheme="majorHAnsi" w:hAnsiTheme="majorHAnsi" w:cs="ArialMT"/>
          <w:lang w:eastAsia="en-US"/>
        </w:rPr>
        <w:t xml:space="preserve"> researchers</w:t>
      </w:r>
      <w:r w:rsidRPr="00035A74">
        <w:rPr>
          <w:rFonts w:asciiTheme="majorHAnsi" w:hAnsiTheme="majorHAnsi" w:cs="ArialMT"/>
          <w:lang w:eastAsia="en-US"/>
        </w:rPr>
        <w:t>.</w:t>
      </w:r>
      <w:r w:rsidR="00B33646" w:rsidRPr="00035A74">
        <w:rPr>
          <w:rFonts w:asciiTheme="majorHAnsi" w:hAnsiTheme="majorHAnsi" w:cs="ArialMT"/>
          <w:lang w:eastAsia="en-US"/>
        </w:rPr>
        <w:t xml:space="preserve"> </w:t>
      </w:r>
      <w:r w:rsidR="0045327B" w:rsidRPr="00035A74">
        <w:rPr>
          <w:rFonts w:asciiTheme="majorHAnsi" w:hAnsiTheme="majorHAnsi" w:cs="ArialMT"/>
          <w:lang w:eastAsia="en-US"/>
        </w:rPr>
        <w:t xml:space="preserve">Prior to the start of the intervention phase, </w:t>
      </w:r>
      <w:r w:rsidR="00B33646" w:rsidRPr="00035A74">
        <w:rPr>
          <w:rFonts w:asciiTheme="majorHAnsi" w:hAnsiTheme="majorHAnsi" w:cs="ArialMT"/>
          <w:lang w:eastAsia="en-US"/>
        </w:rPr>
        <w:t>S4 students</w:t>
      </w:r>
      <w:r w:rsidR="00D65FB0" w:rsidRPr="00035A74">
        <w:rPr>
          <w:rFonts w:asciiTheme="majorHAnsi" w:hAnsiTheme="majorHAnsi" w:cs="ArialMT"/>
          <w:lang w:eastAsia="en-US"/>
        </w:rPr>
        <w:t xml:space="preserve"> and their parents</w:t>
      </w:r>
      <w:r w:rsidR="00B33646" w:rsidRPr="00035A74">
        <w:rPr>
          <w:rFonts w:asciiTheme="majorHAnsi" w:hAnsiTheme="majorHAnsi" w:cs="ArialMT"/>
          <w:lang w:eastAsia="en-US"/>
        </w:rPr>
        <w:t xml:space="preserve"> will receive </w:t>
      </w:r>
      <w:r w:rsidR="00B33646" w:rsidRPr="008F67AF">
        <w:rPr>
          <w:rFonts w:asciiTheme="majorHAnsi" w:hAnsiTheme="majorHAnsi" w:cs="ArialMT"/>
          <w:lang w:eastAsia="en-US"/>
        </w:rPr>
        <w:t>a</w:t>
      </w:r>
      <w:r w:rsidRPr="008F67AF">
        <w:rPr>
          <w:rFonts w:asciiTheme="majorHAnsi" w:hAnsiTheme="majorHAnsi" w:cs="ArialMT"/>
          <w:lang w:eastAsia="en-US"/>
        </w:rPr>
        <w:t>n</w:t>
      </w:r>
      <w:r w:rsidR="00B33646" w:rsidRPr="008F67AF">
        <w:rPr>
          <w:rFonts w:asciiTheme="majorHAnsi" w:hAnsiTheme="majorHAnsi" w:cs="ArialMT"/>
          <w:lang w:eastAsia="en-US"/>
        </w:rPr>
        <w:t xml:space="preserve"> information sheet</w:t>
      </w:r>
      <w:r w:rsidRPr="008F67AF">
        <w:rPr>
          <w:rFonts w:asciiTheme="majorHAnsi" w:hAnsiTheme="majorHAnsi" w:cs="ArialMT"/>
          <w:lang w:eastAsia="en-US"/>
        </w:rPr>
        <w:t xml:space="preserve"> telling them about the STASH study</w:t>
      </w:r>
      <w:r w:rsidR="00B33646" w:rsidRPr="008F67AF">
        <w:rPr>
          <w:rFonts w:asciiTheme="majorHAnsi" w:hAnsiTheme="majorHAnsi" w:cs="ArialMT"/>
          <w:lang w:eastAsia="en-US"/>
        </w:rPr>
        <w:t>. Informed opt-in consent from the student</w:t>
      </w:r>
      <w:r w:rsidR="0045327B" w:rsidRPr="008F67AF">
        <w:rPr>
          <w:rFonts w:asciiTheme="majorHAnsi" w:hAnsiTheme="majorHAnsi" w:cs="ArialMT"/>
          <w:lang w:eastAsia="en-US"/>
        </w:rPr>
        <w:t>s</w:t>
      </w:r>
      <w:r w:rsidR="00B33646" w:rsidRPr="008F67AF">
        <w:rPr>
          <w:rFonts w:asciiTheme="majorHAnsi" w:hAnsiTheme="majorHAnsi" w:cs="ArialMT"/>
          <w:lang w:eastAsia="en-US"/>
        </w:rPr>
        <w:t xml:space="preserve"> will be required for all </w:t>
      </w:r>
      <w:r w:rsidR="00F562C4" w:rsidRPr="008F67AF">
        <w:rPr>
          <w:rFonts w:asciiTheme="majorHAnsi" w:hAnsiTheme="majorHAnsi" w:cs="ArialMT"/>
          <w:lang w:eastAsia="en-US"/>
        </w:rPr>
        <w:t xml:space="preserve">specific </w:t>
      </w:r>
      <w:r w:rsidR="00B33646" w:rsidRPr="008F67AF">
        <w:rPr>
          <w:rFonts w:asciiTheme="majorHAnsi" w:hAnsiTheme="majorHAnsi" w:cs="ArialMT"/>
          <w:lang w:eastAsia="en-US"/>
        </w:rPr>
        <w:t>components of the research study, including questionnaires</w:t>
      </w:r>
      <w:r w:rsidR="003C4CAD" w:rsidRPr="008F67AF">
        <w:rPr>
          <w:rFonts w:asciiTheme="majorHAnsi" w:hAnsiTheme="majorHAnsi" w:cs="ArialMT"/>
          <w:lang w:eastAsia="en-US"/>
        </w:rPr>
        <w:t xml:space="preserve"> (opt-out for parents)</w:t>
      </w:r>
      <w:r w:rsidR="00B33646" w:rsidRPr="008F67AF">
        <w:rPr>
          <w:rFonts w:asciiTheme="majorHAnsi" w:hAnsiTheme="majorHAnsi" w:cs="ArialMT"/>
          <w:lang w:eastAsia="en-US"/>
        </w:rPr>
        <w:t xml:space="preserve">, interviews and focus groups; and from the peer supporters and their parents for them to participate in the training and take on the peer supporter role. </w:t>
      </w:r>
      <w:r w:rsidR="00D65FB0" w:rsidRPr="008F67AF">
        <w:rPr>
          <w:rFonts w:asciiTheme="majorHAnsi" w:hAnsiTheme="majorHAnsi" w:cs="ArialMT"/>
          <w:lang w:eastAsia="en-US"/>
        </w:rPr>
        <w:t xml:space="preserve">Parental opt-out consent for the questionnaire is important since research over many years shows that the lower participation with opt-in consent is strongly biased away from the most vulnerable young people </w:t>
      </w:r>
      <w:r w:rsidR="002F7BF0" w:rsidRPr="008F67AF">
        <w:rPr>
          <w:rFonts w:asciiTheme="majorHAnsi" w:hAnsiTheme="majorHAnsi" w:cs="ArialMT"/>
          <w:lang w:eastAsia="en-US"/>
        </w:rPr>
        <w:t>[37]</w:t>
      </w:r>
      <w:r w:rsidR="00D65FB0" w:rsidRPr="008F67AF">
        <w:rPr>
          <w:rFonts w:asciiTheme="majorHAnsi" w:hAnsiTheme="majorHAnsi" w:cs="ArialMT"/>
          <w:lang w:eastAsia="en-US"/>
        </w:rPr>
        <w:t>.</w:t>
      </w:r>
    </w:p>
    <w:p w14:paraId="6480F53E" w14:textId="77777777" w:rsidR="00F562C4" w:rsidRPr="008F67AF" w:rsidRDefault="00F562C4" w:rsidP="00E72441">
      <w:pPr>
        <w:autoSpaceDE w:val="0"/>
        <w:autoSpaceDN w:val="0"/>
        <w:adjustRightInd w:val="0"/>
        <w:rPr>
          <w:rFonts w:asciiTheme="majorHAnsi" w:hAnsiTheme="majorHAnsi" w:cs="ArialMT"/>
          <w:lang w:eastAsia="en-US"/>
        </w:rPr>
      </w:pPr>
    </w:p>
    <w:p w14:paraId="1E0A1263" w14:textId="179270E9" w:rsidR="00775A68" w:rsidRPr="00035A74" w:rsidRDefault="00937B45" w:rsidP="00E72441">
      <w:pPr>
        <w:autoSpaceDE w:val="0"/>
        <w:autoSpaceDN w:val="0"/>
        <w:adjustRightInd w:val="0"/>
        <w:rPr>
          <w:rFonts w:asciiTheme="majorHAnsi" w:hAnsiTheme="majorHAnsi" w:cs="ArialMT"/>
          <w:lang w:eastAsia="en-US"/>
        </w:rPr>
      </w:pPr>
      <w:r w:rsidRPr="008F67AF">
        <w:rPr>
          <w:rFonts w:asciiTheme="majorHAnsi" w:hAnsiTheme="majorHAnsi" w:cs="ArialMT"/>
          <w:lang w:eastAsia="en-US"/>
        </w:rPr>
        <w:t>At all study stages, p</w:t>
      </w:r>
      <w:r w:rsidR="00B33646" w:rsidRPr="008F67AF">
        <w:rPr>
          <w:rFonts w:asciiTheme="majorHAnsi" w:hAnsiTheme="majorHAnsi" w:cs="ArialMT"/>
          <w:lang w:eastAsia="en-US"/>
        </w:rPr>
        <w:t>articipants will be informed that they can withdraw from any</w:t>
      </w:r>
      <w:r w:rsidR="00B82845" w:rsidRPr="008F67AF">
        <w:rPr>
          <w:rFonts w:asciiTheme="majorHAnsi" w:hAnsiTheme="majorHAnsi" w:cs="ArialMT"/>
          <w:lang w:eastAsia="en-US"/>
        </w:rPr>
        <w:t xml:space="preserve"> research</w:t>
      </w:r>
      <w:r w:rsidR="00B33646" w:rsidRPr="008F67AF">
        <w:rPr>
          <w:rFonts w:asciiTheme="majorHAnsi" w:hAnsiTheme="majorHAnsi" w:cs="ArialMT"/>
          <w:lang w:eastAsia="en-US"/>
        </w:rPr>
        <w:t xml:space="preserve"> component at any time</w:t>
      </w:r>
      <w:r w:rsidR="003C4CAD" w:rsidRPr="008F67AF">
        <w:rPr>
          <w:rFonts w:asciiTheme="majorHAnsi" w:hAnsiTheme="majorHAnsi" w:cs="ArialMT"/>
          <w:lang w:eastAsia="en-US"/>
        </w:rPr>
        <w:t xml:space="preserve"> without prejudicing their experience at school</w:t>
      </w:r>
      <w:r w:rsidR="00B33646" w:rsidRPr="008F67AF">
        <w:rPr>
          <w:rFonts w:asciiTheme="majorHAnsi" w:hAnsiTheme="majorHAnsi" w:cs="ArialMT"/>
          <w:lang w:eastAsia="en-US"/>
        </w:rPr>
        <w:t>. Research</w:t>
      </w:r>
      <w:r w:rsidR="00B33646" w:rsidRPr="00035A74">
        <w:rPr>
          <w:rFonts w:asciiTheme="majorHAnsi" w:hAnsiTheme="majorHAnsi" w:cs="ArialMT"/>
          <w:lang w:eastAsia="en-US"/>
        </w:rPr>
        <w:t xml:space="preserve"> participants will be reassured that their answers will be treated in confidence. Researchers will only break confidentiality if a disclosure in interview or q</w:t>
      </w:r>
      <w:r w:rsidR="00D65FB0" w:rsidRPr="00035A74">
        <w:rPr>
          <w:rFonts w:asciiTheme="majorHAnsi" w:hAnsiTheme="majorHAnsi" w:cs="ArialMT"/>
          <w:lang w:eastAsia="en-US"/>
        </w:rPr>
        <w:t>uestionnaire suggests that a young person</w:t>
      </w:r>
      <w:r w:rsidR="00B33646" w:rsidRPr="00035A74">
        <w:rPr>
          <w:rFonts w:asciiTheme="majorHAnsi" w:hAnsiTheme="majorHAnsi" w:cs="ArialMT"/>
          <w:lang w:eastAsia="en-US"/>
        </w:rPr>
        <w:t xml:space="preserve"> might be at risk of serious harm</w:t>
      </w:r>
      <w:r w:rsidR="002B04D8" w:rsidRPr="00035A74">
        <w:rPr>
          <w:rFonts w:asciiTheme="majorHAnsi" w:hAnsiTheme="majorHAnsi" w:cs="ArialMT"/>
          <w:lang w:eastAsia="en-US"/>
        </w:rPr>
        <w:t xml:space="preserve"> or at risk of harming others</w:t>
      </w:r>
      <w:r w:rsidR="00F10FFE" w:rsidRPr="00035A74">
        <w:rPr>
          <w:rFonts w:asciiTheme="majorHAnsi" w:hAnsiTheme="majorHAnsi" w:cs="ArialMT"/>
          <w:lang w:eastAsia="en-US"/>
        </w:rPr>
        <w:t xml:space="preserve"> </w:t>
      </w:r>
      <w:r w:rsidR="00E15D78" w:rsidRPr="00035A74">
        <w:rPr>
          <w:rFonts w:asciiTheme="majorHAnsi" w:hAnsiTheme="majorHAnsi" w:cs="ArialMT"/>
          <w:lang w:eastAsia="en-US"/>
        </w:rPr>
        <w:t xml:space="preserve">(see </w:t>
      </w:r>
      <w:r w:rsidR="00F10FFE" w:rsidRPr="00035A74">
        <w:rPr>
          <w:rFonts w:asciiTheme="majorHAnsi" w:hAnsiTheme="majorHAnsi" w:cs="ArialMT"/>
          <w:lang w:eastAsia="en-US"/>
        </w:rPr>
        <w:t>section</w:t>
      </w:r>
      <w:r w:rsidR="00E15D78" w:rsidRPr="00035A74">
        <w:rPr>
          <w:rFonts w:asciiTheme="majorHAnsi" w:hAnsiTheme="majorHAnsi" w:cs="ArialMT"/>
          <w:lang w:eastAsia="en-US"/>
        </w:rPr>
        <w:t xml:space="preserve"> 13 on harms</w:t>
      </w:r>
      <w:r w:rsidR="00F10FFE" w:rsidRPr="00035A74">
        <w:rPr>
          <w:rFonts w:asciiTheme="majorHAnsi" w:hAnsiTheme="majorHAnsi" w:cs="ArialMT"/>
          <w:lang w:eastAsia="en-US"/>
        </w:rPr>
        <w:t>)</w:t>
      </w:r>
      <w:r w:rsidR="00156810" w:rsidRPr="00035A74">
        <w:rPr>
          <w:rFonts w:asciiTheme="majorHAnsi" w:hAnsiTheme="majorHAnsi" w:cs="ArialMT"/>
          <w:lang w:eastAsia="en-US"/>
        </w:rPr>
        <w:t>.</w:t>
      </w:r>
      <w:r w:rsidR="002B5E89" w:rsidRPr="00035A74">
        <w:rPr>
          <w:rFonts w:asciiTheme="majorHAnsi" w:hAnsiTheme="majorHAnsi" w:cs="ArialMT"/>
          <w:lang w:eastAsia="en-US"/>
        </w:rPr>
        <w:t xml:space="preserve"> The intervention website will include links to local and national referral services. </w:t>
      </w:r>
      <w:r w:rsidR="00B33646" w:rsidRPr="00035A74">
        <w:rPr>
          <w:rFonts w:asciiTheme="majorHAnsi" w:hAnsiTheme="majorHAnsi" w:cs="ArialMT"/>
          <w:lang w:eastAsia="en-US"/>
        </w:rPr>
        <w:t xml:space="preserve"> </w:t>
      </w:r>
    </w:p>
    <w:p w14:paraId="037029C6" w14:textId="77777777" w:rsidR="00403607" w:rsidRPr="00035A74" w:rsidRDefault="007D7E78" w:rsidP="00E72441">
      <w:pPr>
        <w:pStyle w:val="Heading2"/>
      </w:pPr>
      <w:bookmarkStart w:id="15" w:name="_Toc441238734"/>
      <w:r w:rsidRPr="00035A74">
        <w:t>8.4.</w:t>
      </w:r>
      <w:r w:rsidR="00403607" w:rsidRPr="00035A74">
        <w:t xml:space="preserve"> Randomisation</w:t>
      </w:r>
      <w:bookmarkEnd w:id="15"/>
    </w:p>
    <w:p w14:paraId="71DB5F76" w14:textId="59945385" w:rsidR="00CA03D7" w:rsidRPr="00035A74" w:rsidRDefault="00CA03D7" w:rsidP="00E7244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Given that the recruitment of schools to cluster randomised trials has been well established in many previous trials, we have opted to implement the intervention in all 6 study schools</w:t>
      </w:r>
      <w:r w:rsidR="0045327B" w:rsidRPr="00035A74">
        <w:rPr>
          <w:rFonts w:asciiTheme="majorHAnsi" w:hAnsiTheme="majorHAnsi" w:cs="ArialMT"/>
          <w:lang w:eastAsia="en-US"/>
        </w:rPr>
        <w:t>, rather than recruit</w:t>
      </w:r>
      <w:r w:rsidRPr="00035A74">
        <w:rPr>
          <w:rFonts w:asciiTheme="majorHAnsi" w:hAnsiTheme="majorHAnsi" w:cs="ArialMT"/>
          <w:lang w:eastAsia="en-US"/>
        </w:rPr>
        <w:t xml:space="preserve"> a larger number of schools and randomise half to the control. The prior cohort of S4 students (i.e. those completing S4 in the year prior to the intervention) will complete the outcome questionnaire </w:t>
      </w:r>
      <w:r w:rsidR="00156810" w:rsidRPr="00035A74">
        <w:rPr>
          <w:rFonts w:asciiTheme="majorHAnsi" w:hAnsiTheme="majorHAnsi" w:cs="ArialMT"/>
          <w:lang w:eastAsia="en-US"/>
        </w:rPr>
        <w:t>towards</w:t>
      </w:r>
      <w:r w:rsidRPr="00035A74">
        <w:rPr>
          <w:rFonts w:asciiTheme="majorHAnsi" w:hAnsiTheme="majorHAnsi" w:cs="ArialMT"/>
          <w:lang w:eastAsia="en-US"/>
        </w:rPr>
        <w:t xml:space="preserve"> the end of their academic year (and prior to implementation of the intervention in the subsequent cohort of S4 students) and their data will be compared with the cohort of S4 students participating in the intervention. In this sense the prior cohort of S4 students will serve as controls and their ‘treatment’ is the usual provision of sex and relationships education in each school. </w:t>
      </w:r>
    </w:p>
    <w:p w14:paraId="48E1CEC0" w14:textId="77777777" w:rsidR="00CA03D7" w:rsidRPr="00035A74" w:rsidRDefault="00CA03D7" w:rsidP="00E72441">
      <w:pPr>
        <w:autoSpaceDE w:val="0"/>
        <w:autoSpaceDN w:val="0"/>
        <w:adjustRightInd w:val="0"/>
        <w:rPr>
          <w:rFonts w:asciiTheme="majorHAnsi" w:hAnsiTheme="majorHAnsi" w:cs="Verdana"/>
          <w:lang w:eastAsia="en-US"/>
        </w:rPr>
      </w:pPr>
    </w:p>
    <w:p w14:paraId="5B748103" w14:textId="77777777" w:rsidR="00C347BC" w:rsidRPr="00035A74" w:rsidRDefault="00AE1BD7" w:rsidP="00E72441">
      <w:pPr>
        <w:pStyle w:val="Heading1"/>
      </w:pPr>
      <w:bookmarkStart w:id="16" w:name="_Toc441238735"/>
      <w:r w:rsidRPr="00035A74">
        <w:t xml:space="preserve">9. </w:t>
      </w:r>
      <w:r w:rsidR="00C347BC" w:rsidRPr="00035A74">
        <w:t>Withdrawal &amp; loss to follow-up</w:t>
      </w:r>
      <w:bookmarkEnd w:id="16"/>
    </w:p>
    <w:p w14:paraId="1F86413C" w14:textId="77777777" w:rsidR="00AE1BD7" w:rsidRPr="00035A74" w:rsidRDefault="00AE1BD7" w:rsidP="00E72441">
      <w:pPr>
        <w:rPr>
          <w:rFonts w:asciiTheme="majorHAnsi" w:hAnsiTheme="majorHAnsi"/>
        </w:rPr>
      </w:pPr>
    </w:p>
    <w:p w14:paraId="575B4023" w14:textId="205FBAA3" w:rsidR="00965596" w:rsidRPr="00035A74" w:rsidRDefault="00965596" w:rsidP="00E72441">
      <w:pPr>
        <w:rPr>
          <w:rFonts w:asciiTheme="majorHAnsi" w:hAnsiTheme="majorHAnsi"/>
        </w:rPr>
      </w:pPr>
      <w:r w:rsidRPr="00035A74">
        <w:rPr>
          <w:rFonts w:asciiTheme="majorHAnsi" w:hAnsiTheme="majorHAnsi"/>
        </w:rPr>
        <w:t xml:space="preserve">On administration of the control questionnaire, and signature of the research contract, the school will be considered formally recruited to the study. Any school opting to discontinue with the study after this point will be considered a withdrawal. </w:t>
      </w:r>
    </w:p>
    <w:p w14:paraId="08DF699B" w14:textId="77777777" w:rsidR="0065704A" w:rsidRPr="00035A74" w:rsidRDefault="0065704A" w:rsidP="00E72441">
      <w:pPr>
        <w:rPr>
          <w:rFonts w:asciiTheme="majorHAnsi" w:hAnsiTheme="majorHAnsi"/>
        </w:rPr>
      </w:pPr>
    </w:p>
    <w:p w14:paraId="7DE31DB8" w14:textId="5C7B18F9" w:rsidR="0065704A" w:rsidRPr="00035A74" w:rsidRDefault="008E524C" w:rsidP="00E72441">
      <w:pPr>
        <w:rPr>
          <w:rFonts w:asciiTheme="majorHAnsi" w:hAnsiTheme="majorHAnsi"/>
        </w:rPr>
      </w:pPr>
      <w:r w:rsidRPr="00035A74">
        <w:rPr>
          <w:rFonts w:asciiTheme="majorHAnsi" w:hAnsiTheme="majorHAnsi"/>
        </w:rPr>
        <w:t>To maximise retention, s</w:t>
      </w:r>
      <w:r w:rsidR="0065704A" w:rsidRPr="00035A74">
        <w:rPr>
          <w:rFonts w:asciiTheme="majorHAnsi" w:hAnsiTheme="majorHAnsi"/>
        </w:rPr>
        <w:t>chools will be given £500 to compensate for disruption to school-life due to the questionnaire and process evaluation activities; plus £500 to c</w:t>
      </w:r>
      <w:r w:rsidR="00C2181A" w:rsidRPr="00035A74">
        <w:rPr>
          <w:rFonts w:asciiTheme="majorHAnsi" w:hAnsiTheme="majorHAnsi"/>
        </w:rPr>
        <w:t>ompensate for staff time taken up by</w:t>
      </w:r>
      <w:r w:rsidRPr="00035A74">
        <w:rPr>
          <w:rFonts w:asciiTheme="majorHAnsi" w:hAnsiTheme="majorHAnsi"/>
        </w:rPr>
        <w:t xml:space="preserve"> intervention</w:t>
      </w:r>
      <w:r w:rsidR="00C2181A" w:rsidRPr="00035A74">
        <w:rPr>
          <w:rFonts w:asciiTheme="majorHAnsi" w:hAnsiTheme="majorHAnsi"/>
        </w:rPr>
        <w:t xml:space="preserve"> activities (e.g. staff attendance at</w:t>
      </w:r>
      <w:r w:rsidRPr="00035A74">
        <w:rPr>
          <w:rFonts w:asciiTheme="majorHAnsi" w:hAnsiTheme="majorHAnsi"/>
        </w:rPr>
        <w:t xml:space="preserve"> training). </w:t>
      </w:r>
    </w:p>
    <w:p w14:paraId="5CB8FDE1" w14:textId="77777777" w:rsidR="00691BEF" w:rsidRPr="00035A74" w:rsidRDefault="00691BEF" w:rsidP="00E72441">
      <w:pPr>
        <w:rPr>
          <w:rFonts w:asciiTheme="majorHAnsi" w:hAnsiTheme="majorHAnsi"/>
        </w:rPr>
      </w:pPr>
    </w:p>
    <w:p w14:paraId="3FF080B9" w14:textId="3006DA5A" w:rsidR="00691BEF" w:rsidRPr="00035A74" w:rsidRDefault="00691BEF" w:rsidP="00E72441">
      <w:pPr>
        <w:rPr>
          <w:rFonts w:asciiTheme="majorHAnsi" w:hAnsiTheme="majorHAnsi"/>
        </w:rPr>
      </w:pPr>
      <w:r w:rsidRPr="00035A74">
        <w:rPr>
          <w:rFonts w:asciiTheme="majorHAnsi" w:hAnsiTheme="majorHAnsi" w:cs="ArialMT"/>
          <w:lang w:eastAsia="en-US"/>
        </w:rPr>
        <w:t>The ASSIST evaluation achieved high response rates for their evaluation questionnaire (over 90% at each data collection point), and all schools were retained in the trial. Given the more sensitive nature of the topic, and older age group, we anticipate that compliance with the intervention and evaluation may be lower. We expect to achieve at least a 7</w:t>
      </w:r>
      <w:r w:rsidR="00B766DD" w:rsidRPr="00035A74">
        <w:rPr>
          <w:rFonts w:asciiTheme="majorHAnsi" w:hAnsiTheme="majorHAnsi" w:cs="ArialMT"/>
          <w:lang w:eastAsia="en-US"/>
        </w:rPr>
        <w:t>5</w:t>
      </w:r>
      <w:r w:rsidRPr="00035A74">
        <w:rPr>
          <w:rFonts w:asciiTheme="majorHAnsi" w:hAnsiTheme="majorHAnsi" w:cs="ArialMT"/>
          <w:lang w:eastAsia="en-US"/>
        </w:rPr>
        <w:t>% response rate for the baseline, follow up and control questionnaires</w:t>
      </w:r>
    </w:p>
    <w:p w14:paraId="62B85F38" w14:textId="77777777" w:rsidR="00965596" w:rsidRPr="00035A74" w:rsidRDefault="00965596" w:rsidP="00E72441">
      <w:pPr>
        <w:rPr>
          <w:rFonts w:asciiTheme="majorHAnsi" w:hAnsiTheme="majorHAnsi"/>
        </w:rPr>
      </w:pPr>
    </w:p>
    <w:p w14:paraId="0AF49EF4" w14:textId="77777777" w:rsidR="00A309EC" w:rsidRPr="00035A74" w:rsidRDefault="00AE1BD7" w:rsidP="00E72441">
      <w:pPr>
        <w:pStyle w:val="Heading1"/>
      </w:pPr>
      <w:bookmarkStart w:id="17" w:name="_Toc441238736"/>
      <w:r w:rsidRPr="00035A74">
        <w:t>10</w:t>
      </w:r>
      <w:r w:rsidR="00C347BC" w:rsidRPr="00035A74">
        <w:t xml:space="preserve">.  </w:t>
      </w:r>
      <w:r w:rsidR="00A309EC" w:rsidRPr="00035A74">
        <w:t>Outcome Measures</w:t>
      </w:r>
      <w:bookmarkEnd w:id="17"/>
    </w:p>
    <w:p w14:paraId="6582B5A7" w14:textId="77777777" w:rsidR="001346B1" w:rsidRPr="00035A74" w:rsidRDefault="001346B1" w:rsidP="00E72441">
      <w:pPr>
        <w:rPr>
          <w:rFonts w:asciiTheme="majorHAnsi" w:hAnsiTheme="majorHAnsi"/>
        </w:rPr>
      </w:pPr>
    </w:p>
    <w:p w14:paraId="1C99DCEF" w14:textId="4894AADC" w:rsidR="00095341" w:rsidRPr="00035A74" w:rsidRDefault="001346B1" w:rsidP="00E72441">
      <w:pPr>
        <w:autoSpaceDE w:val="0"/>
        <w:autoSpaceDN w:val="0"/>
        <w:adjustRightInd w:val="0"/>
        <w:rPr>
          <w:rFonts w:asciiTheme="majorHAnsi" w:hAnsiTheme="majorHAnsi" w:cs="ArialMT"/>
          <w:lang w:eastAsia="en-US"/>
        </w:rPr>
      </w:pPr>
      <w:r w:rsidRPr="00035A74">
        <w:rPr>
          <w:rFonts w:asciiTheme="majorHAnsi" w:hAnsiTheme="majorHAnsi" w:cs="ArialMT"/>
          <w:b/>
          <w:lang w:eastAsia="en-US"/>
        </w:rPr>
        <w:t>Primary outcome measures</w:t>
      </w:r>
    </w:p>
    <w:p w14:paraId="6DB07965" w14:textId="360785F4" w:rsidR="001A756E" w:rsidRPr="00035A74" w:rsidRDefault="00C4611D" w:rsidP="001A756E">
      <w:pPr>
        <w:autoSpaceDE w:val="0"/>
        <w:autoSpaceDN w:val="0"/>
        <w:adjustRightInd w:val="0"/>
        <w:rPr>
          <w:rFonts w:asciiTheme="majorHAnsi" w:hAnsiTheme="majorHAnsi" w:cs="ArialMT"/>
          <w:lang w:eastAsia="en-US"/>
        </w:rPr>
      </w:pPr>
      <w:r w:rsidRPr="00035A74">
        <w:rPr>
          <w:rFonts w:asciiTheme="majorHAnsi" w:hAnsiTheme="majorHAnsi" w:cs="ArialMT"/>
          <w:lang w:eastAsia="en-US"/>
        </w:rPr>
        <w:t>The m</w:t>
      </w:r>
      <w:r w:rsidR="001346B1" w:rsidRPr="00035A74">
        <w:rPr>
          <w:rFonts w:asciiTheme="majorHAnsi" w:hAnsiTheme="majorHAnsi" w:cs="ArialMT"/>
          <w:lang w:eastAsia="en-US"/>
        </w:rPr>
        <w:t xml:space="preserve">ain study outcome is whether the study meets pre-set progression </w:t>
      </w:r>
      <w:r w:rsidR="00FC4E7D" w:rsidRPr="00035A74">
        <w:rPr>
          <w:rFonts w:asciiTheme="majorHAnsi" w:hAnsiTheme="majorHAnsi" w:cs="ArialMT"/>
          <w:lang w:eastAsia="en-US"/>
        </w:rPr>
        <w:t>criteria</w:t>
      </w:r>
      <w:r w:rsidRPr="00035A74">
        <w:rPr>
          <w:rFonts w:asciiTheme="majorHAnsi" w:hAnsiTheme="majorHAnsi" w:cs="ArialMT"/>
          <w:lang w:eastAsia="en-US"/>
        </w:rPr>
        <w:t>. T</w:t>
      </w:r>
      <w:r w:rsidR="00DF33B8" w:rsidRPr="00035A74">
        <w:rPr>
          <w:rFonts w:asciiTheme="majorHAnsi" w:hAnsiTheme="majorHAnsi" w:cs="ArialMT"/>
          <w:lang w:eastAsia="en-US"/>
        </w:rPr>
        <w:t>hese criteria measure</w:t>
      </w:r>
      <w:r w:rsidRPr="00035A74">
        <w:rPr>
          <w:rFonts w:asciiTheme="majorHAnsi" w:hAnsiTheme="majorHAnsi" w:cs="ArialMT"/>
          <w:lang w:eastAsia="en-US"/>
        </w:rPr>
        <w:t>:</w:t>
      </w:r>
      <w:r w:rsidR="00DF33B8" w:rsidRPr="00035A74">
        <w:rPr>
          <w:rFonts w:asciiTheme="majorHAnsi" w:hAnsiTheme="majorHAnsi" w:cs="ArialMT"/>
          <w:lang w:eastAsia="en-US"/>
        </w:rPr>
        <w:t xml:space="preserve"> the feasibility of the intervention; the acceptability of</w:t>
      </w:r>
      <w:r w:rsidRPr="00035A74">
        <w:rPr>
          <w:rFonts w:asciiTheme="majorHAnsi" w:hAnsiTheme="majorHAnsi" w:cs="ArialMT"/>
          <w:lang w:eastAsia="en-US"/>
        </w:rPr>
        <w:t xml:space="preserve"> the intervention to peer supporters, the target group and stakeholders; and </w:t>
      </w:r>
      <w:r w:rsidR="00DF33B8" w:rsidRPr="00035A74">
        <w:rPr>
          <w:rFonts w:asciiTheme="majorHAnsi" w:hAnsiTheme="majorHAnsi" w:cs="ArialMT"/>
          <w:lang w:eastAsia="en-US"/>
        </w:rPr>
        <w:t xml:space="preserve">the </w:t>
      </w:r>
      <w:r w:rsidR="005D4C4F" w:rsidRPr="00035A74">
        <w:rPr>
          <w:rFonts w:asciiTheme="majorHAnsi" w:hAnsiTheme="majorHAnsi" w:cs="ArialMT"/>
          <w:lang w:eastAsia="en-US"/>
        </w:rPr>
        <w:t xml:space="preserve">potential benefit </w:t>
      </w:r>
      <w:r w:rsidR="00DF33B8" w:rsidRPr="00035A74">
        <w:rPr>
          <w:rFonts w:asciiTheme="majorHAnsi" w:hAnsiTheme="majorHAnsi" w:cs="ArialMT"/>
          <w:lang w:eastAsia="en-US"/>
        </w:rPr>
        <w:t xml:space="preserve"> of the intervention</w:t>
      </w:r>
      <w:r w:rsidR="003C4CAD" w:rsidRPr="00035A74">
        <w:rPr>
          <w:rFonts w:asciiTheme="majorHAnsi" w:hAnsiTheme="majorHAnsi" w:cs="ArialMT"/>
          <w:lang w:eastAsia="en-US"/>
        </w:rPr>
        <w:t xml:space="preserve"> compared</w:t>
      </w:r>
      <w:r w:rsidR="00DF33B8" w:rsidRPr="00035A74">
        <w:rPr>
          <w:rFonts w:asciiTheme="majorHAnsi" w:hAnsiTheme="majorHAnsi" w:cs="ArialMT"/>
          <w:lang w:eastAsia="en-US"/>
        </w:rPr>
        <w:t xml:space="preserve"> to existing provision of </w:t>
      </w:r>
      <w:r w:rsidR="00FC3131" w:rsidRPr="00035A74">
        <w:rPr>
          <w:rFonts w:asciiTheme="majorHAnsi" w:hAnsiTheme="majorHAnsi" w:cs="ArialMT"/>
          <w:lang w:eastAsia="en-US"/>
        </w:rPr>
        <w:t xml:space="preserve">sex education </w:t>
      </w:r>
      <w:r w:rsidR="00DF33B8" w:rsidRPr="00035A74">
        <w:rPr>
          <w:rFonts w:asciiTheme="majorHAnsi" w:hAnsiTheme="majorHAnsi" w:cs="ArialMT"/>
          <w:lang w:eastAsia="en-US"/>
        </w:rPr>
        <w:t xml:space="preserve"> in schools</w:t>
      </w:r>
      <w:r w:rsidRPr="00035A74">
        <w:rPr>
          <w:rFonts w:asciiTheme="majorHAnsi" w:hAnsiTheme="majorHAnsi" w:cs="ArialMT"/>
          <w:lang w:eastAsia="en-US"/>
        </w:rPr>
        <w:t xml:space="preserve"> (see table </w:t>
      </w:r>
      <w:r w:rsidR="00FC3131" w:rsidRPr="00035A74">
        <w:rPr>
          <w:rFonts w:asciiTheme="majorHAnsi" w:hAnsiTheme="majorHAnsi" w:cs="ArialMT"/>
          <w:lang w:eastAsia="en-US"/>
        </w:rPr>
        <w:t>1</w:t>
      </w:r>
      <w:r w:rsidRPr="00035A74">
        <w:rPr>
          <w:rFonts w:asciiTheme="majorHAnsi" w:hAnsiTheme="majorHAnsi" w:cs="ArialMT"/>
          <w:lang w:eastAsia="en-US"/>
        </w:rPr>
        <w:t xml:space="preserve"> below</w:t>
      </w:r>
      <w:r w:rsidR="00F10FFE" w:rsidRPr="00035A74">
        <w:rPr>
          <w:rFonts w:asciiTheme="majorHAnsi" w:hAnsiTheme="majorHAnsi" w:cs="ArialMT"/>
          <w:lang w:eastAsia="en-US"/>
        </w:rPr>
        <w:t xml:space="preserve"> (note that criteria were revised following discussion with </w:t>
      </w:r>
      <w:r w:rsidR="00B766DD" w:rsidRPr="00035A74">
        <w:rPr>
          <w:rFonts w:asciiTheme="majorHAnsi" w:hAnsiTheme="majorHAnsi" w:cs="ArialMT"/>
          <w:lang w:eastAsia="en-US"/>
        </w:rPr>
        <w:t>the TSC</w:t>
      </w:r>
      <w:r w:rsidRPr="00035A74">
        <w:rPr>
          <w:rFonts w:asciiTheme="majorHAnsi" w:hAnsiTheme="majorHAnsi" w:cs="ArialMT"/>
          <w:lang w:eastAsia="en-US"/>
        </w:rPr>
        <w:t>)</w:t>
      </w:r>
      <w:r w:rsidR="001346B1" w:rsidRPr="00035A74">
        <w:rPr>
          <w:rFonts w:asciiTheme="majorHAnsi" w:hAnsiTheme="majorHAnsi" w:cs="ArialMT"/>
          <w:lang w:eastAsia="en-US"/>
        </w:rPr>
        <w:t>.</w:t>
      </w:r>
    </w:p>
    <w:p w14:paraId="34152687" w14:textId="77777777" w:rsidR="001A756E" w:rsidRPr="00035A74" w:rsidRDefault="001A756E" w:rsidP="00E72441">
      <w:pPr>
        <w:autoSpaceDE w:val="0"/>
        <w:autoSpaceDN w:val="0"/>
        <w:adjustRightInd w:val="0"/>
        <w:rPr>
          <w:rFonts w:asciiTheme="majorHAnsi" w:hAnsiTheme="majorHAnsi" w:cs="ArialMT"/>
          <w:lang w:eastAsia="en-US"/>
        </w:rPr>
        <w:sectPr w:rsidR="001A756E" w:rsidRPr="00035A74" w:rsidSect="00977174">
          <w:headerReference w:type="default" r:id="rId22"/>
          <w:footerReference w:type="even" r:id="rId23"/>
          <w:footerReference w:type="default" r:id="rId24"/>
          <w:pgSz w:w="12240" w:h="15840"/>
          <w:pgMar w:top="1843" w:right="1440" w:bottom="1843" w:left="1440" w:header="709" w:footer="709" w:gutter="0"/>
          <w:cols w:space="708"/>
          <w:docGrid w:linePitch="360"/>
        </w:sectPr>
      </w:pPr>
    </w:p>
    <w:p w14:paraId="3BD2CAEB" w14:textId="2ACDCBEE" w:rsidR="00C4611D" w:rsidRPr="00035A74" w:rsidRDefault="00C4611D" w:rsidP="00E72441">
      <w:pPr>
        <w:autoSpaceDE w:val="0"/>
        <w:autoSpaceDN w:val="0"/>
        <w:adjustRightInd w:val="0"/>
        <w:rPr>
          <w:rFonts w:asciiTheme="majorHAnsi" w:hAnsiTheme="majorHAnsi" w:cs="ArialMT"/>
          <w:lang w:eastAsia="en-US"/>
        </w:rPr>
      </w:pPr>
    </w:p>
    <w:p w14:paraId="371E24DE" w14:textId="77777777" w:rsidR="001A756E" w:rsidRPr="00035A74" w:rsidRDefault="001A756E" w:rsidP="00E72441">
      <w:pPr>
        <w:autoSpaceDE w:val="0"/>
        <w:autoSpaceDN w:val="0"/>
        <w:adjustRightInd w:val="0"/>
        <w:rPr>
          <w:rFonts w:asciiTheme="majorHAnsi" w:hAnsiTheme="majorHAnsi" w:cs="ArialMT"/>
          <w:lang w:eastAsia="en-US"/>
        </w:rPr>
      </w:pPr>
    </w:p>
    <w:p w14:paraId="36C0B11C" w14:textId="77777777" w:rsidR="00FC3131" w:rsidRPr="00035A74" w:rsidRDefault="00FC3131" w:rsidP="00E72441">
      <w:pPr>
        <w:autoSpaceDE w:val="0"/>
        <w:autoSpaceDN w:val="0"/>
        <w:adjustRightInd w:val="0"/>
        <w:rPr>
          <w:rFonts w:asciiTheme="majorHAnsi" w:hAnsiTheme="majorHAnsi" w:cs="ArialMT"/>
          <w:lang w:eastAsia="en-US"/>
        </w:rPr>
      </w:pPr>
    </w:p>
    <w:tbl>
      <w:tblPr>
        <w:tblStyle w:val="TableGrid2"/>
        <w:tblW w:w="0" w:type="auto"/>
        <w:tblLook w:val="04A0" w:firstRow="1" w:lastRow="0" w:firstColumn="1" w:lastColumn="0" w:noHBand="0" w:noVBand="1"/>
      </w:tblPr>
      <w:tblGrid>
        <w:gridCol w:w="436"/>
        <w:gridCol w:w="1510"/>
        <w:gridCol w:w="4853"/>
        <w:gridCol w:w="1575"/>
        <w:gridCol w:w="3899"/>
      </w:tblGrid>
      <w:tr w:rsidR="001A756E" w:rsidRPr="00035A74" w14:paraId="3F9F6B99" w14:textId="77777777" w:rsidTr="001A756E">
        <w:tc>
          <w:tcPr>
            <w:tcW w:w="436" w:type="dxa"/>
            <w:shd w:val="clear" w:color="auto" w:fill="F2F2F2"/>
          </w:tcPr>
          <w:p w14:paraId="2277BE3A" w14:textId="77777777" w:rsidR="00D131AE" w:rsidRPr="00035A74" w:rsidRDefault="00D131AE" w:rsidP="00D131AE">
            <w:pPr>
              <w:rPr>
                <w:lang w:val="en-US"/>
              </w:rPr>
            </w:pPr>
          </w:p>
        </w:tc>
        <w:tc>
          <w:tcPr>
            <w:tcW w:w="1510" w:type="dxa"/>
            <w:shd w:val="clear" w:color="auto" w:fill="F2F2F2"/>
          </w:tcPr>
          <w:p w14:paraId="66C96D17" w14:textId="77777777" w:rsidR="00D131AE" w:rsidRPr="00035A74" w:rsidRDefault="00D131AE" w:rsidP="00D131AE">
            <w:pPr>
              <w:rPr>
                <w:rFonts w:asciiTheme="majorHAnsi" w:hAnsiTheme="majorHAnsi"/>
                <w:b/>
                <w:sz w:val="22"/>
                <w:szCs w:val="22"/>
                <w:lang w:val="en-US"/>
              </w:rPr>
            </w:pPr>
            <w:r w:rsidRPr="00035A74">
              <w:rPr>
                <w:rFonts w:asciiTheme="majorHAnsi" w:hAnsiTheme="majorHAnsi"/>
                <w:b/>
                <w:sz w:val="22"/>
                <w:szCs w:val="22"/>
                <w:lang w:val="en-US"/>
              </w:rPr>
              <w:t>Criteria</w:t>
            </w:r>
          </w:p>
        </w:tc>
        <w:tc>
          <w:tcPr>
            <w:tcW w:w="4853" w:type="dxa"/>
            <w:tcBorders>
              <w:bottom w:val="single" w:sz="4" w:space="0" w:color="auto"/>
            </w:tcBorders>
            <w:shd w:val="clear" w:color="auto" w:fill="F2F2F2"/>
          </w:tcPr>
          <w:p w14:paraId="586B0A22" w14:textId="1DC2A339" w:rsidR="00D131AE" w:rsidRPr="00035A74" w:rsidRDefault="00D131AE" w:rsidP="00D131AE">
            <w:pPr>
              <w:rPr>
                <w:rFonts w:asciiTheme="majorHAnsi" w:hAnsiTheme="majorHAnsi"/>
                <w:b/>
                <w:sz w:val="22"/>
                <w:szCs w:val="22"/>
                <w:lang w:val="en-US"/>
              </w:rPr>
            </w:pPr>
            <w:r w:rsidRPr="00035A74">
              <w:rPr>
                <w:rFonts w:asciiTheme="majorHAnsi" w:hAnsiTheme="majorHAnsi"/>
                <w:b/>
                <w:sz w:val="22"/>
                <w:szCs w:val="22"/>
                <w:lang w:val="en-US"/>
              </w:rPr>
              <w:t>INDICATOR</w:t>
            </w:r>
            <w:r w:rsidR="001A756E" w:rsidRPr="00035A74">
              <w:rPr>
                <w:rFonts w:asciiTheme="majorHAnsi" w:hAnsiTheme="majorHAnsi"/>
                <w:b/>
                <w:sz w:val="22"/>
                <w:szCs w:val="22"/>
                <w:lang w:val="en-US"/>
              </w:rPr>
              <w:t>*</w:t>
            </w:r>
          </w:p>
          <w:p w14:paraId="04CF4B70" w14:textId="32935BF2" w:rsidR="00D131AE" w:rsidRPr="00035A74" w:rsidRDefault="00D131AE" w:rsidP="00D131AE">
            <w:pPr>
              <w:rPr>
                <w:rFonts w:asciiTheme="majorHAnsi" w:hAnsiTheme="majorHAnsi"/>
                <w:b/>
                <w:sz w:val="22"/>
                <w:szCs w:val="22"/>
                <w:lang w:val="en-US"/>
              </w:rPr>
            </w:pPr>
          </w:p>
        </w:tc>
        <w:tc>
          <w:tcPr>
            <w:tcW w:w="1446" w:type="dxa"/>
            <w:shd w:val="clear" w:color="auto" w:fill="F2F2F2"/>
          </w:tcPr>
          <w:p w14:paraId="1F8DB52C" w14:textId="77777777" w:rsidR="00D131AE" w:rsidRPr="00035A74" w:rsidRDefault="00D131AE" w:rsidP="00D131AE">
            <w:pPr>
              <w:rPr>
                <w:rFonts w:asciiTheme="majorHAnsi" w:hAnsiTheme="majorHAnsi"/>
                <w:b/>
                <w:sz w:val="22"/>
                <w:szCs w:val="22"/>
                <w:lang w:val="en-US"/>
              </w:rPr>
            </w:pPr>
            <w:r w:rsidRPr="00035A74">
              <w:rPr>
                <w:rFonts w:asciiTheme="majorHAnsi" w:hAnsiTheme="majorHAnsi"/>
                <w:b/>
                <w:sz w:val="22"/>
                <w:szCs w:val="22"/>
                <w:lang w:val="en-US"/>
              </w:rPr>
              <w:t>METHOD OF ASSESSMENT</w:t>
            </w:r>
          </w:p>
        </w:tc>
        <w:tc>
          <w:tcPr>
            <w:tcW w:w="3899" w:type="dxa"/>
            <w:shd w:val="clear" w:color="auto" w:fill="F2F2F2"/>
          </w:tcPr>
          <w:p w14:paraId="1A6C1647" w14:textId="77777777" w:rsidR="00D131AE" w:rsidRPr="00035A74" w:rsidRDefault="00D131AE" w:rsidP="00D131AE">
            <w:pPr>
              <w:rPr>
                <w:rFonts w:asciiTheme="majorHAnsi" w:hAnsiTheme="majorHAnsi"/>
                <w:b/>
                <w:sz w:val="22"/>
                <w:szCs w:val="22"/>
                <w:lang w:val="en-US"/>
              </w:rPr>
            </w:pPr>
            <w:r w:rsidRPr="00035A74">
              <w:rPr>
                <w:rFonts w:asciiTheme="majorHAnsi" w:hAnsiTheme="majorHAnsi"/>
                <w:b/>
                <w:sz w:val="22"/>
                <w:szCs w:val="22"/>
                <w:lang w:val="en-US"/>
              </w:rPr>
              <w:t>RATIONALE</w:t>
            </w:r>
          </w:p>
        </w:tc>
      </w:tr>
      <w:tr w:rsidR="001A756E" w:rsidRPr="00035A74" w14:paraId="34190F30" w14:textId="77777777" w:rsidTr="00E00AB4">
        <w:tc>
          <w:tcPr>
            <w:tcW w:w="12144" w:type="dxa"/>
            <w:gridSpan w:val="5"/>
          </w:tcPr>
          <w:p w14:paraId="25662C9D" w14:textId="6734E955" w:rsidR="001A756E" w:rsidRPr="00035A74" w:rsidRDefault="001A756E" w:rsidP="001A756E">
            <w:pPr>
              <w:rPr>
                <w:rFonts w:asciiTheme="majorHAnsi" w:hAnsiTheme="majorHAnsi"/>
                <w:sz w:val="22"/>
                <w:szCs w:val="22"/>
                <w:lang w:val="en-US"/>
              </w:rPr>
            </w:pPr>
            <w:r w:rsidRPr="00035A74">
              <w:rPr>
                <w:rFonts w:asciiTheme="majorHAnsi" w:hAnsiTheme="majorHAnsi"/>
                <w:b/>
                <w:sz w:val="22"/>
                <w:szCs w:val="22"/>
                <w:lang w:val="en-US"/>
              </w:rPr>
              <w:t>*</w:t>
            </w:r>
            <w:r w:rsidRPr="00035A74">
              <w:rPr>
                <w:rFonts w:asciiTheme="majorHAnsi" w:hAnsiTheme="majorHAnsi"/>
                <w:sz w:val="22"/>
                <w:szCs w:val="22"/>
                <w:lang w:val="en-US"/>
              </w:rPr>
              <w:t>GREEN=Very strong indication to proceed</w:t>
            </w:r>
          </w:p>
          <w:p w14:paraId="5BCA51DC" w14:textId="77777777" w:rsidR="001A756E" w:rsidRPr="00035A74" w:rsidRDefault="001A756E" w:rsidP="001A756E">
            <w:pPr>
              <w:rPr>
                <w:rFonts w:asciiTheme="majorHAnsi" w:hAnsiTheme="majorHAnsi"/>
                <w:sz w:val="22"/>
                <w:szCs w:val="22"/>
                <w:lang w:val="en-US"/>
              </w:rPr>
            </w:pPr>
            <w:r w:rsidRPr="00035A74">
              <w:rPr>
                <w:rFonts w:asciiTheme="majorHAnsi" w:hAnsiTheme="majorHAnsi"/>
                <w:sz w:val="22"/>
                <w:szCs w:val="22"/>
                <w:lang w:val="en-US"/>
              </w:rPr>
              <w:t xml:space="preserve">AMBER=Medium indication to proceed.  Discuss with TSC and proceed with identified plan to improve performance on indicator in Phase III trial  </w:t>
            </w:r>
          </w:p>
          <w:p w14:paraId="720B3C66" w14:textId="7BB3420E" w:rsidR="001A756E" w:rsidRPr="00035A74" w:rsidRDefault="001A756E" w:rsidP="001A756E">
            <w:pPr>
              <w:rPr>
                <w:rFonts w:asciiTheme="majorHAnsi" w:hAnsiTheme="majorHAnsi"/>
                <w:sz w:val="22"/>
                <w:szCs w:val="22"/>
                <w:lang w:val="en-US"/>
              </w:rPr>
            </w:pPr>
            <w:r w:rsidRPr="00035A74">
              <w:rPr>
                <w:rFonts w:asciiTheme="majorHAnsi" w:hAnsiTheme="majorHAnsi"/>
                <w:sz w:val="22"/>
                <w:szCs w:val="22"/>
                <w:lang w:val="en-US"/>
              </w:rPr>
              <w:t>RED=Indication of doubt as to whether to proceed. Discuss with TSC, and only proceed if other indicators are amber/green and there is a clear mitigating strategy</w:t>
            </w:r>
          </w:p>
        </w:tc>
      </w:tr>
      <w:tr w:rsidR="001A756E" w:rsidRPr="00035A74" w14:paraId="4D11C226" w14:textId="77777777" w:rsidTr="001A756E">
        <w:tc>
          <w:tcPr>
            <w:tcW w:w="436" w:type="dxa"/>
            <w:vMerge w:val="restart"/>
          </w:tcPr>
          <w:p w14:paraId="61EFA333" w14:textId="77777777" w:rsidR="00D131AE" w:rsidRPr="00035A74" w:rsidRDefault="00D131AE" w:rsidP="00D131AE">
            <w:pPr>
              <w:rPr>
                <w:lang w:val="en-US"/>
              </w:rPr>
            </w:pPr>
            <w:r w:rsidRPr="00035A74">
              <w:rPr>
                <w:lang w:val="en-US"/>
              </w:rPr>
              <w:t>1</w:t>
            </w:r>
          </w:p>
        </w:tc>
        <w:tc>
          <w:tcPr>
            <w:tcW w:w="1510" w:type="dxa"/>
            <w:vMerge w:val="restart"/>
          </w:tcPr>
          <w:p w14:paraId="4154B478" w14:textId="77777777" w:rsidR="00D131AE" w:rsidRPr="00035A74" w:rsidRDefault="00D131AE" w:rsidP="00D131AE">
            <w:pPr>
              <w:rPr>
                <w:rFonts w:asciiTheme="majorHAnsi" w:hAnsiTheme="majorHAnsi"/>
                <w:b/>
                <w:sz w:val="22"/>
                <w:szCs w:val="22"/>
                <w:lang w:val="en-US"/>
              </w:rPr>
            </w:pPr>
            <w:r w:rsidRPr="00035A74">
              <w:rPr>
                <w:rFonts w:asciiTheme="majorHAnsi" w:hAnsiTheme="majorHAnsi"/>
                <w:b/>
                <w:sz w:val="22"/>
                <w:szCs w:val="22"/>
                <w:lang w:val="en-US"/>
              </w:rPr>
              <w:t>Was it feasible to implement STASH in 4 of 6 schools?</w:t>
            </w:r>
          </w:p>
          <w:p w14:paraId="699C2A5F" w14:textId="77777777" w:rsidR="00D131AE" w:rsidRPr="00035A74" w:rsidRDefault="00D131AE" w:rsidP="00D131AE">
            <w:pPr>
              <w:rPr>
                <w:rFonts w:asciiTheme="majorHAnsi" w:hAnsiTheme="majorHAnsi"/>
                <w:sz w:val="22"/>
                <w:szCs w:val="22"/>
                <w:lang w:val="en-US"/>
              </w:rPr>
            </w:pPr>
          </w:p>
        </w:tc>
        <w:tc>
          <w:tcPr>
            <w:tcW w:w="4853" w:type="dxa"/>
            <w:tcBorders>
              <w:bottom w:val="single" w:sz="4" w:space="0" w:color="auto"/>
            </w:tcBorders>
            <w:shd w:val="clear" w:color="auto" w:fill="92D050"/>
          </w:tcPr>
          <w:p w14:paraId="271262FE"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 xml:space="preserve">In each of 4 schools, 60% of nominated students are recruited and complete the training. </w:t>
            </w:r>
          </w:p>
        </w:tc>
        <w:tc>
          <w:tcPr>
            <w:tcW w:w="1446" w:type="dxa"/>
            <w:vMerge w:val="restart"/>
          </w:tcPr>
          <w:p w14:paraId="076C7402"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Project monitoring data</w:t>
            </w:r>
          </w:p>
        </w:tc>
        <w:tc>
          <w:tcPr>
            <w:tcW w:w="3899" w:type="dxa"/>
            <w:vMerge w:val="restart"/>
          </w:tcPr>
          <w:p w14:paraId="66AB1A03"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Based on learning from ASSIST, 60% is estimated as the proportion required to ensure that peer supporters are representative and reach across the entire year group.</w:t>
            </w:r>
          </w:p>
        </w:tc>
      </w:tr>
      <w:tr w:rsidR="001A756E" w:rsidRPr="00035A74" w14:paraId="23D25435" w14:textId="77777777" w:rsidTr="001A756E">
        <w:tc>
          <w:tcPr>
            <w:tcW w:w="436" w:type="dxa"/>
            <w:vMerge/>
          </w:tcPr>
          <w:p w14:paraId="3D521C92" w14:textId="77777777" w:rsidR="00D131AE" w:rsidRPr="00035A74" w:rsidRDefault="00D131AE" w:rsidP="00D131AE">
            <w:pPr>
              <w:rPr>
                <w:lang w:val="en-US"/>
              </w:rPr>
            </w:pPr>
          </w:p>
        </w:tc>
        <w:tc>
          <w:tcPr>
            <w:tcW w:w="1510" w:type="dxa"/>
            <w:vMerge/>
          </w:tcPr>
          <w:p w14:paraId="121EF50B" w14:textId="77777777" w:rsidR="00D131AE" w:rsidRPr="00035A74" w:rsidRDefault="00D131AE" w:rsidP="00D131AE">
            <w:pPr>
              <w:rPr>
                <w:rFonts w:asciiTheme="majorHAnsi" w:hAnsiTheme="majorHAnsi"/>
                <w:sz w:val="22"/>
                <w:szCs w:val="22"/>
                <w:lang w:val="en-US"/>
              </w:rPr>
            </w:pPr>
          </w:p>
        </w:tc>
        <w:tc>
          <w:tcPr>
            <w:tcW w:w="4853" w:type="dxa"/>
            <w:tcBorders>
              <w:bottom w:val="single" w:sz="4" w:space="0" w:color="auto"/>
            </w:tcBorders>
            <w:shd w:val="clear" w:color="auto" w:fill="FFC000"/>
          </w:tcPr>
          <w:p w14:paraId="48AB5EF8"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 xml:space="preserve">In each of 4 schools, 50% of nominated students are recruited and complete the training  </w:t>
            </w:r>
          </w:p>
        </w:tc>
        <w:tc>
          <w:tcPr>
            <w:tcW w:w="1446" w:type="dxa"/>
            <w:vMerge/>
          </w:tcPr>
          <w:p w14:paraId="71671DDE" w14:textId="77777777" w:rsidR="00D131AE" w:rsidRPr="00035A74" w:rsidRDefault="00D131AE" w:rsidP="00D131AE">
            <w:pPr>
              <w:rPr>
                <w:rFonts w:asciiTheme="majorHAnsi" w:hAnsiTheme="majorHAnsi"/>
                <w:sz w:val="22"/>
                <w:szCs w:val="22"/>
                <w:lang w:val="en-US"/>
              </w:rPr>
            </w:pPr>
          </w:p>
        </w:tc>
        <w:tc>
          <w:tcPr>
            <w:tcW w:w="3899" w:type="dxa"/>
            <w:vMerge/>
          </w:tcPr>
          <w:p w14:paraId="1BF1BC52" w14:textId="77777777" w:rsidR="00D131AE" w:rsidRPr="00035A74" w:rsidRDefault="00D131AE" w:rsidP="00D131AE">
            <w:pPr>
              <w:rPr>
                <w:rFonts w:asciiTheme="majorHAnsi" w:hAnsiTheme="majorHAnsi"/>
                <w:sz w:val="22"/>
                <w:szCs w:val="22"/>
                <w:lang w:val="en-US"/>
              </w:rPr>
            </w:pPr>
          </w:p>
        </w:tc>
      </w:tr>
      <w:tr w:rsidR="001A756E" w:rsidRPr="00035A74" w14:paraId="790D066F" w14:textId="77777777" w:rsidTr="001A756E">
        <w:trPr>
          <w:trHeight w:val="99"/>
        </w:trPr>
        <w:tc>
          <w:tcPr>
            <w:tcW w:w="436" w:type="dxa"/>
            <w:vMerge/>
          </w:tcPr>
          <w:p w14:paraId="56F5347E" w14:textId="77777777" w:rsidR="00D131AE" w:rsidRPr="00035A74" w:rsidRDefault="00D131AE" w:rsidP="00D131AE">
            <w:pPr>
              <w:rPr>
                <w:lang w:val="en-US"/>
              </w:rPr>
            </w:pPr>
          </w:p>
        </w:tc>
        <w:tc>
          <w:tcPr>
            <w:tcW w:w="1510" w:type="dxa"/>
            <w:vMerge/>
          </w:tcPr>
          <w:p w14:paraId="17EBAB4E" w14:textId="77777777" w:rsidR="00D131AE" w:rsidRPr="00035A74" w:rsidRDefault="00D131AE" w:rsidP="00D131AE">
            <w:pPr>
              <w:rPr>
                <w:rFonts w:asciiTheme="majorHAnsi" w:hAnsiTheme="majorHAnsi"/>
                <w:sz w:val="22"/>
                <w:szCs w:val="22"/>
                <w:lang w:val="en-US"/>
              </w:rPr>
            </w:pPr>
          </w:p>
        </w:tc>
        <w:tc>
          <w:tcPr>
            <w:tcW w:w="4853" w:type="dxa"/>
            <w:tcBorders>
              <w:bottom w:val="single" w:sz="4" w:space="0" w:color="auto"/>
            </w:tcBorders>
            <w:shd w:val="clear" w:color="auto" w:fill="FF0000"/>
          </w:tcPr>
          <w:p w14:paraId="47178788"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Amber target achieved in fewer than 4 schools</w:t>
            </w:r>
          </w:p>
        </w:tc>
        <w:tc>
          <w:tcPr>
            <w:tcW w:w="1446" w:type="dxa"/>
            <w:vMerge/>
          </w:tcPr>
          <w:p w14:paraId="6CB74F16" w14:textId="77777777" w:rsidR="00D131AE" w:rsidRPr="00035A74" w:rsidRDefault="00D131AE" w:rsidP="00D131AE">
            <w:pPr>
              <w:rPr>
                <w:rFonts w:asciiTheme="majorHAnsi" w:hAnsiTheme="majorHAnsi"/>
                <w:sz w:val="22"/>
                <w:szCs w:val="22"/>
                <w:lang w:val="en-US"/>
              </w:rPr>
            </w:pPr>
          </w:p>
        </w:tc>
        <w:tc>
          <w:tcPr>
            <w:tcW w:w="3899" w:type="dxa"/>
            <w:vMerge/>
          </w:tcPr>
          <w:p w14:paraId="4F61E14C" w14:textId="77777777" w:rsidR="00D131AE" w:rsidRPr="00035A74" w:rsidRDefault="00D131AE" w:rsidP="00D131AE">
            <w:pPr>
              <w:rPr>
                <w:rFonts w:asciiTheme="majorHAnsi" w:hAnsiTheme="majorHAnsi"/>
                <w:sz w:val="22"/>
                <w:szCs w:val="22"/>
                <w:lang w:val="en-US"/>
              </w:rPr>
            </w:pPr>
          </w:p>
        </w:tc>
      </w:tr>
      <w:tr w:rsidR="001A756E" w:rsidRPr="00035A74" w14:paraId="6F012F7E" w14:textId="77777777" w:rsidTr="001A756E">
        <w:tc>
          <w:tcPr>
            <w:tcW w:w="436" w:type="dxa"/>
            <w:vMerge w:val="restart"/>
          </w:tcPr>
          <w:p w14:paraId="03BCCAC3" w14:textId="77777777" w:rsidR="00D131AE" w:rsidRPr="00035A74" w:rsidRDefault="00D131AE" w:rsidP="00D131AE">
            <w:pPr>
              <w:rPr>
                <w:lang w:val="en-US"/>
              </w:rPr>
            </w:pPr>
            <w:r w:rsidRPr="00035A74">
              <w:rPr>
                <w:lang w:val="en-US"/>
              </w:rPr>
              <w:t>2</w:t>
            </w:r>
          </w:p>
        </w:tc>
        <w:tc>
          <w:tcPr>
            <w:tcW w:w="1510" w:type="dxa"/>
            <w:vMerge w:val="restart"/>
          </w:tcPr>
          <w:p w14:paraId="7CBB46D2" w14:textId="77777777" w:rsidR="00D131AE" w:rsidRPr="00035A74" w:rsidRDefault="00D131AE" w:rsidP="00D131AE">
            <w:pPr>
              <w:rPr>
                <w:rFonts w:asciiTheme="majorHAnsi" w:hAnsiTheme="majorHAnsi"/>
                <w:b/>
                <w:sz w:val="22"/>
                <w:szCs w:val="22"/>
                <w:lang w:val="en-US"/>
              </w:rPr>
            </w:pPr>
            <w:r w:rsidRPr="00035A74">
              <w:rPr>
                <w:rFonts w:asciiTheme="majorHAnsi" w:hAnsiTheme="majorHAnsi"/>
                <w:b/>
                <w:sz w:val="22"/>
                <w:szCs w:val="22"/>
                <w:lang w:val="en-US"/>
              </w:rPr>
              <w:t>Was STASH acceptable to peer supporters in 4 of 6 schools?</w:t>
            </w:r>
          </w:p>
        </w:tc>
        <w:tc>
          <w:tcPr>
            <w:tcW w:w="4853" w:type="dxa"/>
            <w:tcBorders>
              <w:bottom w:val="single" w:sz="4" w:space="0" w:color="auto"/>
            </w:tcBorders>
            <w:shd w:val="clear" w:color="auto" w:fill="92D050"/>
          </w:tcPr>
          <w:p w14:paraId="3798D808" w14:textId="53FD74ED"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In each of 4 schools 60% of peer supporters who complete the training</w:t>
            </w:r>
            <w:r w:rsidR="00B3292C" w:rsidRPr="00035A74">
              <w:rPr>
                <w:rFonts w:asciiTheme="majorHAnsi" w:hAnsiTheme="majorHAnsi"/>
                <w:sz w:val="22"/>
                <w:szCs w:val="22"/>
                <w:lang w:val="en-US"/>
              </w:rPr>
              <w:t>,</w:t>
            </w:r>
            <w:r w:rsidRPr="00035A74">
              <w:rPr>
                <w:rFonts w:asciiTheme="majorHAnsi" w:hAnsiTheme="majorHAnsi"/>
                <w:sz w:val="22"/>
                <w:szCs w:val="22"/>
                <w:lang w:val="en-US"/>
              </w:rPr>
              <w:t xml:space="preserve">  send three or more messages/have three or more conversations, and attend two or more follow-up meetings  and 60% of peer supporters report that they ‘liked’ the role</w:t>
            </w:r>
          </w:p>
        </w:tc>
        <w:tc>
          <w:tcPr>
            <w:tcW w:w="1446" w:type="dxa"/>
            <w:vMerge w:val="restart"/>
          </w:tcPr>
          <w:p w14:paraId="7DA47A8D"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Facebook monitoring data</w:t>
            </w:r>
          </w:p>
          <w:p w14:paraId="29FE76A6"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Peer Supporter Questionnaire</w:t>
            </w:r>
          </w:p>
        </w:tc>
        <w:tc>
          <w:tcPr>
            <w:tcW w:w="3899" w:type="dxa"/>
            <w:vMerge w:val="restart"/>
          </w:tcPr>
          <w:p w14:paraId="221A88DC"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 xml:space="preserve">We consider 60% a reasonable target given the sensitivity of the topic and challenge involved for peer supporters. 60% represents a majority while not providing an over-ambitious target, given that the intervention is new to schools and not institutionally embedded. We would expect role acceptability to increase with further iterations (e.g. in a full RCT) which lead to greater clarity and institutional support.  We view 60% as a ‘starting point’ for this feasibility stage. </w:t>
            </w:r>
          </w:p>
        </w:tc>
      </w:tr>
      <w:tr w:rsidR="001A756E" w:rsidRPr="00035A74" w14:paraId="10B7FE60" w14:textId="77777777" w:rsidTr="001A756E">
        <w:tc>
          <w:tcPr>
            <w:tcW w:w="436" w:type="dxa"/>
            <w:vMerge/>
          </w:tcPr>
          <w:p w14:paraId="1B87F13B" w14:textId="77777777" w:rsidR="00D131AE" w:rsidRPr="00035A74" w:rsidRDefault="00D131AE" w:rsidP="00D131AE">
            <w:pPr>
              <w:rPr>
                <w:lang w:val="en-US"/>
              </w:rPr>
            </w:pPr>
          </w:p>
        </w:tc>
        <w:tc>
          <w:tcPr>
            <w:tcW w:w="1510" w:type="dxa"/>
            <w:vMerge/>
          </w:tcPr>
          <w:p w14:paraId="493E3308" w14:textId="77777777" w:rsidR="00D131AE" w:rsidRPr="00035A74" w:rsidRDefault="00D131AE" w:rsidP="00D131AE">
            <w:pPr>
              <w:rPr>
                <w:rFonts w:asciiTheme="majorHAnsi" w:hAnsiTheme="majorHAnsi"/>
                <w:sz w:val="22"/>
                <w:szCs w:val="22"/>
                <w:lang w:val="en-US"/>
              </w:rPr>
            </w:pPr>
          </w:p>
        </w:tc>
        <w:tc>
          <w:tcPr>
            <w:tcW w:w="4853" w:type="dxa"/>
            <w:tcBorders>
              <w:bottom w:val="single" w:sz="4" w:space="0" w:color="auto"/>
            </w:tcBorders>
            <w:shd w:val="clear" w:color="auto" w:fill="FFC000"/>
          </w:tcPr>
          <w:p w14:paraId="7238A87F"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In each of 4 schools 50% who complete the training  send three or more messages/have three or more conversations, and attend two or more follow-up meetings  and 45% like role</w:t>
            </w:r>
          </w:p>
        </w:tc>
        <w:tc>
          <w:tcPr>
            <w:tcW w:w="1446" w:type="dxa"/>
            <w:vMerge/>
          </w:tcPr>
          <w:p w14:paraId="02A5143D" w14:textId="77777777" w:rsidR="00D131AE" w:rsidRPr="00035A74" w:rsidRDefault="00D131AE" w:rsidP="00D131AE">
            <w:pPr>
              <w:rPr>
                <w:rFonts w:asciiTheme="majorHAnsi" w:hAnsiTheme="majorHAnsi"/>
                <w:sz w:val="22"/>
                <w:szCs w:val="22"/>
                <w:lang w:val="en-US"/>
              </w:rPr>
            </w:pPr>
          </w:p>
        </w:tc>
        <w:tc>
          <w:tcPr>
            <w:tcW w:w="3899" w:type="dxa"/>
            <w:vMerge/>
          </w:tcPr>
          <w:p w14:paraId="120624A1" w14:textId="77777777" w:rsidR="00D131AE" w:rsidRPr="00035A74" w:rsidRDefault="00D131AE" w:rsidP="00D131AE">
            <w:pPr>
              <w:rPr>
                <w:rFonts w:asciiTheme="majorHAnsi" w:hAnsiTheme="majorHAnsi"/>
                <w:sz w:val="22"/>
                <w:szCs w:val="22"/>
                <w:lang w:val="en-US"/>
              </w:rPr>
            </w:pPr>
          </w:p>
        </w:tc>
      </w:tr>
      <w:tr w:rsidR="001A756E" w:rsidRPr="00035A74" w14:paraId="1705C3EC" w14:textId="77777777" w:rsidTr="001A756E">
        <w:tc>
          <w:tcPr>
            <w:tcW w:w="436" w:type="dxa"/>
            <w:vMerge/>
          </w:tcPr>
          <w:p w14:paraId="7DA650BC" w14:textId="77777777" w:rsidR="00D131AE" w:rsidRPr="00035A74" w:rsidRDefault="00D131AE" w:rsidP="00D131AE">
            <w:pPr>
              <w:rPr>
                <w:lang w:val="en-US"/>
              </w:rPr>
            </w:pPr>
          </w:p>
        </w:tc>
        <w:tc>
          <w:tcPr>
            <w:tcW w:w="1510" w:type="dxa"/>
            <w:vMerge/>
          </w:tcPr>
          <w:p w14:paraId="70742E69" w14:textId="77777777" w:rsidR="00D131AE" w:rsidRPr="00035A74" w:rsidRDefault="00D131AE" w:rsidP="00D131AE">
            <w:pPr>
              <w:rPr>
                <w:rFonts w:asciiTheme="majorHAnsi" w:hAnsiTheme="majorHAnsi"/>
                <w:sz w:val="22"/>
                <w:szCs w:val="22"/>
                <w:lang w:val="en-US"/>
              </w:rPr>
            </w:pPr>
          </w:p>
        </w:tc>
        <w:tc>
          <w:tcPr>
            <w:tcW w:w="4853" w:type="dxa"/>
            <w:tcBorders>
              <w:bottom w:val="single" w:sz="4" w:space="0" w:color="auto"/>
            </w:tcBorders>
            <w:shd w:val="clear" w:color="auto" w:fill="FF0000"/>
          </w:tcPr>
          <w:p w14:paraId="34256490"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Amber target achieved in fewer than 4 schools</w:t>
            </w:r>
          </w:p>
        </w:tc>
        <w:tc>
          <w:tcPr>
            <w:tcW w:w="1446" w:type="dxa"/>
            <w:vMerge/>
          </w:tcPr>
          <w:p w14:paraId="198FA9E1" w14:textId="77777777" w:rsidR="00D131AE" w:rsidRPr="00035A74" w:rsidRDefault="00D131AE" w:rsidP="00D131AE">
            <w:pPr>
              <w:rPr>
                <w:rFonts w:asciiTheme="majorHAnsi" w:hAnsiTheme="majorHAnsi"/>
                <w:sz w:val="22"/>
                <w:szCs w:val="22"/>
                <w:lang w:val="en-US"/>
              </w:rPr>
            </w:pPr>
          </w:p>
        </w:tc>
        <w:tc>
          <w:tcPr>
            <w:tcW w:w="3899" w:type="dxa"/>
            <w:vMerge/>
          </w:tcPr>
          <w:p w14:paraId="3774CDBE" w14:textId="77777777" w:rsidR="00D131AE" w:rsidRPr="00035A74" w:rsidRDefault="00D131AE" w:rsidP="00D131AE">
            <w:pPr>
              <w:rPr>
                <w:rFonts w:asciiTheme="majorHAnsi" w:hAnsiTheme="majorHAnsi"/>
                <w:sz w:val="22"/>
                <w:szCs w:val="22"/>
                <w:lang w:val="en-US"/>
              </w:rPr>
            </w:pPr>
          </w:p>
        </w:tc>
      </w:tr>
      <w:tr w:rsidR="001A756E" w:rsidRPr="00035A74" w14:paraId="379CEF39" w14:textId="77777777" w:rsidTr="001A756E">
        <w:tc>
          <w:tcPr>
            <w:tcW w:w="436" w:type="dxa"/>
            <w:vMerge w:val="restart"/>
          </w:tcPr>
          <w:p w14:paraId="5339FCAA" w14:textId="77777777" w:rsidR="00D131AE" w:rsidRPr="00035A74" w:rsidRDefault="00D131AE" w:rsidP="00D131AE">
            <w:pPr>
              <w:rPr>
                <w:lang w:val="en-US"/>
              </w:rPr>
            </w:pPr>
            <w:r w:rsidRPr="00035A74">
              <w:rPr>
                <w:lang w:val="en-US"/>
              </w:rPr>
              <w:t>3</w:t>
            </w:r>
          </w:p>
        </w:tc>
        <w:tc>
          <w:tcPr>
            <w:tcW w:w="1510" w:type="dxa"/>
            <w:vMerge w:val="restart"/>
          </w:tcPr>
          <w:p w14:paraId="729EEDFB" w14:textId="77777777" w:rsidR="00D131AE" w:rsidRPr="00035A74" w:rsidRDefault="00D131AE" w:rsidP="00D131AE">
            <w:pPr>
              <w:rPr>
                <w:rFonts w:asciiTheme="majorHAnsi" w:hAnsiTheme="majorHAnsi"/>
                <w:b/>
                <w:sz w:val="22"/>
                <w:szCs w:val="22"/>
                <w:lang w:val="en-US"/>
              </w:rPr>
            </w:pPr>
            <w:r w:rsidRPr="00035A74">
              <w:rPr>
                <w:rFonts w:asciiTheme="majorHAnsi" w:hAnsiTheme="majorHAnsi"/>
                <w:b/>
                <w:sz w:val="22"/>
                <w:szCs w:val="22"/>
                <w:lang w:val="en-US"/>
              </w:rPr>
              <w:t>Was STASH acceptable to stakeholders and target group?</w:t>
            </w:r>
          </w:p>
        </w:tc>
        <w:tc>
          <w:tcPr>
            <w:tcW w:w="4853" w:type="dxa"/>
            <w:tcBorders>
              <w:bottom w:val="single" w:sz="4" w:space="0" w:color="auto"/>
            </w:tcBorders>
            <w:shd w:val="clear" w:color="auto" w:fill="92D050"/>
          </w:tcPr>
          <w:p w14:paraId="561CA96C"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In each of 4 schools, 60% of students who are exposed to STASH agree that the intervention was acceptable.</w:t>
            </w:r>
          </w:p>
          <w:p w14:paraId="249C7C29"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No major acceptability issues raised by participating schools (identified via  process evaluation or communication with school)</w:t>
            </w:r>
          </w:p>
          <w:p w14:paraId="22540843"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Less than 15% of peer supporters report that parents were unhappy about them being a  peer supporter</w:t>
            </w:r>
          </w:p>
        </w:tc>
        <w:tc>
          <w:tcPr>
            <w:tcW w:w="1446" w:type="dxa"/>
            <w:vMerge w:val="restart"/>
          </w:tcPr>
          <w:p w14:paraId="0CCDC43D" w14:textId="77777777" w:rsidR="00D131AE" w:rsidRPr="00035A74" w:rsidRDefault="00D131AE" w:rsidP="00D131AE">
            <w:pPr>
              <w:rPr>
                <w:rFonts w:asciiTheme="majorHAnsi" w:hAnsiTheme="majorHAnsi"/>
                <w:sz w:val="22"/>
                <w:szCs w:val="22"/>
                <w:lang w:val="en-US"/>
              </w:rPr>
            </w:pPr>
          </w:p>
          <w:p w14:paraId="4CEE2017"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Follow-up Questionnaire</w:t>
            </w:r>
          </w:p>
          <w:p w14:paraId="6651FA94"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Process evaluation interviews</w:t>
            </w:r>
          </w:p>
          <w:p w14:paraId="7206F301"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Peer Supporter questionnaire</w:t>
            </w:r>
          </w:p>
        </w:tc>
        <w:tc>
          <w:tcPr>
            <w:tcW w:w="3899" w:type="dxa"/>
            <w:vMerge w:val="restart"/>
          </w:tcPr>
          <w:p w14:paraId="0FA55524"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We consider 60% a reasonable target given the sensitivity of the topic. 60% represenst a majority and is realistic in the context of a feasibility study.</w:t>
            </w:r>
          </w:p>
          <w:p w14:paraId="54C00F95" w14:textId="77777777" w:rsidR="00D131AE" w:rsidRPr="00035A74" w:rsidRDefault="00D131AE" w:rsidP="00D131AE">
            <w:pPr>
              <w:rPr>
                <w:rFonts w:asciiTheme="majorHAnsi" w:hAnsiTheme="majorHAnsi"/>
                <w:sz w:val="22"/>
                <w:szCs w:val="22"/>
                <w:lang w:val="en-US"/>
              </w:rPr>
            </w:pPr>
          </w:p>
          <w:p w14:paraId="6722A83C"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 xml:space="preserve">Acceptability to teachers and school leadership will be assessed qualitatively, hence a focus on identification of major issues rather than a quantitative target. </w:t>
            </w:r>
          </w:p>
        </w:tc>
      </w:tr>
      <w:tr w:rsidR="001A756E" w:rsidRPr="00035A74" w14:paraId="3E577227" w14:textId="77777777" w:rsidTr="001A756E">
        <w:tc>
          <w:tcPr>
            <w:tcW w:w="436" w:type="dxa"/>
            <w:vMerge/>
          </w:tcPr>
          <w:p w14:paraId="1A9226FD" w14:textId="77777777" w:rsidR="00D131AE" w:rsidRPr="00035A74" w:rsidRDefault="00D131AE" w:rsidP="00D131AE">
            <w:pPr>
              <w:rPr>
                <w:lang w:val="en-US"/>
              </w:rPr>
            </w:pPr>
          </w:p>
        </w:tc>
        <w:tc>
          <w:tcPr>
            <w:tcW w:w="1510" w:type="dxa"/>
            <w:vMerge/>
          </w:tcPr>
          <w:p w14:paraId="73EE841C" w14:textId="77777777" w:rsidR="00D131AE" w:rsidRPr="00035A74" w:rsidRDefault="00D131AE" w:rsidP="00D131AE">
            <w:pPr>
              <w:rPr>
                <w:rFonts w:asciiTheme="majorHAnsi" w:hAnsiTheme="majorHAnsi"/>
                <w:sz w:val="22"/>
                <w:szCs w:val="22"/>
                <w:lang w:val="en-US"/>
              </w:rPr>
            </w:pPr>
          </w:p>
        </w:tc>
        <w:tc>
          <w:tcPr>
            <w:tcW w:w="4853" w:type="dxa"/>
            <w:tcBorders>
              <w:bottom w:val="single" w:sz="4" w:space="0" w:color="auto"/>
            </w:tcBorders>
            <w:shd w:val="clear" w:color="auto" w:fill="FFC000"/>
          </w:tcPr>
          <w:p w14:paraId="204F1BF6"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In each of 4 schools, 50% rate intervention as acceptable</w:t>
            </w:r>
          </w:p>
          <w:p w14:paraId="15F07487"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Less than 20% of peer supporters report that parents were unhappy about them being a  peer supporter</w:t>
            </w:r>
          </w:p>
          <w:p w14:paraId="44B30F72"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One or two major acceptability issues raised by participating schools but mitigating strategy identified</w:t>
            </w:r>
          </w:p>
          <w:p w14:paraId="24646F4B" w14:textId="77777777" w:rsidR="00D131AE" w:rsidRPr="00035A74" w:rsidRDefault="00D131AE" w:rsidP="00D131AE">
            <w:pPr>
              <w:rPr>
                <w:rFonts w:asciiTheme="majorHAnsi" w:hAnsiTheme="majorHAnsi"/>
                <w:sz w:val="22"/>
                <w:szCs w:val="22"/>
                <w:lang w:val="en-US"/>
              </w:rPr>
            </w:pPr>
          </w:p>
        </w:tc>
        <w:tc>
          <w:tcPr>
            <w:tcW w:w="1446" w:type="dxa"/>
            <w:vMerge/>
          </w:tcPr>
          <w:p w14:paraId="3C0E52C8" w14:textId="77777777" w:rsidR="00D131AE" w:rsidRPr="00035A74" w:rsidRDefault="00D131AE" w:rsidP="00D131AE">
            <w:pPr>
              <w:rPr>
                <w:rFonts w:asciiTheme="majorHAnsi" w:hAnsiTheme="majorHAnsi"/>
                <w:sz w:val="22"/>
                <w:szCs w:val="22"/>
                <w:lang w:val="en-US"/>
              </w:rPr>
            </w:pPr>
          </w:p>
        </w:tc>
        <w:tc>
          <w:tcPr>
            <w:tcW w:w="3899" w:type="dxa"/>
            <w:vMerge/>
          </w:tcPr>
          <w:p w14:paraId="0C8AA7E3" w14:textId="77777777" w:rsidR="00D131AE" w:rsidRPr="00035A74" w:rsidRDefault="00D131AE" w:rsidP="00D131AE">
            <w:pPr>
              <w:rPr>
                <w:rFonts w:asciiTheme="majorHAnsi" w:hAnsiTheme="majorHAnsi"/>
                <w:sz w:val="22"/>
                <w:szCs w:val="22"/>
                <w:lang w:val="en-US"/>
              </w:rPr>
            </w:pPr>
          </w:p>
        </w:tc>
      </w:tr>
      <w:tr w:rsidR="001A756E" w:rsidRPr="00035A74" w14:paraId="0591C992" w14:textId="77777777" w:rsidTr="001A756E">
        <w:tc>
          <w:tcPr>
            <w:tcW w:w="436" w:type="dxa"/>
            <w:vMerge/>
          </w:tcPr>
          <w:p w14:paraId="3BC30EF8" w14:textId="77777777" w:rsidR="00D131AE" w:rsidRPr="00035A74" w:rsidRDefault="00D131AE" w:rsidP="00D131AE">
            <w:pPr>
              <w:rPr>
                <w:lang w:val="en-US"/>
              </w:rPr>
            </w:pPr>
          </w:p>
        </w:tc>
        <w:tc>
          <w:tcPr>
            <w:tcW w:w="1510" w:type="dxa"/>
            <w:vMerge/>
          </w:tcPr>
          <w:p w14:paraId="452220E7" w14:textId="77777777" w:rsidR="00D131AE" w:rsidRPr="00035A74" w:rsidRDefault="00D131AE" w:rsidP="00D131AE">
            <w:pPr>
              <w:rPr>
                <w:rFonts w:asciiTheme="majorHAnsi" w:hAnsiTheme="majorHAnsi"/>
                <w:sz w:val="22"/>
                <w:szCs w:val="22"/>
                <w:lang w:val="en-US"/>
              </w:rPr>
            </w:pPr>
          </w:p>
        </w:tc>
        <w:tc>
          <w:tcPr>
            <w:tcW w:w="4853" w:type="dxa"/>
            <w:tcBorders>
              <w:bottom w:val="single" w:sz="4" w:space="0" w:color="auto"/>
            </w:tcBorders>
            <w:shd w:val="clear" w:color="auto" w:fill="FF0000"/>
          </w:tcPr>
          <w:p w14:paraId="49550B78"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Amber target achieved in fewer than 4 schools</w:t>
            </w:r>
          </w:p>
          <w:p w14:paraId="5EA5D45B" w14:textId="73414596"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Major</w:t>
            </w:r>
            <w:r w:rsidR="00B3292C" w:rsidRPr="00035A74">
              <w:rPr>
                <w:rFonts w:asciiTheme="majorHAnsi" w:hAnsiTheme="majorHAnsi"/>
                <w:sz w:val="22"/>
                <w:szCs w:val="22"/>
                <w:lang w:val="en-US"/>
              </w:rPr>
              <w:t xml:space="preserve"> acceptability issues</w:t>
            </w:r>
            <w:r w:rsidRPr="00035A74">
              <w:rPr>
                <w:rFonts w:asciiTheme="majorHAnsi" w:hAnsiTheme="majorHAnsi"/>
                <w:sz w:val="22"/>
                <w:szCs w:val="22"/>
                <w:lang w:val="en-US"/>
              </w:rPr>
              <w:t xml:space="preserve"> raised by schools with no possible mitigating strategy</w:t>
            </w:r>
          </w:p>
        </w:tc>
        <w:tc>
          <w:tcPr>
            <w:tcW w:w="1446" w:type="dxa"/>
            <w:vMerge/>
          </w:tcPr>
          <w:p w14:paraId="1AD09821" w14:textId="77777777" w:rsidR="00D131AE" w:rsidRPr="00035A74" w:rsidRDefault="00D131AE" w:rsidP="00D131AE">
            <w:pPr>
              <w:rPr>
                <w:rFonts w:asciiTheme="majorHAnsi" w:hAnsiTheme="majorHAnsi"/>
                <w:sz w:val="22"/>
                <w:szCs w:val="22"/>
                <w:lang w:val="en-US"/>
              </w:rPr>
            </w:pPr>
          </w:p>
        </w:tc>
        <w:tc>
          <w:tcPr>
            <w:tcW w:w="3899" w:type="dxa"/>
            <w:vMerge/>
          </w:tcPr>
          <w:p w14:paraId="4F68E123" w14:textId="77777777" w:rsidR="00D131AE" w:rsidRPr="00035A74" w:rsidRDefault="00D131AE" w:rsidP="00D131AE">
            <w:pPr>
              <w:rPr>
                <w:rFonts w:asciiTheme="majorHAnsi" w:hAnsiTheme="majorHAnsi"/>
                <w:sz w:val="22"/>
                <w:szCs w:val="22"/>
                <w:lang w:val="en-US"/>
              </w:rPr>
            </w:pPr>
          </w:p>
        </w:tc>
      </w:tr>
      <w:tr w:rsidR="001A756E" w:rsidRPr="00035A74" w14:paraId="13474685" w14:textId="77777777" w:rsidTr="001A756E">
        <w:tc>
          <w:tcPr>
            <w:tcW w:w="436" w:type="dxa"/>
            <w:vMerge w:val="restart"/>
          </w:tcPr>
          <w:p w14:paraId="44EE8EF3" w14:textId="77777777" w:rsidR="00D131AE" w:rsidRPr="00035A74" w:rsidRDefault="00D131AE" w:rsidP="00D131AE">
            <w:pPr>
              <w:rPr>
                <w:b/>
                <w:lang w:val="en-US"/>
              </w:rPr>
            </w:pPr>
            <w:r w:rsidRPr="00035A74">
              <w:rPr>
                <w:b/>
                <w:lang w:val="en-US"/>
              </w:rPr>
              <w:t>4</w:t>
            </w:r>
          </w:p>
        </w:tc>
        <w:tc>
          <w:tcPr>
            <w:tcW w:w="1510" w:type="dxa"/>
            <w:vMerge w:val="restart"/>
          </w:tcPr>
          <w:p w14:paraId="0EEEE0DD" w14:textId="77777777" w:rsidR="00D131AE" w:rsidRPr="00035A74" w:rsidRDefault="00D131AE" w:rsidP="00D131AE">
            <w:pPr>
              <w:rPr>
                <w:rFonts w:asciiTheme="majorHAnsi" w:hAnsiTheme="majorHAnsi"/>
                <w:b/>
                <w:sz w:val="22"/>
                <w:szCs w:val="22"/>
                <w:lang w:val="en-US"/>
              </w:rPr>
            </w:pPr>
            <w:r w:rsidRPr="00035A74">
              <w:rPr>
                <w:rFonts w:asciiTheme="majorHAnsi" w:hAnsiTheme="majorHAnsi"/>
                <w:b/>
                <w:sz w:val="22"/>
                <w:szCs w:val="22"/>
                <w:lang w:val="en-US"/>
              </w:rPr>
              <w:t>Were the evaluation methods acceptable and feasible?</w:t>
            </w:r>
          </w:p>
        </w:tc>
        <w:tc>
          <w:tcPr>
            <w:tcW w:w="4853" w:type="dxa"/>
            <w:tcBorders>
              <w:bottom w:val="single" w:sz="4" w:space="0" w:color="auto"/>
            </w:tcBorders>
            <w:shd w:val="clear" w:color="auto" w:fill="92D050"/>
          </w:tcPr>
          <w:p w14:paraId="61603D6D"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In each of 4 schools, student response rates of &gt;70% at baseline and follow up</w:t>
            </w:r>
          </w:p>
          <w:p w14:paraId="62354F2F" w14:textId="77777777" w:rsidR="001A756E" w:rsidRPr="00035A74" w:rsidRDefault="001A756E" w:rsidP="00D131AE">
            <w:pPr>
              <w:rPr>
                <w:rFonts w:asciiTheme="majorHAnsi" w:hAnsiTheme="majorHAnsi"/>
                <w:sz w:val="22"/>
                <w:szCs w:val="22"/>
                <w:lang w:val="en-US"/>
              </w:rPr>
            </w:pPr>
          </w:p>
          <w:p w14:paraId="2614ACA0" w14:textId="77777777" w:rsidR="001A756E" w:rsidRPr="00035A74" w:rsidRDefault="001A756E" w:rsidP="00D131AE">
            <w:pPr>
              <w:rPr>
                <w:rFonts w:asciiTheme="majorHAnsi" w:hAnsiTheme="majorHAnsi"/>
                <w:sz w:val="22"/>
                <w:szCs w:val="22"/>
                <w:lang w:val="en-US"/>
              </w:rPr>
            </w:pPr>
          </w:p>
          <w:p w14:paraId="7D3536ED" w14:textId="322DE771" w:rsidR="001A756E" w:rsidRPr="00035A74" w:rsidRDefault="001A756E" w:rsidP="00D131AE">
            <w:pPr>
              <w:rPr>
                <w:rFonts w:asciiTheme="majorHAnsi" w:hAnsiTheme="majorHAnsi"/>
                <w:sz w:val="22"/>
                <w:szCs w:val="22"/>
                <w:lang w:val="en-US"/>
              </w:rPr>
            </w:pPr>
          </w:p>
        </w:tc>
        <w:tc>
          <w:tcPr>
            <w:tcW w:w="1446" w:type="dxa"/>
            <w:vMerge w:val="restart"/>
          </w:tcPr>
          <w:p w14:paraId="7D892E96"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Baseline and Follow-up Questionnaires</w:t>
            </w:r>
          </w:p>
          <w:p w14:paraId="12CD2083" w14:textId="77777777" w:rsidR="00D131AE" w:rsidRPr="00035A74" w:rsidRDefault="00D131AE" w:rsidP="00D131AE">
            <w:pPr>
              <w:rPr>
                <w:rFonts w:asciiTheme="majorHAnsi" w:hAnsiTheme="majorHAnsi"/>
                <w:sz w:val="22"/>
                <w:szCs w:val="22"/>
                <w:lang w:val="en-US"/>
              </w:rPr>
            </w:pPr>
          </w:p>
          <w:p w14:paraId="62650A58" w14:textId="77777777" w:rsidR="00D131AE" w:rsidRPr="00035A74" w:rsidRDefault="00D131AE" w:rsidP="00D131AE">
            <w:pPr>
              <w:rPr>
                <w:rFonts w:asciiTheme="majorHAnsi" w:hAnsiTheme="majorHAnsi"/>
                <w:sz w:val="22"/>
                <w:szCs w:val="22"/>
                <w:lang w:val="en-US"/>
              </w:rPr>
            </w:pPr>
          </w:p>
        </w:tc>
        <w:tc>
          <w:tcPr>
            <w:tcW w:w="3899" w:type="dxa"/>
            <w:vMerge w:val="restart"/>
          </w:tcPr>
          <w:p w14:paraId="594ABA1E"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We consider a response rate of 70% sufficient to undertake analysis, and feasible given that this cohort are undertaking public examinations at the end of the year.</w:t>
            </w:r>
          </w:p>
          <w:p w14:paraId="22D2FD2C"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Response rates in the pilot were lower than expected for a school survey. Parental opt out has been very low and nearly all students in attendance complete the questionnaire, but due to the age group (and linked to area deprivation) there are students who are regularly absent (e.g. because they also attend other services).</w:t>
            </w:r>
          </w:p>
        </w:tc>
      </w:tr>
      <w:tr w:rsidR="001A756E" w:rsidRPr="00035A74" w14:paraId="103DECFF" w14:textId="77777777" w:rsidTr="001A756E">
        <w:tc>
          <w:tcPr>
            <w:tcW w:w="436" w:type="dxa"/>
            <w:vMerge/>
          </w:tcPr>
          <w:p w14:paraId="3069255F" w14:textId="77777777" w:rsidR="00D131AE" w:rsidRPr="00035A74" w:rsidRDefault="00D131AE" w:rsidP="00D131AE">
            <w:pPr>
              <w:rPr>
                <w:lang w:val="en-US"/>
              </w:rPr>
            </w:pPr>
          </w:p>
        </w:tc>
        <w:tc>
          <w:tcPr>
            <w:tcW w:w="1510" w:type="dxa"/>
            <w:vMerge/>
          </w:tcPr>
          <w:p w14:paraId="4CCB8B2C" w14:textId="77777777" w:rsidR="00D131AE" w:rsidRPr="00035A74" w:rsidRDefault="00D131AE" w:rsidP="00D131AE">
            <w:pPr>
              <w:rPr>
                <w:lang w:val="en-US"/>
              </w:rPr>
            </w:pPr>
          </w:p>
        </w:tc>
        <w:tc>
          <w:tcPr>
            <w:tcW w:w="4853" w:type="dxa"/>
            <w:tcBorders>
              <w:bottom w:val="single" w:sz="4" w:space="0" w:color="auto"/>
            </w:tcBorders>
            <w:shd w:val="clear" w:color="auto" w:fill="FFC000"/>
          </w:tcPr>
          <w:p w14:paraId="61B1325C"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 xml:space="preserve">In each of 4 schools, student response rates of &gt;60% </w:t>
            </w:r>
          </w:p>
          <w:p w14:paraId="43196D41" w14:textId="30A38980" w:rsidR="001A756E" w:rsidRPr="00035A74" w:rsidRDefault="001A756E" w:rsidP="00D131AE">
            <w:pPr>
              <w:rPr>
                <w:rFonts w:asciiTheme="majorHAnsi" w:hAnsiTheme="majorHAnsi"/>
                <w:sz w:val="22"/>
                <w:szCs w:val="22"/>
                <w:lang w:val="en-US"/>
              </w:rPr>
            </w:pPr>
          </w:p>
          <w:p w14:paraId="0CDEC4E0" w14:textId="77777777" w:rsidR="001A756E" w:rsidRPr="00035A74" w:rsidRDefault="001A756E" w:rsidP="00D131AE">
            <w:pPr>
              <w:rPr>
                <w:rFonts w:asciiTheme="majorHAnsi" w:hAnsiTheme="majorHAnsi"/>
                <w:sz w:val="22"/>
                <w:szCs w:val="22"/>
                <w:lang w:val="en-US"/>
              </w:rPr>
            </w:pPr>
          </w:p>
          <w:p w14:paraId="37A6F2C6" w14:textId="7E5CA456" w:rsidR="001A756E" w:rsidRPr="00035A74" w:rsidRDefault="001A756E" w:rsidP="00D131AE">
            <w:pPr>
              <w:rPr>
                <w:rFonts w:asciiTheme="majorHAnsi" w:hAnsiTheme="majorHAnsi"/>
                <w:sz w:val="22"/>
                <w:szCs w:val="22"/>
                <w:lang w:val="en-US"/>
              </w:rPr>
            </w:pPr>
          </w:p>
        </w:tc>
        <w:tc>
          <w:tcPr>
            <w:tcW w:w="1446" w:type="dxa"/>
            <w:vMerge/>
          </w:tcPr>
          <w:p w14:paraId="1ABC5CF7" w14:textId="77777777" w:rsidR="00D131AE" w:rsidRPr="00035A74" w:rsidRDefault="00D131AE" w:rsidP="00D131AE">
            <w:pPr>
              <w:rPr>
                <w:lang w:val="en-US"/>
              </w:rPr>
            </w:pPr>
          </w:p>
        </w:tc>
        <w:tc>
          <w:tcPr>
            <w:tcW w:w="3899" w:type="dxa"/>
            <w:vMerge/>
          </w:tcPr>
          <w:p w14:paraId="47472AB3" w14:textId="77777777" w:rsidR="00D131AE" w:rsidRPr="00035A74" w:rsidRDefault="00D131AE" w:rsidP="00D131AE">
            <w:pPr>
              <w:rPr>
                <w:lang w:val="en-US"/>
              </w:rPr>
            </w:pPr>
          </w:p>
        </w:tc>
      </w:tr>
      <w:tr w:rsidR="001A756E" w:rsidRPr="00035A74" w14:paraId="10430388" w14:textId="77777777" w:rsidTr="001A756E">
        <w:tc>
          <w:tcPr>
            <w:tcW w:w="436" w:type="dxa"/>
            <w:vMerge/>
          </w:tcPr>
          <w:p w14:paraId="32B9AF8E" w14:textId="77777777" w:rsidR="00D131AE" w:rsidRPr="00035A74" w:rsidRDefault="00D131AE" w:rsidP="00D131AE">
            <w:pPr>
              <w:rPr>
                <w:lang w:val="en-US"/>
              </w:rPr>
            </w:pPr>
          </w:p>
        </w:tc>
        <w:tc>
          <w:tcPr>
            <w:tcW w:w="1510" w:type="dxa"/>
            <w:vMerge/>
          </w:tcPr>
          <w:p w14:paraId="1890A7EA" w14:textId="77777777" w:rsidR="00D131AE" w:rsidRPr="00035A74" w:rsidRDefault="00D131AE" w:rsidP="00D131AE">
            <w:pPr>
              <w:rPr>
                <w:lang w:val="en-US"/>
              </w:rPr>
            </w:pPr>
          </w:p>
        </w:tc>
        <w:tc>
          <w:tcPr>
            <w:tcW w:w="4853" w:type="dxa"/>
            <w:tcBorders>
              <w:bottom w:val="single" w:sz="4" w:space="0" w:color="auto"/>
            </w:tcBorders>
            <w:shd w:val="clear" w:color="auto" w:fill="FF0000"/>
          </w:tcPr>
          <w:p w14:paraId="008680DF" w14:textId="77777777" w:rsidR="00D131AE" w:rsidRPr="00035A74" w:rsidRDefault="00D131AE" w:rsidP="00D131AE">
            <w:pPr>
              <w:rPr>
                <w:rFonts w:asciiTheme="majorHAnsi" w:hAnsiTheme="majorHAnsi"/>
                <w:sz w:val="22"/>
                <w:szCs w:val="22"/>
                <w:lang w:val="en-US"/>
              </w:rPr>
            </w:pPr>
            <w:r w:rsidRPr="00035A74">
              <w:rPr>
                <w:rFonts w:asciiTheme="majorHAnsi" w:hAnsiTheme="majorHAnsi"/>
                <w:sz w:val="22"/>
                <w:szCs w:val="22"/>
                <w:lang w:val="en-US"/>
              </w:rPr>
              <w:t>Amber target achieved in fewer than 4 schools</w:t>
            </w:r>
          </w:p>
        </w:tc>
        <w:tc>
          <w:tcPr>
            <w:tcW w:w="1446" w:type="dxa"/>
            <w:vMerge/>
          </w:tcPr>
          <w:p w14:paraId="430A9BB7" w14:textId="77777777" w:rsidR="00D131AE" w:rsidRPr="00035A74" w:rsidRDefault="00D131AE" w:rsidP="00D131AE">
            <w:pPr>
              <w:rPr>
                <w:lang w:val="en-US"/>
              </w:rPr>
            </w:pPr>
          </w:p>
        </w:tc>
        <w:tc>
          <w:tcPr>
            <w:tcW w:w="3899" w:type="dxa"/>
            <w:vMerge/>
          </w:tcPr>
          <w:p w14:paraId="090497DF" w14:textId="77777777" w:rsidR="00D131AE" w:rsidRPr="00035A74" w:rsidRDefault="00D131AE" w:rsidP="00D131AE">
            <w:pPr>
              <w:rPr>
                <w:lang w:val="en-US"/>
              </w:rPr>
            </w:pPr>
          </w:p>
        </w:tc>
      </w:tr>
    </w:tbl>
    <w:p w14:paraId="25DDADE4" w14:textId="77777777" w:rsidR="001A756E" w:rsidRPr="00035A74" w:rsidRDefault="001A756E" w:rsidP="00E72441">
      <w:pPr>
        <w:autoSpaceDE w:val="0"/>
        <w:autoSpaceDN w:val="0"/>
        <w:adjustRightInd w:val="0"/>
        <w:rPr>
          <w:rFonts w:asciiTheme="majorHAnsi" w:hAnsiTheme="majorHAnsi" w:cs="ArialMT"/>
          <w:lang w:eastAsia="en-US"/>
        </w:rPr>
        <w:sectPr w:rsidR="001A756E" w:rsidRPr="00035A74" w:rsidSect="001A756E">
          <w:pgSz w:w="15840" w:h="12240" w:orient="landscape"/>
          <w:pgMar w:top="1440" w:right="1843" w:bottom="1440" w:left="1843" w:header="709" w:footer="709" w:gutter="0"/>
          <w:cols w:space="708"/>
          <w:docGrid w:linePitch="360"/>
        </w:sectPr>
      </w:pPr>
    </w:p>
    <w:p w14:paraId="7A2448D6" w14:textId="6FEE591D" w:rsidR="00C4611D" w:rsidRPr="00035A74" w:rsidRDefault="00C4611D" w:rsidP="00E72441">
      <w:pPr>
        <w:autoSpaceDE w:val="0"/>
        <w:autoSpaceDN w:val="0"/>
        <w:adjustRightInd w:val="0"/>
        <w:rPr>
          <w:rFonts w:asciiTheme="majorHAnsi" w:hAnsiTheme="majorHAnsi" w:cs="ArialMT"/>
          <w:lang w:eastAsia="en-US"/>
        </w:rPr>
      </w:pPr>
    </w:p>
    <w:p w14:paraId="5A79B054" w14:textId="3973A9BF" w:rsidR="00691BEF" w:rsidRPr="008F67AF" w:rsidRDefault="003C4CAD" w:rsidP="00E7244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T</w:t>
      </w:r>
      <w:r w:rsidR="001346B1" w:rsidRPr="00035A74">
        <w:rPr>
          <w:rFonts w:asciiTheme="majorHAnsi" w:hAnsiTheme="majorHAnsi" w:cs="ArialMT"/>
          <w:lang w:eastAsia="en-US"/>
        </w:rPr>
        <w:t>he study will also set an i</w:t>
      </w:r>
      <w:r w:rsidR="001346B1" w:rsidRPr="008F67AF">
        <w:rPr>
          <w:rFonts w:asciiTheme="majorHAnsi" w:hAnsiTheme="majorHAnsi" w:cs="ArialMT"/>
          <w:lang w:eastAsia="en-US"/>
        </w:rPr>
        <w:t>ndicative primary outcome, for use in any subsequent trial. Biological measurement of STIs provides the most reliable indicator of effectiveness but prevalence is too low within a short follow-up period in this age group to justify cost and ethical issues. Condom use during vaginal sex is the behaviour most amenable to change and frequency of unprotected intercourse is</w:t>
      </w:r>
      <w:r w:rsidR="00724396" w:rsidRPr="008F67AF">
        <w:rPr>
          <w:rFonts w:asciiTheme="majorHAnsi" w:hAnsiTheme="majorHAnsi" w:cs="ArialMT"/>
          <w:lang w:eastAsia="en-US"/>
        </w:rPr>
        <w:t xml:space="preserve"> a</w:t>
      </w:r>
      <w:r w:rsidR="001346B1" w:rsidRPr="008F67AF">
        <w:rPr>
          <w:rFonts w:asciiTheme="majorHAnsi" w:hAnsiTheme="majorHAnsi" w:cs="ArialMT"/>
          <w:lang w:eastAsia="en-US"/>
        </w:rPr>
        <w:t xml:space="preserve"> commonly reported outcome in school-based interventions [7].</w:t>
      </w:r>
      <w:r w:rsidR="000130BD" w:rsidRPr="008F67AF">
        <w:rPr>
          <w:rFonts w:asciiTheme="majorHAnsi" w:hAnsiTheme="majorHAnsi" w:cs="ArialMT"/>
          <w:lang w:eastAsia="en-US"/>
        </w:rPr>
        <w:t xml:space="preserve"> </w:t>
      </w:r>
    </w:p>
    <w:p w14:paraId="6C61BE7C" w14:textId="77777777" w:rsidR="00691BEF" w:rsidRPr="008F67AF" w:rsidRDefault="00691BEF" w:rsidP="00E72441">
      <w:pPr>
        <w:autoSpaceDE w:val="0"/>
        <w:autoSpaceDN w:val="0"/>
        <w:adjustRightInd w:val="0"/>
        <w:rPr>
          <w:rFonts w:asciiTheme="majorHAnsi" w:hAnsiTheme="majorHAnsi" w:cs="ArialMT"/>
          <w:lang w:eastAsia="en-US"/>
        </w:rPr>
      </w:pPr>
    </w:p>
    <w:p w14:paraId="651B529E" w14:textId="49938829" w:rsidR="00A36A37" w:rsidRPr="008F67AF" w:rsidRDefault="000130BD" w:rsidP="00E72441">
      <w:pPr>
        <w:autoSpaceDE w:val="0"/>
        <w:autoSpaceDN w:val="0"/>
        <w:adjustRightInd w:val="0"/>
        <w:rPr>
          <w:rFonts w:asciiTheme="majorHAnsi" w:hAnsiTheme="majorHAnsi" w:cs="ArialMT"/>
          <w:lang w:eastAsia="en-US"/>
        </w:rPr>
      </w:pPr>
      <w:r w:rsidRPr="008F67AF">
        <w:rPr>
          <w:rFonts w:asciiTheme="majorHAnsi" w:hAnsiTheme="majorHAnsi" w:cs="ArialMT"/>
          <w:lang w:eastAsia="en-US"/>
        </w:rPr>
        <w:t>The end outcomes for the trial are: delayed initiation/abstinence from sexual activity; and consistent condom use among those who are sexually active.</w:t>
      </w:r>
      <w:r w:rsidR="001346B1" w:rsidRPr="008F67AF">
        <w:rPr>
          <w:rFonts w:asciiTheme="majorHAnsi" w:hAnsiTheme="majorHAnsi" w:cs="ArialMT"/>
          <w:lang w:eastAsia="en-US"/>
        </w:rPr>
        <w:t xml:space="preserve"> </w:t>
      </w:r>
      <w:r w:rsidR="00A36A37" w:rsidRPr="008F67AF">
        <w:rPr>
          <w:rFonts w:asciiTheme="majorHAnsi" w:hAnsiTheme="majorHAnsi" w:cs="ArialMT"/>
          <w:lang w:eastAsia="en-US"/>
        </w:rPr>
        <w:t xml:space="preserve">We will </w:t>
      </w:r>
      <w:r w:rsidR="005E6B09" w:rsidRPr="008F67AF">
        <w:rPr>
          <w:rFonts w:asciiTheme="majorHAnsi" w:hAnsiTheme="majorHAnsi" w:cs="ArialMT"/>
          <w:lang w:eastAsia="en-US"/>
        </w:rPr>
        <w:t>consider</w:t>
      </w:r>
      <w:r w:rsidR="00A36A37" w:rsidRPr="008F67AF">
        <w:rPr>
          <w:rFonts w:asciiTheme="majorHAnsi" w:hAnsiTheme="majorHAnsi" w:cs="ArialMT"/>
          <w:lang w:eastAsia="en-US"/>
        </w:rPr>
        <w:t xml:space="preserve"> a ran</w:t>
      </w:r>
      <w:r w:rsidRPr="008F67AF">
        <w:rPr>
          <w:rFonts w:asciiTheme="majorHAnsi" w:hAnsiTheme="majorHAnsi" w:cs="ArialMT"/>
          <w:lang w:eastAsia="en-US"/>
        </w:rPr>
        <w:t>ge of potential primary outcome indicators</w:t>
      </w:r>
      <w:r w:rsidR="00A36A37" w:rsidRPr="008F67AF">
        <w:rPr>
          <w:rFonts w:asciiTheme="majorHAnsi" w:hAnsiTheme="majorHAnsi" w:cs="ArialMT"/>
          <w:lang w:eastAsia="en-US"/>
        </w:rPr>
        <w:t xml:space="preserve"> including: condom use at last vaginal intercourse; condom/dental dam use at last oral sex; </w:t>
      </w:r>
      <w:r w:rsidR="00AA31C5" w:rsidRPr="008F67AF">
        <w:rPr>
          <w:rFonts w:asciiTheme="majorHAnsi" w:hAnsiTheme="majorHAnsi" w:cs="ArialMT"/>
          <w:lang w:eastAsia="en-US"/>
        </w:rPr>
        <w:t xml:space="preserve">number of sexual partners in last 3 months; </w:t>
      </w:r>
      <w:r w:rsidR="00A36A37" w:rsidRPr="008F67AF">
        <w:rPr>
          <w:rFonts w:asciiTheme="majorHAnsi" w:hAnsiTheme="majorHAnsi" w:cs="ArialMT"/>
          <w:lang w:eastAsia="en-US"/>
        </w:rPr>
        <w:t>number</w:t>
      </w:r>
      <w:r w:rsidR="00AA31C5" w:rsidRPr="008F67AF">
        <w:rPr>
          <w:rFonts w:asciiTheme="majorHAnsi" w:hAnsiTheme="majorHAnsi" w:cs="ArialMT"/>
          <w:lang w:eastAsia="en-US"/>
        </w:rPr>
        <w:t xml:space="preserve"> </w:t>
      </w:r>
      <w:r w:rsidR="00A36A37" w:rsidRPr="008F67AF">
        <w:rPr>
          <w:rFonts w:asciiTheme="majorHAnsi" w:hAnsiTheme="majorHAnsi" w:cs="ArialMT"/>
          <w:lang w:eastAsia="en-US"/>
        </w:rPr>
        <w:t xml:space="preserve">of sexual partners in last three months with no condom use; frequency of condom use in the last 6 months; </w:t>
      </w:r>
      <w:r w:rsidR="00AA31C5" w:rsidRPr="008F67AF">
        <w:rPr>
          <w:rFonts w:asciiTheme="majorHAnsi" w:hAnsiTheme="majorHAnsi" w:cs="ArialMT"/>
          <w:lang w:eastAsia="en-US"/>
        </w:rPr>
        <w:t>proportion of students who have not had sex in past 6 months or have not yet had sex</w:t>
      </w:r>
      <w:r w:rsidR="00FE3AF2" w:rsidRPr="008F67AF">
        <w:rPr>
          <w:rFonts w:asciiTheme="majorHAnsi" w:hAnsiTheme="majorHAnsi" w:cs="ArialMT"/>
          <w:lang w:eastAsia="en-US"/>
        </w:rPr>
        <w:t xml:space="preserve"> at all</w:t>
      </w:r>
      <w:r w:rsidR="00AA31C5" w:rsidRPr="008F67AF">
        <w:rPr>
          <w:rFonts w:asciiTheme="majorHAnsi" w:hAnsiTheme="majorHAnsi" w:cs="ArialMT"/>
          <w:lang w:eastAsia="en-US"/>
        </w:rPr>
        <w:t>.</w:t>
      </w:r>
      <w:r w:rsidR="00A36A37" w:rsidRPr="008F67AF">
        <w:rPr>
          <w:rFonts w:asciiTheme="majorHAnsi" w:hAnsiTheme="majorHAnsi" w:cs="ArialMT"/>
          <w:lang w:eastAsia="en-US"/>
        </w:rPr>
        <w:t xml:space="preserve"> Given that sexual behaviour would be expected to increase from baseline to follow up due to maturation effects, the primary </w:t>
      </w:r>
      <w:r w:rsidR="00D61950" w:rsidRPr="008F67AF">
        <w:rPr>
          <w:rFonts w:asciiTheme="majorHAnsi" w:hAnsiTheme="majorHAnsi" w:cs="ArialMT"/>
          <w:lang w:eastAsia="en-US"/>
        </w:rPr>
        <w:t>comparisons will be between intervention and controls</w:t>
      </w:r>
      <w:r w:rsidR="00A36A37" w:rsidRPr="008F67AF">
        <w:rPr>
          <w:rFonts w:asciiTheme="majorHAnsi" w:hAnsiTheme="majorHAnsi" w:cs="ArialMT"/>
          <w:lang w:eastAsia="en-US"/>
        </w:rPr>
        <w:t xml:space="preserve">. </w:t>
      </w:r>
    </w:p>
    <w:p w14:paraId="7F60AE01" w14:textId="77777777" w:rsidR="00FE3AF2" w:rsidRPr="008F67AF" w:rsidRDefault="00FE3AF2" w:rsidP="00E72441">
      <w:pPr>
        <w:autoSpaceDE w:val="0"/>
        <w:autoSpaceDN w:val="0"/>
        <w:adjustRightInd w:val="0"/>
        <w:rPr>
          <w:rFonts w:asciiTheme="majorHAnsi" w:hAnsiTheme="majorHAnsi" w:cs="ArialMT"/>
          <w:lang w:eastAsia="en-US"/>
        </w:rPr>
      </w:pPr>
    </w:p>
    <w:p w14:paraId="627FBEA7" w14:textId="5A2FB095" w:rsidR="00E1346F" w:rsidRPr="008F67AF" w:rsidRDefault="001346B1" w:rsidP="00E72441">
      <w:pPr>
        <w:autoSpaceDE w:val="0"/>
        <w:autoSpaceDN w:val="0"/>
        <w:adjustRightInd w:val="0"/>
        <w:rPr>
          <w:rFonts w:asciiTheme="majorHAnsi" w:hAnsiTheme="majorHAnsi" w:cs="ArialMT"/>
          <w:lang w:eastAsia="en-US"/>
        </w:rPr>
      </w:pPr>
      <w:r w:rsidRPr="008F67AF">
        <w:rPr>
          <w:rFonts w:asciiTheme="majorHAnsi" w:hAnsiTheme="majorHAnsi" w:cs="ArialMT"/>
          <w:lang w:eastAsia="en-US"/>
        </w:rPr>
        <w:t xml:space="preserve">We will assess the feasibility and acceptability of longer-term follow-up, including linkage to routine NHS data on STI diagnosis and use of sexual health services, subsequent to intervention exposure. This was successfully tried in RIPPLE </w:t>
      </w:r>
      <w:r w:rsidR="002F7BF0" w:rsidRPr="008F67AF">
        <w:rPr>
          <w:rFonts w:asciiTheme="majorHAnsi" w:hAnsiTheme="majorHAnsi" w:cs="ArialMT"/>
          <w:lang w:eastAsia="en-US"/>
        </w:rPr>
        <w:t>[38]</w:t>
      </w:r>
      <w:r w:rsidRPr="008F67AF">
        <w:rPr>
          <w:rFonts w:asciiTheme="majorHAnsi" w:hAnsiTheme="majorHAnsi" w:cs="ArialMT"/>
          <w:lang w:eastAsia="en-US"/>
        </w:rPr>
        <w:t xml:space="preserve">. We will explore this via </w:t>
      </w:r>
      <w:r w:rsidR="00FC3131" w:rsidRPr="008F67AF">
        <w:rPr>
          <w:rFonts w:asciiTheme="majorHAnsi" w:hAnsiTheme="majorHAnsi" w:cs="ArialMT"/>
          <w:lang w:eastAsia="en-US"/>
        </w:rPr>
        <w:t xml:space="preserve">discussion with </w:t>
      </w:r>
      <w:r w:rsidR="00C2181A" w:rsidRPr="008F67AF">
        <w:rPr>
          <w:rFonts w:asciiTheme="majorHAnsi" w:hAnsiTheme="majorHAnsi" w:cs="ArialMT"/>
          <w:lang w:eastAsia="en-US"/>
        </w:rPr>
        <w:t>colleagues with expertise in data linkage</w:t>
      </w:r>
      <w:r w:rsidR="00FC3131" w:rsidRPr="008F67AF">
        <w:rPr>
          <w:rFonts w:asciiTheme="majorHAnsi" w:hAnsiTheme="majorHAnsi" w:cs="ArialMT"/>
          <w:lang w:eastAsia="en-US"/>
        </w:rPr>
        <w:t xml:space="preserve"> </w:t>
      </w:r>
      <w:r w:rsidRPr="008F67AF">
        <w:rPr>
          <w:rFonts w:asciiTheme="majorHAnsi" w:hAnsiTheme="majorHAnsi" w:cs="ArialMT"/>
          <w:lang w:eastAsia="en-US"/>
        </w:rPr>
        <w:t>and via an item</w:t>
      </w:r>
      <w:r w:rsidR="00A36A37" w:rsidRPr="008F67AF">
        <w:rPr>
          <w:rFonts w:asciiTheme="majorHAnsi" w:hAnsiTheme="majorHAnsi" w:cs="ArialMT"/>
          <w:lang w:eastAsia="en-US"/>
        </w:rPr>
        <w:t xml:space="preserve"> on acceptability</w:t>
      </w:r>
      <w:r w:rsidRPr="008F67AF">
        <w:rPr>
          <w:rFonts w:asciiTheme="majorHAnsi" w:hAnsiTheme="majorHAnsi" w:cs="ArialMT"/>
          <w:lang w:eastAsia="en-US"/>
        </w:rPr>
        <w:t xml:space="preserve"> to students in the questionnaire. Given</w:t>
      </w:r>
      <w:r w:rsidR="00A36A37" w:rsidRPr="008F67AF">
        <w:rPr>
          <w:rFonts w:asciiTheme="majorHAnsi" w:hAnsiTheme="majorHAnsi" w:cs="ArialMT"/>
          <w:lang w:eastAsia="en-US"/>
        </w:rPr>
        <w:t xml:space="preserve"> </w:t>
      </w:r>
      <w:r w:rsidRPr="008F67AF">
        <w:rPr>
          <w:rFonts w:asciiTheme="majorHAnsi" w:hAnsiTheme="majorHAnsi" w:cs="ArialMT"/>
          <w:lang w:eastAsia="en-US"/>
        </w:rPr>
        <w:t>that an explicit aim of the intervention is to strengthen links to sexual health services, we</w:t>
      </w:r>
      <w:r w:rsidR="00A36A37" w:rsidRPr="008F67AF">
        <w:rPr>
          <w:rFonts w:asciiTheme="majorHAnsi" w:hAnsiTheme="majorHAnsi" w:cs="ArialMT"/>
          <w:lang w:eastAsia="en-US"/>
        </w:rPr>
        <w:t xml:space="preserve"> might</w:t>
      </w:r>
      <w:r w:rsidRPr="008F67AF">
        <w:rPr>
          <w:rFonts w:asciiTheme="majorHAnsi" w:hAnsiTheme="majorHAnsi" w:cs="ArialMT"/>
          <w:lang w:eastAsia="en-US"/>
        </w:rPr>
        <w:t xml:space="preserve"> expect to see an increase in service use</w:t>
      </w:r>
      <w:r w:rsidR="00A36A37" w:rsidRPr="008F67AF">
        <w:rPr>
          <w:rFonts w:asciiTheme="majorHAnsi" w:hAnsiTheme="majorHAnsi" w:cs="ArialMT"/>
          <w:lang w:eastAsia="en-US"/>
        </w:rPr>
        <w:t xml:space="preserve"> over the longer term</w:t>
      </w:r>
      <w:r w:rsidRPr="008F67AF">
        <w:rPr>
          <w:rFonts w:asciiTheme="majorHAnsi" w:hAnsiTheme="majorHAnsi" w:cs="ArialMT"/>
          <w:lang w:eastAsia="en-US"/>
        </w:rPr>
        <w:t xml:space="preserve">. An increase in STI diagnosis is more difficult to interpret; it might reflect improved uptake of services rather than an increase in risky behaviour. We will therefore explore acceptability and feasibility of validating service use data with an additional longer-term follow-up of students to measure risk-behaviour and help-seeking. </w:t>
      </w:r>
    </w:p>
    <w:p w14:paraId="59C1F797" w14:textId="77777777" w:rsidR="00E1346F" w:rsidRPr="008F67AF" w:rsidRDefault="00E1346F" w:rsidP="00E72441">
      <w:pPr>
        <w:autoSpaceDE w:val="0"/>
        <w:autoSpaceDN w:val="0"/>
        <w:adjustRightInd w:val="0"/>
        <w:rPr>
          <w:rFonts w:asciiTheme="majorHAnsi" w:hAnsiTheme="majorHAnsi" w:cs="ArialMT"/>
          <w:lang w:eastAsia="en-US"/>
        </w:rPr>
      </w:pPr>
    </w:p>
    <w:p w14:paraId="61B7C98E" w14:textId="6BBA0D14" w:rsidR="00095341" w:rsidRPr="008F67AF" w:rsidRDefault="00395FB0" w:rsidP="00E72441">
      <w:pPr>
        <w:autoSpaceDE w:val="0"/>
        <w:autoSpaceDN w:val="0"/>
        <w:adjustRightInd w:val="0"/>
        <w:rPr>
          <w:rFonts w:asciiTheme="majorHAnsi" w:hAnsiTheme="majorHAnsi" w:cs="ArialMT"/>
          <w:b/>
          <w:lang w:eastAsia="en-US"/>
        </w:rPr>
      </w:pPr>
      <w:r w:rsidRPr="008F67AF">
        <w:rPr>
          <w:rFonts w:asciiTheme="majorHAnsi" w:hAnsiTheme="majorHAnsi" w:cs="ArialMT"/>
          <w:b/>
          <w:lang w:eastAsia="en-US"/>
        </w:rPr>
        <w:t>Secondary outcome measures</w:t>
      </w:r>
      <w:r w:rsidR="001346B1" w:rsidRPr="008F67AF">
        <w:rPr>
          <w:rFonts w:asciiTheme="majorHAnsi" w:hAnsiTheme="majorHAnsi" w:cs="ArialMT"/>
          <w:b/>
          <w:lang w:eastAsia="en-US"/>
        </w:rPr>
        <w:t xml:space="preserve"> </w:t>
      </w:r>
    </w:p>
    <w:p w14:paraId="5391F2D3" w14:textId="77777777" w:rsidR="000130BD" w:rsidRPr="008F67AF" w:rsidRDefault="000130BD" w:rsidP="00E72441">
      <w:pPr>
        <w:autoSpaceDE w:val="0"/>
        <w:autoSpaceDN w:val="0"/>
        <w:adjustRightInd w:val="0"/>
        <w:rPr>
          <w:rFonts w:asciiTheme="majorHAnsi" w:hAnsiTheme="majorHAnsi" w:cs="ArialMT"/>
          <w:b/>
          <w:lang w:eastAsia="en-US"/>
        </w:rPr>
      </w:pPr>
    </w:p>
    <w:p w14:paraId="588ACDF1" w14:textId="4FE978BD" w:rsidR="00691BEF" w:rsidRPr="008F67AF" w:rsidRDefault="002D7BAE" w:rsidP="00E72441">
      <w:pPr>
        <w:autoSpaceDE w:val="0"/>
        <w:autoSpaceDN w:val="0"/>
        <w:adjustRightInd w:val="0"/>
        <w:rPr>
          <w:rFonts w:asciiTheme="majorHAnsi" w:hAnsiTheme="majorHAnsi" w:cs="ArialMT"/>
          <w:lang w:eastAsia="en-US"/>
        </w:rPr>
      </w:pPr>
      <w:r w:rsidRPr="008F67AF">
        <w:rPr>
          <w:rFonts w:asciiTheme="majorHAnsi" w:hAnsiTheme="majorHAnsi" w:cs="ArialMT"/>
          <w:lang w:eastAsia="en-US"/>
        </w:rPr>
        <w:t xml:space="preserve">Informed by our theory of change, we will investigate a range of potential secondary outcomes. </w:t>
      </w:r>
      <w:r w:rsidR="00076F51" w:rsidRPr="008F67AF">
        <w:rPr>
          <w:rFonts w:asciiTheme="majorHAnsi" w:hAnsiTheme="majorHAnsi" w:cs="ArialMT"/>
          <w:lang w:eastAsia="en-US"/>
        </w:rPr>
        <w:t xml:space="preserve">Measures </w:t>
      </w:r>
      <w:r w:rsidRPr="008F67AF">
        <w:rPr>
          <w:rFonts w:asciiTheme="majorHAnsi" w:hAnsiTheme="majorHAnsi" w:cs="ArialMT"/>
          <w:lang w:eastAsia="en-US"/>
        </w:rPr>
        <w:t>f</w:t>
      </w:r>
      <w:r w:rsidR="00076F51" w:rsidRPr="008F67AF">
        <w:rPr>
          <w:rFonts w:asciiTheme="majorHAnsi" w:hAnsiTheme="majorHAnsi" w:cs="ArialMT"/>
          <w:lang w:eastAsia="en-US"/>
        </w:rPr>
        <w:t xml:space="preserve">or the survey </w:t>
      </w:r>
      <w:r w:rsidR="009F7B90" w:rsidRPr="008F67AF">
        <w:rPr>
          <w:rFonts w:asciiTheme="majorHAnsi" w:hAnsiTheme="majorHAnsi" w:cs="ArialMT"/>
          <w:lang w:eastAsia="en-US"/>
        </w:rPr>
        <w:t>include</w:t>
      </w:r>
      <w:r w:rsidRPr="008F67AF">
        <w:rPr>
          <w:rFonts w:asciiTheme="majorHAnsi" w:hAnsiTheme="majorHAnsi" w:cs="ArialMT"/>
          <w:lang w:eastAsia="en-US"/>
        </w:rPr>
        <w:t xml:space="preserve"> validated scales</w:t>
      </w:r>
      <w:r w:rsidR="009F7B90" w:rsidRPr="008F67AF">
        <w:rPr>
          <w:rFonts w:asciiTheme="majorHAnsi" w:hAnsiTheme="majorHAnsi" w:cs="ArialMT"/>
          <w:lang w:eastAsia="en-US"/>
        </w:rPr>
        <w:t>, items from validated scales and</w:t>
      </w:r>
      <w:r w:rsidRPr="008F67AF">
        <w:rPr>
          <w:rFonts w:asciiTheme="majorHAnsi" w:hAnsiTheme="majorHAnsi" w:cs="ArialMT"/>
          <w:lang w:eastAsia="en-US"/>
        </w:rPr>
        <w:t xml:space="preserve"> items from existing sexual health intervention evaluations (e.g. RIPPLE</w:t>
      </w:r>
      <w:r w:rsidR="005C6B81" w:rsidRPr="008F67AF">
        <w:rPr>
          <w:rFonts w:asciiTheme="majorHAnsi" w:hAnsiTheme="majorHAnsi" w:cs="ArialMT"/>
          <w:lang w:eastAsia="en-US"/>
        </w:rPr>
        <w:t>; SHARE; Sex Unzipped</w:t>
      </w:r>
      <w:r w:rsidR="002D6915" w:rsidRPr="008F67AF">
        <w:rPr>
          <w:rFonts w:asciiTheme="majorHAnsi" w:hAnsiTheme="majorHAnsi" w:cs="ArialMT"/>
          <w:lang w:eastAsia="en-US"/>
        </w:rPr>
        <w:t>; Apause</w:t>
      </w:r>
      <w:r w:rsidRPr="008F67AF">
        <w:rPr>
          <w:rFonts w:asciiTheme="majorHAnsi" w:hAnsiTheme="majorHAnsi" w:cs="ArialMT"/>
          <w:lang w:eastAsia="en-US"/>
        </w:rPr>
        <w:t>) and surveys (e.g. Natsal)</w:t>
      </w:r>
      <w:r w:rsidR="00076F51" w:rsidRPr="008F67AF">
        <w:rPr>
          <w:rFonts w:asciiTheme="majorHAnsi" w:hAnsiTheme="majorHAnsi" w:cs="ArialMT"/>
          <w:lang w:eastAsia="en-US"/>
        </w:rPr>
        <w:t>. Reliability of items will be assessed during the pilot.</w:t>
      </w:r>
      <w:r w:rsidR="004E3E0B" w:rsidRPr="008F67AF">
        <w:rPr>
          <w:rFonts w:asciiTheme="majorHAnsi" w:hAnsiTheme="majorHAnsi" w:cs="ArialMT"/>
          <w:lang w:eastAsia="en-US"/>
        </w:rPr>
        <w:t xml:space="preserve"> </w:t>
      </w:r>
      <w:r w:rsidRPr="008F67AF">
        <w:rPr>
          <w:rFonts w:asciiTheme="majorHAnsi" w:hAnsiTheme="majorHAnsi" w:cs="ArialMT"/>
          <w:lang w:eastAsia="en-US"/>
        </w:rPr>
        <w:t xml:space="preserve">Measures are </w:t>
      </w:r>
      <w:r w:rsidR="00FA6F5B" w:rsidRPr="008F67AF">
        <w:rPr>
          <w:rFonts w:asciiTheme="majorHAnsi" w:hAnsiTheme="majorHAnsi" w:cs="ArialMT"/>
          <w:lang w:eastAsia="en-US"/>
        </w:rPr>
        <w:t>as follows:</w:t>
      </w:r>
    </w:p>
    <w:p w14:paraId="4410AB4A" w14:textId="41F057EF" w:rsidR="005C6B81" w:rsidRPr="008F67AF" w:rsidRDefault="005C6B81" w:rsidP="00E72441">
      <w:pPr>
        <w:pStyle w:val="ListParagraph"/>
        <w:numPr>
          <w:ilvl w:val="0"/>
          <w:numId w:val="31"/>
        </w:numPr>
        <w:autoSpaceDE w:val="0"/>
        <w:autoSpaceDN w:val="0"/>
        <w:adjustRightInd w:val="0"/>
        <w:rPr>
          <w:rFonts w:asciiTheme="majorHAnsi" w:hAnsiTheme="majorHAnsi" w:cs="ArialMT"/>
        </w:rPr>
      </w:pPr>
      <w:r w:rsidRPr="008F67AF">
        <w:rPr>
          <w:rFonts w:asciiTheme="majorHAnsi" w:hAnsiTheme="majorHAnsi" w:cs="ArialMT"/>
          <w:sz w:val="24"/>
          <w:szCs w:val="24"/>
        </w:rPr>
        <w:t xml:space="preserve">STI prevention and sexual health related knowledge, </w:t>
      </w:r>
      <w:r w:rsidR="00076F51" w:rsidRPr="008F67AF">
        <w:rPr>
          <w:rFonts w:asciiTheme="majorHAnsi" w:hAnsiTheme="majorHAnsi" w:cs="ArialMT"/>
          <w:sz w:val="24"/>
          <w:szCs w:val="24"/>
        </w:rPr>
        <w:t>(</w:t>
      </w:r>
      <w:r w:rsidRPr="008F67AF">
        <w:rPr>
          <w:rFonts w:asciiTheme="majorHAnsi" w:hAnsiTheme="majorHAnsi" w:cs="ArialMT"/>
          <w:sz w:val="24"/>
          <w:szCs w:val="24"/>
        </w:rPr>
        <w:t>drawn from</w:t>
      </w:r>
      <w:r w:rsidR="00076F51" w:rsidRPr="008F67AF">
        <w:rPr>
          <w:rFonts w:asciiTheme="majorHAnsi" w:hAnsiTheme="majorHAnsi" w:cs="ArialMT"/>
          <w:sz w:val="24"/>
          <w:szCs w:val="24"/>
        </w:rPr>
        <w:t xml:space="preserve">, and adaptations of existing </w:t>
      </w:r>
      <w:r w:rsidR="004E3E0B" w:rsidRPr="008F67AF">
        <w:rPr>
          <w:rFonts w:asciiTheme="majorHAnsi" w:hAnsiTheme="majorHAnsi" w:cs="ArialMT"/>
          <w:sz w:val="24"/>
          <w:szCs w:val="24"/>
        </w:rPr>
        <w:t xml:space="preserve">survey </w:t>
      </w:r>
      <w:r w:rsidR="00076F51" w:rsidRPr="008F67AF">
        <w:rPr>
          <w:rFonts w:asciiTheme="majorHAnsi" w:hAnsiTheme="majorHAnsi" w:cs="ArialMT"/>
          <w:sz w:val="24"/>
          <w:szCs w:val="24"/>
        </w:rPr>
        <w:t xml:space="preserve">items). </w:t>
      </w:r>
      <w:r w:rsidRPr="008F67AF">
        <w:rPr>
          <w:rFonts w:asciiTheme="majorHAnsi" w:hAnsiTheme="majorHAnsi" w:cs="ArialMT"/>
          <w:sz w:val="24"/>
          <w:szCs w:val="24"/>
        </w:rPr>
        <w:t xml:space="preserve"> </w:t>
      </w:r>
    </w:p>
    <w:p w14:paraId="036B2C79" w14:textId="765FE5E3" w:rsidR="008903CB" w:rsidRPr="008F67AF" w:rsidRDefault="008903CB" w:rsidP="00E72441">
      <w:pPr>
        <w:pStyle w:val="ListParagraph"/>
        <w:numPr>
          <w:ilvl w:val="0"/>
          <w:numId w:val="31"/>
        </w:numPr>
        <w:autoSpaceDE w:val="0"/>
        <w:autoSpaceDN w:val="0"/>
        <w:adjustRightInd w:val="0"/>
        <w:rPr>
          <w:rFonts w:asciiTheme="majorHAnsi" w:hAnsiTheme="majorHAnsi" w:cs="ArialMT"/>
        </w:rPr>
      </w:pPr>
      <w:r w:rsidRPr="008F67AF">
        <w:rPr>
          <w:rFonts w:asciiTheme="majorHAnsi" w:hAnsiTheme="majorHAnsi" w:cs="ArialMT"/>
          <w:sz w:val="24"/>
          <w:szCs w:val="24"/>
        </w:rPr>
        <w:t>Ease of talking about sex with parents and friends (adapted Natsal</w:t>
      </w:r>
      <w:r w:rsidR="00076F51" w:rsidRPr="008F67AF">
        <w:rPr>
          <w:rFonts w:asciiTheme="majorHAnsi" w:hAnsiTheme="majorHAnsi" w:cs="ArialMT"/>
          <w:sz w:val="24"/>
          <w:szCs w:val="24"/>
        </w:rPr>
        <w:t xml:space="preserve"> measure</w:t>
      </w:r>
      <w:r w:rsidRPr="008F67AF">
        <w:rPr>
          <w:rFonts w:asciiTheme="majorHAnsi" w:hAnsiTheme="majorHAnsi" w:cs="ArialMT"/>
          <w:sz w:val="24"/>
          <w:szCs w:val="24"/>
        </w:rPr>
        <w:t>)</w:t>
      </w:r>
    </w:p>
    <w:p w14:paraId="709D3783" w14:textId="72B0A544" w:rsidR="00FA6F5B" w:rsidRPr="008F67AF" w:rsidRDefault="008903CB" w:rsidP="00E72441">
      <w:pPr>
        <w:pStyle w:val="ListParagraph"/>
        <w:numPr>
          <w:ilvl w:val="0"/>
          <w:numId w:val="31"/>
        </w:numPr>
        <w:autoSpaceDE w:val="0"/>
        <w:autoSpaceDN w:val="0"/>
        <w:adjustRightInd w:val="0"/>
        <w:rPr>
          <w:rFonts w:asciiTheme="majorHAnsi" w:hAnsiTheme="majorHAnsi" w:cs="ArialMT"/>
        </w:rPr>
      </w:pPr>
      <w:r w:rsidRPr="008F67AF">
        <w:rPr>
          <w:rFonts w:asciiTheme="majorHAnsi" w:hAnsiTheme="majorHAnsi" w:cs="ArialMT"/>
          <w:sz w:val="24"/>
          <w:szCs w:val="24"/>
        </w:rPr>
        <w:t xml:space="preserve">Confidence in STI prevention skills (adapted from </w:t>
      </w:r>
      <w:r w:rsidR="00E33820" w:rsidRPr="008F67AF">
        <w:rPr>
          <w:rFonts w:asciiTheme="majorHAnsi" w:hAnsiTheme="majorHAnsi" w:cs="ArialMT"/>
          <w:sz w:val="24"/>
          <w:szCs w:val="24"/>
        </w:rPr>
        <w:t>range of existing survey items</w:t>
      </w:r>
      <w:r w:rsidRPr="008F67AF">
        <w:rPr>
          <w:rFonts w:asciiTheme="majorHAnsi" w:hAnsiTheme="majorHAnsi" w:cs="ArialMT"/>
          <w:sz w:val="24"/>
          <w:szCs w:val="24"/>
        </w:rPr>
        <w:t>)</w:t>
      </w:r>
    </w:p>
    <w:p w14:paraId="5AFE1A96" w14:textId="1683A332" w:rsidR="006F480A" w:rsidRPr="008F67AF" w:rsidRDefault="006F480A" w:rsidP="00E72441">
      <w:pPr>
        <w:pStyle w:val="ListParagraph"/>
        <w:numPr>
          <w:ilvl w:val="0"/>
          <w:numId w:val="31"/>
        </w:numPr>
        <w:autoSpaceDE w:val="0"/>
        <w:autoSpaceDN w:val="0"/>
        <w:adjustRightInd w:val="0"/>
        <w:rPr>
          <w:rFonts w:asciiTheme="majorHAnsi" w:hAnsiTheme="majorHAnsi" w:cs="ArialMT"/>
        </w:rPr>
      </w:pPr>
      <w:r w:rsidRPr="008F67AF">
        <w:rPr>
          <w:rFonts w:asciiTheme="majorHAnsi" w:hAnsiTheme="majorHAnsi" w:cs="ArialMT"/>
          <w:sz w:val="24"/>
          <w:szCs w:val="24"/>
        </w:rPr>
        <w:t>‘Competence’ at first intercourse using the</w:t>
      </w:r>
      <w:r w:rsidR="0048166D" w:rsidRPr="008F67AF">
        <w:rPr>
          <w:rFonts w:asciiTheme="majorHAnsi" w:hAnsiTheme="majorHAnsi" w:cs="ArialMT"/>
          <w:sz w:val="24"/>
          <w:szCs w:val="24"/>
        </w:rPr>
        <w:t xml:space="preserve"> 4-item</w:t>
      </w:r>
      <w:r w:rsidRPr="008F67AF">
        <w:rPr>
          <w:rFonts w:asciiTheme="majorHAnsi" w:hAnsiTheme="majorHAnsi" w:cs="ArialMT"/>
          <w:sz w:val="24"/>
          <w:szCs w:val="24"/>
        </w:rPr>
        <w:t xml:space="preserve"> Natsal Sexual Competence measure</w:t>
      </w:r>
      <w:r w:rsidR="0048166D" w:rsidRPr="008F67AF">
        <w:rPr>
          <w:rFonts w:asciiTheme="majorHAnsi" w:hAnsiTheme="majorHAnsi" w:cs="ArialMT"/>
          <w:sz w:val="24"/>
          <w:szCs w:val="24"/>
        </w:rPr>
        <w:t xml:space="preserve"> which includes items on willingness, acceptability of timing, aut</w:t>
      </w:r>
      <w:r w:rsidR="0060049D" w:rsidRPr="008F67AF">
        <w:rPr>
          <w:rFonts w:asciiTheme="majorHAnsi" w:hAnsiTheme="majorHAnsi" w:cs="ArialMT"/>
          <w:sz w:val="24"/>
          <w:szCs w:val="24"/>
        </w:rPr>
        <w:t>onomy and use of contraception. Aggregate score represents extent to which first intercourse was com</w:t>
      </w:r>
      <w:r w:rsidR="007C0985" w:rsidRPr="008F67AF">
        <w:rPr>
          <w:rFonts w:asciiTheme="majorHAnsi" w:hAnsiTheme="majorHAnsi" w:cs="ArialMT"/>
          <w:sz w:val="24"/>
          <w:szCs w:val="24"/>
        </w:rPr>
        <w:t>petent in a public health sense</w:t>
      </w:r>
      <w:r w:rsidR="00482C7A" w:rsidRPr="008F67AF">
        <w:rPr>
          <w:rFonts w:asciiTheme="majorHAnsi" w:hAnsiTheme="majorHAnsi" w:cs="ArialMT"/>
          <w:sz w:val="24"/>
          <w:szCs w:val="24"/>
        </w:rPr>
        <w:t xml:space="preserve"> [41]</w:t>
      </w:r>
    </w:p>
    <w:p w14:paraId="77636301" w14:textId="090F5E18" w:rsidR="005C6B81" w:rsidRPr="008F67AF" w:rsidRDefault="004E3E0B" w:rsidP="00E72441">
      <w:pPr>
        <w:pStyle w:val="ListParagraph"/>
        <w:numPr>
          <w:ilvl w:val="0"/>
          <w:numId w:val="41"/>
        </w:numPr>
        <w:autoSpaceDE w:val="0"/>
        <w:autoSpaceDN w:val="0"/>
        <w:adjustRightInd w:val="0"/>
        <w:rPr>
          <w:rFonts w:asciiTheme="majorHAnsi" w:hAnsiTheme="majorHAnsi" w:cs="ArialMT"/>
        </w:rPr>
      </w:pPr>
      <w:r w:rsidRPr="008F67AF">
        <w:rPr>
          <w:rFonts w:asciiTheme="majorHAnsi" w:hAnsiTheme="majorHAnsi" w:cs="ArialMT"/>
          <w:sz w:val="24"/>
          <w:szCs w:val="24"/>
        </w:rPr>
        <w:t>Sexual attitudes and adherence to sexual health norms (</w:t>
      </w:r>
      <w:r w:rsidR="008903CB" w:rsidRPr="008F67AF">
        <w:rPr>
          <w:rFonts w:asciiTheme="majorHAnsi" w:hAnsiTheme="majorHAnsi" w:cs="ArialMT"/>
          <w:sz w:val="24"/>
          <w:szCs w:val="24"/>
        </w:rPr>
        <w:t xml:space="preserve">12 new </w:t>
      </w:r>
      <w:r w:rsidR="005C6B81" w:rsidRPr="008F67AF">
        <w:rPr>
          <w:rFonts w:asciiTheme="majorHAnsi" w:hAnsiTheme="majorHAnsi" w:cs="ArialMT"/>
          <w:sz w:val="24"/>
          <w:szCs w:val="24"/>
        </w:rPr>
        <w:t>items</w:t>
      </w:r>
      <w:r w:rsidR="008903CB" w:rsidRPr="008F67AF">
        <w:rPr>
          <w:rFonts w:asciiTheme="majorHAnsi" w:hAnsiTheme="majorHAnsi" w:cs="ArialMT"/>
          <w:sz w:val="24"/>
          <w:szCs w:val="24"/>
        </w:rPr>
        <w:t>,</w:t>
      </w:r>
      <w:r w:rsidRPr="008F67AF">
        <w:rPr>
          <w:rFonts w:asciiTheme="majorHAnsi" w:hAnsiTheme="majorHAnsi" w:cs="ArialMT"/>
          <w:sz w:val="24"/>
          <w:szCs w:val="24"/>
        </w:rPr>
        <w:t xml:space="preserve"> adapted from range of existing survey items)</w:t>
      </w:r>
    </w:p>
    <w:p w14:paraId="6E24F550" w14:textId="77CEC658" w:rsidR="000130BD" w:rsidRPr="008F67AF" w:rsidRDefault="00076F51" w:rsidP="00E72441">
      <w:pPr>
        <w:pStyle w:val="ListParagraph"/>
        <w:numPr>
          <w:ilvl w:val="0"/>
          <w:numId w:val="41"/>
        </w:numPr>
        <w:rPr>
          <w:rFonts w:asciiTheme="majorHAnsi" w:hAnsiTheme="majorHAnsi" w:cs="Arial"/>
        </w:rPr>
      </w:pPr>
      <w:r w:rsidRPr="008F67AF">
        <w:rPr>
          <w:rFonts w:asciiTheme="majorHAnsi" w:hAnsiTheme="majorHAnsi" w:cs="Arial"/>
          <w:sz w:val="24"/>
          <w:szCs w:val="24"/>
        </w:rPr>
        <w:t>Perception of whether others</w:t>
      </w:r>
      <w:r w:rsidR="0048166D" w:rsidRPr="008F67AF">
        <w:rPr>
          <w:rFonts w:asciiTheme="majorHAnsi" w:hAnsiTheme="majorHAnsi" w:cs="Arial"/>
          <w:sz w:val="24"/>
          <w:szCs w:val="24"/>
        </w:rPr>
        <w:t xml:space="preserve"> are</w:t>
      </w:r>
      <w:r w:rsidRPr="008F67AF">
        <w:rPr>
          <w:rFonts w:asciiTheme="majorHAnsi" w:hAnsiTheme="majorHAnsi" w:cs="Arial"/>
          <w:sz w:val="24"/>
          <w:szCs w:val="24"/>
        </w:rPr>
        <w:t xml:space="preserve"> sexually active. </w:t>
      </w:r>
    </w:p>
    <w:p w14:paraId="34768CB7" w14:textId="5BD45BAA" w:rsidR="000130BD" w:rsidRPr="008F67AF" w:rsidRDefault="004E3E0B" w:rsidP="00E72441">
      <w:pPr>
        <w:pStyle w:val="ListParagraph"/>
        <w:numPr>
          <w:ilvl w:val="0"/>
          <w:numId w:val="31"/>
        </w:numPr>
        <w:autoSpaceDE w:val="0"/>
        <w:autoSpaceDN w:val="0"/>
        <w:adjustRightInd w:val="0"/>
        <w:rPr>
          <w:rFonts w:asciiTheme="majorHAnsi" w:hAnsiTheme="majorHAnsi" w:cs="ArialMT"/>
        </w:rPr>
      </w:pPr>
      <w:r w:rsidRPr="008F67AF">
        <w:rPr>
          <w:rFonts w:asciiTheme="majorHAnsi" w:hAnsiTheme="majorHAnsi" w:cs="ArialMT"/>
          <w:sz w:val="24"/>
          <w:szCs w:val="24"/>
        </w:rPr>
        <w:t>Self-reported quality of intimate relationships</w:t>
      </w:r>
      <w:r w:rsidR="008903CB" w:rsidRPr="008F67AF">
        <w:rPr>
          <w:rFonts w:asciiTheme="majorHAnsi" w:hAnsiTheme="majorHAnsi" w:cs="ArialMT"/>
          <w:sz w:val="24"/>
          <w:szCs w:val="24"/>
        </w:rPr>
        <w:t xml:space="preserve">. </w:t>
      </w:r>
      <w:r w:rsidRPr="008F67AF">
        <w:rPr>
          <w:rFonts w:asciiTheme="majorHAnsi" w:hAnsiTheme="majorHAnsi" w:cs="ArialMT"/>
          <w:sz w:val="24"/>
          <w:szCs w:val="24"/>
        </w:rPr>
        <w:t>7-items n</w:t>
      </w:r>
      <w:r w:rsidR="00076F51" w:rsidRPr="008F67AF">
        <w:rPr>
          <w:rFonts w:asciiTheme="majorHAnsi" w:hAnsiTheme="majorHAnsi" w:cs="ArialMT"/>
          <w:sz w:val="24"/>
          <w:szCs w:val="24"/>
        </w:rPr>
        <w:t xml:space="preserve">ewly designed </w:t>
      </w:r>
      <w:r w:rsidR="0048166D" w:rsidRPr="008F67AF">
        <w:rPr>
          <w:rFonts w:asciiTheme="majorHAnsi" w:hAnsiTheme="majorHAnsi" w:cs="ArialMT"/>
          <w:sz w:val="24"/>
          <w:szCs w:val="24"/>
        </w:rPr>
        <w:t>items.</w:t>
      </w:r>
    </w:p>
    <w:p w14:paraId="2D997112" w14:textId="430F7639" w:rsidR="004E3E0B" w:rsidRPr="008F67AF" w:rsidRDefault="004E3E0B" w:rsidP="00E72441">
      <w:pPr>
        <w:pStyle w:val="ListParagraph"/>
        <w:numPr>
          <w:ilvl w:val="0"/>
          <w:numId w:val="31"/>
        </w:numPr>
        <w:autoSpaceDE w:val="0"/>
        <w:autoSpaceDN w:val="0"/>
        <w:adjustRightInd w:val="0"/>
        <w:rPr>
          <w:rFonts w:asciiTheme="majorHAnsi" w:hAnsiTheme="majorHAnsi" w:cs="ArialMT"/>
        </w:rPr>
      </w:pPr>
      <w:r w:rsidRPr="008F67AF">
        <w:rPr>
          <w:rFonts w:asciiTheme="majorHAnsi" w:hAnsiTheme="majorHAnsi" w:cs="ArialMT"/>
          <w:sz w:val="24"/>
          <w:szCs w:val="24"/>
        </w:rPr>
        <w:t>Dist</w:t>
      </w:r>
      <w:r w:rsidR="0048166D" w:rsidRPr="008F67AF">
        <w:rPr>
          <w:rFonts w:asciiTheme="majorHAnsi" w:hAnsiTheme="majorHAnsi" w:cs="ArialMT"/>
          <w:sz w:val="24"/>
          <w:szCs w:val="24"/>
        </w:rPr>
        <w:t>res</w:t>
      </w:r>
      <w:r w:rsidR="0060049D" w:rsidRPr="008F67AF">
        <w:rPr>
          <w:rFonts w:asciiTheme="majorHAnsi" w:hAnsiTheme="majorHAnsi" w:cs="ArialMT"/>
          <w:sz w:val="24"/>
          <w:szCs w:val="24"/>
        </w:rPr>
        <w:t>s about sex life (Natsal-3 item</w:t>
      </w:r>
      <w:r w:rsidRPr="008F67AF">
        <w:rPr>
          <w:rFonts w:asciiTheme="majorHAnsi" w:hAnsiTheme="majorHAnsi" w:cs="ArialMT"/>
          <w:sz w:val="24"/>
          <w:szCs w:val="24"/>
        </w:rPr>
        <w:t>)</w:t>
      </w:r>
    </w:p>
    <w:p w14:paraId="0B1CCE47" w14:textId="1BFB5DFB" w:rsidR="006F480A" w:rsidRPr="008F67AF" w:rsidRDefault="002D6915" w:rsidP="00E72441">
      <w:pPr>
        <w:pStyle w:val="ListParagraph"/>
        <w:numPr>
          <w:ilvl w:val="0"/>
          <w:numId w:val="31"/>
        </w:numPr>
        <w:autoSpaceDE w:val="0"/>
        <w:autoSpaceDN w:val="0"/>
        <w:adjustRightInd w:val="0"/>
        <w:rPr>
          <w:rFonts w:asciiTheme="majorHAnsi" w:hAnsiTheme="majorHAnsi" w:cs="ArialMT"/>
        </w:rPr>
      </w:pPr>
      <w:r w:rsidRPr="008F67AF">
        <w:rPr>
          <w:rFonts w:asciiTheme="majorHAnsi" w:hAnsiTheme="majorHAnsi" w:cs="ArialMT"/>
          <w:sz w:val="24"/>
          <w:szCs w:val="24"/>
        </w:rPr>
        <w:t>Self-reported use of internet and social media for finding sexual health information, sexting and viewing sexual images online</w:t>
      </w:r>
      <w:r w:rsidR="0048166D" w:rsidRPr="008F67AF">
        <w:rPr>
          <w:rFonts w:asciiTheme="majorHAnsi" w:hAnsiTheme="majorHAnsi" w:cs="ArialMT"/>
          <w:sz w:val="24"/>
          <w:szCs w:val="24"/>
        </w:rPr>
        <w:t xml:space="preserve"> (6</w:t>
      </w:r>
      <w:r w:rsidR="002D5C28" w:rsidRPr="008F67AF">
        <w:rPr>
          <w:rFonts w:asciiTheme="majorHAnsi" w:hAnsiTheme="majorHAnsi" w:cs="ArialMT"/>
          <w:sz w:val="24"/>
          <w:szCs w:val="24"/>
        </w:rPr>
        <w:t xml:space="preserve"> new</w:t>
      </w:r>
      <w:r w:rsidR="0048166D" w:rsidRPr="008F67AF">
        <w:rPr>
          <w:rFonts w:asciiTheme="majorHAnsi" w:hAnsiTheme="majorHAnsi" w:cs="ArialMT"/>
          <w:sz w:val="24"/>
          <w:szCs w:val="24"/>
        </w:rPr>
        <w:t xml:space="preserve"> items)</w:t>
      </w:r>
      <w:r w:rsidRPr="008F67AF">
        <w:rPr>
          <w:rFonts w:asciiTheme="majorHAnsi" w:hAnsiTheme="majorHAnsi" w:cs="ArialMT"/>
          <w:sz w:val="24"/>
          <w:szCs w:val="24"/>
        </w:rPr>
        <w:t>.</w:t>
      </w:r>
    </w:p>
    <w:p w14:paraId="03EE1173" w14:textId="134E2486" w:rsidR="00FA6F5B" w:rsidRPr="008F67AF" w:rsidRDefault="00FA6F5B" w:rsidP="00E72441">
      <w:pPr>
        <w:pStyle w:val="ListParagraph"/>
        <w:numPr>
          <w:ilvl w:val="0"/>
          <w:numId w:val="31"/>
        </w:numPr>
        <w:rPr>
          <w:rFonts w:asciiTheme="majorHAnsi" w:hAnsiTheme="majorHAnsi" w:cs="Arial"/>
        </w:rPr>
      </w:pPr>
      <w:r w:rsidRPr="008F67AF">
        <w:rPr>
          <w:rFonts w:asciiTheme="majorHAnsi" w:hAnsiTheme="majorHAnsi" w:cs="Arial"/>
          <w:sz w:val="24"/>
          <w:szCs w:val="24"/>
        </w:rPr>
        <w:t>Short Warwick-Edinburgh Mental Well-Being Scale (SWEMWBS). 7-item scale</w:t>
      </w:r>
      <w:r w:rsidR="00955D85" w:rsidRPr="008F67AF">
        <w:rPr>
          <w:rFonts w:asciiTheme="majorHAnsi" w:hAnsiTheme="majorHAnsi" w:cs="Arial"/>
          <w:sz w:val="24"/>
          <w:szCs w:val="24"/>
        </w:rPr>
        <w:t xml:space="preserve"> measuring</w:t>
      </w:r>
      <w:r w:rsidRPr="008F67AF">
        <w:rPr>
          <w:rFonts w:asciiTheme="majorHAnsi" w:hAnsiTheme="majorHAnsi" w:cs="Arial"/>
          <w:sz w:val="24"/>
          <w:szCs w:val="24"/>
        </w:rPr>
        <w:t xml:space="preserve"> a broad concept of positive emotional well-being including psychological functioning, cognitive-evaluative dimensions and affective-emotional aspects</w:t>
      </w:r>
      <w:r w:rsidR="002F7BF0" w:rsidRPr="008F67AF">
        <w:rPr>
          <w:rFonts w:asciiTheme="majorHAnsi" w:hAnsiTheme="majorHAnsi" w:cs="Arial"/>
          <w:sz w:val="24"/>
          <w:szCs w:val="24"/>
        </w:rPr>
        <w:t xml:space="preserve"> [43]</w:t>
      </w:r>
      <w:r w:rsidR="0060049D" w:rsidRPr="008F67AF">
        <w:rPr>
          <w:rFonts w:asciiTheme="majorHAnsi" w:hAnsiTheme="majorHAnsi" w:cs="Arial"/>
          <w:sz w:val="24"/>
          <w:szCs w:val="24"/>
        </w:rPr>
        <w:t>.</w:t>
      </w:r>
      <w:r w:rsidRPr="008F67AF">
        <w:rPr>
          <w:rFonts w:asciiTheme="majorHAnsi" w:hAnsiTheme="majorHAnsi" w:cs="Arial"/>
          <w:sz w:val="24"/>
          <w:szCs w:val="24"/>
        </w:rPr>
        <w:t xml:space="preserve"> </w:t>
      </w:r>
      <w:r w:rsidR="00955D85" w:rsidRPr="008F67AF">
        <w:rPr>
          <w:rFonts w:asciiTheme="majorHAnsi" w:hAnsiTheme="majorHAnsi" w:cs="Arial"/>
          <w:sz w:val="24"/>
          <w:szCs w:val="24"/>
        </w:rPr>
        <w:t xml:space="preserve">Aggregate scores form </w:t>
      </w:r>
      <w:r w:rsidRPr="008F67AF">
        <w:rPr>
          <w:rFonts w:asciiTheme="majorHAnsi" w:hAnsiTheme="majorHAnsi" w:cs="Arial"/>
          <w:sz w:val="24"/>
          <w:szCs w:val="24"/>
        </w:rPr>
        <w:t>a ‘well-being index’ with higher score representing greater well-being.</w:t>
      </w:r>
      <w:r w:rsidR="0048166D" w:rsidRPr="008F67AF">
        <w:rPr>
          <w:rFonts w:asciiTheme="majorHAnsi" w:hAnsiTheme="majorHAnsi" w:cs="Arial"/>
        </w:rPr>
        <w:t xml:space="preserve"> </w:t>
      </w:r>
    </w:p>
    <w:p w14:paraId="74DCD76C" w14:textId="1551182B" w:rsidR="00E33820" w:rsidRPr="008F67AF" w:rsidRDefault="0048166D" w:rsidP="00E72441">
      <w:pPr>
        <w:pStyle w:val="ListParagraph"/>
        <w:numPr>
          <w:ilvl w:val="0"/>
          <w:numId w:val="31"/>
        </w:numPr>
        <w:autoSpaceDE w:val="0"/>
        <w:autoSpaceDN w:val="0"/>
        <w:adjustRightInd w:val="0"/>
        <w:rPr>
          <w:rFonts w:asciiTheme="majorHAnsi" w:hAnsiTheme="majorHAnsi" w:cs="ArialMT"/>
          <w:sz w:val="24"/>
          <w:szCs w:val="24"/>
        </w:rPr>
      </w:pPr>
      <w:r w:rsidRPr="008F67AF">
        <w:rPr>
          <w:rFonts w:asciiTheme="majorHAnsi" w:hAnsiTheme="majorHAnsi" w:cs="ArialMT"/>
          <w:sz w:val="24"/>
          <w:szCs w:val="24"/>
        </w:rPr>
        <w:t>C</w:t>
      </w:r>
      <w:r w:rsidR="005C6B81" w:rsidRPr="008F67AF">
        <w:rPr>
          <w:rFonts w:asciiTheme="majorHAnsi" w:hAnsiTheme="majorHAnsi" w:cs="ArialMT"/>
          <w:sz w:val="24"/>
          <w:szCs w:val="24"/>
        </w:rPr>
        <w:t xml:space="preserve">onversations about STASH-related topics </w:t>
      </w:r>
      <w:r w:rsidR="002D5C28" w:rsidRPr="008F67AF">
        <w:rPr>
          <w:rFonts w:asciiTheme="majorHAnsi" w:hAnsiTheme="majorHAnsi" w:cs="ArialMT"/>
          <w:sz w:val="24"/>
          <w:szCs w:val="24"/>
        </w:rPr>
        <w:t>(new items for STASH)</w:t>
      </w:r>
    </w:p>
    <w:p w14:paraId="4B5122EA" w14:textId="3B23B01A" w:rsidR="006F480A" w:rsidRPr="008F67AF" w:rsidRDefault="005C6B81" w:rsidP="00E72441">
      <w:pPr>
        <w:pStyle w:val="ListParagraph"/>
        <w:numPr>
          <w:ilvl w:val="0"/>
          <w:numId w:val="31"/>
        </w:numPr>
        <w:rPr>
          <w:rFonts w:asciiTheme="majorHAnsi" w:hAnsiTheme="majorHAnsi" w:cs="Arial"/>
        </w:rPr>
      </w:pPr>
      <w:r w:rsidRPr="008F67AF">
        <w:rPr>
          <w:rFonts w:asciiTheme="majorHAnsi" w:hAnsiTheme="majorHAnsi" w:cs="Arial"/>
          <w:sz w:val="24"/>
          <w:szCs w:val="24"/>
        </w:rPr>
        <w:t>Self-esteem (2 items from RIPPLE</w:t>
      </w:r>
      <w:r w:rsidR="002D6915" w:rsidRPr="008F67AF">
        <w:rPr>
          <w:rFonts w:asciiTheme="majorHAnsi" w:hAnsiTheme="majorHAnsi" w:cs="Arial"/>
          <w:sz w:val="24"/>
          <w:szCs w:val="24"/>
        </w:rPr>
        <w:t xml:space="preserve"> questionnaire</w:t>
      </w:r>
      <w:r w:rsidRPr="008F67AF">
        <w:rPr>
          <w:rFonts w:asciiTheme="majorHAnsi" w:hAnsiTheme="majorHAnsi" w:cs="Arial"/>
          <w:sz w:val="24"/>
          <w:szCs w:val="24"/>
        </w:rPr>
        <w:t>, plus single-item global measure</w:t>
      </w:r>
      <w:r w:rsidR="002F7BF0" w:rsidRPr="008F67AF">
        <w:rPr>
          <w:rFonts w:asciiTheme="majorHAnsi" w:hAnsiTheme="majorHAnsi" w:cs="Arial"/>
          <w:sz w:val="24"/>
          <w:szCs w:val="24"/>
        </w:rPr>
        <w:t xml:space="preserve"> [39]</w:t>
      </w:r>
    </w:p>
    <w:p w14:paraId="18077ADC" w14:textId="574490E5" w:rsidR="00E33820" w:rsidRPr="008F67AF" w:rsidRDefault="00E33820" w:rsidP="00E72441">
      <w:pPr>
        <w:pStyle w:val="ListParagraph"/>
        <w:numPr>
          <w:ilvl w:val="0"/>
          <w:numId w:val="31"/>
        </w:numPr>
        <w:rPr>
          <w:rFonts w:asciiTheme="majorHAnsi" w:hAnsiTheme="majorHAnsi" w:cs="Arial"/>
        </w:rPr>
      </w:pPr>
      <w:r w:rsidRPr="008F67AF">
        <w:rPr>
          <w:rFonts w:asciiTheme="majorHAnsi" w:hAnsiTheme="majorHAnsi" w:cs="Arial"/>
          <w:sz w:val="24"/>
          <w:szCs w:val="24"/>
        </w:rPr>
        <w:t>Self-reported sex</w:t>
      </w:r>
      <w:r w:rsidR="000923C3" w:rsidRPr="008F67AF">
        <w:rPr>
          <w:rFonts w:asciiTheme="majorHAnsi" w:hAnsiTheme="majorHAnsi" w:cs="Arial"/>
          <w:sz w:val="24"/>
          <w:szCs w:val="24"/>
        </w:rPr>
        <w:t>ual activity</w:t>
      </w:r>
      <w:r w:rsidRPr="008F67AF">
        <w:rPr>
          <w:rFonts w:asciiTheme="majorHAnsi" w:hAnsiTheme="majorHAnsi" w:cs="Arial"/>
          <w:sz w:val="24"/>
          <w:szCs w:val="24"/>
        </w:rPr>
        <w:t>.</w:t>
      </w:r>
    </w:p>
    <w:p w14:paraId="4AAA1F3D" w14:textId="35F7271E" w:rsidR="000923C3" w:rsidRPr="008F67AF" w:rsidRDefault="00E33820" w:rsidP="00A14A8D">
      <w:pPr>
        <w:pStyle w:val="ListParagraph"/>
        <w:numPr>
          <w:ilvl w:val="0"/>
          <w:numId w:val="31"/>
        </w:numPr>
        <w:rPr>
          <w:rFonts w:asciiTheme="majorHAnsi" w:hAnsiTheme="majorHAnsi" w:cs="Arial"/>
        </w:rPr>
      </w:pPr>
      <w:r w:rsidRPr="008F67AF">
        <w:rPr>
          <w:rFonts w:asciiTheme="majorHAnsi" w:hAnsiTheme="majorHAnsi" w:cs="Arial"/>
          <w:sz w:val="24"/>
          <w:szCs w:val="24"/>
        </w:rPr>
        <w:t>Knowledge of local sexual health services</w:t>
      </w:r>
    </w:p>
    <w:p w14:paraId="7B854C1A" w14:textId="5B8C3776" w:rsidR="006F480A" w:rsidRPr="008F67AF" w:rsidRDefault="00395FB0" w:rsidP="00E72441">
      <w:pPr>
        <w:autoSpaceDE w:val="0"/>
        <w:autoSpaceDN w:val="0"/>
        <w:adjustRightInd w:val="0"/>
        <w:rPr>
          <w:rFonts w:asciiTheme="majorHAnsi" w:hAnsiTheme="majorHAnsi" w:cs="ArialMT"/>
          <w:b/>
          <w:lang w:eastAsia="en-US"/>
        </w:rPr>
      </w:pPr>
      <w:r w:rsidRPr="008F67AF">
        <w:rPr>
          <w:rFonts w:asciiTheme="majorHAnsi" w:hAnsiTheme="majorHAnsi" w:cs="ArialMT"/>
          <w:b/>
          <w:lang w:eastAsia="en-US"/>
        </w:rPr>
        <w:t>Effect modifiers</w:t>
      </w:r>
    </w:p>
    <w:p w14:paraId="1F690ED6" w14:textId="77777777" w:rsidR="00FA6F5B" w:rsidRPr="008F67AF" w:rsidRDefault="00FA6F5B" w:rsidP="00E72441">
      <w:pPr>
        <w:autoSpaceDE w:val="0"/>
        <w:autoSpaceDN w:val="0"/>
        <w:adjustRightInd w:val="0"/>
        <w:rPr>
          <w:rFonts w:asciiTheme="majorHAnsi" w:hAnsiTheme="majorHAnsi" w:cs="ArialMT"/>
          <w:b/>
          <w:lang w:eastAsia="en-US"/>
        </w:rPr>
      </w:pPr>
    </w:p>
    <w:p w14:paraId="19D15AAC" w14:textId="77777777" w:rsidR="00955D85" w:rsidRPr="008F67AF" w:rsidRDefault="00955D85" w:rsidP="00E72441">
      <w:pPr>
        <w:pStyle w:val="ListParagraph"/>
        <w:numPr>
          <w:ilvl w:val="0"/>
          <w:numId w:val="31"/>
        </w:numPr>
        <w:autoSpaceDE w:val="0"/>
        <w:autoSpaceDN w:val="0"/>
        <w:adjustRightInd w:val="0"/>
        <w:rPr>
          <w:rFonts w:asciiTheme="majorHAnsi" w:hAnsiTheme="majorHAnsi" w:cs="ArialMT"/>
          <w:b/>
        </w:rPr>
      </w:pPr>
      <w:r w:rsidRPr="008F67AF">
        <w:rPr>
          <w:rFonts w:asciiTheme="majorHAnsi" w:hAnsiTheme="majorHAnsi" w:cs="ArialMT"/>
          <w:sz w:val="24"/>
          <w:szCs w:val="24"/>
        </w:rPr>
        <w:t>Single item measures of gender, socio-economic status (IMD, free school meal status), ethnicity, educational attainment (qualifications being studied and intention to leave school), religiosity.</w:t>
      </w:r>
    </w:p>
    <w:p w14:paraId="1C6AEDE1" w14:textId="2E1568F0" w:rsidR="00FA6F5B" w:rsidRPr="008F67AF" w:rsidRDefault="00E33820" w:rsidP="00E72441">
      <w:pPr>
        <w:pStyle w:val="ListParagraph"/>
        <w:numPr>
          <w:ilvl w:val="0"/>
          <w:numId w:val="31"/>
        </w:numPr>
        <w:autoSpaceDE w:val="0"/>
        <w:autoSpaceDN w:val="0"/>
        <w:adjustRightInd w:val="0"/>
        <w:rPr>
          <w:rFonts w:asciiTheme="majorHAnsi" w:hAnsiTheme="majorHAnsi" w:cs="ArialMT"/>
          <w:b/>
        </w:rPr>
      </w:pPr>
      <w:r w:rsidRPr="008F67AF">
        <w:rPr>
          <w:rFonts w:asciiTheme="majorHAnsi" w:hAnsiTheme="majorHAnsi" w:cs="ArialMT"/>
          <w:sz w:val="24"/>
          <w:szCs w:val="24"/>
        </w:rPr>
        <w:t>Self-reported r</w:t>
      </w:r>
      <w:r w:rsidR="005C6B81" w:rsidRPr="008F67AF">
        <w:rPr>
          <w:rFonts w:asciiTheme="majorHAnsi" w:hAnsiTheme="majorHAnsi" w:cs="ArialMT"/>
          <w:sz w:val="24"/>
          <w:szCs w:val="24"/>
        </w:rPr>
        <w:t>isk behaviours in peer group (</w:t>
      </w:r>
      <w:r w:rsidR="000923C3" w:rsidRPr="008F67AF">
        <w:rPr>
          <w:rFonts w:asciiTheme="majorHAnsi" w:hAnsiTheme="majorHAnsi" w:cs="ArialMT"/>
          <w:sz w:val="24"/>
          <w:szCs w:val="24"/>
        </w:rPr>
        <w:t>4-items from existing surveys)</w:t>
      </w:r>
    </w:p>
    <w:p w14:paraId="07EFE389" w14:textId="704E1BB8" w:rsidR="002D7BAE" w:rsidRPr="008F67AF" w:rsidRDefault="002D7BAE" w:rsidP="00E72441">
      <w:pPr>
        <w:pStyle w:val="ListParagraph"/>
        <w:numPr>
          <w:ilvl w:val="0"/>
          <w:numId w:val="31"/>
        </w:numPr>
        <w:autoSpaceDE w:val="0"/>
        <w:autoSpaceDN w:val="0"/>
        <w:adjustRightInd w:val="0"/>
        <w:rPr>
          <w:rFonts w:asciiTheme="majorHAnsi" w:hAnsiTheme="majorHAnsi" w:cs="ArialMT"/>
          <w:sz w:val="24"/>
          <w:szCs w:val="24"/>
        </w:rPr>
      </w:pPr>
      <w:r w:rsidRPr="008F67AF">
        <w:rPr>
          <w:rFonts w:asciiTheme="majorHAnsi" w:hAnsiTheme="majorHAnsi" w:cs="ArialMT"/>
          <w:sz w:val="24"/>
          <w:szCs w:val="24"/>
        </w:rPr>
        <w:t>School climate and engagement (measured using selected items from the Beyo</w:t>
      </w:r>
      <w:r w:rsidR="00B5219A" w:rsidRPr="008F67AF">
        <w:rPr>
          <w:rFonts w:asciiTheme="majorHAnsi" w:hAnsiTheme="majorHAnsi" w:cs="ArialMT"/>
          <w:sz w:val="24"/>
          <w:szCs w:val="24"/>
        </w:rPr>
        <w:t>nd Blue ‘School climate’ scale,</w:t>
      </w:r>
      <w:r w:rsidR="002F7BF0" w:rsidRPr="008F67AF">
        <w:rPr>
          <w:rFonts w:asciiTheme="majorHAnsi" w:hAnsiTheme="majorHAnsi" w:cs="ArialMT"/>
          <w:sz w:val="24"/>
          <w:szCs w:val="24"/>
        </w:rPr>
        <w:t xml:space="preserve"> [42]</w:t>
      </w:r>
      <w:r w:rsidRPr="008F67AF">
        <w:rPr>
          <w:rFonts w:asciiTheme="majorHAnsi" w:hAnsiTheme="majorHAnsi" w:cs="ArialMT"/>
          <w:sz w:val="24"/>
          <w:szCs w:val="24"/>
        </w:rPr>
        <w:t xml:space="preserve">), </w:t>
      </w:r>
    </w:p>
    <w:p w14:paraId="2B94D659" w14:textId="4E92A719" w:rsidR="002D7BAE" w:rsidRPr="008F67AF" w:rsidRDefault="002D7BAE" w:rsidP="00E72441">
      <w:pPr>
        <w:pStyle w:val="ListParagraph"/>
        <w:numPr>
          <w:ilvl w:val="0"/>
          <w:numId w:val="31"/>
        </w:numPr>
        <w:autoSpaceDE w:val="0"/>
        <w:autoSpaceDN w:val="0"/>
        <w:adjustRightInd w:val="0"/>
        <w:rPr>
          <w:rFonts w:asciiTheme="majorHAnsi" w:hAnsiTheme="majorHAnsi" w:cs="ArialMT"/>
          <w:b/>
        </w:rPr>
      </w:pPr>
      <w:r w:rsidRPr="008F67AF">
        <w:rPr>
          <w:rFonts w:asciiTheme="majorHAnsi" w:hAnsiTheme="majorHAnsi" w:cs="ArialMT"/>
          <w:sz w:val="24"/>
          <w:szCs w:val="24"/>
        </w:rPr>
        <w:t>Parental monitoring. Three new items.</w:t>
      </w:r>
    </w:p>
    <w:p w14:paraId="1761D08C" w14:textId="77777777" w:rsidR="002D7BAE" w:rsidRPr="008F67AF" w:rsidRDefault="002D7BAE" w:rsidP="00E72441">
      <w:pPr>
        <w:pStyle w:val="ListParagraph"/>
        <w:numPr>
          <w:ilvl w:val="0"/>
          <w:numId w:val="31"/>
        </w:numPr>
        <w:autoSpaceDE w:val="0"/>
        <w:autoSpaceDN w:val="0"/>
        <w:adjustRightInd w:val="0"/>
        <w:rPr>
          <w:rFonts w:asciiTheme="majorHAnsi" w:hAnsiTheme="majorHAnsi" w:cs="ArialMT"/>
          <w:b/>
        </w:rPr>
      </w:pPr>
      <w:r w:rsidRPr="008F67AF">
        <w:rPr>
          <w:rFonts w:asciiTheme="majorHAnsi" w:hAnsiTheme="majorHAnsi" w:cs="ArialMT"/>
          <w:sz w:val="24"/>
          <w:szCs w:val="24"/>
        </w:rPr>
        <w:t>Sexual attraction and identity (modified version of the Kinsey Scale; item from Natsal)</w:t>
      </w:r>
    </w:p>
    <w:p w14:paraId="1439260E" w14:textId="004AE14A" w:rsidR="002D7BAE" w:rsidRPr="008F67AF" w:rsidRDefault="002D7BAE" w:rsidP="00E72441">
      <w:pPr>
        <w:pStyle w:val="ListParagraph"/>
        <w:numPr>
          <w:ilvl w:val="0"/>
          <w:numId w:val="31"/>
        </w:numPr>
        <w:autoSpaceDE w:val="0"/>
        <w:autoSpaceDN w:val="0"/>
        <w:adjustRightInd w:val="0"/>
        <w:rPr>
          <w:rFonts w:asciiTheme="majorHAnsi" w:hAnsiTheme="majorHAnsi" w:cs="ArialMT"/>
          <w:b/>
          <w:sz w:val="24"/>
          <w:szCs w:val="24"/>
        </w:rPr>
      </w:pPr>
      <w:r w:rsidRPr="008F67AF">
        <w:rPr>
          <w:rFonts w:asciiTheme="majorHAnsi" w:hAnsiTheme="majorHAnsi" w:cs="ArialMT"/>
          <w:sz w:val="24"/>
          <w:szCs w:val="24"/>
        </w:rPr>
        <w:t>Self-regulation. Three items</w:t>
      </w:r>
      <w:r w:rsidR="000923C3" w:rsidRPr="008F67AF">
        <w:rPr>
          <w:rFonts w:asciiTheme="majorHAnsi" w:hAnsiTheme="majorHAnsi" w:cs="ArialMT"/>
          <w:sz w:val="24"/>
          <w:szCs w:val="24"/>
        </w:rPr>
        <w:t xml:space="preserve"> drawn</w:t>
      </w:r>
      <w:r w:rsidRPr="008F67AF">
        <w:rPr>
          <w:rFonts w:asciiTheme="majorHAnsi" w:hAnsiTheme="majorHAnsi" w:cs="ArialMT"/>
          <w:sz w:val="24"/>
          <w:szCs w:val="24"/>
        </w:rPr>
        <w:t xml:space="preserve"> from the 36-item </w:t>
      </w:r>
      <w:r w:rsidRPr="008F67AF">
        <w:rPr>
          <w:sz w:val="24"/>
          <w:szCs w:val="24"/>
        </w:rPr>
        <w:t xml:space="preserve">Adolescent Self-Regulatory Inventory </w:t>
      </w:r>
      <w:r w:rsidR="00482C7A" w:rsidRPr="008F67AF">
        <w:rPr>
          <w:sz w:val="24"/>
          <w:szCs w:val="24"/>
        </w:rPr>
        <w:t>[40]</w:t>
      </w:r>
    </w:p>
    <w:p w14:paraId="7983FF28" w14:textId="46429314" w:rsidR="002D7BAE" w:rsidRPr="008F67AF" w:rsidRDefault="00E33820" w:rsidP="00E72441">
      <w:pPr>
        <w:pStyle w:val="ListParagraph"/>
        <w:numPr>
          <w:ilvl w:val="0"/>
          <w:numId w:val="31"/>
        </w:numPr>
        <w:autoSpaceDE w:val="0"/>
        <w:autoSpaceDN w:val="0"/>
        <w:adjustRightInd w:val="0"/>
        <w:rPr>
          <w:rFonts w:asciiTheme="majorHAnsi" w:hAnsiTheme="majorHAnsi" w:cs="ArialMT"/>
          <w:b/>
        </w:rPr>
      </w:pPr>
      <w:r w:rsidRPr="008F67AF">
        <w:rPr>
          <w:rFonts w:asciiTheme="majorHAnsi" w:hAnsiTheme="majorHAnsi" w:cs="ArialMT"/>
          <w:sz w:val="24"/>
          <w:szCs w:val="24"/>
        </w:rPr>
        <w:t>Importance of social media to social life</w:t>
      </w:r>
      <w:r w:rsidR="000923C3" w:rsidRPr="008F67AF">
        <w:rPr>
          <w:rFonts w:asciiTheme="majorHAnsi" w:hAnsiTheme="majorHAnsi" w:cs="ArialMT"/>
          <w:sz w:val="24"/>
          <w:szCs w:val="24"/>
        </w:rPr>
        <w:t xml:space="preserve"> (2 newly designed items)</w:t>
      </w:r>
    </w:p>
    <w:p w14:paraId="33ECBBCF" w14:textId="6C63417E" w:rsidR="005C6B81" w:rsidRPr="008F67AF" w:rsidRDefault="005C6B81" w:rsidP="00E72441">
      <w:pPr>
        <w:pStyle w:val="ListParagraph"/>
        <w:numPr>
          <w:ilvl w:val="0"/>
          <w:numId w:val="31"/>
        </w:numPr>
        <w:autoSpaceDE w:val="0"/>
        <w:autoSpaceDN w:val="0"/>
        <w:adjustRightInd w:val="0"/>
        <w:rPr>
          <w:rFonts w:asciiTheme="majorHAnsi" w:hAnsiTheme="majorHAnsi" w:cs="ArialMT"/>
          <w:b/>
          <w:sz w:val="24"/>
          <w:szCs w:val="24"/>
        </w:rPr>
      </w:pPr>
      <w:r w:rsidRPr="008F67AF">
        <w:rPr>
          <w:rFonts w:asciiTheme="majorHAnsi" w:hAnsiTheme="majorHAnsi" w:cs="ArialMT"/>
          <w:sz w:val="24"/>
          <w:szCs w:val="24"/>
        </w:rPr>
        <w:t>Social network questions, asking about up to 6 friends (time spent together; able to confide in person)</w:t>
      </w:r>
    </w:p>
    <w:p w14:paraId="76669F81" w14:textId="517AEDD1" w:rsidR="005D1B6F" w:rsidRPr="008F67AF" w:rsidRDefault="00E33820" w:rsidP="00E72441">
      <w:pPr>
        <w:pStyle w:val="ListParagraph"/>
        <w:numPr>
          <w:ilvl w:val="0"/>
          <w:numId w:val="31"/>
        </w:numPr>
        <w:autoSpaceDE w:val="0"/>
        <w:autoSpaceDN w:val="0"/>
        <w:adjustRightInd w:val="0"/>
        <w:rPr>
          <w:rFonts w:asciiTheme="majorHAnsi" w:hAnsiTheme="majorHAnsi"/>
          <w:sz w:val="24"/>
          <w:szCs w:val="24"/>
        </w:rPr>
      </w:pPr>
      <w:r w:rsidRPr="008F67AF">
        <w:rPr>
          <w:rFonts w:asciiTheme="majorHAnsi" w:hAnsiTheme="majorHAnsi"/>
          <w:sz w:val="24"/>
          <w:szCs w:val="24"/>
        </w:rPr>
        <w:t xml:space="preserve">Exposure to intervention activities and messages. </w:t>
      </w:r>
    </w:p>
    <w:p w14:paraId="6BAB32B0" w14:textId="01AE6F95" w:rsidR="00E33820" w:rsidRPr="008F67AF" w:rsidRDefault="005D1B6F" w:rsidP="00E72441">
      <w:pPr>
        <w:autoSpaceDE w:val="0"/>
        <w:autoSpaceDN w:val="0"/>
        <w:adjustRightInd w:val="0"/>
        <w:rPr>
          <w:rFonts w:asciiTheme="majorHAnsi" w:hAnsiTheme="majorHAnsi" w:cs="ArialMT"/>
          <w:b/>
        </w:rPr>
      </w:pPr>
      <w:r w:rsidRPr="008F67AF">
        <w:rPr>
          <w:rFonts w:asciiTheme="majorHAnsi" w:hAnsiTheme="majorHAnsi" w:cs="ArialMT"/>
        </w:rPr>
        <w:t xml:space="preserve">As for the primary outcome, </w:t>
      </w:r>
      <w:r w:rsidR="002D5C28" w:rsidRPr="008F67AF">
        <w:rPr>
          <w:rFonts w:asciiTheme="majorHAnsi" w:hAnsiTheme="majorHAnsi" w:cs="ArialMT"/>
          <w:lang w:eastAsia="en-US"/>
        </w:rPr>
        <w:t>the main</w:t>
      </w:r>
      <w:r w:rsidRPr="008F67AF">
        <w:rPr>
          <w:rFonts w:asciiTheme="majorHAnsi" w:hAnsiTheme="majorHAnsi" w:cs="ArialMT"/>
          <w:lang w:eastAsia="en-US"/>
        </w:rPr>
        <w:t xml:space="preserve"> comparisons will be between intervention and controls, since sexual behaviour would be expected to increase from baseline to follow up due to maturation effects.</w:t>
      </w:r>
    </w:p>
    <w:p w14:paraId="0B96786A" w14:textId="77777777" w:rsidR="005D1B6F" w:rsidRPr="008F67AF" w:rsidRDefault="005D1B6F" w:rsidP="00E72441">
      <w:pPr>
        <w:autoSpaceDE w:val="0"/>
        <w:autoSpaceDN w:val="0"/>
        <w:adjustRightInd w:val="0"/>
        <w:rPr>
          <w:rFonts w:asciiTheme="majorHAnsi" w:hAnsiTheme="majorHAnsi" w:cs="ArialMT"/>
          <w:b/>
        </w:rPr>
      </w:pPr>
    </w:p>
    <w:p w14:paraId="5FE2EB48" w14:textId="29E1DDEF" w:rsidR="00FA6F5B" w:rsidRPr="008F67AF" w:rsidRDefault="00E33820" w:rsidP="00E72441">
      <w:pPr>
        <w:autoSpaceDE w:val="0"/>
        <w:autoSpaceDN w:val="0"/>
        <w:adjustRightInd w:val="0"/>
        <w:rPr>
          <w:rFonts w:asciiTheme="majorHAnsi" w:hAnsiTheme="majorHAnsi" w:cs="ArialMT"/>
          <w:b/>
          <w:lang w:eastAsia="en-US"/>
        </w:rPr>
      </w:pPr>
      <w:r w:rsidRPr="008F67AF">
        <w:rPr>
          <w:rFonts w:asciiTheme="majorHAnsi" w:hAnsiTheme="majorHAnsi" w:cs="ArialMT"/>
          <w:b/>
          <w:lang w:eastAsia="en-US"/>
        </w:rPr>
        <w:t>Economic evaluation</w:t>
      </w:r>
    </w:p>
    <w:p w14:paraId="11B7C909" w14:textId="6B9531F2" w:rsidR="00E33820" w:rsidRPr="008F67AF" w:rsidRDefault="00E33820" w:rsidP="00E72441">
      <w:pPr>
        <w:pStyle w:val="ListParagraph"/>
        <w:numPr>
          <w:ilvl w:val="0"/>
          <w:numId w:val="42"/>
        </w:numPr>
        <w:autoSpaceDE w:val="0"/>
        <w:autoSpaceDN w:val="0"/>
        <w:adjustRightInd w:val="0"/>
        <w:rPr>
          <w:rFonts w:asciiTheme="majorHAnsi" w:hAnsiTheme="majorHAnsi" w:cs="ArialMT"/>
          <w:sz w:val="24"/>
          <w:szCs w:val="24"/>
        </w:rPr>
      </w:pPr>
      <w:r w:rsidRPr="008F67AF">
        <w:rPr>
          <w:rFonts w:asciiTheme="majorHAnsi" w:hAnsiTheme="majorHAnsi" w:cs="ArialMT"/>
          <w:sz w:val="24"/>
          <w:szCs w:val="24"/>
        </w:rPr>
        <w:t>Detailed cost analysis of the intervention</w:t>
      </w:r>
      <w:r w:rsidR="005B2E75" w:rsidRPr="008F67AF">
        <w:rPr>
          <w:rFonts w:asciiTheme="majorHAnsi" w:hAnsiTheme="majorHAnsi" w:cs="ArialMT"/>
          <w:sz w:val="24"/>
          <w:szCs w:val="24"/>
        </w:rPr>
        <w:t xml:space="preserve"> (including unit costs for the cost components)</w:t>
      </w:r>
    </w:p>
    <w:p w14:paraId="17A05CD3" w14:textId="7E15CCBC" w:rsidR="00E33820" w:rsidRPr="008F67AF" w:rsidRDefault="00E33820" w:rsidP="00E72441">
      <w:pPr>
        <w:pStyle w:val="ListParagraph"/>
        <w:numPr>
          <w:ilvl w:val="0"/>
          <w:numId w:val="42"/>
        </w:numPr>
        <w:autoSpaceDE w:val="0"/>
        <w:autoSpaceDN w:val="0"/>
        <w:adjustRightInd w:val="0"/>
        <w:rPr>
          <w:rFonts w:asciiTheme="majorHAnsi" w:hAnsiTheme="majorHAnsi" w:cs="ArialMT"/>
          <w:sz w:val="24"/>
          <w:szCs w:val="24"/>
        </w:rPr>
      </w:pPr>
      <w:r w:rsidRPr="008F67AF">
        <w:rPr>
          <w:rFonts w:asciiTheme="majorHAnsi" w:hAnsiTheme="majorHAnsi" w:cs="ArialMT"/>
          <w:sz w:val="24"/>
          <w:szCs w:val="24"/>
        </w:rPr>
        <w:t>Identify any costs to students via the process evaluation</w:t>
      </w:r>
    </w:p>
    <w:p w14:paraId="7F0770A8" w14:textId="52686CF5" w:rsidR="00E33820" w:rsidRPr="008F67AF" w:rsidRDefault="005B2E75" w:rsidP="00E72441">
      <w:pPr>
        <w:pStyle w:val="ListParagraph"/>
        <w:numPr>
          <w:ilvl w:val="0"/>
          <w:numId w:val="42"/>
        </w:numPr>
        <w:autoSpaceDE w:val="0"/>
        <w:autoSpaceDN w:val="0"/>
        <w:adjustRightInd w:val="0"/>
        <w:rPr>
          <w:rFonts w:asciiTheme="majorHAnsi" w:hAnsiTheme="majorHAnsi" w:cs="ArialMT"/>
          <w:sz w:val="24"/>
          <w:szCs w:val="24"/>
        </w:rPr>
      </w:pPr>
      <w:r w:rsidRPr="008F67AF">
        <w:rPr>
          <w:rFonts w:asciiTheme="majorHAnsi" w:hAnsiTheme="majorHAnsi" w:cs="ArialMT"/>
          <w:sz w:val="24"/>
          <w:szCs w:val="24"/>
        </w:rPr>
        <w:t xml:space="preserve">Self-reported </w:t>
      </w:r>
      <w:r w:rsidR="00E33820" w:rsidRPr="008F67AF">
        <w:rPr>
          <w:rFonts w:asciiTheme="majorHAnsi" w:hAnsiTheme="majorHAnsi" w:cs="ArialMT"/>
          <w:sz w:val="24"/>
          <w:szCs w:val="24"/>
        </w:rPr>
        <w:t>health related health care resource use (STI testing and treatment, contraception including out of pocket costs)</w:t>
      </w:r>
    </w:p>
    <w:p w14:paraId="422AB2DE" w14:textId="589C6CCF" w:rsidR="002146BF" w:rsidRPr="008F67AF" w:rsidRDefault="009F7B90" w:rsidP="00E72441">
      <w:pPr>
        <w:pStyle w:val="ListParagraph"/>
        <w:numPr>
          <w:ilvl w:val="0"/>
          <w:numId w:val="42"/>
        </w:numPr>
        <w:autoSpaceDE w:val="0"/>
        <w:autoSpaceDN w:val="0"/>
        <w:adjustRightInd w:val="0"/>
        <w:rPr>
          <w:rFonts w:asciiTheme="majorHAnsi" w:hAnsiTheme="majorHAnsi" w:cs="ArialMT"/>
          <w:sz w:val="24"/>
          <w:szCs w:val="24"/>
        </w:rPr>
      </w:pPr>
      <w:r w:rsidRPr="008F67AF">
        <w:rPr>
          <w:sz w:val="24"/>
          <w:szCs w:val="24"/>
        </w:rPr>
        <w:t xml:space="preserve">We will assess the reliability of </w:t>
      </w:r>
      <w:r w:rsidRPr="008F67AF">
        <w:rPr>
          <w:rFonts w:cs="Calibri"/>
          <w:sz w:val="24"/>
          <w:szCs w:val="24"/>
          <w:lang w:eastAsia="en-GB"/>
        </w:rPr>
        <w:t>the Child Health Utility (CHU) 9D as a measure of student health</w:t>
      </w:r>
      <w:r w:rsidR="007C0985" w:rsidRPr="008F67AF">
        <w:rPr>
          <w:rFonts w:cs="Calibri"/>
          <w:sz w:val="24"/>
          <w:szCs w:val="24"/>
          <w:lang w:eastAsia="en-GB"/>
        </w:rPr>
        <w:t>-related quality of life (QALY)</w:t>
      </w:r>
      <w:r w:rsidR="00482C7A" w:rsidRPr="008F67AF">
        <w:rPr>
          <w:rFonts w:cs="Calibri"/>
          <w:sz w:val="24"/>
          <w:szCs w:val="24"/>
          <w:lang w:eastAsia="en-GB"/>
        </w:rPr>
        <w:t xml:space="preserve"> [44]</w:t>
      </w:r>
      <w:r w:rsidRPr="008F67AF">
        <w:rPr>
          <w:rFonts w:cs="Calibri"/>
          <w:sz w:val="24"/>
          <w:szCs w:val="24"/>
          <w:lang w:eastAsia="en-GB"/>
        </w:rPr>
        <w:t xml:space="preserve"> and basis for conducting a </w:t>
      </w:r>
      <w:r w:rsidR="005B2E75" w:rsidRPr="008F67AF">
        <w:rPr>
          <w:sz w:val="24"/>
          <w:szCs w:val="24"/>
        </w:rPr>
        <w:t>within-trial cost-utility analysis</w:t>
      </w:r>
      <w:r w:rsidRPr="008F67AF">
        <w:rPr>
          <w:sz w:val="24"/>
          <w:szCs w:val="24"/>
        </w:rPr>
        <w:t xml:space="preserve">. </w:t>
      </w:r>
      <w:r w:rsidR="005B2E75" w:rsidRPr="008F67AF">
        <w:rPr>
          <w:rFonts w:cs="Calibri"/>
          <w:sz w:val="24"/>
          <w:szCs w:val="24"/>
          <w:lang w:eastAsia="en-GB"/>
        </w:rPr>
        <w:t>The CHU‐9 is a validated</w:t>
      </w:r>
      <w:r w:rsidRPr="008F67AF">
        <w:rPr>
          <w:rFonts w:cs="Calibri"/>
          <w:sz w:val="24"/>
          <w:szCs w:val="24"/>
          <w:lang w:eastAsia="en-GB"/>
        </w:rPr>
        <w:t xml:space="preserve">, designed for children aged </w:t>
      </w:r>
      <w:r w:rsidR="007E1F21" w:rsidRPr="008F67AF">
        <w:rPr>
          <w:rFonts w:cs="Calibri"/>
          <w:sz w:val="24"/>
          <w:szCs w:val="24"/>
          <w:lang w:eastAsia="en-GB"/>
        </w:rPr>
        <w:t xml:space="preserve">7 to 11, </w:t>
      </w:r>
      <w:r w:rsidRPr="008F67AF">
        <w:rPr>
          <w:rFonts w:cs="Calibri"/>
          <w:sz w:val="24"/>
          <w:szCs w:val="24"/>
          <w:lang w:eastAsia="en-GB"/>
        </w:rPr>
        <w:t xml:space="preserve">with their input. </w:t>
      </w:r>
      <w:bookmarkStart w:id="18" w:name="_Toc441238737"/>
    </w:p>
    <w:p w14:paraId="31F4D204" w14:textId="25E7A17B" w:rsidR="00E84C72" w:rsidRPr="008F67AF" w:rsidRDefault="00AF7FC0" w:rsidP="00395FB0">
      <w:pPr>
        <w:pStyle w:val="Heading1"/>
        <w:rPr>
          <w:rFonts w:cs="ArialMT"/>
          <w:lang w:eastAsia="en-US"/>
        </w:rPr>
      </w:pPr>
      <w:r w:rsidRPr="008F67AF">
        <w:t xml:space="preserve">11. </w:t>
      </w:r>
      <w:r w:rsidR="00475484" w:rsidRPr="008F67AF">
        <w:tab/>
      </w:r>
      <w:r w:rsidR="0028574F" w:rsidRPr="008F67AF">
        <w:t>Study</w:t>
      </w:r>
      <w:r w:rsidR="00F07D69" w:rsidRPr="008F67AF">
        <w:t xml:space="preserve"> intervention</w:t>
      </w:r>
      <w:bookmarkEnd w:id="18"/>
    </w:p>
    <w:p w14:paraId="1829BA60" w14:textId="2AE39645" w:rsidR="00903909" w:rsidRPr="008F67AF" w:rsidRDefault="00903909" w:rsidP="00E72441">
      <w:pPr>
        <w:rPr>
          <w:rFonts w:asciiTheme="majorHAnsi" w:hAnsiTheme="majorHAnsi" w:cs="Arial"/>
          <w:bCs/>
        </w:rPr>
      </w:pPr>
      <w:r w:rsidRPr="008F67AF">
        <w:rPr>
          <w:rFonts w:asciiTheme="majorHAnsi" w:hAnsiTheme="majorHAnsi" w:cs="Arial"/>
          <w:bCs/>
        </w:rPr>
        <w:t xml:space="preserve">The intervention builds on components found to work well in </w:t>
      </w:r>
      <w:r w:rsidR="00B5219A" w:rsidRPr="008F67AF">
        <w:rPr>
          <w:rFonts w:asciiTheme="majorHAnsi" w:hAnsiTheme="majorHAnsi" w:cs="Arial"/>
          <w:bCs/>
        </w:rPr>
        <w:t>ASSIST</w:t>
      </w:r>
      <w:r w:rsidR="002F7BF0" w:rsidRPr="008F67AF">
        <w:rPr>
          <w:rFonts w:asciiTheme="majorHAnsi" w:hAnsiTheme="majorHAnsi" w:cs="Arial"/>
          <w:bCs/>
        </w:rPr>
        <w:t xml:space="preserve"> [33]</w:t>
      </w:r>
      <w:r w:rsidRPr="008F67AF">
        <w:rPr>
          <w:rFonts w:asciiTheme="majorHAnsi" w:hAnsiTheme="majorHAnsi" w:cs="Arial"/>
          <w:bCs/>
        </w:rPr>
        <w:t>: recruiting influential peers, allowing knowledge/attitude</w:t>
      </w:r>
      <w:r w:rsidR="00B5219A" w:rsidRPr="008F67AF">
        <w:rPr>
          <w:rFonts w:asciiTheme="majorHAnsi" w:hAnsiTheme="majorHAnsi" w:cs="Arial"/>
          <w:bCs/>
        </w:rPr>
        <w:t>s to spread via social networks</w:t>
      </w:r>
      <w:r w:rsidR="002F7BF0" w:rsidRPr="008F67AF">
        <w:rPr>
          <w:rFonts w:asciiTheme="majorHAnsi" w:hAnsiTheme="majorHAnsi" w:cs="Arial"/>
          <w:bCs/>
        </w:rPr>
        <w:t xml:space="preserve"> [34]</w:t>
      </w:r>
      <w:r w:rsidRPr="008F67AF">
        <w:rPr>
          <w:rFonts w:asciiTheme="majorHAnsi" w:hAnsiTheme="majorHAnsi" w:cs="Arial"/>
          <w:bCs/>
        </w:rPr>
        <w:t xml:space="preserve"> and using professionals to train peer supporters. Novel aspects of the intervention - sexual health content and use of social media – </w:t>
      </w:r>
      <w:r w:rsidR="00A1513D" w:rsidRPr="008F67AF">
        <w:rPr>
          <w:rFonts w:asciiTheme="majorHAnsi" w:hAnsiTheme="majorHAnsi" w:cs="Arial"/>
          <w:bCs/>
        </w:rPr>
        <w:t xml:space="preserve">were designed and refined during the development stage. </w:t>
      </w:r>
    </w:p>
    <w:p w14:paraId="13DFA877" w14:textId="77777777" w:rsidR="00903909" w:rsidRPr="008F67AF" w:rsidRDefault="00903909" w:rsidP="00E72441">
      <w:pPr>
        <w:rPr>
          <w:rFonts w:asciiTheme="majorHAnsi" w:hAnsiTheme="majorHAnsi" w:cs="Arial"/>
          <w:b/>
          <w:bCs/>
        </w:rPr>
      </w:pPr>
    </w:p>
    <w:p w14:paraId="4EF134DC" w14:textId="5B94B2EC" w:rsidR="00FE1301" w:rsidRPr="008F67AF" w:rsidRDefault="00614E66" w:rsidP="00E72441">
      <w:pPr>
        <w:rPr>
          <w:rFonts w:asciiTheme="majorHAnsi" w:hAnsiTheme="majorHAnsi" w:cs="Arial"/>
          <w:bCs/>
          <w:i/>
        </w:rPr>
      </w:pPr>
      <w:r w:rsidRPr="008F67AF">
        <w:rPr>
          <w:rFonts w:asciiTheme="majorHAnsi" w:hAnsiTheme="majorHAnsi" w:cs="Arial"/>
          <w:b/>
          <w:bCs/>
          <w:i/>
        </w:rPr>
        <w:t xml:space="preserve">11.1 </w:t>
      </w:r>
      <w:r w:rsidR="00903909" w:rsidRPr="008F67AF">
        <w:rPr>
          <w:rFonts w:asciiTheme="majorHAnsi" w:hAnsiTheme="majorHAnsi" w:cs="Arial"/>
          <w:b/>
          <w:bCs/>
          <w:i/>
        </w:rPr>
        <w:t>Theory of Change</w:t>
      </w:r>
      <w:r w:rsidR="00903909" w:rsidRPr="008F67AF">
        <w:rPr>
          <w:rFonts w:asciiTheme="majorHAnsi" w:hAnsiTheme="majorHAnsi" w:cs="Arial"/>
          <w:bCs/>
          <w:i/>
        </w:rPr>
        <w:t xml:space="preserve"> </w:t>
      </w:r>
    </w:p>
    <w:p w14:paraId="1F054040" w14:textId="023087E0" w:rsidR="00251D7B" w:rsidRPr="008F67AF" w:rsidRDefault="00251D7B" w:rsidP="00E72441">
      <w:pPr>
        <w:rPr>
          <w:rFonts w:asciiTheme="majorHAnsi" w:hAnsiTheme="majorHAnsi"/>
        </w:rPr>
      </w:pPr>
      <w:r w:rsidRPr="008F67AF">
        <w:rPr>
          <w:rFonts w:asciiTheme="majorHAnsi" w:hAnsiTheme="majorHAnsi"/>
        </w:rPr>
        <w:t>The STASH</w:t>
      </w:r>
      <w:r w:rsidR="00A1513D" w:rsidRPr="008F67AF">
        <w:rPr>
          <w:rFonts w:asciiTheme="majorHAnsi" w:hAnsiTheme="majorHAnsi"/>
        </w:rPr>
        <w:t xml:space="preserve"> intervention approach</w:t>
      </w:r>
      <w:r w:rsidRPr="008F67AF">
        <w:rPr>
          <w:rFonts w:asciiTheme="majorHAnsi" w:hAnsiTheme="majorHAnsi"/>
        </w:rPr>
        <w:t xml:space="preserve"> is underpinned by ‘Diffusion of Innovation’ </w:t>
      </w:r>
      <w:r w:rsidR="005D2FBC" w:rsidRPr="008F67AF">
        <w:rPr>
          <w:rFonts w:asciiTheme="majorHAnsi" w:hAnsiTheme="majorHAnsi"/>
        </w:rPr>
        <w:t>T</w:t>
      </w:r>
      <w:r w:rsidRPr="008F67AF">
        <w:rPr>
          <w:rFonts w:asciiTheme="majorHAnsi" w:hAnsiTheme="majorHAnsi"/>
        </w:rPr>
        <w:t xml:space="preserve">heory (Rogers 2002), which offers an explanation of how change occurs. In brief, this theory suggests that over time novel ideas and behaviours spread through members of a social system via communication channels. The pace of change is determined by the perceived relative advantage of the new idea, the degree to which the idea is compatible with the values, experiences and needs of early adopters, the ease with which new ideas/behaviours can be understood and tried out, and the degree to which newly adopted behaviours are visible to others. In STASH, peer supporters will serve as ‘early adopters’ or innovators’. Selected by members of their social system as trustworthy and credible, they have potential to act as models of change (making change visible) and to ‘sell’ the relative advantages of healthy sexual behaviour. They will be instrumental in helping to create an enabling social environment to support behaviour change and adoption of positive/healthy sexual norms (norm change).  </w:t>
      </w:r>
    </w:p>
    <w:p w14:paraId="7B1CB78D" w14:textId="77777777" w:rsidR="002146BF" w:rsidRPr="008F67AF" w:rsidRDefault="002146BF" w:rsidP="00E72441">
      <w:pPr>
        <w:rPr>
          <w:rFonts w:asciiTheme="majorHAnsi" w:hAnsiTheme="majorHAnsi"/>
        </w:rPr>
      </w:pPr>
    </w:p>
    <w:p w14:paraId="24EE82B7" w14:textId="65D746CA" w:rsidR="00E370CE" w:rsidRPr="008F67AF" w:rsidRDefault="00251D7B" w:rsidP="00E72441">
      <w:pPr>
        <w:rPr>
          <w:rFonts w:asciiTheme="majorHAnsi" w:hAnsiTheme="majorHAnsi"/>
        </w:rPr>
      </w:pPr>
      <w:r w:rsidRPr="008F67AF">
        <w:rPr>
          <w:rFonts w:asciiTheme="majorHAnsi" w:hAnsiTheme="majorHAnsi"/>
        </w:rPr>
        <w:t xml:space="preserve">Diffusion of Innovation </w:t>
      </w:r>
      <w:r w:rsidR="00DB3002" w:rsidRPr="008F67AF">
        <w:rPr>
          <w:rFonts w:asciiTheme="majorHAnsi" w:hAnsiTheme="majorHAnsi"/>
        </w:rPr>
        <w:t>T</w:t>
      </w:r>
      <w:r w:rsidRPr="008F67AF">
        <w:rPr>
          <w:rFonts w:asciiTheme="majorHAnsi" w:hAnsiTheme="majorHAnsi"/>
        </w:rPr>
        <w:t>heory describes</w:t>
      </w:r>
      <w:r w:rsidR="00A1513D" w:rsidRPr="008F67AF">
        <w:rPr>
          <w:rFonts w:asciiTheme="majorHAnsi" w:hAnsiTheme="majorHAnsi"/>
        </w:rPr>
        <w:t xml:space="preserve"> the overa</w:t>
      </w:r>
      <w:r w:rsidR="007526AA" w:rsidRPr="008F67AF">
        <w:rPr>
          <w:rFonts w:asciiTheme="majorHAnsi" w:hAnsiTheme="majorHAnsi"/>
        </w:rPr>
        <w:t>rching</w:t>
      </w:r>
      <w:r w:rsidR="00A1513D" w:rsidRPr="008F67AF">
        <w:rPr>
          <w:rFonts w:asciiTheme="majorHAnsi" w:hAnsiTheme="majorHAnsi"/>
        </w:rPr>
        <w:t xml:space="preserve"> mechanism </w:t>
      </w:r>
      <w:r w:rsidR="00B34FB3" w:rsidRPr="008F67AF">
        <w:rPr>
          <w:rFonts w:asciiTheme="majorHAnsi" w:hAnsiTheme="majorHAnsi"/>
        </w:rPr>
        <w:t>through which</w:t>
      </w:r>
      <w:r w:rsidR="00A1513D" w:rsidRPr="008F67AF">
        <w:rPr>
          <w:rFonts w:asciiTheme="majorHAnsi" w:hAnsiTheme="majorHAnsi"/>
        </w:rPr>
        <w:t xml:space="preserve"> change</w:t>
      </w:r>
      <w:r w:rsidR="00B34FB3" w:rsidRPr="008F67AF">
        <w:rPr>
          <w:rFonts w:asciiTheme="majorHAnsi" w:hAnsiTheme="majorHAnsi"/>
        </w:rPr>
        <w:t xml:space="preserve"> occurs</w:t>
      </w:r>
      <w:r w:rsidR="00A1513D" w:rsidRPr="008F67AF">
        <w:rPr>
          <w:rFonts w:asciiTheme="majorHAnsi" w:hAnsiTheme="majorHAnsi"/>
        </w:rPr>
        <w:t>. In order to</w:t>
      </w:r>
      <w:r w:rsidR="007A133A" w:rsidRPr="008F67AF">
        <w:rPr>
          <w:rFonts w:asciiTheme="majorHAnsi" w:hAnsiTheme="majorHAnsi"/>
        </w:rPr>
        <w:t xml:space="preserve"> further articulate</w:t>
      </w:r>
      <w:r w:rsidR="000C7B61" w:rsidRPr="008F67AF">
        <w:rPr>
          <w:rFonts w:asciiTheme="majorHAnsi" w:hAnsiTheme="majorHAnsi"/>
        </w:rPr>
        <w:t xml:space="preserve"> active ing</w:t>
      </w:r>
      <w:r w:rsidR="007A133A" w:rsidRPr="008F67AF">
        <w:rPr>
          <w:rFonts w:asciiTheme="majorHAnsi" w:hAnsiTheme="majorHAnsi"/>
        </w:rPr>
        <w:t>redients,</w:t>
      </w:r>
      <w:r w:rsidR="00A1513D" w:rsidRPr="008F67AF">
        <w:rPr>
          <w:rFonts w:asciiTheme="majorHAnsi" w:hAnsiTheme="majorHAnsi"/>
        </w:rPr>
        <w:t xml:space="preserve"> </w:t>
      </w:r>
      <w:r w:rsidR="00F2745A" w:rsidRPr="008F67AF">
        <w:rPr>
          <w:rFonts w:asciiTheme="majorHAnsi" w:hAnsiTheme="majorHAnsi"/>
        </w:rPr>
        <w:t xml:space="preserve">and </w:t>
      </w:r>
      <w:r w:rsidR="00A1513D" w:rsidRPr="008F67AF">
        <w:rPr>
          <w:rFonts w:asciiTheme="majorHAnsi" w:hAnsiTheme="majorHAnsi"/>
        </w:rPr>
        <w:t>determine</w:t>
      </w:r>
      <w:r w:rsidR="007A133A" w:rsidRPr="008F67AF">
        <w:rPr>
          <w:rFonts w:asciiTheme="majorHAnsi" w:hAnsiTheme="majorHAnsi"/>
        </w:rPr>
        <w:t xml:space="preserve"> the focus of</w:t>
      </w:r>
      <w:r w:rsidR="001E5839" w:rsidRPr="008F67AF">
        <w:rPr>
          <w:rFonts w:asciiTheme="majorHAnsi" w:hAnsiTheme="majorHAnsi"/>
        </w:rPr>
        <w:t xml:space="preserve"> intervention</w:t>
      </w:r>
      <w:r w:rsidR="000C7B61" w:rsidRPr="008F67AF">
        <w:rPr>
          <w:rFonts w:asciiTheme="majorHAnsi" w:hAnsiTheme="majorHAnsi"/>
        </w:rPr>
        <w:t xml:space="preserve"> messages and behaviour change techniques</w:t>
      </w:r>
      <w:r w:rsidR="007A133A" w:rsidRPr="008F67AF">
        <w:rPr>
          <w:rFonts w:asciiTheme="majorHAnsi" w:hAnsiTheme="majorHAnsi"/>
        </w:rPr>
        <w:t>, we</w:t>
      </w:r>
      <w:r w:rsidR="00F2745A" w:rsidRPr="008F67AF">
        <w:rPr>
          <w:rFonts w:asciiTheme="majorHAnsi" w:hAnsiTheme="majorHAnsi"/>
        </w:rPr>
        <w:t xml:space="preserve"> </w:t>
      </w:r>
      <w:r w:rsidR="00F42EBF" w:rsidRPr="008F67AF">
        <w:rPr>
          <w:rFonts w:asciiTheme="majorHAnsi" w:hAnsiTheme="majorHAnsi"/>
        </w:rPr>
        <w:t>drew on</w:t>
      </w:r>
      <w:r w:rsidR="00E370CE" w:rsidRPr="008F67AF">
        <w:rPr>
          <w:rFonts w:asciiTheme="majorHAnsi" w:hAnsiTheme="majorHAnsi"/>
        </w:rPr>
        <w:t xml:space="preserve"> a range of well-established behaviour change theories</w:t>
      </w:r>
      <w:r w:rsidR="00B34FB3" w:rsidRPr="008F67AF">
        <w:rPr>
          <w:rFonts w:asciiTheme="majorHAnsi" w:hAnsiTheme="majorHAnsi"/>
        </w:rPr>
        <w:t>. The key theories we have draw</w:t>
      </w:r>
      <w:r w:rsidR="00BB6E71" w:rsidRPr="008F67AF">
        <w:rPr>
          <w:rFonts w:asciiTheme="majorHAnsi" w:hAnsiTheme="majorHAnsi"/>
        </w:rPr>
        <w:t>n on are described below</w:t>
      </w:r>
      <w:r w:rsidR="00FF79BA" w:rsidRPr="008F67AF">
        <w:rPr>
          <w:rFonts w:asciiTheme="majorHAnsi" w:hAnsiTheme="majorHAnsi"/>
        </w:rPr>
        <w:t>,</w:t>
      </w:r>
      <w:r w:rsidR="00BB6E71" w:rsidRPr="008F67AF">
        <w:rPr>
          <w:rFonts w:asciiTheme="majorHAnsi" w:hAnsiTheme="majorHAnsi"/>
        </w:rPr>
        <w:t xml:space="preserve"> and </w:t>
      </w:r>
      <w:r w:rsidR="002D5C28" w:rsidRPr="008F67AF">
        <w:rPr>
          <w:rFonts w:asciiTheme="majorHAnsi" w:hAnsiTheme="majorHAnsi"/>
        </w:rPr>
        <w:t>a table in</w:t>
      </w:r>
      <w:r w:rsidR="00B34FB3" w:rsidRPr="008F67AF">
        <w:rPr>
          <w:rFonts w:asciiTheme="majorHAnsi" w:hAnsiTheme="majorHAnsi"/>
        </w:rPr>
        <w:t xml:space="preserve"> </w:t>
      </w:r>
      <w:r w:rsidR="000973BE" w:rsidRPr="008F67AF">
        <w:rPr>
          <w:rFonts w:asciiTheme="majorHAnsi" w:hAnsiTheme="majorHAnsi"/>
        </w:rPr>
        <w:t xml:space="preserve">annex </w:t>
      </w:r>
      <w:r w:rsidR="002D5C28" w:rsidRPr="008F67AF">
        <w:rPr>
          <w:rFonts w:asciiTheme="majorHAnsi" w:hAnsiTheme="majorHAnsi"/>
        </w:rPr>
        <w:t xml:space="preserve">one </w:t>
      </w:r>
      <w:r w:rsidR="00BB6E71" w:rsidRPr="008F67AF">
        <w:rPr>
          <w:rFonts w:asciiTheme="majorHAnsi" w:hAnsiTheme="majorHAnsi"/>
        </w:rPr>
        <w:t>lists</w:t>
      </w:r>
      <w:r w:rsidR="00B34FB3" w:rsidRPr="008F67AF">
        <w:rPr>
          <w:rFonts w:asciiTheme="majorHAnsi" w:hAnsiTheme="majorHAnsi"/>
        </w:rPr>
        <w:t xml:space="preserve"> the BCTs</w:t>
      </w:r>
      <w:r w:rsidR="00BB6E71" w:rsidRPr="008F67AF">
        <w:rPr>
          <w:rFonts w:asciiTheme="majorHAnsi" w:hAnsiTheme="majorHAnsi"/>
        </w:rPr>
        <w:t xml:space="preserve"> indicating</w:t>
      </w:r>
      <w:r w:rsidR="00B34FB3" w:rsidRPr="008F67AF">
        <w:rPr>
          <w:rFonts w:asciiTheme="majorHAnsi" w:hAnsiTheme="majorHAnsi"/>
        </w:rPr>
        <w:t xml:space="preserve"> how we are implementing them in STASH</w:t>
      </w:r>
      <w:r w:rsidR="00BB6E71" w:rsidRPr="008F67AF">
        <w:rPr>
          <w:rFonts w:asciiTheme="majorHAnsi" w:hAnsiTheme="majorHAnsi"/>
        </w:rPr>
        <w:t xml:space="preserve"> as well as the relevant theory they are </w:t>
      </w:r>
      <w:r w:rsidR="00F96FB0" w:rsidRPr="008F67AF">
        <w:rPr>
          <w:rFonts w:asciiTheme="majorHAnsi" w:hAnsiTheme="majorHAnsi"/>
        </w:rPr>
        <w:t>associated with</w:t>
      </w:r>
      <w:r w:rsidR="00BB6E71" w:rsidRPr="008F67AF">
        <w:rPr>
          <w:rFonts w:asciiTheme="majorHAnsi" w:hAnsiTheme="majorHAnsi"/>
        </w:rPr>
        <w:t xml:space="preserve"> (from </w:t>
      </w:r>
      <w:r w:rsidR="00B5219A" w:rsidRPr="008F67AF">
        <w:rPr>
          <w:rFonts w:asciiTheme="majorHAnsi" w:hAnsiTheme="majorHAnsi"/>
        </w:rPr>
        <w:t>work by Michie et al</w:t>
      </w:r>
      <w:r w:rsidR="00207403" w:rsidRPr="008F67AF">
        <w:rPr>
          <w:rFonts w:asciiTheme="majorHAnsi" w:hAnsiTheme="majorHAnsi"/>
        </w:rPr>
        <w:t xml:space="preserve"> [45]</w:t>
      </w:r>
      <w:r w:rsidR="00BB6E71" w:rsidRPr="008F67AF">
        <w:rPr>
          <w:rFonts w:asciiTheme="majorHAnsi" w:hAnsiTheme="majorHAnsi"/>
        </w:rPr>
        <w:t>).</w:t>
      </w:r>
    </w:p>
    <w:p w14:paraId="01E48EF0" w14:textId="77777777" w:rsidR="00E370CE" w:rsidRPr="008F67AF" w:rsidRDefault="00E370CE" w:rsidP="00E72441">
      <w:pPr>
        <w:rPr>
          <w:rFonts w:asciiTheme="majorHAnsi" w:hAnsiTheme="majorHAnsi"/>
        </w:rPr>
      </w:pPr>
    </w:p>
    <w:p w14:paraId="7035EE29" w14:textId="73BFB8F6" w:rsidR="00E77D53" w:rsidRPr="008F67AF" w:rsidRDefault="00DB3002" w:rsidP="00E72441">
      <w:pPr>
        <w:pStyle w:val="ListParagraph"/>
        <w:numPr>
          <w:ilvl w:val="0"/>
          <w:numId w:val="37"/>
        </w:numPr>
        <w:spacing w:line="240" w:lineRule="auto"/>
        <w:rPr>
          <w:rFonts w:asciiTheme="majorHAnsi" w:hAnsiTheme="majorHAnsi"/>
          <w:sz w:val="24"/>
          <w:szCs w:val="24"/>
        </w:rPr>
      </w:pPr>
      <w:r w:rsidRPr="008F67AF">
        <w:rPr>
          <w:rFonts w:asciiTheme="majorHAnsi" w:hAnsiTheme="majorHAnsi"/>
          <w:sz w:val="24"/>
          <w:szCs w:val="24"/>
        </w:rPr>
        <w:t>S</w:t>
      </w:r>
      <w:r w:rsidR="00183DF6" w:rsidRPr="008F67AF">
        <w:rPr>
          <w:rFonts w:asciiTheme="majorHAnsi" w:hAnsiTheme="majorHAnsi"/>
          <w:sz w:val="24"/>
          <w:szCs w:val="24"/>
        </w:rPr>
        <w:t xml:space="preserve">ocial </w:t>
      </w:r>
      <w:r w:rsidRPr="008F67AF">
        <w:rPr>
          <w:rFonts w:asciiTheme="majorHAnsi" w:hAnsiTheme="majorHAnsi"/>
          <w:sz w:val="24"/>
          <w:szCs w:val="24"/>
        </w:rPr>
        <w:t>C</w:t>
      </w:r>
      <w:r w:rsidR="00183DF6" w:rsidRPr="008F67AF">
        <w:rPr>
          <w:rFonts w:asciiTheme="majorHAnsi" w:hAnsiTheme="majorHAnsi"/>
          <w:sz w:val="24"/>
          <w:szCs w:val="24"/>
        </w:rPr>
        <w:t xml:space="preserve">ognitive </w:t>
      </w:r>
      <w:r w:rsidRPr="008F67AF">
        <w:rPr>
          <w:rFonts w:asciiTheme="majorHAnsi" w:hAnsiTheme="majorHAnsi"/>
          <w:sz w:val="24"/>
          <w:szCs w:val="24"/>
        </w:rPr>
        <w:t>T</w:t>
      </w:r>
      <w:r w:rsidR="00183DF6" w:rsidRPr="008F67AF">
        <w:rPr>
          <w:rFonts w:asciiTheme="majorHAnsi" w:hAnsiTheme="majorHAnsi"/>
          <w:sz w:val="24"/>
          <w:szCs w:val="24"/>
        </w:rPr>
        <w:t>heory</w:t>
      </w:r>
      <w:r w:rsidR="00E370CE" w:rsidRPr="008F67AF">
        <w:rPr>
          <w:rFonts w:asciiTheme="majorHAnsi" w:hAnsiTheme="majorHAnsi"/>
          <w:sz w:val="24"/>
          <w:szCs w:val="24"/>
        </w:rPr>
        <w:t xml:space="preserve"> </w:t>
      </w:r>
      <w:r w:rsidR="007C0985" w:rsidRPr="008F67AF">
        <w:rPr>
          <w:rFonts w:asciiTheme="majorHAnsi" w:hAnsiTheme="majorHAnsi"/>
          <w:sz w:val="24"/>
          <w:szCs w:val="24"/>
        </w:rPr>
        <w:t>(SCT)</w:t>
      </w:r>
      <w:r w:rsidR="00482C7A" w:rsidRPr="008F67AF">
        <w:rPr>
          <w:rFonts w:asciiTheme="majorHAnsi" w:hAnsiTheme="majorHAnsi"/>
          <w:sz w:val="24"/>
          <w:szCs w:val="24"/>
        </w:rPr>
        <w:t xml:space="preserve"> [46]</w:t>
      </w:r>
      <w:r w:rsidR="00E370CE" w:rsidRPr="008F67AF">
        <w:rPr>
          <w:rFonts w:asciiTheme="majorHAnsi" w:hAnsiTheme="majorHAnsi"/>
          <w:sz w:val="24"/>
          <w:szCs w:val="24"/>
        </w:rPr>
        <w:t xml:space="preserve"> which posits that people learn by observing others and that the reproduction of this behaviour is influenced by the personal (self-efficacy toward the behaviour), the behavioural (the response to the behaviour) and the environmental (factors that facilitate or inhibit practice of the behaviour).</w:t>
      </w:r>
      <w:r w:rsidR="00B34FB3" w:rsidRPr="008F67AF">
        <w:rPr>
          <w:rFonts w:asciiTheme="majorHAnsi" w:hAnsiTheme="majorHAnsi"/>
          <w:sz w:val="24"/>
          <w:szCs w:val="24"/>
        </w:rPr>
        <w:t xml:space="preserve"> </w:t>
      </w:r>
      <w:r w:rsidR="00E370CE" w:rsidRPr="008F67AF">
        <w:rPr>
          <w:rFonts w:asciiTheme="majorHAnsi" w:hAnsiTheme="majorHAnsi"/>
          <w:sz w:val="24"/>
          <w:szCs w:val="24"/>
        </w:rPr>
        <w:t>SCT emphasises the importance of self-efficacy, providing encouragement/reinforcement, social support, modelling behaviour, knowledge, skills and goal setting</w:t>
      </w:r>
      <w:r w:rsidR="00FF79BA" w:rsidRPr="008F67AF">
        <w:rPr>
          <w:rFonts w:asciiTheme="majorHAnsi" w:hAnsiTheme="majorHAnsi"/>
          <w:sz w:val="24"/>
          <w:szCs w:val="24"/>
        </w:rPr>
        <w:t>.</w:t>
      </w:r>
    </w:p>
    <w:p w14:paraId="5102789F" w14:textId="7C6A0632" w:rsidR="00E370CE" w:rsidRPr="008F67AF" w:rsidRDefault="00E370CE" w:rsidP="00E72441">
      <w:pPr>
        <w:pStyle w:val="ListParagraph"/>
        <w:numPr>
          <w:ilvl w:val="0"/>
          <w:numId w:val="37"/>
        </w:numPr>
        <w:spacing w:line="240" w:lineRule="auto"/>
        <w:rPr>
          <w:rFonts w:asciiTheme="majorHAnsi" w:hAnsiTheme="majorHAnsi"/>
          <w:sz w:val="24"/>
          <w:szCs w:val="24"/>
        </w:rPr>
      </w:pPr>
      <w:r w:rsidRPr="008F67AF">
        <w:rPr>
          <w:rFonts w:asciiTheme="majorHAnsi" w:hAnsiTheme="majorHAnsi"/>
          <w:sz w:val="24"/>
          <w:szCs w:val="24"/>
        </w:rPr>
        <w:t>Self Determination Theory</w:t>
      </w:r>
      <w:r w:rsidR="00F96FB0" w:rsidRPr="008F67AF">
        <w:rPr>
          <w:rFonts w:asciiTheme="majorHAnsi" w:hAnsiTheme="majorHAnsi"/>
          <w:sz w:val="24"/>
          <w:szCs w:val="24"/>
        </w:rPr>
        <w:t xml:space="preserve"> (SDT)</w:t>
      </w:r>
      <w:r w:rsidR="00482C7A" w:rsidRPr="008F67AF">
        <w:rPr>
          <w:rFonts w:asciiTheme="majorHAnsi" w:hAnsiTheme="majorHAnsi"/>
          <w:sz w:val="24"/>
          <w:szCs w:val="24"/>
        </w:rPr>
        <w:t xml:space="preserve"> [47]</w:t>
      </w:r>
      <w:r w:rsidRPr="008F67AF">
        <w:rPr>
          <w:rFonts w:asciiTheme="majorHAnsi" w:hAnsiTheme="majorHAnsi"/>
          <w:sz w:val="24"/>
          <w:szCs w:val="24"/>
        </w:rPr>
        <w:t xml:space="preserve"> highlights the centrality of three concepts; competence (to be in control and seek mastery), relatedness (to be connected to others) and autonomy (freedom to act), these are key to intrinsic (self) motivation to change. All of these are likely to be important in terms of the aims of this intervention.</w:t>
      </w:r>
    </w:p>
    <w:p w14:paraId="66DA48E5" w14:textId="69BB081B" w:rsidR="00E370CE" w:rsidRPr="008F67AF" w:rsidRDefault="00E370CE" w:rsidP="00E72441">
      <w:pPr>
        <w:pStyle w:val="ListParagraph"/>
        <w:numPr>
          <w:ilvl w:val="0"/>
          <w:numId w:val="37"/>
        </w:numPr>
        <w:spacing w:line="240" w:lineRule="auto"/>
        <w:rPr>
          <w:rFonts w:asciiTheme="majorHAnsi" w:hAnsiTheme="majorHAnsi"/>
          <w:sz w:val="24"/>
          <w:szCs w:val="24"/>
        </w:rPr>
      </w:pPr>
      <w:r w:rsidRPr="008F67AF">
        <w:rPr>
          <w:rFonts w:asciiTheme="majorHAnsi" w:hAnsiTheme="majorHAnsi"/>
          <w:sz w:val="24"/>
          <w:szCs w:val="24"/>
        </w:rPr>
        <w:t>The</w:t>
      </w:r>
      <w:r w:rsidR="008F2439" w:rsidRPr="008F67AF">
        <w:rPr>
          <w:rFonts w:asciiTheme="majorHAnsi" w:hAnsiTheme="majorHAnsi"/>
          <w:sz w:val="24"/>
          <w:szCs w:val="24"/>
        </w:rPr>
        <w:t xml:space="preserve"> </w:t>
      </w:r>
      <w:r w:rsidRPr="008F67AF">
        <w:rPr>
          <w:rFonts w:asciiTheme="majorHAnsi" w:hAnsiTheme="majorHAnsi"/>
          <w:sz w:val="24"/>
          <w:szCs w:val="24"/>
        </w:rPr>
        <w:t xml:space="preserve">Theory of Planned Behaviour </w:t>
      </w:r>
      <w:r w:rsidR="00B34FB3" w:rsidRPr="008F67AF">
        <w:rPr>
          <w:rFonts w:asciiTheme="majorHAnsi" w:hAnsiTheme="majorHAnsi"/>
          <w:sz w:val="24"/>
          <w:szCs w:val="24"/>
        </w:rPr>
        <w:t xml:space="preserve">(TPB) </w:t>
      </w:r>
      <w:r w:rsidR="00482C7A" w:rsidRPr="008F67AF">
        <w:rPr>
          <w:rFonts w:asciiTheme="majorHAnsi" w:hAnsiTheme="majorHAnsi"/>
          <w:sz w:val="24"/>
          <w:szCs w:val="24"/>
        </w:rPr>
        <w:t>[48]</w:t>
      </w:r>
      <w:r w:rsidRPr="008F67AF">
        <w:rPr>
          <w:rFonts w:asciiTheme="majorHAnsi" w:hAnsiTheme="majorHAnsi"/>
          <w:sz w:val="24"/>
          <w:szCs w:val="24"/>
        </w:rPr>
        <w:t xml:space="preserve"> emphasises the importance of attitudes, subjective norms and perceived behavioural control in shaping intention and behaviour. </w:t>
      </w:r>
    </w:p>
    <w:p w14:paraId="4E325E72" w14:textId="250D0BB1" w:rsidR="00E370CE" w:rsidRPr="008F67AF" w:rsidRDefault="00E72441" w:rsidP="00E72441">
      <w:pPr>
        <w:pStyle w:val="ListParagraph"/>
        <w:numPr>
          <w:ilvl w:val="0"/>
          <w:numId w:val="37"/>
        </w:numPr>
        <w:spacing w:line="240" w:lineRule="auto"/>
        <w:rPr>
          <w:rFonts w:asciiTheme="majorHAnsi" w:hAnsiTheme="majorHAnsi"/>
          <w:sz w:val="24"/>
          <w:szCs w:val="24"/>
        </w:rPr>
      </w:pPr>
      <w:r w:rsidRPr="008F67AF">
        <w:rPr>
          <w:rFonts w:asciiTheme="majorHAnsi" w:hAnsiTheme="majorHAnsi"/>
          <w:sz w:val="24"/>
          <w:szCs w:val="24"/>
        </w:rPr>
        <w:t>Information</w:t>
      </w:r>
      <w:r w:rsidR="00E370CE" w:rsidRPr="008F67AF">
        <w:rPr>
          <w:rFonts w:asciiTheme="majorHAnsi" w:hAnsiTheme="majorHAnsi"/>
          <w:sz w:val="24"/>
          <w:szCs w:val="24"/>
        </w:rPr>
        <w:t xml:space="preserve"> Motivation and Behaviour </w:t>
      </w:r>
      <w:r w:rsidR="007C0985" w:rsidRPr="008F67AF">
        <w:rPr>
          <w:rFonts w:asciiTheme="majorHAnsi" w:hAnsiTheme="majorHAnsi"/>
          <w:sz w:val="24"/>
          <w:szCs w:val="24"/>
        </w:rPr>
        <w:t>(IMB)</w:t>
      </w:r>
      <w:r w:rsidR="00482C7A" w:rsidRPr="008F67AF">
        <w:rPr>
          <w:rFonts w:asciiTheme="majorHAnsi" w:hAnsiTheme="majorHAnsi"/>
          <w:sz w:val="24"/>
          <w:szCs w:val="24"/>
        </w:rPr>
        <w:t xml:space="preserve"> [49]</w:t>
      </w:r>
      <w:r w:rsidR="00E370CE" w:rsidRPr="008F67AF">
        <w:rPr>
          <w:rFonts w:asciiTheme="majorHAnsi" w:hAnsiTheme="majorHAnsi"/>
          <w:sz w:val="24"/>
          <w:szCs w:val="24"/>
        </w:rPr>
        <w:t xml:space="preserve"> highlights information</w:t>
      </w:r>
      <w:r w:rsidRPr="008F67AF">
        <w:rPr>
          <w:rFonts w:asciiTheme="majorHAnsi" w:hAnsiTheme="majorHAnsi"/>
          <w:sz w:val="24"/>
          <w:szCs w:val="24"/>
        </w:rPr>
        <w:t xml:space="preserve"> about risks and means of prevention</w:t>
      </w:r>
      <w:r w:rsidR="00E370CE" w:rsidRPr="008F67AF">
        <w:rPr>
          <w:rFonts w:asciiTheme="majorHAnsi" w:hAnsiTheme="majorHAnsi"/>
          <w:sz w:val="24"/>
          <w:szCs w:val="24"/>
        </w:rPr>
        <w:t>, motivation</w:t>
      </w:r>
      <w:r w:rsidRPr="008F67AF">
        <w:rPr>
          <w:rFonts w:asciiTheme="majorHAnsi" w:hAnsiTheme="majorHAnsi"/>
          <w:sz w:val="24"/>
          <w:szCs w:val="24"/>
        </w:rPr>
        <w:t xml:space="preserve"> to reduce risk</w:t>
      </w:r>
      <w:r w:rsidR="00E370CE" w:rsidRPr="008F67AF">
        <w:rPr>
          <w:rFonts w:asciiTheme="majorHAnsi" w:hAnsiTheme="majorHAnsi"/>
          <w:sz w:val="24"/>
          <w:szCs w:val="24"/>
        </w:rPr>
        <w:t xml:space="preserve"> and behavioural skills as key determinants of behaviour. </w:t>
      </w:r>
    </w:p>
    <w:p w14:paraId="6609B526" w14:textId="7D4F776E" w:rsidR="00251D7B" w:rsidRPr="00035A74" w:rsidRDefault="008F2439" w:rsidP="00E72441">
      <w:pPr>
        <w:rPr>
          <w:rFonts w:asciiTheme="majorHAnsi" w:hAnsiTheme="majorHAnsi"/>
        </w:rPr>
      </w:pPr>
      <w:r w:rsidRPr="008F67AF">
        <w:rPr>
          <w:rFonts w:asciiTheme="majorHAnsi" w:hAnsiTheme="majorHAnsi"/>
        </w:rPr>
        <w:t xml:space="preserve">Finally, </w:t>
      </w:r>
      <w:r w:rsidR="00F96FB0" w:rsidRPr="008F67AF">
        <w:rPr>
          <w:rFonts w:asciiTheme="majorHAnsi" w:hAnsiTheme="majorHAnsi"/>
        </w:rPr>
        <w:t>N</w:t>
      </w:r>
      <w:r w:rsidR="000F0831" w:rsidRPr="008F67AF">
        <w:rPr>
          <w:rFonts w:asciiTheme="majorHAnsi" w:hAnsiTheme="majorHAnsi"/>
        </w:rPr>
        <w:t xml:space="preserve">ormalisation </w:t>
      </w:r>
      <w:r w:rsidR="00F96FB0" w:rsidRPr="008F67AF">
        <w:rPr>
          <w:rFonts w:asciiTheme="majorHAnsi" w:hAnsiTheme="majorHAnsi"/>
        </w:rPr>
        <w:t>P</w:t>
      </w:r>
      <w:r w:rsidR="000F0831" w:rsidRPr="008F67AF">
        <w:rPr>
          <w:rFonts w:asciiTheme="majorHAnsi" w:hAnsiTheme="majorHAnsi"/>
        </w:rPr>
        <w:t xml:space="preserve">rocess </w:t>
      </w:r>
      <w:r w:rsidR="00F96FB0" w:rsidRPr="008F67AF">
        <w:rPr>
          <w:rFonts w:asciiTheme="majorHAnsi" w:hAnsiTheme="majorHAnsi"/>
        </w:rPr>
        <w:t>T</w:t>
      </w:r>
      <w:r w:rsidR="000F0831" w:rsidRPr="008F67AF">
        <w:rPr>
          <w:rFonts w:asciiTheme="majorHAnsi" w:hAnsiTheme="majorHAnsi"/>
        </w:rPr>
        <w:t>heory</w:t>
      </w:r>
      <w:r w:rsidR="00504F51" w:rsidRPr="008F67AF">
        <w:rPr>
          <w:rFonts w:asciiTheme="majorHAnsi" w:hAnsiTheme="majorHAnsi"/>
        </w:rPr>
        <w:t xml:space="preserve"> (NPT)</w:t>
      </w:r>
      <w:r w:rsidR="000F0831" w:rsidRPr="008F67AF">
        <w:rPr>
          <w:rFonts w:asciiTheme="majorHAnsi" w:hAnsiTheme="majorHAnsi"/>
        </w:rPr>
        <w:t xml:space="preserve"> </w:t>
      </w:r>
      <w:r w:rsidRPr="008F67AF">
        <w:rPr>
          <w:rFonts w:asciiTheme="majorHAnsi" w:hAnsiTheme="majorHAnsi"/>
        </w:rPr>
        <w:t xml:space="preserve">will serve as a ‘sensitising tool’ to clarify potential barriers and facilitators to implementation in schools. </w:t>
      </w:r>
      <w:r w:rsidR="00482C7A" w:rsidRPr="008F67AF">
        <w:rPr>
          <w:rFonts w:asciiTheme="majorHAnsi" w:hAnsiTheme="majorHAnsi"/>
        </w:rPr>
        <w:t>[50]</w:t>
      </w:r>
      <w:r w:rsidRPr="008F67AF">
        <w:rPr>
          <w:rFonts w:asciiTheme="majorHAnsi" w:hAnsiTheme="majorHAnsi"/>
        </w:rPr>
        <w:t xml:space="preserve">. </w:t>
      </w:r>
      <w:r w:rsidR="00504F51" w:rsidRPr="008F67AF">
        <w:rPr>
          <w:rFonts w:asciiTheme="majorHAnsi" w:hAnsiTheme="majorHAnsi"/>
        </w:rPr>
        <w:t xml:space="preserve">NPT </w:t>
      </w:r>
      <w:r w:rsidRPr="008F67AF">
        <w:rPr>
          <w:rFonts w:asciiTheme="majorHAnsi" w:hAnsiTheme="majorHAnsi"/>
        </w:rPr>
        <w:t>comprises 16 domains which account for key aspects of successful implementation</w:t>
      </w:r>
      <w:r w:rsidR="000F0831" w:rsidRPr="008F67AF">
        <w:rPr>
          <w:rFonts w:asciiTheme="majorHAnsi" w:hAnsiTheme="majorHAnsi"/>
        </w:rPr>
        <w:t xml:space="preserve"> of interventions</w:t>
      </w:r>
      <w:r w:rsidRPr="008F67AF">
        <w:rPr>
          <w:rFonts w:asciiTheme="majorHAnsi" w:hAnsiTheme="majorHAnsi"/>
        </w:rPr>
        <w:t>. The theory was originally designed to explain how new ways of working are embedded in health care systems but several sub-domains are highly pertinent to successful implementation (</w:t>
      </w:r>
      <w:r w:rsidR="000F0831" w:rsidRPr="008F67AF">
        <w:rPr>
          <w:rFonts w:asciiTheme="majorHAnsi" w:hAnsiTheme="majorHAnsi"/>
        </w:rPr>
        <w:t xml:space="preserve">e.g. </w:t>
      </w:r>
      <w:r w:rsidRPr="008F67AF">
        <w:rPr>
          <w:rFonts w:asciiTheme="majorHAnsi" w:hAnsiTheme="majorHAnsi"/>
        </w:rPr>
        <w:t>key individuals</w:t>
      </w:r>
      <w:r w:rsidR="00504F51" w:rsidRPr="008F67AF">
        <w:rPr>
          <w:rFonts w:asciiTheme="majorHAnsi" w:hAnsiTheme="majorHAnsi"/>
        </w:rPr>
        <w:t xml:space="preserve"> driving</w:t>
      </w:r>
      <w:r w:rsidRPr="008F67AF">
        <w:rPr>
          <w:rFonts w:asciiTheme="majorHAnsi" w:hAnsiTheme="majorHAnsi"/>
        </w:rPr>
        <w:t xml:space="preserve"> the intervention forward; buy in from participants; intervention assessed</w:t>
      </w:r>
      <w:r w:rsidRPr="00035A74">
        <w:rPr>
          <w:rFonts w:asciiTheme="majorHAnsi" w:hAnsiTheme="majorHAnsi"/>
        </w:rPr>
        <w:t xml:space="preserve"> as worthwhile) and are reflect</w:t>
      </w:r>
      <w:r w:rsidR="000F0831" w:rsidRPr="00035A74">
        <w:rPr>
          <w:rFonts w:asciiTheme="majorHAnsi" w:hAnsiTheme="majorHAnsi"/>
        </w:rPr>
        <w:t>ed in the STASH logic model</w:t>
      </w:r>
      <w:r w:rsidRPr="00035A74">
        <w:rPr>
          <w:rFonts w:asciiTheme="majorHAnsi" w:hAnsiTheme="majorHAnsi"/>
        </w:rPr>
        <w:t xml:space="preserve">. </w:t>
      </w:r>
    </w:p>
    <w:p w14:paraId="2908E763" w14:textId="77777777" w:rsidR="008F2439" w:rsidRPr="00035A74" w:rsidRDefault="008F2439" w:rsidP="00251D7B">
      <w:pPr>
        <w:tabs>
          <w:tab w:val="left" w:pos="4253"/>
        </w:tabs>
        <w:jc w:val="both"/>
        <w:rPr>
          <w:rFonts w:asciiTheme="majorHAnsi" w:hAnsiTheme="majorHAnsi"/>
          <w:b/>
          <w:u w:val="single"/>
        </w:rPr>
      </w:pPr>
    </w:p>
    <w:p w14:paraId="1249CC61" w14:textId="77777777" w:rsidR="00903909" w:rsidRPr="00035A74" w:rsidRDefault="00903909" w:rsidP="00903909">
      <w:pPr>
        <w:rPr>
          <w:rFonts w:asciiTheme="majorHAnsi" w:hAnsiTheme="majorHAnsi" w:cs="Arial"/>
          <w:b/>
          <w:bCs/>
        </w:rPr>
      </w:pPr>
    </w:p>
    <w:p w14:paraId="24B45354" w14:textId="4256EF60" w:rsidR="00FE1301" w:rsidRPr="00035A74" w:rsidRDefault="00614E66" w:rsidP="00903909">
      <w:pPr>
        <w:rPr>
          <w:rFonts w:asciiTheme="majorHAnsi" w:hAnsiTheme="majorHAnsi" w:cs="Arial"/>
          <w:b/>
          <w:bCs/>
        </w:rPr>
      </w:pPr>
      <w:r w:rsidRPr="00035A74">
        <w:rPr>
          <w:rFonts w:asciiTheme="majorHAnsi" w:hAnsiTheme="majorHAnsi" w:cs="Arial"/>
          <w:b/>
          <w:bCs/>
          <w:i/>
        </w:rPr>
        <w:t xml:space="preserve">11.2 </w:t>
      </w:r>
      <w:r w:rsidR="008F2439" w:rsidRPr="00035A74">
        <w:rPr>
          <w:rFonts w:asciiTheme="majorHAnsi" w:hAnsiTheme="majorHAnsi" w:cs="Arial"/>
          <w:b/>
          <w:bCs/>
          <w:i/>
        </w:rPr>
        <w:t>Intervention components</w:t>
      </w:r>
      <w:r w:rsidR="00903909" w:rsidRPr="00035A74">
        <w:rPr>
          <w:rFonts w:asciiTheme="majorHAnsi" w:hAnsiTheme="majorHAnsi" w:cs="Arial"/>
          <w:b/>
          <w:bCs/>
        </w:rPr>
        <w:t xml:space="preserve">: </w:t>
      </w:r>
    </w:p>
    <w:p w14:paraId="34324DAA" w14:textId="1A6E581D" w:rsidR="00903909" w:rsidRPr="00035A74" w:rsidRDefault="00903909" w:rsidP="00903909">
      <w:pPr>
        <w:rPr>
          <w:rFonts w:asciiTheme="majorHAnsi" w:hAnsiTheme="majorHAnsi" w:cs="Arial"/>
          <w:b/>
          <w:bCs/>
        </w:rPr>
      </w:pPr>
      <w:r w:rsidRPr="00035A74">
        <w:rPr>
          <w:rFonts w:asciiTheme="majorHAnsi" w:hAnsiTheme="majorHAnsi" w:cs="Arial"/>
          <w:bCs/>
        </w:rPr>
        <w:t>The intervention seeks to reduce the preva</w:t>
      </w:r>
      <w:r w:rsidR="00251D7B" w:rsidRPr="00035A74">
        <w:rPr>
          <w:rFonts w:asciiTheme="majorHAnsi" w:hAnsiTheme="majorHAnsi" w:cs="Arial"/>
          <w:bCs/>
        </w:rPr>
        <w:t>lence of STIs by targeting two</w:t>
      </w:r>
      <w:r w:rsidRPr="00035A74">
        <w:rPr>
          <w:rFonts w:asciiTheme="majorHAnsi" w:hAnsiTheme="majorHAnsi" w:cs="Arial"/>
          <w:bCs/>
        </w:rPr>
        <w:t xml:space="preserve"> key protective factors: abstinence/delay of sexual intercourse, </w:t>
      </w:r>
      <w:r w:rsidR="00251D7B" w:rsidRPr="00035A74">
        <w:rPr>
          <w:rFonts w:asciiTheme="majorHAnsi" w:hAnsiTheme="majorHAnsi" w:cs="Arial"/>
          <w:bCs/>
        </w:rPr>
        <w:t>and consistent condom use for those who are sexually active</w:t>
      </w:r>
      <w:r w:rsidRPr="00035A74">
        <w:rPr>
          <w:rFonts w:asciiTheme="majorHAnsi" w:hAnsiTheme="majorHAnsi" w:cs="Arial"/>
          <w:bCs/>
        </w:rPr>
        <w:t>. It will be delivered in 5 stages</w:t>
      </w:r>
      <w:r w:rsidRPr="00035A74">
        <w:rPr>
          <w:rFonts w:asciiTheme="majorHAnsi" w:hAnsiTheme="majorHAnsi" w:cs="Arial"/>
          <w:b/>
          <w:bCs/>
        </w:rPr>
        <w:t xml:space="preserve">: </w:t>
      </w:r>
    </w:p>
    <w:p w14:paraId="08DA393B" w14:textId="57B3B565" w:rsidR="00903909" w:rsidRPr="00035A74" w:rsidRDefault="00903909" w:rsidP="00903909">
      <w:pPr>
        <w:rPr>
          <w:rFonts w:asciiTheme="majorHAnsi" w:hAnsiTheme="majorHAnsi" w:cs="Arial"/>
          <w:b/>
          <w:bCs/>
        </w:rPr>
      </w:pPr>
      <w:r w:rsidRPr="00035A74">
        <w:rPr>
          <w:rFonts w:asciiTheme="majorHAnsi" w:hAnsiTheme="majorHAnsi" w:cs="Arial"/>
          <w:b/>
          <w:bCs/>
        </w:rPr>
        <w:t>(1)</w:t>
      </w:r>
      <w:r w:rsidRPr="00035A74">
        <w:rPr>
          <w:rFonts w:asciiTheme="majorHAnsi" w:hAnsiTheme="majorHAnsi" w:cs="Arial"/>
          <w:bCs/>
        </w:rPr>
        <w:t xml:space="preserve"> </w:t>
      </w:r>
      <w:r w:rsidRPr="00035A74">
        <w:rPr>
          <w:rFonts w:asciiTheme="majorHAnsi" w:hAnsiTheme="majorHAnsi" w:cs="Arial"/>
          <w:b/>
          <w:bCs/>
        </w:rPr>
        <w:t>Nomination of peer supporters</w:t>
      </w:r>
      <w:r w:rsidRPr="00035A74">
        <w:rPr>
          <w:rFonts w:asciiTheme="majorHAnsi" w:hAnsiTheme="majorHAnsi" w:cs="Arial"/>
          <w:bCs/>
        </w:rPr>
        <w:t>. All students in 4</w:t>
      </w:r>
      <w:r w:rsidRPr="00035A74">
        <w:rPr>
          <w:rFonts w:asciiTheme="majorHAnsi" w:hAnsiTheme="majorHAnsi" w:cs="Arial"/>
          <w:bCs/>
          <w:vertAlign w:val="superscript"/>
        </w:rPr>
        <w:t>th</w:t>
      </w:r>
      <w:r w:rsidRPr="00035A74">
        <w:rPr>
          <w:rFonts w:asciiTheme="majorHAnsi" w:hAnsiTheme="majorHAnsi" w:cs="Arial"/>
          <w:bCs/>
        </w:rPr>
        <w:t xml:space="preserve"> year (Scottish S4; aged 14/15/16) will be asked to complete a peer nomination questionnaire. </w:t>
      </w:r>
      <w:r w:rsidR="00AD1768" w:rsidRPr="00035A74">
        <w:rPr>
          <w:rFonts w:asciiTheme="majorHAnsi" w:hAnsiTheme="majorHAnsi" w:cs="Arial"/>
          <w:bCs/>
        </w:rPr>
        <w:t>We will use the three q</w:t>
      </w:r>
      <w:r w:rsidRPr="00035A74">
        <w:rPr>
          <w:rFonts w:asciiTheme="majorHAnsi" w:hAnsiTheme="majorHAnsi" w:cs="Arial"/>
          <w:bCs/>
        </w:rPr>
        <w:t>uestions used in ASSIST</w:t>
      </w:r>
      <w:r w:rsidR="00AD1768" w:rsidRPr="00035A74">
        <w:rPr>
          <w:rFonts w:asciiTheme="majorHAnsi" w:hAnsiTheme="majorHAnsi" w:cs="Arial"/>
          <w:bCs/>
        </w:rPr>
        <w:t>:</w:t>
      </w:r>
      <w:r w:rsidRPr="00035A74">
        <w:rPr>
          <w:rFonts w:asciiTheme="majorHAnsi" w:hAnsiTheme="majorHAnsi" w:cs="Arial"/>
          <w:bCs/>
        </w:rPr>
        <w:t xml:space="preserve"> </w:t>
      </w:r>
      <w:r w:rsidR="00AD1768" w:rsidRPr="00035A74">
        <w:rPr>
          <w:rFonts w:asciiTheme="majorHAnsi" w:hAnsiTheme="majorHAnsi" w:cs="Arial"/>
          <w:bCs/>
        </w:rPr>
        <w:t>(</w:t>
      </w:r>
      <w:r w:rsidRPr="00035A74">
        <w:rPr>
          <w:rFonts w:asciiTheme="majorHAnsi" w:hAnsiTheme="majorHAnsi" w:cs="Arial"/>
          <w:bCs/>
        </w:rPr>
        <w:t>Who do your respect in S4 at your school? Who are good leaders in sports or other group activities in S4 at your school? Who do you look up to in S4 at your school?’</w:t>
      </w:r>
      <w:r w:rsidR="00222FC2" w:rsidRPr="00035A74">
        <w:rPr>
          <w:rFonts w:asciiTheme="majorHAnsi" w:hAnsiTheme="majorHAnsi" w:cs="Arial"/>
          <w:bCs/>
        </w:rPr>
        <w:t>)</w:t>
      </w:r>
      <w:r w:rsidR="008F2439" w:rsidRPr="00035A74">
        <w:rPr>
          <w:rFonts w:asciiTheme="majorHAnsi" w:hAnsiTheme="majorHAnsi" w:cs="Arial"/>
          <w:bCs/>
        </w:rPr>
        <w:t>. In addition we will test several new recruitment questions</w:t>
      </w:r>
      <w:r w:rsidR="00E15D78" w:rsidRPr="00035A74">
        <w:rPr>
          <w:rFonts w:asciiTheme="majorHAnsi" w:hAnsiTheme="majorHAnsi" w:cs="Arial"/>
          <w:bCs/>
        </w:rPr>
        <w:t xml:space="preserve">. </w:t>
      </w:r>
      <w:r w:rsidRPr="00035A74">
        <w:rPr>
          <w:rFonts w:asciiTheme="majorHAnsi" w:hAnsiTheme="majorHAnsi" w:cs="Arial"/>
          <w:bCs/>
        </w:rPr>
        <w:t>The 25% of young people receiving the most nominations,</w:t>
      </w:r>
      <w:r w:rsidR="00035250" w:rsidRPr="00035A74">
        <w:rPr>
          <w:rFonts w:asciiTheme="majorHAnsi" w:hAnsiTheme="majorHAnsi" w:cs="Arial"/>
          <w:bCs/>
        </w:rPr>
        <w:t xml:space="preserve"> stratified by gender, will</w:t>
      </w:r>
      <w:r w:rsidRPr="00035A74">
        <w:rPr>
          <w:rFonts w:asciiTheme="majorHAnsi" w:hAnsiTheme="majorHAnsi" w:cs="Arial"/>
          <w:bCs/>
        </w:rPr>
        <w:t xml:space="preserve"> be invited to a recruitment meeting</w:t>
      </w:r>
      <w:r w:rsidRPr="00035A74">
        <w:rPr>
          <w:rFonts w:asciiTheme="majorHAnsi" w:hAnsiTheme="majorHAnsi" w:cs="Arial"/>
          <w:b/>
          <w:bCs/>
        </w:rPr>
        <w:t>.</w:t>
      </w:r>
    </w:p>
    <w:p w14:paraId="36D24CAF" w14:textId="628E32A7" w:rsidR="00903909" w:rsidRPr="00035A74" w:rsidRDefault="00903909" w:rsidP="00903909">
      <w:pPr>
        <w:rPr>
          <w:rFonts w:asciiTheme="majorHAnsi" w:hAnsiTheme="majorHAnsi" w:cs="Arial"/>
          <w:b/>
          <w:bCs/>
        </w:rPr>
      </w:pPr>
      <w:r w:rsidRPr="00035A74">
        <w:rPr>
          <w:rFonts w:asciiTheme="majorHAnsi" w:hAnsiTheme="majorHAnsi" w:cs="Arial"/>
          <w:b/>
          <w:bCs/>
        </w:rPr>
        <w:t>(2)</w:t>
      </w:r>
      <w:r w:rsidRPr="00035A74">
        <w:rPr>
          <w:rFonts w:asciiTheme="majorHAnsi" w:hAnsiTheme="majorHAnsi" w:cs="Arial"/>
          <w:bCs/>
        </w:rPr>
        <w:t xml:space="preserve"> </w:t>
      </w:r>
      <w:r w:rsidRPr="00035A74">
        <w:rPr>
          <w:rFonts w:asciiTheme="majorHAnsi" w:hAnsiTheme="majorHAnsi" w:cs="Arial"/>
          <w:b/>
          <w:bCs/>
        </w:rPr>
        <w:t>Recruitment of peer supporters</w:t>
      </w:r>
      <w:r w:rsidRPr="00035A74">
        <w:rPr>
          <w:rFonts w:asciiTheme="majorHAnsi" w:hAnsiTheme="majorHAnsi" w:cs="Arial"/>
          <w:bCs/>
        </w:rPr>
        <w:t xml:space="preserve">.  A meeting will then be held with nominees in each school, in which the trainers explain the purpose of the intervention, role of peer supporter and answer questions. The aim is to recruit between 15% and 20% of the entire year-group to the role. </w:t>
      </w:r>
      <w:r w:rsidR="00E4672C" w:rsidRPr="00035A74">
        <w:rPr>
          <w:rFonts w:asciiTheme="majorHAnsi" w:hAnsiTheme="majorHAnsi" w:cs="Arial"/>
          <w:bCs/>
        </w:rPr>
        <w:t xml:space="preserve">If attendance at the recruitment meeting is poor, or if role uptake low or skewed significantly towards one gender, a second recruitment meeting may be held. </w:t>
      </w:r>
      <w:r w:rsidRPr="00035A74">
        <w:rPr>
          <w:rFonts w:asciiTheme="majorHAnsi" w:hAnsiTheme="majorHAnsi" w:cs="Arial"/>
          <w:bCs/>
        </w:rPr>
        <w:t xml:space="preserve">Letters (information and consent forms) will be sent to parents/carers of all </w:t>
      </w:r>
      <w:r w:rsidR="009A45DC" w:rsidRPr="00035A74">
        <w:rPr>
          <w:rFonts w:asciiTheme="majorHAnsi" w:hAnsiTheme="majorHAnsi" w:cs="Arial"/>
          <w:bCs/>
        </w:rPr>
        <w:t xml:space="preserve">nominated </w:t>
      </w:r>
      <w:r w:rsidRPr="00035A74">
        <w:rPr>
          <w:rFonts w:asciiTheme="majorHAnsi" w:hAnsiTheme="majorHAnsi" w:cs="Arial"/>
          <w:bCs/>
        </w:rPr>
        <w:t>students expressing interest in participation. Peer supporters are then asked to provide their consent, and that of their parents, to their participation in training and intervention</w:t>
      </w:r>
      <w:r w:rsidRPr="00035A74">
        <w:rPr>
          <w:rFonts w:asciiTheme="majorHAnsi" w:hAnsiTheme="majorHAnsi" w:cs="Arial"/>
          <w:b/>
          <w:bCs/>
        </w:rPr>
        <w:t>.</w:t>
      </w:r>
    </w:p>
    <w:p w14:paraId="3CD4B944" w14:textId="06308B7F" w:rsidR="00903909" w:rsidRPr="00035A74" w:rsidRDefault="00903909" w:rsidP="00903909">
      <w:pPr>
        <w:rPr>
          <w:rFonts w:asciiTheme="majorHAnsi" w:hAnsiTheme="majorHAnsi" w:cs="Arial"/>
          <w:bCs/>
        </w:rPr>
      </w:pPr>
      <w:r w:rsidRPr="00035A74">
        <w:rPr>
          <w:rFonts w:asciiTheme="majorHAnsi" w:hAnsiTheme="majorHAnsi" w:cs="Arial"/>
          <w:b/>
          <w:bCs/>
        </w:rPr>
        <w:t>(3)</w:t>
      </w:r>
      <w:r w:rsidRPr="00035A74">
        <w:rPr>
          <w:rFonts w:asciiTheme="majorHAnsi" w:hAnsiTheme="majorHAnsi" w:cs="Arial"/>
          <w:bCs/>
        </w:rPr>
        <w:t xml:space="preserve"> </w:t>
      </w:r>
      <w:r w:rsidRPr="00035A74">
        <w:rPr>
          <w:rFonts w:asciiTheme="majorHAnsi" w:hAnsiTheme="majorHAnsi" w:cs="Arial"/>
          <w:b/>
          <w:bCs/>
        </w:rPr>
        <w:t>Two-day peer supporter training</w:t>
      </w:r>
      <w:r w:rsidRPr="00035A74">
        <w:rPr>
          <w:rFonts w:asciiTheme="majorHAnsi" w:hAnsiTheme="majorHAnsi" w:cs="Arial"/>
          <w:bCs/>
        </w:rPr>
        <w:t xml:space="preserve"> in school time</w:t>
      </w:r>
      <w:r w:rsidR="004B0D72" w:rsidRPr="00035A74">
        <w:rPr>
          <w:rFonts w:asciiTheme="majorHAnsi" w:hAnsiTheme="majorHAnsi" w:cs="Arial"/>
          <w:bCs/>
        </w:rPr>
        <w:t xml:space="preserve"> and at a venue outside of school</w:t>
      </w:r>
      <w:r w:rsidRPr="00035A74">
        <w:rPr>
          <w:rFonts w:asciiTheme="majorHAnsi" w:hAnsiTheme="majorHAnsi" w:cs="Arial"/>
          <w:bCs/>
        </w:rPr>
        <w:t>.</w:t>
      </w:r>
      <w:r w:rsidR="004B0D72" w:rsidRPr="00035A74">
        <w:rPr>
          <w:rFonts w:asciiTheme="majorHAnsi" w:hAnsiTheme="majorHAnsi" w:cs="Arial"/>
          <w:bCs/>
        </w:rPr>
        <w:t xml:space="preserve"> The training will be</w:t>
      </w:r>
      <w:r w:rsidR="001F0EDC" w:rsidRPr="00035A74">
        <w:rPr>
          <w:rFonts w:asciiTheme="majorHAnsi" w:hAnsiTheme="majorHAnsi" w:cs="Arial"/>
          <w:bCs/>
        </w:rPr>
        <w:t xml:space="preserve"> facilitated by Fast Forward and West Lothian Drug and Alcohol Service. It aims to: equip peer supporters with knowledge, skills and confidence required for the role;</w:t>
      </w:r>
      <w:r w:rsidR="009A45DC" w:rsidRPr="00035A74">
        <w:rPr>
          <w:rFonts w:asciiTheme="majorHAnsi" w:hAnsiTheme="majorHAnsi" w:cs="Arial"/>
          <w:bCs/>
        </w:rPr>
        <w:t xml:space="preserve"> build</w:t>
      </w:r>
      <w:r w:rsidR="001F0EDC" w:rsidRPr="00035A74">
        <w:rPr>
          <w:rFonts w:asciiTheme="majorHAnsi" w:hAnsiTheme="majorHAnsi" w:cs="Arial"/>
          <w:bCs/>
        </w:rPr>
        <w:t xml:space="preserve"> motivation</w:t>
      </w:r>
      <w:r w:rsidR="009A45DC" w:rsidRPr="00035A74">
        <w:rPr>
          <w:rFonts w:asciiTheme="majorHAnsi" w:hAnsiTheme="majorHAnsi" w:cs="Arial"/>
          <w:bCs/>
        </w:rPr>
        <w:t xml:space="preserve"> and enthusiasm for the role</w:t>
      </w:r>
      <w:r w:rsidR="001F0EDC" w:rsidRPr="00035A74">
        <w:rPr>
          <w:rFonts w:asciiTheme="majorHAnsi" w:hAnsiTheme="majorHAnsi" w:cs="Arial"/>
          <w:bCs/>
        </w:rPr>
        <w:t xml:space="preserve">; and generate trust and rapport within the peer supporter group and between peer supporters and trainers. Drawing on the STASH theory of change, </w:t>
      </w:r>
      <w:r w:rsidR="004B0D72" w:rsidRPr="00035A74">
        <w:rPr>
          <w:rFonts w:asciiTheme="majorHAnsi" w:hAnsiTheme="majorHAnsi" w:cs="Arial"/>
          <w:bCs/>
        </w:rPr>
        <w:t>the training activities will focus on</w:t>
      </w:r>
      <w:r w:rsidR="001F0EDC" w:rsidRPr="00035A74">
        <w:rPr>
          <w:rFonts w:asciiTheme="majorHAnsi" w:hAnsiTheme="majorHAnsi" w:cs="Arial"/>
          <w:bCs/>
        </w:rPr>
        <w:t xml:space="preserve"> building</w:t>
      </w:r>
      <w:r w:rsidR="00E4672C" w:rsidRPr="00035A74">
        <w:rPr>
          <w:rFonts w:asciiTheme="majorHAnsi" w:hAnsiTheme="majorHAnsi" w:cs="Arial"/>
          <w:bCs/>
        </w:rPr>
        <w:t xml:space="preserve"> sexual health</w:t>
      </w:r>
      <w:r w:rsidR="001F0EDC" w:rsidRPr="00035A74">
        <w:rPr>
          <w:rFonts w:asciiTheme="majorHAnsi" w:hAnsiTheme="majorHAnsi" w:cs="Arial"/>
          <w:bCs/>
        </w:rPr>
        <w:t xml:space="preserve"> knowledge and skills</w:t>
      </w:r>
      <w:r w:rsidR="00E4672C" w:rsidRPr="00035A74">
        <w:rPr>
          <w:rFonts w:asciiTheme="majorHAnsi" w:hAnsiTheme="majorHAnsi" w:cs="Arial"/>
          <w:bCs/>
        </w:rPr>
        <w:t xml:space="preserve">, </w:t>
      </w:r>
      <w:r w:rsidR="002F280B" w:rsidRPr="00035A74">
        <w:rPr>
          <w:rFonts w:asciiTheme="majorHAnsi" w:hAnsiTheme="majorHAnsi" w:cs="Arial"/>
          <w:bCs/>
        </w:rPr>
        <w:t xml:space="preserve">understanding consequences and risk, </w:t>
      </w:r>
      <w:r w:rsidR="00E4672C" w:rsidRPr="00035A74">
        <w:rPr>
          <w:rFonts w:asciiTheme="majorHAnsi" w:hAnsiTheme="majorHAnsi" w:cs="Arial"/>
          <w:bCs/>
        </w:rPr>
        <w:t>building self-esteem</w:t>
      </w:r>
      <w:r w:rsidR="002F280B" w:rsidRPr="00035A74">
        <w:rPr>
          <w:rFonts w:asciiTheme="majorHAnsi" w:hAnsiTheme="majorHAnsi" w:cs="Arial"/>
          <w:bCs/>
        </w:rPr>
        <w:t xml:space="preserve"> and self-efficacy</w:t>
      </w:r>
      <w:r w:rsidR="00E4672C" w:rsidRPr="00035A74">
        <w:rPr>
          <w:rFonts w:asciiTheme="majorHAnsi" w:hAnsiTheme="majorHAnsi" w:cs="Arial"/>
          <w:bCs/>
        </w:rPr>
        <w:t xml:space="preserve">, reinforcing social support for healthy sexual norms, </w:t>
      </w:r>
      <w:r w:rsidR="00EC62DB" w:rsidRPr="00035A74">
        <w:rPr>
          <w:rFonts w:asciiTheme="majorHAnsi" w:hAnsiTheme="majorHAnsi" w:cs="Arial"/>
          <w:bCs/>
        </w:rPr>
        <w:t>(competence)</w:t>
      </w:r>
      <w:r w:rsidR="001F0EDC" w:rsidRPr="00035A74">
        <w:rPr>
          <w:rFonts w:asciiTheme="majorHAnsi" w:hAnsiTheme="majorHAnsi" w:cs="Arial"/>
          <w:bCs/>
        </w:rPr>
        <w:t xml:space="preserve">, </w:t>
      </w:r>
      <w:r w:rsidR="00EC62DB" w:rsidRPr="00035A74">
        <w:rPr>
          <w:rFonts w:asciiTheme="majorHAnsi" w:hAnsiTheme="majorHAnsi" w:cs="Arial"/>
          <w:bCs/>
        </w:rPr>
        <w:t>boosting</w:t>
      </w:r>
      <w:r w:rsidR="002F280B" w:rsidRPr="00035A74">
        <w:rPr>
          <w:rFonts w:asciiTheme="majorHAnsi" w:hAnsiTheme="majorHAnsi" w:cs="Arial"/>
          <w:bCs/>
        </w:rPr>
        <w:t xml:space="preserve"> intrinsic motivation and autonomy.</w:t>
      </w:r>
      <w:r w:rsidR="00F26E59" w:rsidRPr="00035A74">
        <w:rPr>
          <w:rFonts w:asciiTheme="majorHAnsi" w:hAnsiTheme="majorHAnsi" w:cs="Arial"/>
          <w:bCs/>
        </w:rPr>
        <w:t xml:space="preserve"> Peer supporters will also be trained in skills required for the role such as listening and influencing skills</w:t>
      </w:r>
      <w:r w:rsidR="00E4672C" w:rsidRPr="00035A74">
        <w:rPr>
          <w:rFonts w:asciiTheme="majorHAnsi" w:hAnsiTheme="majorHAnsi" w:cs="Arial"/>
          <w:bCs/>
        </w:rPr>
        <w:t>;</w:t>
      </w:r>
      <w:r w:rsidR="00F26E59" w:rsidRPr="00035A74">
        <w:rPr>
          <w:rFonts w:asciiTheme="majorHAnsi" w:hAnsiTheme="majorHAnsi" w:cs="Arial"/>
          <w:bCs/>
        </w:rPr>
        <w:t xml:space="preserve"> identifying and responding to sensitive disclosures, and signposting to sources of help. </w:t>
      </w:r>
      <w:r w:rsidR="009E71B6" w:rsidRPr="00035A74">
        <w:rPr>
          <w:rFonts w:asciiTheme="majorHAnsi" w:hAnsiTheme="majorHAnsi" w:cs="Arial"/>
          <w:bCs/>
        </w:rPr>
        <w:t>During the training, peer supporters</w:t>
      </w:r>
      <w:r w:rsidR="00EC62DB" w:rsidRPr="00035A74">
        <w:rPr>
          <w:rFonts w:asciiTheme="majorHAnsi" w:hAnsiTheme="majorHAnsi" w:cs="Arial"/>
          <w:bCs/>
        </w:rPr>
        <w:t xml:space="preserve"> will sign a code of conduct and will agree a plan to</w:t>
      </w:r>
      <w:r w:rsidR="009E71B6" w:rsidRPr="00035A74">
        <w:rPr>
          <w:rFonts w:asciiTheme="majorHAnsi" w:hAnsiTheme="majorHAnsi" w:cs="Arial"/>
          <w:bCs/>
        </w:rPr>
        <w:t xml:space="preserve"> ‘announce’ the project to their year group (an assembly, video, bulletin are all options). </w:t>
      </w:r>
    </w:p>
    <w:p w14:paraId="47D44636" w14:textId="535AF5AA" w:rsidR="00903909" w:rsidRPr="00035A74" w:rsidRDefault="00903909" w:rsidP="00903909">
      <w:pPr>
        <w:rPr>
          <w:rFonts w:asciiTheme="majorHAnsi" w:hAnsiTheme="majorHAnsi" w:cs="Arial"/>
          <w:bCs/>
        </w:rPr>
      </w:pPr>
      <w:r w:rsidRPr="00035A74">
        <w:rPr>
          <w:rFonts w:asciiTheme="majorHAnsi" w:hAnsiTheme="majorHAnsi" w:cs="Arial"/>
          <w:b/>
          <w:bCs/>
        </w:rPr>
        <w:t>(4)</w:t>
      </w:r>
      <w:r w:rsidRPr="00035A74">
        <w:rPr>
          <w:rFonts w:asciiTheme="majorHAnsi" w:hAnsiTheme="majorHAnsi" w:cs="Arial"/>
          <w:bCs/>
        </w:rPr>
        <w:t xml:space="preserve"> </w:t>
      </w:r>
      <w:r w:rsidR="00035250" w:rsidRPr="00035A74">
        <w:rPr>
          <w:rFonts w:asciiTheme="majorHAnsi" w:hAnsiTheme="majorHAnsi" w:cs="Arial"/>
          <w:b/>
          <w:bCs/>
        </w:rPr>
        <w:t>Peer support work</w:t>
      </w:r>
      <w:r w:rsidRPr="00035A74">
        <w:rPr>
          <w:rFonts w:asciiTheme="majorHAnsi" w:hAnsiTheme="majorHAnsi" w:cs="Arial"/>
          <w:b/>
          <w:bCs/>
        </w:rPr>
        <w:t>.</w:t>
      </w:r>
      <w:r w:rsidR="00E378CE" w:rsidRPr="00035A74">
        <w:rPr>
          <w:rFonts w:asciiTheme="majorHAnsi" w:hAnsiTheme="majorHAnsi" w:cs="Arial"/>
          <w:b/>
          <w:bCs/>
        </w:rPr>
        <w:t xml:space="preserve"> </w:t>
      </w:r>
      <w:r w:rsidR="00E378CE" w:rsidRPr="00035A74">
        <w:rPr>
          <w:rFonts w:asciiTheme="majorHAnsi" w:hAnsiTheme="majorHAnsi" w:cs="Arial"/>
          <w:bCs/>
        </w:rPr>
        <w:t xml:space="preserve">The </w:t>
      </w:r>
      <w:r w:rsidR="00035250" w:rsidRPr="00035A74">
        <w:rPr>
          <w:rFonts w:asciiTheme="majorHAnsi" w:hAnsiTheme="majorHAnsi" w:cs="Arial"/>
          <w:bCs/>
        </w:rPr>
        <w:t xml:space="preserve">period in which peer supporters are active in their role is </w:t>
      </w:r>
      <w:r w:rsidR="008F2439" w:rsidRPr="00035A74">
        <w:rPr>
          <w:rFonts w:asciiTheme="majorHAnsi" w:hAnsiTheme="majorHAnsi" w:cs="Arial"/>
          <w:bCs/>
        </w:rPr>
        <w:t xml:space="preserve">between 5 and 10 weeks. </w:t>
      </w:r>
      <w:r w:rsidR="00E378CE" w:rsidRPr="00035A74">
        <w:rPr>
          <w:rFonts w:asciiTheme="majorHAnsi" w:hAnsiTheme="majorHAnsi" w:cs="Arial"/>
          <w:bCs/>
        </w:rPr>
        <w:t xml:space="preserve"> Intervention activities</w:t>
      </w:r>
      <w:r w:rsidRPr="00035A74">
        <w:rPr>
          <w:rFonts w:asciiTheme="majorHAnsi" w:hAnsiTheme="majorHAnsi" w:cs="Arial"/>
          <w:bCs/>
        </w:rPr>
        <w:t xml:space="preserve"> include: </w:t>
      </w:r>
      <w:r w:rsidRPr="00035A74">
        <w:rPr>
          <w:rFonts w:asciiTheme="majorHAnsi" w:hAnsiTheme="majorHAnsi" w:cs="Arial"/>
          <w:b/>
          <w:bCs/>
        </w:rPr>
        <w:t xml:space="preserve">(a) peer delivered activities: </w:t>
      </w:r>
      <w:r w:rsidR="005F38FB" w:rsidRPr="00035A74">
        <w:rPr>
          <w:rFonts w:asciiTheme="majorHAnsi" w:hAnsiTheme="majorHAnsi" w:cs="Arial"/>
          <w:bCs/>
        </w:rPr>
        <w:t>education and</w:t>
      </w:r>
      <w:r w:rsidRPr="00035A74">
        <w:rPr>
          <w:rFonts w:asciiTheme="majorHAnsi" w:hAnsiTheme="majorHAnsi" w:cs="Arial"/>
          <w:bCs/>
        </w:rPr>
        <w:t xml:space="preserve"> persuasion to target determinants of behaviour identified in behavioural analysis. </w:t>
      </w:r>
      <w:r w:rsidR="007F6BA5" w:rsidRPr="00035A74">
        <w:rPr>
          <w:rFonts w:asciiTheme="majorHAnsi" w:hAnsiTheme="majorHAnsi" w:cs="Arial"/>
          <w:bCs/>
        </w:rPr>
        <w:t xml:space="preserve">Peer supporters will </w:t>
      </w:r>
      <w:r w:rsidR="00EC62DB" w:rsidRPr="00035A74">
        <w:rPr>
          <w:rFonts w:asciiTheme="majorHAnsi" w:hAnsiTheme="majorHAnsi" w:cs="Arial"/>
          <w:bCs/>
        </w:rPr>
        <w:t xml:space="preserve">establish a ‘secret’ Facebook group, comprising their friends and the STASH trainer. </w:t>
      </w:r>
      <w:r w:rsidR="00AD1768" w:rsidRPr="00035A74">
        <w:rPr>
          <w:rFonts w:asciiTheme="majorHAnsi" w:hAnsiTheme="majorHAnsi" w:cs="Arial"/>
          <w:bCs/>
        </w:rPr>
        <w:t xml:space="preserve"> </w:t>
      </w:r>
      <w:r w:rsidR="007F6BA5" w:rsidRPr="00035A74">
        <w:rPr>
          <w:rFonts w:asciiTheme="majorHAnsi" w:hAnsiTheme="majorHAnsi" w:cs="Arial"/>
          <w:bCs/>
        </w:rPr>
        <w:t>They will be encouraged to paste messages and links from the STASH website</w:t>
      </w:r>
      <w:r w:rsidR="00EC62DB" w:rsidRPr="00035A74">
        <w:rPr>
          <w:rFonts w:asciiTheme="majorHAnsi" w:hAnsiTheme="majorHAnsi" w:cs="Arial"/>
          <w:bCs/>
        </w:rPr>
        <w:t xml:space="preserve"> to this group,</w:t>
      </w:r>
      <w:r w:rsidR="007F6BA5" w:rsidRPr="00035A74">
        <w:rPr>
          <w:rFonts w:asciiTheme="majorHAnsi" w:hAnsiTheme="majorHAnsi" w:cs="Arial"/>
          <w:bCs/>
        </w:rPr>
        <w:t xml:space="preserve"> and to initiate face-to-face conversations centred on STASH messages. They will be encouraged to alert their friends to online and local sources of support and help. To ensure maximum reach, peer supporters will </w:t>
      </w:r>
      <w:r w:rsidR="004B0D72" w:rsidRPr="00035A74">
        <w:rPr>
          <w:rFonts w:asciiTheme="majorHAnsi" w:hAnsiTheme="majorHAnsi" w:cs="Arial"/>
          <w:bCs/>
        </w:rPr>
        <w:t>use ‘STASH cards’ to advertise a non-sharing version of the STASH website to students beyond their immediate friendship group</w:t>
      </w:r>
      <w:r w:rsidR="00562781" w:rsidRPr="00035A74">
        <w:rPr>
          <w:rFonts w:asciiTheme="majorHAnsi" w:hAnsiTheme="majorHAnsi" w:cs="Arial"/>
          <w:bCs/>
        </w:rPr>
        <w:t xml:space="preserve"> and/or who are not members of their secret Facebook group</w:t>
      </w:r>
      <w:r w:rsidR="004B0D72" w:rsidRPr="00035A74">
        <w:rPr>
          <w:rFonts w:asciiTheme="majorHAnsi" w:hAnsiTheme="majorHAnsi" w:cs="Arial"/>
          <w:bCs/>
        </w:rPr>
        <w:t xml:space="preserve">. </w:t>
      </w:r>
      <w:r w:rsidRPr="00035A74">
        <w:rPr>
          <w:rFonts w:asciiTheme="majorHAnsi" w:hAnsiTheme="majorHAnsi" w:cs="Arial"/>
          <w:bCs/>
        </w:rPr>
        <w:t xml:space="preserve">Peer supporters are supported by a trainer as </w:t>
      </w:r>
      <w:r w:rsidR="002146BF" w:rsidRPr="00035A74">
        <w:rPr>
          <w:rFonts w:asciiTheme="majorHAnsi" w:hAnsiTheme="majorHAnsi" w:cs="Arial"/>
          <w:bCs/>
        </w:rPr>
        <w:t>well as an appointed contact teacher. As far as possible, p</w:t>
      </w:r>
      <w:r w:rsidRPr="00035A74">
        <w:rPr>
          <w:rFonts w:asciiTheme="majorHAnsi" w:hAnsiTheme="majorHAnsi" w:cs="Arial"/>
          <w:bCs/>
        </w:rPr>
        <w:t>eer supporters will be</w:t>
      </w:r>
      <w:r w:rsidR="002146BF" w:rsidRPr="00035A74">
        <w:rPr>
          <w:rFonts w:asciiTheme="majorHAnsi" w:hAnsiTheme="majorHAnsi" w:cs="Arial"/>
          <w:bCs/>
        </w:rPr>
        <w:t xml:space="preserve"> able to engage with intervention resources flexibly</w:t>
      </w:r>
      <w:r w:rsidR="00EC62DB" w:rsidRPr="00035A74">
        <w:rPr>
          <w:rFonts w:asciiTheme="majorHAnsi" w:hAnsiTheme="majorHAnsi" w:cs="Arial"/>
          <w:bCs/>
        </w:rPr>
        <w:t>, f</w:t>
      </w:r>
      <w:r w:rsidR="00AD1768" w:rsidRPr="00035A74">
        <w:rPr>
          <w:rFonts w:asciiTheme="majorHAnsi" w:hAnsiTheme="majorHAnsi" w:cs="Arial"/>
          <w:bCs/>
        </w:rPr>
        <w:t>or instance, they can choose which messages and links to share, and have the option of editing messages</w:t>
      </w:r>
      <w:r w:rsidR="002146BF" w:rsidRPr="00035A74">
        <w:rPr>
          <w:rFonts w:asciiTheme="majorHAnsi" w:hAnsiTheme="majorHAnsi" w:cs="Arial"/>
          <w:bCs/>
        </w:rPr>
        <w:t xml:space="preserve"> </w:t>
      </w:r>
      <w:r w:rsidRPr="00035A74">
        <w:rPr>
          <w:rFonts w:asciiTheme="majorHAnsi" w:hAnsiTheme="majorHAnsi" w:cs="Arial"/>
          <w:b/>
          <w:bCs/>
        </w:rPr>
        <w:t>(b) Trainer-led activities</w:t>
      </w:r>
      <w:r w:rsidR="00E15D78" w:rsidRPr="00035A74">
        <w:rPr>
          <w:rFonts w:asciiTheme="majorHAnsi" w:hAnsiTheme="majorHAnsi" w:cs="Arial"/>
          <w:bCs/>
        </w:rPr>
        <w:t>,</w:t>
      </w:r>
      <w:r w:rsidRPr="00035A74">
        <w:rPr>
          <w:rFonts w:asciiTheme="majorHAnsi" w:hAnsiTheme="majorHAnsi" w:cs="Arial"/>
          <w:bCs/>
        </w:rPr>
        <w:t xml:space="preserve"> includ</w:t>
      </w:r>
      <w:r w:rsidR="00AD1768" w:rsidRPr="00035A74">
        <w:rPr>
          <w:rFonts w:asciiTheme="majorHAnsi" w:hAnsiTheme="majorHAnsi" w:cs="Arial"/>
          <w:bCs/>
        </w:rPr>
        <w:t>ing</w:t>
      </w:r>
      <w:r w:rsidRPr="00035A74">
        <w:rPr>
          <w:rFonts w:asciiTheme="majorHAnsi" w:hAnsiTheme="majorHAnsi" w:cs="Arial"/>
          <w:bCs/>
        </w:rPr>
        <w:t>: moderation of threaded discussions and monitoring of cont</w:t>
      </w:r>
      <w:r w:rsidR="00EF41C7" w:rsidRPr="00035A74">
        <w:rPr>
          <w:rFonts w:asciiTheme="majorHAnsi" w:hAnsiTheme="majorHAnsi" w:cs="Arial"/>
          <w:bCs/>
        </w:rPr>
        <w:t>ent</w:t>
      </w:r>
      <w:r w:rsidRPr="00035A74">
        <w:rPr>
          <w:rFonts w:asciiTheme="majorHAnsi" w:hAnsiTheme="majorHAnsi" w:cs="Arial"/>
          <w:bCs/>
        </w:rPr>
        <w:t xml:space="preserve">; </w:t>
      </w:r>
      <w:r w:rsidR="002146BF" w:rsidRPr="00035A74">
        <w:rPr>
          <w:rFonts w:asciiTheme="majorHAnsi" w:hAnsiTheme="majorHAnsi" w:cs="Arial"/>
          <w:bCs/>
        </w:rPr>
        <w:t>communication with peer supporters</w:t>
      </w:r>
      <w:r w:rsidRPr="00035A74">
        <w:rPr>
          <w:rFonts w:asciiTheme="majorHAnsi" w:hAnsiTheme="majorHAnsi" w:cs="Arial"/>
          <w:bCs/>
        </w:rPr>
        <w:t xml:space="preserve">; </w:t>
      </w:r>
      <w:r w:rsidR="00691BEF" w:rsidRPr="00035A74">
        <w:rPr>
          <w:rFonts w:asciiTheme="majorHAnsi" w:hAnsiTheme="majorHAnsi" w:cs="Arial"/>
          <w:bCs/>
        </w:rPr>
        <w:t xml:space="preserve">Facilitating </w:t>
      </w:r>
      <w:r w:rsidRPr="00035A74">
        <w:rPr>
          <w:rFonts w:asciiTheme="majorHAnsi" w:hAnsiTheme="majorHAnsi" w:cs="Arial"/>
          <w:bCs/>
        </w:rPr>
        <w:t xml:space="preserve">face-to-face </w:t>
      </w:r>
      <w:r w:rsidR="00691BEF" w:rsidRPr="00035A74">
        <w:rPr>
          <w:rFonts w:asciiTheme="majorHAnsi" w:hAnsiTheme="majorHAnsi" w:cs="Arial"/>
          <w:bCs/>
        </w:rPr>
        <w:t xml:space="preserve">follow-up </w:t>
      </w:r>
      <w:r w:rsidRPr="00035A74">
        <w:rPr>
          <w:rFonts w:asciiTheme="majorHAnsi" w:hAnsiTheme="majorHAnsi" w:cs="Arial"/>
          <w:bCs/>
        </w:rPr>
        <w:t>meetings</w:t>
      </w:r>
      <w:r w:rsidR="00EC62DB" w:rsidRPr="00035A74">
        <w:rPr>
          <w:rFonts w:asciiTheme="majorHAnsi" w:hAnsiTheme="majorHAnsi" w:cs="Arial"/>
          <w:bCs/>
        </w:rPr>
        <w:t xml:space="preserve"> (weekly or fortnightly)</w:t>
      </w:r>
      <w:r w:rsidRPr="00035A74">
        <w:rPr>
          <w:rFonts w:asciiTheme="majorHAnsi" w:hAnsiTheme="majorHAnsi" w:cs="Arial"/>
          <w:bCs/>
        </w:rPr>
        <w:t xml:space="preserve"> with the peer leader group. </w:t>
      </w:r>
    </w:p>
    <w:p w14:paraId="35965DA9" w14:textId="3E027E53" w:rsidR="00903909" w:rsidRPr="00035A74" w:rsidRDefault="00903909" w:rsidP="00903909">
      <w:pPr>
        <w:rPr>
          <w:rFonts w:asciiTheme="majorHAnsi" w:hAnsiTheme="majorHAnsi" w:cs="Arial"/>
          <w:bCs/>
        </w:rPr>
      </w:pPr>
      <w:r w:rsidRPr="00035A74">
        <w:rPr>
          <w:rFonts w:asciiTheme="majorHAnsi" w:hAnsiTheme="majorHAnsi" w:cs="Arial"/>
          <w:b/>
          <w:bCs/>
        </w:rPr>
        <w:t>(5)</w:t>
      </w:r>
      <w:r w:rsidRPr="00035A74">
        <w:rPr>
          <w:rFonts w:asciiTheme="majorHAnsi" w:hAnsiTheme="majorHAnsi" w:cs="Arial"/>
          <w:bCs/>
        </w:rPr>
        <w:t xml:space="preserve"> </w:t>
      </w:r>
      <w:r w:rsidRPr="00035A74">
        <w:rPr>
          <w:rFonts w:asciiTheme="majorHAnsi" w:hAnsiTheme="majorHAnsi" w:cs="Arial"/>
          <w:b/>
          <w:bCs/>
        </w:rPr>
        <w:t>Acknowledgment.</w:t>
      </w:r>
      <w:r w:rsidRPr="00035A74">
        <w:rPr>
          <w:rFonts w:asciiTheme="majorHAnsi" w:hAnsiTheme="majorHAnsi" w:cs="Arial"/>
          <w:bCs/>
        </w:rPr>
        <w:t xml:space="preserve"> Peer supporters</w:t>
      </w:r>
      <w:r w:rsidR="00E261D9" w:rsidRPr="00035A74">
        <w:rPr>
          <w:rFonts w:asciiTheme="majorHAnsi" w:hAnsiTheme="majorHAnsi" w:cs="Arial"/>
          <w:bCs/>
        </w:rPr>
        <w:t xml:space="preserve"> who complete the role</w:t>
      </w:r>
      <w:r w:rsidRPr="00035A74">
        <w:rPr>
          <w:rFonts w:asciiTheme="majorHAnsi" w:hAnsiTheme="majorHAnsi" w:cs="Arial"/>
          <w:bCs/>
        </w:rPr>
        <w:t xml:space="preserve"> will be provided with </w:t>
      </w:r>
      <w:r w:rsidR="002146BF" w:rsidRPr="00035A74">
        <w:rPr>
          <w:rFonts w:asciiTheme="majorHAnsi" w:hAnsiTheme="majorHAnsi" w:cs="Arial"/>
          <w:bCs/>
        </w:rPr>
        <w:t xml:space="preserve">Glasgow of University </w:t>
      </w:r>
      <w:r w:rsidRPr="00035A74">
        <w:rPr>
          <w:rFonts w:asciiTheme="majorHAnsi" w:hAnsiTheme="majorHAnsi" w:cs="Arial"/>
          <w:bCs/>
        </w:rPr>
        <w:t>certificates and, if they complete the online questionn</w:t>
      </w:r>
      <w:r w:rsidR="00FE1301" w:rsidRPr="00035A74">
        <w:rPr>
          <w:rFonts w:asciiTheme="majorHAnsi" w:hAnsiTheme="majorHAnsi" w:cs="Arial"/>
          <w:bCs/>
        </w:rPr>
        <w:t>ai</w:t>
      </w:r>
      <w:r w:rsidRPr="00035A74">
        <w:rPr>
          <w:rFonts w:asciiTheme="majorHAnsi" w:hAnsiTheme="majorHAnsi" w:cs="Arial"/>
          <w:bCs/>
        </w:rPr>
        <w:t xml:space="preserve">re, gift vouchers. </w:t>
      </w:r>
      <w:r w:rsidR="002146BF" w:rsidRPr="00035A74">
        <w:rPr>
          <w:rFonts w:asciiTheme="majorHAnsi" w:hAnsiTheme="majorHAnsi" w:cs="Arial"/>
          <w:bCs/>
        </w:rPr>
        <w:t xml:space="preserve">Schools may also </w:t>
      </w:r>
      <w:r w:rsidR="007F6BA5" w:rsidRPr="00035A74">
        <w:rPr>
          <w:rFonts w:asciiTheme="majorHAnsi" w:hAnsiTheme="majorHAnsi" w:cs="Arial"/>
          <w:bCs/>
        </w:rPr>
        <w:t xml:space="preserve">support </w:t>
      </w:r>
      <w:r w:rsidR="002146BF" w:rsidRPr="00035A74">
        <w:rPr>
          <w:rFonts w:asciiTheme="majorHAnsi" w:hAnsiTheme="majorHAnsi" w:cs="Arial"/>
          <w:bCs/>
        </w:rPr>
        <w:t xml:space="preserve">peer supporters </w:t>
      </w:r>
      <w:r w:rsidR="007F6BA5" w:rsidRPr="00035A74">
        <w:rPr>
          <w:rFonts w:asciiTheme="majorHAnsi" w:hAnsiTheme="majorHAnsi" w:cs="Arial"/>
          <w:bCs/>
        </w:rPr>
        <w:t>towards attainment of</w:t>
      </w:r>
      <w:r w:rsidR="00D131AE" w:rsidRPr="00035A74">
        <w:rPr>
          <w:rFonts w:asciiTheme="majorHAnsi" w:hAnsiTheme="majorHAnsi" w:cs="Arial"/>
          <w:bCs/>
        </w:rPr>
        <w:t xml:space="preserve"> </w:t>
      </w:r>
      <w:r w:rsidR="00E15D78" w:rsidRPr="00035A74">
        <w:rPr>
          <w:rFonts w:asciiTheme="majorHAnsi" w:hAnsiTheme="majorHAnsi" w:cs="Arial"/>
          <w:bCs/>
        </w:rPr>
        <w:t>a</w:t>
      </w:r>
      <w:r w:rsidR="00EC62DB" w:rsidRPr="00035A74">
        <w:rPr>
          <w:rFonts w:asciiTheme="majorHAnsi" w:hAnsiTheme="majorHAnsi" w:cs="Arial"/>
          <w:bCs/>
        </w:rPr>
        <w:t xml:space="preserve"> </w:t>
      </w:r>
      <w:r w:rsidR="009E3C8A" w:rsidRPr="00035A74">
        <w:rPr>
          <w:rFonts w:asciiTheme="majorHAnsi" w:hAnsiTheme="majorHAnsi" w:cs="Arial"/>
          <w:bCs/>
        </w:rPr>
        <w:t>credited Youth Achievement Award</w:t>
      </w:r>
      <w:r w:rsidR="00587116" w:rsidRPr="00035A74">
        <w:rPr>
          <w:rFonts w:asciiTheme="majorHAnsi" w:hAnsiTheme="majorHAnsi" w:cs="Arial"/>
          <w:bCs/>
        </w:rPr>
        <w:t xml:space="preserve">. </w:t>
      </w:r>
      <w:r w:rsidRPr="00035A74">
        <w:rPr>
          <w:rFonts w:asciiTheme="majorHAnsi" w:hAnsiTheme="majorHAnsi" w:cs="Arial"/>
          <w:bCs/>
        </w:rPr>
        <w:t>Our PPI work suggests external recognition provide</w:t>
      </w:r>
      <w:r w:rsidR="00562781" w:rsidRPr="00035A74">
        <w:rPr>
          <w:rFonts w:asciiTheme="majorHAnsi" w:hAnsiTheme="majorHAnsi" w:cs="Arial"/>
          <w:bCs/>
        </w:rPr>
        <w:t>s</w:t>
      </w:r>
      <w:r w:rsidRPr="00035A74">
        <w:rPr>
          <w:rFonts w:asciiTheme="majorHAnsi" w:hAnsiTheme="majorHAnsi" w:cs="Arial"/>
          <w:bCs/>
        </w:rPr>
        <w:t xml:space="preserve"> a strong incentive.</w:t>
      </w:r>
    </w:p>
    <w:p w14:paraId="6493E047" w14:textId="77777777" w:rsidR="00D433BE" w:rsidRPr="00035A74" w:rsidRDefault="00D433BE" w:rsidP="00D433BE">
      <w:pPr>
        <w:autoSpaceDE w:val="0"/>
        <w:autoSpaceDN w:val="0"/>
        <w:adjustRightInd w:val="0"/>
        <w:jc w:val="both"/>
        <w:rPr>
          <w:rFonts w:asciiTheme="majorHAnsi" w:hAnsiTheme="majorHAnsi" w:cs="Helvetica-Bold"/>
          <w:b/>
          <w:bCs/>
          <w:lang w:eastAsia="en-US"/>
        </w:rPr>
      </w:pPr>
    </w:p>
    <w:p w14:paraId="36F7FC05" w14:textId="06996D11" w:rsidR="008841CD" w:rsidRPr="00035A74" w:rsidRDefault="00AD1768" w:rsidP="006A627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 xml:space="preserve">The training will be lead jointly by </w:t>
      </w:r>
      <w:r w:rsidR="00587116" w:rsidRPr="00035A74">
        <w:rPr>
          <w:rFonts w:asciiTheme="majorHAnsi" w:hAnsiTheme="majorHAnsi" w:cs="ArialMT"/>
          <w:lang w:eastAsia="en-US"/>
        </w:rPr>
        <w:t>Fast Forward, a national youth health and wellbeing charity with specialist expertise in training peer educators,</w:t>
      </w:r>
      <w:r w:rsidRPr="00035A74">
        <w:rPr>
          <w:rFonts w:asciiTheme="majorHAnsi" w:hAnsiTheme="majorHAnsi" w:cs="ArialMT"/>
          <w:lang w:eastAsia="en-US"/>
        </w:rPr>
        <w:t xml:space="preserve"> and West Lothian Drug and Alcohol Service, who have previously been involved in delivering ASSIST.</w:t>
      </w:r>
      <w:r w:rsidR="00587116" w:rsidRPr="00035A74">
        <w:rPr>
          <w:rFonts w:asciiTheme="majorHAnsi" w:hAnsiTheme="majorHAnsi" w:cs="ArialMT"/>
          <w:lang w:eastAsia="en-US"/>
        </w:rPr>
        <w:t xml:space="preserve"> </w:t>
      </w:r>
      <w:r w:rsidR="00644BD7" w:rsidRPr="00035A74">
        <w:rPr>
          <w:rFonts w:asciiTheme="majorHAnsi" w:hAnsiTheme="majorHAnsi" w:cs="ArialMT"/>
          <w:lang w:eastAsia="en-US"/>
        </w:rPr>
        <w:t xml:space="preserve"> The ASSIST study used personal diaries to track Peer Supporter activities but </w:t>
      </w:r>
      <w:r w:rsidR="00222FC2" w:rsidRPr="00035A74">
        <w:rPr>
          <w:rFonts w:asciiTheme="majorHAnsi" w:hAnsiTheme="majorHAnsi" w:cs="ArialMT"/>
          <w:lang w:eastAsia="en-US"/>
        </w:rPr>
        <w:t>current work evaluating the ASSIST roll out in Scotland</w:t>
      </w:r>
      <w:r w:rsidR="00644BD7" w:rsidRPr="00035A74">
        <w:rPr>
          <w:rFonts w:asciiTheme="majorHAnsi" w:hAnsiTheme="majorHAnsi" w:cs="ArialMT"/>
          <w:lang w:eastAsia="en-US"/>
        </w:rPr>
        <w:t xml:space="preserve"> suggests that </w:t>
      </w:r>
      <w:r w:rsidR="00222FC2" w:rsidRPr="00035A74">
        <w:rPr>
          <w:rFonts w:asciiTheme="majorHAnsi" w:hAnsiTheme="majorHAnsi" w:cs="ArialMT"/>
          <w:lang w:eastAsia="en-US"/>
        </w:rPr>
        <w:t>these do</w:t>
      </w:r>
      <w:r w:rsidR="00644BD7" w:rsidRPr="00035A74">
        <w:rPr>
          <w:rFonts w:asciiTheme="majorHAnsi" w:hAnsiTheme="majorHAnsi" w:cs="ArialMT"/>
          <w:lang w:eastAsia="en-US"/>
        </w:rPr>
        <w:t xml:space="preserve"> not </w:t>
      </w:r>
      <w:r w:rsidR="00D505BD" w:rsidRPr="00035A74">
        <w:rPr>
          <w:rFonts w:asciiTheme="majorHAnsi" w:hAnsiTheme="majorHAnsi" w:cs="ArialMT"/>
          <w:lang w:eastAsia="en-US"/>
        </w:rPr>
        <w:t>provide a reliable record of actual activity</w:t>
      </w:r>
      <w:r w:rsidR="00222FC2" w:rsidRPr="00035A74">
        <w:rPr>
          <w:rFonts w:asciiTheme="majorHAnsi" w:hAnsiTheme="majorHAnsi" w:cs="ArialMT"/>
          <w:lang w:eastAsia="en-US"/>
        </w:rPr>
        <w:t xml:space="preserve"> (Fiona Dobbie, personal communication</w:t>
      </w:r>
      <w:r w:rsidR="00644BD7" w:rsidRPr="00035A74">
        <w:rPr>
          <w:rFonts w:asciiTheme="majorHAnsi" w:hAnsiTheme="majorHAnsi" w:cs="ArialMT"/>
          <w:lang w:eastAsia="en-US"/>
        </w:rPr>
        <w:t>)</w:t>
      </w:r>
      <w:r w:rsidR="00222FC2" w:rsidRPr="00035A74">
        <w:rPr>
          <w:rFonts w:asciiTheme="majorHAnsi" w:hAnsiTheme="majorHAnsi" w:cs="ArialMT"/>
          <w:lang w:eastAsia="en-US"/>
        </w:rPr>
        <w:t>.</w:t>
      </w:r>
      <w:r w:rsidR="00644BD7" w:rsidRPr="00035A74">
        <w:rPr>
          <w:rFonts w:asciiTheme="majorHAnsi" w:hAnsiTheme="majorHAnsi" w:cs="ArialMT"/>
          <w:lang w:eastAsia="en-US"/>
        </w:rPr>
        <w:t xml:space="preserve">  Instead STASH will track online activity via Facebook</w:t>
      </w:r>
      <w:r w:rsidR="00562781" w:rsidRPr="00035A74">
        <w:rPr>
          <w:rFonts w:asciiTheme="majorHAnsi" w:hAnsiTheme="majorHAnsi" w:cs="ArialMT"/>
          <w:lang w:eastAsia="en-US"/>
        </w:rPr>
        <w:t xml:space="preserve"> monitoring</w:t>
      </w:r>
      <w:r w:rsidR="00644BD7" w:rsidRPr="00035A74">
        <w:rPr>
          <w:rFonts w:asciiTheme="majorHAnsi" w:hAnsiTheme="majorHAnsi" w:cs="ArialMT"/>
          <w:lang w:eastAsia="en-US"/>
        </w:rPr>
        <w:t xml:space="preserve"> data and visits to the website, and via an online survey to Peer Supporters at the end of the intervention period. </w:t>
      </w:r>
    </w:p>
    <w:p w14:paraId="6F7721BC" w14:textId="77777777" w:rsidR="00965596" w:rsidRPr="00035A74" w:rsidRDefault="00965596" w:rsidP="006A6271">
      <w:pPr>
        <w:autoSpaceDE w:val="0"/>
        <w:autoSpaceDN w:val="0"/>
        <w:adjustRightInd w:val="0"/>
        <w:rPr>
          <w:rFonts w:asciiTheme="majorHAnsi" w:hAnsiTheme="majorHAnsi" w:cs="ArialMT"/>
          <w:lang w:eastAsia="en-US"/>
        </w:rPr>
      </w:pPr>
    </w:p>
    <w:p w14:paraId="04CC4293" w14:textId="72A0EEE8" w:rsidR="00965596" w:rsidRPr="00035A74" w:rsidRDefault="00965596" w:rsidP="006A6271">
      <w:pPr>
        <w:autoSpaceDE w:val="0"/>
        <w:autoSpaceDN w:val="0"/>
        <w:adjustRightInd w:val="0"/>
        <w:rPr>
          <w:rFonts w:asciiTheme="majorHAnsi" w:hAnsiTheme="majorHAnsi" w:cs="ArialMT"/>
          <w:b/>
          <w:lang w:eastAsia="en-US"/>
        </w:rPr>
      </w:pPr>
      <w:r w:rsidRPr="00035A74">
        <w:rPr>
          <w:rFonts w:asciiTheme="majorHAnsi" w:hAnsiTheme="majorHAnsi" w:cs="ArialMT"/>
          <w:b/>
          <w:lang w:eastAsia="en-US"/>
        </w:rPr>
        <w:t>Retention of Peer Supporters</w:t>
      </w:r>
    </w:p>
    <w:p w14:paraId="6D624ED5" w14:textId="52DF1A40" w:rsidR="00965596" w:rsidRPr="00035A74" w:rsidRDefault="00562781" w:rsidP="006A627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 xml:space="preserve">Retention of peer supporters will be measured by role completion, defined as the proportion of peer supporters who attend both days of training, attend at least two follow-up meetings and send at least three messages. </w:t>
      </w:r>
      <w:r w:rsidR="00965596" w:rsidRPr="00035A74">
        <w:rPr>
          <w:rFonts w:asciiTheme="majorHAnsi" w:hAnsiTheme="majorHAnsi" w:cs="ArialMT"/>
          <w:lang w:eastAsia="en-US"/>
        </w:rPr>
        <w:t>The ASSIST RCT achieved very high retention rates for the</w:t>
      </w:r>
      <w:r w:rsidR="00E261D9" w:rsidRPr="00035A74">
        <w:rPr>
          <w:rFonts w:asciiTheme="majorHAnsi" w:hAnsiTheme="majorHAnsi" w:cs="ArialMT"/>
          <w:lang w:eastAsia="en-US"/>
        </w:rPr>
        <w:t>ir peer supporters</w:t>
      </w:r>
      <w:r w:rsidR="00965596" w:rsidRPr="00035A74">
        <w:rPr>
          <w:rFonts w:asciiTheme="majorHAnsi" w:hAnsiTheme="majorHAnsi" w:cs="ArialMT"/>
          <w:lang w:eastAsia="en-US"/>
        </w:rPr>
        <w:t>; 99% of those trained agreed to continue the role and 84% submitted complete diaries at the end of the intervention period.</w:t>
      </w:r>
      <w:r w:rsidR="00691BEF" w:rsidRPr="00035A74">
        <w:rPr>
          <w:rFonts w:asciiTheme="majorHAnsi" w:hAnsiTheme="majorHAnsi" w:cs="ArialMT"/>
          <w:lang w:eastAsia="en-US"/>
        </w:rPr>
        <w:t xml:space="preserve"> Given the older age group</w:t>
      </w:r>
      <w:r w:rsidR="00D505BD" w:rsidRPr="00035A74">
        <w:rPr>
          <w:rFonts w:asciiTheme="majorHAnsi" w:hAnsiTheme="majorHAnsi" w:cs="ArialMT"/>
          <w:lang w:eastAsia="en-US"/>
        </w:rPr>
        <w:t xml:space="preserve"> (</w:t>
      </w:r>
      <w:r w:rsidR="00E261D9" w:rsidRPr="00035A74">
        <w:rPr>
          <w:rFonts w:asciiTheme="majorHAnsi" w:hAnsiTheme="majorHAnsi" w:cs="ArialMT"/>
          <w:lang w:eastAsia="en-US"/>
        </w:rPr>
        <w:t>students in S4 sit</w:t>
      </w:r>
      <w:r w:rsidR="00D505BD" w:rsidRPr="00035A74">
        <w:rPr>
          <w:rFonts w:asciiTheme="majorHAnsi" w:hAnsiTheme="majorHAnsi" w:cs="ArialMT"/>
          <w:lang w:eastAsia="en-US"/>
        </w:rPr>
        <w:t xml:space="preserve"> national examinations)</w:t>
      </w:r>
      <w:r w:rsidR="00691BEF" w:rsidRPr="00035A74">
        <w:rPr>
          <w:rFonts w:asciiTheme="majorHAnsi" w:hAnsiTheme="majorHAnsi" w:cs="ArialMT"/>
          <w:lang w:eastAsia="en-US"/>
        </w:rPr>
        <w:t xml:space="preserve"> and more sensitive topic,</w:t>
      </w:r>
      <w:r w:rsidR="00965596" w:rsidRPr="00035A74">
        <w:rPr>
          <w:rFonts w:asciiTheme="majorHAnsi" w:hAnsiTheme="majorHAnsi" w:cs="ArialMT"/>
          <w:lang w:eastAsia="en-US"/>
        </w:rPr>
        <w:t xml:space="preserve"> we expect that</w:t>
      </w:r>
      <w:r w:rsidR="00F17AE4" w:rsidRPr="00035A74">
        <w:rPr>
          <w:rFonts w:asciiTheme="majorHAnsi" w:hAnsiTheme="majorHAnsi" w:cs="ArialMT"/>
          <w:lang w:eastAsia="en-US"/>
        </w:rPr>
        <w:t xml:space="preserve"> slightly fewer will agree to continue the role after training, and that a smaller proportion (about 60%) of those who agree to the role, will complete it. </w:t>
      </w:r>
      <w:r w:rsidRPr="00035A74">
        <w:rPr>
          <w:rFonts w:asciiTheme="majorHAnsi" w:hAnsiTheme="majorHAnsi" w:cs="ArialMT"/>
          <w:lang w:eastAsia="en-US"/>
        </w:rPr>
        <w:t xml:space="preserve"> </w:t>
      </w:r>
      <w:r w:rsidR="00965596" w:rsidRPr="00035A74">
        <w:rPr>
          <w:rFonts w:asciiTheme="majorHAnsi" w:hAnsiTheme="majorHAnsi" w:cs="ArialMT"/>
          <w:lang w:eastAsia="en-US"/>
        </w:rPr>
        <w:t>We will employ a range of strategies to maximise peer supporter retention and response rate at follow-up including: developing high quality intervention materials, building collegiate</w:t>
      </w:r>
      <w:r w:rsidR="00F17AE4" w:rsidRPr="00035A74">
        <w:rPr>
          <w:rFonts w:asciiTheme="majorHAnsi" w:hAnsiTheme="majorHAnsi" w:cs="ArialMT"/>
          <w:lang w:eastAsia="en-US"/>
        </w:rPr>
        <w:t xml:space="preserve"> and open relationships between project staff and</w:t>
      </w:r>
      <w:r w:rsidR="00965596" w:rsidRPr="00035A74">
        <w:rPr>
          <w:rFonts w:asciiTheme="majorHAnsi" w:hAnsiTheme="majorHAnsi" w:cs="ArialMT"/>
          <w:lang w:eastAsia="en-US"/>
        </w:rPr>
        <w:t xml:space="preserve"> school staff; </w:t>
      </w:r>
      <w:r w:rsidR="00F17AE4" w:rsidRPr="00035A74">
        <w:rPr>
          <w:rFonts w:asciiTheme="majorHAnsi" w:hAnsiTheme="majorHAnsi" w:cs="ArialMT"/>
          <w:lang w:eastAsia="en-US"/>
        </w:rPr>
        <w:t xml:space="preserve">building </w:t>
      </w:r>
      <w:r w:rsidR="00965596" w:rsidRPr="00035A74">
        <w:rPr>
          <w:rFonts w:asciiTheme="majorHAnsi" w:hAnsiTheme="majorHAnsi" w:cs="ArialMT"/>
          <w:lang w:eastAsia="en-US"/>
        </w:rPr>
        <w:t>open a</w:t>
      </w:r>
      <w:r w:rsidR="00F17AE4" w:rsidRPr="00035A74">
        <w:rPr>
          <w:rFonts w:asciiTheme="majorHAnsi" w:hAnsiTheme="majorHAnsi" w:cs="ArialMT"/>
          <w:lang w:eastAsia="en-US"/>
        </w:rPr>
        <w:t>nd supportive relationships between trainers and</w:t>
      </w:r>
      <w:r w:rsidR="00965596" w:rsidRPr="00035A74">
        <w:rPr>
          <w:rFonts w:asciiTheme="majorHAnsi" w:hAnsiTheme="majorHAnsi" w:cs="ArialMT"/>
          <w:lang w:eastAsia="en-US"/>
        </w:rPr>
        <w:t xml:space="preserve"> peer supporters; using existing class sessions</w:t>
      </w:r>
      <w:r w:rsidR="00E261D9" w:rsidRPr="00035A74">
        <w:rPr>
          <w:rFonts w:asciiTheme="majorHAnsi" w:hAnsiTheme="majorHAnsi" w:cs="ArialMT"/>
          <w:lang w:eastAsia="en-US"/>
        </w:rPr>
        <w:t xml:space="preserve"> (rather than person time)</w:t>
      </w:r>
      <w:r w:rsidR="00965596" w:rsidRPr="00035A74">
        <w:rPr>
          <w:rFonts w:asciiTheme="majorHAnsi" w:hAnsiTheme="majorHAnsi" w:cs="ArialMT"/>
          <w:lang w:eastAsia="en-US"/>
        </w:rPr>
        <w:t xml:space="preserve"> for intervention activities and questionnaire completion; and avoiding periods of low attendance for data collection.   </w:t>
      </w:r>
    </w:p>
    <w:p w14:paraId="2B22B40E" w14:textId="77777777" w:rsidR="00965596" w:rsidRPr="00035A74" w:rsidRDefault="00965596" w:rsidP="006A6271">
      <w:pPr>
        <w:autoSpaceDE w:val="0"/>
        <w:autoSpaceDN w:val="0"/>
        <w:adjustRightInd w:val="0"/>
        <w:rPr>
          <w:rFonts w:asciiTheme="majorHAnsi" w:hAnsiTheme="majorHAnsi" w:cs="ArialMT"/>
          <w:lang w:eastAsia="en-US"/>
        </w:rPr>
      </w:pPr>
    </w:p>
    <w:p w14:paraId="628C1F5C" w14:textId="77777777" w:rsidR="00D0226D" w:rsidRPr="00035A74" w:rsidRDefault="00D0226D" w:rsidP="006A6271">
      <w:pPr>
        <w:autoSpaceDE w:val="0"/>
        <w:autoSpaceDN w:val="0"/>
        <w:adjustRightInd w:val="0"/>
        <w:rPr>
          <w:rFonts w:asciiTheme="majorHAnsi" w:hAnsiTheme="majorHAnsi" w:cs="ArialMT"/>
          <w:lang w:eastAsia="en-US"/>
        </w:rPr>
      </w:pPr>
    </w:p>
    <w:p w14:paraId="08FC79E7" w14:textId="77777777" w:rsidR="00FE1301" w:rsidRPr="00035A74" w:rsidRDefault="00D0226D" w:rsidP="006A6271">
      <w:pPr>
        <w:autoSpaceDE w:val="0"/>
        <w:autoSpaceDN w:val="0"/>
        <w:adjustRightInd w:val="0"/>
        <w:rPr>
          <w:rFonts w:asciiTheme="majorHAnsi" w:hAnsiTheme="majorHAnsi" w:cs="Helvetica-Bold"/>
          <w:b/>
          <w:bCs/>
          <w:lang w:eastAsia="en-US"/>
        </w:rPr>
      </w:pPr>
      <w:r w:rsidRPr="00035A74">
        <w:rPr>
          <w:rFonts w:asciiTheme="majorHAnsi" w:hAnsiTheme="majorHAnsi" w:cs="Helvetica-Bold"/>
          <w:b/>
          <w:bCs/>
          <w:lang w:eastAsia="en-US"/>
        </w:rPr>
        <w:t xml:space="preserve">Gender, equality and diversity: </w:t>
      </w:r>
    </w:p>
    <w:p w14:paraId="349BFA91" w14:textId="45B9F688" w:rsidR="005E0FA4" w:rsidRPr="00035A74" w:rsidRDefault="005E0FA4" w:rsidP="006A627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 xml:space="preserve">The target group (students aged 14-16) represents a cross-section of young people in this age group in UK (see section 6). As a broad-based sexual health intervention seeking to effect norm change, the intervention will promote respect for diversity in sexual orientation/preferences. </w:t>
      </w:r>
      <w:r w:rsidR="006A6271" w:rsidRPr="00035A74">
        <w:rPr>
          <w:rFonts w:asciiTheme="majorHAnsi" w:hAnsiTheme="majorHAnsi" w:cs="ArialMT"/>
          <w:lang w:eastAsia="en-US"/>
        </w:rPr>
        <w:t xml:space="preserve">We will emphasise to peer supporters that </w:t>
      </w:r>
      <w:r w:rsidRPr="00035A74">
        <w:rPr>
          <w:rFonts w:asciiTheme="majorHAnsi" w:hAnsiTheme="majorHAnsi" w:cs="ArialMT"/>
          <w:lang w:eastAsia="en-US"/>
        </w:rPr>
        <w:t>no individuals should be excluded from participation) on the basis of gender, ethnicity or disability status. Asking students to nominate influential peers has been shown to result in peer supporters who are representative of the year group [19] in terms of academic achievement and socio-economic status.</w:t>
      </w:r>
    </w:p>
    <w:p w14:paraId="5EE866F6" w14:textId="77777777" w:rsidR="005E0FA4" w:rsidRPr="00035A74" w:rsidRDefault="005E0FA4" w:rsidP="006A6271">
      <w:pPr>
        <w:autoSpaceDE w:val="0"/>
        <w:autoSpaceDN w:val="0"/>
        <w:adjustRightInd w:val="0"/>
        <w:rPr>
          <w:rFonts w:asciiTheme="majorHAnsi" w:hAnsiTheme="majorHAnsi" w:cs="ArialMT"/>
          <w:lang w:eastAsia="en-US"/>
        </w:rPr>
      </w:pPr>
    </w:p>
    <w:p w14:paraId="14C2E6DA" w14:textId="2F8095AE" w:rsidR="00D0226D" w:rsidRPr="00035A74" w:rsidRDefault="009E71B6" w:rsidP="006A627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Gender stratification during t</w:t>
      </w:r>
      <w:r w:rsidR="00D0226D" w:rsidRPr="00035A74">
        <w:rPr>
          <w:rFonts w:asciiTheme="majorHAnsi" w:hAnsiTheme="majorHAnsi" w:cs="ArialMT"/>
          <w:lang w:eastAsia="en-US"/>
        </w:rPr>
        <w:t xml:space="preserve">he peer </w:t>
      </w:r>
      <w:r w:rsidR="00D131AE" w:rsidRPr="00035A74">
        <w:rPr>
          <w:rFonts w:asciiTheme="majorHAnsi" w:hAnsiTheme="majorHAnsi" w:cs="ArialMT"/>
          <w:lang w:eastAsia="en-US"/>
        </w:rPr>
        <w:t>nomination exercise will ensure</w:t>
      </w:r>
      <w:r w:rsidR="00D0226D" w:rsidRPr="00035A74">
        <w:rPr>
          <w:rFonts w:asciiTheme="majorHAnsi" w:hAnsiTheme="majorHAnsi" w:cs="ArialMT"/>
          <w:lang w:eastAsia="en-US"/>
        </w:rPr>
        <w:t xml:space="preserve"> equal number of </w:t>
      </w:r>
      <w:r w:rsidRPr="00035A74">
        <w:rPr>
          <w:rFonts w:asciiTheme="majorHAnsi" w:hAnsiTheme="majorHAnsi" w:cs="ArialMT"/>
          <w:lang w:eastAsia="en-US"/>
        </w:rPr>
        <w:t xml:space="preserve">young men and women </w:t>
      </w:r>
      <w:r w:rsidR="00D0226D" w:rsidRPr="00035A74">
        <w:rPr>
          <w:rFonts w:asciiTheme="majorHAnsi" w:hAnsiTheme="majorHAnsi" w:cs="ArialMT"/>
          <w:lang w:eastAsia="en-US"/>
        </w:rPr>
        <w:t>are invited to the recruitment meeting. PPI participants suggested that young women would be more likely to volunteer than young men. If the gender ratio of students agreeing to the peer supporter role in any school is greater than 65:35, we will</w:t>
      </w:r>
      <w:r w:rsidRPr="00035A74">
        <w:rPr>
          <w:rFonts w:asciiTheme="majorHAnsi" w:hAnsiTheme="majorHAnsi" w:cs="ArialMT"/>
          <w:lang w:eastAsia="en-US"/>
        </w:rPr>
        <w:t xml:space="preserve"> work with the school to encourage more boys to</w:t>
      </w:r>
      <w:r w:rsidR="003C7ADC" w:rsidRPr="00035A74">
        <w:rPr>
          <w:rFonts w:asciiTheme="majorHAnsi" w:hAnsiTheme="majorHAnsi" w:cs="ArialMT"/>
          <w:lang w:eastAsia="en-US"/>
        </w:rPr>
        <w:t xml:space="preserve"> take part</w:t>
      </w:r>
      <w:r w:rsidR="002F280B" w:rsidRPr="00035A74">
        <w:rPr>
          <w:rFonts w:asciiTheme="majorHAnsi" w:hAnsiTheme="majorHAnsi" w:cs="ArialMT"/>
          <w:lang w:eastAsia="en-US"/>
        </w:rPr>
        <w:t xml:space="preserve">, including a potential second recruitment meeting. </w:t>
      </w:r>
      <w:r w:rsidR="00D0226D" w:rsidRPr="00035A74">
        <w:rPr>
          <w:rFonts w:asciiTheme="majorHAnsi" w:hAnsiTheme="majorHAnsi" w:cs="ArialMT"/>
          <w:lang w:eastAsia="en-US"/>
        </w:rPr>
        <w:t xml:space="preserve"> </w:t>
      </w:r>
    </w:p>
    <w:p w14:paraId="141EF9DD" w14:textId="77777777" w:rsidR="005E0FA4" w:rsidRPr="00035A74" w:rsidRDefault="005E0FA4" w:rsidP="006A6271">
      <w:pPr>
        <w:autoSpaceDE w:val="0"/>
        <w:autoSpaceDN w:val="0"/>
        <w:adjustRightInd w:val="0"/>
        <w:rPr>
          <w:rFonts w:asciiTheme="majorHAnsi" w:hAnsiTheme="majorHAnsi" w:cs="ArialMT"/>
          <w:lang w:eastAsia="en-US"/>
        </w:rPr>
      </w:pPr>
    </w:p>
    <w:p w14:paraId="379428AE" w14:textId="50AA59A5" w:rsidR="00D0226D" w:rsidRPr="00035A74" w:rsidRDefault="00D0226D" w:rsidP="006A6271">
      <w:pPr>
        <w:autoSpaceDE w:val="0"/>
        <w:autoSpaceDN w:val="0"/>
        <w:adjustRightInd w:val="0"/>
        <w:rPr>
          <w:rFonts w:asciiTheme="majorHAnsi" w:hAnsiTheme="majorHAnsi" w:cs="ArialMT"/>
          <w:lang w:eastAsia="en-US"/>
        </w:rPr>
      </w:pPr>
      <w:r w:rsidRPr="00035A74">
        <w:rPr>
          <w:rFonts w:asciiTheme="majorHAnsi" w:hAnsiTheme="majorHAnsi" w:cs="ArialMT"/>
          <w:lang w:eastAsia="en-US"/>
        </w:rPr>
        <w:t xml:space="preserve">Peer supporters and participants will be encouraged to interact with whomever they feel most comfortable, regardless of gender; social networks often cross gender lines and PPI participants told us that choice of gender is important. </w:t>
      </w:r>
      <w:r w:rsidR="00677AF8" w:rsidRPr="00035A74">
        <w:rPr>
          <w:rFonts w:asciiTheme="majorHAnsi" w:hAnsiTheme="majorHAnsi" w:cs="ArialMT"/>
          <w:lang w:eastAsia="en-US"/>
        </w:rPr>
        <w:t xml:space="preserve"> An estimated 4% of pupils in Scottish state sc</w:t>
      </w:r>
      <w:r w:rsidR="007844D7" w:rsidRPr="00035A74">
        <w:rPr>
          <w:rFonts w:asciiTheme="majorHAnsi" w:hAnsiTheme="majorHAnsi" w:cs="ArialMT"/>
          <w:lang w:eastAsia="en-US"/>
        </w:rPr>
        <w:t xml:space="preserve">hools come from minority ethnic </w:t>
      </w:r>
      <w:r w:rsidR="00677AF8" w:rsidRPr="00035A74">
        <w:rPr>
          <w:rFonts w:asciiTheme="majorHAnsi" w:hAnsiTheme="majorHAnsi" w:cs="ArialMT"/>
          <w:lang w:eastAsia="en-US"/>
        </w:rPr>
        <w:t>groups</w:t>
      </w:r>
      <w:r w:rsidR="007844D7" w:rsidRPr="00035A74">
        <w:rPr>
          <w:rFonts w:asciiTheme="majorHAnsi" w:hAnsiTheme="majorHAnsi" w:cs="ArialMT"/>
          <w:lang w:eastAsia="en-US"/>
        </w:rPr>
        <w:t xml:space="preserve"> </w:t>
      </w:r>
      <w:r w:rsidR="00677AF8" w:rsidRPr="00035A74">
        <w:rPr>
          <w:rFonts w:asciiTheme="majorHAnsi" w:hAnsiTheme="majorHAnsi" w:cs="ArialMT"/>
          <w:lang w:eastAsia="en-US"/>
        </w:rPr>
        <w:t>(www.gov.</w:t>
      </w:r>
      <w:r w:rsidR="00677AF8" w:rsidRPr="00035A74">
        <w:rPr>
          <w:rFonts w:asciiTheme="majorHAnsi" w:hAnsiTheme="majorHAnsi" w:cs="Helvetica-Bold"/>
          <w:bCs/>
          <w:lang w:eastAsia="en-US"/>
        </w:rPr>
        <w:t>scot</w:t>
      </w:r>
      <w:r w:rsidR="00677AF8" w:rsidRPr="00035A74">
        <w:rPr>
          <w:rFonts w:asciiTheme="majorHAnsi" w:hAnsiTheme="majorHAnsi" w:cs="ArialMT"/>
          <w:lang w:eastAsia="en-US"/>
        </w:rPr>
        <w:t xml:space="preserve">/resource/doc/933/0041854.pdf). </w:t>
      </w:r>
      <w:r w:rsidR="00D505BD" w:rsidRPr="00035A74">
        <w:rPr>
          <w:rFonts w:asciiTheme="majorHAnsi" w:hAnsiTheme="majorHAnsi" w:cs="ArialMT"/>
          <w:lang w:eastAsia="en-US"/>
        </w:rPr>
        <w:t xml:space="preserve"> We will monitor ethnicity and uptake of peer supporter role but</w:t>
      </w:r>
      <w:r w:rsidR="002F280B" w:rsidRPr="00035A74">
        <w:rPr>
          <w:rFonts w:asciiTheme="majorHAnsi" w:hAnsiTheme="majorHAnsi" w:cs="ArialMT"/>
          <w:lang w:eastAsia="en-US"/>
        </w:rPr>
        <w:t xml:space="preserve"> given the small proportion of ethnic minority students</w:t>
      </w:r>
      <w:r w:rsidR="00677AF8" w:rsidRPr="00035A74">
        <w:rPr>
          <w:rFonts w:asciiTheme="majorHAnsi" w:hAnsiTheme="majorHAnsi" w:cs="ArialMT"/>
          <w:lang w:eastAsia="en-US"/>
        </w:rPr>
        <w:t>, it is</w:t>
      </w:r>
      <w:r w:rsidR="002F280B" w:rsidRPr="00035A74">
        <w:rPr>
          <w:rFonts w:asciiTheme="majorHAnsi" w:hAnsiTheme="majorHAnsi" w:cs="ArialMT"/>
          <w:lang w:eastAsia="en-US"/>
        </w:rPr>
        <w:t xml:space="preserve"> not </w:t>
      </w:r>
      <w:r w:rsidR="00677AF8" w:rsidRPr="00035A74">
        <w:rPr>
          <w:rFonts w:asciiTheme="majorHAnsi" w:hAnsiTheme="majorHAnsi" w:cs="ArialMT"/>
          <w:lang w:eastAsia="en-US"/>
        </w:rPr>
        <w:t xml:space="preserve">feasible to increase representation without unduly interfering with the nomination process. </w:t>
      </w:r>
      <w:r w:rsidR="00D505BD" w:rsidRPr="00035A74">
        <w:rPr>
          <w:rFonts w:asciiTheme="majorHAnsi" w:hAnsiTheme="majorHAnsi" w:cs="ArialMT"/>
          <w:lang w:eastAsia="en-US"/>
        </w:rPr>
        <w:t xml:space="preserve"> </w:t>
      </w:r>
      <w:r w:rsidRPr="00035A74">
        <w:rPr>
          <w:rFonts w:asciiTheme="majorHAnsi" w:hAnsiTheme="majorHAnsi" w:cs="ArialMT"/>
          <w:lang w:eastAsia="en-US"/>
        </w:rPr>
        <w:t>We will employ safety measures to ensure that any issues relating to gender, sexuality or ethnicity are quickly identified and addressed</w:t>
      </w:r>
      <w:r w:rsidR="006A6271" w:rsidRPr="00035A74">
        <w:rPr>
          <w:rFonts w:asciiTheme="majorHAnsi" w:hAnsiTheme="majorHAnsi" w:cs="ArialMT"/>
          <w:lang w:eastAsia="en-US"/>
        </w:rPr>
        <w:t xml:space="preserve"> (see section</w:t>
      </w:r>
      <w:r w:rsidR="00E15D78" w:rsidRPr="00035A74">
        <w:rPr>
          <w:rFonts w:asciiTheme="majorHAnsi" w:hAnsiTheme="majorHAnsi" w:cs="ArialMT"/>
          <w:lang w:eastAsia="en-US"/>
        </w:rPr>
        <w:t xml:space="preserve"> 13</w:t>
      </w:r>
      <w:r w:rsidR="006A6271" w:rsidRPr="00035A74">
        <w:rPr>
          <w:rFonts w:asciiTheme="majorHAnsi" w:hAnsiTheme="majorHAnsi" w:cs="ArialMT"/>
          <w:lang w:eastAsia="en-US"/>
        </w:rPr>
        <w:t xml:space="preserve"> on harms)</w:t>
      </w:r>
      <w:r w:rsidRPr="00035A74">
        <w:rPr>
          <w:rFonts w:asciiTheme="majorHAnsi" w:hAnsiTheme="majorHAnsi" w:cs="ArialMT"/>
          <w:lang w:eastAsia="en-US"/>
        </w:rPr>
        <w:t>.</w:t>
      </w:r>
    </w:p>
    <w:p w14:paraId="49E95EA5" w14:textId="77777777" w:rsidR="00D0226D" w:rsidRPr="00035A74" w:rsidRDefault="00D0226D" w:rsidP="006A6271">
      <w:pPr>
        <w:autoSpaceDE w:val="0"/>
        <w:autoSpaceDN w:val="0"/>
        <w:adjustRightInd w:val="0"/>
        <w:rPr>
          <w:rFonts w:asciiTheme="majorHAnsi" w:hAnsiTheme="majorHAnsi" w:cs="ArialMT"/>
          <w:lang w:eastAsia="en-US"/>
        </w:rPr>
      </w:pPr>
    </w:p>
    <w:p w14:paraId="08498DFD" w14:textId="77777777" w:rsidR="00251812" w:rsidRPr="00035A74" w:rsidRDefault="00251812" w:rsidP="006A6271">
      <w:pPr>
        <w:autoSpaceDE w:val="0"/>
        <w:autoSpaceDN w:val="0"/>
        <w:adjustRightInd w:val="0"/>
        <w:rPr>
          <w:rFonts w:asciiTheme="majorHAnsi" w:hAnsiTheme="majorHAnsi" w:cs="ArialMT"/>
          <w:lang w:eastAsia="en-US"/>
        </w:rPr>
      </w:pPr>
    </w:p>
    <w:p w14:paraId="08D8D005" w14:textId="77777777" w:rsidR="00F07D69" w:rsidRPr="00035A74" w:rsidRDefault="00417085" w:rsidP="007D7E78">
      <w:pPr>
        <w:pStyle w:val="Heading1"/>
        <w:jc w:val="both"/>
      </w:pPr>
      <w:bookmarkStart w:id="19" w:name="_Toc441238738"/>
      <w:r w:rsidRPr="00035A74">
        <w:t>12</w:t>
      </w:r>
      <w:r w:rsidR="00A25742" w:rsidRPr="00035A74">
        <w:t>.</w:t>
      </w:r>
      <w:r w:rsidR="00475484" w:rsidRPr="00035A74">
        <w:tab/>
      </w:r>
      <w:r w:rsidR="00BF0880" w:rsidRPr="00035A74">
        <w:t>Study</w:t>
      </w:r>
      <w:r w:rsidR="00F07D69" w:rsidRPr="00035A74">
        <w:t xml:space="preserve"> procedures</w:t>
      </w:r>
      <w:bookmarkEnd w:id="19"/>
    </w:p>
    <w:p w14:paraId="00B110A2" w14:textId="77777777" w:rsidR="007E47E5" w:rsidRPr="00035A74" w:rsidRDefault="007E47E5" w:rsidP="007D7E78">
      <w:pPr>
        <w:jc w:val="both"/>
        <w:rPr>
          <w:rFonts w:asciiTheme="majorHAnsi" w:hAnsiTheme="majorHAnsi"/>
        </w:rPr>
      </w:pPr>
    </w:p>
    <w:p w14:paraId="23D7CEE6" w14:textId="4AA8E8F1" w:rsidR="00834F0B" w:rsidRPr="008F67AF" w:rsidRDefault="00834F0B" w:rsidP="007D7E78">
      <w:pPr>
        <w:autoSpaceDE w:val="0"/>
        <w:autoSpaceDN w:val="0"/>
        <w:adjustRightInd w:val="0"/>
        <w:jc w:val="both"/>
        <w:rPr>
          <w:rFonts w:asciiTheme="majorHAnsi" w:hAnsiTheme="majorHAnsi" w:cs="ArialMT"/>
          <w:lang w:eastAsia="en-US"/>
        </w:rPr>
      </w:pPr>
      <w:r w:rsidRPr="008F67AF">
        <w:rPr>
          <w:rFonts w:asciiTheme="majorHAnsi" w:hAnsiTheme="majorHAnsi" w:cs="ArialMT"/>
          <w:lang w:eastAsia="en-US"/>
        </w:rPr>
        <w:t>Intervention development and exploratory study undertaken in two stages, consistent with MRC guidance on the development and eval</w:t>
      </w:r>
      <w:r w:rsidR="00B5219A" w:rsidRPr="008F67AF">
        <w:rPr>
          <w:rFonts w:asciiTheme="majorHAnsi" w:hAnsiTheme="majorHAnsi" w:cs="ArialMT"/>
          <w:lang w:eastAsia="en-US"/>
        </w:rPr>
        <w:t>uation of complex interventions</w:t>
      </w:r>
      <w:r w:rsidR="002F7BF0" w:rsidRPr="008F67AF">
        <w:rPr>
          <w:rFonts w:asciiTheme="majorHAnsi" w:hAnsiTheme="majorHAnsi" w:cs="ArialMT"/>
          <w:lang w:eastAsia="en-US"/>
        </w:rPr>
        <w:t xml:space="preserve"> [35]</w:t>
      </w:r>
      <w:r w:rsidRPr="008F67AF">
        <w:rPr>
          <w:rFonts w:asciiTheme="majorHAnsi" w:hAnsiTheme="majorHAnsi" w:cs="ArialMT"/>
          <w:lang w:eastAsia="en-US"/>
        </w:rPr>
        <w:t>:</w:t>
      </w:r>
    </w:p>
    <w:p w14:paraId="2929224D" w14:textId="77777777" w:rsidR="00834F0B" w:rsidRPr="008F67AF" w:rsidRDefault="00834F0B" w:rsidP="007D7E78">
      <w:pPr>
        <w:autoSpaceDE w:val="0"/>
        <w:autoSpaceDN w:val="0"/>
        <w:adjustRightInd w:val="0"/>
        <w:jc w:val="both"/>
        <w:rPr>
          <w:rFonts w:asciiTheme="majorHAnsi" w:hAnsiTheme="majorHAnsi" w:cs="ArialMT"/>
          <w:lang w:eastAsia="en-US"/>
        </w:rPr>
      </w:pPr>
      <w:r w:rsidRPr="008F67AF">
        <w:rPr>
          <w:rFonts w:asciiTheme="majorHAnsi" w:hAnsiTheme="majorHAnsi" w:cs="ArialMT"/>
          <w:lang w:eastAsia="en-US"/>
        </w:rPr>
        <w:t>Stage 1: Develop and formatively evaluate the intervention package, recruitment strategies and evaluation tools, pilot these in one school and make refinements (objectives 1-5);</w:t>
      </w:r>
    </w:p>
    <w:p w14:paraId="2A15B3A9" w14:textId="22896992" w:rsidR="00834F0B" w:rsidRPr="00035A74" w:rsidRDefault="00834F0B" w:rsidP="007D7E78">
      <w:pPr>
        <w:autoSpaceDE w:val="0"/>
        <w:autoSpaceDN w:val="0"/>
        <w:adjustRightInd w:val="0"/>
        <w:jc w:val="both"/>
        <w:rPr>
          <w:rFonts w:asciiTheme="majorHAnsi" w:hAnsiTheme="majorHAnsi" w:cs="ArialMT"/>
          <w:lang w:eastAsia="en-US"/>
        </w:rPr>
      </w:pPr>
      <w:r w:rsidRPr="008F67AF">
        <w:rPr>
          <w:rFonts w:asciiTheme="majorHAnsi" w:hAnsiTheme="majorHAnsi" w:cs="ArialMT"/>
          <w:lang w:eastAsia="en-US"/>
        </w:rPr>
        <w:t xml:space="preserve">Stage 2: </w:t>
      </w:r>
      <w:r w:rsidR="0080308F" w:rsidRPr="008F67AF">
        <w:rPr>
          <w:rFonts w:asciiTheme="majorHAnsi" w:hAnsiTheme="majorHAnsi" w:cs="ArialMT"/>
          <w:lang w:eastAsia="en-US"/>
        </w:rPr>
        <w:t>C</w:t>
      </w:r>
      <w:r w:rsidRPr="008F67AF">
        <w:rPr>
          <w:rFonts w:asciiTheme="majorHAnsi" w:hAnsiTheme="majorHAnsi" w:cs="ArialMT"/>
          <w:lang w:eastAsia="en-US"/>
        </w:rPr>
        <w:t>onduct an exploratory study in six schools to include a feasibility trial and detailed process evaluation (see flow diagram). This will be designed to assess whether progression</w:t>
      </w:r>
      <w:r w:rsidRPr="00035A74">
        <w:rPr>
          <w:rFonts w:asciiTheme="majorHAnsi" w:hAnsiTheme="majorHAnsi" w:cs="ArialMT"/>
          <w:lang w:eastAsia="en-US"/>
        </w:rPr>
        <w:t xml:space="preserve"> criteria for a subsequent full trial are met (objectives 2-8).</w:t>
      </w:r>
    </w:p>
    <w:p w14:paraId="1D9A27C3" w14:textId="77777777" w:rsidR="007D7E78" w:rsidRPr="00035A74" w:rsidRDefault="007D7E78" w:rsidP="007D7E78">
      <w:pPr>
        <w:autoSpaceDE w:val="0"/>
        <w:autoSpaceDN w:val="0"/>
        <w:adjustRightInd w:val="0"/>
        <w:jc w:val="both"/>
        <w:rPr>
          <w:rFonts w:asciiTheme="majorHAnsi" w:hAnsiTheme="majorHAnsi" w:cs="Helvetica-Bold"/>
          <w:b/>
          <w:bCs/>
          <w:lang w:eastAsia="en-US"/>
        </w:rPr>
      </w:pPr>
    </w:p>
    <w:p w14:paraId="3C0508BE" w14:textId="77777777" w:rsidR="000B076F" w:rsidRPr="00035A74" w:rsidRDefault="000B076F" w:rsidP="007D7E78">
      <w:pPr>
        <w:autoSpaceDE w:val="0"/>
        <w:autoSpaceDN w:val="0"/>
        <w:adjustRightInd w:val="0"/>
        <w:jc w:val="both"/>
        <w:rPr>
          <w:rFonts w:asciiTheme="majorHAnsi" w:hAnsiTheme="majorHAnsi" w:cs="Helvetica-Bold"/>
          <w:b/>
          <w:bCs/>
          <w:lang w:eastAsia="en-US"/>
        </w:rPr>
      </w:pPr>
    </w:p>
    <w:p w14:paraId="493584F1" w14:textId="45728F97" w:rsidR="00CA75DA" w:rsidRPr="00035A74" w:rsidRDefault="007D7E78" w:rsidP="007D7E78">
      <w:pPr>
        <w:autoSpaceDE w:val="0"/>
        <w:autoSpaceDN w:val="0"/>
        <w:adjustRightInd w:val="0"/>
        <w:jc w:val="both"/>
        <w:rPr>
          <w:rFonts w:asciiTheme="majorHAnsi" w:hAnsiTheme="majorHAnsi" w:cs="Helvetica-Bold"/>
          <w:b/>
          <w:bCs/>
          <w:i/>
          <w:lang w:eastAsia="en-US"/>
        </w:rPr>
      </w:pPr>
      <w:r w:rsidRPr="00035A74">
        <w:rPr>
          <w:rFonts w:asciiTheme="majorHAnsi" w:hAnsiTheme="majorHAnsi" w:cs="Helvetica-Bold"/>
          <w:b/>
          <w:bCs/>
          <w:i/>
          <w:lang w:eastAsia="en-US"/>
        </w:rPr>
        <w:t xml:space="preserve">12.1 </w:t>
      </w:r>
      <w:r w:rsidR="00834F0B" w:rsidRPr="00035A74">
        <w:rPr>
          <w:rFonts w:asciiTheme="majorHAnsi" w:hAnsiTheme="majorHAnsi" w:cs="Helvetica-Bold"/>
          <w:b/>
          <w:bCs/>
          <w:i/>
          <w:lang w:eastAsia="en-US"/>
        </w:rPr>
        <w:t>Stage 1 (Months 1-17): Intervention development, formative evaluation, pilot</w:t>
      </w:r>
      <w:r w:rsidR="00D13D28" w:rsidRPr="00035A74" w:rsidDel="00D13D28">
        <w:rPr>
          <w:rFonts w:asciiTheme="majorHAnsi" w:hAnsiTheme="majorHAnsi" w:cs="Helvetica-Bold"/>
          <w:b/>
          <w:bCs/>
          <w:i/>
          <w:lang w:eastAsia="en-US"/>
        </w:rPr>
        <w:t xml:space="preserve"> </w:t>
      </w:r>
    </w:p>
    <w:p w14:paraId="2415B6CF" w14:textId="77777777" w:rsidR="00F77867" w:rsidRPr="00035A74" w:rsidRDefault="00F77867" w:rsidP="004B003F">
      <w:pPr>
        <w:autoSpaceDE w:val="0"/>
        <w:autoSpaceDN w:val="0"/>
        <w:adjustRightInd w:val="0"/>
        <w:jc w:val="both"/>
        <w:rPr>
          <w:rFonts w:asciiTheme="majorHAnsi" w:hAnsiTheme="majorHAnsi" w:cs="ArialMT"/>
          <w:lang w:eastAsia="en-US"/>
        </w:rPr>
      </w:pPr>
    </w:p>
    <w:p w14:paraId="3F17986D" w14:textId="1E7F0F82" w:rsidR="00034FAD" w:rsidRPr="00035A74" w:rsidRDefault="00034FAD" w:rsidP="00325187">
      <w:pPr>
        <w:autoSpaceDE w:val="0"/>
        <w:autoSpaceDN w:val="0"/>
        <w:adjustRightInd w:val="0"/>
        <w:rPr>
          <w:rFonts w:asciiTheme="majorHAnsi" w:hAnsiTheme="majorHAnsi" w:cs="ArialMT"/>
          <w:lang w:eastAsia="en-US"/>
        </w:rPr>
      </w:pPr>
      <w:r w:rsidRPr="00035A74">
        <w:rPr>
          <w:rFonts w:asciiTheme="majorHAnsi" w:hAnsiTheme="majorHAnsi" w:cs="ArialMT"/>
          <w:lang w:eastAsia="en-US"/>
        </w:rPr>
        <w:t>In stage one</w:t>
      </w:r>
      <w:r w:rsidR="006B652C" w:rsidRPr="00035A74">
        <w:rPr>
          <w:rFonts w:asciiTheme="majorHAnsi" w:hAnsiTheme="majorHAnsi" w:cs="ArialMT"/>
          <w:lang w:eastAsia="en-US"/>
        </w:rPr>
        <w:t>,</w:t>
      </w:r>
      <w:r w:rsidRPr="00035A74">
        <w:rPr>
          <w:rFonts w:asciiTheme="majorHAnsi" w:hAnsiTheme="majorHAnsi" w:cs="ArialMT"/>
          <w:lang w:eastAsia="en-US"/>
        </w:rPr>
        <w:t xml:space="preserve"> we developed and formatively evaluated the intervention.</w:t>
      </w:r>
      <w:r w:rsidR="00FE1827" w:rsidRPr="00035A74">
        <w:rPr>
          <w:rFonts w:asciiTheme="majorHAnsi" w:hAnsiTheme="majorHAnsi" w:cs="ArialMT"/>
          <w:lang w:eastAsia="en-US"/>
        </w:rPr>
        <w:t xml:space="preserve"> This stage had three overarching aims:</w:t>
      </w:r>
      <w:r w:rsidRPr="00035A74">
        <w:rPr>
          <w:rFonts w:asciiTheme="majorHAnsi" w:hAnsiTheme="majorHAnsi" w:cs="ArialMT"/>
          <w:lang w:eastAsia="en-US"/>
        </w:rPr>
        <w:t xml:space="preserve"> </w:t>
      </w:r>
    </w:p>
    <w:p w14:paraId="073F5229" w14:textId="77777777" w:rsidR="00034FAD" w:rsidRPr="00035A74" w:rsidRDefault="00034FAD" w:rsidP="00325187">
      <w:pPr>
        <w:autoSpaceDE w:val="0"/>
        <w:autoSpaceDN w:val="0"/>
        <w:adjustRightInd w:val="0"/>
        <w:spacing w:after="58"/>
        <w:rPr>
          <w:rFonts w:asciiTheme="majorHAnsi" w:hAnsiTheme="majorHAnsi" w:cs="Calibri"/>
          <w:lang w:eastAsia="en-US"/>
        </w:rPr>
      </w:pPr>
      <w:r w:rsidRPr="00035A74">
        <w:rPr>
          <w:rFonts w:asciiTheme="majorHAnsi" w:hAnsiTheme="majorHAnsi" w:cs="Calibri"/>
          <w:lang w:eastAsia="en-US"/>
        </w:rPr>
        <w:t xml:space="preserve">1) To identify the key intervention messages, behaviour change techniques and content of the peer supporter manual </w:t>
      </w:r>
    </w:p>
    <w:p w14:paraId="233FAA17" w14:textId="1245F6AF" w:rsidR="00034FAD" w:rsidRPr="00035A74" w:rsidRDefault="00FE1827" w:rsidP="00325187">
      <w:pPr>
        <w:autoSpaceDE w:val="0"/>
        <w:autoSpaceDN w:val="0"/>
        <w:adjustRightInd w:val="0"/>
        <w:spacing w:after="58"/>
        <w:rPr>
          <w:rFonts w:asciiTheme="majorHAnsi" w:hAnsiTheme="majorHAnsi" w:cs="Calibri"/>
          <w:lang w:eastAsia="en-US"/>
        </w:rPr>
      </w:pPr>
      <w:r w:rsidRPr="00035A74">
        <w:rPr>
          <w:rFonts w:asciiTheme="majorHAnsi" w:hAnsiTheme="majorHAnsi" w:cs="Calibri"/>
          <w:lang w:eastAsia="en-US"/>
        </w:rPr>
        <w:t>2) T</w:t>
      </w:r>
      <w:r w:rsidR="00034FAD" w:rsidRPr="00035A74">
        <w:rPr>
          <w:rFonts w:asciiTheme="majorHAnsi" w:hAnsiTheme="majorHAnsi" w:cs="Calibri"/>
          <w:lang w:eastAsia="en-US"/>
        </w:rPr>
        <w:t xml:space="preserve">o finalise the design </w:t>
      </w:r>
      <w:r w:rsidRPr="00035A74">
        <w:rPr>
          <w:rFonts w:asciiTheme="majorHAnsi" w:hAnsiTheme="majorHAnsi" w:cs="Calibri"/>
          <w:lang w:eastAsia="en-US"/>
        </w:rPr>
        <w:t>of the STASH</w:t>
      </w:r>
      <w:r w:rsidR="00034FAD" w:rsidRPr="00035A74">
        <w:rPr>
          <w:rFonts w:asciiTheme="majorHAnsi" w:hAnsiTheme="majorHAnsi" w:cs="Calibri"/>
          <w:lang w:eastAsia="en-US"/>
        </w:rPr>
        <w:t xml:space="preserve"> intervention</w:t>
      </w:r>
      <w:r w:rsidRPr="00035A74">
        <w:rPr>
          <w:rFonts w:asciiTheme="majorHAnsi" w:hAnsiTheme="majorHAnsi" w:cs="Calibri"/>
          <w:lang w:eastAsia="en-US"/>
        </w:rPr>
        <w:t xml:space="preserve"> approach</w:t>
      </w:r>
      <w:r w:rsidR="00034FAD" w:rsidRPr="00035A74">
        <w:rPr>
          <w:rFonts w:asciiTheme="majorHAnsi" w:hAnsiTheme="majorHAnsi" w:cs="Calibri"/>
          <w:lang w:eastAsia="en-US"/>
        </w:rPr>
        <w:t xml:space="preserve"> and; </w:t>
      </w:r>
    </w:p>
    <w:p w14:paraId="5C6CFADD" w14:textId="77777777" w:rsidR="00034FAD" w:rsidRPr="00035A74" w:rsidRDefault="00034FAD" w:rsidP="00325187">
      <w:pPr>
        <w:autoSpaceDE w:val="0"/>
        <w:autoSpaceDN w:val="0"/>
        <w:adjustRightInd w:val="0"/>
        <w:rPr>
          <w:rFonts w:asciiTheme="majorHAnsi" w:hAnsiTheme="majorHAnsi" w:cs="Calibri"/>
          <w:lang w:eastAsia="en-US"/>
        </w:rPr>
      </w:pPr>
      <w:r w:rsidRPr="00035A74">
        <w:rPr>
          <w:rFonts w:asciiTheme="majorHAnsi" w:hAnsiTheme="majorHAnsi" w:cs="Calibri"/>
          <w:lang w:eastAsia="en-US"/>
        </w:rPr>
        <w:t xml:space="preserve">3) To refine and test the logic model and theoretical basis of the intervention </w:t>
      </w:r>
    </w:p>
    <w:p w14:paraId="7621A52E" w14:textId="77777777" w:rsidR="00034FAD" w:rsidRPr="00035A74" w:rsidRDefault="00034FAD" w:rsidP="00325187">
      <w:pPr>
        <w:autoSpaceDE w:val="0"/>
        <w:autoSpaceDN w:val="0"/>
        <w:adjustRightInd w:val="0"/>
        <w:rPr>
          <w:rFonts w:asciiTheme="majorHAnsi" w:hAnsiTheme="majorHAnsi" w:cs="ArialMT"/>
          <w:lang w:eastAsia="en-US"/>
        </w:rPr>
      </w:pPr>
    </w:p>
    <w:p w14:paraId="6414B979" w14:textId="77777777" w:rsidR="00325187" w:rsidRPr="00035A74" w:rsidRDefault="00FE1827" w:rsidP="00325187">
      <w:pPr>
        <w:autoSpaceDE w:val="0"/>
        <w:autoSpaceDN w:val="0"/>
        <w:adjustRightInd w:val="0"/>
        <w:rPr>
          <w:rFonts w:asciiTheme="majorHAnsi" w:hAnsiTheme="majorHAnsi" w:cs="ArialMT"/>
          <w:lang w:eastAsia="en-US"/>
        </w:rPr>
      </w:pPr>
      <w:r w:rsidRPr="00035A74">
        <w:rPr>
          <w:rFonts w:asciiTheme="majorHAnsi" w:hAnsiTheme="majorHAnsi" w:cs="ArialMT"/>
          <w:lang w:eastAsia="en-US"/>
        </w:rPr>
        <w:t xml:space="preserve">We </w:t>
      </w:r>
      <w:r w:rsidR="009C5701" w:rsidRPr="00035A74">
        <w:rPr>
          <w:rFonts w:asciiTheme="majorHAnsi" w:hAnsiTheme="majorHAnsi" w:cs="ArialMT"/>
          <w:lang w:eastAsia="en-US"/>
        </w:rPr>
        <w:t xml:space="preserve">followed a flexible and iterative four stage process to: </w:t>
      </w:r>
    </w:p>
    <w:p w14:paraId="3C7703C5" w14:textId="77777777" w:rsidR="00325187" w:rsidRPr="00035A74" w:rsidRDefault="00325187" w:rsidP="00325187">
      <w:pPr>
        <w:autoSpaceDE w:val="0"/>
        <w:autoSpaceDN w:val="0"/>
        <w:adjustRightInd w:val="0"/>
        <w:rPr>
          <w:rFonts w:asciiTheme="majorHAnsi" w:hAnsiTheme="majorHAnsi" w:cs="ArialMT"/>
          <w:lang w:eastAsia="en-US"/>
        </w:rPr>
      </w:pPr>
    </w:p>
    <w:p w14:paraId="7B097FEB" w14:textId="29E3301C" w:rsidR="00325187" w:rsidRPr="00035A74" w:rsidRDefault="00325187" w:rsidP="00325187">
      <w:pPr>
        <w:pStyle w:val="ListParagraph"/>
        <w:numPr>
          <w:ilvl w:val="0"/>
          <w:numId w:val="48"/>
        </w:numPr>
        <w:autoSpaceDE w:val="0"/>
        <w:autoSpaceDN w:val="0"/>
        <w:adjustRightInd w:val="0"/>
        <w:rPr>
          <w:rFonts w:asciiTheme="majorHAnsi" w:hAnsiTheme="majorHAnsi" w:cs="ArialMT"/>
        </w:rPr>
      </w:pPr>
      <w:r w:rsidRPr="00035A74">
        <w:rPr>
          <w:rFonts w:asciiTheme="majorHAnsi" w:hAnsiTheme="majorHAnsi" w:cs="ArialMT"/>
        </w:rPr>
        <w:t>define the problem;</w:t>
      </w:r>
    </w:p>
    <w:p w14:paraId="018730E6" w14:textId="6D4A718D" w:rsidR="00325187" w:rsidRPr="00035A74" w:rsidRDefault="00325187" w:rsidP="00325187">
      <w:pPr>
        <w:pStyle w:val="ListParagraph"/>
        <w:numPr>
          <w:ilvl w:val="0"/>
          <w:numId w:val="48"/>
        </w:numPr>
        <w:autoSpaceDE w:val="0"/>
        <w:autoSpaceDN w:val="0"/>
        <w:adjustRightInd w:val="0"/>
        <w:rPr>
          <w:rFonts w:asciiTheme="majorHAnsi" w:hAnsiTheme="majorHAnsi" w:cs="ArialMT"/>
        </w:rPr>
      </w:pPr>
      <w:r w:rsidRPr="00035A74">
        <w:rPr>
          <w:rFonts w:asciiTheme="majorHAnsi" w:hAnsiTheme="majorHAnsi" w:cs="ArialMT"/>
        </w:rPr>
        <w:t>collate and synthesise evidence;</w:t>
      </w:r>
      <w:r w:rsidR="00FE1827" w:rsidRPr="00035A74">
        <w:rPr>
          <w:rFonts w:asciiTheme="majorHAnsi" w:hAnsiTheme="majorHAnsi" w:cs="ArialMT"/>
        </w:rPr>
        <w:t xml:space="preserve"> </w:t>
      </w:r>
    </w:p>
    <w:p w14:paraId="4C21BF59" w14:textId="6F34156D" w:rsidR="00325187" w:rsidRPr="00035A74" w:rsidRDefault="00FE1827" w:rsidP="00325187">
      <w:pPr>
        <w:pStyle w:val="ListParagraph"/>
        <w:numPr>
          <w:ilvl w:val="0"/>
          <w:numId w:val="48"/>
        </w:numPr>
        <w:autoSpaceDE w:val="0"/>
        <w:autoSpaceDN w:val="0"/>
        <w:adjustRightInd w:val="0"/>
        <w:rPr>
          <w:rFonts w:asciiTheme="majorHAnsi" w:hAnsiTheme="majorHAnsi" w:cs="ArialMT"/>
        </w:rPr>
      </w:pPr>
      <w:r w:rsidRPr="00035A74">
        <w:rPr>
          <w:rFonts w:asciiTheme="majorHAnsi" w:hAnsiTheme="majorHAnsi" w:cs="ArialMT"/>
        </w:rPr>
        <w:t>identify key topics and messages and</w:t>
      </w:r>
      <w:r w:rsidR="00325187" w:rsidRPr="00035A74">
        <w:rPr>
          <w:rFonts w:asciiTheme="majorHAnsi" w:hAnsiTheme="majorHAnsi" w:cs="ArialMT"/>
        </w:rPr>
        <w:t>;</w:t>
      </w:r>
      <w:r w:rsidRPr="00035A74">
        <w:rPr>
          <w:rFonts w:asciiTheme="majorHAnsi" w:hAnsiTheme="majorHAnsi" w:cs="ArialMT"/>
        </w:rPr>
        <w:t xml:space="preserve"> </w:t>
      </w:r>
    </w:p>
    <w:p w14:paraId="0894CC86" w14:textId="77777777" w:rsidR="00325187" w:rsidRPr="00035A74" w:rsidRDefault="00FE1827" w:rsidP="00325187">
      <w:pPr>
        <w:pStyle w:val="ListParagraph"/>
        <w:numPr>
          <w:ilvl w:val="0"/>
          <w:numId w:val="48"/>
        </w:numPr>
        <w:autoSpaceDE w:val="0"/>
        <w:autoSpaceDN w:val="0"/>
        <w:adjustRightInd w:val="0"/>
        <w:rPr>
          <w:rFonts w:asciiTheme="majorHAnsi" w:hAnsiTheme="majorHAnsi" w:cs="ArialMT"/>
        </w:rPr>
      </w:pPr>
      <w:r w:rsidRPr="00035A74">
        <w:rPr>
          <w:rFonts w:asciiTheme="majorHAnsi" w:hAnsiTheme="majorHAnsi" w:cs="ArialMT"/>
        </w:rPr>
        <w:t>refine intervention design</w:t>
      </w:r>
      <w:r w:rsidR="009C5701" w:rsidRPr="00035A74">
        <w:rPr>
          <w:rFonts w:asciiTheme="majorHAnsi" w:hAnsiTheme="majorHAnsi" w:cs="ArialMT"/>
        </w:rPr>
        <w:t xml:space="preserve">. </w:t>
      </w:r>
    </w:p>
    <w:p w14:paraId="1C8681F3" w14:textId="77777777" w:rsidR="00325187" w:rsidRPr="00035A74" w:rsidRDefault="00325187" w:rsidP="00325187">
      <w:pPr>
        <w:autoSpaceDE w:val="0"/>
        <w:autoSpaceDN w:val="0"/>
        <w:adjustRightInd w:val="0"/>
        <w:rPr>
          <w:rFonts w:asciiTheme="majorHAnsi" w:hAnsiTheme="majorHAnsi" w:cs="ArialMT"/>
          <w:lang w:eastAsia="en-US"/>
        </w:rPr>
      </w:pPr>
    </w:p>
    <w:p w14:paraId="3373A4B3" w14:textId="4F76D2EC" w:rsidR="00FE1827" w:rsidRPr="00035A74" w:rsidRDefault="009C5701" w:rsidP="00325187">
      <w:pPr>
        <w:autoSpaceDE w:val="0"/>
        <w:autoSpaceDN w:val="0"/>
        <w:adjustRightInd w:val="0"/>
        <w:rPr>
          <w:rFonts w:asciiTheme="majorHAnsi" w:hAnsiTheme="majorHAnsi" w:cs="ArialMT"/>
          <w:lang w:eastAsia="en-US"/>
        </w:rPr>
      </w:pPr>
      <w:r w:rsidRPr="00035A74">
        <w:rPr>
          <w:rFonts w:asciiTheme="majorHAnsi" w:hAnsiTheme="majorHAnsi" w:cs="ArialMT"/>
          <w:lang w:eastAsia="en-US"/>
        </w:rPr>
        <w:t xml:space="preserve">This process involved </w:t>
      </w:r>
      <w:r w:rsidR="00FE1827" w:rsidRPr="00035A74">
        <w:rPr>
          <w:rFonts w:asciiTheme="majorHAnsi" w:hAnsiTheme="majorHAnsi" w:cs="ArialMT"/>
          <w:lang w:eastAsia="en-US"/>
        </w:rPr>
        <w:t xml:space="preserve">the following activities: </w:t>
      </w:r>
      <w:r w:rsidR="00B97983" w:rsidRPr="00035A74">
        <w:rPr>
          <w:rFonts w:asciiTheme="majorHAnsi" w:hAnsiTheme="majorHAnsi" w:cs="ArialMT"/>
          <w:lang w:eastAsia="en-US"/>
        </w:rPr>
        <w:t xml:space="preserve">(1) </w:t>
      </w:r>
      <w:r w:rsidR="00FE1827" w:rsidRPr="00035A74">
        <w:rPr>
          <w:rFonts w:asciiTheme="majorHAnsi" w:hAnsiTheme="majorHAnsi" w:cs="ArialMT"/>
          <w:lang w:eastAsia="en-US"/>
        </w:rPr>
        <w:t xml:space="preserve">scoping review of relevant academic literature; </w:t>
      </w:r>
      <w:r w:rsidR="00B97983" w:rsidRPr="00035A74">
        <w:rPr>
          <w:rFonts w:asciiTheme="majorHAnsi" w:hAnsiTheme="majorHAnsi" w:cs="ArialMT"/>
          <w:lang w:eastAsia="en-US"/>
        </w:rPr>
        <w:t xml:space="preserve"> (2) </w:t>
      </w:r>
      <w:r w:rsidR="00FE1827" w:rsidRPr="00035A74">
        <w:rPr>
          <w:rFonts w:asciiTheme="majorHAnsi" w:hAnsiTheme="majorHAnsi" w:cs="ArialMT"/>
          <w:lang w:eastAsia="en-US"/>
        </w:rPr>
        <w:t>consultations with the target group (two groups of S4 students at non-participating schools), relevant professionals (two half-day professional consultation sessions), a young people’s advisory group; interviews with S4 teachers with PSE (personal and social education) or other pastoral responsibilities;</w:t>
      </w:r>
      <w:r w:rsidR="00B97983" w:rsidRPr="00035A74">
        <w:rPr>
          <w:rFonts w:asciiTheme="majorHAnsi" w:hAnsiTheme="majorHAnsi" w:cs="ArialMT"/>
          <w:lang w:eastAsia="en-US"/>
        </w:rPr>
        <w:t xml:space="preserve"> (3)</w:t>
      </w:r>
      <w:r w:rsidR="00FE1827" w:rsidRPr="00035A74">
        <w:rPr>
          <w:rFonts w:asciiTheme="majorHAnsi" w:hAnsiTheme="majorHAnsi" w:cs="ArialMT"/>
          <w:lang w:eastAsia="en-US"/>
        </w:rPr>
        <w:t xml:space="preserve">) </w:t>
      </w:r>
      <w:r w:rsidR="00B97983" w:rsidRPr="00035A74">
        <w:rPr>
          <w:rFonts w:asciiTheme="majorHAnsi" w:hAnsiTheme="majorHAnsi" w:cs="ArialMT"/>
          <w:lang w:eastAsia="en-US"/>
        </w:rPr>
        <w:t xml:space="preserve">review </w:t>
      </w:r>
      <w:r w:rsidR="00FE1827" w:rsidRPr="00035A74">
        <w:rPr>
          <w:rFonts w:asciiTheme="majorHAnsi" w:hAnsiTheme="majorHAnsi" w:cs="ArialMT"/>
          <w:lang w:eastAsia="en-US"/>
        </w:rPr>
        <w:t>of sexual health resources for professionals, and web resources targeted at young people</w:t>
      </w:r>
      <w:r w:rsidR="00B97983" w:rsidRPr="00035A74">
        <w:rPr>
          <w:rFonts w:asciiTheme="majorHAnsi" w:hAnsiTheme="majorHAnsi" w:cs="ArialMT"/>
          <w:lang w:eastAsia="en-US"/>
        </w:rPr>
        <w:t xml:space="preserve"> (4)assessed the functionality and appropriateness of different social media platforms (e.g. Tumbler, Twitter, Whatsapp, Facebook) (5) refined key aspects of intervention approach (nomination, recruitment</w:t>
      </w:r>
      <w:r w:rsidRPr="00035A74">
        <w:rPr>
          <w:rFonts w:asciiTheme="majorHAnsi" w:hAnsiTheme="majorHAnsi" w:cs="ArialMT"/>
          <w:lang w:eastAsia="en-US"/>
        </w:rPr>
        <w:t>, codes of conduct for partic</w:t>
      </w:r>
      <w:r w:rsidR="00D52AEC" w:rsidRPr="00035A74">
        <w:rPr>
          <w:rFonts w:asciiTheme="majorHAnsi" w:hAnsiTheme="majorHAnsi" w:cs="ArialMT"/>
          <w:lang w:eastAsia="en-US"/>
        </w:rPr>
        <w:t>i</w:t>
      </w:r>
      <w:r w:rsidRPr="00035A74">
        <w:rPr>
          <w:rFonts w:asciiTheme="majorHAnsi" w:hAnsiTheme="majorHAnsi" w:cs="ArialMT"/>
          <w:lang w:eastAsia="en-US"/>
        </w:rPr>
        <w:t>pation</w:t>
      </w:r>
      <w:r w:rsidR="00B97983" w:rsidRPr="00035A74">
        <w:rPr>
          <w:rFonts w:asciiTheme="majorHAnsi" w:hAnsiTheme="majorHAnsi" w:cs="ArialMT"/>
          <w:lang w:eastAsia="en-US"/>
        </w:rPr>
        <w:t xml:space="preserve">) (6) worked with a website developer to design the website, and with Fast Forward/WLDAS to design the training manual (7) refined the logic model based on the intervention development work. </w:t>
      </w:r>
    </w:p>
    <w:p w14:paraId="7616C025" w14:textId="77777777" w:rsidR="00B97983" w:rsidRPr="00035A74" w:rsidRDefault="00B97983" w:rsidP="00325187">
      <w:pPr>
        <w:autoSpaceDE w:val="0"/>
        <w:autoSpaceDN w:val="0"/>
        <w:adjustRightInd w:val="0"/>
        <w:rPr>
          <w:rFonts w:asciiTheme="majorHAnsi" w:hAnsiTheme="majorHAnsi" w:cs="ArialMT"/>
          <w:lang w:eastAsia="en-US"/>
        </w:rPr>
      </w:pPr>
    </w:p>
    <w:p w14:paraId="7012ED60" w14:textId="4550ECED" w:rsidR="00F77867" w:rsidRPr="00035A74" w:rsidRDefault="00B97983" w:rsidP="00325187">
      <w:pPr>
        <w:autoSpaceDE w:val="0"/>
        <w:autoSpaceDN w:val="0"/>
        <w:adjustRightInd w:val="0"/>
        <w:rPr>
          <w:rFonts w:asciiTheme="majorHAnsi" w:hAnsiTheme="majorHAnsi" w:cs="ArialMT"/>
          <w:lang w:eastAsia="en-US"/>
        </w:rPr>
      </w:pPr>
      <w:r w:rsidRPr="00035A74">
        <w:rPr>
          <w:rFonts w:asciiTheme="majorHAnsi" w:hAnsiTheme="majorHAnsi" w:cs="ArialMT"/>
          <w:lang w:eastAsia="en-US"/>
        </w:rPr>
        <w:t xml:space="preserve">During this phase we also recruited a pilot school and secured informal agreement to participate from </w:t>
      </w:r>
      <w:r w:rsidR="00AF52D2" w:rsidRPr="00035A74">
        <w:rPr>
          <w:rFonts w:asciiTheme="majorHAnsi" w:hAnsiTheme="majorHAnsi" w:cs="ArialMT"/>
          <w:lang w:eastAsia="en-US"/>
        </w:rPr>
        <w:t>five</w:t>
      </w:r>
      <w:r w:rsidRPr="00035A74">
        <w:rPr>
          <w:rFonts w:asciiTheme="majorHAnsi" w:hAnsiTheme="majorHAnsi" w:cs="ArialMT"/>
          <w:lang w:eastAsia="en-US"/>
        </w:rPr>
        <w:t xml:space="preserve"> further schools, identified/designed evaluation measures and tools; piloted the intervention and evaluation tools in one school</w:t>
      </w:r>
      <w:r w:rsidR="009C5701" w:rsidRPr="00035A74">
        <w:rPr>
          <w:rFonts w:asciiTheme="majorHAnsi" w:hAnsiTheme="majorHAnsi" w:cs="ArialMT"/>
          <w:lang w:eastAsia="en-US"/>
        </w:rPr>
        <w:t>, and undertook logistical preparations for the second stage of the trial</w:t>
      </w:r>
      <w:r w:rsidRPr="00035A74">
        <w:rPr>
          <w:rFonts w:asciiTheme="majorHAnsi" w:hAnsiTheme="majorHAnsi" w:cs="ArialMT"/>
          <w:lang w:eastAsia="en-US"/>
        </w:rPr>
        <w:t>.</w:t>
      </w:r>
    </w:p>
    <w:p w14:paraId="03BD4205" w14:textId="77777777" w:rsidR="00034FAD" w:rsidRPr="00035A74" w:rsidRDefault="00034FAD" w:rsidP="00325187">
      <w:pPr>
        <w:autoSpaceDE w:val="0"/>
        <w:autoSpaceDN w:val="0"/>
        <w:adjustRightInd w:val="0"/>
        <w:rPr>
          <w:rFonts w:asciiTheme="majorHAnsi" w:hAnsiTheme="majorHAnsi" w:cs="ArialMT"/>
          <w:lang w:eastAsia="en-US"/>
        </w:rPr>
      </w:pPr>
    </w:p>
    <w:p w14:paraId="3C3E00A1" w14:textId="6CD5091C" w:rsidR="00B97983" w:rsidRPr="00035A74" w:rsidRDefault="00325187" w:rsidP="00325187">
      <w:pPr>
        <w:autoSpaceDE w:val="0"/>
        <w:autoSpaceDN w:val="0"/>
        <w:adjustRightInd w:val="0"/>
        <w:rPr>
          <w:rFonts w:asciiTheme="majorHAnsi" w:hAnsiTheme="majorHAnsi" w:cs="Calibri"/>
          <w:lang w:eastAsia="en-US"/>
        </w:rPr>
      </w:pPr>
      <w:r w:rsidRPr="00035A74">
        <w:rPr>
          <w:rFonts w:asciiTheme="majorHAnsi" w:hAnsiTheme="majorHAnsi" w:cs="Calibri"/>
          <w:lang w:eastAsia="en-US"/>
        </w:rPr>
        <w:t>Table 2</w:t>
      </w:r>
      <w:r w:rsidR="00B97983" w:rsidRPr="00035A74">
        <w:rPr>
          <w:rFonts w:asciiTheme="majorHAnsi" w:hAnsiTheme="majorHAnsi" w:cs="Calibri"/>
          <w:lang w:eastAsia="en-US"/>
        </w:rPr>
        <w:t xml:space="preserve"> summaries the key research questions and sources of data consulted in stage one:   </w:t>
      </w:r>
    </w:p>
    <w:p w14:paraId="46DA6B99" w14:textId="77777777" w:rsidR="000B076F" w:rsidRPr="00035A74" w:rsidRDefault="000B076F" w:rsidP="007D7E78">
      <w:pPr>
        <w:autoSpaceDE w:val="0"/>
        <w:autoSpaceDN w:val="0"/>
        <w:adjustRightInd w:val="0"/>
        <w:jc w:val="both"/>
        <w:rPr>
          <w:rFonts w:asciiTheme="majorHAnsi" w:hAnsiTheme="majorHAnsi" w:cs="ArialMT"/>
          <w:i/>
          <w:sz w:val="22"/>
          <w:lang w:eastAsia="en-US"/>
        </w:rPr>
      </w:pPr>
    </w:p>
    <w:p w14:paraId="61515C4F" w14:textId="445C112B" w:rsidR="004B003F" w:rsidRPr="00035A74" w:rsidRDefault="00325187" w:rsidP="007D7E78">
      <w:pPr>
        <w:autoSpaceDE w:val="0"/>
        <w:autoSpaceDN w:val="0"/>
        <w:adjustRightInd w:val="0"/>
        <w:jc w:val="both"/>
        <w:rPr>
          <w:rFonts w:asciiTheme="majorHAnsi" w:hAnsiTheme="majorHAnsi" w:cs="ArialMT"/>
          <w:i/>
          <w:sz w:val="22"/>
          <w:lang w:eastAsia="en-US"/>
        </w:rPr>
      </w:pPr>
      <w:r w:rsidRPr="00035A74">
        <w:rPr>
          <w:rFonts w:asciiTheme="majorHAnsi" w:hAnsiTheme="majorHAnsi" w:cs="ArialMT"/>
          <w:i/>
          <w:sz w:val="22"/>
          <w:lang w:eastAsia="en-US"/>
        </w:rPr>
        <w:t>Table 2</w:t>
      </w:r>
      <w:r w:rsidR="004B003F" w:rsidRPr="00035A74">
        <w:rPr>
          <w:rFonts w:asciiTheme="majorHAnsi" w:hAnsiTheme="majorHAnsi" w:cs="ArialMT"/>
          <w:i/>
          <w:sz w:val="22"/>
          <w:lang w:eastAsia="en-US"/>
        </w:rPr>
        <w:t>. Summary of sources of data in relation to intervention development research questions</w:t>
      </w:r>
    </w:p>
    <w:tbl>
      <w:tblPr>
        <w:tblStyle w:val="TableGrid1"/>
        <w:tblW w:w="9356" w:type="dxa"/>
        <w:tblInd w:w="108" w:type="dxa"/>
        <w:tblLook w:val="04A0" w:firstRow="1" w:lastRow="0" w:firstColumn="1" w:lastColumn="0" w:noHBand="0" w:noVBand="1"/>
      </w:tblPr>
      <w:tblGrid>
        <w:gridCol w:w="1843"/>
        <w:gridCol w:w="3686"/>
        <w:gridCol w:w="3827"/>
      </w:tblGrid>
      <w:tr w:rsidR="004B003F" w:rsidRPr="00035A74" w14:paraId="5587E991" w14:textId="77777777" w:rsidTr="004B003F">
        <w:trPr>
          <w:trHeight w:val="538"/>
        </w:trPr>
        <w:tc>
          <w:tcPr>
            <w:tcW w:w="1843" w:type="dxa"/>
          </w:tcPr>
          <w:p w14:paraId="4DA2DBA2" w14:textId="77777777" w:rsidR="004B003F" w:rsidRPr="00035A74" w:rsidRDefault="004B003F" w:rsidP="004B003F">
            <w:pPr>
              <w:autoSpaceDE w:val="0"/>
              <w:autoSpaceDN w:val="0"/>
              <w:adjustRightInd w:val="0"/>
              <w:spacing w:after="200" w:line="276" w:lineRule="auto"/>
              <w:rPr>
                <w:rFonts w:cs="Arial"/>
                <w:b/>
                <w:sz w:val="22"/>
                <w:szCs w:val="22"/>
                <w:lang w:eastAsia="en-US"/>
              </w:rPr>
            </w:pPr>
            <w:r w:rsidRPr="00035A74">
              <w:rPr>
                <w:rFonts w:cs="Arial"/>
                <w:b/>
                <w:sz w:val="22"/>
                <w:szCs w:val="22"/>
                <w:lang w:eastAsia="en-US"/>
              </w:rPr>
              <w:t>Research Questions</w:t>
            </w:r>
          </w:p>
        </w:tc>
        <w:tc>
          <w:tcPr>
            <w:tcW w:w="3686" w:type="dxa"/>
          </w:tcPr>
          <w:p w14:paraId="7BD0B827" w14:textId="77777777" w:rsidR="004B003F" w:rsidRPr="00035A74" w:rsidRDefault="004B003F" w:rsidP="004B003F">
            <w:pPr>
              <w:autoSpaceDE w:val="0"/>
              <w:autoSpaceDN w:val="0"/>
              <w:adjustRightInd w:val="0"/>
              <w:spacing w:after="200" w:line="276" w:lineRule="auto"/>
              <w:rPr>
                <w:rFonts w:cs="Arial"/>
                <w:b/>
                <w:sz w:val="22"/>
                <w:szCs w:val="22"/>
                <w:lang w:eastAsia="en-US"/>
              </w:rPr>
            </w:pPr>
            <w:r w:rsidRPr="00035A74">
              <w:rPr>
                <w:rFonts w:cs="Arial"/>
                <w:b/>
                <w:sz w:val="22"/>
                <w:szCs w:val="22"/>
                <w:lang w:eastAsia="en-US"/>
              </w:rPr>
              <w:t>Sub-questions</w:t>
            </w:r>
          </w:p>
        </w:tc>
        <w:tc>
          <w:tcPr>
            <w:tcW w:w="3827" w:type="dxa"/>
          </w:tcPr>
          <w:p w14:paraId="1135BC5D" w14:textId="77777777" w:rsidR="004B003F" w:rsidRPr="00035A74" w:rsidRDefault="004B003F" w:rsidP="004B003F">
            <w:pPr>
              <w:autoSpaceDE w:val="0"/>
              <w:autoSpaceDN w:val="0"/>
              <w:adjustRightInd w:val="0"/>
              <w:spacing w:after="200" w:line="276" w:lineRule="auto"/>
              <w:rPr>
                <w:rFonts w:cs="Arial"/>
                <w:b/>
                <w:sz w:val="22"/>
                <w:szCs w:val="22"/>
                <w:lang w:eastAsia="en-US"/>
              </w:rPr>
            </w:pPr>
            <w:r w:rsidRPr="00035A74">
              <w:rPr>
                <w:rFonts w:cs="Arial"/>
                <w:b/>
                <w:sz w:val="22"/>
                <w:szCs w:val="22"/>
                <w:lang w:eastAsia="en-US"/>
              </w:rPr>
              <w:t>Sources of data</w:t>
            </w:r>
          </w:p>
        </w:tc>
      </w:tr>
      <w:tr w:rsidR="004B003F" w:rsidRPr="00035A74" w14:paraId="2B2E19F0" w14:textId="77777777" w:rsidTr="004B003F">
        <w:trPr>
          <w:trHeight w:val="1619"/>
        </w:trPr>
        <w:tc>
          <w:tcPr>
            <w:tcW w:w="1843" w:type="dxa"/>
          </w:tcPr>
          <w:p w14:paraId="5A1838D7" w14:textId="77777777" w:rsidR="004B003F" w:rsidRPr="00035A74" w:rsidRDefault="004B003F" w:rsidP="004B003F">
            <w:pPr>
              <w:autoSpaceDE w:val="0"/>
              <w:autoSpaceDN w:val="0"/>
              <w:adjustRightInd w:val="0"/>
              <w:spacing w:after="200" w:line="276" w:lineRule="auto"/>
              <w:rPr>
                <w:rFonts w:cs="Arial"/>
                <w:i/>
                <w:sz w:val="22"/>
                <w:szCs w:val="22"/>
                <w:lang w:eastAsia="en-US"/>
              </w:rPr>
            </w:pPr>
            <w:r w:rsidRPr="00035A74">
              <w:rPr>
                <w:rFonts w:cs="Arial"/>
                <w:i/>
                <w:sz w:val="22"/>
                <w:szCs w:val="22"/>
                <w:lang w:eastAsia="en-US"/>
              </w:rPr>
              <w:t xml:space="preserve">What are the problems and drivers of problems? </w:t>
            </w:r>
          </w:p>
        </w:tc>
        <w:tc>
          <w:tcPr>
            <w:tcW w:w="3686" w:type="dxa"/>
          </w:tcPr>
          <w:p w14:paraId="6E496FC9" w14:textId="77777777" w:rsidR="004B003F" w:rsidRPr="00035A74" w:rsidRDefault="004B003F" w:rsidP="004B003F">
            <w:pPr>
              <w:shd w:val="clear" w:color="auto" w:fill="FFFFFF"/>
              <w:rPr>
                <w:sz w:val="22"/>
                <w:szCs w:val="22"/>
              </w:rPr>
            </w:pPr>
            <w:r w:rsidRPr="00035A74">
              <w:rPr>
                <w:sz w:val="22"/>
                <w:szCs w:val="22"/>
              </w:rPr>
              <w:t>What do systematic and qualitative reviews say about this?</w:t>
            </w:r>
          </w:p>
          <w:p w14:paraId="12527080" w14:textId="13647A05" w:rsidR="004B003F" w:rsidRPr="00035A74" w:rsidRDefault="004B003F" w:rsidP="004B003F">
            <w:pPr>
              <w:shd w:val="clear" w:color="auto" w:fill="FFFFFF"/>
              <w:rPr>
                <w:sz w:val="22"/>
                <w:szCs w:val="22"/>
              </w:rPr>
            </w:pPr>
            <w:r w:rsidRPr="00035A74">
              <w:rPr>
                <w:sz w:val="22"/>
                <w:szCs w:val="22"/>
              </w:rPr>
              <w:t>What themes appear in young people's online communications (YouTube etc.)?</w:t>
            </w:r>
          </w:p>
          <w:p w14:paraId="7FB2A95A" w14:textId="77777777" w:rsidR="004B003F" w:rsidRPr="00035A74" w:rsidRDefault="004B003F" w:rsidP="004B003F">
            <w:pPr>
              <w:shd w:val="clear" w:color="auto" w:fill="FFFFFF"/>
              <w:rPr>
                <w:sz w:val="22"/>
                <w:szCs w:val="22"/>
              </w:rPr>
            </w:pPr>
            <w:r w:rsidRPr="00035A74">
              <w:rPr>
                <w:sz w:val="22"/>
                <w:szCs w:val="22"/>
              </w:rPr>
              <w:t>What do young people themselves say?</w:t>
            </w:r>
          </w:p>
          <w:p w14:paraId="0417CD25" w14:textId="77777777" w:rsidR="004B003F" w:rsidRPr="00035A74" w:rsidRDefault="004B003F" w:rsidP="004B003F">
            <w:pPr>
              <w:shd w:val="clear" w:color="auto" w:fill="FFFFFF"/>
              <w:rPr>
                <w:sz w:val="22"/>
                <w:szCs w:val="22"/>
              </w:rPr>
            </w:pPr>
            <w:r w:rsidRPr="00035A74">
              <w:rPr>
                <w:sz w:val="22"/>
                <w:szCs w:val="22"/>
              </w:rPr>
              <w:t>What should the key themes be?</w:t>
            </w:r>
          </w:p>
        </w:tc>
        <w:tc>
          <w:tcPr>
            <w:tcW w:w="3827" w:type="dxa"/>
            <w:vMerge w:val="restart"/>
          </w:tcPr>
          <w:p w14:paraId="2025CA0D" w14:textId="504D6144" w:rsidR="004B003F" w:rsidRPr="00035A74" w:rsidRDefault="0021623A" w:rsidP="000B076F">
            <w:pPr>
              <w:shd w:val="clear" w:color="auto" w:fill="FFFFFF"/>
            </w:pPr>
            <w:r w:rsidRPr="00035A74">
              <w:t xml:space="preserve">1. </w:t>
            </w:r>
            <w:r w:rsidR="004B003F" w:rsidRPr="00035A74">
              <w:t xml:space="preserve">Academic literature </w:t>
            </w:r>
          </w:p>
          <w:p w14:paraId="64C524BF" w14:textId="77777777" w:rsidR="004B003F" w:rsidRPr="00035A74" w:rsidRDefault="004B003F" w:rsidP="00642259">
            <w:pPr>
              <w:numPr>
                <w:ilvl w:val="0"/>
                <w:numId w:val="43"/>
              </w:numPr>
              <w:shd w:val="clear" w:color="auto" w:fill="FFFFFF"/>
              <w:spacing w:after="200"/>
              <w:rPr>
                <w:sz w:val="22"/>
                <w:szCs w:val="22"/>
              </w:rPr>
            </w:pPr>
            <w:r w:rsidRPr="00035A74">
              <w:rPr>
                <w:sz w:val="22"/>
                <w:szCs w:val="22"/>
              </w:rPr>
              <w:t>Systematic reviews (sex education, peer education)</w:t>
            </w:r>
          </w:p>
          <w:p w14:paraId="7A1F8CEC" w14:textId="77777777" w:rsidR="004B003F" w:rsidRPr="00035A74" w:rsidRDefault="004B003F" w:rsidP="00642259">
            <w:pPr>
              <w:numPr>
                <w:ilvl w:val="0"/>
                <w:numId w:val="43"/>
              </w:numPr>
              <w:shd w:val="clear" w:color="auto" w:fill="FFFFFF"/>
              <w:spacing w:after="200"/>
              <w:rPr>
                <w:sz w:val="22"/>
                <w:szCs w:val="22"/>
              </w:rPr>
            </w:pPr>
            <w:r w:rsidRPr="00035A74">
              <w:rPr>
                <w:sz w:val="22"/>
                <w:szCs w:val="22"/>
              </w:rPr>
              <w:t>Other relevant / key academic literature</w:t>
            </w:r>
          </w:p>
          <w:p w14:paraId="276E3C43" w14:textId="77777777" w:rsidR="004B003F" w:rsidRPr="00035A74" w:rsidRDefault="004B003F" w:rsidP="00642259">
            <w:pPr>
              <w:shd w:val="clear" w:color="auto" w:fill="FFFFFF"/>
              <w:ind w:left="360"/>
              <w:rPr>
                <w:sz w:val="22"/>
                <w:szCs w:val="22"/>
              </w:rPr>
            </w:pPr>
          </w:p>
          <w:p w14:paraId="4B0A99DA" w14:textId="31932C90" w:rsidR="004B003F" w:rsidRPr="00035A74" w:rsidRDefault="0021623A" w:rsidP="000B076F">
            <w:pPr>
              <w:shd w:val="clear" w:color="auto" w:fill="FFFFFF"/>
            </w:pPr>
            <w:r w:rsidRPr="00035A74">
              <w:t xml:space="preserve">2. </w:t>
            </w:r>
            <w:r w:rsidR="004B003F" w:rsidRPr="00035A74">
              <w:t>Consultations</w:t>
            </w:r>
          </w:p>
          <w:p w14:paraId="70BD0CEB" w14:textId="77777777" w:rsidR="004B003F" w:rsidRPr="00035A74" w:rsidRDefault="004B003F" w:rsidP="00642259">
            <w:pPr>
              <w:numPr>
                <w:ilvl w:val="0"/>
                <w:numId w:val="43"/>
              </w:numPr>
              <w:shd w:val="clear" w:color="auto" w:fill="FFFFFF"/>
              <w:spacing w:after="200"/>
              <w:rPr>
                <w:sz w:val="22"/>
                <w:szCs w:val="22"/>
              </w:rPr>
            </w:pPr>
            <w:r w:rsidRPr="00035A74">
              <w:rPr>
                <w:sz w:val="22"/>
                <w:szCs w:val="22"/>
              </w:rPr>
              <w:t>Young people’s advisory group</w:t>
            </w:r>
          </w:p>
          <w:p w14:paraId="1FA59393" w14:textId="77777777" w:rsidR="004B003F" w:rsidRPr="00035A74" w:rsidRDefault="004B003F" w:rsidP="00642259">
            <w:pPr>
              <w:numPr>
                <w:ilvl w:val="0"/>
                <w:numId w:val="43"/>
              </w:numPr>
              <w:shd w:val="clear" w:color="auto" w:fill="FFFFFF"/>
              <w:spacing w:after="200"/>
              <w:rPr>
                <w:sz w:val="22"/>
                <w:szCs w:val="22"/>
              </w:rPr>
            </w:pPr>
            <w:r w:rsidRPr="00035A74">
              <w:rPr>
                <w:sz w:val="22"/>
                <w:szCs w:val="22"/>
              </w:rPr>
              <w:t>Young people’s development panel</w:t>
            </w:r>
          </w:p>
          <w:p w14:paraId="2E1B4027" w14:textId="77777777" w:rsidR="004B003F" w:rsidRPr="00035A74" w:rsidRDefault="004B003F" w:rsidP="00642259">
            <w:pPr>
              <w:numPr>
                <w:ilvl w:val="0"/>
                <w:numId w:val="43"/>
              </w:numPr>
              <w:shd w:val="clear" w:color="auto" w:fill="FFFFFF"/>
              <w:spacing w:after="200"/>
              <w:rPr>
                <w:sz w:val="22"/>
                <w:szCs w:val="22"/>
              </w:rPr>
            </w:pPr>
            <w:r w:rsidRPr="00035A74">
              <w:rPr>
                <w:sz w:val="22"/>
                <w:szCs w:val="22"/>
              </w:rPr>
              <w:t>Professional panel</w:t>
            </w:r>
          </w:p>
          <w:p w14:paraId="6678D229" w14:textId="4A86B165" w:rsidR="004B003F" w:rsidRPr="00035A74" w:rsidRDefault="004B003F" w:rsidP="00642259">
            <w:pPr>
              <w:numPr>
                <w:ilvl w:val="0"/>
                <w:numId w:val="43"/>
              </w:numPr>
              <w:shd w:val="clear" w:color="auto" w:fill="FFFFFF"/>
              <w:spacing w:after="200"/>
              <w:rPr>
                <w:sz w:val="22"/>
                <w:szCs w:val="22"/>
              </w:rPr>
            </w:pPr>
            <w:r w:rsidRPr="00035A74">
              <w:rPr>
                <w:sz w:val="22"/>
                <w:szCs w:val="22"/>
              </w:rPr>
              <w:t xml:space="preserve">Interviews with </w:t>
            </w:r>
            <w:r w:rsidR="00763169" w:rsidRPr="00035A74">
              <w:rPr>
                <w:sz w:val="22"/>
                <w:szCs w:val="22"/>
              </w:rPr>
              <w:t>teachers</w:t>
            </w:r>
          </w:p>
          <w:p w14:paraId="44235F5D" w14:textId="77777777" w:rsidR="004B003F" w:rsidRPr="00035A74" w:rsidRDefault="004B003F" w:rsidP="00642259">
            <w:pPr>
              <w:numPr>
                <w:ilvl w:val="0"/>
                <w:numId w:val="43"/>
              </w:numPr>
              <w:shd w:val="clear" w:color="auto" w:fill="FFFFFF"/>
              <w:spacing w:after="200"/>
              <w:rPr>
                <w:sz w:val="22"/>
                <w:szCs w:val="22"/>
              </w:rPr>
            </w:pPr>
            <w:r w:rsidRPr="00035A74">
              <w:rPr>
                <w:sz w:val="22"/>
                <w:szCs w:val="22"/>
              </w:rPr>
              <w:t>Expertise and advice from TMG and TSC</w:t>
            </w:r>
          </w:p>
          <w:p w14:paraId="69905F76" w14:textId="24922439" w:rsidR="004B003F" w:rsidRPr="00035A74" w:rsidRDefault="0021623A" w:rsidP="000B076F">
            <w:pPr>
              <w:shd w:val="clear" w:color="auto" w:fill="FFFFFF"/>
            </w:pPr>
            <w:r w:rsidRPr="00035A74">
              <w:rPr>
                <w:sz w:val="22"/>
                <w:szCs w:val="22"/>
              </w:rPr>
              <w:t xml:space="preserve">3. </w:t>
            </w:r>
            <w:r w:rsidR="004B003F" w:rsidRPr="00035A74">
              <w:t xml:space="preserve">Professional resources </w:t>
            </w:r>
          </w:p>
          <w:p w14:paraId="62AB2481" w14:textId="77777777" w:rsidR="004B003F" w:rsidRPr="00035A74" w:rsidRDefault="004B003F" w:rsidP="00642259">
            <w:pPr>
              <w:numPr>
                <w:ilvl w:val="0"/>
                <w:numId w:val="43"/>
              </w:numPr>
              <w:shd w:val="clear" w:color="auto" w:fill="FFFFFF"/>
              <w:spacing w:after="200"/>
              <w:rPr>
                <w:sz w:val="22"/>
                <w:szCs w:val="22"/>
              </w:rPr>
            </w:pPr>
            <w:r w:rsidRPr="00035A74">
              <w:rPr>
                <w:sz w:val="22"/>
                <w:szCs w:val="22"/>
              </w:rPr>
              <w:t>Professional websites and web resources</w:t>
            </w:r>
          </w:p>
          <w:p w14:paraId="5AA4659E" w14:textId="77777777" w:rsidR="004B003F" w:rsidRPr="00035A74" w:rsidRDefault="004B003F" w:rsidP="00642259">
            <w:pPr>
              <w:numPr>
                <w:ilvl w:val="0"/>
                <w:numId w:val="43"/>
              </w:numPr>
              <w:spacing w:after="200"/>
              <w:contextualSpacing/>
              <w:rPr>
                <w:sz w:val="22"/>
                <w:szCs w:val="22"/>
              </w:rPr>
            </w:pPr>
            <w:r w:rsidRPr="00035A74">
              <w:rPr>
                <w:sz w:val="22"/>
                <w:szCs w:val="22"/>
              </w:rPr>
              <w:t>Relevant grey literature, policy reports, strategies and guidance (including CfE)</w:t>
            </w:r>
          </w:p>
          <w:p w14:paraId="6FDB48CB" w14:textId="77777777" w:rsidR="004B003F" w:rsidRPr="00035A74" w:rsidRDefault="004B003F" w:rsidP="00642259">
            <w:pPr>
              <w:numPr>
                <w:ilvl w:val="0"/>
                <w:numId w:val="43"/>
              </w:numPr>
              <w:shd w:val="clear" w:color="auto" w:fill="FFFFFF"/>
              <w:spacing w:after="200"/>
              <w:rPr>
                <w:sz w:val="22"/>
                <w:szCs w:val="22"/>
              </w:rPr>
            </w:pPr>
            <w:r w:rsidRPr="00035A74">
              <w:rPr>
                <w:sz w:val="22"/>
                <w:szCs w:val="22"/>
              </w:rPr>
              <w:t>Young people’s sites (influential bloggers)</w:t>
            </w:r>
          </w:p>
          <w:p w14:paraId="5AC527AE" w14:textId="599572DC" w:rsidR="004B003F" w:rsidRPr="00035A74" w:rsidRDefault="004B003F" w:rsidP="00642259">
            <w:pPr>
              <w:numPr>
                <w:ilvl w:val="0"/>
                <w:numId w:val="43"/>
              </w:numPr>
              <w:shd w:val="clear" w:color="auto" w:fill="FFFFFF"/>
              <w:spacing w:after="200"/>
              <w:rPr>
                <w:sz w:val="22"/>
                <w:szCs w:val="22"/>
              </w:rPr>
            </w:pPr>
            <w:r w:rsidRPr="00035A74">
              <w:rPr>
                <w:sz w:val="22"/>
                <w:szCs w:val="22"/>
              </w:rPr>
              <w:t>Peer education and sex education manuals</w:t>
            </w:r>
          </w:p>
          <w:p w14:paraId="58901979" w14:textId="723E9C42" w:rsidR="004B003F" w:rsidRPr="00035A74" w:rsidRDefault="0021623A" w:rsidP="000B076F">
            <w:pPr>
              <w:shd w:val="clear" w:color="auto" w:fill="FFFFFF"/>
            </w:pPr>
            <w:r w:rsidRPr="00035A74">
              <w:t xml:space="preserve">4. </w:t>
            </w:r>
            <w:r w:rsidR="004B003F" w:rsidRPr="00035A74">
              <w:t xml:space="preserve">Web sources targeting young people </w:t>
            </w:r>
          </w:p>
        </w:tc>
      </w:tr>
      <w:tr w:rsidR="004B003F" w:rsidRPr="00035A74" w14:paraId="62BB3473" w14:textId="77777777" w:rsidTr="004B003F">
        <w:trPr>
          <w:trHeight w:val="1698"/>
        </w:trPr>
        <w:tc>
          <w:tcPr>
            <w:tcW w:w="1843" w:type="dxa"/>
          </w:tcPr>
          <w:p w14:paraId="22A5E401" w14:textId="77777777" w:rsidR="004B003F" w:rsidRPr="00035A74" w:rsidRDefault="004B003F" w:rsidP="004B003F">
            <w:pPr>
              <w:autoSpaceDE w:val="0"/>
              <w:autoSpaceDN w:val="0"/>
              <w:adjustRightInd w:val="0"/>
              <w:spacing w:after="200" w:line="276" w:lineRule="auto"/>
              <w:rPr>
                <w:rFonts w:cs="Arial"/>
                <w:i/>
                <w:sz w:val="22"/>
                <w:szCs w:val="22"/>
                <w:lang w:eastAsia="en-US"/>
              </w:rPr>
            </w:pPr>
            <w:r w:rsidRPr="00035A74">
              <w:rPr>
                <w:rFonts w:cs="Arial"/>
                <w:i/>
                <w:sz w:val="22"/>
                <w:szCs w:val="22"/>
                <w:lang w:eastAsia="en-US"/>
              </w:rPr>
              <w:t>What is known to work?</w:t>
            </w:r>
          </w:p>
        </w:tc>
        <w:tc>
          <w:tcPr>
            <w:tcW w:w="3686" w:type="dxa"/>
          </w:tcPr>
          <w:p w14:paraId="5128CFB5" w14:textId="77777777" w:rsidR="004B003F" w:rsidRPr="00035A74" w:rsidRDefault="004B003F" w:rsidP="004B003F">
            <w:pPr>
              <w:shd w:val="clear" w:color="auto" w:fill="FFFFFF"/>
              <w:rPr>
                <w:sz w:val="22"/>
                <w:szCs w:val="22"/>
              </w:rPr>
            </w:pPr>
            <w:r w:rsidRPr="00035A74">
              <w:rPr>
                <w:sz w:val="22"/>
                <w:szCs w:val="22"/>
              </w:rPr>
              <w:t>What are key features of a) peer-led sex education b) school-based interventions and c) social media interventions associated with effectiveness?</w:t>
            </w:r>
          </w:p>
          <w:p w14:paraId="25B52853" w14:textId="77777777" w:rsidR="004B003F" w:rsidRPr="00035A74" w:rsidRDefault="004B003F" w:rsidP="004B003F">
            <w:pPr>
              <w:shd w:val="clear" w:color="auto" w:fill="FFFFFF"/>
              <w:rPr>
                <w:rFonts w:cs="Arial"/>
                <w:sz w:val="22"/>
                <w:szCs w:val="22"/>
              </w:rPr>
            </w:pPr>
            <w:r w:rsidRPr="00035A74">
              <w:rPr>
                <w:sz w:val="22"/>
                <w:szCs w:val="22"/>
              </w:rPr>
              <w:t>What behaviour change strategies are effective and relevant to young people’s sexual health?</w:t>
            </w:r>
          </w:p>
        </w:tc>
        <w:tc>
          <w:tcPr>
            <w:tcW w:w="3827" w:type="dxa"/>
            <w:vMerge/>
          </w:tcPr>
          <w:p w14:paraId="31D8BC43" w14:textId="77777777" w:rsidR="004B003F" w:rsidRPr="00035A74" w:rsidRDefault="004B003F" w:rsidP="004B003F">
            <w:pPr>
              <w:shd w:val="clear" w:color="auto" w:fill="FFFFFF"/>
              <w:rPr>
                <w:sz w:val="22"/>
                <w:szCs w:val="22"/>
                <w:highlight w:val="yellow"/>
              </w:rPr>
            </w:pPr>
          </w:p>
        </w:tc>
      </w:tr>
      <w:tr w:rsidR="004B003F" w:rsidRPr="00035A74" w14:paraId="6D0B4F6E" w14:textId="77777777" w:rsidTr="004B003F">
        <w:trPr>
          <w:trHeight w:val="1725"/>
        </w:trPr>
        <w:tc>
          <w:tcPr>
            <w:tcW w:w="1843" w:type="dxa"/>
          </w:tcPr>
          <w:p w14:paraId="42D7FF03" w14:textId="77777777" w:rsidR="004B003F" w:rsidRPr="00035A74" w:rsidRDefault="004B003F" w:rsidP="004B003F">
            <w:pPr>
              <w:autoSpaceDE w:val="0"/>
              <w:autoSpaceDN w:val="0"/>
              <w:adjustRightInd w:val="0"/>
              <w:spacing w:after="200" w:line="276" w:lineRule="auto"/>
              <w:rPr>
                <w:rFonts w:cs="Arial"/>
                <w:i/>
                <w:sz w:val="22"/>
                <w:szCs w:val="22"/>
                <w:lang w:eastAsia="en-US"/>
              </w:rPr>
            </w:pPr>
            <w:r w:rsidRPr="00035A74">
              <w:rPr>
                <w:rFonts w:cs="Arial"/>
                <w:i/>
                <w:sz w:val="22"/>
                <w:szCs w:val="22"/>
                <w:lang w:eastAsia="en-US"/>
              </w:rPr>
              <w:t>How might sexual health messages be best communicated?</w:t>
            </w:r>
          </w:p>
        </w:tc>
        <w:tc>
          <w:tcPr>
            <w:tcW w:w="3686" w:type="dxa"/>
          </w:tcPr>
          <w:p w14:paraId="735EEAC2" w14:textId="77777777" w:rsidR="004B003F" w:rsidRPr="00035A74" w:rsidRDefault="004B003F" w:rsidP="004B003F">
            <w:pPr>
              <w:autoSpaceDE w:val="0"/>
              <w:autoSpaceDN w:val="0"/>
              <w:adjustRightInd w:val="0"/>
              <w:spacing w:after="200" w:line="276" w:lineRule="auto"/>
              <w:rPr>
                <w:rFonts w:cs="Arial"/>
                <w:sz w:val="22"/>
                <w:szCs w:val="22"/>
                <w:lang w:eastAsia="en-US"/>
              </w:rPr>
            </w:pPr>
            <w:r w:rsidRPr="00035A74">
              <w:rPr>
                <w:rFonts w:cs="Arial"/>
                <w:sz w:val="22"/>
                <w:szCs w:val="22"/>
                <w:lang w:eastAsia="en-US"/>
              </w:rPr>
              <w:t>Which social media platforms are most appropriate for use in this intervention?</w:t>
            </w:r>
          </w:p>
          <w:p w14:paraId="1B60F80F" w14:textId="77777777" w:rsidR="004B003F" w:rsidRPr="00035A74" w:rsidRDefault="004B003F" w:rsidP="004B003F">
            <w:pPr>
              <w:autoSpaceDE w:val="0"/>
              <w:autoSpaceDN w:val="0"/>
              <w:adjustRightInd w:val="0"/>
              <w:spacing w:after="200" w:line="276" w:lineRule="auto"/>
              <w:rPr>
                <w:rFonts w:cs="Arial"/>
                <w:sz w:val="22"/>
                <w:szCs w:val="22"/>
                <w:lang w:eastAsia="en-US"/>
              </w:rPr>
            </w:pPr>
            <w:r w:rsidRPr="00035A74">
              <w:rPr>
                <w:rFonts w:cs="Arial"/>
                <w:sz w:val="22"/>
                <w:szCs w:val="22"/>
                <w:lang w:eastAsia="en-US"/>
              </w:rPr>
              <w:t>What are the characteristics of influential online sites/personalities?</w:t>
            </w:r>
          </w:p>
          <w:p w14:paraId="72191A5C" w14:textId="77777777" w:rsidR="004B003F" w:rsidRPr="00035A74" w:rsidRDefault="004B003F" w:rsidP="004B003F">
            <w:pPr>
              <w:autoSpaceDE w:val="0"/>
              <w:autoSpaceDN w:val="0"/>
              <w:adjustRightInd w:val="0"/>
              <w:spacing w:after="200" w:line="276" w:lineRule="auto"/>
              <w:rPr>
                <w:rFonts w:cs="Arial"/>
                <w:sz w:val="22"/>
                <w:szCs w:val="22"/>
                <w:lang w:eastAsia="en-US"/>
              </w:rPr>
            </w:pPr>
            <w:r w:rsidRPr="00035A74">
              <w:rPr>
                <w:rFonts w:cs="Arial"/>
                <w:sz w:val="22"/>
                <w:szCs w:val="22"/>
                <w:lang w:eastAsia="en-US"/>
              </w:rPr>
              <w:t>What approaches to learning about sex health appeal to young people?</w:t>
            </w:r>
          </w:p>
        </w:tc>
        <w:tc>
          <w:tcPr>
            <w:tcW w:w="3827" w:type="dxa"/>
            <w:vMerge/>
          </w:tcPr>
          <w:p w14:paraId="48151D21" w14:textId="77777777" w:rsidR="004B003F" w:rsidRPr="00035A74" w:rsidRDefault="004B003F" w:rsidP="004B003F">
            <w:pPr>
              <w:autoSpaceDE w:val="0"/>
              <w:autoSpaceDN w:val="0"/>
              <w:adjustRightInd w:val="0"/>
              <w:spacing w:after="200" w:line="276" w:lineRule="auto"/>
              <w:rPr>
                <w:rFonts w:cs="Arial"/>
                <w:sz w:val="22"/>
                <w:szCs w:val="22"/>
                <w:highlight w:val="yellow"/>
                <w:lang w:eastAsia="en-US"/>
              </w:rPr>
            </w:pPr>
          </w:p>
        </w:tc>
      </w:tr>
    </w:tbl>
    <w:p w14:paraId="74301E4B" w14:textId="77777777" w:rsidR="004B003F" w:rsidRPr="00035A74" w:rsidRDefault="004B003F" w:rsidP="007D7E78">
      <w:pPr>
        <w:autoSpaceDE w:val="0"/>
        <w:autoSpaceDN w:val="0"/>
        <w:adjustRightInd w:val="0"/>
        <w:jc w:val="both"/>
        <w:rPr>
          <w:rFonts w:asciiTheme="majorHAnsi" w:hAnsiTheme="majorHAnsi" w:cs="ArialMT"/>
          <w:sz w:val="20"/>
          <w:szCs w:val="20"/>
          <w:lang w:eastAsia="en-US"/>
        </w:rPr>
      </w:pPr>
    </w:p>
    <w:p w14:paraId="7D4B937F" w14:textId="77777777" w:rsidR="00ED38D1" w:rsidRPr="00035A74" w:rsidRDefault="00ED38D1" w:rsidP="00ED38D1">
      <w:pPr>
        <w:autoSpaceDE w:val="0"/>
        <w:autoSpaceDN w:val="0"/>
        <w:adjustRightInd w:val="0"/>
        <w:jc w:val="both"/>
        <w:rPr>
          <w:rFonts w:asciiTheme="majorHAnsi" w:hAnsiTheme="majorHAnsi" w:cs="ArialMT"/>
          <w:lang w:eastAsia="en-US"/>
        </w:rPr>
      </w:pPr>
    </w:p>
    <w:p w14:paraId="7DC8F86A" w14:textId="21EEE67B" w:rsidR="009C5701" w:rsidRPr="00035A74" w:rsidRDefault="009C5701" w:rsidP="00325187">
      <w:pPr>
        <w:autoSpaceDE w:val="0"/>
        <w:autoSpaceDN w:val="0"/>
        <w:adjustRightInd w:val="0"/>
        <w:rPr>
          <w:rFonts w:asciiTheme="majorHAnsi" w:hAnsiTheme="majorHAnsi" w:cs="ArialMT"/>
          <w:lang w:eastAsia="en-US"/>
        </w:rPr>
      </w:pPr>
      <w:r w:rsidRPr="00035A74">
        <w:rPr>
          <w:rFonts w:asciiTheme="majorHAnsi" w:hAnsiTheme="majorHAnsi" w:cs="ArialMT"/>
          <w:lang w:eastAsia="en-US"/>
        </w:rPr>
        <w:t>The methodology for each of the four main sources is described below:</w:t>
      </w:r>
    </w:p>
    <w:p w14:paraId="0F042595" w14:textId="77777777" w:rsidR="009C5701" w:rsidRPr="00035A74" w:rsidRDefault="009C5701" w:rsidP="00325187">
      <w:pPr>
        <w:autoSpaceDE w:val="0"/>
        <w:autoSpaceDN w:val="0"/>
        <w:adjustRightInd w:val="0"/>
        <w:rPr>
          <w:rFonts w:asciiTheme="majorHAnsi" w:hAnsiTheme="majorHAnsi" w:cs="ArialMT"/>
          <w:lang w:eastAsia="en-US"/>
        </w:rPr>
      </w:pPr>
    </w:p>
    <w:p w14:paraId="5798686E" w14:textId="20EFC665" w:rsidR="00763169" w:rsidRPr="00035A74" w:rsidRDefault="009C5701" w:rsidP="00325187">
      <w:pPr>
        <w:autoSpaceDE w:val="0"/>
        <w:autoSpaceDN w:val="0"/>
        <w:adjustRightInd w:val="0"/>
        <w:rPr>
          <w:rFonts w:asciiTheme="majorHAnsi" w:hAnsiTheme="majorHAnsi" w:cs="ArialMT"/>
          <w:b/>
          <w:lang w:eastAsia="en-US"/>
        </w:rPr>
      </w:pPr>
      <w:r w:rsidRPr="00035A74">
        <w:rPr>
          <w:rFonts w:asciiTheme="majorHAnsi" w:hAnsiTheme="majorHAnsi" w:cs="ArialMT"/>
          <w:b/>
          <w:lang w:eastAsia="en-US"/>
        </w:rPr>
        <w:t xml:space="preserve">Source one: Academic Literature </w:t>
      </w:r>
    </w:p>
    <w:p w14:paraId="32E0033C" w14:textId="467880A7" w:rsidR="00925A0E" w:rsidRPr="00035A74" w:rsidRDefault="00925A0E" w:rsidP="00325187">
      <w:pPr>
        <w:autoSpaceDE w:val="0"/>
        <w:autoSpaceDN w:val="0"/>
        <w:adjustRightInd w:val="0"/>
        <w:rPr>
          <w:rFonts w:asciiTheme="majorHAnsi" w:hAnsiTheme="majorHAnsi" w:cs="ArialMT"/>
          <w:lang w:eastAsia="en-US"/>
        </w:rPr>
      </w:pPr>
      <w:r w:rsidRPr="00035A74">
        <w:rPr>
          <w:rFonts w:asciiTheme="majorHAnsi" w:hAnsiTheme="majorHAnsi" w:cs="ArialMT"/>
          <w:lang w:eastAsia="en-US"/>
        </w:rPr>
        <w:t xml:space="preserve">We undertook a scoping review via targeted searches of academic literature, including systematic reviews of interventions; reviews of evidence; and literature on behaviour change theories. This review also addressed barriers </w:t>
      </w:r>
      <w:r w:rsidR="002C07CA" w:rsidRPr="00035A74">
        <w:rPr>
          <w:rFonts w:asciiTheme="majorHAnsi" w:hAnsiTheme="majorHAnsi" w:cs="ArialMT"/>
          <w:lang w:eastAsia="en-US"/>
        </w:rPr>
        <w:t xml:space="preserve">to </w:t>
      </w:r>
      <w:r w:rsidRPr="00035A74">
        <w:rPr>
          <w:rFonts w:asciiTheme="majorHAnsi" w:hAnsiTheme="majorHAnsi" w:cs="ArialMT"/>
          <w:lang w:eastAsia="en-US"/>
        </w:rPr>
        <w:t>and facilitators</w:t>
      </w:r>
      <w:r w:rsidR="002C07CA" w:rsidRPr="00035A74">
        <w:rPr>
          <w:rFonts w:asciiTheme="majorHAnsi" w:hAnsiTheme="majorHAnsi" w:cs="ArialMT"/>
          <w:lang w:eastAsia="en-US"/>
        </w:rPr>
        <w:t xml:space="preserve"> of young people’s sexual health and behaviour, in specific relation to condom use, abstinence, and delayed timing of first sexual encounter. </w:t>
      </w:r>
    </w:p>
    <w:p w14:paraId="31546F29" w14:textId="77777777" w:rsidR="00925A0E" w:rsidRPr="00035A74" w:rsidRDefault="00925A0E" w:rsidP="00325187">
      <w:pPr>
        <w:autoSpaceDE w:val="0"/>
        <w:autoSpaceDN w:val="0"/>
        <w:adjustRightInd w:val="0"/>
        <w:rPr>
          <w:rFonts w:asciiTheme="majorHAnsi" w:hAnsiTheme="majorHAnsi" w:cs="ArialMT"/>
          <w:lang w:eastAsia="en-US"/>
        </w:rPr>
      </w:pPr>
    </w:p>
    <w:p w14:paraId="208C2C15" w14:textId="5382244C" w:rsidR="00197E42" w:rsidRPr="00035A74" w:rsidRDefault="009C5701" w:rsidP="00325187">
      <w:pPr>
        <w:autoSpaceDE w:val="0"/>
        <w:autoSpaceDN w:val="0"/>
        <w:adjustRightInd w:val="0"/>
        <w:rPr>
          <w:rFonts w:asciiTheme="majorHAnsi" w:hAnsiTheme="majorHAnsi" w:cs="ArialMT"/>
          <w:b/>
          <w:lang w:eastAsia="en-US"/>
        </w:rPr>
      </w:pPr>
      <w:r w:rsidRPr="00035A74">
        <w:rPr>
          <w:rFonts w:asciiTheme="majorHAnsi" w:hAnsiTheme="majorHAnsi" w:cs="ArialMT"/>
          <w:b/>
          <w:lang w:eastAsia="en-US"/>
        </w:rPr>
        <w:t xml:space="preserve">Source two: </w:t>
      </w:r>
      <w:r w:rsidR="00763169" w:rsidRPr="00035A74">
        <w:rPr>
          <w:rFonts w:asciiTheme="majorHAnsi" w:hAnsiTheme="majorHAnsi" w:cs="ArialMT"/>
          <w:b/>
          <w:lang w:eastAsia="en-US"/>
        </w:rPr>
        <w:t>Consultation</w:t>
      </w:r>
      <w:r w:rsidR="00197E42" w:rsidRPr="00035A74">
        <w:rPr>
          <w:rFonts w:asciiTheme="majorHAnsi" w:hAnsiTheme="majorHAnsi" w:cs="ArialMT"/>
          <w:b/>
          <w:lang w:eastAsia="en-US"/>
        </w:rPr>
        <w:t>s</w:t>
      </w:r>
      <w:r w:rsidR="00763169" w:rsidRPr="00035A74">
        <w:rPr>
          <w:rFonts w:asciiTheme="majorHAnsi" w:hAnsiTheme="majorHAnsi" w:cs="ArialMT"/>
          <w:b/>
          <w:lang w:eastAsia="en-US"/>
        </w:rPr>
        <w:t xml:space="preserve"> </w:t>
      </w:r>
      <w:r w:rsidR="00197E42" w:rsidRPr="00035A74">
        <w:rPr>
          <w:rFonts w:asciiTheme="majorHAnsi" w:hAnsiTheme="majorHAnsi" w:cs="ArialMT"/>
          <w:b/>
          <w:lang w:eastAsia="en-US"/>
        </w:rPr>
        <w:t>on intervention design</w:t>
      </w:r>
    </w:p>
    <w:p w14:paraId="3A24583E" w14:textId="77777777" w:rsidR="00D13D28" w:rsidRPr="00035A74" w:rsidRDefault="00D13D28" w:rsidP="00325187">
      <w:pPr>
        <w:autoSpaceDE w:val="0"/>
        <w:autoSpaceDN w:val="0"/>
        <w:adjustRightInd w:val="0"/>
        <w:rPr>
          <w:rFonts w:asciiTheme="majorHAnsi" w:hAnsiTheme="majorHAnsi" w:cs="ArialMT"/>
          <w:b/>
          <w:i/>
          <w:lang w:eastAsia="en-US"/>
        </w:rPr>
      </w:pPr>
    </w:p>
    <w:p w14:paraId="7A80FA31" w14:textId="19B55131" w:rsidR="00854B01" w:rsidRPr="00035A74" w:rsidRDefault="00854B01" w:rsidP="00325187">
      <w:pPr>
        <w:autoSpaceDE w:val="0"/>
        <w:autoSpaceDN w:val="0"/>
        <w:adjustRightInd w:val="0"/>
        <w:rPr>
          <w:rFonts w:asciiTheme="majorHAnsi" w:hAnsiTheme="majorHAnsi" w:cs="ArialMT"/>
          <w:lang w:eastAsia="en-US"/>
        </w:rPr>
      </w:pPr>
      <w:r w:rsidRPr="00035A74">
        <w:rPr>
          <w:rFonts w:asciiTheme="majorHAnsi" w:hAnsiTheme="majorHAnsi" w:cs="ArialMT"/>
          <w:b/>
          <w:lang w:eastAsia="en-US"/>
        </w:rPr>
        <w:t>Target population</w:t>
      </w:r>
      <w:r w:rsidR="00E15D78" w:rsidRPr="00035A74">
        <w:rPr>
          <w:rFonts w:asciiTheme="majorHAnsi" w:hAnsiTheme="majorHAnsi" w:cs="ArialMT"/>
          <w:b/>
          <w:lang w:eastAsia="en-US"/>
        </w:rPr>
        <w:t>.</w:t>
      </w:r>
      <w:r w:rsidRPr="00035A74">
        <w:rPr>
          <w:rFonts w:asciiTheme="majorHAnsi" w:hAnsiTheme="majorHAnsi" w:cs="ArialMT"/>
          <w:lang w:eastAsia="en-US"/>
        </w:rPr>
        <w:t xml:space="preserve"> </w:t>
      </w:r>
      <w:r w:rsidR="00ED38D1" w:rsidRPr="00035A74">
        <w:rPr>
          <w:rFonts w:asciiTheme="majorHAnsi" w:hAnsiTheme="majorHAnsi" w:cs="ArialMT"/>
          <w:lang w:eastAsia="en-US"/>
        </w:rPr>
        <w:t>We recruit</w:t>
      </w:r>
      <w:r w:rsidR="00763169" w:rsidRPr="00035A74">
        <w:rPr>
          <w:rFonts w:asciiTheme="majorHAnsi" w:hAnsiTheme="majorHAnsi" w:cs="ArialMT"/>
          <w:lang w:eastAsia="en-US"/>
        </w:rPr>
        <w:t>ed</w:t>
      </w:r>
      <w:r w:rsidR="00ED38D1" w:rsidRPr="00035A74">
        <w:rPr>
          <w:rFonts w:asciiTheme="majorHAnsi" w:hAnsiTheme="majorHAnsi" w:cs="ArialMT"/>
          <w:lang w:eastAsia="en-US"/>
        </w:rPr>
        <w:t xml:space="preserve"> two </w:t>
      </w:r>
      <w:r w:rsidR="001A64D0" w:rsidRPr="00035A74">
        <w:rPr>
          <w:rFonts w:asciiTheme="majorHAnsi" w:hAnsiTheme="majorHAnsi" w:cs="ArialMT"/>
          <w:lang w:eastAsia="en-US"/>
        </w:rPr>
        <w:t xml:space="preserve">mixed gender groups </w:t>
      </w:r>
      <w:r w:rsidR="00ED38D1" w:rsidRPr="00035A74">
        <w:rPr>
          <w:rFonts w:asciiTheme="majorHAnsi" w:hAnsiTheme="majorHAnsi" w:cs="ArialMT"/>
          <w:lang w:eastAsia="en-US"/>
        </w:rPr>
        <w:t>of S4 (aged 14-16) students</w:t>
      </w:r>
      <w:r w:rsidR="001A64D0" w:rsidRPr="00035A74">
        <w:rPr>
          <w:rFonts w:asciiTheme="majorHAnsi" w:hAnsiTheme="majorHAnsi" w:cs="ArialMT"/>
          <w:lang w:eastAsia="en-US"/>
        </w:rPr>
        <w:t>, with</w:t>
      </w:r>
      <w:r w:rsidR="00ED38D1" w:rsidRPr="00035A74">
        <w:rPr>
          <w:rFonts w:asciiTheme="majorHAnsi" w:hAnsiTheme="majorHAnsi" w:cs="ArialMT"/>
          <w:lang w:eastAsia="en-US"/>
        </w:rPr>
        <w:t xml:space="preserve"> (</w:t>
      </w:r>
      <w:r w:rsidR="00197E42" w:rsidRPr="00035A74">
        <w:rPr>
          <w:rFonts w:asciiTheme="majorHAnsi" w:hAnsiTheme="majorHAnsi" w:cs="ArialMT"/>
          <w:lang w:eastAsia="en-US"/>
        </w:rPr>
        <w:t>10</w:t>
      </w:r>
      <w:r w:rsidR="00ED38D1" w:rsidRPr="00035A74">
        <w:rPr>
          <w:rFonts w:asciiTheme="majorHAnsi" w:hAnsiTheme="majorHAnsi" w:cs="ArialMT"/>
          <w:lang w:eastAsia="en-US"/>
        </w:rPr>
        <w:t>-1</w:t>
      </w:r>
      <w:r w:rsidR="00197E42" w:rsidRPr="00035A74">
        <w:rPr>
          <w:rFonts w:asciiTheme="majorHAnsi" w:hAnsiTheme="majorHAnsi" w:cs="ArialMT"/>
          <w:lang w:eastAsia="en-US"/>
        </w:rPr>
        <w:t>4</w:t>
      </w:r>
      <w:r w:rsidR="00ED38D1" w:rsidRPr="00035A74">
        <w:rPr>
          <w:rFonts w:asciiTheme="majorHAnsi" w:hAnsiTheme="majorHAnsi" w:cs="ArialMT"/>
          <w:lang w:eastAsia="en-US"/>
        </w:rPr>
        <w:t xml:space="preserve"> participants in each) from two</w:t>
      </w:r>
      <w:r w:rsidR="009C5701" w:rsidRPr="00035A74">
        <w:rPr>
          <w:rFonts w:asciiTheme="majorHAnsi" w:hAnsiTheme="majorHAnsi" w:cs="ArialMT"/>
          <w:lang w:eastAsia="en-US"/>
        </w:rPr>
        <w:t xml:space="preserve"> secondary</w:t>
      </w:r>
      <w:r w:rsidR="00ED38D1" w:rsidRPr="00035A74">
        <w:rPr>
          <w:rFonts w:asciiTheme="majorHAnsi" w:hAnsiTheme="majorHAnsi" w:cs="ArialMT"/>
          <w:lang w:eastAsia="en-US"/>
        </w:rPr>
        <w:t xml:space="preserve"> schools</w:t>
      </w:r>
      <w:r w:rsidR="009C5701" w:rsidRPr="00035A74">
        <w:rPr>
          <w:rFonts w:asciiTheme="majorHAnsi" w:hAnsiTheme="majorHAnsi" w:cs="ArialMT"/>
          <w:lang w:eastAsia="en-US"/>
        </w:rPr>
        <w:t xml:space="preserve"> outside the study area </w:t>
      </w:r>
      <w:r w:rsidR="00197E42" w:rsidRPr="00035A74">
        <w:rPr>
          <w:rFonts w:asciiTheme="majorHAnsi" w:hAnsiTheme="majorHAnsi" w:cs="ArialMT"/>
          <w:lang w:eastAsia="en-US"/>
        </w:rPr>
        <w:t>(</w:t>
      </w:r>
      <w:r w:rsidR="009C5701" w:rsidRPr="00035A74">
        <w:rPr>
          <w:rFonts w:asciiTheme="majorHAnsi" w:hAnsiTheme="majorHAnsi" w:cs="ArialMT"/>
          <w:lang w:eastAsia="en-US"/>
        </w:rPr>
        <w:t xml:space="preserve">one in Dundee and one in Aberdeen). </w:t>
      </w:r>
    </w:p>
    <w:p w14:paraId="70B65D65" w14:textId="77777777" w:rsidR="00854B01" w:rsidRPr="00035A74" w:rsidRDefault="00854B01" w:rsidP="00325187">
      <w:pPr>
        <w:autoSpaceDE w:val="0"/>
        <w:autoSpaceDN w:val="0"/>
        <w:adjustRightInd w:val="0"/>
        <w:rPr>
          <w:rFonts w:asciiTheme="majorHAnsi" w:hAnsiTheme="majorHAnsi" w:cs="ArialMT"/>
          <w:lang w:eastAsia="en-US"/>
        </w:rPr>
      </w:pPr>
    </w:p>
    <w:p w14:paraId="7017BD09" w14:textId="705663FD" w:rsidR="00854B01" w:rsidRPr="00035A74" w:rsidRDefault="00197E42" w:rsidP="00325187">
      <w:pPr>
        <w:rPr>
          <w:rFonts w:asciiTheme="majorHAnsi" w:hAnsiTheme="majorHAnsi" w:cs="Arial"/>
        </w:rPr>
      </w:pPr>
      <w:r w:rsidRPr="00035A74">
        <w:rPr>
          <w:rFonts w:asciiTheme="majorHAnsi" w:hAnsiTheme="majorHAnsi" w:cs="Calibri"/>
        </w:rPr>
        <w:t xml:space="preserve">Within each school we </w:t>
      </w:r>
      <w:r w:rsidR="00854B01" w:rsidRPr="00035A74">
        <w:rPr>
          <w:rFonts w:asciiTheme="majorHAnsi" w:hAnsiTheme="majorHAnsi" w:cs="Calibri"/>
        </w:rPr>
        <w:t>sought</w:t>
      </w:r>
      <w:r w:rsidRPr="00035A74">
        <w:rPr>
          <w:rFonts w:asciiTheme="majorHAnsi" w:hAnsiTheme="majorHAnsi" w:cs="Calibri"/>
        </w:rPr>
        <w:t xml:space="preserve"> approval of the head teacher and then work</w:t>
      </w:r>
      <w:r w:rsidR="009C5701" w:rsidRPr="00035A74">
        <w:rPr>
          <w:rFonts w:asciiTheme="majorHAnsi" w:hAnsiTheme="majorHAnsi" w:cs="Calibri"/>
        </w:rPr>
        <w:t>ed</w:t>
      </w:r>
      <w:r w:rsidRPr="00035A74">
        <w:rPr>
          <w:rFonts w:asciiTheme="majorHAnsi" w:hAnsiTheme="majorHAnsi" w:cs="Calibri"/>
        </w:rPr>
        <w:t xml:space="preserve"> with </w:t>
      </w:r>
      <w:r w:rsidR="00854B01" w:rsidRPr="00035A74">
        <w:rPr>
          <w:rFonts w:asciiTheme="majorHAnsi" w:hAnsiTheme="majorHAnsi" w:cs="Calibri"/>
        </w:rPr>
        <w:t>a key contact teacher in</w:t>
      </w:r>
      <w:r w:rsidRPr="00035A74">
        <w:rPr>
          <w:rFonts w:asciiTheme="majorHAnsi" w:hAnsiTheme="majorHAnsi" w:cs="Calibri"/>
        </w:rPr>
        <w:t xml:space="preserve"> S4 to identify students for the panel. We ask</w:t>
      </w:r>
      <w:r w:rsidR="00854B01" w:rsidRPr="00035A74">
        <w:rPr>
          <w:rFonts w:asciiTheme="majorHAnsi" w:hAnsiTheme="majorHAnsi" w:cs="Calibri"/>
        </w:rPr>
        <w:t>ed</w:t>
      </w:r>
      <w:r w:rsidRPr="00035A74">
        <w:rPr>
          <w:rFonts w:asciiTheme="majorHAnsi" w:hAnsiTheme="majorHAnsi" w:cs="Calibri"/>
        </w:rPr>
        <w:t xml:space="preserve"> teachers to advertise the </w:t>
      </w:r>
      <w:r w:rsidR="00854B01" w:rsidRPr="00035A74">
        <w:rPr>
          <w:rFonts w:asciiTheme="majorHAnsi" w:hAnsiTheme="majorHAnsi" w:cs="Calibri"/>
        </w:rPr>
        <w:t xml:space="preserve">voluntary </w:t>
      </w:r>
      <w:r w:rsidRPr="00035A74">
        <w:rPr>
          <w:rFonts w:asciiTheme="majorHAnsi" w:hAnsiTheme="majorHAnsi" w:cs="Calibri"/>
        </w:rPr>
        <w:t>panel role via student bulletins, registration classes and noticeboards as appropriate</w:t>
      </w:r>
      <w:r w:rsidR="00D13D28" w:rsidRPr="00035A74">
        <w:rPr>
          <w:rFonts w:asciiTheme="majorHAnsi" w:hAnsiTheme="majorHAnsi" w:cs="Calibri"/>
        </w:rPr>
        <w:t xml:space="preserve">, and to circulate a parental ‘opt-out’ form to potential participants. </w:t>
      </w:r>
      <w:r w:rsidR="00D95057" w:rsidRPr="00035A74">
        <w:rPr>
          <w:rFonts w:asciiTheme="majorHAnsi" w:hAnsiTheme="majorHAnsi" w:cs="Calibri"/>
        </w:rPr>
        <w:t xml:space="preserve"> Teachers were informed that we were interested in a broad range of students,</w:t>
      </w:r>
      <w:r w:rsidR="00854B01" w:rsidRPr="00035A74">
        <w:rPr>
          <w:rFonts w:asciiTheme="majorHAnsi" w:hAnsiTheme="majorHAnsi" w:cs="Calibri"/>
        </w:rPr>
        <w:t xml:space="preserve"> in terms of attainment and socio-economic status. </w:t>
      </w:r>
      <w:r w:rsidR="00854B01" w:rsidRPr="00035A74">
        <w:rPr>
          <w:rFonts w:asciiTheme="majorHAnsi" w:hAnsiTheme="majorHAnsi" w:cs="Arial"/>
        </w:rPr>
        <w:t>Two sessions were conducted with students at each school, one in June and September 2016</w:t>
      </w:r>
      <w:r w:rsidR="009C5701" w:rsidRPr="00035A74">
        <w:rPr>
          <w:rFonts w:asciiTheme="majorHAnsi" w:hAnsiTheme="majorHAnsi" w:cs="Arial"/>
        </w:rPr>
        <w:t>. The first</w:t>
      </w:r>
      <w:r w:rsidR="00325187" w:rsidRPr="00035A74">
        <w:rPr>
          <w:rFonts w:asciiTheme="majorHAnsi" w:hAnsiTheme="majorHAnsi" w:cs="Arial"/>
        </w:rPr>
        <w:t xml:space="preserve"> </w:t>
      </w:r>
      <w:r w:rsidR="00854B01" w:rsidRPr="00035A74">
        <w:rPr>
          <w:rFonts w:asciiTheme="majorHAnsi" w:hAnsiTheme="majorHAnsi" w:cs="Arial"/>
        </w:rPr>
        <w:t>explored</w:t>
      </w:r>
      <w:r w:rsidR="00D95057" w:rsidRPr="00035A74">
        <w:rPr>
          <w:rFonts w:asciiTheme="majorHAnsi" w:hAnsiTheme="majorHAnsi" w:cs="Arial"/>
        </w:rPr>
        <w:t xml:space="preserve"> terminology and perceptions of</w:t>
      </w:r>
      <w:r w:rsidR="00854B01" w:rsidRPr="00035A74">
        <w:rPr>
          <w:rFonts w:asciiTheme="majorHAnsi" w:hAnsiTheme="majorHAnsi" w:cs="Arial"/>
        </w:rPr>
        <w:t xml:space="preserve"> key </w:t>
      </w:r>
      <w:r w:rsidR="00D95057" w:rsidRPr="00035A74">
        <w:rPr>
          <w:rFonts w:asciiTheme="majorHAnsi" w:hAnsiTheme="majorHAnsi" w:cs="Arial"/>
        </w:rPr>
        <w:t xml:space="preserve">problems and drivers of problems, </w:t>
      </w:r>
      <w:r w:rsidR="00854B01" w:rsidRPr="00035A74">
        <w:rPr>
          <w:rFonts w:asciiTheme="majorHAnsi" w:hAnsiTheme="majorHAnsi" w:cs="Arial"/>
        </w:rPr>
        <w:t xml:space="preserve"> </w:t>
      </w:r>
      <w:r w:rsidR="009C5701" w:rsidRPr="00035A74">
        <w:rPr>
          <w:rFonts w:asciiTheme="majorHAnsi" w:hAnsiTheme="majorHAnsi" w:cs="Arial"/>
        </w:rPr>
        <w:t xml:space="preserve">and the second focused on </w:t>
      </w:r>
      <w:r w:rsidR="00854B01" w:rsidRPr="00035A74">
        <w:rPr>
          <w:rFonts w:asciiTheme="majorHAnsi" w:hAnsiTheme="majorHAnsi" w:cs="Arial"/>
        </w:rPr>
        <w:t xml:space="preserve">the </w:t>
      </w:r>
      <w:r w:rsidR="009C5701" w:rsidRPr="00035A74">
        <w:rPr>
          <w:rFonts w:asciiTheme="majorHAnsi" w:hAnsiTheme="majorHAnsi" w:cs="Arial"/>
        </w:rPr>
        <w:t xml:space="preserve">draft </w:t>
      </w:r>
      <w:r w:rsidR="00854B01" w:rsidRPr="00035A74">
        <w:rPr>
          <w:rFonts w:asciiTheme="majorHAnsi" w:hAnsiTheme="majorHAnsi" w:cs="Arial"/>
        </w:rPr>
        <w:t>content</w:t>
      </w:r>
      <w:r w:rsidR="009C5701" w:rsidRPr="00035A74">
        <w:rPr>
          <w:rFonts w:asciiTheme="majorHAnsi" w:hAnsiTheme="majorHAnsi" w:cs="Arial"/>
        </w:rPr>
        <w:t xml:space="preserve"> of the intervention materials.</w:t>
      </w:r>
      <w:r w:rsidR="00854B01" w:rsidRPr="00035A74">
        <w:rPr>
          <w:rFonts w:asciiTheme="majorHAnsi" w:hAnsiTheme="majorHAnsi" w:cs="Arial"/>
        </w:rPr>
        <w:t xml:space="preserve"> </w:t>
      </w:r>
    </w:p>
    <w:p w14:paraId="625607FB" w14:textId="77777777" w:rsidR="00D13D28" w:rsidRPr="00035A74" w:rsidRDefault="00D13D28" w:rsidP="00325187">
      <w:pPr>
        <w:rPr>
          <w:rFonts w:asciiTheme="majorHAnsi" w:hAnsiTheme="majorHAnsi" w:cs="Arial"/>
        </w:rPr>
      </w:pPr>
    </w:p>
    <w:p w14:paraId="2C372A0E" w14:textId="79305B2B" w:rsidR="00D13D28" w:rsidRPr="00035A74" w:rsidRDefault="00D13D28" w:rsidP="00325187">
      <w:pPr>
        <w:rPr>
          <w:rFonts w:asciiTheme="majorHAnsi" w:hAnsiTheme="majorHAnsi" w:cs="Calibri"/>
        </w:rPr>
      </w:pPr>
      <w:r w:rsidRPr="00035A74">
        <w:rPr>
          <w:rFonts w:asciiTheme="majorHAnsi" w:hAnsiTheme="majorHAnsi" w:cs="Arial"/>
        </w:rPr>
        <w:t xml:space="preserve">We also convened a young people’s advisory group in Glasgow in May 2016, </w:t>
      </w:r>
      <w:r w:rsidR="00D95057" w:rsidRPr="00035A74">
        <w:rPr>
          <w:rFonts w:asciiTheme="majorHAnsi" w:hAnsiTheme="majorHAnsi" w:cs="Arial"/>
        </w:rPr>
        <w:t>with a group of volunteers from Scottish Sport Futures</w:t>
      </w:r>
      <w:r w:rsidR="00BC1822" w:rsidRPr="00035A74">
        <w:rPr>
          <w:rFonts w:asciiTheme="majorHAnsi" w:hAnsiTheme="majorHAnsi" w:cs="Arial"/>
        </w:rPr>
        <w:t xml:space="preserve">. The group provided an initial sounding board for our ideas for the intervention. </w:t>
      </w:r>
      <w:r w:rsidRPr="00035A74">
        <w:rPr>
          <w:rFonts w:asciiTheme="majorHAnsi" w:hAnsiTheme="majorHAnsi" w:cs="Arial"/>
        </w:rPr>
        <w:t xml:space="preserve"> </w:t>
      </w:r>
    </w:p>
    <w:p w14:paraId="10843522" w14:textId="77777777" w:rsidR="001A64D0" w:rsidRPr="00035A74" w:rsidRDefault="001A64D0" w:rsidP="00325187">
      <w:pPr>
        <w:autoSpaceDE w:val="0"/>
        <w:autoSpaceDN w:val="0"/>
        <w:adjustRightInd w:val="0"/>
        <w:rPr>
          <w:rFonts w:asciiTheme="majorHAnsi" w:hAnsiTheme="majorHAnsi" w:cs="ArialMT"/>
          <w:lang w:eastAsia="en-US"/>
        </w:rPr>
      </w:pPr>
    </w:p>
    <w:p w14:paraId="1660CFA4" w14:textId="31EF522D" w:rsidR="00854B01" w:rsidRPr="00035A74" w:rsidRDefault="00854B01" w:rsidP="00325187">
      <w:pPr>
        <w:autoSpaceDE w:val="0"/>
        <w:autoSpaceDN w:val="0"/>
        <w:adjustRightInd w:val="0"/>
        <w:rPr>
          <w:rFonts w:asciiTheme="majorHAnsi" w:hAnsiTheme="majorHAnsi" w:cs="ArialMT"/>
          <w:lang w:eastAsia="en-US"/>
        </w:rPr>
      </w:pPr>
      <w:r w:rsidRPr="00035A74">
        <w:rPr>
          <w:rFonts w:asciiTheme="majorHAnsi" w:hAnsiTheme="majorHAnsi" w:cs="ArialMT"/>
          <w:b/>
          <w:lang w:eastAsia="en-US"/>
        </w:rPr>
        <w:t>Professionals</w:t>
      </w:r>
      <w:r w:rsidR="00E15D78" w:rsidRPr="00035A74">
        <w:rPr>
          <w:rFonts w:asciiTheme="majorHAnsi" w:hAnsiTheme="majorHAnsi" w:cs="ArialMT"/>
          <w:b/>
          <w:i/>
          <w:lang w:eastAsia="en-US"/>
        </w:rPr>
        <w:t>.</w:t>
      </w:r>
      <w:r w:rsidRPr="00035A74">
        <w:rPr>
          <w:rFonts w:asciiTheme="majorHAnsi" w:hAnsiTheme="majorHAnsi" w:cs="ArialMT"/>
          <w:b/>
          <w:lang w:eastAsia="en-US"/>
        </w:rPr>
        <w:t xml:space="preserve"> </w:t>
      </w:r>
      <w:r w:rsidR="00197E42" w:rsidRPr="00035A74">
        <w:rPr>
          <w:rFonts w:asciiTheme="majorHAnsi" w:hAnsiTheme="majorHAnsi" w:cs="ArialMT"/>
          <w:lang w:eastAsia="en-US"/>
        </w:rPr>
        <w:t>Two professional panels were convened, in June 2016 and February 2017</w:t>
      </w:r>
      <w:r w:rsidRPr="00035A74">
        <w:rPr>
          <w:rFonts w:asciiTheme="majorHAnsi" w:hAnsiTheme="majorHAnsi" w:cs="ArialMT"/>
          <w:lang w:eastAsia="en-US"/>
        </w:rPr>
        <w:t>, at the MRC/CSO Social and Public Health Sciences Unit in Glasgow</w:t>
      </w:r>
      <w:r w:rsidR="00197E42" w:rsidRPr="00035A74">
        <w:rPr>
          <w:rFonts w:asciiTheme="majorHAnsi" w:hAnsiTheme="majorHAnsi" w:cs="ArialMT"/>
          <w:lang w:eastAsia="en-US"/>
        </w:rPr>
        <w:t xml:space="preserve">. A </w:t>
      </w:r>
      <w:r w:rsidRPr="00035A74">
        <w:rPr>
          <w:rFonts w:asciiTheme="majorHAnsi" w:hAnsiTheme="majorHAnsi" w:cs="ArialMT"/>
          <w:lang w:eastAsia="en-US"/>
        </w:rPr>
        <w:t xml:space="preserve">wide </w:t>
      </w:r>
      <w:r w:rsidR="00197E42" w:rsidRPr="00035A74">
        <w:rPr>
          <w:rFonts w:asciiTheme="majorHAnsi" w:hAnsiTheme="majorHAnsi" w:cs="ArialMT"/>
          <w:lang w:eastAsia="en-US"/>
        </w:rPr>
        <w:t xml:space="preserve">range of professionals </w:t>
      </w:r>
      <w:r w:rsidR="00450659" w:rsidRPr="00035A74">
        <w:rPr>
          <w:rFonts w:asciiTheme="majorHAnsi" w:hAnsiTheme="majorHAnsi" w:cs="ArialMT"/>
          <w:lang w:eastAsia="en-US"/>
        </w:rPr>
        <w:t xml:space="preserve">– working </w:t>
      </w:r>
      <w:r w:rsidR="00197E42" w:rsidRPr="00035A74">
        <w:rPr>
          <w:rFonts w:asciiTheme="majorHAnsi" w:hAnsiTheme="majorHAnsi" w:cs="ArialMT"/>
          <w:lang w:eastAsia="en-US"/>
        </w:rPr>
        <w:t xml:space="preserve">in education, </w:t>
      </w:r>
      <w:r w:rsidRPr="00035A74">
        <w:rPr>
          <w:rFonts w:asciiTheme="majorHAnsi" w:hAnsiTheme="majorHAnsi" w:cs="ArialMT"/>
          <w:lang w:eastAsia="en-US"/>
        </w:rPr>
        <w:t xml:space="preserve">young peoples’ </w:t>
      </w:r>
      <w:r w:rsidR="00197E42" w:rsidRPr="00035A74">
        <w:rPr>
          <w:rFonts w:asciiTheme="majorHAnsi" w:hAnsiTheme="majorHAnsi" w:cs="ArialMT"/>
          <w:lang w:eastAsia="en-US"/>
        </w:rPr>
        <w:t xml:space="preserve">sexual health, </w:t>
      </w:r>
      <w:r w:rsidRPr="00035A74">
        <w:rPr>
          <w:rFonts w:asciiTheme="majorHAnsi" w:hAnsiTheme="majorHAnsi" w:cs="ArialMT"/>
          <w:lang w:eastAsia="en-US"/>
        </w:rPr>
        <w:t xml:space="preserve">digital </w:t>
      </w:r>
      <w:r w:rsidR="00197E42" w:rsidRPr="00035A74">
        <w:rPr>
          <w:rFonts w:asciiTheme="majorHAnsi" w:hAnsiTheme="majorHAnsi" w:cs="ArialMT"/>
          <w:lang w:eastAsia="en-US"/>
        </w:rPr>
        <w:t xml:space="preserve">media, communication, and behaviour change </w:t>
      </w:r>
      <w:r w:rsidR="00450659" w:rsidRPr="00035A74">
        <w:rPr>
          <w:rFonts w:asciiTheme="majorHAnsi" w:hAnsiTheme="majorHAnsi" w:cs="ArialMT"/>
          <w:lang w:eastAsia="en-US"/>
        </w:rPr>
        <w:t xml:space="preserve">– </w:t>
      </w:r>
      <w:r w:rsidRPr="00035A74">
        <w:rPr>
          <w:rFonts w:asciiTheme="majorHAnsi" w:hAnsiTheme="majorHAnsi" w:cs="ArialMT"/>
          <w:lang w:eastAsia="en-US"/>
        </w:rPr>
        <w:t xml:space="preserve">were recruited via the professional networks of the research team. </w:t>
      </w:r>
      <w:r w:rsidR="00BC1822" w:rsidRPr="00035A74">
        <w:rPr>
          <w:rFonts w:asciiTheme="majorHAnsi" w:hAnsiTheme="majorHAnsi" w:cs="ArialMT"/>
          <w:lang w:eastAsia="en-US"/>
        </w:rPr>
        <w:t>In June 2016 p</w:t>
      </w:r>
      <w:r w:rsidR="00450659" w:rsidRPr="00035A74">
        <w:rPr>
          <w:rFonts w:asciiTheme="majorHAnsi" w:hAnsiTheme="majorHAnsi" w:cs="ArialMT"/>
          <w:lang w:eastAsia="en-US"/>
        </w:rPr>
        <w:t xml:space="preserve">articipants </w:t>
      </w:r>
      <w:r w:rsidR="001A64D0" w:rsidRPr="00035A74">
        <w:rPr>
          <w:rFonts w:asciiTheme="majorHAnsi" w:hAnsiTheme="majorHAnsi" w:cs="ArialMT"/>
          <w:lang w:eastAsia="en-US"/>
        </w:rPr>
        <w:t>review</w:t>
      </w:r>
      <w:r w:rsidR="00197E42" w:rsidRPr="00035A74">
        <w:rPr>
          <w:rFonts w:asciiTheme="majorHAnsi" w:hAnsiTheme="majorHAnsi" w:cs="ArialMT"/>
          <w:lang w:eastAsia="en-US"/>
        </w:rPr>
        <w:t>ed</w:t>
      </w:r>
      <w:r w:rsidR="00D95057" w:rsidRPr="00035A74">
        <w:rPr>
          <w:rFonts w:asciiTheme="majorHAnsi" w:hAnsiTheme="majorHAnsi" w:cs="ArialMT"/>
          <w:lang w:eastAsia="en-US"/>
        </w:rPr>
        <w:t xml:space="preserve"> and discussed</w:t>
      </w:r>
      <w:r w:rsidR="001A64D0" w:rsidRPr="00035A74">
        <w:rPr>
          <w:rFonts w:asciiTheme="majorHAnsi" w:hAnsiTheme="majorHAnsi" w:cs="ArialMT"/>
          <w:lang w:eastAsia="en-US"/>
        </w:rPr>
        <w:t xml:space="preserve"> the</w:t>
      </w:r>
      <w:r w:rsidR="00D95057" w:rsidRPr="00035A74">
        <w:rPr>
          <w:rFonts w:asciiTheme="majorHAnsi" w:hAnsiTheme="majorHAnsi" w:cs="ArialMT"/>
          <w:lang w:eastAsia="en-US"/>
        </w:rPr>
        <w:t xml:space="preserve"> draft </w:t>
      </w:r>
      <w:r w:rsidR="00197E42" w:rsidRPr="00035A74">
        <w:rPr>
          <w:rFonts w:asciiTheme="majorHAnsi" w:hAnsiTheme="majorHAnsi" w:cs="ArialMT"/>
          <w:lang w:eastAsia="en-US"/>
        </w:rPr>
        <w:t>intervention</w:t>
      </w:r>
      <w:r w:rsidR="00D95057" w:rsidRPr="00035A74">
        <w:rPr>
          <w:rFonts w:asciiTheme="majorHAnsi" w:hAnsiTheme="majorHAnsi" w:cs="ArialMT"/>
          <w:lang w:eastAsia="en-US"/>
        </w:rPr>
        <w:t xml:space="preserve"> components</w:t>
      </w:r>
      <w:r w:rsidR="00197E42" w:rsidRPr="00035A74">
        <w:rPr>
          <w:rFonts w:asciiTheme="majorHAnsi" w:hAnsiTheme="majorHAnsi" w:cs="ArialMT"/>
          <w:lang w:eastAsia="en-US"/>
        </w:rPr>
        <w:t xml:space="preserve"> prior to the pilot,</w:t>
      </w:r>
      <w:r w:rsidR="00BC1822" w:rsidRPr="00035A74">
        <w:rPr>
          <w:rFonts w:asciiTheme="majorHAnsi" w:hAnsiTheme="majorHAnsi" w:cs="ArialMT"/>
          <w:lang w:eastAsia="en-US"/>
        </w:rPr>
        <w:t xml:space="preserve"> and in February 2017 the group reviewed</w:t>
      </w:r>
      <w:r w:rsidR="00197E42" w:rsidRPr="00035A74">
        <w:rPr>
          <w:rFonts w:asciiTheme="majorHAnsi" w:hAnsiTheme="majorHAnsi" w:cs="ArialMT"/>
          <w:lang w:eastAsia="en-US"/>
        </w:rPr>
        <w:t xml:space="preserve">  the </w:t>
      </w:r>
      <w:r w:rsidR="00D95057" w:rsidRPr="00035A74">
        <w:rPr>
          <w:rFonts w:asciiTheme="majorHAnsi" w:hAnsiTheme="majorHAnsi" w:cs="ArialMT"/>
          <w:lang w:eastAsia="en-US"/>
        </w:rPr>
        <w:t>findings</w:t>
      </w:r>
      <w:r w:rsidR="001A64D0" w:rsidRPr="00035A74">
        <w:rPr>
          <w:rFonts w:asciiTheme="majorHAnsi" w:hAnsiTheme="majorHAnsi" w:cs="ArialMT"/>
          <w:lang w:eastAsia="en-US"/>
        </w:rPr>
        <w:t xml:space="preserve"> of the pilot</w:t>
      </w:r>
      <w:r w:rsidR="00D95057" w:rsidRPr="00035A74">
        <w:rPr>
          <w:rFonts w:asciiTheme="majorHAnsi" w:hAnsiTheme="majorHAnsi" w:cs="ArialMT"/>
          <w:lang w:eastAsia="en-US"/>
        </w:rPr>
        <w:t>, and suggested refinements</w:t>
      </w:r>
      <w:r w:rsidR="00BC1822" w:rsidRPr="00035A74">
        <w:rPr>
          <w:rFonts w:asciiTheme="majorHAnsi" w:hAnsiTheme="majorHAnsi" w:cs="ArialMT"/>
          <w:lang w:eastAsia="en-US"/>
        </w:rPr>
        <w:t xml:space="preserve">. </w:t>
      </w:r>
    </w:p>
    <w:p w14:paraId="7C806974" w14:textId="77777777" w:rsidR="00BC1822" w:rsidRPr="00035A74" w:rsidRDefault="00BC1822" w:rsidP="00325187">
      <w:pPr>
        <w:autoSpaceDE w:val="0"/>
        <w:autoSpaceDN w:val="0"/>
        <w:adjustRightInd w:val="0"/>
        <w:rPr>
          <w:rFonts w:asciiTheme="majorHAnsi" w:hAnsiTheme="majorHAnsi" w:cs="ArialMT"/>
          <w:lang w:eastAsia="en-US"/>
        </w:rPr>
      </w:pPr>
    </w:p>
    <w:p w14:paraId="39053FDB" w14:textId="77777777" w:rsidR="00197E42" w:rsidRPr="00035A74" w:rsidRDefault="00197E42" w:rsidP="00325187">
      <w:pPr>
        <w:autoSpaceDE w:val="0"/>
        <w:autoSpaceDN w:val="0"/>
        <w:adjustRightInd w:val="0"/>
        <w:rPr>
          <w:rFonts w:asciiTheme="majorHAnsi" w:hAnsiTheme="majorHAnsi" w:cs="ArialMT"/>
          <w:lang w:eastAsia="en-US"/>
        </w:rPr>
      </w:pPr>
    </w:p>
    <w:p w14:paraId="3AF7100D" w14:textId="6FC562E7" w:rsidR="001A64D0" w:rsidRPr="00035A74" w:rsidRDefault="00450659" w:rsidP="00325187">
      <w:pPr>
        <w:autoSpaceDE w:val="0"/>
        <w:autoSpaceDN w:val="0"/>
        <w:adjustRightInd w:val="0"/>
        <w:rPr>
          <w:rFonts w:asciiTheme="majorHAnsi" w:hAnsiTheme="majorHAnsi" w:cs="ArialMT"/>
          <w:lang w:eastAsia="en-US"/>
        </w:rPr>
      </w:pPr>
      <w:r w:rsidRPr="00035A74">
        <w:rPr>
          <w:rFonts w:asciiTheme="majorHAnsi" w:hAnsiTheme="majorHAnsi" w:cs="ArialMT"/>
          <w:b/>
          <w:lang w:eastAsia="en-US"/>
        </w:rPr>
        <w:t>Teachers</w:t>
      </w:r>
      <w:r w:rsidR="00E15D78" w:rsidRPr="00035A74">
        <w:rPr>
          <w:rFonts w:asciiTheme="majorHAnsi" w:hAnsiTheme="majorHAnsi" w:cs="ArialMT"/>
          <w:b/>
          <w:lang w:eastAsia="en-US"/>
        </w:rPr>
        <w:t>.</w:t>
      </w:r>
      <w:r w:rsidRPr="00035A74">
        <w:rPr>
          <w:rFonts w:asciiTheme="majorHAnsi" w:hAnsiTheme="majorHAnsi" w:cs="ArialMT"/>
          <w:b/>
          <w:i/>
          <w:lang w:eastAsia="en-US"/>
        </w:rPr>
        <w:t xml:space="preserve"> </w:t>
      </w:r>
      <w:r w:rsidR="00D86C7E" w:rsidRPr="00035A74">
        <w:rPr>
          <w:rFonts w:asciiTheme="majorHAnsi" w:hAnsiTheme="majorHAnsi" w:cs="ArialMT"/>
          <w:b/>
          <w:lang w:eastAsia="en-US"/>
        </w:rPr>
        <w:t xml:space="preserve"> </w:t>
      </w:r>
      <w:r w:rsidR="00D86C7E" w:rsidRPr="00035A74">
        <w:rPr>
          <w:rFonts w:asciiTheme="majorHAnsi" w:hAnsiTheme="majorHAnsi" w:cs="ArialMT"/>
          <w:lang w:eastAsia="en-US"/>
        </w:rPr>
        <w:t xml:space="preserve">A parallel consultation was held with teachers, because it was difficult for them to attend the professional panel during term time. We conducted </w:t>
      </w:r>
      <w:r w:rsidR="00197E42" w:rsidRPr="00035A74">
        <w:rPr>
          <w:rFonts w:asciiTheme="majorHAnsi" w:hAnsiTheme="majorHAnsi"/>
        </w:rPr>
        <w:t>individual</w:t>
      </w:r>
      <w:r w:rsidR="00D95057" w:rsidRPr="00035A74">
        <w:rPr>
          <w:rFonts w:asciiTheme="majorHAnsi" w:hAnsiTheme="majorHAnsi"/>
        </w:rPr>
        <w:t xml:space="preserve"> and paired</w:t>
      </w:r>
      <w:r w:rsidR="00197E42" w:rsidRPr="00035A74">
        <w:rPr>
          <w:rFonts w:asciiTheme="majorHAnsi" w:hAnsiTheme="majorHAnsi"/>
        </w:rPr>
        <w:t xml:space="preserve"> </w:t>
      </w:r>
      <w:r w:rsidR="00197E42" w:rsidRPr="00035A74">
        <w:rPr>
          <w:rFonts w:asciiTheme="majorHAnsi" w:hAnsiTheme="majorHAnsi" w:cs="ArialMT"/>
          <w:lang w:eastAsia="en-US"/>
        </w:rPr>
        <w:t>interviews with secondary school S4 teachers with PSE (personal and social education) or other pastoral responsibilities (n=4)</w:t>
      </w:r>
      <w:r w:rsidRPr="00035A74">
        <w:rPr>
          <w:rFonts w:asciiTheme="majorHAnsi" w:hAnsiTheme="majorHAnsi" w:cs="ArialMT"/>
          <w:lang w:eastAsia="en-US"/>
        </w:rPr>
        <w:t>, in schools likely to participate in the exploratory trial</w:t>
      </w:r>
      <w:r w:rsidR="00197E42" w:rsidRPr="00035A74">
        <w:rPr>
          <w:rFonts w:asciiTheme="majorHAnsi" w:hAnsiTheme="majorHAnsi" w:cs="ArialMT"/>
          <w:lang w:eastAsia="en-US"/>
        </w:rPr>
        <w:t xml:space="preserve">. </w:t>
      </w:r>
      <w:r w:rsidR="00925A0E" w:rsidRPr="00035A74">
        <w:rPr>
          <w:rFonts w:asciiTheme="majorHAnsi" w:hAnsiTheme="majorHAnsi" w:cs="ArialMT"/>
          <w:lang w:eastAsia="en-US"/>
        </w:rPr>
        <w:t>We approached school senior management teams to introduce the study and gauge willingness to participate in the development stage of the trial. Those agreeing to participate were asked to identify two to three suitable volunteers to interview. Interviews</w:t>
      </w:r>
      <w:r w:rsidR="00197E42" w:rsidRPr="00035A74">
        <w:rPr>
          <w:rFonts w:asciiTheme="majorHAnsi" w:hAnsiTheme="majorHAnsi" w:cs="ArialMT"/>
          <w:lang w:eastAsia="en-US"/>
        </w:rPr>
        <w:t xml:space="preserve"> explored the feasibility and acceptability of implementing the intervention in schools, </w:t>
      </w:r>
      <w:r w:rsidR="00925A0E" w:rsidRPr="00035A74">
        <w:rPr>
          <w:rFonts w:asciiTheme="majorHAnsi" w:hAnsiTheme="majorHAnsi" w:cs="ArialMT"/>
          <w:lang w:eastAsia="en-US"/>
        </w:rPr>
        <w:t xml:space="preserve">potential for harms/unintended outcomes, and other contextual issues. </w:t>
      </w:r>
    </w:p>
    <w:p w14:paraId="5F5D9CA9" w14:textId="77777777" w:rsidR="00854B01" w:rsidRPr="00035A74" w:rsidRDefault="00854B01" w:rsidP="00325187">
      <w:pPr>
        <w:autoSpaceDE w:val="0"/>
        <w:autoSpaceDN w:val="0"/>
        <w:adjustRightInd w:val="0"/>
        <w:rPr>
          <w:rFonts w:asciiTheme="majorHAnsi" w:hAnsiTheme="majorHAnsi" w:cs="ArialMT"/>
          <w:lang w:eastAsia="en-US"/>
        </w:rPr>
      </w:pPr>
    </w:p>
    <w:p w14:paraId="254FFB41" w14:textId="7E0D177C" w:rsidR="00854B01" w:rsidRPr="00035A74" w:rsidRDefault="002C07CA" w:rsidP="00325187">
      <w:pPr>
        <w:autoSpaceDE w:val="0"/>
        <w:autoSpaceDN w:val="0"/>
        <w:adjustRightInd w:val="0"/>
        <w:rPr>
          <w:rFonts w:asciiTheme="majorHAnsi" w:hAnsiTheme="majorHAnsi" w:cs="ArialMT"/>
          <w:lang w:eastAsia="en-US"/>
        </w:rPr>
      </w:pPr>
      <w:r w:rsidRPr="00035A74">
        <w:rPr>
          <w:rFonts w:asciiTheme="majorHAnsi" w:hAnsiTheme="majorHAnsi" w:cs="ArialMT"/>
          <w:lang w:eastAsia="en-US"/>
        </w:rPr>
        <w:t xml:space="preserve">Each of these </w:t>
      </w:r>
      <w:r w:rsidR="00D13D28" w:rsidRPr="00035A74">
        <w:rPr>
          <w:rFonts w:asciiTheme="majorHAnsi" w:hAnsiTheme="majorHAnsi" w:cs="ArialMT"/>
          <w:lang w:eastAsia="en-US"/>
        </w:rPr>
        <w:t>consultation sessions</w:t>
      </w:r>
      <w:r w:rsidRPr="00035A74">
        <w:rPr>
          <w:rFonts w:asciiTheme="majorHAnsi" w:hAnsiTheme="majorHAnsi" w:cs="ArialMT"/>
          <w:lang w:eastAsia="en-US"/>
        </w:rPr>
        <w:t xml:space="preserve"> were audio recorded, informed consent having been </w:t>
      </w:r>
      <w:r w:rsidR="00D13D28" w:rsidRPr="00035A74">
        <w:rPr>
          <w:rFonts w:asciiTheme="majorHAnsi" w:hAnsiTheme="majorHAnsi" w:cs="ArialMT"/>
          <w:lang w:eastAsia="en-US"/>
        </w:rPr>
        <w:t>obtained</w:t>
      </w:r>
      <w:r w:rsidRPr="00035A74">
        <w:rPr>
          <w:rFonts w:asciiTheme="majorHAnsi" w:hAnsiTheme="majorHAnsi" w:cs="ArialMT"/>
          <w:lang w:eastAsia="en-US"/>
        </w:rPr>
        <w:t xml:space="preserve"> from participants at the outset</w:t>
      </w:r>
      <w:r w:rsidR="00D13D28" w:rsidRPr="00035A74">
        <w:rPr>
          <w:rFonts w:asciiTheme="majorHAnsi" w:hAnsiTheme="majorHAnsi" w:cs="ArialMT"/>
          <w:lang w:eastAsia="en-US"/>
        </w:rPr>
        <w:t>.</w:t>
      </w:r>
      <w:r w:rsidRPr="00035A74">
        <w:rPr>
          <w:rFonts w:asciiTheme="majorHAnsi" w:hAnsiTheme="majorHAnsi" w:cs="ArialMT"/>
          <w:lang w:eastAsia="en-US"/>
        </w:rPr>
        <w:t xml:space="preserve"> </w:t>
      </w:r>
      <w:r w:rsidR="00D13D28" w:rsidRPr="00035A74">
        <w:rPr>
          <w:rFonts w:asciiTheme="majorHAnsi" w:hAnsiTheme="majorHAnsi" w:cs="ArialMT"/>
          <w:lang w:eastAsia="en-US"/>
        </w:rPr>
        <w:t>Data</w:t>
      </w:r>
      <w:r w:rsidR="00854B01" w:rsidRPr="00035A74">
        <w:rPr>
          <w:rFonts w:asciiTheme="majorHAnsi" w:hAnsiTheme="majorHAnsi" w:cs="ArialMT"/>
          <w:lang w:eastAsia="en-US"/>
        </w:rPr>
        <w:t xml:space="preserve"> from each of these sessions </w:t>
      </w:r>
      <w:r w:rsidR="00450659" w:rsidRPr="00035A74">
        <w:rPr>
          <w:rFonts w:asciiTheme="majorHAnsi" w:hAnsiTheme="majorHAnsi" w:cs="ArialMT"/>
          <w:lang w:eastAsia="en-US"/>
        </w:rPr>
        <w:t xml:space="preserve">were analysed alongside the scoping review </w:t>
      </w:r>
      <w:r w:rsidR="00D13D28" w:rsidRPr="00035A74">
        <w:rPr>
          <w:rFonts w:asciiTheme="majorHAnsi" w:hAnsiTheme="majorHAnsi" w:cs="ArialMT"/>
          <w:lang w:eastAsia="en-US"/>
        </w:rPr>
        <w:t xml:space="preserve">and review of sexual health resources </w:t>
      </w:r>
      <w:r w:rsidR="00B82B1E" w:rsidRPr="00035A74">
        <w:rPr>
          <w:rFonts w:asciiTheme="majorHAnsi" w:hAnsiTheme="majorHAnsi" w:cs="ArialMT"/>
          <w:lang w:eastAsia="en-US"/>
        </w:rPr>
        <w:t>(as per Table two</w:t>
      </w:r>
      <w:r w:rsidR="00450659" w:rsidRPr="00035A74">
        <w:rPr>
          <w:rFonts w:asciiTheme="majorHAnsi" w:hAnsiTheme="majorHAnsi" w:cs="ArialMT"/>
          <w:lang w:eastAsia="en-US"/>
        </w:rPr>
        <w:t xml:space="preserve">) and informed the content and format of the pilot intervention.  </w:t>
      </w:r>
      <w:r w:rsidR="00854B01" w:rsidRPr="00035A74">
        <w:rPr>
          <w:rFonts w:asciiTheme="majorHAnsi" w:hAnsiTheme="majorHAnsi" w:cs="ArialMT"/>
          <w:lang w:eastAsia="en-US"/>
        </w:rPr>
        <w:t xml:space="preserve"> </w:t>
      </w:r>
    </w:p>
    <w:p w14:paraId="0BFDE5EB" w14:textId="77777777" w:rsidR="002C07CA" w:rsidRPr="00035A74" w:rsidRDefault="002C07CA" w:rsidP="00325187">
      <w:pPr>
        <w:autoSpaceDE w:val="0"/>
        <w:autoSpaceDN w:val="0"/>
        <w:adjustRightInd w:val="0"/>
        <w:rPr>
          <w:rFonts w:asciiTheme="majorHAnsi" w:hAnsiTheme="majorHAnsi" w:cs="ArialMT"/>
          <w:lang w:eastAsia="en-US"/>
        </w:rPr>
      </w:pPr>
    </w:p>
    <w:p w14:paraId="722FEB90" w14:textId="745A4941" w:rsidR="002C07CA" w:rsidRPr="00035A74" w:rsidRDefault="00BC1822" w:rsidP="00325187">
      <w:pPr>
        <w:autoSpaceDE w:val="0"/>
        <w:autoSpaceDN w:val="0"/>
        <w:adjustRightInd w:val="0"/>
        <w:rPr>
          <w:rFonts w:asciiTheme="majorHAnsi" w:hAnsiTheme="majorHAnsi" w:cs="ArialMT"/>
          <w:b/>
          <w:lang w:eastAsia="en-US"/>
        </w:rPr>
      </w:pPr>
      <w:r w:rsidRPr="00035A74">
        <w:rPr>
          <w:rFonts w:asciiTheme="majorHAnsi" w:hAnsiTheme="majorHAnsi" w:cs="ArialMT"/>
          <w:b/>
          <w:lang w:eastAsia="en-US"/>
        </w:rPr>
        <w:t xml:space="preserve">Sources three and four: </w:t>
      </w:r>
      <w:r w:rsidR="002C07CA" w:rsidRPr="00035A74">
        <w:rPr>
          <w:rFonts w:asciiTheme="majorHAnsi" w:hAnsiTheme="majorHAnsi" w:cs="ArialMT"/>
          <w:b/>
          <w:lang w:eastAsia="en-US"/>
        </w:rPr>
        <w:t>Review of sexual health resources</w:t>
      </w:r>
      <w:r w:rsidRPr="00035A74">
        <w:rPr>
          <w:rFonts w:asciiTheme="majorHAnsi" w:hAnsiTheme="majorHAnsi" w:cs="ArialMT"/>
          <w:b/>
          <w:lang w:eastAsia="en-US"/>
        </w:rPr>
        <w:t xml:space="preserve"> (professional and young people)</w:t>
      </w:r>
      <w:r w:rsidR="002C07CA" w:rsidRPr="00035A74">
        <w:rPr>
          <w:rFonts w:asciiTheme="majorHAnsi" w:hAnsiTheme="majorHAnsi" w:cs="ArialMT"/>
          <w:b/>
          <w:lang w:eastAsia="en-US"/>
        </w:rPr>
        <w:t xml:space="preserve"> </w:t>
      </w:r>
    </w:p>
    <w:p w14:paraId="738462D9" w14:textId="57D45CAF" w:rsidR="00620F42" w:rsidRPr="00035A74" w:rsidRDefault="00BC1822" w:rsidP="00325187">
      <w:pPr>
        <w:autoSpaceDE w:val="0"/>
        <w:autoSpaceDN w:val="0"/>
        <w:adjustRightInd w:val="0"/>
        <w:rPr>
          <w:rFonts w:asciiTheme="majorHAnsi" w:hAnsiTheme="majorHAnsi" w:cs="ArialMT"/>
          <w:lang w:eastAsia="en-US"/>
        </w:rPr>
      </w:pPr>
      <w:r w:rsidRPr="00035A74">
        <w:rPr>
          <w:rFonts w:asciiTheme="majorHAnsi" w:hAnsiTheme="majorHAnsi"/>
        </w:rPr>
        <w:t xml:space="preserve">We </w:t>
      </w:r>
      <w:r w:rsidR="002C07CA" w:rsidRPr="00035A74">
        <w:rPr>
          <w:rFonts w:asciiTheme="majorHAnsi" w:hAnsiTheme="majorHAnsi"/>
        </w:rPr>
        <w:t>consulted a range of relevant resources, as identified via the professional networks of the TMG, in the professional consultations, and by targeted searches. These included: professional websites which collate SRE information (eg. Sex Education Forum); manuals from other peer supporter and sexual health interventions (eg. ASSIST, SHARE); grey literature (third sector reports, summaries of policy/legislation); and sexual health and wellbeing web sources targeted at young people, which were reviewed for</w:t>
      </w:r>
      <w:r w:rsidRPr="00035A74">
        <w:rPr>
          <w:rFonts w:asciiTheme="majorHAnsi" w:hAnsiTheme="majorHAnsi"/>
        </w:rPr>
        <w:t xml:space="preserve"> relevance, quality of content, design and authority. </w:t>
      </w:r>
      <w:r w:rsidR="002C07CA" w:rsidRPr="00035A74">
        <w:rPr>
          <w:rFonts w:asciiTheme="majorHAnsi" w:hAnsiTheme="majorHAnsi"/>
        </w:rPr>
        <w:t xml:space="preserve"> </w:t>
      </w:r>
    </w:p>
    <w:p w14:paraId="5D8C2ADB" w14:textId="77777777" w:rsidR="002C07CA" w:rsidRPr="00035A74" w:rsidRDefault="002C07CA" w:rsidP="00325187">
      <w:pPr>
        <w:autoSpaceDE w:val="0"/>
        <w:autoSpaceDN w:val="0"/>
        <w:adjustRightInd w:val="0"/>
        <w:rPr>
          <w:rFonts w:asciiTheme="majorHAnsi" w:hAnsiTheme="majorHAnsi" w:cs="ArialMT"/>
          <w:b/>
          <w:lang w:eastAsia="en-US"/>
        </w:rPr>
      </w:pPr>
    </w:p>
    <w:p w14:paraId="4686907C" w14:textId="77777777" w:rsidR="00D13D28" w:rsidRPr="00035A74" w:rsidRDefault="00D13D28" w:rsidP="00325187">
      <w:pPr>
        <w:rPr>
          <w:rFonts w:ascii="Calibri" w:hAnsi="Calibri" w:cs="Calibri"/>
        </w:rPr>
      </w:pPr>
    </w:p>
    <w:p w14:paraId="2169D03F" w14:textId="14D24787" w:rsidR="001C4349" w:rsidRPr="00035A74" w:rsidRDefault="00925A0E" w:rsidP="00325187">
      <w:pPr>
        <w:rPr>
          <w:rFonts w:ascii="Calibri" w:hAnsi="Calibri" w:cs="Calibri"/>
          <w:b/>
          <w:szCs w:val="22"/>
        </w:rPr>
      </w:pPr>
      <w:r w:rsidRPr="00035A74">
        <w:rPr>
          <w:rFonts w:ascii="Calibri" w:hAnsi="Calibri" w:cs="Calibri"/>
          <w:b/>
          <w:szCs w:val="22"/>
        </w:rPr>
        <w:t>Pilot study in one school</w:t>
      </w:r>
      <w:r w:rsidR="00667B6A" w:rsidRPr="00035A74">
        <w:rPr>
          <w:rFonts w:ascii="Calibri" w:hAnsi="Calibri" w:cs="Calibri"/>
          <w:b/>
          <w:szCs w:val="22"/>
        </w:rPr>
        <w:t xml:space="preserve"> – process evaluation</w:t>
      </w:r>
    </w:p>
    <w:p w14:paraId="3917EDAB" w14:textId="77777777" w:rsidR="00667B6A" w:rsidRPr="00035A74" w:rsidRDefault="00667B6A" w:rsidP="00325187">
      <w:pPr>
        <w:autoSpaceDE w:val="0"/>
        <w:autoSpaceDN w:val="0"/>
        <w:adjustRightInd w:val="0"/>
        <w:rPr>
          <w:rFonts w:asciiTheme="majorHAnsi" w:hAnsiTheme="majorHAnsi" w:cs="ArialMT"/>
          <w:lang w:eastAsia="en-US"/>
        </w:rPr>
      </w:pPr>
    </w:p>
    <w:p w14:paraId="7F9C7460" w14:textId="0DBBD3EF" w:rsidR="00925A0E" w:rsidRPr="00035A74" w:rsidRDefault="00925A0E" w:rsidP="00325187">
      <w:pPr>
        <w:autoSpaceDE w:val="0"/>
        <w:autoSpaceDN w:val="0"/>
        <w:adjustRightInd w:val="0"/>
        <w:rPr>
          <w:rFonts w:asciiTheme="majorHAnsi" w:hAnsiTheme="majorHAnsi" w:cs="ArialMT"/>
          <w:lang w:eastAsia="en-US"/>
        </w:rPr>
      </w:pPr>
      <w:r w:rsidRPr="00035A74">
        <w:rPr>
          <w:rFonts w:asciiTheme="majorHAnsi" w:hAnsiTheme="majorHAnsi" w:cs="ArialMT"/>
          <w:lang w:eastAsia="en-US"/>
        </w:rPr>
        <w:t>During months 1</w:t>
      </w:r>
      <w:r w:rsidR="00D13D28" w:rsidRPr="00035A74">
        <w:rPr>
          <w:rFonts w:asciiTheme="majorHAnsi" w:hAnsiTheme="majorHAnsi" w:cs="ArialMT"/>
          <w:lang w:eastAsia="en-US"/>
        </w:rPr>
        <w:t>0 to 12</w:t>
      </w:r>
      <w:r w:rsidRPr="00035A74">
        <w:rPr>
          <w:rFonts w:asciiTheme="majorHAnsi" w:hAnsiTheme="majorHAnsi" w:cs="ArialMT"/>
          <w:lang w:eastAsia="en-US"/>
        </w:rPr>
        <w:t xml:space="preserve"> we conduct</w:t>
      </w:r>
      <w:r w:rsidR="00D13D28" w:rsidRPr="00035A74">
        <w:rPr>
          <w:rFonts w:asciiTheme="majorHAnsi" w:hAnsiTheme="majorHAnsi" w:cs="ArialMT"/>
          <w:lang w:eastAsia="en-US"/>
        </w:rPr>
        <w:t>ed</w:t>
      </w:r>
      <w:r w:rsidRPr="00035A74">
        <w:rPr>
          <w:rFonts w:asciiTheme="majorHAnsi" w:hAnsiTheme="majorHAnsi" w:cs="ArialMT"/>
          <w:lang w:eastAsia="en-US"/>
        </w:rPr>
        <w:t xml:space="preserve"> a one-month pilot in one school. We test</w:t>
      </w:r>
      <w:r w:rsidR="00D13D28" w:rsidRPr="00035A74">
        <w:rPr>
          <w:rFonts w:asciiTheme="majorHAnsi" w:hAnsiTheme="majorHAnsi" w:cs="ArialMT"/>
          <w:lang w:eastAsia="en-US"/>
        </w:rPr>
        <w:t>ed</w:t>
      </w:r>
      <w:r w:rsidRPr="00035A74">
        <w:rPr>
          <w:rFonts w:asciiTheme="majorHAnsi" w:hAnsiTheme="majorHAnsi" w:cs="ArialMT"/>
          <w:lang w:eastAsia="en-US"/>
        </w:rPr>
        <w:t xml:space="preserve"> the recruitment strategy</w:t>
      </w:r>
      <w:r w:rsidR="00D13D28" w:rsidRPr="00035A74">
        <w:rPr>
          <w:rFonts w:asciiTheme="majorHAnsi" w:hAnsiTheme="majorHAnsi" w:cs="ArialMT"/>
          <w:lang w:eastAsia="en-US"/>
        </w:rPr>
        <w:t>,</w:t>
      </w:r>
      <w:r w:rsidRPr="00035A74">
        <w:rPr>
          <w:rFonts w:asciiTheme="majorHAnsi" w:hAnsiTheme="majorHAnsi" w:cs="ArialMT"/>
          <w:lang w:eastAsia="en-US"/>
        </w:rPr>
        <w:t xml:space="preserve"> and recruit</w:t>
      </w:r>
      <w:r w:rsidR="00D13D28" w:rsidRPr="00035A74">
        <w:rPr>
          <w:rFonts w:asciiTheme="majorHAnsi" w:hAnsiTheme="majorHAnsi" w:cs="ArialMT"/>
          <w:lang w:eastAsia="en-US"/>
        </w:rPr>
        <w:t>ed</w:t>
      </w:r>
      <w:r w:rsidRPr="00035A74">
        <w:rPr>
          <w:rFonts w:asciiTheme="majorHAnsi" w:hAnsiTheme="majorHAnsi" w:cs="ArialMT"/>
          <w:lang w:eastAsia="en-US"/>
        </w:rPr>
        <w:t xml:space="preserve"> and train</w:t>
      </w:r>
      <w:r w:rsidR="00D13D28" w:rsidRPr="00035A74">
        <w:rPr>
          <w:rFonts w:asciiTheme="majorHAnsi" w:hAnsiTheme="majorHAnsi" w:cs="ArialMT"/>
          <w:lang w:eastAsia="en-US"/>
        </w:rPr>
        <w:t>ed</w:t>
      </w:r>
      <w:r w:rsidRPr="00035A74">
        <w:rPr>
          <w:rFonts w:asciiTheme="majorHAnsi" w:hAnsiTheme="majorHAnsi" w:cs="ArialMT"/>
          <w:lang w:eastAsia="en-US"/>
        </w:rPr>
        <w:t xml:space="preserve"> peer supporters to deliver the intervention. We assess</w:t>
      </w:r>
      <w:r w:rsidR="00D13D28" w:rsidRPr="00035A74">
        <w:rPr>
          <w:rFonts w:asciiTheme="majorHAnsi" w:hAnsiTheme="majorHAnsi" w:cs="ArialMT"/>
          <w:lang w:eastAsia="en-US"/>
        </w:rPr>
        <w:t>ed the</w:t>
      </w:r>
      <w:r w:rsidRPr="00035A74">
        <w:rPr>
          <w:rFonts w:asciiTheme="majorHAnsi" w:hAnsiTheme="majorHAnsi" w:cs="ArialMT"/>
          <w:lang w:eastAsia="en-US"/>
        </w:rPr>
        <w:t xml:space="preserve"> acceptability, feasibility, reach and fidelity </w:t>
      </w:r>
      <w:r w:rsidR="00D13D28" w:rsidRPr="00035A74">
        <w:rPr>
          <w:rFonts w:asciiTheme="majorHAnsi" w:hAnsiTheme="majorHAnsi" w:cs="ArialMT"/>
          <w:lang w:eastAsia="en-US"/>
        </w:rPr>
        <w:t xml:space="preserve">of the intervention delivery </w:t>
      </w:r>
      <w:r w:rsidRPr="00035A74">
        <w:rPr>
          <w:rFonts w:asciiTheme="majorHAnsi" w:hAnsiTheme="majorHAnsi" w:cs="ArialMT"/>
          <w:lang w:eastAsia="en-US"/>
        </w:rPr>
        <w:t>via a small-scale process evaluation</w:t>
      </w:r>
      <w:r w:rsidR="00D13D28" w:rsidRPr="00035A74">
        <w:rPr>
          <w:rFonts w:asciiTheme="majorHAnsi" w:hAnsiTheme="majorHAnsi" w:cs="ArialMT"/>
          <w:lang w:eastAsia="en-US"/>
        </w:rPr>
        <w:t>,</w:t>
      </w:r>
      <w:r w:rsidRPr="00035A74">
        <w:rPr>
          <w:rFonts w:asciiTheme="majorHAnsi" w:hAnsiTheme="majorHAnsi" w:cs="ArialMT"/>
          <w:lang w:eastAsia="en-US"/>
        </w:rPr>
        <w:t xml:space="preserve"> and test</w:t>
      </w:r>
      <w:r w:rsidR="00D13D28" w:rsidRPr="00035A74">
        <w:rPr>
          <w:rFonts w:asciiTheme="majorHAnsi" w:hAnsiTheme="majorHAnsi" w:cs="ArialMT"/>
          <w:lang w:eastAsia="en-US"/>
        </w:rPr>
        <w:t>ed</w:t>
      </w:r>
      <w:r w:rsidRPr="00035A74">
        <w:rPr>
          <w:rFonts w:asciiTheme="majorHAnsi" w:hAnsiTheme="majorHAnsi" w:cs="ArialMT"/>
          <w:lang w:eastAsia="en-US"/>
        </w:rPr>
        <w:t xml:space="preserve"> the evaluation measures and tools. </w:t>
      </w:r>
    </w:p>
    <w:p w14:paraId="36BA937D" w14:textId="77777777" w:rsidR="00A57324" w:rsidRPr="00035A74" w:rsidRDefault="00A57324" w:rsidP="00325187">
      <w:pPr>
        <w:autoSpaceDE w:val="0"/>
        <w:autoSpaceDN w:val="0"/>
        <w:adjustRightInd w:val="0"/>
        <w:rPr>
          <w:rFonts w:asciiTheme="majorHAnsi" w:hAnsiTheme="majorHAnsi" w:cs="ArialMT"/>
          <w:lang w:eastAsia="en-US"/>
        </w:rPr>
      </w:pPr>
    </w:p>
    <w:p w14:paraId="1370FFD2" w14:textId="78423794" w:rsidR="00636E32" w:rsidRPr="00035A74" w:rsidRDefault="00A57324" w:rsidP="00325187">
      <w:pPr>
        <w:rPr>
          <w:rFonts w:asciiTheme="majorHAnsi" w:hAnsiTheme="majorHAnsi" w:cs="Arial"/>
        </w:rPr>
      </w:pPr>
      <w:r w:rsidRPr="00035A74">
        <w:rPr>
          <w:rFonts w:asciiTheme="majorHAnsi" w:hAnsiTheme="majorHAnsi" w:cs="Arial"/>
        </w:rPr>
        <w:t>The p</w:t>
      </w:r>
      <w:r w:rsidR="00A2080E" w:rsidRPr="00035A74">
        <w:rPr>
          <w:rFonts w:asciiTheme="majorHAnsi" w:hAnsiTheme="majorHAnsi" w:cs="Arial"/>
        </w:rPr>
        <w:t xml:space="preserve">urpose </w:t>
      </w:r>
      <w:r w:rsidR="0021623A" w:rsidRPr="00035A74">
        <w:rPr>
          <w:rFonts w:asciiTheme="majorHAnsi" w:hAnsiTheme="majorHAnsi" w:cs="Arial"/>
        </w:rPr>
        <w:t>was</w:t>
      </w:r>
      <w:r w:rsidR="00A2080E" w:rsidRPr="00035A74">
        <w:rPr>
          <w:rFonts w:asciiTheme="majorHAnsi" w:hAnsiTheme="majorHAnsi" w:cs="Arial"/>
        </w:rPr>
        <w:t xml:space="preserve"> to assess and refine </w:t>
      </w:r>
      <w:r w:rsidR="0021623A" w:rsidRPr="00035A74">
        <w:rPr>
          <w:rFonts w:asciiTheme="majorHAnsi" w:hAnsiTheme="majorHAnsi" w:cs="Arial"/>
        </w:rPr>
        <w:t xml:space="preserve">the </w:t>
      </w:r>
      <w:r w:rsidR="00A2080E" w:rsidRPr="00035A74">
        <w:rPr>
          <w:rFonts w:asciiTheme="majorHAnsi" w:hAnsiTheme="majorHAnsi" w:cs="Arial"/>
        </w:rPr>
        <w:t xml:space="preserve">intervention materials and implementation mechanisms, </w:t>
      </w:r>
      <w:r w:rsidR="0021623A" w:rsidRPr="00035A74">
        <w:rPr>
          <w:rFonts w:asciiTheme="majorHAnsi" w:hAnsiTheme="majorHAnsi" w:cs="Arial"/>
        </w:rPr>
        <w:t xml:space="preserve">and to </w:t>
      </w:r>
      <w:r w:rsidR="00A2080E" w:rsidRPr="00035A74">
        <w:rPr>
          <w:rFonts w:asciiTheme="majorHAnsi" w:hAnsiTheme="majorHAnsi" w:cs="Arial"/>
        </w:rPr>
        <w:t>identify specific feasibility and/or acceptability issues</w:t>
      </w:r>
      <w:r w:rsidR="0021623A" w:rsidRPr="00035A74">
        <w:rPr>
          <w:rFonts w:asciiTheme="majorHAnsi" w:hAnsiTheme="majorHAnsi" w:cs="Arial"/>
        </w:rPr>
        <w:t xml:space="preserve"> (see </w:t>
      </w:r>
      <w:r w:rsidR="0021623A" w:rsidRPr="00035A74">
        <w:rPr>
          <w:rFonts w:asciiTheme="majorHAnsi" w:hAnsiTheme="majorHAnsi" w:cs="Arial"/>
          <w:i/>
        </w:rPr>
        <w:t>STASH Process Evaluation Protocol</w:t>
      </w:r>
      <w:r w:rsidR="0021623A" w:rsidRPr="00035A74">
        <w:rPr>
          <w:rFonts w:asciiTheme="majorHAnsi" w:hAnsiTheme="majorHAnsi" w:cs="Arial"/>
        </w:rPr>
        <w:t>)</w:t>
      </w:r>
      <w:r w:rsidR="00A2080E" w:rsidRPr="00035A74">
        <w:rPr>
          <w:rFonts w:asciiTheme="majorHAnsi" w:hAnsiTheme="majorHAnsi" w:cs="Arial"/>
        </w:rPr>
        <w:t>.</w:t>
      </w:r>
      <w:r w:rsidR="0021623A" w:rsidRPr="00035A74">
        <w:rPr>
          <w:rFonts w:asciiTheme="majorHAnsi" w:hAnsiTheme="majorHAnsi" w:cs="Arial"/>
        </w:rPr>
        <w:t xml:space="preserve"> </w:t>
      </w:r>
      <w:r w:rsidR="00636E32" w:rsidRPr="00035A74">
        <w:rPr>
          <w:rFonts w:asciiTheme="majorHAnsi" w:hAnsiTheme="majorHAnsi" w:cs="Arial"/>
        </w:rPr>
        <w:t>The pilot process evaluation data collection comprised: semi-structured observational data of two-day peer supporter training; student evaluation of two-day peer supporter training; in-depth group discussion between trainers and research team immediately following two-day training; interviews with the three STASH trainers following intervention delivery; online questionnaire completed by all trained peer supporters; friendship pair/group interviews with at least half of trained peer supporters, and with three general S4 participants; social network analysis (basic, using Facebook group membership data and social network questions from baseline questionnaire); analysis of items from follow-up questionnaire (items on exposure and effect modifiers); interviews with three teachers, including the STASH contact teacher and two other teachers with guidance responsibilities and some awareness of STASH; Facebook monitoring data (re. STASH group membership, and number of messages sent); and general project monitoring data (log included record of: any untoward incidents (see Harms document</w:t>
      </w:r>
      <w:r w:rsidR="00E15D78" w:rsidRPr="00035A74">
        <w:rPr>
          <w:rFonts w:asciiTheme="majorHAnsi" w:hAnsiTheme="majorHAnsi" w:cs="Arial"/>
        </w:rPr>
        <w:t xml:space="preserve"> in annex 2</w:t>
      </w:r>
      <w:r w:rsidR="00636E32" w:rsidRPr="00035A74">
        <w:rPr>
          <w:rFonts w:asciiTheme="majorHAnsi" w:hAnsiTheme="majorHAnsi" w:cs="Arial"/>
        </w:rPr>
        <w:t xml:space="preserve">); recruitment and retention information (eg. who completes/drops out); field notes from school visits and other significant meetings; contemporaneous events, media coverage, and any other factors forming broader context of the intervention. </w:t>
      </w:r>
    </w:p>
    <w:p w14:paraId="73804314" w14:textId="38B9E179" w:rsidR="00636E32" w:rsidRPr="00035A74" w:rsidRDefault="00636E32" w:rsidP="00325187">
      <w:pPr>
        <w:rPr>
          <w:rFonts w:asciiTheme="majorHAnsi" w:hAnsiTheme="majorHAnsi" w:cs="Arial"/>
        </w:rPr>
      </w:pPr>
    </w:p>
    <w:p w14:paraId="7FB622CF" w14:textId="13E13BA4" w:rsidR="00636E32" w:rsidRPr="00035A74" w:rsidRDefault="00636E32" w:rsidP="00325187">
      <w:pPr>
        <w:rPr>
          <w:rFonts w:asciiTheme="majorHAnsi" w:hAnsiTheme="majorHAnsi" w:cs="Arial"/>
        </w:rPr>
      </w:pPr>
      <w:r w:rsidRPr="00035A74">
        <w:rPr>
          <w:rFonts w:asciiTheme="majorHAnsi" w:hAnsiTheme="majorHAnsi" w:cs="Arial"/>
        </w:rPr>
        <w:t xml:space="preserve">Pilot process evaluation work aimed to contribute to refining the intervention by assessing the pilot in terms of implementation, mechanisms of impact, and context. This included assessing: intervention acceptability; reach; exposure; fidelity (ie. </w:t>
      </w:r>
      <w:r w:rsidR="00D86C7E" w:rsidRPr="00035A74">
        <w:rPr>
          <w:rFonts w:asciiTheme="majorHAnsi" w:hAnsiTheme="majorHAnsi" w:cs="Arial"/>
        </w:rPr>
        <w:t xml:space="preserve">extent to which intervention is delivered as </w:t>
      </w:r>
      <w:r w:rsidR="00EB0A6C" w:rsidRPr="00035A74">
        <w:rPr>
          <w:rFonts w:asciiTheme="majorHAnsi" w:hAnsiTheme="majorHAnsi" w:cs="Arial"/>
        </w:rPr>
        <w:t>intended</w:t>
      </w:r>
      <w:r w:rsidRPr="00035A74">
        <w:rPr>
          <w:rFonts w:asciiTheme="majorHAnsi" w:hAnsiTheme="majorHAnsi" w:cs="Arial"/>
        </w:rPr>
        <w:t xml:space="preserve">); contextual factors including barriers to and facilitators of implementation; recruitment and retention; relevance to target group; and perceived impact of the intervention. </w:t>
      </w:r>
    </w:p>
    <w:p w14:paraId="2467DF03" w14:textId="3F342CD5" w:rsidR="00A2080E" w:rsidRPr="00035A74" w:rsidRDefault="00A2080E" w:rsidP="00325187">
      <w:pPr>
        <w:rPr>
          <w:rFonts w:asciiTheme="majorHAnsi" w:hAnsiTheme="majorHAnsi" w:cs="Arial"/>
        </w:rPr>
      </w:pPr>
      <w:r w:rsidRPr="00035A74">
        <w:rPr>
          <w:rFonts w:asciiTheme="majorHAnsi" w:hAnsiTheme="majorHAnsi" w:cs="Arial"/>
        </w:rPr>
        <w:t xml:space="preserve">Findings </w:t>
      </w:r>
      <w:r w:rsidR="00636E32" w:rsidRPr="00035A74">
        <w:rPr>
          <w:rFonts w:asciiTheme="majorHAnsi" w:hAnsiTheme="majorHAnsi" w:cs="Arial"/>
        </w:rPr>
        <w:t>were</w:t>
      </w:r>
      <w:r w:rsidRPr="00035A74">
        <w:rPr>
          <w:rFonts w:asciiTheme="majorHAnsi" w:hAnsiTheme="majorHAnsi" w:cs="Arial"/>
        </w:rPr>
        <w:t xml:space="preserve"> reviewed by the trial management group/steering group and a decision </w:t>
      </w:r>
      <w:r w:rsidR="00636E32" w:rsidRPr="00035A74">
        <w:rPr>
          <w:rFonts w:asciiTheme="majorHAnsi" w:hAnsiTheme="majorHAnsi" w:cs="Arial"/>
        </w:rPr>
        <w:t xml:space="preserve">was </w:t>
      </w:r>
      <w:r w:rsidRPr="00035A74">
        <w:rPr>
          <w:rFonts w:asciiTheme="majorHAnsi" w:hAnsiTheme="majorHAnsi" w:cs="Arial"/>
        </w:rPr>
        <w:t>made about whether to continue based on the pro</w:t>
      </w:r>
      <w:r w:rsidR="00B82B1E" w:rsidRPr="00035A74">
        <w:rPr>
          <w:rFonts w:asciiTheme="majorHAnsi" w:hAnsiTheme="majorHAnsi" w:cs="Arial"/>
        </w:rPr>
        <w:t>gression criteria (see table three</w:t>
      </w:r>
      <w:r w:rsidRPr="00035A74">
        <w:rPr>
          <w:rFonts w:asciiTheme="majorHAnsi" w:hAnsiTheme="majorHAnsi" w:cs="Arial"/>
        </w:rPr>
        <w:t xml:space="preserve">).  </w:t>
      </w:r>
    </w:p>
    <w:p w14:paraId="196A771A" w14:textId="77777777" w:rsidR="00A2080E" w:rsidRPr="00035A74" w:rsidRDefault="00A2080E" w:rsidP="00325187">
      <w:pPr>
        <w:autoSpaceDE w:val="0"/>
        <w:autoSpaceDN w:val="0"/>
        <w:adjustRightInd w:val="0"/>
        <w:rPr>
          <w:rFonts w:asciiTheme="majorHAnsi" w:hAnsiTheme="majorHAnsi" w:cs="ArialMT"/>
          <w:lang w:eastAsia="en-US"/>
        </w:rPr>
      </w:pPr>
    </w:p>
    <w:p w14:paraId="2DE1FF6C" w14:textId="48974983" w:rsidR="000B076F" w:rsidRPr="00035A74" w:rsidRDefault="000B076F" w:rsidP="00325187">
      <w:pPr>
        <w:autoSpaceDE w:val="0"/>
        <w:autoSpaceDN w:val="0"/>
        <w:adjustRightInd w:val="0"/>
        <w:rPr>
          <w:rFonts w:asciiTheme="majorHAnsi" w:hAnsiTheme="majorHAnsi" w:cs="ArialMT"/>
          <w:b/>
          <w:lang w:eastAsia="en-US"/>
        </w:rPr>
      </w:pPr>
      <w:r w:rsidRPr="00035A74">
        <w:rPr>
          <w:rFonts w:asciiTheme="majorHAnsi" w:hAnsiTheme="majorHAnsi" w:cs="ArialMT"/>
          <w:b/>
          <w:lang w:eastAsia="en-US"/>
        </w:rPr>
        <w:t>Progression to exploratory trial</w:t>
      </w:r>
    </w:p>
    <w:p w14:paraId="4C2274AE" w14:textId="22F57CB9" w:rsidR="00834F0B" w:rsidRPr="00035A74" w:rsidRDefault="00A57324" w:rsidP="00325187">
      <w:pPr>
        <w:autoSpaceDE w:val="0"/>
        <w:autoSpaceDN w:val="0"/>
        <w:adjustRightInd w:val="0"/>
        <w:rPr>
          <w:rFonts w:asciiTheme="majorHAnsi" w:hAnsiTheme="majorHAnsi" w:cs="ArialMT"/>
          <w:lang w:eastAsia="en-US"/>
        </w:rPr>
      </w:pPr>
      <w:r w:rsidRPr="00035A74">
        <w:rPr>
          <w:rFonts w:asciiTheme="majorHAnsi" w:hAnsiTheme="majorHAnsi" w:cs="ArialMT"/>
          <w:lang w:eastAsia="en-US"/>
        </w:rPr>
        <w:t>I</w:t>
      </w:r>
      <w:r w:rsidR="00892327" w:rsidRPr="00035A74">
        <w:rPr>
          <w:rFonts w:asciiTheme="majorHAnsi" w:hAnsiTheme="majorHAnsi" w:cs="ArialMT"/>
          <w:lang w:eastAsia="en-US"/>
        </w:rPr>
        <w:t>n month 16</w:t>
      </w:r>
      <w:r w:rsidR="00EB0A6C" w:rsidRPr="00035A74">
        <w:rPr>
          <w:rFonts w:asciiTheme="majorHAnsi" w:hAnsiTheme="majorHAnsi" w:cs="ArialMT"/>
          <w:lang w:eastAsia="en-US"/>
        </w:rPr>
        <w:t>, the</w:t>
      </w:r>
      <w:r w:rsidRPr="00035A74">
        <w:rPr>
          <w:rFonts w:asciiTheme="majorHAnsi" w:hAnsiTheme="majorHAnsi" w:cs="ArialMT"/>
          <w:lang w:eastAsia="en-US"/>
        </w:rPr>
        <w:t xml:space="preserve"> independent Trial steering committee (TSC)</w:t>
      </w:r>
      <w:r w:rsidR="00D131AE" w:rsidRPr="00035A74">
        <w:rPr>
          <w:rFonts w:asciiTheme="majorHAnsi" w:hAnsiTheme="majorHAnsi" w:cs="ArialMT"/>
          <w:lang w:eastAsia="en-US"/>
        </w:rPr>
        <w:t xml:space="preserve"> </w:t>
      </w:r>
      <w:r w:rsidRPr="00035A74">
        <w:rPr>
          <w:rFonts w:asciiTheme="majorHAnsi" w:hAnsiTheme="majorHAnsi" w:cs="ArialMT"/>
          <w:lang w:eastAsia="en-US"/>
        </w:rPr>
        <w:t>review</w:t>
      </w:r>
      <w:r w:rsidR="0028403C" w:rsidRPr="00035A74">
        <w:rPr>
          <w:rFonts w:asciiTheme="majorHAnsi" w:hAnsiTheme="majorHAnsi" w:cs="ArialMT"/>
          <w:lang w:eastAsia="en-US"/>
        </w:rPr>
        <w:t>ed</w:t>
      </w:r>
      <w:r w:rsidRPr="00035A74">
        <w:rPr>
          <w:rFonts w:asciiTheme="majorHAnsi" w:hAnsiTheme="majorHAnsi" w:cs="ArialMT"/>
          <w:lang w:eastAsia="en-US"/>
        </w:rPr>
        <w:t xml:space="preserve"> progress</w:t>
      </w:r>
      <w:r w:rsidR="0028403C" w:rsidRPr="00035A74">
        <w:rPr>
          <w:rFonts w:asciiTheme="majorHAnsi" w:hAnsiTheme="majorHAnsi" w:cs="ArialMT"/>
          <w:lang w:eastAsia="en-US"/>
        </w:rPr>
        <w:t xml:space="preserve"> on the intervention development and assessed the results of the pilot intervention using </w:t>
      </w:r>
      <w:r w:rsidRPr="00035A74">
        <w:rPr>
          <w:rFonts w:asciiTheme="majorHAnsi" w:hAnsiTheme="majorHAnsi" w:cs="ArialMT"/>
          <w:lang w:eastAsia="en-US"/>
        </w:rPr>
        <w:t>clear progression criteria (see</w:t>
      </w:r>
      <w:r w:rsidR="00325187" w:rsidRPr="00035A74">
        <w:rPr>
          <w:rFonts w:asciiTheme="majorHAnsi" w:hAnsiTheme="majorHAnsi" w:cs="ArialMT"/>
          <w:lang w:eastAsia="en-US"/>
        </w:rPr>
        <w:t xml:space="preserve"> table 3</w:t>
      </w:r>
      <w:r w:rsidRPr="00035A74">
        <w:rPr>
          <w:rFonts w:asciiTheme="majorHAnsi" w:hAnsiTheme="majorHAnsi" w:cs="ArialMT"/>
          <w:lang w:eastAsia="en-US"/>
        </w:rPr>
        <w:t xml:space="preserve"> below)</w:t>
      </w:r>
      <w:r w:rsidR="0028403C" w:rsidRPr="00035A74">
        <w:rPr>
          <w:rFonts w:asciiTheme="majorHAnsi" w:hAnsiTheme="majorHAnsi" w:cs="ArialMT"/>
          <w:lang w:eastAsia="en-US"/>
        </w:rPr>
        <w:t xml:space="preserve">. They recommended progression to </w:t>
      </w:r>
      <w:r w:rsidRPr="00035A74">
        <w:rPr>
          <w:rFonts w:asciiTheme="majorHAnsi" w:hAnsiTheme="majorHAnsi" w:cs="ArialMT"/>
          <w:lang w:eastAsia="en-US"/>
        </w:rPr>
        <w:t xml:space="preserve">Stage 2. </w:t>
      </w:r>
    </w:p>
    <w:p w14:paraId="77F48AEC" w14:textId="77777777" w:rsidR="00630DE6" w:rsidRPr="00035A74" w:rsidRDefault="00630DE6" w:rsidP="00630DE6">
      <w:pPr>
        <w:autoSpaceDE w:val="0"/>
        <w:autoSpaceDN w:val="0"/>
        <w:adjustRightInd w:val="0"/>
        <w:rPr>
          <w:rFonts w:asciiTheme="majorHAnsi" w:hAnsiTheme="majorHAnsi" w:cs="ArialMT"/>
          <w:lang w:eastAsia="en-US"/>
        </w:rPr>
      </w:pPr>
    </w:p>
    <w:tbl>
      <w:tblPr>
        <w:tblStyle w:val="TableGrid"/>
        <w:tblW w:w="0" w:type="auto"/>
        <w:tblLook w:val="04A0" w:firstRow="1" w:lastRow="0" w:firstColumn="1" w:lastColumn="0" w:noHBand="0" w:noVBand="1"/>
      </w:tblPr>
      <w:tblGrid>
        <w:gridCol w:w="392"/>
        <w:gridCol w:w="2126"/>
        <w:gridCol w:w="4111"/>
        <w:gridCol w:w="2613"/>
      </w:tblGrid>
      <w:tr w:rsidR="00630DE6" w:rsidRPr="00035A74" w14:paraId="0E95727E" w14:textId="77777777" w:rsidTr="00235387">
        <w:tc>
          <w:tcPr>
            <w:tcW w:w="392" w:type="dxa"/>
            <w:shd w:val="clear" w:color="auto" w:fill="auto"/>
          </w:tcPr>
          <w:p w14:paraId="7B8281F5" w14:textId="77777777" w:rsidR="00630DE6" w:rsidRPr="00035A74" w:rsidRDefault="00630DE6" w:rsidP="00235387">
            <w:pPr>
              <w:autoSpaceDE w:val="0"/>
              <w:autoSpaceDN w:val="0"/>
              <w:adjustRightInd w:val="0"/>
              <w:rPr>
                <w:rFonts w:ascii="Arial" w:hAnsi="Arial" w:cs="Arial"/>
                <w:bCs/>
                <w:sz w:val="20"/>
                <w:szCs w:val="20"/>
              </w:rPr>
            </w:pPr>
          </w:p>
        </w:tc>
        <w:tc>
          <w:tcPr>
            <w:tcW w:w="2126" w:type="dxa"/>
            <w:shd w:val="clear" w:color="auto" w:fill="auto"/>
          </w:tcPr>
          <w:p w14:paraId="58C0885E" w14:textId="77777777" w:rsidR="00630DE6" w:rsidRPr="00035A74" w:rsidRDefault="00630DE6" w:rsidP="00235387">
            <w:pPr>
              <w:autoSpaceDE w:val="0"/>
              <w:autoSpaceDN w:val="0"/>
              <w:adjustRightInd w:val="0"/>
              <w:rPr>
                <w:rFonts w:ascii="Arial" w:hAnsi="Arial" w:cs="Arial"/>
                <w:b/>
                <w:bCs/>
                <w:sz w:val="20"/>
                <w:szCs w:val="20"/>
              </w:rPr>
            </w:pPr>
            <w:r w:rsidRPr="00035A74">
              <w:rPr>
                <w:rFonts w:ascii="Arial" w:hAnsi="Arial" w:cs="Arial"/>
                <w:b/>
                <w:bCs/>
                <w:sz w:val="20"/>
                <w:szCs w:val="20"/>
              </w:rPr>
              <w:t>Criteria</w:t>
            </w:r>
          </w:p>
        </w:tc>
        <w:tc>
          <w:tcPr>
            <w:tcW w:w="4111" w:type="dxa"/>
            <w:shd w:val="clear" w:color="auto" w:fill="auto"/>
          </w:tcPr>
          <w:p w14:paraId="6D3C5B6F" w14:textId="77777777" w:rsidR="00630DE6" w:rsidRPr="00035A74" w:rsidRDefault="00630DE6" w:rsidP="00235387">
            <w:pPr>
              <w:autoSpaceDE w:val="0"/>
              <w:autoSpaceDN w:val="0"/>
              <w:adjustRightInd w:val="0"/>
              <w:rPr>
                <w:rFonts w:ascii="Arial" w:hAnsi="Arial" w:cs="Arial"/>
                <w:b/>
                <w:bCs/>
                <w:sz w:val="20"/>
                <w:szCs w:val="20"/>
              </w:rPr>
            </w:pPr>
            <w:r w:rsidRPr="00035A74">
              <w:rPr>
                <w:rFonts w:ascii="Arial" w:hAnsi="Arial" w:cs="Arial"/>
                <w:b/>
                <w:bCs/>
                <w:sz w:val="20"/>
                <w:szCs w:val="20"/>
              </w:rPr>
              <w:t>Indicator</w:t>
            </w:r>
          </w:p>
        </w:tc>
        <w:tc>
          <w:tcPr>
            <w:tcW w:w="2613" w:type="dxa"/>
            <w:shd w:val="clear" w:color="auto" w:fill="auto"/>
          </w:tcPr>
          <w:p w14:paraId="3F8C90A2" w14:textId="77777777" w:rsidR="00630DE6" w:rsidRPr="00035A74" w:rsidRDefault="00630DE6" w:rsidP="00235387">
            <w:pPr>
              <w:autoSpaceDE w:val="0"/>
              <w:autoSpaceDN w:val="0"/>
              <w:adjustRightInd w:val="0"/>
              <w:rPr>
                <w:rFonts w:ascii="Arial" w:hAnsi="Arial" w:cs="Arial"/>
                <w:b/>
                <w:bCs/>
                <w:sz w:val="20"/>
                <w:szCs w:val="20"/>
              </w:rPr>
            </w:pPr>
            <w:r w:rsidRPr="00035A74">
              <w:rPr>
                <w:rFonts w:ascii="Arial" w:hAnsi="Arial" w:cs="Arial"/>
                <w:b/>
                <w:bCs/>
                <w:sz w:val="20"/>
                <w:szCs w:val="20"/>
              </w:rPr>
              <w:t>Method of assessment</w:t>
            </w:r>
          </w:p>
        </w:tc>
      </w:tr>
      <w:tr w:rsidR="00630DE6" w:rsidRPr="00035A74" w14:paraId="6F5B8A9F" w14:textId="77777777" w:rsidTr="00235387">
        <w:tc>
          <w:tcPr>
            <w:tcW w:w="392" w:type="dxa"/>
            <w:shd w:val="clear" w:color="auto" w:fill="auto"/>
          </w:tcPr>
          <w:p w14:paraId="165604DF"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1</w:t>
            </w:r>
          </w:p>
        </w:tc>
        <w:tc>
          <w:tcPr>
            <w:tcW w:w="2126" w:type="dxa"/>
            <w:shd w:val="clear" w:color="auto" w:fill="auto"/>
          </w:tcPr>
          <w:p w14:paraId="7D05A238"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Funding secured</w:t>
            </w:r>
          </w:p>
        </w:tc>
        <w:tc>
          <w:tcPr>
            <w:tcW w:w="4111" w:type="dxa"/>
            <w:shd w:val="clear" w:color="auto" w:fill="auto"/>
          </w:tcPr>
          <w:p w14:paraId="5C2D3BEC"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Funding shortfall for exploratory study met by matched funding</w:t>
            </w:r>
          </w:p>
        </w:tc>
        <w:tc>
          <w:tcPr>
            <w:tcW w:w="2613" w:type="dxa"/>
            <w:shd w:val="clear" w:color="auto" w:fill="auto"/>
          </w:tcPr>
          <w:p w14:paraId="4E60B70F"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 xml:space="preserve">Confirmation of funding letters </w:t>
            </w:r>
          </w:p>
        </w:tc>
      </w:tr>
      <w:tr w:rsidR="00630DE6" w:rsidRPr="00035A74" w14:paraId="73C06B32" w14:textId="77777777" w:rsidTr="00235387">
        <w:tc>
          <w:tcPr>
            <w:tcW w:w="392" w:type="dxa"/>
            <w:shd w:val="clear" w:color="auto" w:fill="auto"/>
          </w:tcPr>
          <w:p w14:paraId="25E1DD3D"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1</w:t>
            </w:r>
          </w:p>
        </w:tc>
        <w:tc>
          <w:tcPr>
            <w:tcW w:w="2126" w:type="dxa"/>
            <w:shd w:val="clear" w:color="auto" w:fill="auto"/>
          </w:tcPr>
          <w:p w14:paraId="64F14127"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Was it feasible to implement the STASH pilot?</w:t>
            </w:r>
          </w:p>
        </w:tc>
        <w:tc>
          <w:tcPr>
            <w:tcW w:w="4111" w:type="dxa"/>
            <w:shd w:val="clear" w:color="auto" w:fill="auto"/>
          </w:tcPr>
          <w:p w14:paraId="165D66C3"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 xml:space="preserve">40% of nominated students are recruited to peer leader role </w:t>
            </w:r>
          </w:p>
          <w:p w14:paraId="183C0868"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 xml:space="preserve"> Full training delivered by training organisation</w:t>
            </w:r>
          </w:p>
          <w:p w14:paraId="521B2EC9" w14:textId="77777777" w:rsidR="00630DE6" w:rsidRPr="00035A74" w:rsidRDefault="00630DE6" w:rsidP="00235387">
            <w:pPr>
              <w:autoSpaceDE w:val="0"/>
              <w:autoSpaceDN w:val="0"/>
              <w:adjustRightInd w:val="0"/>
              <w:rPr>
                <w:rFonts w:ascii="Arial" w:hAnsi="Arial" w:cs="Arial"/>
                <w:bCs/>
                <w:sz w:val="20"/>
                <w:szCs w:val="20"/>
              </w:rPr>
            </w:pPr>
          </w:p>
        </w:tc>
        <w:tc>
          <w:tcPr>
            <w:tcW w:w="2613" w:type="dxa"/>
            <w:shd w:val="clear" w:color="auto" w:fill="auto"/>
          </w:tcPr>
          <w:p w14:paraId="77DEA6EA"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Project monitoring data</w:t>
            </w:r>
          </w:p>
          <w:p w14:paraId="33B64D4E"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Training reports</w:t>
            </w:r>
          </w:p>
        </w:tc>
      </w:tr>
      <w:tr w:rsidR="00630DE6" w:rsidRPr="00035A74" w14:paraId="0CA53638" w14:textId="77777777" w:rsidTr="00235387">
        <w:tc>
          <w:tcPr>
            <w:tcW w:w="392" w:type="dxa"/>
            <w:shd w:val="clear" w:color="auto" w:fill="auto"/>
          </w:tcPr>
          <w:p w14:paraId="37DD5068"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2</w:t>
            </w:r>
          </w:p>
        </w:tc>
        <w:tc>
          <w:tcPr>
            <w:tcW w:w="2126" w:type="dxa"/>
            <w:shd w:val="clear" w:color="auto" w:fill="auto"/>
          </w:tcPr>
          <w:p w14:paraId="40626732"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Was the STASH intervention acceptable to peer supporters?</w:t>
            </w:r>
          </w:p>
        </w:tc>
        <w:tc>
          <w:tcPr>
            <w:tcW w:w="4111" w:type="dxa"/>
            <w:shd w:val="clear" w:color="auto" w:fill="auto"/>
          </w:tcPr>
          <w:p w14:paraId="1A1DB299"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50% of peer supporters report at least three interactions (online and face-to-face)</w:t>
            </w:r>
          </w:p>
          <w:p w14:paraId="00594B5D"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50% report that they ‘liked’ the role</w:t>
            </w:r>
          </w:p>
        </w:tc>
        <w:tc>
          <w:tcPr>
            <w:tcW w:w="2613" w:type="dxa"/>
            <w:shd w:val="clear" w:color="auto" w:fill="auto"/>
          </w:tcPr>
          <w:p w14:paraId="7CACCF9A"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Process questionnaire to peer supporters</w:t>
            </w:r>
          </w:p>
        </w:tc>
      </w:tr>
      <w:tr w:rsidR="00630DE6" w:rsidRPr="00035A74" w14:paraId="1E187268" w14:textId="77777777" w:rsidTr="00235387">
        <w:tc>
          <w:tcPr>
            <w:tcW w:w="392" w:type="dxa"/>
            <w:shd w:val="clear" w:color="auto" w:fill="auto"/>
          </w:tcPr>
          <w:p w14:paraId="391DBA04"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3</w:t>
            </w:r>
          </w:p>
        </w:tc>
        <w:tc>
          <w:tcPr>
            <w:tcW w:w="2126" w:type="dxa"/>
            <w:shd w:val="clear" w:color="auto" w:fill="auto"/>
          </w:tcPr>
          <w:p w14:paraId="447603B8"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 xml:space="preserve">Was the intervention acceptable to stakeholders and target group? </w:t>
            </w:r>
          </w:p>
        </w:tc>
        <w:tc>
          <w:tcPr>
            <w:tcW w:w="4111" w:type="dxa"/>
            <w:shd w:val="clear" w:color="auto" w:fill="auto"/>
          </w:tcPr>
          <w:p w14:paraId="7E7982A1"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50% of students in follow-up survey rate the intervention as ‘acceptable’</w:t>
            </w:r>
          </w:p>
          <w:p w14:paraId="1695640F"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Around half of stakeholders interviewed rate the intervention as ‘acceptable’.</w:t>
            </w:r>
          </w:p>
        </w:tc>
        <w:tc>
          <w:tcPr>
            <w:tcW w:w="2613" w:type="dxa"/>
            <w:shd w:val="clear" w:color="auto" w:fill="auto"/>
          </w:tcPr>
          <w:p w14:paraId="7C2C59CE"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Follow up questionnaire</w:t>
            </w:r>
          </w:p>
          <w:p w14:paraId="4C7E232E"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 xml:space="preserve">Focus groups with school management, parents and staff. </w:t>
            </w:r>
          </w:p>
        </w:tc>
      </w:tr>
      <w:tr w:rsidR="00630DE6" w:rsidRPr="00035A74" w14:paraId="38956C66" w14:textId="77777777" w:rsidTr="00235387">
        <w:tc>
          <w:tcPr>
            <w:tcW w:w="392" w:type="dxa"/>
            <w:shd w:val="clear" w:color="auto" w:fill="auto"/>
          </w:tcPr>
          <w:p w14:paraId="2AE9B954"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4</w:t>
            </w:r>
          </w:p>
        </w:tc>
        <w:tc>
          <w:tcPr>
            <w:tcW w:w="2126" w:type="dxa"/>
            <w:shd w:val="clear" w:color="auto" w:fill="auto"/>
          </w:tcPr>
          <w:p w14:paraId="6377922C"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Were the evaluation methods acceptable and feasible?</w:t>
            </w:r>
          </w:p>
        </w:tc>
        <w:tc>
          <w:tcPr>
            <w:tcW w:w="4111" w:type="dxa"/>
            <w:shd w:val="clear" w:color="auto" w:fill="auto"/>
          </w:tcPr>
          <w:p w14:paraId="2354AC51" w14:textId="4FA8C005"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Acceptable student response rates at baseline (&gt;70%) and follow up (&gt;60%) surveys</w:t>
            </w:r>
          </w:p>
        </w:tc>
        <w:tc>
          <w:tcPr>
            <w:tcW w:w="2613" w:type="dxa"/>
            <w:shd w:val="clear" w:color="auto" w:fill="auto"/>
          </w:tcPr>
          <w:p w14:paraId="02635A8C" w14:textId="77777777" w:rsidR="00630DE6" w:rsidRPr="00035A74" w:rsidRDefault="00630DE6" w:rsidP="00235387">
            <w:pPr>
              <w:autoSpaceDE w:val="0"/>
              <w:autoSpaceDN w:val="0"/>
              <w:adjustRightInd w:val="0"/>
              <w:rPr>
                <w:rFonts w:ascii="Arial" w:hAnsi="Arial" w:cs="Arial"/>
                <w:bCs/>
                <w:sz w:val="20"/>
                <w:szCs w:val="20"/>
              </w:rPr>
            </w:pPr>
            <w:r w:rsidRPr="00035A74">
              <w:rPr>
                <w:rFonts w:ascii="Arial" w:hAnsi="Arial" w:cs="Arial"/>
                <w:bCs/>
                <w:sz w:val="20"/>
                <w:szCs w:val="20"/>
              </w:rPr>
              <w:t>Baseline/follow-up questionnaire data</w:t>
            </w:r>
          </w:p>
        </w:tc>
      </w:tr>
    </w:tbl>
    <w:p w14:paraId="576C6018" w14:textId="3C197C14" w:rsidR="00630DE6" w:rsidRPr="00035A74" w:rsidRDefault="00325187" w:rsidP="00630DE6">
      <w:pPr>
        <w:autoSpaceDE w:val="0"/>
        <w:autoSpaceDN w:val="0"/>
        <w:adjustRightInd w:val="0"/>
        <w:rPr>
          <w:rFonts w:asciiTheme="majorHAnsi" w:hAnsiTheme="majorHAnsi" w:cs="Helvetica-Bold"/>
          <w:b/>
          <w:bCs/>
          <w:lang w:eastAsia="en-US"/>
        </w:rPr>
      </w:pPr>
      <w:r w:rsidRPr="00035A74">
        <w:rPr>
          <w:rFonts w:asciiTheme="majorHAnsi" w:hAnsiTheme="majorHAnsi" w:cs="Helvetica-Bold"/>
          <w:b/>
          <w:bCs/>
          <w:lang w:eastAsia="en-US"/>
        </w:rPr>
        <w:t>Table 3</w:t>
      </w:r>
      <w:r w:rsidR="00630DE6" w:rsidRPr="00035A74">
        <w:rPr>
          <w:rFonts w:asciiTheme="majorHAnsi" w:hAnsiTheme="majorHAnsi" w:cs="Helvetica-Bold"/>
          <w:b/>
          <w:bCs/>
          <w:lang w:eastAsia="en-US"/>
        </w:rPr>
        <w:t>. Criteria for progression from pilot to main trial</w:t>
      </w:r>
    </w:p>
    <w:p w14:paraId="73AF5DCB" w14:textId="77777777" w:rsidR="00630DE6" w:rsidRPr="00035A74" w:rsidRDefault="00630DE6" w:rsidP="00630DE6">
      <w:pPr>
        <w:autoSpaceDE w:val="0"/>
        <w:autoSpaceDN w:val="0"/>
        <w:adjustRightInd w:val="0"/>
        <w:rPr>
          <w:rFonts w:asciiTheme="majorHAnsi" w:hAnsiTheme="majorHAnsi" w:cs="Helvetica-Bold"/>
          <w:b/>
          <w:bCs/>
          <w:lang w:eastAsia="en-US"/>
        </w:rPr>
      </w:pPr>
    </w:p>
    <w:p w14:paraId="623A7703" w14:textId="77777777" w:rsidR="00630DE6" w:rsidRPr="00035A74" w:rsidRDefault="00630DE6" w:rsidP="007D7E78">
      <w:pPr>
        <w:autoSpaceDE w:val="0"/>
        <w:autoSpaceDN w:val="0"/>
        <w:adjustRightInd w:val="0"/>
        <w:jc w:val="both"/>
        <w:rPr>
          <w:rFonts w:asciiTheme="majorHAnsi" w:hAnsiTheme="majorHAnsi" w:cs="ArialMT"/>
          <w:lang w:eastAsia="en-US"/>
        </w:rPr>
      </w:pPr>
    </w:p>
    <w:p w14:paraId="620EB386" w14:textId="77777777" w:rsidR="00667B6A" w:rsidRPr="00035A74" w:rsidRDefault="007D7E78" w:rsidP="00325187">
      <w:pPr>
        <w:autoSpaceDE w:val="0"/>
        <w:autoSpaceDN w:val="0"/>
        <w:adjustRightInd w:val="0"/>
        <w:rPr>
          <w:rFonts w:asciiTheme="majorHAnsi" w:hAnsiTheme="majorHAnsi" w:cs="Helvetica-Bold"/>
          <w:b/>
          <w:bCs/>
          <w:i/>
          <w:lang w:eastAsia="en-US"/>
        </w:rPr>
      </w:pPr>
      <w:r w:rsidRPr="00035A74">
        <w:rPr>
          <w:rFonts w:asciiTheme="majorHAnsi" w:hAnsiTheme="majorHAnsi" w:cs="Helvetica-Bold"/>
          <w:b/>
          <w:bCs/>
          <w:i/>
          <w:lang w:eastAsia="en-US"/>
        </w:rPr>
        <w:t xml:space="preserve">12.2 </w:t>
      </w:r>
      <w:r w:rsidR="00834F0B" w:rsidRPr="00035A74">
        <w:rPr>
          <w:rFonts w:asciiTheme="majorHAnsi" w:hAnsiTheme="majorHAnsi" w:cs="Helvetica-Bold"/>
          <w:b/>
          <w:bCs/>
          <w:i/>
          <w:lang w:eastAsia="en-US"/>
        </w:rPr>
        <w:t>Stage 2 (Months 18-36): Exploratory study.</w:t>
      </w:r>
    </w:p>
    <w:p w14:paraId="3F95500C" w14:textId="77777777" w:rsidR="00667B6A" w:rsidRPr="00035A74" w:rsidRDefault="00667B6A" w:rsidP="00325187">
      <w:pPr>
        <w:autoSpaceDE w:val="0"/>
        <w:autoSpaceDN w:val="0"/>
        <w:adjustRightInd w:val="0"/>
        <w:rPr>
          <w:rFonts w:asciiTheme="majorHAnsi" w:hAnsiTheme="majorHAnsi" w:cs="Helvetica-Bold"/>
          <w:b/>
          <w:bCs/>
          <w:lang w:eastAsia="en-US"/>
        </w:rPr>
      </w:pPr>
    </w:p>
    <w:p w14:paraId="1B9975B3" w14:textId="6909FF55" w:rsidR="00786173" w:rsidRPr="00035A74" w:rsidRDefault="00834F0B" w:rsidP="00325187">
      <w:pPr>
        <w:autoSpaceDE w:val="0"/>
        <w:autoSpaceDN w:val="0"/>
        <w:adjustRightInd w:val="0"/>
        <w:rPr>
          <w:rFonts w:asciiTheme="majorHAnsi" w:hAnsiTheme="majorHAnsi" w:cs="ArialMT"/>
          <w:lang w:eastAsia="en-US"/>
        </w:rPr>
      </w:pPr>
      <w:r w:rsidRPr="00035A74">
        <w:rPr>
          <w:rFonts w:asciiTheme="majorHAnsi" w:hAnsiTheme="majorHAnsi" w:cs="Helvetica-Bold"/>
          <w:b/>
          <w:bCs/>
          <w:lang w:eastAsia="en-US"/>
        </w:rPr>
        <w:t xml:space="preserve"> </w:t>
      </w:r>
      <w:r w:rsidRPr="00035A74">
        <w:rPr>
          <w:rFonts w:asciiTheme="majorHAnsi" w:hAnsiTheme="majorHAnsi" w:cs="ArialMT"/>
          <w:lang w:eastAsia="en-US"/>
        </w:rPr>
        <w:t>The exploratory study will include a</w:t>
      </w:r>
      <w:r w:rsidR="00A57611" w:rsidRPr="00035A74">
        <w:rPr>
          <w:rFonts w:asciiTheme="majorHAnsi" w:hAnsiTheme="majorHAnsi" w:cs="ArialMT"/>
          <w:lang w:eastAsia="en-US"/>
        </w:rPr>
        <w:t xml:space="preserve"> non-randomised</w:t>
      </w:r>
      <w:r w:rsidRPr="00035A74">
        <w:rPr>
          <w:rFonts w:asciiTheme="majorHAnsi" w:hAnsiTheme="majorHAnsi" w:cs="ArialMT"/>
          <w:lang w:eastAsia="en-US"/>
        </w:rPr>
        <w:t xml:space="preserve"> feasibility trial and process and economic </w:t>
      </w:r>
      <w:r w:rsidR="007335EE" w:rsidRPr="00035A74">
        <w:rPr>
          <w:rFonts w:asciiTheme="majorHAnsi" w:hAnsiTheme="majorHAnsi" w:cs="ArialMT"/>
          <w:lang w:eastAsia="en-US"/>
        </w:rPr>
        <w:t>evaluation</w:t>
      </w:r>
      <w:r w:rsidRPr="00035A74">
        <w:rPr>
          <w:rFonts w:asciiTheme="majorHAnsi" w:hAnsiTheme="majorHAnsi" w:cs="ArialMT"/>
          <w:lang w:eastAsia="en-US"/>
        </w:rPr>
        <w:t xml:space="preserve">. It will aim to assess the feasibility and value of progression to a full scale trial, covering study objectives 2-8, including assessment of the acceptability of the intervention and collecting information on key parameters for the optimal design of such a trial. The subsequent trial (post this proposal) will </w:t>
      </w:r>
      <w:r w:rsidR="00786173" w:rsidRPr="00035A74">
        <w:rPr>
          <w:rFonts w:asciiTheme="majorHAnsi" w:hAnsiTheme="majorHAnsi" w:cs="ArialMT"/>
          <w:lang w:eastAsia="en-US"/>
        </w:rPr>
        <w:t>be a cluster randomised trial</w:t>
      </w:r>
      <w:r w:rsidR="00A57611" w:rsidRPr="00035A74">
        <w:rPr>
          <w:rFonts w:asciiTheme="majorHAnsi" w:hAnsiTheme="majorHAnsi" w:cs="ArialMT"/>
          <w:lang w:eastAsia="en-US"/>
        </w:rPr>
        <w:t xml:space="preserve">. </w:t>
      </w:r>
    </w:p>
    <w:p w14:paraId="199C61C3" w14:textId="77777777" w:rsidR="00786173" w:rsidRPr="00035A74" w:rsidRDefault="00786173" w:rsidP="00325187">
      <w:pPr>
        <w:autoSpaceDE w:val="0"/>
        <w:autoSpaceDN w:val="0"/>
        <w:adjustRightInd w:val="0"/>
        <w:rPr>
          <w:rFonts w:asciiTheme="majorHAnsi" w:hAnsiTheme="majorHAnsi" w:cs="ArialMT"/>
          <w:lang w:eastAsia="en-US"/>
        </w:rPr>
      </w:pPr>
    </w:p>
    <w:p w14:paraId="60E31193" w14:textId="01517BDD" w:rsidR="00834F0B" w:rsidRPr="00035A74" w:rsidRDefault="00834F0B" w:rsidP="00325187">
      <w:pPr>
        <w:autoSpaceDE w:val="0"/>
        <w:autoSpaceDN w:val="0"/>
        <w:adjustRightInd w:val="0"/>
        <w:rPr>
          <w:rFonts w:asciiTheme="majorHAnsi" w:hAnsiTheme="majorHAnsi" w:cs="ArialMT"/>
          <w:lang w:eastAsia="en-US"/>
        </w:rPr>
      </w:pPr>
      <w:r w:rsidRPr="00035A74">
        <w:rPr>
          <w:rFonts w:asciiTheme="majorHAnsi" w:hAnsiTheme="majorHAnsi" w:cs="ArialMT"/>
          <w:lang w:eastAsia="en-US"/>
        </w:rPr>
        <w:t xml:space="preserve">The </w:t>
      </w:r>
      <w:r w:rsidR="00786173" w:rsidRPr="00035A74">
        <w:rPr>
          <w:rFonts w:asciiTheme="majorHAnsi" w:hAnsiTheme="majorHAnsi" w:cs="ArialMT"/>
          <w:lang w:eastAsia="en-US"/>
        </w:rPr>
        <w:t>exploratory trial will</w:t>
      </w:r>
      <w:r w:rsidRPr="00035A74">
        <w:rPr>
          <w:rFonts w:asciiTheme="majorHAnsi" w:hAnsiTheme="majorHAnsi" w:cs="ArialMT"/>
          <w:lang w:eastAsia="en-US"/>
        </w:rPr>
        <w:t xml:space="preserve"> involve the recruitment of six schools, and the intervention will be delivered to the S4 student cohort i</w:t>
      </w:r>
      <w:r w:rsidR="0096087B" w:rsidRPr="00035A74">
        <w:rPr>
          <w:rFonts w:asciiTheme="majorHAnsi" w:hAnsiTheme="majorHAnsi" w:cs="ArialMT"/>
          <w:lang w:eastAsia="en-US"/>
        </w:rPr>
        <w:t>n all 6 schools between month 20 (August 2017) and month 30 (Jun 2018</w:t>
      </w:r>
      <w:r w:rsidRPr="00035A74">
        <w:rPr>
          <w:rFonts w:asciiTheme="majorHAnsi" w:hAnsiTheme="majorHAnsi" w:cs="ArialMT"/>
          <w:lang w:eastAsia="en-US"/>
        </w:rPr>
        <w:t>), when baseline and follow-up measurements respectively will be collected (see flow diagram). In</w:t>
      </w:r>
      <w:r w:rsidR="00B82B1E" w:rsidRPr="00035A74">
        <w:rPr>
          <w:rFonts w:asciiTheme="majorHAnsi" w:hAnsiTheme="majorHAnsi" w:cs="ArialMT"/>
          <w:lang w:eastAsia="en-US"/>
        </w:rPr>
        <w:t xml:space="preserve"> addition, the same measures</w:t>
      </w:r>
      <w:r w:rsidRPr="00035A74">
        <w:rPr>
          <w:rFonts w:asciiTheme="majorHAnsi" w:hAnsiTheme="majorHAnsi" w:cs="ArialMT"/>
          <w:lang w:eastAsia="en-US"/>
        </w:rPr>
        <w:t xml:space="preserve"> will be collected in m</w:t>
      </w:r>
      <w:r w:rsidR="0096087B" w:rsidRPr="00035A74">
        <w:rPr>
          <w:rFonts w:asciiTheme="majorHAnsi" w:hAnsiTheme="majorHAnsi" w:cs="ArialMT"/>
          <w:lang w:eastAsia="en-US"/>
        </w:rPr>
        <w:t>onth 1</w:t>
      </w:r>
      <w:r w:rsidR="0028403C" w:rsidRPr="00035A74">
        <w:rPr>
          <w:rFonts w:asciiTheme="majorHAnsi" w:hAnsiTheme="majorHAnsi" w:cs="ArialMT"/>
          <w:lang w:eastAsia="en-US"/>
        </w:rPr>
        <w:t>5-18</w:t>
      </w:r>
      <w:r w:rsidR="0096087B" w:rsidRPr="00035A74">
        <w:rPr>
          <w:rFonts w:asciiTheme="majorHAnsi" w:hAnsiTheme="majorHAnsi" w:cs="ArialMT"/>
          <w:lang w:eastAsia="en-US"/>
        </w:rPr>
        <w:t xml:space="preserve"> (</w:t>
      </w:r>
      <w:r w:rsidR="0028403C" w:rsidRPr="00035A74">
        <w:rPr>
          <w:rFonts w:asciiTheme="majorHAnsi" w:hAnsiTheme="majorHAnsi" w:cs="ArialMT"/>
          <w:lang w:eastAsia="en-US"/>
        </w:rPr>
        <w:t xml:space="preserve">March to June </w:t>
      </w:r>
      <w:r w:rsidR="0096087B" w:rsidRPr="00035A74">
        <w:rPr>
          <w:rFonts w:asciiTheme="majorHAnsi" w:hAnsiTheme="majorHAnsi" w:cs="ArialMT"/>
          <w:lang w:eastAsia="en-US"/>
        </w:rPr>
        <w:t>2017</w:t>
      </w:r>
      <w:r w:rsidR="00786173" w:rsidRPr="00035A74">
        <w:rPr>
          <w:rFonts w:asciiTheme="majorHAnsi" w:hAnsiTheme="majorHAnsi" w:cs="ArialMT"/>
          <w:lang w:eastAsia="en-US"/>
        </w:rPr>
        <w:t>)</w:t>
      </w:r>
      <w:r w:rsidRPr="00035A74">
        <w:rPr>
          <w:rFonts w:asciiTheme="majorHAnsi" w:hAnsiTheme="majorHAnsi" w:cs="ArialMT"/>
          <w:lang w:eastAsia="en-US"/>
        </w:rPr>
        <w:t xml:space="preserve"> from the previous S4 cohort in each of the six schools who are unexposed to the intervention (since they will have progressed to S5 by the time the intervention is delivered). Collecting data from this previous cohort doubles the information we have to estimate student consent and response rates and evaluate outcome measures, questionnaire content and data collection procedures. It also provides repeated cross-section</w:t>
      </w:r>
      <w:r w:rsidR="0028403C" w:rsidRPr="00035A74">
        <w:rPr>
          <w:rFonts w:asciiTheme="majorHAnsi" w:hAnsiTheme="majorHAnsi" w:cs="ArialMT"/>
          <w:lang w:eastAsia="en-US"/>
        </w:rPr>
        <w:t>al</w:t>
      </w:r>
      <w:r w:rsidRPr="00035A74">
        <w:rPr>
          <w:rFonts w:asciiTheme="majorHAnsi" w:hAnsiTheme="majorHAnsi" w:cs="ArialMT"/>
          <w:lang w:eastAsia="en-US"/>
        </w:rPr>
        <w:t xml:space="preserve"> data to assist in estimation of potential intervention effects. Since both control and intervention student</w:t>
      </w:r>
      <w:r w:rsidR="0096087B" w:rsidRPr="00035A74">
        <w:rPr>
          <w:rFonts w:asciiTheme="majorHAnsi" w:hAnsiTheme="majorHAnsi" w:cs="ArialMT"/>
          <w:lang w:eastAsia="en-US"/>
        </w:rPr>
        <w:t xml:space="preserve">s will complete measures in </w:t>
      </w:r>
      <w:r w:rsidR="0028403C" w:rsidRPr="00035A74">
        <w:rPr>
          <w:rFonts w:asciiTheme="majorHAnsi" w:hAnsiTheme="majorHAnsi" w:cs="ArialMT"/>
          <w:lang w:eastAsia="en-US"/>
        </w:rPr>
        <w:t>March or June</w:t>
      </w:r>
      <w:r w:rsidR="0096087B" w:rsidRPr="00035A74">
        <w:rPr>
          <w:rFonts w:asciiTheme="majorHAnsi" w:hAnsiTheme="majorHAnsi" w:cs="ArialMT"/>
          <w:lang w:eastAsia="en-US"/>
        </w:rPr>
        <w:t xml:space="preserve"> (final month before exams start</w:t>
      </w:r>
      <w:r w:rsidR="0028403C" w:rsidRPr="00035A74">
        <w:rPr>
          <w:rFonts w:asciiTheme="majorHAnsi" w:hAnsiTheme="majorHAnsi" w:cs="ArialMT"/>
          <w:lang w:eastAsia="en-US"/>
        </w:rPr>
        <w:t xml:space="preserve"> or first month after exams end</w:t>
      </w:r>
      <w:r w:rsidRPr="00035A74">
        <w:rPr>
          <w:rFonts w:asciiTheme="majorHAnsi" w:hAnsiTheme="majorHAnsi" w:cs="ArialMT"/>
          <w:lang w:eastAsia="en-US"/>
        </w:rPr>
        <w:t>), though one year apart, their data can be considered comparable.</w:t>
      </w:r>
    </w:p>
    <w:p w14:paraId="193AA495" w14:textId="77777777" w:rsidR="00A042F7" w:rsidRPr="00035A74" w:rsidRDefault="00A042F7" w:rsidP="00325187">
      <w:pPr>
        <w:autoSpaceDE w:val="0"/>
        <w:autoSpaceDN w:val="0"/>
        <w:adjustRightInd w:val="0"/>
        <w:rPr>
          <w:rFonts w:asciiTheme="majorHAnsi" w:hAnsiTheme="majorHAnsi" w:cs="ArialMT"/>
          <w:lang w:eastAsia="en-US"/>
        </w:rPr>
      </w:pPr>
    </w:p>
    <w:p w14:paraId="21E94541" w14:textId="55DA00A2" w:rsidR="00A042F7" w:rsidRPr="00035A74" w:rsidRDefault="00A042F7" w:rsidP="00325187">
      <w:pPr>
        <w:autoSpaceDE w:val="0"/>
        <w:autoSpaceDN w:val="0"/>
        <w:adjustRightInd w:val="0"/>
        <w:rPr>
          <w:rFonts w:asciiTheme="majorHAnsi" w:hAnsiTheme="majorHAnsi" w:cs="ArialMT"/>
          <w:lang w:eastAsia="en-US"/>
        </w:rPr>
      </w:pPr>
      <w:r w:rsidRPr="00035A74">
        <w:rPr>
          <w:rFonts w:asciiTheme="majorHAnsi" w:hAnsiTheme="majorHAnsi" w:cs="ArialMT"/>
          <w:lang w:eastAsia="en-US"/>
        </w:rPr>
        <w:t>The baseline/follow-up questio</w:t>
      </w:r>
      <w:r w:rsidR="00827079" w:rsidRPr="00035A74">
        <w:rPr>
          <w:rFonts w:asciiTheme="majorHAnsi" w:hAnsiTheme="majorHAnsi" w:cs="ArialMT"/>
          <w:lang w:eastAsia="en-US"/>
        </w:rPr>
        <w:t xml:space="preserve">nnaire </w:t>
      </w:r>
      <w:r w:rsidR="0028403C" w:rsidRPr="00035A74">
        <w:rPr>
          <w:rFonts w:asciiTheme="majorHAnsi" w:hAnsiTheme="majorHAnsi" w:cs="ArialMT"/>
          <w:lang w:eastAsia="en-US"/>
        </w:rPr>
        <w:t xml:space="preserve">was </w:t>
      </w:r>
      <w:r w:rsidR="00774757" w:rsidRPr="00035A74">
        <w:rPr>
          <w:rFonts w:asciiTheme="majorHAnsi" w:hAnsiTheme="majorHAnsi" w:cs="ArialMT"/>
          <w:lang w:eastAsia="en-US"/>
        </w:rPr>
        <w:t xml:space="preserve">cognitively tested </w:t>
      </w:r>
      <w:r w:rsidR="00827079" w:rsidRPr="00035A74">
        <w:rPr>
          <w:rFonts w:asciiTheme="majorHAnsi" w:hAnsiTheme="majorHAnsi" w:cs="ArialMT"/>
          <w:lang w:eastAsia="en-US"/>
        </w:rPr>
        <w:t>via 6</w:t>
      </w:r>
      <w:r w:rsidRPr="00035A74">
        <w:rPr>
          <w:rFonts w:asciiTheme="majorHAnsi" w:hAnsiTheme="majorHAnsi" w:cs="ArialMT"/>
          <w:lang w:eastAsia="en-US"/>
        </w:rPr>
        <w:t xml:space="preserve"> interviews</w:t>
      </w:r>
      <w:r w:rsidR="00774757" w:rsidRPr="00035A74">
        <w:rPr>
          <w:rFonts w:asciiTheme="majorHAnsi" w:hAnsiTheme="majorHAnsi" w:cs="ArialMT"/>
          <w:lang w:eastAsia="en-US"/>
        </w:rPr>
        <w:t xml:space="preserve"> with students attending the development panels</w:t>
      </w:r>
      <w:r w:rsidRPr="00035A74">
        <w:rPr>
          <w:rFonts w:asciiTheme="majorHAnsi" w:hAnsiTheme="majorHAnsi" w:cs="ArialMT"/>
          <w:lang w:eastAsia="en-US"/>
        </w:rPr>
        <w:t xml:space="preserve"> to test comprehension and acceptability of items. </w:t>
      </w:r>
      <w:r w:rsidR="00AD4014" w:rsidRPr="00035A74">
        <w:rPr>
          <w:rFonts w:asciiTheme="majorHAnsi" w:hAnsiTheme="majorHAnsi" w:cs="ArialMT"/>
          <w:lang w:eastAsia="en-US"/>
        </w:rPr>
        <w:t xml:space="preserve">Data from the pilot was analysed to </w:t>
      </w:r>
      <w:r w:rsidR="00774757" w:rsidRPr="00035A74">
        <w:rPr>
          <w:rFonts w:asciiTheme="majorHAnsi" w:hAnsiTheme="majorHAnsi" w:cs="ArialMT"/>
          <w:lang w:eastAsia="en-US"/>
        </w:rPr>
        <w:t xml:space="preserve">check for possible misunderstanding, spread of responses, item total correlations. The baseline and follow up questionnaires will be administered as a web-based survey by </w:t>
      </w:r>
      <w:r w:rsidRPr="00035A74">
        <w:rPr>
          <w:rFonts w:asciiTheme="majorHAnsi" w:hAnsiTheme="majorHAnsi" w:cs="ArialMT"/>
          <w:lang w:eastAsia="en-US"/>
        </w:rPr>
        <w:t>trained fieldworkers under ‘exam conditions’</w:t>
      </w:r>
      <w:r w:rsidR="00AD4014" w:rsidRPr="00035A74">
        <w:rPr>
          <w:rFonts w:asciiTheme="majorHAnsi" w:hAnsiTheme="majorHAnsi" w:cs="ArialMT"/>
          <w:lang w:eastAsia="en-US"/>
        </w:rPr>
        <w:t>.</w:t>
      </w:r>
      <w:r w:rsidR="00961C0C" w:rsidRPr="00035A74">
        <w:rPr>
          <w:rFonts w:asciiTheme="majorHAnsi" w:hAnsiTheme="majorHAnsi" w:cs="ArialMT"/>
          <w:lang w:eastAsia="en-US"/>
        </w:rPr>
        <w:t xml:space="preserve"> </w:t>
      </w:r>
      <w:r w:rsidR="00AD4014" w:rsidRPr="00035A74">
        <w:rPr>
          <w:rFonts w:asciiTheme="majorHAnsi" w:hAnsiTheme="majorHAnsi" w:cs="ArialMT"/>
          <w:lang w:eastAsia="en-US"/>
        </w:rPr>
        <w:t>‘M</w:t>
      </w:r>
      <w:r w:rsidR="00774757" w:rsidRPr="00035A74">
        <w:rPr>
          <w:rFonts w:asciiTheme="majorHAnsi" w:hAnsiTheme="majorHAnsi" w:cs="ArialMT"/>
          <w:lang w:eastAsia="en-US"/>
        </w:rPr>
        <w:t>op up’ visit</w:t>
      </w:r>
      <w:r w:rsidR="00AD4014" w:rsidRPr="00035A74">
        <w:rPr>
          <w:rFonts w:asciiTheme="majorHAnsi" w:hAnsiTheme="majorHAnsi" w:cs="ArialMT"/>
          <w:lang w:eastAsia="en-US"/>
        </w:rPr>
        <w:t>s</w:t>
      </w:r>
      <w:r w:rsidR="00774757" w:rsidRPr="00035A74">
        <w:rPr>
          <w:rFonts w:asciiTheme="majorHAnsi" w:hAnsiTheme="majorHAnsi" w:cs="ArialMT"/>
          <w:lang w:eastAsia="en-US"/>
        </w:rPr>
        <w:t xml:space="preserve"> will be schedule</w:t>
      </w:r>
      <w:r w:rsidR="00E15D78" w:rsidRPr="00035A74">
        <w:rPr>
          <w:rFonts w:asciiTheme="majorHAnsi" w:hAnsiTheme="majorHAnsi" w:cs="ArialMT"/>
          <w:lang w:eastAsia="en-US"/>
        </w:rPr>
        <w:t>d</w:t>
      </w:r>
      <w:r w:rsidR="00774757" w:rsidRPr="00035A74">
        <w:rPr>
          <w:rFonts w:asciiTheme="majorHAnsi" w:hAnsiTheme="majorHAnsi" w:cs="ArialMT"/>
          <w:lang w:eastAsia="en-US"/>
        </w:rPr>
        <w:t xml:space="preserve"> to collect data from absentees. </w:t>
      </w:r>
    </w:p>
    <w:p w14:paraId="1922C0B5" w14:textId="77777777" w:rsidR="00614E66" w:rsidRPr="00035A74" w:rsidRDefault="00614E66" w:rsidP="00325187">
      <w:pPr>
        <w:autoSpaceDE w:val="0"/>
        <w:autoSpaceDN w:val="0"/>
        <w:adjustRightInd w:val="0"/>
        <w:rPr>
          <w:rFonts w:asciiTheme="majorHAnsi" w:hAnsiTheme="majorHAnsi" w:cs="ArialMT"/>
          <w:lang w:eastAsia="en-US"/>
        </w:rPr>
      </w:pPr>
    </w:p>
    <w:p w14:paraId="0732A13D" w14:textId="3CDF1CDF" w:rsidR="00614E66" w:rsidRPr="00035A74" w:rsidRDefault="00614E66" w:rsidP="00325187">
      <w:pPr>
        <w:autoSpaceDE w:val="0"/>
        <w:autoSpaceDN w:val="0"/>
        <w:adjustRightInd w:val="0"/>
        <w:rPr>
          <w:rFonts w:asciiTheme="majorHAnsi" w:hAnsiTheme="majorHAnsi" w:cs="ArialMT"/>
          <w:lang w:eastAsia="en-US"/>
        </w:rPr>
      </w:pPr>
      <w:r w:rsidRPr="00035A74">
        <w:rPr>
          <w:rFonts w:asciiTheme="majorHAnsi" w:hAnsiTheme="majorHAnsi" w:cs="Helvetica-Bold"/>
          <w:b/>
          <w:bCs/>
          <w:lang w:eastAsia="en-US"/>
        </w:rPr>
        <w:t xml:space="preserve">Comparison arm: </w:t>
      </w:r>
      <w:r w:rsidRPr="00035A74">
        <w:rPr>
          <w:rFonts w:asciiTheme="majorHAnsi" w:hAnsiTheme="majorHAnsi" w:cs="ArialMT"/>
          <w:lang w:eastAsia="en-US"/>
        </w:rPr>
        <w:t xml:space="preserve">The intervention will be offered to all S4 students in the pilot school and in all 6 exploratory trial schools. As an exploratory study the main purpose is not to demonstrate effect but to establish the feasibility and acceptability of the intervention and the parameters required for a subsequent full scale trial. Students in the previous cohort of S4 in all 6 schools will be the controls; data will be collected from them prior to implementation of the intervention. They will receive their usual </w:t>
      </w:r>
      <w:r w:rsidR="00511876" w:rsidRPr="00035A74">
        <w:rPr>
          <w:rFonts w:asciiTheme="majorHAnsi" w:hAnsiTheme="majorHAnsi" w:cs="ArialMT"/>
          <w:lang w:eastAsia="en-US"/>
        </w:rPr>
        <w:t>sex education</w:t>
      </w:r>
      <w:r w:rsidR="00D131AE" w:rsidRPr="00035A74">
        <w:rPr>
          <w:rFonts w:asciiTheme="majorHAnsi" w:hAnsiTheme="majorHAnsi" w:cs="ArialMT"/>
          <w:lang w:eastAsia="en-US"/>
        </w:rPr>
        <w:t xml:space="preserve"> </w:t>
      </w:r>
      <w:r w:rsidRPr="00035A74">
        <w:rPr>
          <w:rFonts w:asciiTheme="majorHAnsi" w:hAnsiTheme="majorHAnsi" w:cs="ArialMT"/>
          <w:lang w:eastAsia="en-US"/>
        </w:rPr>
        <w:t>which in</w:t>
      </w:r>
      <w:r w:rsidR="00511876" w:rsidRPr="00035A74">
        <w:rPr>
          <w:rFonts w:asciiTheme="majorHAnsi" w:hAnsiTheme="majorHAnsi" w:cs="ArialMT"/>
          <w:lang w:eastAsia="en-US"/>
        </w:rPr>
        <w:t xml:space="preserve"> most Lothian</w:t>
      </w:r>
      <w:r w:rsidRPr="00035A74">
        <w:rPr>
          <w:rFonts w:asciiTheme="majorHAnsi" w:hAnsiTheme="majorHAnsi" w:cs="ArialMT"/>
          <w:lang w:eastAsia="en-US"/>
        </w:rPr>
        <w:t xml:space="preserve"> schools is a version of the SHARE education package [3].</w:t>
      </w:r>
    </w:p>
    <w:p w14:paraId="65479BD8" w14:textId="77777777" w:rsidR="00614E66" w:rsidRPr="00035A74" w:rsidRDefault="00614E66" w:rsidP="00325187">
      <w:pPr>
        <w:autoSpaceDE w:val="0"/>
        <w:autoSpaceDN w:val="0"/>
        <w:adjustRightInd w:val="0"/>
        <w:rPr>
          <w:rFonts w:asciiTheme="majorHAnsi" w:hAnsiTheme="majorHAnsi" w:cs="ArialMT"/>
          <w:lang w:eastAsia="en-US"/>
        </w:rPr>
      </w:pPr>
    </w:p>
    <w:p w14:paraId="0226107E" w14:textId="08879121" w:rsidR="00834F0B" w:rsidRPr="00035A74" w:rsidRDefault="00834F0B" w:rsidP="00325187">
      <w:pPr>
        <w:autoSpaceDE w:val="0"/>
        <w:autoSpaceDN w:val="0"/>
        <w:adjustRightInd w:val="0"/>
        <w:rPr>
          <w:rFonts w:asciiTheme="majorHAnsi" w:hAnsiTheme="majorHAnsi" w:cs="ArialMT"/>
          <w:lang w:eastAsia="en-US"/>
        </w:rPr>
      </w:pPr>
    </w:p>
    <w:p w14:paraId="53D75709" w14:textId="77777777" w:rsidR="00A14A8D" w:rsidRPr="00035A74" w:rsidRDefault="00A14A8D" w:rsidP="00325187">
      <w:pPr>
        <w:autoSpaceDE w:val="0"/>
        <w:autoSpaceDN w:val="0"/>
        <w:adjustRightInd w:val="0"/>
        <w:rPr>
          <w:rFonts w:asciiTheme="majorHAnsi" w:hAnsiTheme="majorHAnsi" w:cs="ArialMT"/>
          <w:lang w:eastAsia="en-US"/>
        </w:rPr>
      </w:pPr>
    </w:p>
    <w:p w14:paraId="030AD93F" w14:textId="77777777" w:rsidR="00667B6A" w:rsidRPr="00035A74" w:rsidRDefault="00667B6A" w:rsidP="00325187">
      <w:pPr>
        <w:rPr>
          <w:rFonts w:asciiTheme="majorHAnsi" w:hAnsiTheme="majorHAnsi" w:cs="Arial"/>
          <w:b/>
        </w:rPr>
      </w:pPr>
    </w:p>
    <w:p w14:paraId="1D9C29E1" w14:textId="4F04E032" w:rsidR="00667B6A" w:rsidRPr="00035A74" w:rsidRDefault="00A2080E" w:rsidP="00325187">
      <w:pPr>
        <w:rPr>
          <w:rFonts w:asciiTheme="majorHAnsi" w:hAnsiTheme="majorHAnsi" w:cs="Arial"/>
        </w:rPr>
      </w:pPr>
      <w:r w:rsidRPr="00035A74">
        <w:rPr>
          <w:rFonts w:asciiTheme="majorHAnsi" w:hAnsiTheme="majorHAnsi" w:cs="Arial"/>
          <w:b/>
        </w:rPr>
        <w:t xml:space="preserve">Feasibility </w:t>
      </w:r>
      <w:r w:rsidR="00BC46D1" w:rsidRPr="00035A74">
        <w:rPr>
          <w:rFonts w:asciiTheme="majorHAnsi" w:hAnsiTheme="majorHAnsi" w:cs="Arial"/>
          <w:b/>
        </w:rPr>
        <w:t xml:space="preserve">study </w:t>
      </w:r>
      <w:r w:rsidRPr="00035A74">
        <w:rPr>
          <w:rFonts w:asciiTheme="majorHAnsi" w:hAnsiTheme="majorHAnsi" w:cs="Arial"/>
          <w:b/>
        </w:rPr>
        <w:t>process evaluation</w:t>
      </w:r>
    </w:p>
    <w:p w14:paraId="0F0F26D1" w14:textId="33DC8CA7" w:rsidR="00BC46D1" w:rsidRPr="00035A74" w:rsidRDefault="00A2080E" w:rsidP="00325187">
      <w:pPr>
        <w:rPr>
          <w:rFonts w:asciiTheme="majorHAnsi" w:hAnsiTheme="majorHAnsi" w:cs="Arial"/>
        </w:rPr>
      </w:pPr>
      <w:r w:rsidRPr="00035A74">
        <w:rPr>
          <w:rFonts w:asciiTheme="majorHAnsi" w:hAnsiTheme="majorHAnsi" w:cs="Arial"/>
        </w:rPr>
        <w:t xml:space="preserve">We follow recent MRC </w:t>
      </w:r>
      <w:r w:rsidRPr="008F67AF">
        <w:rPr>
          <w:rFonts w:asciiTheme="majorHAnsi" w:hAnsiTheme="majorHAnsi" w:cs="Arial"/>
        </w:rPr>
        <w:t xml:space="preserve">guidance </w:t>
      </w:r>
      <w:r w:rsidR="00207403" w:rsidRPr="008F67AF">
        <w:rPr>
          <w:rFonts w:asciiTheme="majorHAnsi" w:hAnsiTheme="majorHAnsi" w:cs="Arial"/>
        </w:rPr>
        <w:t>[51]</w:t>
      </w:r>
      <w:r w:rsidRPr="008F67AF">
        <w:rPr>
          <w:rFonts w:asciiTheme="majorHAnsi" w:hAnsiTheme="majorHAnsi" w:cs="Arial"/>
        </w:rPr>
        <w:t xml:space="preserve"> in our examination of intervention ingredients, focusing on whether and how norm change and social support for healthy sexual behaviour is spread th</w:t>
      </w:r>
      <w:r w:rsidR="007844D7" w:rsidRPr="008F67AF">
        <w:rPr>
          <w:rFonts w:asciiTheme="majorHAnsi" w:hAnsiTheme="majorHAnsi" w:cs="Arial"/>
        </w:rPr>
        <w:t>r</w:t>
      </w:r>
      <w:r w:rsidRPr="008F67AF">
        <w:rPr>
          <w:rFonts w:asciiTheme="majorHAnsi" w:hAnsiTheme="majorHAnsi" w:cs="Arial"/>
        </w:rPr>
        <w:t>ough a closed social system (</w:t>
      </w:r>
      <w:r w:rsidR="00BC46D1" w:rsidRPr="008F67AF">
        <w:rPr>
          <w:rFonts w:asciiTheme="majorHAnsi" w:hAnsiTheme="majorHAnsi" w:cs="Arial"/>
        </w:rPr>
        <w:t xml:space="preserve">the </w:t>
      </w:r>
      <w:r w:rsidRPr="008F67AF">
        <w:rPr>
          <w:rFonts w:asciiTheme="majorHAnsi" w:hAnsiTheme="majorHAnsi" w:cs="Arial"/>
        </w:rPr>
        <w:t xml:space="preserve">S4 year group in each school). </w:t>
      </w:r>
      <w:r w:rsidR="00BC46D1" w:rsidRPr="008F67AF">
        <w:rPr>
          <w:rFonts w:asciiTheme="majorHAnsi" w:hAnsiTheme="majorHAnsi" w:cs="Arial"/>
        </w:rPr>
        <w:t xml:space="preserve">Building on learning from the pilot process evaluation, the feasibility study process </w:t>
      </w:r>
      <w:r w:rsidRPr="008F67AF">
        <w:rPr>
          <w:rFonts w:asciiTheme="majorHAnsi" w:hAnsiTheme="majorHAnsi" w:cs="Arial"/>
        </w:rPr>
        <w:t xml:space="preserve">evaluation will assess </w:t>
      </w:r>
      <w:r w:rsidR="00BC46D1" w:rsidRPr="008F67AF">
        <w:rPr>
          <w:rFonts w:asciiTheme="majorHAnsi" w:hAnsiTheme="majorHAnsi" w:cs="Arial"/>
        </w:rPr>
        <w:t>the intervention in terms of implementation, mechanisms of impact, and context. This includes assessing: intervention acceptability; reach; exposure;</w:t>
      </w:r>
      <w:r w:rsidR="00BC46D1" w:rsidRPr="00035A74">
        <w:rPr>
          <w:rFonts w:asciiTheme="majorHAnsi" w:hAnsiTheme="majorHAnsi" w:cs="Arial"/>
        </w:rPr>
        <w:t xml:space="preserve"> fidelity (i</w:t>
      </w:r>
      <w:r w:rsidR="00B82B1E" w:rsidRPr="00035A74">
        <w:rPr>
          <w:rFonts w:asciiTheme="majorHAnsi" w:hAnsiTheme="majorHAnsi" w:cs="Arial"/>
        </w:rPr>
        <w:t>e. extent to which intervention delivered as intended</w:t>
      </w:r>
      <w:r w:rsidR="00BC46D1" w:rsidRPr="00035A74">
        <w:rPr>
          <w:rFonts w:asciiTheme="majorHAnsi" w:hAnsiTheme="majorHAnsi" w:cs="Arial"/>
        </w:rPr>
        <w:t>); contextual factors including barriers and facilitators to implementation; recruitment and retention; relevance to the target group; and perceived impact of</w:t>
      </w:r>
      <w:r w:rsidR="00B82B1E" w:rsidRPr="00035A74">
        <w:rPr>
          <w:rFonts w:asciiTheme="majorHAnsi" w:hAnsiTheme="majorHAnsi" w:cs="Arial"/>
        </w:rPr>
        <w:t xml:space="preserve"> the intervention. In doing so, the process evaluation</w:t>
      </w:r>
      <w:r w:rsidR="00BC46D1" w:rsidRPr="00035A74">
        <w:rPr>
          <w:rFonts w:asciiTheme="majorHAnsi" w:hAnsiTheme="majorHAnsi" w:cs="Arial"/>
        </w:rPr>
        <w:t xml:space="preserve"> will contribute to understanding of the overall feasibility of the intervention; identifying which components are most important to its success; explore components that did not work (and reasons why). It will thus also test and contribute to evaluating the logic model, and contribute to understanding of</w:t>
      </w:r>
      <w:r w:rsidR="00AD4014" w:rsidRPr="00035A74">
        <w:rPr>
          <w:rFonts w:asciiTheme="majorHAnsi" w:hAnsiTheme="majorHAnsi" w:cs="Arial"/>
        </w:rPr>
        <w:t xml:space="preserve"> whether and</w:t>
      </w:r>
      <w:r w:rsidR="00BC46D1" w:rsidRPr="00035A74">
        <w:rPr>
          <w:rFonts w:asciiTheme="majorHAnsi" w:hAnsiTheme="majorHAnsi" w:cs="Arial"/>
        </w:rPr>
        <w:t xml:space="preserve"> how intermediate outcomes have or have not been achieved. </w:t>
      </w:r>
    </w:p>
    <w:p w14:paraId="53CAD40F" w14:textId="10842F47" w:rsidR="00BC46D1" w:rsidRPr="00035A74" w:rsidRDefault="00B82B1E" w:rsidP="00325187">
      <w:pPr>
        <w:rPr>
          <w:rFonts w:asciiTheme="majorHAnsi" w:hAnsiTheme="majorHAnsi" w:cs="Arial"/>
        </w:rPr>
      </w:pPr>
      <w:r w:rsidRPr="00035A74">
        <w:rPr>
          <w:rFonts w:asciiTheme="majorHAnsi" w:hAnsiTheme="majorHAnsi" w:cs="Arial"/>
        </w:rPr>
        <w:t>Over</w:t>
      </w:r>
      <w:r w:rsidR="00BC46D1" w:rsidRPr="00035A74">
        <w:rPr>
          <w:rFonts w:asciiTheme="majorHAnsi" w:hAnsiTheme="majorHAnsi" w:cs="Arial"/>
        </w:rPr>
        <w:t xml:space="preserve">all, it will </w:t>
      </w:r>
      <w:r w:rsidR="00A2080E" w:rsidRPr="00035A74">
        <w:rPr>
          <w:rFonts w:asciiTheme="majorHAnsi" w:hAnsiTheme="majorHAnsi" w:cs="Arial"/>
        </w:rPr>
        <w:t>provide key data regarding criteria for progression to</w:t>
      </w:r>
      <w:r w:rsidRPr="00035A74">
        <w:rPr>
          <w:rFonts w:asciiTheme="majorHAnsi" w:hAnsiTheme="majorHAnsi" w:cs="Arial"/>
        </w:rPr>
        <w:t xml:space="preserve"> a phase III RCT (see section 10</w:t>
      </w:r>
      <w:r w:rsidR="00A2080E" w:rsidRPr="00035A74">
        <w:rPr>
          <w:rFonts w:asciiTheme="majorHAnsi" w:hAnsiTheme="majorHAnsi" w:cs="Arial"/>
        </w:rPr>
        <w:t xml:space="preserve">). </w:t>
      </w:r>
    </w:p>
    <w:p w14:paraId="63D49D1F" w14:textId="77777777" w:rsidR="00BC46D1" w:rsidRPr="00035A74" w:rsidRDefault="00BC46D1" w:rsidP="00325187">
      <w:pPr>
        <w:rPr>
          <w:rFonts w:asciiTheme="majorHAnsi" w:hAnsiTheme="majorHAnsi" w:cs="Arial"/>
        </w:rPr>
      </w:pPr>
    </w:p>
    <w:p w14:paraId="75ED9BDE" w14:textId="365F6B52" w:rsidR="002461BE" w:rsidRPr="00035A74" w:rsidRDefault="00201BE5" w:rsidP="00325187">
      <w:pPr>
        <w:rPr>
          <w:rFonts w:asciiTheme="majorHAnsi" w:hAnsiTheme="majorHAnsi" w:cs="Arial"/>
        </w:rPr>
      </w:pPr>
      <w:r w:rsidRPr="00035A74">
        <w:rPr>
          <w:rFonts w:asciiTheme="majorHAnsi" w:hAnsiTheme="majorHAnsi" w:cs="Arial"/>
        </w:rPr>
        <w:t>F</w:t>
      </w:r>
      <w:r w:rsidR="00BC46D1" w:rsidRPr="00035A74">
        <w:rPr>
          <w:rFonts w:asciiTheme="majorHAnsi" w:hAnsiTheme="majorHAnsi" w:cs="Arial"/>
        </w:rPr>
        <w:t>easibility study</w:t>
      </w:r>
      <w:r w:rsidR="00395FB0" w:rsidRPr="00035A74">
        <w:rPr>
          <w:rFonts w:asciiTheme="majorHAnsi" w:hAnsiTheme="majorHAnsi" w:cs="Arial"/>
        </w:rPr>
        <w:t xml:space="preserve"> process</w:t>
      </w:r>
      <w:r w:rsidR="00BC46D1" w:rsidRPr="00035A74">
        <w:rPr>
          <w:rFonts w:asciiTheme="majorHAnsi" w:hAnsiTheme="majorHAnsi" w:cs="Arial"/>
        </w:rPr>
        <w:t xml:space="preserve"> </w:t>
      </w:r>
      <w:r w:rsidRPr="00035A74">
        <w:rPr>
          <w:rFonts w:asciiTheme="majorHAnsi" w:hAnsiTheme="majorHAnsi" w:cs="Arial"/>
        </w:rPr>
        <w:t xml:space="preserve">evaluation work will involve basic evaluation activities in all six schools, and in-depth evaluation activities in two to four </w:t>
      </w:r>
      <w:r w:rsidR="0055294C" w:rsidRPr="00035A74">
        <w:rPr>
          <w:rFonts w:asciiTheme="majorHAnsi" w:hAnsiTheme="majorHAnsi" w:cs="Arial"/>
        </w:rPr>
        <w:t xml:space="preserve">‘case study’ </w:t>
      </w:r>
      <w:r w:rsidRPr="00035A74">
        <w:rPr>
          <w:rFonts w:asciiTheme="majorHAnsi" w:hAnsiTheme="majorHAnsi" w:cs="Arial"/>
        </w:rPr>
        <w:t xml:space="preserve">schools.  </w:t>
      </w:r>
      <w:r w:rsidR="002461BE" w:rsidRPr="00035A74">
        <w:rPr>
          <w:rFonts w:asciiTheme="majorHAnsi" w:hAnsiTheme="majorHAnsi" w:cs="Arial"/>
        </w:rPr>
        <w:t xml:space="preserve">Case study schools will be selected on the basis of school location / population served, school size, and proportion of free school meals (see STASH Process Evaluation Protocol). </w:t>
      </w:r>
    </w:p>
    <w:p w14:paraId="00850A5C" w14:textId="77777777" w:rsidR="002461BE" w:rsidRPr="00035A74" w:rsidRDefault="002461BE" w:rsidP="00325187">
      <w:pPr>
        <w:rPr>
          <w:rFonts w:asciiTheme="majorHAnsi" w:hAnsiTheme="majorHAnsi" w:cs="Arial"/>
        </w:rPr>
      </w:pPr>
    </w:p>
    <w:p w14:paraId="05A4FF7C" w14:textId="4350937B" w:rsidR="00395FB0" w:rsidRPr="00035A74" w:rsidRDefault="0055294C" w:rsidP="00325187">
      <w:pPr>
        <w:rPr>
          <w:rFonts w:asciiTheme="majorHAnsi" w:hAnsiTheme="majorHAnsi" w:cs="Arial"/>
        </w:rPr>
      </w:pPr>
      <w:r w:rsidRPr="00035A74">
        <w:rPr>
          <w:rFonts w:asciiTheme="majorHAnsi" w:hAnsiTheme="majorHAnsi" w:cs="Arial"/>
        </w:rPr>
        <w:t xml:space="preserve">Basic data collection will comprise: </w:t>
      </w:r>
      <w:r w:rsidRPr="00035A74">
        <w:rPr>
          <w:rFonts w:asciiTheme="majorHAnsi" w:hAnsiTheme="majorHAnsi" w:cs="Arial"/>
          <w:b/>
        </w:rPr>
        <w:t>(1)</w:t>
      </w:r>
      <w:r w:rsidRPr="00035A74">
        <w:rPr>
          <w:rFonts w:asciiTheme="majorHAnsi" w:hAnsiTheme="majorHAnsi" w:cs="Arial"/>
        </w:rPr>
        <w:t xml:space="preserve"> quantitative student evaluation of two-day peer supporter training</w:t>
      </w:r>
      <w:r w:rsidR="004561E3" w:rsidRPr="00035A74">
        <w:rPr>
          <w:rFonts w:asciiTheme="majorHAnsi" w:hAnsiTheme="majorHAnsi" w:cs="Arial"/>
        </w:rPr>
        <w:t xml:space="preserve"> (acceptability, fidelity, context, relevance)</w:t>
      </w:r>
      <w:r w:rsidRPr="00035A74">
        <w:rPr>
          <w:rFonts w:asciiTheme="majorHAnsi" w:hAnsiTheme="majorHAnsi" w:cs="Arial"/>
        </w:rPr>
        <w:t xml:space="preserve">; </w:t>
      </w:r>
      <w:r w:rsidRPr="00035A74">
        <w:rPr>
          <w:rFonts w:asciiTheme="majorHAnsi" w:hAnsiTheme="majorHAnsi" w:cs="Arial"/>
          <w:b/>
        </w:rPr>
        <w:t>(2)</w:t>
      </w:r>
      <w:r w:rsidRPr="00035A74">
        <w:rPr>
          <w:rFonts w:asciiTheme="majorHAnsi" w:hAnsiTheme="majorHAnsi" w:cs="Arial"/>
        </w:rPr>
        <w:t xml:space="preserve"> interviews with trainers</w:t>
      </w:r>
      <w:r w:rsidR="002461BE" w:rsidRPr="00035A74">
        <w:rPr>
          <w:rFonts w:asciiTheme="majorHAnsi" w:hAnsiTheme="majorHAnsi" w:cs="Arial"/>
        </w:rPr>
        <w:t xml:space="preserve"> (3 in total). Since they moderate/monitor social media activity, trainers will log any harms encountered and how these were addressed (see section 10.2) </w:t>
      </w:r>
      <w:r w:rsidR="004561E3" w:rsidRPr="00035A74">
        <w:rPr>
          <w:rFonts w:asciiTheme="majorHAnsi" w:hAnsiTheme="majorHAnsi" w:cs="Arial"/>
        </w:rPr>
        <w:t>(fidelity, acceptability, context)</w:t>
      </w:r>
      <w:r w:rsidR="002461BE" w:rsidRPr="00035A74">
        <w:rPr>
          <w:rFonts w:asciiTheme="majorHAnsi" w:hAnsiTheme="majorHAnsi" w:cs="Arial"/>
        </w:rPr>
        <w:t xml:space="preserve">; </w:t>
      </w:r>
      <w:r w:rsidRPr="00035A74">
        <w:rPr>
          <w:rFonts w:asciiTheme="majorHAnsi" w:hAnsiTheme="majorHAnsi" w:cs="Arial"/>
          <w:b/>
        </w:rPr>
        <w:t xml:space="preserve">(3) </w:t>
      </w:r>
      <w:r w:rsidRPr="00035A74">
        <w:rPr>
          <w:rFonts w:asciiTheme="majorHAnsi" w:hAnsiTheme="majorHAnsi" w:cs="Arial"/>
        </w:rPr>
        <w:t>online questionnaire to be completed by all trained peer supporters</w:t>
      </w:r>
      <w:r w:rsidR="002461BE" w:rsidRPr="00035A74">
        <w:t xml:space="preserve"> </w:t>
      </w:r>
      <w:r w:rsidR="002461BE" w:rsidRPr="00035A74">
        <w:rPr>
          <w:rFonts w:asciiTheme="majorHAnsi" w:hAnsiTheme="majorHAnsi" w:cs="Arial"/>
        </w:rPr>
        <w:t>focusing on reasons for engagement/non-engagement, preferred communication approaches, perceived challenges and factors facilitating role, perceived response of peers (fidelity, acceptability, reach</w:t>
      </w:r>
      <w:r w:rsidR="004561E3" w:rsidRPr="00035A74">
        <w:rPr>
          <w:rFonts w:asciiTheme="majorHAnsi" w:hAnsiTheme="majorHAnsi" w:cs="Arial"/>
        </w:rPr>
        <w:t>, relevance, perceived impact</w:t>
      </w:r>
      <w:r w:rsidR="002461BE" w:rsidRPr="00035A74">
        <w:rPr>
          <w:rFonts w:asciiTheme="majorHAnsi" w:hAnsiTheme="majorHAnsi" w:cs="Arial"/>
        </w:rPr>
        <w:t>)</w:t>
      </w:r>
      <w:r w:rsidRPr="00035A74">
        <w:rPr>
          <w:rFonts w:asciiTheme="majorHAnsi" w:hAnsiTheme="majorHAnsi" w:cs="Arial"/>
        </w:rPr>
        <w:t xml:space="preserve">; </w:t>
      </w:r>
      <w:r w:rsidRPr="00035A74">
        <w:rPr>
          <w:rFonts w:asciiTheme="majorHAnsi" w:hAnsiTheme="majorHAnsi" w:cs="Arial"/>
          <w:b/>
        </w:rPr>
        <w:t xml:space="preserve">(4) </w:t>
      </w:r>
      <w:r w:rsidRPr="00035A74">
        <w:rPr>
          <w:rFonts w:asciiTheme="majorHAnsi" w:hAnsiTheme="majorHAnsi" w:cs="Arial"/>
        </w:rPr>
        <w:t xml:space="preserve">social network analysis </w:t>
      </w:r>
      <w:r w:rsidR="000A6042" w:rsidRPr="00035A74">
        <w:rPr>
          <w:rFonts w:asciiTheme="majorHAnsi" w:hAnsiTheme="majorHAnsi" w:cs="Arial"/>
        </w:rPr>
        <w:t>(data from baseline</w:t>
      </w:r>
      <w:r w:rsidR="008722DE" w:rsidRPr="00035A74">
        <w:rPr>
          <w:rFonts w:asciiTheme="majorHAnsi" w:hAnsiTheme="majorHAnsi" w:cs="Arial"/>
        </w:rPr>
        <w:t xml:space="preserve"> and follow-up</w:t>
      </w:r>
      <w:r w:rsidR="000A6042" w:rsidRPr="00035A74">
        <w:rPr>
          <w:rFonts w:asciiTheme="majorHAnsi" w:hAnsiTheme="majorHAnsi" w:cs="Arial"/>
        </w:rPr>
        <w:t xml:space="preserve"> questionnaire and Facebook group membership)</w:t>
      </w:r>
      <w:r w:rsidR="004561E3" w:rsidRPr="00035A74">
        <w:rPr>
          <w:rFonts w:asciiTheme="majorHAnsi" w:hAnsiTheme="majorHAnsi" w:cs="Arial"/>
        </w:rPr>
        <w:t xml:space="preserve"> (reach, context)</w:t>
      </w:r>
      <w:r w:rsidRPr="00035A74">
        <w:rPr>
          <w:rFonts w:asciiTheme="majorHAnsi" w:hAnsiTheme="majorHAnsi" w:cs="Arial"/>
        </w:rPr>
        <w:t xml:space="preserve">; </w:t>
      </w:r>
      <w:r w:rsidR="000A6042" w:rsidRPr="00035A74">
        <w:rPr>
          <w:rFonts w:asciiTheme="majorHAnsi" w:hAnsiTheme="majorHAnsi" w:cs="Arial"/>
          <w:b/>
        </w:rPr>
        <w:t>(5)</w:t>
      </w:r>
      <w:r w:rsidR="000A6042" w:rsidRPr="00035A74">
        <w:rPr>
          <w:rFonts w:asciiTheme="majorHAnsi" w:hAnsiTheme="majorHAnsi" w:cs="Arial"/>
        </w:rPr>
        <w:t xml:space="preserve"> </w:t>
      </w:r>
      <w:r w:rsidRPr="00035A74">
        <w:rPr>
          <w:rFonts w:asciiTheme="majorHAnsi" w:hAnsiTheme="majorHAnsi" w:cs="Arial"/>
        </w:rPr>
        <w:t>project monitoring data</w:t>
      </w:r>
      <w:r w:rsidR="000A6042" w:rsidRPr="00035A74">
        <w:rPr>
          <w:rFonts w:asciiTheme="majorHAnsi" w:hAnsiTheme="majorHAnsi" w:cs="Arial"/>
        </w:rPr>
        <w:t xml:space="preserve"> (eg. % and characteristics of those completing training/ agreeing to role/formally dropping out etc.; field notes on school visits and relevant meetings</w:t>
      </w:r>
      <w:r w:rsidR="004561E3" w:rsidRPr="00035A74">
        <w:rPr>
          <w:rFonts w:asciiTheme="majorHAnsi" w:hAnsiTheme="majorHAnsi" w:cs="Arial"/>
        </w:rPr>
        <w:t>; log of relevant contemporaneous events</w:t>
      </w:r>
      <w:r w:rsidR="000A6042" w:rsidRPr="00035A74">
        <w:rPr>
          <w:rFonts w:asciiTheme="majorHAnsi" w:hAnsiTheme="majorHAnsi" w:cs="Arial"/>
        </w:rPr>
        <w:t>)</w:t>
      </w:r>
      <w:r w:rsidR="004561E3" w:rsidRPr="00035A74">
        <w:rPr>
          <w:rFonts w:asciiTheme="majorHAnsi" w:hAnsiTheme="majorHAnsi" w:cs="Arial"/>
        </w:rPr>
        <w:t xml:space="preserve"> (context, acceptability, fidelity, recruitment/retention)</w:t>
      </w:r>
      <w:r w:rsidRPr="00035A74">
        <w:rPr>
          <w:rFonts w:asciiTheme="majorHAnsi" w:hAnsiTheme="majorHAnsi" w:cs="Arial"/>
        </w:rPr>
        <w:t xml:space="preserve">; </w:t>
      </w:r>
      <w:r w:rsidR="000A6042" w:rsidRPr="00035A74">
        <w:rPr>
          <w:rFonts w:asciiTheme="majorHAnsi" w:hAnsiTheme="majorHAnsi" w:cs="Arial"/>
          <w:b/>
        </w:rPr>
        <w:t>(6)</w:t>
      </w:r>
      <w:r w:rsidR="000A6042" w:rsidRPr="00035A74">
        <w:rPr>
          <w:rFonts w:asciiTheme="majorHAnsi" w:hAnsiTheme="majorHAnsi" w:cs="Arial"/>
        </w:rPr>
        <w:t xml:space="preserve"> Facebook monitoring data (on group membership, posting activity)</w:t>
      </w:r>
      <w:r w:rsidR="004561E3" w:rsidRPr="00035A74">
        <w:rPr>
          <w:rFonts w:asciiTheme="majorHAnsi" w:hAnsiTheme="majorHAnsi" w:cs="Arial"/>
        </w:rPr>
        <w:t xml:space="preserve"> (acceptability, reach, exposure, fidelity, context, relevance) </w:t>
      </w:r>
      <w:r w:rsidR="000A6042" w:rsidRPr="00035A74">
        <w:rPr>
          <w:rFonts w:asciiTheme="majorHAnsi" w:hAnsiTheme="majorHAnsi" w:cs="Arial"/>
        </w:rPr>
        <w:t xml:space="preserve">; </w:t>
      </w:r>
      <w:r w:rsidR="000A6042" w:rsidRPr="00035A74">
        <w:rPr>
          <w:rFonts w:asciiTheme="majorHAnsi" w:hAnsiTheme="majorHAnsi" w:cs="Arial"/>
          <w:b/>
        </w:rPr>
        <w:t>(7)</w:t>
      </w:r>
      <w:r w:rsidRPr="00035A74">
        <w:rPr>
          <w:rFonts w:asciiTheme="majorHAnsi" w:hAnsiTheme="majorHAnsi" w:cs="Arial"/>
        </w:rPr>
        <w:t xml:space="preserve"> analysis of relevant items from the follow-up questionnaire</w:t>
      </w:r>
      <w:r w:rsidR="004561E3" w:rsidRPr="00035A74">
        <w:rPr>
          <w:rFonts w:asciiTheme="majorHAnsi" w:hAnsiTheme="majorHAnsi" w:cs="Arial"/>
        </w:rPr>
        <w:t xml:space="preserve"> </w:t>
      </w:r>
      <w:r w:rsidR="000A6042" w:rsidRPr="00035A74">
        <w:rPr>
          <w:rFonts w:asciiTheme="majorHAnsi" w:hAnsiTheme="majorHAnsi" w:cs="Arial"/>
        </w:rPr>
        <w:t>on exposure and effect modifiers</w:t>
      </w:r>
      <w:r w:rsidR="004561E3" w:rsidRPr="00035A74">
        <w:rPr>
          <w:rFonts w:asciiTheme="majorHAnsi" w:hAnsiTheme="majorHAnsi" w:cs="Arial"/>
        </w:rPr>
        <w:t xml:space="preserve"> (exposure</w:t>
      </w:r>
      <w:r w:rsidR="000A6042" w:rsidRPr="00035A74">
        <w:rPr>
          <w:rFonts w:asciiTheme="majorHAnsi" w:hAnsiTheme="majorHAnsi" w:cs="Arial"/>
        </w:rPr>
        <w:t>)</w:t>
      </w:r>
      <w:r w:rsidR="00395FB0" w:rsidRPr="00035A74">
        <w:rPr>
          <w:rFonts w:asciiTheme="majorHAnsi" w:hAnsiTheme="majorHAnsi" w:cs="Arial"/>
        </w:rPr>
        <w:t xml:space="preserve">; </w:t>
      </w:r>
      <w:r w:rsidR="00395FB0" w:rsidRPr="00035A74">
        <w:rPr>
          <w:rFonts w:asciiTheme="majorHAnsi" w:hAnsiTheme="majorHAnsi" w:cs="Arial"/>
          <w:b/>
        </w:rPr>
        <w:t xml:space="preserve">(8) </w:t>
      </w:r>
      <w:r w:rsidR="00395FB0" w:rsidRPr="00035A74">
        <w:rPr>
          <w:rFonts w:asciiTheme="majorHAnsi" w:hAnsiTheme="majorHAnsi" w:cs="Arial"/>
        </w:rPr>
        <w:t>fieldwork/trainer observation pro formas for individual survey/intervention session.</w:t>
      </w:r>
    </w:p>
    <w:p w14:paraId="1AE61AE1" w14:textId="77777777" w:rsidR="00395FB0" w:rsidRPr="00035A74" w:rsidRDefault="00395FB0" w:rsidP="00325187">
      <w:pPr>
        <w:rPr>
          <w:rFonts w:asciiTheme="majorHAnsi" w:hAnsiTheme="majorHAnsi" w:cs="Arial"/>
        </w:rPr>
      </w:pPr>
    </w:p>
    <w:p w14:paraId="24CA5E06" w14:textId="448FEA63" w:rsidR="0055294C" w:rsidRPr="00035A74" w:rsidRDefault="0055294C" w:rsidP="00325187">
      <w:pPr>
        <w:rPr>
          <w:rFonts w:asciiTheme="majorHAnsi" w:hAnsiTheme="majorHAnsi" w:cs="Arial"/>
        </w:rPr>
      </w:pPr>
      <w:r w:rsidRPr="00035A74">
        <w:rPr>
          <w:rFonts w:asciiTheme="majorHAnsi" w:hAnsiTheme="majorHAnsi" w:cs="Arial"/>
        </w:rPr>
        <w:t xml:space="preserve">In-depth evaluation will include the above with the addition of: </w:t>
      </w:r>
      <w:r w:rsidR="00395FB0" w:rsidRPr="00035A74">
        <w:rPr>
          <w:rFonts w:asciiTheme="majorHAnsi" w:hAnsiTheme="majorHAnsi" w:cs="Arial"/>
          <w:b/>
        </w:rPr>
        <w:t>(9</w:t>
      </w:r>
      <w:r w:rsidR="000A6042" w:rsidRPr="00035A74">
        <w:rPr>
          <w:rFonts w:asciiTheme="majorHAnsi" w:hAnsiTheme="majorHAnsi" w:cs="Arial"/>
          <w:b/>
        </w:rPr>
        <w:t xml:space="preserve">) </w:t>
      </w:r>
      <w:r w:rsidRPr="00035A74">
        <w:rPr>
          <w:rFonts w:asciiTheme="majorHAnsi" w:hAnsiTheme="majorHAnsi" w:cs="Arial"/>
        </w:rPr>
        <w:t>structured observation of peer supporter training</w:t>
      </w:r>
      <w:r w:rsidR="002461BE" w:rsidRPr="00035A74">
        <w:t xml:space="preserve"> </w:t>
      </w:r>
      <w:r w:rsidR="002461BE" w:rsidRPr="00035A74">
        <w:rPr>
          <w:rFonts w:asciiTheme="majorHAnsi" w:hAnsiTheme="majorHAnsi"/>
        </w:rPr>
        <w:t xml:space="preserve">to assess </w:t>
      </w:r>
      <w:r w:rsidR="002461BE" w:rsidRPr="00035A74">
        <w:rPr>
          <w:rFonts w:asciiTheme="majorHAnsi" w:hAnsiTheme="majorHAnsi" w:cs="Arial"/>
        </w:rPr>
        <w:t>engagement by peer supporters and document reactions to intervention, including conce</w:t>
      </w:r>
      <w:r w:rsidR="004561E3" w:rsidRPr="00035A74">
        <w:rPr>
          <w:rFonts w:asciiTheme="majorHAnsi" w:hAnsiTheme="majorHAnsi" w:cs="Arial"/>
        </w:rPr>
        <w:t>rns about role (</w:t>
      </w:r>
      <w:r w:rsidR="002461BE" w:rsidRPr="00035A74">
        <w:rPr>
          <w:rFonts w:asciiTheme="majorHAnsi" w:hAnsiTheme="majorHAnsi" w:cs="Arial"/>
        </w:rPr>
        <w:t>acceptability</w:t>
      </w:r>
      <w:r w:rsidR="004561E3" w:rsidRPr="00035A74">
        <w:rPr>
          <w:rFonts w:asciiTheme="majorHAnsi" w:hAnsiTheme="majorHAnsi" w:cs="Arial"/>
        </w:rPr>
        <w:t>, context, relevance</w:t>
      </w:r>
      <w:r w:rsidR="002461BE" w:rsidRPr="00035A74">
        <w:rPr>
          <w:rFonts w:asciiTheme="majorHAnsi" w:hAnsiTheme="majorHAnsi" w:cs="Arial"/>
        </w:rPr>
        <w:t>)</w:t>
      </w:r>
      <w:r w:rsidRPr="00035A74">
        <w:rPr>
          <w:rFonts w:asciiTheme="majorHAnsi" w:hAnsiTheme="majorHAnsi" w:cs="Arial"/>
        </w:rPr>
        <w:t xml:space="preserve">; </w:t>
      </w:r>
      <w:r w:rsidR="00395FB0" w:rsidRPr="00035A74">
        <w:rPr>
          <w:rFonts w:asciiTheme="majorHAnsi" w:hAnsiTheme="majorHAnsi" w:cs="Arial"/>
          <w:b/>
        </w:rPr>
        <w:t>(10</w:t>
      </w:r>
      <w:r w:rsidR="000A6042" w:rsidRPr="00035A74">
        <w:rPr>
          <w:rFonts w:asciiTheme="majorHAnsi" w:hAnsiTheme="majorHAnsi" w:cs="Arial"/>
          <w:b/>
        </w:rPr>
        <w:t>)</w:t>
      </w:r>
      <w:r w:rsidRPr="00035A74">
        <w:rPr>
          <w:rFonts w:asciiTheme="majorHAnsi" w:hAnsiTheme="majorHAnsi" w:cs="Arial"/>
        </w:rPr>
        <w:t xml:space="preserve"> paired/group intervie</w:t>
      </w:r>
      <w:r w:rsidR="000A6042" w:rsidRPr="00035A74">
        <w:rPr>
          <w:rFonts w:asciiTheme="majorHAnsi" w:hAnsiTheme="majorHAnsi" w:cs="Arial"/>
        </w:rPr>
        <w:t>ws with trained peer supporters</w:t>
      </w:r>
      <w:r w:rsidR="002461BE" w:rsidRPr="00035A74">
        <w:rPr>
          <w:rFonts w:asciiTheme="majorHAnsi" w:hAnsiTheme="majorHAnsi" w:cs="Arial"/>
        </w:rPr>
        <w:t xml:space="preserve"> (2-4 pairs/groups)</w:t>
      </w:r>
      <w:r w:rsidR="004561E3" w:rsidRPr="00035A74">
        <w:t xml:space="preserve"> </w:t>
      </w:r>
      <w:r w:rsidR="004561E3" w:rsidRPr="00035A74">
        <w:rPr>
          <w:rFonts w:asciiTheme="majorHAnsi" w:hAnsiTheme="majorHAnsi" w:cs="Arial"/>
        </w:rPr>
        <w:t>(acceptability, fidelity, context, relevance, perceived impact)</w:t>
      </w:r>
      <w:r w:rsidR="000A6042" w:rsidRPr="00035A74">
        <w:rPr>
          <w:rFonts w:asciiTheme="majorHAnsi" w:hAnsiTheme="majorHAnsi" w:cs="Arial"/>
        </w:rPr>
        <w:t xml:space="preserve">; </w:t>
      </w:r>
      <w:r w:rsidR="00395FB0" w:rsidRPr="00035A74">
        <w:rPr>
          <w:rFonts w:asciiTheme="majorHAnsi" w:hAnsiTheme="majorHAnsi" w:cs="Arial"/>
          <w:b/>
        </w:rPr>
        <w:t>(11</w:t>
      </w:r>
      <w:r w:rsidR="000A6042" w:rsidRPr="00035A74">
        <w:rPr>
          <w:rFonts w:asciiTheme="majorHAnsi" w:hAnsiTheme="majorHAnsi" w:cs="Arial"/>
          <w:b/>
        </w:rPr>
        <w:t>)</w:t>
      </w:r>
      <w:r w:rsidR="000A6042" w:rsidRPr="00035A74">
        <w:rPr>
          <w:rFonts w:asciiTheme="majorHAnsi" w:hAnsiTheme="majorHAnsi" w:cs="Arial"/>
        </w:rPr>
        <w:t xml:space="preserve"> paired/group interviews with </w:t>
      </w:r>
      <w:r w:rsidRPr="00035A74">
        <w:rPr>
          <w:rFonts w:asciiTheme="majorHAnsi" w:hAnsiTheme="majorHAnsi" w:cs="Arial"/>
        </w:rPr>
        <w:t>non-peer supporter S4s</w:t>
      </w:r>
      <w:r w:rsidR="002461BE" w:rsidRPr="00035A74">
        <w:rPr>
          <w:rFonts w:asciiTheme="majorHAnsi" w:hAnsiTheme="majorHAnsi" w:cs="Arial"/>
        </w:rPr>
        <w:t xml:space="preserve"> (2-4 pairs/groups, including high/low engagers)</w:t>
      </w:r>
      <w:r w:rsidR="004561E3" w:rsidRPr="00035A74">
        <w:rPr>
          <w:rFonts w:asciiTheme="majorHAnsi" w:hAnsiTheme="majorHAnsi" w:cs="Arial"/>
        </w:rPr>
        <w:t xml:space="preserve"> (reach, relevance, acceptability, exposure, context, perceived impact)</w:t>
      </w:r>
      <w:r w:rsidR="000A6042" w:rsidRPr="00035A74">
        <w:rPr>
          <w:rFonts w:asciiTheme="majorHAnsi" w:hAnsiTheme="majorHAnsi" w:cs="Arial"/>
        </w:rPr>
        <w:t xml:space="preserve">; </w:t>
      </w:r>
      <w:r w:rsidR="000A6042" w:rsidRPr="00035A74">
        <w:rPr>
          <w:rFonts w:asciiTheme="majorHAnsi" w:hAnsiTheme="majorHAnsi" w:cs="Arial"/>
          <w:b/>
        </w:rPr>
        <w:t>(1</w:t>
      </w:r>
      <w:r w:rsidR="00395FB0" w:rsidRPr="00035A74">
        <w:rPr>
          <w:rFonts w:asciiTheme="majorHAnsi" w:hAnsiTheme="majorHAnsi" w:cs="Arial"/>
          <w:b/>
        </w:rPr>
        <w:t>2</w:t>
      </w:r>
      <w:r w:rsidR="000A6042" w:rsidRPr="00035A74">
        <w:rPr>
          <w:rFonts w:asciiTheme="majorHAnsi" w:hAnsiTheme="majorHAnsi" w:cs="Arial"/>
          <w:b/>
        </w:rPr>
        <w:t>)</w:t>
      </w:r>
      <w:r w:rsidRPr="00035A74">
        <w:rPr>
          <w:rFonts w:asciiTheme="majorHAnsi" w:hAnsiTheme="majorHAnsi" w:cs="Arial"/>
        </w:rPr>
        <w:t xml:space="preserve"> and </w:t>
      </w:r>
      <w:r w:rsidR="000A6042" w:rsidRPr="00035A74">
        <w:rPr>
          <w:rFonts w:asciiTheme="majorHAnsi" w:hAnsiTheme="majorHAnsi" w:cs="Arial"/>
        </w:rPr>
        <w:t xml:space="preserve">individual interviews with </w:t>
      </w:r>
      <w:r w:rsidRPr="00035A74">
        <w:rPr>
          <w:rFonts w:asciiTheme="majorHAnsi" w:hAnsiTheme="majorHAnsi" w:cs="Arial"/>
        </w:rPr>
        <w:t>teachers</w:t>
      </w:r>
      <w:r w:rsidR="002461BE" w:rsidRPr="00035A74">
        <w:rPr>
          <w:rFonts w:asciiTheme="majorHAnsi" w:hAnsiTheme="majorHAnsi" w:cs="Arial"/>
        </w:rPr>
        <w:t xml:space="preserve"> (</w:t>
      </w:r>
      <w:r w:rsidR="000A6042" w:rsidRPr="00035A74">
        <w:rPr>
          <w:rFonts w:asciiTheme="majorHAnsi" w:hAnsiTheme="majorHAnsi" w:cs="Arial"/>
        </w:rPr>
        <w:t>2-3 per school)</w:t>
      </w:r>
      <w:r w:rsidR="004561E3" w:rsidRPr="00035A74">
        <w:rPr>
          <w:rFonts w:asciiTheme="majorHAnsi" w:hAnsiTheme="majorHAnsi" w:cs="Arial"/>
        </w:rPr>
        <w:t xml:space="preserve"> (acceptability, context, perceived impact)</w:t>
      </w:r>
      <w:r w:rsidRPr="00035A74">
        <w:rPr>
          <w:rFonts w:asciiTheme="majorHAnsi" w:hAnsiTheme="majorHAnsi" w:cs="Arial"/>
        </w:rPr>
        <w:t>.</w:t>
      </w:r>
    </w:p>
    <w:p w14:paraId="3260A9D4" w14:textId="0421B6FD" w:rsidR="00A2080E" w:rsidRPr="00035A74" w:rsidRDefault="00A2080E" w:rsidP="00325187">
      <w:pPr>
        <w:rPr>
          <w:rFonts w:asciiTheme="majorHAnsi" w:hAnsiTheme="majorHAnsi" w:cs="Arial"/>
        </w:rPr>
      </w:pPr>
    </w:p>
    <w:p w14:paraId="5E2CB2FA" w14:textId="77777777" w:rsidR="00667B6A" w:rsidRPr="00035A74" w:rsidRDefault="00A2080E" w:rsidP="00325187">
      <w:pPr>
        <w:rPr>
          <w:rFonts w:asciiTheme="majorHAnsi" w:hAnsiTheme="majorHAnsi" w:cs="Arial"/>
        </w:rPr>
      </w:pPr>
      <w:r w:rsidRPr="00035A74">
        <w:rPr>
          <w:rFonts w:asciiTheme="majorHAnsi" w:hAnsiTheme="majorHAnsi" w:cs="Arial"/>
          <w:b/>
        </w:rPr>
        <w:t>Social network analysis</w:t>
      </w:r>
      <w:r w:rsidRPr="00035A74">
        <w:rPr>
          <w:rFonts w:asciiTheme="majorHAnsi" w:hAnsiTheme="majorHAnsi" w:cs="Arial"/>
        </w:rPr>
        <w:t xml:space="preserve">. </w:t>
      </w:r>
    </w:p>
    <w:p w14:paraId="4FECD6B1" w14:textId="02E1C4CD" w:rsidR="00511876" w:rsidRPr="00035A74" w:rsidRDefault="00A2080E" w:rsidP="00325187">
      <w:pPr>
        <w:rPr>
          <w:rFonts w:asciiTheme="majorHAnsi" w:hAnsiTheme="majorHAnsi" w:cs="Arial"/>
        </w:rPr>
      </w:pPr>
      <w:r w:rsidRPr="008F67AF">
        <w:rPr>
          <w:rFonts w:asciiTheme="majorHAnsi" w:hAnsiTheme="majorHAnsi" w:cs="Arial"/>
          <w:bCs/>
        </w:rPr>
        <w:t xml:space="preserve">Social networks exert important influences on health behaviour, including among adolescents </w:t>
      </w:r>
      <w:r w:rsidR="00207403" w:rsidRPr="008F67AF">
        <w:rPr>
          <w:rFonts w:asciiTheme="majorHAnsi" w:hAnsiTheme="majorHAnsi" w:cs="Arial"/>
          <w:bCs/>
        </w:rPr>
        <w:t xml:space="preserve"> [52]</w:t>
      </w:r>
      <w:r w:rsidRPr="008F67AF">
        <w:rPr>
          <w:rFonts w:asciiTheme="majorHAnsi" w:hAnsiTheme="majorHAnsi" w:cs="Arial"/>
          <w:bCs/>
        </w:rPr>
        <w:t xml:space="preserve"> and we wish to contribute to understanding of how these networks operate. </w:t>
      </w:r>
      <w:r w:rsidRPr="008F67AF">
        <w:rPr>
          <w:rFonts w:asciiTheme="majorHAnsi" w:hAnsiTheme="majorHAnsi" w:cs="Arial"/>
        </w:rPr>
        <w:t xml:space="preserve">As part of the follow up questionnaire, we will ask each student to complete a short friendship questionnaire, </w:t>
      </w:r>
      <w:r w:rsidR="00B5219A" w:rsidRPr="008F67AF">
        <w:rPr>
          <w:rFonts w:asciiTheme="majorHAnsi" w:hAnsiTheme="majorHAnsi" w:cs="Arial"/>
        </w:rPr>
        <w:t>modelled on that used in ASSIST</w:t>
      </w:r>
      <w:r w:rsidR="00207403" w:rsidRPr="008F67AF">
        <w:rPr>
          <w:rFonts w:asciiTheme="majorHAnsi" w:hAnsiTheme="majorHAnsi" w:cs="Arial"/>
        </w:rPr>
        <w:t xml:space="preserve"> [52]</w:t>
      </w:r>
      <w:r w:rsidRPr="008F67AF">
        <w:rPr>
          <w:rFonts w:asciiTheme="majorHAnsi" w:hAnsiTheme="majorHAnsi" w:cs="Arial"/>
        </w:rPr>
        <w:t xml:space="preserve">. In ASSIST, all target group students were asked to provide details of up to six friends and the data were analysed used Kliquefinder© to identify naturally occurring and non-overlapping subgroups (clusters) and examine the position of peer leaders in relation to these groups. Similarly, we will ask each student to name up to </w:t>
      </w:r>
      <w:r w:rsidR="00511876" w:rsidRPr="008F67AF">
        <w:rPr>
          <w:rFonts w:asciiTheme="majorHAnsi" w:hAnsiTheme="majorHAnsi" w:cs="Arial"/>
        </w:rPr>
        <w:t>6</w:t>
      </w:r>
      <w:r w:rsidRPr="008F67AF">
        <w:rPr>
          <w:rFonts w:asciiTheme="majorHAnsi" w:hAnsiTheme="majorHAnsi" w:cs="Arial"/>
        </w:rPr>
        <w:t xml:space="preserve"> friends, and for each friend to ask whether or not they are in year S4 in their school.</w:t>
      </w:r>
      <w:r w:rsidR="00B81E5F" w:rsidRPr="008F67AF">
        <w:rPr>
          <w:rFonts w:asciiTheme="majorHAnsi" w:hAnsiTheme="majorHAnsi" w:cs="Arial"/>
        </w:rPr>
        <w:t xml:space="preserve"> Additionally we will ask about the degree of comfort re sharing of private matters, and about time spent with the friend.</w:t>
      </w:r>
      <w:r w:rsidRPr="008F67AF">
        <w:rPr>
          <w:rFonts w:asciiTheme="majorHAnsi" w:hAnsiTheme="majorHAnsi" w:cs="Arial"/>
        </w:rPr>
        <w:t xml:space="preserve"> These data will enable the identification of the extent of friendships outwith the school, and therefore estimate potential contamination in a full-scale cluster randomised trial, and will assess the reach of the peer supporters across the S4 year group. </w:t>
      </w:r>
      <w:r w:rsidR="00511876" w:rsidRPr="008F67AF">
        <w:rPr>
          <w:rFonts w:asciiTheme="majorHAnsi" w:hAnsiTheme="majorHAnsi" w:cs="Arial"/>
        </w:rPr>
        <w:t xml:space="preserve">Social network analysis </w:t>
      </w:r>
      <w:r w:rsidRPr="008F67AF">
        <w:rPr>
          <w:rFonts w:asciiTheme="majorHAnsi" w:hAnsiTheme="majorHAnsi" w:cs="Arial"/>
        </w:rPr>
        <w:t xml:space="preserve">will also provide a further source of data regarding the conversations and online contacts generated by the peer supporters. </w:t>
      </w:r>
      <w:r w:rsidRPr="008F67AF">
        <w:rPr>
          <w:rFonts w:asciiTheme="majorHAnsi" w:hAnsiTheme="majorHAnsi" w:cs="Arial"/>
          <w:lang w:val="en-US"/>
        </w:rPr>
        <w:t xml:space="preserve">In particular they </w:t>
      </w:r>
      <w:r w:rsidRPr="008F67AF">
        <w:rPr>
          <w:rFonts w:asciiTheme="majorHAnsi" w:hAnsiTheme="majorHAnsi" w:cs="Arial"/>
        </w:rPr>
        <w:t>will enable identification of</w:t>
      </w:r>
      <w:r w:rsidR="00B81E5F" w:rsidRPr="008F67AF">
        <w:rPr>
          <w:rFonts w:asciiTheme="majorHAnsi" w:hAnsiTheme="majorHAnsi" w:cs="Arial"/>
        </w:rPr>
        <w:t>:</w:t>
      </w:r>
      <w:r w:rsidRPr="008F67AF">
        <w:rPr>
          <w:rFonts w:asciiTheme="majorHAnsi" w:hAnsiTheme="majorHAnsi" w:cs="Arial"/>
        </w:rPr>
        <w:t xml:space="preserve"> clusters, of individuals considered particular trustworthy, of ‘information hubs’ (measures of centrality, </w:t>
      </w:r>
      <w:r w:rsidR="00207403" w:rsidRPr="008F67AF">
        <w:rPr>
          <w:rFonts w:asciiTheme="majorHAnsi" w:hAnsiTheme="majorHAnsi" w:cs="Arial"/>
        </w:rPr>
        <w:t>[53]</w:t>
      </w:r>
      <w:r w:rsidRPr="008F67AF">
        <w:rPr>
          <w:rFonts w:asciiTheme="majorHAnsi" w:hAnsiTheme="majorHAnsi" w:cs="Arial"/>
        </w:rPr>
        <w:t xml:space="preserve">), as well as isolated individuals (no nominations). The analysis will help to highlight whether perceived trustworthiness overlaps with the peer supporter role (are the most trusted individuals also the most active peer leaders?). It will also allow us to investigate whether information links are reciprocal or unilateral, which will provide insight into modes of communication about STIs. We plan to investigate homophily, i.e. whether subgroups of the network are formed around gender (e.g. do girls only talk to girls?), sexual behaviour (do high-risk individuals mainly talk to other high-risk individuals?), norms (are those who voice specific opinions largely connected to others with similar opinions?) and other node characteristics. </w:t>
      </w:r>
      <w:r w:rsidR="00511876" w:rsidRPr="008F67AF">
        <w:rPr>
          <w:rFonts w:asciiTheme="majorHAnsi" w:hAnsiTheme="majorHAnsi" w:cs="Arial"/>
        </w:rPr>
        <w:t>SNAS</w:t>
      </w:r>
      <w:r w:rsidR="00B81E5F" w:rsidRPr="008F67AF">
        <w:rPr>
          <w:rFonts w:asciiTheme="majorHAnsi" w:hAnsiTheme="majorHAnsi" w:cs="Arial"/>
        </w:rPr>
        <w:t xml:space="preserve"> data can also be mapped onto Facebook secret group</w:t>
      </w:r>
      <w:r w:rsidR="00B82B1E" w:rsidRPr="008F67AF">
        <w:rPr>
          <w:rFonts w:asciiTheme="majorHAnsi" w:hAnsiTheme="majorHAnsi" w:cs="Arial"/>
        </w:rPr>
        <w:t>s</w:t>
      </w:r>
      <w:r w:rsidR="00B81E5F" w:rsidRPr="008F67AF">
        <w:rPr>
          <w:rFonts w:asciiTheme="majorHAnsi" w:hAnsiTheme="majorHAnsi" w:cs="Arial"/>
        </w:rPr>
        <w:t xml:space="preserve"> formed as part of the STASH intervention.</w:t>
      </w:r>
      <w:r w:rsidR="00B81E5F" w:rsidRPr="00035A74">
        <w:rPr>
          <w:rFonts w:asciiTheme="majorHAnsi" w:hAnsiTheme="majorHAnsi" w:cs="Arial"/>
        </w:rPr>
        <w:t xml:space="preserve"> </w:t>
      </w:r>
    </w:p>
    <w:p w14:paraId="477ADFE9" w14:textId="77777777" w:rsidR="00511876" w:rsidRPr="00035A74" w:rsidRDefault="00511876" w:rsidP="00325187">
      <w:pPr>
        <w:rPr>
          <w:rFonts w:asciiTheme="majorHAnsi" w:hAnsiTheme="majorHAnsi" w:cs="Arial"/>
        </w:rPr>
      </w:pPr>
    </w:p>
    <w:p w14:paraId="266EA195" w14:textId="3C63E4B0" w:rsidR="00A2080E" w:rsidRPr="00035A74" w:rsidRDefault="00786173" w:rsidP="00325187">
      <w:pPr>
        <w:tabs>
          <w:tab w:val="left" w:pos="3366"/>
        </w:tabs>
        <w:autoSpaceDE w:val="0"/>
        <w:autoSpaceDN w:val="0"/>
        <w:adjustRightInd w:val="0"/>
        <w:rPr>
          <w:rFonts w:asciiTheme="majorHAnsi" w:hAnsiTheme="majorHAnsi" w:cs="Helvetica-Bold"/>
          <w:b/>
          <w:bCs/>
          <w:lang w:eastAsia="en-US"/>
        </w:rPr>
      </w:pPr>
      <w:r w:rsidRPr="00035A74">
        <w:rPr>
          <w:rFonts w:asciiTheme="majorHAnsi" w:hAnsiTheme="majorHAnsi" w:cs="Helvetica-Bold"/>
          <w:b/>
          <w:bCs/>
          <w:lang w:eastAsia="en-US"/>
        </w:rPr>
        <w:tab/>
      </w:r>
    </w:p>
    <w:p w14:paraId="7D39A8F1" w14:textId="77777777" w:rsidR="00A2080E" w:rsidRPr="00035A74" w:rsidRDefault="00A2080E" w:rsidP="00325187">
      <w:pPr>
        <w:autoSpaceDE w:val="0"/>
        <w:autoSpaceDN w:val="0"/>
        <w:adjustRightInd w:val="0"/>
        <w:rPr>
          <w:rFonts w:asciiTheme="majorHAnsi" w:hAnsiTheme="majorHAnsi" w:cs="Helvetica-Bold"/>
          <w:b/>
          <w:bCs/>
          <w:lang w:eastAsia="en-US"/>
        </w:rPr>
      </w:pPr>
    </w:p>
    <w:p w14:paraId="7ED68753" w14:textId="77777777" w:rsidR="00667B6A" w:rsidRPr="00035A74" w:rsidRDefault="00667B6A" w:rsidP="00325187">
      <w:pPr>
        <w:autoSpaceDE w:val="0"/>
        <w:autoSpaceDN w:val="0"/>
        <w:adjustRightInd w:val="0"/>
        <w:rPr>
          <w:rFonts w:asciiTheme="majorHAnsi" w:hAnsiTheme="majorHAnsi" w:cs="Helvetica-Bold"/>
          <w:b/>
          <w:bCs/>
          <w:lang w:eastAsia="en-US"/>
        </w:rPr>
      </w:pPr>
      <w:r w:rsidRPr="00035A74">
        <w:rPr>
          <w:rFonts w:asciiTheme="majorHAnsi" w:hAnsiTheme="majorHAnsi" w:cs="Helvetica-Bold"/>
          <w:b/>
          <w:bCs/>
          <w:lang w:eastAsia="en-US"/>
        </w:rPr>
        <w:t>Economic evaluation</w:t>
      </w:r>
    </w:p>
    <w:p w14:paraId="24176FE4" w14:textId="71543BBA" w:rsidR="00834F0B" w:rsidRPr="00035A74" w:rsidRDefault="00834F0B" w:rsidP="00325187">
      <w:pPr>
        <w:autoSpaceDE w:val="0"/>
        <w:autoSpaceDN w:val="0"/>
        <w:adjustRightInd w:val="0"/>
        <w:rPr>
          <w:rFonts w:asciiTheme="majorHAnsi" w:hAnsiTheme="majorHAnsi" w:cs="ArialMT"/>
          <w:lang w:eastAsia="en-US"/>
        </w:rPr>
      </w:pPr>
      <w:r w:rsidRPr="00035A74">
        <w:rPr>
          <w:rFonts w:asciiTheme="majorHAnsi" w:hAnsiTheme="majorHAnsi" w:cs="Helvetica-Bold"/>
          <w:b/>
          <w:bCs/>
          <w:lang w:eastAsia="en-US"/>
        </w:rPr>
        <w:t xml:space="preserve"> </w:t>
      </w:r>
      <w:r w:rsidRPr="00035A74">
        <w:rPr>
          <w:rFonts w:asciiTheme="majorHAnsi" w:hAnsiTheme="majorHAnsi" w:cs="ArialMT"/>
          <w:lang w:eastAsia="en-US"/>
        </w:rPr>
        <w:t>The aim of the economic evaluation is to assess the feasibility and acceptability of collecting sexual health related health care resource</w:t>
      </w:r>
      <w:r w:rsidR="00292B61" w:rsidRPr="00035A74">
        <w:rPr>
          <w:rFonts w:asciiTheme="majorHAnsi" w:hAnsiTheme="majorHAnsi" w:cs="ArialMT"/>
          <w:lang w:eastAsia="en-US"/>
        </w:rPr>
        <w:t xml:space="preserve"> and QoL data</w:t>
      </w:r>
      <w:r w:rsidRPr="00035A74">
        <w:rPr>
          <w:rFonts w:asciiTheme="majorHAnsi" w:hAnsiTheme="majorHAnsi" w:cs="ArialMT"/>
          <w:lang w:eastAsia="en-US"/>
        </w:rPr>
        <w:t xml:space="preserve"> </w:t>
      </w:r>
      <w:r w:rsidR="00292B61" w:rsidRPr="00035A74">
        <w:rPr>
          <w:rFonts w:asciiTheme="majorHAnsi" w:hAnsiTheme="majorHAnsi" w:cs="ArialMT"/>
          <w:lang w:eastAsia="en-US"/>
        </w:rPr>
        <w:t xml:space="preserve">to inform the design of a cost-effectiveness analysis to be undertaken alongside a full RCT. STI resource use will be collected </w:t>
      </w:r>
      <w:r w:rsidRPr="00035A74">
        <w:rPr>
          <w:rFonts w:asciiTheme="majorHAnsi" w:hAnsiTheme="majorHAnsi" w:cs="ArialMT"/>
          <w:lang w:eastAsia="en-US"/>
        </w:rPr>
        <w:t>from a self-completed</w:t>
      </w:r>
      <w:r w:rsidR="00A57611" w:rsidRPr="00035A74">
        <w:rPr>
          <w:rFonts w:asciiTheme="majorHAnsi" w:hAnsiTheme="majorHAnsi" w:cs="ArialMT"/>
          <w:lang w:eastAsia="en-US"/>
        </w:rPr>
        <w:t xml:space="preserve"> </w:t>
      </w:r>
      <w:r w:rsidRPr="00035A74">
        <w:rPr>
          <w:rFonts w:asciiTheme="majorHAnsi" w:hAnsiTheme="majorHAnsi" w:cs="ArialMT"/>
          <w:lang w:eastAsia="en-US"/>
        </w:rPr>
        <w:t>questionnaire and</w:t>
      </w:r>
      <w:r w:rsidR="00292B61" w:rsidRPr="00035A74">
        <w:rPr>
          <w:rFonts w:asciiTheme="majorHAnsi" w:hAnsiTheme="majorHAnsi" w:cs="ArialMT"/>
          <w:lang w:eastAsia="en-US"/>
        </w:rPr>
        <w:t xml:space="preserve"> costed using published sources.</w:t>
      </w:r>
      <w:r w:rsidRPr="00035A74">
        <w:rPr>
          <w:rFonts w:asciiTheme="majorHAnsi" w:hAnsiTheme="majorHAnsi" w:cs="ArialMT"/>
          <w:lang w:eastAsia="en-US"/>
        </w:rPr>
        <w:t xml:space="preserve"> </w:t>
      </w:r>
      <w:r w:rsidR="00292B61" w:rsidRPr="00035A74">
        <w:rPr>
          <w:rFonts w:asciiTheme="majorHAnsi" w:hAnsiTheme="majorHAnsi" w:cs="ArialMT"/>
          <w:lang w:eastAsia="en-US"/>
        </w:rPr>
        <w:t>The</w:t>
      </w:r>
      <w:r w:rsidR="004B2278">
        <w:rPr>
          <w:rFonts w:asciiTheme="majorHAnsi" w:hAnsiTheme="majorHAnsi" w:cs="ArialMT"/>
          <w:lang w:eastAsia="en-US"/>
        </w:rPr>
        <w:t xml:space="preserve"> CHU-9</w:t>
      </w:r>
      <w:r w:rsidR="00292B61" w:rsidRPr="00035A74">
        <w:rPr>
          <w:rFonts w:asciiTheme="majorHAnsi" w:hAnsiTheme="majorHAnsi" w:cs="ArialMT"/>
          <w:lang w:eastAsia="en-US"/>
        </w:rPr>
        <w:t xml:space="preserve"> will be used to </w:t>
      </w:r>
      <w:r w:rsidR="00D131AE" w:rsidRPr="00035A74">
        <w:rPr>
          <w:rFonts w:asciiTheme="majorHAnsi" w:hAnsiTheme="majorHAnsi" w:cs="ArialMT"/>
          <w:lang w:eastAsia="en-US"/>
        </w:rPr>
        <w:t>calculate</w:t>
      </w:r>
      <w:r w:rsidR="00292B61" w:rsidRPr="00035A74">
        <w:rPr>
          <w:rFonts w:asciiTheme="majorHAnsi" w:hAnsiTheme="majorHAnsi" w:cs="ArialMT"/>
          <w:lang w:eastAsia="en-US"/>
        </w:rPr>
        <w:t xml:space="preserve"> </w:t>
      </w:r>
      <w:r w:rsidRPr="00035A74">
        <w:rPr>
          <w:rFonts w:asciiTheme="majorHAnsi" w:hAnsiTheme="majorHAnsi" w:cs="ArialMT"/>
          <w:lang w:eastAsia="en-US"/>
        </w:rPr>
        <w:t xml:space="preserve">quality </w:t>
      </w:r>
      <w:r w:rsidR="00292B61" w:rsidRPr="00035A74">
        <w:rPr>
          <w:rFonts w:asciiTheme="majorHAnsi" w:hAnsiTheme="majorHAnsi" w:cs="ArialMT"/>
          <w:lang w:eastAsia="en-US"/>
        </w:rPr>
        <w:t>adjusted life years</w:t>
      </w:r>
      <w:r w:rsidR="008815BE" w:rsidRPr="00035A74">
        <w:rPr>
          <w:rFonts w:asciiTheme="majorHAnsi" w:hAnsiTheme="majorHAnsi" w:cs="ArialMT"/>
          <w:lang w:eastAsia="en-US"/>
        </w:rPr>
        <w:t xml:space="preserve"> </w:t>
      </w:r>
      <w:r w:rsidRPr="00035A74">
        <w:rPr>
          <w:rFonts w:asciiTheme="majorHAnsi" w:hAnsiTheme="majorHAnsi" w:cs="ArialMT"/>
          <w:lang w:eastAsia="en-US"/>
        </w:rPr>
        <w:t>(QALYs). We will conduct an initial cost-consequences analysis reporting descriptive statistics</w:t>
      </w:r>
      <w:r w:rsidR="00292B61" w:rsidRPr="00035A74">
        <w:rPr>
          <w:rFonts w:asciiTheme="majorHAnsi" w:hAnsiTheme="majorHAnsi" w:cs="ArialMT"/>
          <w:lang w:eastAsia="en-US"/>
        </w:rPr>
        <w:t xml:space="preserve"> for </w:t>
      </w:r>
      <w:r w:rsidR="00B52335" w:rsidRPr="00035A74">
        <w:rPr>
          <w:rFonts w:asciiTheme="majorHAnsi" w:hAnsiTheme="majorHAnsi" w:cs="ArialMT"/>
          <w:lang w:eastAsia="en-US"/>
        </w:rPr>
        <w:t>the exposed and unexposed groups separately. Statistics will include data completeness and percentage that each resource contributes to total costs. This will inform areas where additional information may be needed in a full trial for more accurate costings.</w:t>
      </w:r>
      <w:r w:rsidRPr="00035A74">
        <w:rPr>
          <w:rFonts w:asciiTheme="majorHAnsi" w:hAnsiTheme="majorHAnsi" w:cs="ArialMT"/>
          <w:lang w:eastAsia="en-US"/>
        </w:rPr>
        <w:t xml:space="preserve"> </w:t>
      </w:r>
    </w:p>
    <w:p w14:paraId="322C3AAC" w14:textId="77777777" w:rsidR="00834F0B" w:rsidRPr="00035A74" w:rsidRDefault="00834F0B" w:rsidP="00325187">
      <w:pPr>
        <w:autoSpaceDE w:val="0"/>
        <w:autoSpaceDN w:val="0"/>
        <w:adjustRightInd w:val="0"/>
        <w:rPr>
          <w:rFonts w:asciiTheme="majorHAnsi" w:hAnsiTheme="majorHAnsi" w:cs="ArialMT"/>
          <w:lang w:eastAsia="en-US"/>
        </w:rPr>
      </w:pPr>
    </w:p>
    <w:p w14:paraId="6BA89D14" w14:textId="363E6D41" w:rsidR="00667B6A" w:rsidRPr="00035A74" w:rsidRDefault="00834F0B" w:rsidP="00325187">
      <w:pPr>
        <w:autoSpaceDE w:val="0"/>
        <w:autoSpaceDN w:val="0"/>
        <w:adjustRightInd w:val="0"/>
        <w:rPr>
          <w:rFonts w:asciiTheme="majorHAnsi" w:hAnsiTheme="majorHAnsi" w:cs="ArialMT"/>
          <w:lang w:eastAsia="en-US"/>
        </w:rPr>
      </w:pPr>
      <w:r w:rsidRPr="00035A74">
        <w:rPr>
          <w:rFonts w:asciiTheme="majorHAnsi" w:hAnsiTheme="majorHAnsi" w:cs="Helvetica-Bold"/>
          <w:b/>
          <w:bCs/>
          <w:lang w:eastAsia="en-US"/>
        </w:rPr>
        <w:t xml:space="preserve">Stopping rules/discontinuation criteria. </w:t>
      </w:r>
    </w:p>
    <w:p w14:paraId="65D39ED7" w14:textId="13F232EE" w:rsidR="00834F0B" w:rsidRPr="00035A74" w:rsidRDefault="00834F0B" w:rsidP="00325187">
      <w:pPr>
        <w:autoSpaceDE w:val="0"/>
        <w:autoSpaceDN w:val="0"/>
        <w:adjustRightInd w:val="0"/>
        <w:rPr>
          <w:rFonts w:asciiTheme="majorHAnsi" w:hAnsiTheme="majorHAnsi" w:cs="ArialMT"/>
          <w:lang w:eastAsia="en-US"/>
        </w:rPr>
      </w:pPr>
      <w:r w:rsidRPr="00035A74">
        <w:rPr>
          <w:rFonts w:asciiTheme="majorHAnsi" w:hAnsiTheme="majorHAnsi" w:cs="ArialMT"/>
          <w:lang w:eastAsia="en-US"/>
        </w:rPr>
        <w:t>The feasibility trial will recruit all schools and students and deliver all intervention activity before outcome data are collected, so no obvious stopping rules are apparent within this stage.</w:t>
      </w:r>
    </w:p>
    <w:p w14:paraId="6CCA9FEB" w14:textId="77777777" w:rsidR="00924662" w:rsidRPr="00035A74" w:rsidRDefault="00924662" w:rsidP="00325187">
      <w:pPr>
        <w:autoSpaceDE w:val="0"/>
        <w:autoSpaceDN w:val="0"/>
        <w:adjustRightInd w:val="0"/>
        <w:rPr>
          <w:rFonts w:asciiTheme="majorHAnsi" w:hAnsiTheme="majorHAnsi" w:cs="Helvetica-Bold"/>
          <w:b/>
          <w:bCs/>
          <w:lang w:eastAsia="en-US"/>
        </w:rPr>
      </w:pPr>
    </w:p>
    <w:p w14:paraId="3D0B9E28" w14:textId="2973A1AA" w:rsidR="00834F0B" w:rsidRPr="00035A74" w:rsidRDefault="00614E66" w:rsidP="00325187">
      <w:pPr>
        <w:autoSpaceDE w:val="0"/>
        <w:autoSpaceDN w:val="0"/>
        <w:adjustRightInd w:val="0"/>
        <w:rPr>
          <w:rFonts w:asciiTheme="majorHAnsi" w:hAnsiTheme="majorHAnsi" w:cs="Helvetica-Bold"/>
          <w:b/>
          <w:bCs/>
          <w:i/>
          <w:lang w:eastAsia="en-US"/>
        </w:rPr>
      </w:pPr>
      <w:r w:rsidRPr="00035A74">
        <w:rPr>
          <w:rFonts w:asciiTheme="majorHAnsi" w:hAnsiTheme="majorHAnsi" w:cs="Helvetica-Bold"/>
          <w:b/>
          <w:bCs/>
          <w:i/>
          <w:lang w:eastAsia="en-US"/>
        </w:rPr>
        <w:t>12.3</w:t>
      </w:r>
      <w:r w:rsidR="007D7E78" w:rsidRPr="00035A74">
        <w:rPr>
          <w:rFonts w:asciiTheme="majorHAnsi" w:hAnsiTheme="majorHAnsi" w:cs="Helvetica-Bold"/>
          <w:b/>
          <w:bCs/>
          <w:i/>
          <w:lang w:eastAsia="en-US"/>
        </w:rPr>
        <w:t xml:space="preserve"> </w:t>
      </w:r>
      <w:r w:rsidR="00834F0B" w:rsidRPr="00035A74">
        <w:rPr>
          <w:rFonts w:asciiTheme="majorHAnsi" w:hAnsiTheme="majorHAnsi" w:cs="Helvetica-Bold"/>
          <w:b/>
          <w:bCs/>
          <w:i/>
          <w:lang w:eastAsia="en-US"/>
        </w:rPr>
        <w:t>Socioeconomic position and inequalities</w:t>
      </w:r>
    </w:p>
    <w:p w14:paraId="20A615BD" w14:textId="74C6600F" w:rsidR="00C8280F" w:rsidRPr="00035A74" w:rsidRDefault="00834F0B" w:rsidP="00325187">
      <w:pPr>
        <w:autoSpaceDE w:val="0"/>
        <w:autoSpaceDN w:val="0"/>
        <w:adjustRightInd w:val="0"/>
        <w:rPr>
          <w:rFonts w:asciiTheme="majorHAnsi" w:hAnsiTheme="majorHAnsi" w:cs="ArialMT"/>
          <w:lang w:eastAsia="en-US"/>
        </w:rPr>
      </w:pPr>
      <w:r w:rsidRPr="00035A74">
        <w:rPr>
          <w:rFonts w:asciiTheme="majorHAnsi" w:hAnsiTheme="majorHAnsi" w:cs="ArialMT"/>
          <w:lang w:eastAsia="en-US"/>
        </w:rPr>
        <w:t>Lothian includes areas of</w:t>
      </w:r>
      <w:r w:rsidR="00C8280F" w:rsidRPr="00035A74">
        <w:rPr>
          <w:rFonts w:asciiTheme="majorHAnsi" w:hAnsiTheme="majorHAnsi" w:cs="ArialMT"/>
          <w:lang w:eastAsia="en-US"/>
        </w:rPr>
        <w:t xml:space="preserve"> </w:t>
      </w:r>
      <w:r w:rsidRPr="00035A74">
        <w:rPr>
          <w:rFonts w:asciiTheme="majorHAnsi" w:hAnsiTheme="majorHAnsi" w:cs="ArialMT"/>
          <w:lang w:eastAsia="en-US"/>
        </w:rPr>
        <w:t>significant deprivation (free school meal (FSM) eligibility in West Lothian,</w:t>
      </w:r>
      <w:r w:rsidR="00C8280F" w:rsidRPr="00035A74">
        <w:rPr>
          <w:rFonts w:asciiTheme="majorHAnsi" w:hAnsiTheme="majorHAnsi" w:cs="ArialMT"/>
          <w:lang w:eastAsia="en-US"/>
        </w:rPr>
        <w:t xml:space="preserve"> </w:t>
      </w:r>
      <w:r w:rsidRPr="00035A74">
        <w:rPr>
          <w:rFonts w:asciiTheme="majorHAnsi" w:hAnsiTheme="majorHAnsi" w:cs="ArialMT"/>
          <w:lang w:eastAsia="en-US"/>
        </w:rPr>
        <w:t>16%; national average,</w:t>
      </w:r>
      <w:r w:rsidR="00C8280F" w:rsidRPr="00035A74">
        <w:rPr>
          <w:rFonts w:asciiTheme="majorHAnsi" w:hAnsiTheme="majorHAnsi" w:cs="ArialMT"/>
          <w:lang w:eastAsia="en-US"/>
        </w:rPr>
        <w:t xml:space="preserve"> </w:t>
      </w:r>
      <w:r w:rsidRPr="00035A74">
        <w:rPr>
          <w:rFonts w:asciiTheme="majorHAnsi" w:hAnsiTheme="majorHAnsi" w:cs="ArialMT"/>
          <w:lang w:eastAsia="en-US"/>
        </w:rPr>
        <w:t>13%)</w:t>
      </w:r>
      <w:r w:rsidR="00C8280F" w:rsidRPr="00035A74">
        <w:rPr>
          <w:rFonts w:asciiTheme="majorHAnsi" w:hAnsiTheme="majorHAnsi" w:cs="ArialMT"/>
          <w:lang w:eastAsia="en-US"/>
        </w:rPr>
        <w:t>.</w:t>
      </w:r>
    </w:p>
    <w:p w14:paraId="47AED196" w14:textId="77777777" w:rsidR="006C7008" w:rsidRPr="00035A74" w:rsidRDefault="006C7008" w:rsidP="00325187">
      <w:pPr>
        <w:autoSpaceDE w:val="0"/>
        <w:autoSpaceDN w:val="0"/>
        <w:adjustRightInd w:val="0"/>
        <w:rPr>
          <w:rFonts w:asciiTheme="majorHAnsi" w:hAnsiTheme="majorHAnsi" w:cs="ArialMT"/>
          <w:lang w:eastAsia="en-US"/>
        </w:rPr>
      </w:pPr>
    </w:p>
    <w:p w14:paraId="1E9CB1C8" w14:textId="34F64583" w:rsidR="00834F0B" w:rsidRPr="008F67AF" w:rsidRDefault="00834F0B" w:rsidP="00325187">
      <w:pPr>
        <w:autoSpaceDE w:val="0"/>
        <w:autoSpaceDN w:val="0"/>
        <w:adjustRightInd w:val="0"/>
        <w:rPr>
          <w:rFonts w:asciiTheme="majorHAnsi" w:hAnsiTheme="majorHAnsi" w:cs="ArialMT"/>
          <w:lang w:eastAsia="en-US"/>
        </w:rPr>
      </w:pPr>
      <w:r w:rsidRPr="00035A74">
        <w:rPr>
          <w:rFonts w:asciiTheme="majorHAnsi" w:hAnsiTheme="majorHAnsi" w:cs="ArialMT"/>
          <w:lang w:eastAsia="en-US"/>
        </w:rPr>
        <w:t>There are strong sexual health inequaliti</w:t>
      </w:r>
      <w:r w:rsidR="002B7089" w:rsidRPr="00035A74">
        <w:rPr>
          <w:rFonts w:asciiTheme="majorHAnsi" w:hAnsiTheme="majorHAnsi" w:cs="ArialMT"/>
          <w:lang w:eastAsia="en-US"/>
        </w:rPr>
        <w:t>es in Lothian schools, with</w:t>
      </w:r>
      <w:r w:rsidRPr="00035A74">
        <w:rPr>
          <w:rFonts w:asciiTheme="majorHAnsi" w:hAnsiTheme="majorHAnsi" w:cs="ArialMT"/>
          <w:lang w:eastAsia="en-US"/>
        </w:rPr>
        <w:t xml:space="preserve"> affluent boys more</w:t>
      </w:r>
      <w:r w:rsidR="00C8280F" w:rsidRPr="00035A74">
        <w:rPr>
          <w:rFonts w:asciiTheme="majorHAnsi" w:hAnsiTheme="majorHAnsi" w:cs="ArialMT"/>
          <w:lang w:eastAsia="en-US"/>
        </w:rPr>
        <w:t xml:space="preserve"> </w:t>
      </w:r>
      <w:r w:rsidRPr="00035A74">
        <w:rPr>
          <w:rFonts w:asciiTheme="majorHAnsi" w:hAnsiTheme="majorHAnsi" w:cs="ArialMT"/>
          <w:lang w:eastAsia="en-US"/>
        </w:rPr>
        <w:t xml:space="preserve">than twice as likely to have used a condom at most instances of sex than less affluent </w:t>
      </w:r>
      <w:r w:rsidRPr="008F67AF">
        <w:rPr>
          <w:rFonts w:asciiTheme="majorHAnsi" w:hAnsiTheme="majorHAnsi" w:cs="ArialMT"/>
          <w:lang w:eastAsia="en-US"/>
        </w:rPr>
        <w:t xml:space="preserve">boys </w:t>
      </w:r>
      <w:r w:rsidR="00207403" w:rsidRPr="008F67AF">
        <w:rPr>
          <w:rFonts w:asciiTheme="majorHAnsi" w:hAnsiTheme="majorHAnsi" w:cs="ArialMT"/>
          <w:lang w:eastAsia="en-US"/>
        </w:rPr>
        <w:t>[54]</w:t>
      </w:r>
      <w:r w:rsidRPr="008F67AF">
        <w:rPr>
          <w:rFonts w:asciiTheme="majorHAnsi" w:hAnsiTheme="majorHAnsi" w:cs="ArialMT"/>
          <w:lang w:eastAsia="en-US"/>
        </w:rPr>
        <w:t>.</w:t>
      </w:r>
    </w:p>
    <w:p w14:paraId="7C5D0006" w14:textId="3D7B5B8E" w:rsidR="00834F0B" w:rsidRPr="00035A74" w:rsidRDefault="00834F0B" w:rsidP="00325187">
      <w:pPr>
        <w:autoSpaceDE w:val="0"/>
        <w:autoSpaceDN w:val="0"/>
        <w:adjustRightInd w:val="0"/>
        <w:rPr>
          <w:rFonts w:asciiTheme="majorHAnsi" w:hAnsiTheme="majorHAnsi" w:cs="ArialMT"/>
          <w:lang w:eastAsia="en-US"/>
        </w:rPr>
      </w:pPr>
      <w:r w:rsidRPr="008F67AF">
        <w:rPr>
          <w:rFonts w:asciiTheme="majorHAnsi" w:hAnsiTheme="majorHAnsi" w:cs="ArialMT"/>
          <w:lang w:eastAsia="en-US"/>
        </w:rPr>
        <w:t>Current implementation of DECIPHer-ASSIST is, in most areas, targeted</w:t>
      </w:r>
      <w:r w:rsidR="00C8280F" w:rsidRPr="008F67AF">
        <w:rPr>
          <w:rFonts w:asciiTheme="majorHAnsi" w:hAnsiTheme="majorHAnsi" w:cs="ArialMT"/>
          <w:lang w:eastAsia="en-US"/>
        </w:rPr>
        <w:t xml:space="preserve"> </w:t>
      </w:r>
      <w:r w:rsidRPr="008F67AF">
        <w:rPr>
          <w:rFonts w:asciiTheme="majorHAnsi" w:hAnsiTheme="majorHAnsi" w:cs="ArialMT"/>
          <w:lang w:eastAsia="en-US"/>
        </w:rPr>
        <w:t>towards more deprived schools; we will investigate fidelity and acceptability by FSM status to see</w:t>
      </w:r>
      <w:r w:rsidR="00C8280F" w:rsidRPr="008F67AF">
        <w:rPr>
          <w:rFonts w:asciiTheme="majorHAnsi" w:hAnsiTheme="majorHAnsi" w:cs="ArialMT"/>
          <w:lang w:eastAsia="en-US"/>
        </w:rPr>
        <w:t xml:space="preserve"> </w:t>
      </w:r>
      <w:r w:rsidRPr="008F67AF">
        <w:rPr>
          <w:rFonts w:asciiTheme="majorHAnsi" w:hAnsiTheme="majorHAnsi" w:cs="ArialMT"/>
          <w:lang w:eastAsia="en-US"/>
        </w:rPr>
        <w:t>whether STASH should take a similar approach. The ASSIST peer-nomination approach results in</w:t>
      </w:r>
      <w:r w:rsidR="00C8280F" w:rsidRPr="008F67AF">
        <w:rPr>
          <w:rFonts w:asciiTheme="majorHAnsi" w:hAnsiTheme="majorHAnsi" w:cs="ArialMT"/>
          <w:lang w:eastAsia="en-US"/>
        </w:rPr>
        <w:t xml:space="preserve"> </w:t>
      </w:r>
      <w:r w:rsidRPr="008F67AF">
        <w:rPr>
          <w:rFonts w:asciiTheme="majorHAnsi" w:hAnsiTheme="majorHAnsi" w:cs="ArialMT"/>
          <w:lang w:eastAsia="en-US"/>
        </w:rPr>
        <w:t>students</w:t>
      </w:r>
      <w:r w:rsidRPr="00035A74">
        <w:rPr>
          <w:rFonts w:asciiTheme="majorHAnsi" w:hAnsiTheme="majorHAnsi" w:cs="ArialMT"/>
          <w:lang w:eastAsia="en-US"/>
        </w:rPr>
        <w:t xml:space="preserve"> who are representative of their year group, and therefore </w:t>
      </w:r>
      <w:r w:rsidR="00D131AE" w:rsidRPr="00035A74">
        <w:rPr>
          <w:rFonts w:asciiTheme="majorHAnsi" w:hAnsiTheme="majorHAnsi" w:cs="ArialMT"/>
          <w:lang w:eastAsia="en-US"/>
        </w:rPr>
        <w:t>should</w:t>
      </w:r>
      <w:r w:rsidRPr="00035A74">
        <w:rPr>
          <w:rFonts w:asciiTheme="majorHAnsi" w:hAnsiTheme="majorHAnsi" w:cs="ArialMT"/>
          <w:lang w:eastAsia="en-US"/>
        </w:rPr>
        <w:t xml:space="preserve"> include individuals who have</w:t>
      </w:r>
      <w:r w:rsidR="00C8280F" w:rsidRPr="00035A74">
        <w:rPr>
          <w:rFonts w:asciiTheme="majorHAnsi" w:hAnsiTheme="majorHAnsi" w:cs="ArialMT"/>
          <w:lang w:eastAsia="en-US"/>
        </w:rPr>
        <w:t xml:space="preserve"> </w:t>
      </w:r>
      <w:r w:rsidRPr="00035A74">
        <w:rPr>
          <w:rFonts w:asciiTheme="majorHAnsi" w:hAnsiTheme="majorHAnsi" w:cs="ArialMT"/>
          <w:lang w:eastAsia="en-US"/>
        </w:rPr>
        <w:t>credibility among less affluent and less engaged students [19].</w:t>
      </w:r>
    </w:p>
    <w:p w14:paraId="34129B30" w14:textId="77777777" w:rsidR="005E0FA4" w:rsidRPr="00035A74" w:rsidRDefault="005E0FA4" w:rsidP="00325187">
      <w:pPr>
        <w:autoSpaceDE w:val="0"/>
        <w:autoSpaceDN w:val="0"/>
        <w:adjustRightInd w:val="0"/>
        <w:rPr>
          <w:rFonts w:asciiTheme="majorHAnsi" w:hAnsiTheme="majorHAnsi" w:cs="ArialMT"/>
          <w:lang w:eastAsia="en-US"/>
        </w:rPr>
      </w:pPr>
    </w:p>
    <w:p w14:paraId="48D83D47" w14:textId="6B2CBBF0" w:rsidR="005E0FA4" w:rsidRPr="00035A74" w:rsidRDefault="003937EA" w:rsidP="00325187">
      <w:pPr>
        <w:autoSpaceDE w:val="0"/>
        <w:autoSpaceDN w:val="0"/>
        <w:adjustRightInd w:val="0"/>
        <w:rPr>
          <w:rFonts w:asciiTheme="majorHAnsi" w:hAnsiTheme="majorHAnsi" w:cs="ArialMT"/>
          <w:b/>
          <w:i/>
          <w:lang w:eastAsia="en-US"/>
        </w:rPr>
      </w:pPr>
      <w:r w:rsidRPr="00035A74">
        <w:rPr>
          <w:rFonts w:asciiTheme="majorHAnsi" w:hAnsiTheme="majorHAnsi" w:cs="ArialMT"/>
          <w:b/>
          <w:i/>
          <w:lang w:eastAsia="en-US"/>
        </w:rPr>
        <w:t xml:space="preserve">12.4 </w:t>
      </w:r>
      <w:r w:rsidR="005E0FA4" w:rsidRPr="00035A74">
        <w:rPr>
          <w:rFonts w:asciiTheme="majorHAnsi" w:hAnsiTheme="majorHAnsi" w:cs="ArialMT"/>
          <w:b/>
          <w:i/>
          <w:lang w:eastAsia="en-US"/>
        </w:rPr>
        <w:t>Study logic model</w:t>
      </w:r>
      <w:r w:rsidR="007844D7" w:rsidRPr="00035A74">
        <w:rPr>
          <w:rFonts w:asciiTheme="majorHAnsi" w:hAnsiTheme="majorHAnsi" w:cs="ArialMT"/>
          <w:b/>
          <w:i/>
          <w:lang w:eastAsia="en-US"/>
        </w:rPr>
        <w:t>/programme theory</w:t>
      </w:r>
      <w:r w:rsidR="005E0FA4" w:rsidRPr="00035A74">
        <w:rPr>
          <w:rFonts w:asciiTheme="majorHAnsi" w:hAnsiTheme="majorHAnsi" w:cs="ArialMT"/>
          <w:b/>
          <w:i/>
          <w:lang w:eastAsia="en-US"/>
        </w:rPr>
        <w:t>:</w:t>
      </w:r>
    </w:p>
    <w:p w14:paraId="2AB3B984" w14:textId="77777777" w:rsidR="005E0FA4" w:rsidRPr="00035A74" w:rsidRDefault="005E0FA4" w:rsidP="00325187">
      <w:pPr>
        <w:autoSpaceDE w:val="0"/>
        <w:autoSpaceDN w:val="0"/>
        <w:adjustRightInd w:val="0"/>
        <w:rPr>
          <w:rFonts w:asciiTheme="majorHAnsi" w:hAnsiTheme="majorHAnsi" w:cs="ArialMT"/>
          <w:lang w:eastAsia="en-US"/>
        </w:rPr>
      </w:pPr>
    </w:p>
    <w:p w14:paraId="09163885" w14:textId="6E3F6438" w:rsidR="001969F6" w:rsidRPr="00035A74" w:rsidRDefault="007844D7" w:rsidP="00325187">
      <w:pPr>
        <w:rPr>
          <w:rStyle w:val="fieldlabel"/>
          <w:rFonts w:asciiTheme="majorHAnsi" w:hAnsiTheme="majorHAnsi"/>
          <w:bCs/>
        </w:rPr>
      </w:pPr>
      <w:r w:rsidRPr="00035A74">
        <w:rPr>
          <w:rStyle w:val="fieldlabel"/>
          <w:rFonts w:asciiTheme="majorHAnsi" w:hAnsiTheme="majorHAnsi"/>
          <w:bCs/>
        </w:rPr>
        <w:t>The study logic model was refined following the pilot (overleaf)</w:t>
      </w:r>
    </w:p>
    <w:p w14:paraId="3482FFDD" w14:textId="77777777" w:rsidR="001969F6" w:rsidRPr="00035A74" w:rsidRDefault="001969F6" w:rsidP="00325187">
      <w:pPr>
        <w:rPr>
          <w:rStyle w:val="fieldlabel"/>
          <w:rFonts w:asciiTheme="majorHAnsi" w:hAnsiTheme="majorHAnsi"/>
          <w:bCs/>
        </w:rPr>
      </w:pPr>
    </w:p>
    <w:p w14:paraId="209E87F2" w14:textId="77777777" w:rsidR="00BC0A53" w:rsidRPr="00035A74" w:rsidRDefault="00BC0A53" w:rsidP="00325187">
      <w:pPr>
        <w:rPr>
          <w:rStyle w:val="fieldlabel"/>
          <w:rFonts w:asciiTheme="majorHAnsi" w:hAnsiTheme="majorHAnsi"/>
          <w:bCs/>
        </w:rPr>
      </w:pPr>
    </w:p>
    <w:p w14:paraId="0F7EEE51" w14:textId="77777777" w:rsidR="003F7566" w:rsidRPr="00035A74" w:rsidRDefault="003F7566" w:rsidP="00BC421A">
      <w:pPr>
        <w:rPr>
          <w:rStyle w:val="fieldlabel"/>
          <w:rFonts w:asciiTheme="majorHAnsi" w:hAnsiTheme="majorHAnsi"/>
          <w:bCs/>
        </w:rPr>
        <w:sectPr w:rsidR="003F7566" w:rsidRPr="00035A74" w:rsidSect="00977174">
          <w:pgSz w:w="12240" w:h="15840"/>
          <w:pgMar w:top="1843" w:right="1440" w:bottom="1843" w:left="1440" w:header="709" w:footer="709" w:gutter="0"/>
          <w:cols w:space="708"/>
          <w:docGrid w:linePitch="360"/>
        </w:sectPr>
      </w:pPr>
    </w:p>
    <w:p w14:paraId="0298FA65" w14:textId="56171664" w:rsidR="00156C47" w:rsidRPr="00035A74" w:rsidRDefault="00156C47" w:rsidP="00156C47">
      <w:pPr>
        <w:ind w:left="-426"/>
        <w:rPr>
          <w:rStyle w:val="fieldlabel"/>
          <w:rFonts w:asciiTheme="majorHAnsi" w:hAnsiTheme="majorHAnsi"/>
          <w:bCs/>
        </w:rPr>
      </w:pPr>
      <w:r w:rsidRPr="00035A74">
        <w:rPr>
          <w:rStyle w:val="fieldlabel"/>
          <w:rFonts w:asciiTheme="majorHAnsi" w:hAnsiTheme="majorHAnsi"/>
          <w:bCs/>
          <w:noProof/>
        </w:rPr>
        <w:drawing>
          <wp:anchor distT="0" distB="0" distL="114300" distR="114300" simplePos="0" relativeHeight="251705856" behindDoc="0" locked="0" layoutInCell="1" allowOverlap="1" wp14:anchorId="40F469CB" wp14:editId="4DEAEF9F">
            <wp:simplePos x="0" y="0"/>
            <wp:positionH relativeFrom="margin">
              <wp:align>center</wp:align>
            </wp:positionH>
            <wp:positionV relativeFrom="paragraph">
              <wp:posOffset>0</wp:posOffset>
            </wp:positionV>
            <wp:extent cx="9100800" cy="6541200"/>
            <wp:effectExtent l="0" t="0" r="5715" b="0"/>
            <wp:wrapSquare wrapText="bothSides"/>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100800" cy="6541200"/>
                    </a:xfrm>
                    <a:prstGeom prst="rect">
                      <a:avLst/>
                    </a:prstGeom>
                    <a:noFill/>
                  </pic:spPr>
                </pic:pic>
              </a:graphicData>
            </a:graphic>
            <wp14:sizeRelH relativeFrom="margin">
              <wp14:pctWidth>0</wp14:pctWidth>
            </wp14:sizeRelH>
            <wp14:sizeRelV relativeFrom="margin">
              <wp14:pctHeight>0</wp14:pctHeight>
            </wp14:sizeRelV>
          </wp:anchor>
        </w:drawing>
      </w:r>
    </w:p>
    <w:p w14:paraId="4EC2CC86" w14:textId="77777777" w:rsidR="00156C47" w:rsidRPr="00035A74" w:rsidRDefault="00156C47" w:rsidP="00156C47">
      <w:pPr>
        <w:ind w:left="-426"/>
        <w:rPr>
          <w:rStyle w:val="fieldlabel"/>
          <w:rFonts w:asciiTheme="majorHAnsi" w:hAnsiTheme="majorHAnsi"/>
          <w:bCs/>
        </w:rPr>
      </w:pPr>
    </w:p>
    <w:p w14:paraId="7CB20DF5" w14:textId="229D4A39" w:rsidR="00156C47" w:rsidRPr="00035A74" w:rsidRDefault="00156C47" w:rsidP="00562006">
      <w:pPr>
        <w:ind w:left="-426"/>
        <w:rPr>
          <w:rStyle w:val="fieldlabel"/>
          <w:rFonts w:asciiTheme="majorHAnsi" w:hAnsiTheme="majorHAnsi"/>
          <w:bCs/>
        </w:rPr>
      </w:pPr>
      <w:r w:rsidRPr="00035A74">
        <w:rPr>
          <w:rStyle w:val="fieldlabel"/>
          <w:rFonts w:asciiTheme="majorHAnsi" w:hAnsiTheme="majorHAnsi"/>
          <w:bCs/>
          <w:noProof/>
        </w:rPr>
        <w:drawing>
          <wp:inline distT="0" distB="0" distL="0" distR="0" wp14:anchorId="07352282" wp14:editId="20843E7D">
            <wp:extent cx="7717790" cy="5750320"/>
            <wp:effectExtent l="0" t="0" r="0" b="3175"/>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17790" cy="5750320"/>
                    </a:xfrm>
                    <a:prstGeom prst="rect">
                      <a:avLst/>
                    </a:prstGeom>
                    <a:noFill/>
                  </pic:spPr>
                </pic:pic>
              </a:graphicData>
            </a:graphic>
          </wp:inline>
        </w:drawing>
      </w:r>
    </w:p>
    <w:p w14:paraId="1A83F8E0" w14:textId="1035BA08" w:rsidR="00156C47" w:rsidRPr="00035A74" w:rsidRDefault="00156C47" w:rsidP="00562006">
      <w:pPr>
        <w:ind w:left="-426"/>
        <w:rPr>
          <w:rStyle w:val="fieldlabel"/>
          <w:rFonts w:asciiTheme="majorHAnsi" w:hAnsiTheme="majorHAnsi"/>
          <w:bCs/>
        </w:rPr>
        <w:sectPr w:rsidR="00156C47" w:rsidRPr="00035A74" w:rsidSect="00977174">
          <w:headerReference w:type="default" r:id="rId27"/>
          <w:footerReference w:type="default" r:id="rId28"/>
          <w:pgSz w:w="15840" w:h="12240" w:orient="landscape"/>
          <w:pgMar w:top="1440" w:right="1843" w:bottom="1440" w:left="1843" w:header="709" w:footer="709" w:gutter="0"/>
          <w:cols w:space="708"/>
          <w:docGrid w:linePitch="360"/>
        </w:sectPr>
      </w:pPr>
    </w:p>
    <w:p w14:paraId="53F8AB8D" w14:textId="77777777" w:rsidR="00190F85" w:rsidRPr="00035A74" w:rsidRDefault="00190F85" w:rsidP="00562006">
      <w:pPr>
        <w:ind w:left="-426"/>
        <w:rPr>
          <w:rStyle w:val="fieldlabel"/>
          <w:rFonts w:asciiTheme="majorHAnsi" w:hAnsiTheme="majorHAnsi"/>
          <w:bCs/>
        </w:rPr>
      </w:pPr>
      <w:r w:rsidRPr="00035A74">
        <w:rPr>
          <w:rStyle w:val="fieldlabel"/>
          <w:rFonts w:asciiTheme="majorHAnsi" w:hAnsiTheme="majorHAnsi"/>
          <w:bCs/>
        </w:rPr>
        <w:t xml:space="preserve"> </w:t>
      </w:r>
    </w:p>
    <w:p w14:paraId="03C2BC22" w14:textId="54E4F010" w:rsidR="00F0402E" w:rsidRPr="00035A74" w:rsidRDefault="003937EA" w:rsidP="00325187">
      <w:pPr>
        <w:pStyle w:val="Heading2"/>
        <w:rPr>
          <w:rStyle w:val="fieldlabel"/>
          <w:szCs w:val="24"/>
        </w:rPr>
      </w:pPr>
      <w:bookmarkStart w:id="20" w:name="_Toc434586718"/>
      <w:bookmarkStart w:id="21" w:name="_Toc441238740"/>
      <w:r w:rsidRPr="00035A74">
        <w:rPr>
          <w:rStyle w:val="fieldlabel"/>
          <w:szCs w:val="24"/>
        </w:rPr>
        <w:t>12.5</w:t>
      </w:r>
      <w:r w:rsidR="00F0402E" w:rsidRPr="00035A74">
        <w:rPr>
          <w:rStyle w:val="fieldlabel"/>
          <w:szCs w:val="24"/>
        </w:rPr>
        <w:t xml:space="preserve"> </w:t>
      </w:r>
      <w:r w:rsidR="00190F85" w:rsidRPr="00035A74">
        <w:rPr>
          <w:rStyle w:val="fieldlabel"/>
          <w:szCs w:val="24"/>
        </w:rPr>
        <w:t xml:space="preserve">Methods to </w:t>
      </w:r>
      <w:r w:rsidR="00F0402E" w:rsidRPr="00035A74">
        <w:rPr>
          <w:rStyle w:val="fieldlabel"/>
          <w:szCs w:val="24"/>
        </w:rPr>
        <w:t>protect against sources of bias</w:t>
      </w:r>
      <w:bookmarkEnd w:id="20"/>
      <w:bookmarkEnd w:id="21"/>
    </w:p>
    <w:p w14:paraId="60B81A4C" w14:textId="39BE8AD4" w:rsidR="00BC0A53" w:rsidRPr="00035A74" w:rsidRDefault="00BC0A53" w:rsidP="00325187">
      <w:pPr>
        <w:autoSpaceDE w:val="0"/>
        <w:autoSpaceDN w:val="0"/>
        <w:adjustRightInd w:val="0"/>
        <w:rPr>
          <w:rFonts w:asciiTheme="majorHAnsi" w:hAnsiTheme="majorHAnsi" w:cs="ArialMT"/>
          <w:lang w:eastAsia="en-US"/>
        </w:rPr>
      </w:pPr>
      <w:r w:rsidRPr="00035A74">
        <w:rPr>
          <w:rFonts w:asciiTheme="majorHAnsi" w:hAnsiTheme="majorHAnsi" w:cs="Helvetica-Oblique"/>
          <w:b/>
          <w:iCs/>
          <w:lang w:eastAsia="en-US"/>
        </w:rPr>
        <w:t>Contamination:</w:t>
      </w:r>
      <w:r w:rsidRPr="00035A74">
        <w:rPr>
          <w:rFonts w:asciiTheme="majorHAnsi" w:hAnsiTheme="majorHAnsi" w:cs="Helvetica-Oblique"/>
          <w:i/>
          <w:iCs/>
          <w:lang w:eastAsia="en-US"/>
        </w:rPr>
        <w:t xml:space="preserve"> </w:t>
      </w:r>
      <w:r w:rsidRPr="00035A74">
        <w:rPr>
          <w:rFonts w:asciiTheme="majorHAnsi" w:hAnsiTheme="majorHAnsi" w:cs="ArialMT"/>
          <w:lang w:eastAsia="en-US"/>
        </w:rPr>
        <w:t xml:space="preserve">Contamination between schools through social media and social networks may be a concern for a subsequent cluster randomised trial. This will be assessed through the social network analysis and peer supporter questionnaire (see section 10.1), both of which will measure extent to which students from other schools have been exposed to the intervention. </w:t>
      </w:r>
      <w:r w:rsidRPr="00035A74">
        <w:rPr>
          <w:rFonts w:asciiTheme="majorHAnsi" w:hAnsiTheme="majorHAnsi" w:cs="Helvetica-Oblique"/>
          <w:b/>
          <w:iCs/>
          <w:lang w:eastAsia="en-US"/>
        </w:rPr>
        <w:t>Confounding:</w:t>
      </w:r>
      <w:r w:rsidR="00040AE0" w:rsidRPr="00035A74">
        <w:rPr>
          <w:rFonts w:asciiTheme="majorHAnsi" w:hAnsiTheme="majorHAnsi" w:cs="Helvetica-Oblique"/>
          <w:i/>
          <w:iCs/>
          <w:lang w:eastAsia="en-US"/>
        </w:rPr>
        <w:t xml:space="preserve"> </w:t>
      </w:r>
      <w:r w:rsidR="00040AE0" w:rsidRPr="00035A74">
        <w:rPr>
          <w:rFonts w:asciiTheme="majorHAnsi" w:hAnsiTheme="majorHAnsi"/>
        </w:rPr>
        <w:t>As a feasibility trial, the study is not randomised and may therefore be subject to confounding, in particular between the effect of the intervention and differences between the year groups.</w:t>
      </w:r>
      <w:r w:rsidR="00040AE0" w:rsidRPr="00035A74">
        <w:rPr>
          <w:rFonts w:ascii="Cambria" w:hAnsi="Cambria"/>
        </w:rPr>
        <w:t xml:space="preserve">  </w:t>
      </w:r>
      <w:r w:rsidR="00BE3F25" w:rsidRPr="00035A74">
        <w:rPr>
          <w:rFonts w:asciiTheme="majorHAnsi" w:hAnsiTheme="majorHAnsi" w:cs="ArialMT"/>
          <w:lang w:eastAsia="en-US"/>
        </w:rPr>
        <w:t>Baseline covariates will be adjusted for to mitigate this.</w:t>
      </w:r>
      <w:r w:rsidRPr="00035A74">
        <w:rPr>
          <w:rFonts w:asciiTheme="majorHAnsi" w:hAnsiTheme="majorHAnsi" w:cs="ArialMT"/>
          <w:lang w:eastAsia="en-US"/>
        </w:rPr>
        <w:t xml:space="preserve"> In a subsequent full trial </w:t>
      </w:r>
      <w:r w:rsidR="00D2486A" w:rsidRPr="00035A74">
        <w:rPr>
          <w:rFonts w:asciiTheme="majorHAnsi" w:hAnsiTheme="majorHAnsi" w:cs="ArialMT"/>
          <w:lang w:eastAsia="en-US"/>
        </w:rPr>
        <w:t xml:space="preserve">schools </w:t>
      </w:r>
      <w:r w:rsidR="00BE3F25" w:rsidRPr="00035A74">
        <w:rPr>
          <w:rFonts w:asciiTheme="majorHAnsi" w:hAnsiTheme="majorHAnsi" w:cs="ArialMT"/>
          <w:lang w:eastAsia="en-US"/>
        </w:rPr>
        <w:t xml:space="preserve">will be </w:t>
      </w:r>
      <w:r w:rsidR="00D2486A" w:rsidRPr="00035A74">
        <w:rPr>
          <w:rFonts w:asciiTheme="majorHAnsi" w:hAnsiTheme="majorHAnsi" w:cs="ArialMT"/>
          <w:lang w:eastAsia="en-US"/>
        </w:rPr>
        <w:t xml:space="preserve">cluster </w:t>
      </w:r>
      <w:r w:rsidR="00BE3F25" w:rsidRPr="00035A74">
        <w:rPr>
          <w:rFonts w:asciiTheme="majorHAnsi" w:hAnsiTheme="majorHAnsi" w:cs="ArialMT"/>
          <w:lang w:eastAsia="en-US"/>
        </w:rPr>
        <w:t xml:space="preserve">randomised to </w:t>
      </w:r>
      <w:r w:rsidR="00D2486A" w:rsidRPr="00035A74">
        <w:rPr>
          <w:rFonts w:asciiTheme="majorHAnsi" w:hAnsiTheme="majorHAnsi" w:cs="ArialMT"/>
          <w:lang w:eastAsia="en-US"/>
        </w:rPr>
        <w:t xml:space="preserve">the </w:t>
      </w:r>
      <w:r w:rsidR="00BE3F25" w:rsidRPr="00035A74">
        <w:rPr>
          <w:rFonts w:asciiTheme="majorHAnsi" w:hAnsiTheme="majorHAnsi" w:cs="ArialMT"/>
          <w:lang w:eastAsia="en-US"/>
        </w:rPr>
        <w:t>intervention or control</w:t>
      </w:r>
      <w:r w:rsidR="00D2486A" w:rsidRPr="00035A74">
        <w:rPr>
          <w:rFonts w:asciiTheme="majorHAnsi" w:hAnsiTheme="majorHAnsi" w:cs="ArialMT"/>
          <w:lang w:eastAsia="en-US"/>
        </w:rPr>
        <w:t xml:space="preserve"> groups, in order to minimise risk of confounding.</w:t>
      </w:r>
    </w:p>
    <w:p w14:paraId="6B4F9631" w14:textId="1C6B9B4E" w:rsidR="007844D7" w:rsidRPr="00035A74" w:rsidRDefault="00BC0A53" w:rsidP="00325187">
      <w:pPr>
        <w:autoSpaceDE w:val="0"/>
        <w:autoSpaceDN w:val="0"/>
        <w:adjustRightInd w:val="0"/>
        <w:rPr>
          <w:rFonts w:asciiTheme="majorHAnsi" w:hAnsiTheme="majorHAnsi" w:cs="ArialMT"/>
          <w:lang w:eastAsia="en-US"/>
        </w:rPr>
      </w:pPr>
      <w:r w:rsidRPr="00035A74">
        <w:rPr>
          <w:rFonts w:asciiTheme="majorHAnsi" w:hAnsiTheme="majorHAnsi" w:cs="Helvetica-Oblique"/>
          <w:b/>
          <w:iCs/>
          <w:lang w:eastAsia="en-US"/>
        </w:rPr>
        <w:t>Attrition bias:</w:t>
      </w:r>
      <w:r w:rsidRPr="00035A74">
        <w:rPr>
          <w:rFonts w:asciiTheme="majorHAnsi" w:hAnsiTheme="majorHAnsi" w:cs="Helvetica-Oblique"/>
          <w:i/>
          <w:iCs/>
          <w:lang w:eastAsia="en-US"/>
        </w:rPr>
        <w:t xml:space="preserve"> </w:t>
      </w:r>
      <w:r w:rsidRPr="00035A74">
        <w:rPr>
          <w:rFonts w:asciiTheme="majorHAnsi" w:hAnsiTheme="majorHAnsi" w:cs="ArialMT"/>
          <w:lang w:eastAsia="en-US"/>
        </w:rPr>
        <w:t>Fieldworkers will conduct</w:t>
      </w:r>
      <w:r w:rsidR="00630DE6" w:rsidRPr="00035A74">
        <w:rPr>
          <w:rFonts w:asciiTheme="majorHAnsi" w:hAnsiTheme="majorHAnsi" w:cs="ArialMT"/>
          <w:lang w:eastAsia="en-US"/>
        </w:rPr>
        <w:t xml:space="preserve"> mop up</w:t>
      </w:r>
      <w:r w:rsidRPr="00035A74">
        <w:rPr>
          <w:rFonts w:asciiTheme="majorHAnsi" w:hAnsiTheme="majorHAnsi" w:cs="ArialMT"/>
          <w:lang w:eastAsia="en-US"/>
        </w:rPr>
        <w:t xml:space="preserve"> visits to schools, as necessary, to obtain data from students absent at the main data collection.</w:t>
      </w:r>
      <w:bookmarkStart w:id="22" w:name="_Toc441238741"/>
    </w:p>
    <w:p w14:paraId="5EE1EDFA" w14:textId="77777777" w:rsidR="007844D7" w:rsidRPr="00035A74" w:rsidRDefault="007844D7" w:rsidP="00325187">
      <w:pPr>
        <w:autoSpaceDE w:val="0"/>
        <w:autoSpaceDN w:val="0"/>
        <w:adjustRightInd w:val="0"/>
        <w:rPr>
          <w:rFonts w:asciiTheme="majorHAnsi" w:hAnsiTheme="majorHAnsi" w:cs="ArialMT"/>
          <w:lang w:eastAsia="en-US"/>
        </w:rPr>
      </w:pPr>
    </w:p>
    <w:p w14:paraId="1C737FC4" w14:textId="77777777" w:rsidR="007844D7" w:rsidRPr="00035A74" w:rsidRDefault="007844D7" w:rsidP="00325187">
      <w:pPr>
        <w:autoSpaceDE w:val="0"/>
        <w:autoSpaceDN w:val="0"/>
        <w:adjustRightInd w:val="0"/>
        <w:rPr>
          <w:rFonts w:asciiTheme="majorHAnsi" w:hAnsiTheme="majorHAnsi" w:cs="ArialMT"/>
          <w:lang w:eastAsia="en-US"/>
        </w:rPr>
      </w:pPr>
    </w:p>
    <w:p w14:paraId="0CF5A96F" w14:textId="2A4F6AC2" w:rsidR="00EF02FF" w:rsidRPr="00035A74" w:rsidRDefault="00663C08" w:rsidP="00667B6A">
      <w:pPr>
        <w:pStyle w:val="Heading1"/>
        <w:rPr>
          <w:rFonts w:cs="ArialMT"/>
          <w:lang w:eastAsia="en-US"/>
        </w:rPr>
      </w:pPr>
      <w:r w:rsidRPr="00035A74">
        <w:t xml:space="preserve">13. </w:t>
      </w:r>
      <w:r w:rsidR="00A07015" w:rsidRPr="00035A74">
        <w:t xml:space="preserve">Procedures for reporting harms </w:t>
      </w:r>
      <w:bookmarkEnd w:id="22"/>
    </w:p>
    <w:p w14:paraId="4771D1F4" w14:textId="77777777" w:rsidR="00E84C72" w:rsidRPr="00035A74" w:rsidRDefault="00E84C72" w:rsidP="00325187">
      <w:pPr>
        <w:rPr>
          <w:rFonts w:asciiTheme="majorHAnsi" w:hAnsiTheme="majorHAnsi"/>
        </w:rPr>
      </w:pPr>
    </w:p>
    <w:p w14:paraId="451CB937" w14:textId="43BF4F12" w:rsidR="00A07015" w:rsidRPr="00035A74" w:rsidRDefault="00A07015" w:rsidP="00325187">
      <w:pPr>
        <w:ind w:right="95"/>
        <w:rPr>
          <w:rFonts w:asciiTheme="majorHAnsi" w:hAnsiTheme="majorHAnsi"/>
          <w:b/>
          <w:bCs/>
          <w:lang w:val="en-US"/>
        </w:rPr>
      </w:pPr>
      <w:r w:rsidRPr="00035A74">
        <w:rPr>
          <w:rFonts w:asciiTheme="majorHAnsi" w:hAnsiTheme="majorHAnsi"/>
          <w:b/>
          <w:iCs/>
        </w:rPr>
        <w:t>Safety reporting definitions</w:t>
      </w:r>
    </w:p>
    <w:p w14:paraId="46EF6554" w14:textId="77777777" w:rsidR="00A07015" w:rsidRPr="00035A74" w:rsidRDefault="00A07015" w:rsidP="00325187">
      <w:pPr>
        <w:ind w:right="95"/>
        <w:rPr>
          <w:rFonts w:asciiTheme="majorHAnsi" w:hAnsiTheme="majorHAnsi"/>
          <w:i/>
          <w:iCs/>
        </w:rPr>
      </w:pPr>
    </w:p>
    <w:p w14:paraId="74EC5DE1" w14:textId="33A124F5" w:rsidR="00384319" w:rsidRPr="00035A74" w:rsidRDefault="00A07015" w:rsidP="00325187">
      <w:pPr>
        <w:ind w:right="95"/>
        <w:rPr>
          <w:rFonts w:asciiTheme="majorHAnsi" w:hAnsiTheme="majorHAnsi"/>
          <w:b/>
        </w:rPr>
      </w:pPr>
      <w:r w:rsidRPr="00035A74">
        <w:rPr>
          <w:rFonts w:asciiTheme="majorHAnsi" w:hAnsiTheme="majorHAnsi"/>
          <w:b/>
          <w:iCs/>
        </w:rPr>
        <w:t>Untoward incidents and Harms in STASH</w:t>
      </w:r>
    </w:p>
    <w:p w14:paraId="139857FF" w14:textId="77777777" w:rsidR="00A07015" w:rsidRPr="00035A74" w:rsidRDefault="00A07015" w:rsidP="00325187">
      <w:pPr>
        <w:ind w:right="95"/>
        <w:rPr>
          <w:rFonts w:asciiTheme="majorHAnsi" w:hAnsiTheme="majorHAnsi" w:cs="Arial"/>
          <w:bCs/>
        </w:rPr>
      </w:pPr>
      <w:r w:rsidRPr="00035A74">
        <w:rPr>
          <w:rFonts w:asciiTheme="majorHAnsi" w:hAnsiTheme="majorHAnsi"/>
        </w:rPr>
        <w:t xml:space="preserve">An ‘untoward incident’ is a negative event which is unintended or unplanned and may occur as a direct result of, or unrelated to, the STASH trial. Such events </w:t>
      </w:r>
      <w:r w:rsidRPr="00035A74">
        <w:rPr>
          <w:rFonts w:asciiTheme="majorHAnsi" w:hAnsiTheme="majorHAnsi" w:cs="Arial"/>
          <w:bCs/>
        </w:rPr>
        <w:t>may include: social exclusion/isolation of participants by peers; inappropriate/inaccurate online posts by Peer Supporters; disrespectful behaviour towards others; breaches of private/personal information by peers; online bulling or sending of sexual/compromising images without consent or for the purposes of humiliation. An untoward incident may or may not cause harm.</w:t>
      </w:r>
    </w:p>
    <w:p w14:paraId="567493F2" w14:textId="77777777" w:rsidR="00A07015" w:rsidRPr="00035A74" w:rsidRDefault="00A07015" w:rsidP="00325187">
      <w:pPr>
        <w:ind w:right="95"/>
        <w:rPr>
          <w:rFonts w:asciiTheme="majorHAnsi" w:hAnsiTheme="majorHAnsi" w:cs="Arial"/>
          <w:bCs/>
        </w:rPr>
      </w:pPr>
      <w:r w:rsidRPr="00035A74">
        <w:rPr>
          <w:rFonts w:asciiTheme="majorHAnsi" w:hAnsiTheme="majorHAnsi" w:cs="Arial"/>
          <w:bCs/>
        </w:rPr>
        <w:t>‘Harm’ relates to emotional, physical and psychological harm including sexual assault</w:t>
      </w:r>
    </w:p>
    <w:p w14:paraId="690F210E" w14:textId="77777777" w:rsidR="00A07015" w:rsidRPr="00035A74" w:rsidRDefault="00A07015" w:rsidP="00325187">
      <w:pPr>
        <w:ind w:right="95"/>
        <w:rPr>
          <w:rFonts w:asciiTheme="majorHAnsi" w:hAnsiTheme="majorHAnsi"/>
          <w:i/>
        </w:rPr>
      </w:pPr>
    </w:p>
    <w:p w14:paraId="515CA19A" w14:textId="108E06A2" w:rsidR="00A07015" w:rsidRPr="00035A74" w:rsidRDefault="00A07015" w:rsidP="00325187">
      <w:pPr>
        <w:ind w:right="95"/>
        <w:rPr>
          <w:rFonts w:asciiTheme="majorHAnsi" w:hAnsiTheme="majorHAnsi"/>
          <w:b/>
        </w:rPr>
      </w:pPr>
      <w:r w:rsidRPr="00035A74">
        <w:rPr>
          <w:rFonts w:asciiTheme="majorHAnsi" w:hAnsiTheme="majorHAnsi"/>
          <w:b/>
        </w:rPr>
        <w:t>Sensitive disclosures and potential child protection issues</w:t>
      </w:r>
    </w:p>
    <w:p w14:paraId="69B05FFE" w14:textId="088C8F39" w:rsidR="00A07015" w:rsidRPr="00035A74" w:rsidRDefault="00A07015" w:rsidP="00325187">
      <w:pPr>
        <w:ind w:right="95"/>
        <w:rPr>
          <w:rFonts w:asciiTheme="majorHAnsi" w:hAnsiTheme="majorHAnsi"/>
        </w:rPr>
      </w:pPr>
      <w:r w:rsidRPr="00035A74">
        <w:rPr>
          <w:rFonts w:asciiTheme="majorHAnsi" w:hAnsiTheme="majorHAnsi"/>
        </w:rPr>
        <w:t xml:space="preserve">Relevant child protection issues which may be disclosed in the course of the STASH trial include: non-consensual sexual activity; child sexual exploitation; suicidal ideation; self-harm/injury; neglect or abuse. A separate document, ‘STASH Procedures: Reporting of child protection concerns in SCHOOLS’ provides details of relevant procedures relating to disclosure of sensitive information to a peer supporter or member of the STASH team. </w:t>
      </w:r>
    </w:p>
    <w:p w14:paraId="2E5F8551" w14:textId="77777777" w:rsidR="00A07015" w:rsidRPr="00035A74" w:rsidRDefault="00A07015" w:rsidP="00325187">
      <w:pPr>
        <w:ind w:right="95"/>
        <w:rPr>
          <w:rFonts w:asciiTheme="majorHAnsi" w:hAnsiTheme="majorHAnsi"/>
          <w:b/>
          <w:bCs/>
          <w:u w:val="single"/>
          <w:lang w:val="en-US"/>
        </w:rPr>
      </w:pPr>
    </w:p>
    <w:p w14:paraId="5229D4CD" w14:textId="77777777" w:rsidR="00D131AE" w:rsidRPr="00035A74" w:rsidRDefault="00D131AE" w:rsidP="00325187">
      <w:pPr>
        <w:ind w:right="95"/>
        <w:rPr>
          <w:rFonts w:asciiTheme="majorHAnsi" w:hAnsiTheme="majorHAnsi"/>
          <w:b/>
          <w:bCs/>
          <w:lang w:val="en-US"/>
        </w:rPr>
      </w:pPr>
    </w:p>
    <w:p w14:paraId="0CA58915" w14:textId="77777777" w:rsidR="00D131AE" w:rsidRPr="00035A74" w:rsidRDefault="00D131AE" w:rsidP="00325187">
      <w:pPr>
        <w:ind w:right="95"/>
        <w:rPr>
          <w:rFonts w:asciiTheme="majorHAnsi" w:hAnsiTheme="majorHAnsi"/>
          <w:b/>
          <w:bCs/>
          <w:lang w:val="en-US"/>
        </w:rPr>
      </w:pPr>
    </w:p>
    <w:p w14:paraId="20A77890" w14:textId="77777777" w:rsidR="00D131AE" w:rsidRPr="00035A74" w:rsidRDefault="00D131AE" w:rsidP="00325187">
      <w:pPr>
        <w:ind w:right="95"/>
        <w:rPr>
          <w:rFonts w:asciiTheme="majorHAnsi" w:hAnsiTheme="majorHAnsi"/>
          <w:b/>
          <w:bCs/>
          <w:lang w:val="en-US"/>
        </w:rPr>
      </w:pPr>
    </w:p>
    <w:p w14:paraId="01AA2F22" w14:textId="77777777" w:rsidR="00D131AE" w:rsidRPr="00035A74" w:rsidRDefault="00D131AE" w:rsidP="00325187">
      <w:pPr>
        <w:ind w:right="95"/>
        <w:rPr>
          <w:rFonts w:asciiTheme="majorHAnsi" w:hAnsiTheme="majorHAnsi"/>
          <w:b/>
          <w:bCs/>
          <w:lang w:val="en-US"/>
        </w:rPr>
      </w:pPr>
    </w:p>
    <w:p w14:paraId="218A3970" w14:textId="0D975525" w:rsidR="00A07015" w:rsidRPr="00035A74" w:rsidRDefault="00A07015" w:rsidP="00325187">
      <w:pPr>
        <w:ind w:right="95"/>
        <w:rPr>
          <w:rFonts w:asciiTheme="majorHAnsi" w:hAnsiTheme="majorHAnsi"/>
          <w:b/>
          <w:bCs/>
          <w:lang w:val="en-US"/>
        </w:rPr>
      </w:pPr>
      <w:r w:rsidRPr="00035A74">
        <w:rPr>
          <w:rFonts w:asciiTheme="majorHAnsi" w:hAnsiTheme="majorHAnsi"/>
          <w:b/>
          <w:bCs/>
          <w:lang w:val="en-US"/>
        </w:rPr>
        <w:t>Expectations within the STASH trial</w:t>
      </w:r>
    </w:p>
    <w:p w14:paraId="6F2144C2" w14:textId="77777777" w:rsidR="00A07015" w:rsidRPr="00035A74" w:rsidRDefault="00A07015" w:rsidP="00325187">
      <w:pPr>
        <w:spacing w:line="276" w:lineRule="auto"/>
        <w:ind w:right="95"/>
        <w:rPr>
          <w:rFonts w:asciiTheme="majorHAnsi" w:hAnsiTheme="majorHAnsi" w:cs="Arial"/>
          <w:bCs/>
        </w:rPr>
      </w:pPr>
    </w:p>
    <w:p w14:paraId="4ECA3C54" w14:textId="11AF7875" w:rsidR="00A07015" w:rsidRPr="00035A74" w:rsidRDefault="00A07015" w:rsidP="00E15D78">
      <w:pPr>
        <w:ind w:right="96"/>
        <w:contextualSpacing/>
        <w:rPr>
          <w:rFonts w:asciiTheme="majorHAnsi" w:hAnsiTheme="majorHAnsi" w:cs="Arial"/>
          <w:bCs/>
        </w:rPr>
      </w:pPr>
      <w:r w:rsidRPr="00035A74">
        <w:rPr>
          <w:rFonts w:asciiTheme="majorHAnsi" w:hAnsiTheme="majorHAnsi" w:cs="Arial"/>
          <w:bCs/>
        </w:rPr>
        <w:t xml:space="preserve">Untoward incidents (as defined above) occur in day-to-day school life, and may occur during the trial period, irrespective of the STASH trial. In specific relation to STASH, it is important to note that some flippancy is to be expected in young people’s online interactions. Untoward incidents which do not result in harm will be captured as part of the process evaluation. Procedures for reporting sensitive disclosures and potential child protection (safeguarding) issues are outlined in a separate document, ‘STASH Procedures: Reporting of child protection concerns in SCHOOLS’. </w:t>
      </w:r>
    </w:p>
    <w:p w14:paraId="456D4F91" w14:textId="77777777" w:rsidR="00A07015" w:rsidRPr="00035A74" w:rsidRDefault="00A07015" w:rsidP="00E15D78">
      <w:pPr>
        <w:ind w:right="96"/>
        <w:contextualSpacing/>
        <w:rPr>
          <w:rFonts w:asciiTheme="majorHAnsi" w:hAnsiTheme="majorHAnsi" w:cs="Arial"/>
          <w:bCs/>
        </w:rPr>
      </w:pPr>
    </w:p>
    <w:p w14:paraId="3F7936A9" w14:textId="40ABCD48" w:rsidR="00A07015" w:rsidRPr="00035A74" w:rsidRDefault="00A07015" w:rsidP="00E15D78">
      <w:pPr>
        <w:ind w:right="96"/>
        <w:contextualSpacing/>
        <w:rPr>
          <w:rFonts w:asciiTheme="majorHAnsi" w:hAnsiTheme="majorHAnsi"/>
        </w:rPr>
      </w:pPr>
      <w:r w:rsidRPr="00035A74">
        <w:rPr>
          <w:rFonts w:asciiTheme="majorHAnsi" w:hAnsiTheme="majorHAnsi"/>
          <w:bCs/>
          <w:lang w:val="en-US"/>
        </w:rPr>
        <w:t xml:space="preserve">Harms occurring as a </w:t>
      </w:r>
      <w:r w:rsidRPr="00035A74">
        <w:rPr>
          <w:rFonts w:asciiTheme="majorHAnsi" w:hAnsiTheme="majorHAnsi"/>
          <w:bCs/>
          <w:i/>
          <w:lang w:val="en-US"/>
        </w:rPr>
        <w:t>direct result</w:t>
      </w:r>
      <w:r w:rsidRPr="00035A74">
        <w:rPr>
          <w:rFonts w:asciiTheme="majorHAnsi" w:hAnsiTheme="majorHAnsi"/>
          <w:bCs/>
          <w:lang w:val="en-US"/>
        </w:rPr>
        <w:t xml:space="preserve"> of STASH are unlikely. Harm unrelated to STASH is also unlikely during the short trial period. </w:t>
      </w:r>
    </w:p>
    <w:p w14:paraId="2832CA90" w14:textId="77777777" w:rsidR="00A07015" w:rsidRPr="00035A74" w:rsidRDefault="00A07015" w:rsidP="00325187">
      <w:pPr>
        <w:ind w:right="95"/>
        <w:rPr>
          <w:rFonts w:asciiTheme="majorHAnsi" w:hAnsiTheme="majorHAnsi"/>
          <w:bCs/>
          <w:lang w:val="en-US"/>
        </w:rPr>
      </w:pPr>
    </w:p>
    <w:p w14:paraId="3F91AFA2" w14:textId="48139602" w:rsidR="00A07015" w:rsidRPr="00035A74" w:rsidRDefault="00A07015" w:rsidP="00325187">
      <w:pPr>
        <w:spacing w:line="256" w:lineRule="auto"/>
        <w:ind w:right="95"/>
        <w:rPr>
          <w:rFonts w:asciiTheme="majorHAnsi" w:eastAsia="Calibri" w:hAnsiTheme="majorHAnsi"/>
          <w:b/>
          <w:bCs/>
          <w:lang w:val="en-US"/>
        </w:rPr>
      </w:pPr>
      <w:r w:rsidRPr="00035A74">
        <w:rPr>
          <w:rFonts w:asciiTheme="majorHAnsi" w:eastAsia="Calibri" w:hAnsiTheme="majorHAnsi"/>
          <w:b/>
          <w:bCs/>
          <w:lang w:val="en-US"/>
        </w:rPr>
        <w:t>Procedures in place to minimise potential for ‘untoward’ incidents and harms</w:t>
      </w:r>
    </w:p>
    <w:p w14:paraId="530BB1F7" w14:textId="77777777" w:rsidR="00A07015" w:rsidRPr="00035A74" w:rsidRDefault="00A07015" w:rsidP="00325187">
      <w:pPr>
        <w:ind w:right="95"/>
        <w:rPr>
          <w:rFonts w:asciiTheme="majorHAnsi" w:hAnsiTheme="majorHAnsi"/>
          <w:bCs/>
          <w:lang w:val="en-US"/>
        </w:rPr>
      </w:pPr>
      <w:r w:rsidRPr="00035A74">
        <w:rPr>
          <w:rFonts w:asciiTheme="majorHAnsi" w:hAnsiTheme="majorHAnsi"/>
          <w:bCs/>
          <w:lang w:val="en-US"/>
        </w:rPr>
        <w:t xml:space="preserve">The STASH Research Team will employ strategies to </w:t>
      </w:r>
      <w:r w:rsidRPr="00035A74">
        <w:rPr>
          <w:rFonts w:asciiTheme="majorHAnsi" w:hAnsiTheme="majorHAnsi"/>
          <w:bCs/>
        </w:rPr>
        <w:t>minimise</w:t>
      </w:r>
      <w:r w:rsidRPr="00035A74">
        <w:rPr>
          <w:rFonts w:asciiTheme="majorHAnsi" w:hAnsiTheme="majorHAnsi"/>
          <w:bCs/>
          <w:lang w:val="en-US"/>
        </w:rPr>
        <w:t xml:space="preserve"> the likelihood of harms occurring. </w:t>
      </w:r>
      <w:r w:rsidRPr="00035A74">
        <w:rPr>
          <w:rFonts w:asciiTheme="majorHAnsi" w:hAnsiTheme="majorHAnsi" w:cs="Arial"/>
          <w:bCs/>
        </w:rPr>
        <w:t xml:space="preserve">Peer Supporters will be required at training to sign up to a code of conduct (the STASH Charter). Procedures for dealing with disrespectful/aggressive online behaviour will follow the ICT code of conduct and discipline code of participating schools. Social media use will be confined to private (‘secret’ ie. non-visible, invite-only) Facebook groups, of which STASH Trainers will be a member. Trainers will conduct monitoring ‘spot checks’, and Peer Supporters will also be encouraged to report any untoward incidents promptly to the Trainer and/or STASH Contact Teacher. Students will also have the option to privately message the Trainer as required. </w:t>
      </w:r>
      <w:r w:rsidRPr="00035A74">
        <w:rPr>
          <w:rFonts w:asciiTheme="majorHAnsi" w:hAnsiTheme="majorHAnsi"/>
          <w:bCs/>
          <w:lang w:val="en-US"/>
        </w:rPr>
        <w:t>The Trainer should pass on any concerns to the Contact Teacher without delay.</w:t>
      </w:r>
    </w:p>
    <w:p w14:paraId="02B741F4" w14:textId="77777777" w:rsidR="00A07015" w:rsidRPr="00035A74" w:rsidRDefault="00A07015" w:rsidP="00325187">
      <w:pPr>
        <w:ind w:right="95"/>
        <w:rPr>
          <w:rFonts w:asciiTheme="majorHAnsi" w:hAnsiTheme="majorHAnsi"/>
          <w:bCs/>
          <w:lang w:val="en-US"/>
        </w:rPr>
      </w:pPr>
      <w:r w:rsidRPr="00035A74">
        <w:rPr>
          <w:rFonts w:asciiTheme="majorHAnsi" w:hAnsiTheme="majorHAnsi"/>
          <w:bCs/>
          <w:lang w:val="en-US"/>
        </w:rPr>
        <w:t xml:space="preserve">All members of the Research Team and the trainers working in schools have PVG clearance/Enhanced Disclosure Scotland certification, which allows them to work with young people under 16. </w:t>
      </w:r>
    </w:p>
    <w:p w14:paraId="4B69CC5C" w14:textId="77777777" w:rsidR="00A07015" w:rsidRPr="00035A74" w:rsidRDefault="00A07015" w:rsidP="00325187">
      <w:pPr>
        <w:ind w:right="95"/>
        <w:rPr>
          <w:rFonts w:asciiTheme="majorHAnsi" w:hAnsiTheme="majorHAnsi"/>
          <w:iCs/>
        </w:rPr>
      </w:pPr>
    </w:p>
    <w:p w14:paraId="34D1D166" w14:textId="326E9DC0" w:rsidR="00A07015" w:rsidRPr="00035A74" w:rsidRDefault="00A07015" w:rsidP="00325187">
      <w:pPr>
        <w:ind w:right="95"/>
        <w:rPr>
          <w:rFonts w:asciiTheme="majorHAnsi" w:hAnsiTheme="majorHAnsi"/>
          <w:b/>
        </w:rPr>
      </w:pPr>
      <w:r w:rsidRPr="00035A74">
        <w:rPr>
          <w:rFonts w:asciiTheme="majorHAnsi" w:hAnsiTheme="majorHAnsi"/>
          <w:b/>
          <w:iCs/>
        </w:rPr>
        <w:t xml:space="preserve">Procedures for reporting and documenting harms </w:t>
      </w:r>
    </w:p>
    <w:p w14:paraId="6CB7C150" w14:textId="338AC8A0" w:rsidR="00A07015" w:rsidRPr="00035A74" w:rsidRDefault="00A07015" w:rsidP="00325187">
      <w:pPr>
        <w:ind w:right="95"/>
        <w:rPr>
          <w:rFonts w:asciiTheme="majorHAnsi" w:hAnsiTheme="majorHAnsi"/>
        </w:rPr>
      </w:pPr>
      <w:r w:rsidRPr="00035A74">
        <w:rPr>
          <w:rFonts w:asciiTheme="majorHAnsi" w:hAnsiTheme="majorHAnsi"/>
        </w:rPr>
        <w:t>While there are no likely harms in relation to the trial, the following mechanisms will be put in place through which any unexpected harms will be identified and reported, regardless of whether they result from the STASH trial, or are concurrent. Schools have policies in place to deal with behaviours that constitute minor untoward incidents, and so these are not addressed here.</w:t>
      </w:r>
    </w:p>
    <w:p w14:paraId="60801D69" w14:textId="77777777" w:rsidR="00A07015" w:rsidRPr="00035A74" w:rsidRDefault="00A07015" w:rsidP="00325187">
      <w:pPr>
        <w:ind w:right="95"/>
        <w:rPr>
          <w:rFonts w:asciiTheme="majorHAnsi" w:hAnsiTheme="majorHAnsi"/>
          <w:i/>
        </w:rPr>
      </w:pPr>
    </w:p>
    <w:p w14:paraId="2DF52F05" w14:textId="58A68C1D" w:rsidR="00A07015" w:rsidRPr="00035A74" w:rsidRDefault="00A07015" w:rsidP="00325187">
      <w:pPr>
        <w:ind w:right="95"/>
        <w:rPr>
          <w:rFonts w:asciiTheme="majorHAnsi" w:hAnsiTheme="majorHAnsi"/>
          <w:b/>
        </w:rPr>
      </w:pPr>
      <w:r w:rsidRPr="00035A74">
        <w:rPr>
          <w:rFonts w:asciiTheme="majorHAnsi" w:hAnsiTheme="majorHAnsi"/>
          <w:b/>
        </w:rPr>
        <w:t>Identification of possible harm in relation to participants (all S4s including Peer Supporters)</w:t>
      </w:r>
    </w:p>
    <w:p w14:paraId="32199F8B" w14:textId="6F5B308E" w:rsidR="00A07015" w:rsidRPr="00035A74" w:rsidRDefault="00A07015" w:rsidP="00325187">
      <w:pPr>
        <w:ind w:right="95"/>
        <w:rPr>
          <w:rFonts w:asciiTheme="majorHAnsi" w:hAnsiTheme="majorHAnsi"/>
        </w:rPr>
      </w:pPr>
      <w:r w:rsidRPr="00035A74">
        <w:rPr>
          <w:rFonts w:asciiTheme="majorHAnsi" w:hAnsiTheme="majorHAnsi"/>
        </w:rPr>
        <w:t>In the course of</w:t>
      </w:r>
      <w:r w:rsidR="00124A4A" w:rsidRPr="00035A74">
        <w:rPr>
          <w:rFonts w:asciiTheme="majorHAnsi" w:hAnsiTheme="majorHAnsi"/>
        </w:rPr>
        <w:t xml:space="preserve"> stage one, </w:t>
      </w:r>
      <w:r w:rsidRPr="00035A74">
        <w:rPr>
          <w:rFonts w:asciiTheme="majorHAnsi" w:hAnsiTheme="majorHAnsi"/>
        </w:rPr>
        <w:t xml:space="preserve">we sought to identify and articulate potential untoward incidents </w:t>
      </w:r>
      <w:r w:rsidR="00124A4A" w:rsidRPr="00035A74">
        <w:rPr>
          <w:rFonts w:asciiTheme="majorHAnsi" w:hAnsiTheme="majorHAnsi"/>
        </w:rPr>
        <w:t>during our consultations. We also held discussions</w:t>
      </w:r>
      <w:r w:rsidRPr="00035A74">
        <w:rPr>
          <w:rFonts w:asciiTheme="majorHAnsi" w:hAnsiTheme="majorHAnsi"/>
        </w:rPr>
        <w:t xml:space="preserve"> with West Lothian Education and Child Protection Officers, and a range of experts in schools-based interventions and child protection.  </w:t>
      </w:r>
    </w:p>
    <w:p w14:paraId="4138D01E" w14:textId="77777777" w:rsidR="00124A4A" w:rsidRPr="00035A74" w:rsidRDefault="00124A4A" w:rsidP="00325187">
      <w:pPr>
        <w:ind w:right="95"/>
        <w:rPr>
          <w:rFonts w:asciiTheme="majorHAnsi" w:hAnsiTheme="majorHAnsi"/>
        </w:rPr>
      </w:pPr>
    </w:p>
    <w:p w14:paraId="1C0A7156" w14:textId="1A725A1F" w:rsidR="00A07015" w:rsidRPr="00035A74" w:rsidRDefault="00A07015" w:rsidP="00325187">
      <w:pPr>
        <w:ind w:right="95"/>
        <w:rPr>
          <w:rFonts w:asciiTheme="majorHAnsi" w:hAnsiTheme="majorHAnsi"/>
        </w:rPr>
      </w:pPr>
      <w:r w:rsidRPr="00035A74">
        <w:rPr>
          <w:rFonts w:asciiTheme="majorHAnsi" w:hAnsiTheme="majorHAnsi"/>
        </w:rPr>
        <w:t>Within the school setting, reporting of potential harms will follow school procedures</w:t>
      </w:r>
      <w:r w:rsidR="00D90FC8" w:rsidRPr="00035A74">
        <w:rPr>
          <w:rFonts w:asciiTheme="majorHAnsi" w:hAnsiTheme="majorHAnsi"/>
        </w:rPr>
        <w:t xml:space="preserve"> for </w:t>
      </w:r>
      <w:r w:rsidRPr="00035A74">
        <w:rPr>
          <w:rFonts w:asciiTheme="majorHAnsi" w:hAnsiTheme="majorHAnsi"/>
        </w:rPr>
        <w:t>reporting of sensitive disclosures and child protection concerns</w:t>
      </w:r>
      <w:r w:rsidR="00124A4A" w:rsidRPr="00035A74">
        <w:rPr>
          <w:rFonts w:asciiTheme="majorHAnsi" w:hAnsiTheme="majorHAnsi"/>
        </w:rPr>
        <w:t xml:space="preserve">. </w:t>
      </w:r>
    </w:p>
    <w:p w14:paraId="199BA931" w14:textId="77777777" w:rsidR="00124A4A" w:rsidRPr="00035A74" w:rsidRDefault="00124A4A" w:rsidP="00325187">
      <w:pPr>
        <w:ind w:right="95"/>
        <w:rPr>
          <w:rFonts w:asciiTheme="majorHAnsi" w:hAnsiTheme="majorHAnsi"/>
        </w:rPr>
      </w:pPr>
    </w:p>
    <w:p w14:paraId="57AAC1EA" w14:textId="065721FE" w:rsidR="00A07015" w:rsidRPr="00035A74" w:rsidRDefault="00A07015" w:rsidP="00325187">
      <w:pPr>
        <w:ind w:right="95"/>
        <w:rPr>
          <w:rFonts w:asciiTheme="majorHAnsi" w:hAnsiTheme="majorHAnsi"/>
        </w:rPr>
      </w:pPr>
      <w:r w:rsidRPr="00035A74">
        <w:rPr>
          <w:rFonts w:asciiTheme="majorHAnsi" w:hAnsiTheme="majorHAnsi"/>
        </w:rPr>
        <w:t xml:space="preserve">The STASH Contact Teacher/DMS and those delivering the intervention (STASH Trainers and Peer Supporters) will be asked to notify the Research Team within five working days if any harm occurs to a member of staff or student, as a direct result of taking part in the STASH trial. </w:t>
      </w:r>
    </w:p>
    <w:p w14:paraId="353424AA" w14:textId="77777777" w:rsidR="00124A4A" w:rsidRPr="00035A74" w:rsidRDefault="00124A4A" w:rsidP="00325187">
      <w:pPr>
        <w:ind w:right="95"/>
        <w:rPr>
          <w:rFonts w:asciiTheme="majorHAnsi" w:hAnsiTheme="majorHAnsi"/>
        </w:rPr>
      </w:pPr>
    </w:p>
    <w:p w14:paraId="4CDE0766" w14:textId="7A4CD363" w:rsidR="00A07015" w:rsidRPr="00035A74" w:rsidRDefault="00A07015" w:rsidP="00325187">
      <w:pPr>
        <w:ind w:right="95"/>
        <w:rPr>
          <w:rFonts w:asciiTheme="majorHAnsi" w:hAnsiTheme="majorHAnsi"/>
        </w:rPr>
      </w:pPr>
      <w:r w:rsidRPr="00035A74">
        <w:rPr>
          <w:rFonts w:asciiTheme="majorHAnsi" w:hAnsiTheme="majorHAnsi"/>
        </w:rPr>
        <w:t>Members of the Research Team at the University of Glasgow will be required to document any harms reported to them during trial data collection. All documented harms will be discussed with the Principal Investigators (LM/KM) to assess severity and causality. Causality will be determined according to the</w:t>
      </w:r>
      <w:r w:rsidR="00325187" w:rsidRPr="00035A74">
        <w:rPr>
          <w:rFonts w:asciiTheme="majorHAnsi" w:hAnsiTheme="majorHAnsi"/>
        </w:rPr>
        <w:t xml:space="preserve"> criteria in Table four</w:t>
      </w:r>
      <w:r w:rsidRPr="00035A74">
        <w:rPr>
          <w:rFonts w:asciiTheme="majorHAnsi" w:hAnsiTheme="majorHAnsi"/>
        </w:rPr>
        <w:t>. In the case of discrepant views on causality the event will be handled at the highest event categorisation.</w:t>
      </w:r>
    </w:p>
    <w:p w14:paraId="7CCEA247" w14:textId="77777777" w:rsidR="00A07015" w:rsidRPr="00035A74" w:rsidRDefault="00A07015" w:rsidP="00325187">
      <w:pPr>
        <w:ind w:right="95"/>
        <w:rPr>
          <w:rFonts w:asciiTheme="majorHAnsi" w:hAnsiTheme="majorHAnsi"/>
        </w:rPr>
      </w:pPr>
    </w:p>
    <w:p w14:paraId="1E346FE9" w14:textId="722231DE" w:rsidR="00A07015" w:rsidRPr="00035A74" w:rsidRDefault="00325187" w:rsidP="00325187">
      <w:pPr>
        <w:ind w:right="95"/>
        <w:rPr>
          <w:rFonts w:asciiTheme="majorHAnsi" w:hAnsiTheme="majorHAnsi"/>
          <w:i/>
        </w:rPr>
      </w:pPr>
      <w:r w:rsidRPr="00035A74">
        <w:rPr>
          <w:rFonts w:asciiTheme="majorHAnsi" w:hAnsiTheme="majorHAnsi"/>
          <w:i/>
        </w:rPr>
        <w:t>Table 4</w:t>
      </w:r>
      <w:r w:rsidR="00A07015" w:rsidRPr="00035A74">
        <w:rPr>
          <w:rFonts w:asciiTheme="majorHAnsi" w:hAnsiTheme="majorHAnsi"/>
          <w:i/>
        </w:rPr>
        <w:t>. Causal relationship between untoward incident resulting in harm and STASH trial</w:t>
      </w:r>
    </w:p>
    <w:tbl>
      <w:tblPr>
        <w:tblW w:w="84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6945"/>
      </w:tblGrid>
      <w:tr w:rsidR="00A07015" w:rsidRPr="00035A74" w14:paraId="3F0B6D5A" w14:textId="77777777" w:rsidTr="005E6B09">
        <w:trPr>
          <w:trHeight w:val="389"/>
        </w:trPr>
        <w:tc>
          <w:tcPr>
            <w:tcW w:w="1525" w:type="dxa"/>
            <w:tcBorders>
              <w:top w:val="single" w:sz="4" w:space="0" w:color="auto"/>
              <w:left w:val="single" w:sz="4" w:space="0" w:color="auto"/>
              <w:bottom w:val="single" w:sz="4" w:space="0" w:color="auto"/>
              <w:right w:val="single" w:sz="4" w:space="0" w:color="auto"/>
            </w:tcBorders>
            <w:hideMark/>
          </w:tcPr>
          <w:p w14:paraId="5CB609B2" w14:textId="77777777" w:rsidR="00A07015" w:rsidRPr="00035A74" w:rsidRDefault="00A07015" w:rsidP="00325187">
            <w:pPr>
              <w:spacing w:line="360" w:lineRule="auto"/>
              <w:rPr>
                <w:rFonts w:asciiTheme="majorHAnsi" w:hAnsiTheme="majorHAnsi" w:cs="Arial"/>
                <w:b/>
                <w:lang w:val="en-US"/>
              </w:rPr>
            </w:pPr>
            <w:r w:rsidRPr="00035A74">
              <w:rPr>
                <w:rFonts w:asciiTheme="majorHAnsi" w:hAnsiTheme="majorHAnsi" w:cs="Arial"/>
                <w:b/>
                <w:lang w:val="en-US"/>
              </w:rPr>
              <w:t>Relationship</w:t>
            </w:r>
          </w:p>
        </w:tc>
        <w:tc>
          <w:tcPr>
            <w:tcW w:w="6945" w:type="dxa"/>
            <w:tcBorders>
              <w:top w:val="single" w:sz="4" w:space="0" w:color="auto"/>
              <w:left w:val="single" w:sz="4" w:space="0" w:color="auto"/>
              <w:bottom w:val="single" w:sz="4" w:space="0" w:color="auto"/>
              <w:right w:val="single" w:sz="4" w:space="0" w:color="auto"/>
            </w:tcBorders>
            <w:hideMark/>
          </w:tcPr>
          <w:p w14:paraId="4E9ED984" w14:textId="77777777" w:rsidR="00A07015" w:rsidRPr="00035A74" w:rsidRDefault="00A07015" w:rsidP="00325187">
            <w:pPr>
              <w:spacing w:line="360" w:lineRule="auto"/>
              <w:rPr>
                <w:rFonts w:asciiTheme="majorHAnsi" w:hAnsiTheme="majorHAnsi" w:cs="Arial"/>
                <w:b/>
                <w:lang w:val="en-US"/>
              </w:rPr>
            </w:pPr>
            <w:r w:rsidRPr="00035A74">
              <w:rPr>
                <w:rFonts w:asciiTheme="majorHAnsi" w:hAnsiTheme="majorHAnsi" w:cs="Arial"/>
                <w:b/>
                <w:lang w:val="en-US"/>
              </w:rPr>
              <w:t>Description</w:t>
            </w:r>
          </w:p>
        </w:tc>
      </w:tr>
      <w:tr w:rsidR="00A07015" w:rsidRPr="00035A74" w14:paraId="53F6AC04" w14:textId="77777777" w:rsidTr="005E6B09">
        <w:trPr>
          <w:trHeight w:val="263"/>
        </w:trPr>
        <w:tc>
          <w:tcPr>
            <w:tcW w:w="1525" w:type="dxa"/>
            <w:tcBorders>
              <w:top w:val="single" w:sz="4" w:space="0" w:color="auto"/>
              <w:left w:val="single" w:sz="4" w:space="0" w:color="auto"/>
              <w:bottom w:val="single" w:sz="4" w:space="0" w:color="auto"/>
              <w:right w:val="single" w:sz="4" w:space="0" w:color="auto"/>
            </w:tcBorders>
            <w:hideMark/>
          </w:tcPr>
          <w:p w14:paraId="346EEBB7" w14:textId="77777777" w:rsidR="00A07015" w:rsidRPr="00035A74" w:rsidRDefault="00A07015" w:rsidP="00325187">
            <w:pPr>
              <w:spacing w:line="360" w:lineRule="auto"/>
              <w:rPr>
                <w:rFonts w:asciiTheme="majorHAnsi" w:hAnsiTheme="majorHAnsi" w:cs="Arial"/>
                <w:b/>
                <w:lang w:val="en-US"/>
              </w:rPr>
            </w:pPr>
            <w:r w:rsidRPr="00035A74">
              <w:rPr>
                <w:rFonts w:asciiTheme="majorHAnsi" w:hAnsiTheme="majorHAnsi" w:cs="Arial"/>
                <w:b/>
                <w:lang w:val="en-US"/>
              </w:rPr>
              <w:t>Unrelated</w:t>
            </w:r>
          </w:p>
        </w:tc>
        <w:tc>
          <w:tcPr>
            <w:tcW w:w="6945" w:type="dxa"/>
            <w:tcBorders>
              <w:top w:val="single" w:sz="4" w:space="0" w:color="auto"/>
              <w:left w:val="single" w:sz="4" w:space="0" w:color="auto"/>
              <w:bottom w:val="single" w:sz="4" w:space="0" w:color="auto"/>
              <w:right w:val="single" w:sz="4" w:space="0" w:color="auto"/>
            </w:tcBorders>
            <w:hideMark/>
          </w:tcPr>
          <w:p w14:paraId="1E55930A" w14:textId="77777777" w:rsidR="00A07015" w:rsidRPr="00035A74" w:rsidRDefault="00A07015" w:rsidP="00325187">
            <w:pPr>
              <w:spacing w:line="276" w:lineRule="auto"/>
              <w:rPr>
                <w:rFonts w:asciiTheme="majorHAnsi" w:hAnsiTheme="majorHAnsi" w:cs="Arial"/>
                <w:lang w:val="en-US"/>
              </w:rPr>
            </w:pPr>
            <w:r w:rsidRPr="00035A74">
              <w:rPr>
                <w:rFonts w:asciiTheme="majorHAnsi" w:hAnsiTheme="majorHAnsi" w:cs="Arial"/>
                <w:lang w:val="en-US"/>
              </w:rPr>
              <w:t xml:space="preserve">There is no evidence of any causal relationship with the trial </w:t>
            </w:r>
          </w:p>
        </w:tc>
      </w:tr>
      <w:tr w:rsidR="00A07015" w:rsidRPr="00035A74" w14:paraId="0BB6FE9D" w14:textId="77777777" w:rsidTr="005E6B09">
        <w:trPr>
          <w:trHeight w:val="846"/>
        </w:trPr>
        <w:tc>
          <w:tcPr>
            <w:tcW w:w="1525" w:type="dxa"/>
            <w:tcBorders>
              <w:top w:val="single" w:sz="4" w:space="0" w:color="auto"/>
              <w:left w:val="single" w:sz="4" w:space="0" w:color="auto"/>
              <w:bottom w:val="single" w:sz="4" w:space="0" w:color="auto"/>
              <w:right w:val="single" w:sz="4" w:space="0" w:color="auto"/>
            </w:tcBorders>
            <w:hideMark/>
          </w:tcPr>
          <w:p w14:paraId="3931F6F0" w14:textId="77777777" w:rsidR="00A07015" w:rsidRPr="00035A74" w:rsidRDefault="00A07015" w:rsidP="00325187">
            <w:pPr>
              <w:spacing w:line="360" w:lineRule="auto"/>
              <w:rPr>
                <w:rFonts w:asciiTheme="majorHAnsi" w:hAnsiTheme="majorHAnsi" w:cs="Arial"/>
                <w:b/>
                <w:lang w:val="en-US"/>
              </w:rPr>
            </w:pPr>
            <w:r w:rsidRPr="00035A74">
              <w:rPr>
                <w:rFonts w:asciiTheme="majorHAnsi" w:hAnsiTheme="majorHAnsi" w:cs="Arial"/>
                <w:b/>
                <w:lang w:val="en-US"/>
              </w:rPr>
              <w:t>Unlikely</w:t>
            </w:r>
          </w:p>
        </w:tc>
        <w:tc>
          <w:tcPr>
            <w:tcW w:w="6945" w:type="dxa"/>
            <w:tcBorders>
              <w:top w:val="single" w:sz="4" w:space="0" w:color="auto"/>
              <w:left w:val="single" w:sz="4" w:space="0" w:color="auto"/>
              <w:bottom w:val="single" w:sz="4" w:space="0" w:color="auto"/>
              <w:right w:val="single" w:sz="4" w:space="0" w:color="auto"/>
            </w:tcBorders>
            <w:hideMark/>
          </w:tcPr>
          <w:p w14:paraId="4CDB14BA" w14:textId="7E165F5C" w:rsidR="00A07015" w:rsidRPr="00035A74" w:rsidRDefault="00A07015" w:rsidP="00325187">
            <w:pPr>
              <w:spacing w:line="276" w:lineRule="auto"/>
              <w:rPr>
                <w:rFonts w:asciiTheme="majorHAnsi" w:hAnsiTheme="majorHAnsi" w:cs="Arial"/>
                <w:lang w:val="en-US"/>
              </w:rPr>
            </w:pPr>
            <w:r w:rsidRPr="00035A74">
              <w:rPr>
                <w:rFonts w:asciiTheme="majorHAnsi" w:hAnsiTheme="majorHAnsi" w:cs="Arial"/>
                <w:lang w:val="en-US"/>
              </w:rPr>
              <w:t>There is little evide</w:t>
            </w:r>
            <w:r w:rsidR="004B2278">
              <w:rPr>
                <w:rFonts w:asciiTheme="majorHAnsi" w:hAnsiTheme="majorHAnsi" w:cs="Arial"/>
                <w:lang w:val="en-US"/>
              </w:rPr>
              <w:t>nce to suggest there is a causal</w:t>
            </w:r>
            <w:r w:rsidRPr="00035A74">
              <w:rPr>
                <w:rFonts w:asciiTheme="majorHAnsi" w:hAnsiTheme="majorHAnsi" w:cs="Arial"/>
                <w:lang w:val="en-US"/>
              </w:rPr>
              <w:t xml:space="preserve"> relationship (e.g. the event did not occur within a reasonable time after intervention) with the trial. There is another reasonable explanation for the event (e.g. known behavioral issues).</w:t>
            </w:r>
          </w:p>
        </w:tc>
      </w:tr>
      <w:tr w:rsidR="00A07015" w:rsidRPr="00035A74" w14:paraId="050A39E6" w14:textId="77777777" w:rsidTr="005E6B09">
        <w:trPr>
          <w:trHeight w:val="962"/>
        </w:trPr>
        <w:tc>
          <w:tcPr>
            <w:tcW w:w="1525" w:type="dxa"/>
            <w:tcBorders>
              <w:top w:val="single" w:sz="4" w:space="0" w:color="auto"/>
              <w:left w:val="single" w:sz="4" w:space="0" w:color="auto"/>
              <w:bottom w:val="single" w:sz="4" w:space="0" w:color="auto"/>
              <w:right w:val="single" w:sz="4" w:space="0" w:color="auto"/>
            </w:tcBorders>
            <w:hideMark/>
          </w:tcPr>
          <w:p w14:paraId="065274C0" w14:textId="77777777" w:rsidR="00A07015" w:rsidRPr="00035A74" w:rsidRDefault="00A07015" w:rsidP="00325187">
            <w:pPr>
              <w:spacing w:line="360" w:lineRule="auto"/>
              <w:rPr>
                <w:rFonts w:asciiTheme="majorHAnsi" w:hAnsiTheme="majorHAnsi" w:cs="Arial"/>
                <w:b/>
                <w:lang w:val="en-US"/>
              </w:rPr>
            </w:pPr>
            <w:r w:rsidRPr="00035A74">
              <w:rPr>
                <w:rFonts w:asciiTheme="majorHAnsi" w:hAnsiTheme="majorHAnsi" w:cs="Arial"/>
                <w:b/>
                <w:lang w:val="en-US"/>
              </w:rPr>
              <w:t>Possible</w:t>
            </w:r>
          </w:p>
        </w:tc>
        <w:tc>
          <w:tcPr>
            <w:tcW w:w="6945" w:type="dxa"/>
            <w:tcBorders>
              <w:top w:val="single" w:sz="4" w:space="0" w:color="auto"/>
              <w:left w:val="single" w:sz="4" w:space="0" w:color="auto"/>
              <w:bottom w:val="single" w:sz="4" w:space="0" w:color="auto"/>
              <w:right w:val="single" w:sz="4" w:space="0" w:color="auto"/>
            </w:tcBorders>
            <w:hideMark/>
          </w:tcPr>
          <w:p w14:paraId="2455A791" w14:textId="77777777" w:rsidR="00A07015" w:rsidRPr="00035A74" w:rsidRDefault="00A07015" w:rsidP="00325187">
            <w:pPr>
              <w:spacing w:line="276" w:lineRule="auto"/>
              <w:rPr>
                <w:rFonts w:asciiTheme="majorHAnsi" w:hAnsiTheme="majorHAnsi" w:cs="Arial"/>
                <w:lang w:val="en-US"/>
              </w:rPr>
            </w:pPr>
            <w:r w:rsidRPr="00035A74">
              <w:rPr>
                <w:rFonts w:asciiTheme="majorHAnsi" w:hAnsiTheme="majorHAnsi" w:cs="Arial"/>
                <w:lang w:val="en-US"/>
              </w:rPr>
              <w:t>There is some evidence to suggest a causal relationship with the trial (e.g. because the event occurs within a reasonable time after intervention). However, the influence of other factors may have contributed to the event (e.g. known behavioral issues).</w:t>
            </w:r>
          </w:p>
        </w:tc>
      </w:tr>
      <w:tr w:rsidR="00A07015" w:rsidRPr="00035A74" w14:paraId="037019FA" w14:textId="77777777" w:rsidTr="005E6B09">
        <w:trPr>
          <w:trHeight w:val="542"/>
        </w:trPr>
        <w:tc>
          <w:tcPr>
            <w:tcW w:w="1525" w:type="dxa"/>
            <w:tcBorders>
              <w:top w:val="single" w:sz="4" w:space="0" w:color="auto"/>
              <w:left w:val="single" w:sz="4" w:space="0" w:color="auto"/>
              <w:bottom w:val="single" w:sz="4" w:space="0" w:color="auto"/>
              <w:right w:val="single" w:sz="4" w:space="0" w:color="auto"/>
            </w:tcBorders>
            <w:hideMark/>
          </w:tcPr>
          <w:p w14:paraId="745BE652" w14:textId="77777777" w:rsidR="00A07015" w:rsidRPr="00035A74" w:rsidRDefault="00A07015" w:rsidP="00325187">
            <w:pPr>
              <w:spacing w:line="360" w:lineRule="auto"/>
              <w:rPr>
                <w:rFonts w:asciiTheme="majorHAnsi" w:hAnsiTheme="majorHAnsi" w:cs="Arial"/>
                <w:b/>
                <w:lang w:val="en-US"/>
              </w:rPr>
            </w:pPr>
            <w:r w:rsidRPr="00035A74">
              <w:rPr>
                <w:rFonts w:asciiTheme="majorHAnsi" w:hAnsiTheme="majorHAnsi" w:cs="Arial"/>
                <w:b/>
                <w:lang w:val="en-US"/>
              </w:rPr>
              <w:t>Probable</w:t>
            </w:r>
          </w:p>
        </w:tc>
        <w:tc>
          <w:tcPr>
            <w:tcW w:w="6945" w:type="dxa"/>
            <w:tcBorders>
              <w:top w:val="single" w:sz="4" w:space="0" w:color="auto"/>
              <w:left w:val="single" w:sz="4" w:space="0" w:color="auto"/>
              <w:bottom w:val="single" w:sz="4" w:space="0" w:color="auto"/>
              <w:right w:val="single" w:sz="4" w:space="0" w:color="auto"/>
            </w:tcBorders>
            <w:hideMark/>
          </w:tcPr>
          <w:p w14:paraId="049FD9B8" w14:textId="77777777" w:rsidR="00A07015" w:rsidRPr="00035A74" w:rsidRDefault="00A07015" w:rsidP="00325187">
            <w:pPr>
              <w:spacing w:line="276" w:lineRule="auto"/>
              <w:rPr>
                <w:rFonts w:asciiTheme="majorHAnsi" w:hAnsiTheme="majorHAnsi" w:cs="Arial"/>
                <w:lang w:val="en-US"/>
              </w:rPr>
            </w:pPr>
            <w:r w:rsidRPr="00035A74">
              <w:rPr>
                <w:rFonts w:asciiTheme="majorHAnsi" w:hAnsiTheme="majorHAnsi" w:cs="Arial"/>
                <w:lang w:val="en-US"/>
              </w:rPr>
              <w:t>There is evidence to suggest a causal relationship and the influence of other factors is unlikely.</w:t>
            </w:r>
          </w:p>
        </w:tc>
      </w:tr>
      <w:tr w:rsidR="00A07015" w:rsidRPr="00035A74" w14:paraId="1DEE30A1" w14:textId="77777777" w:rsidTr="005E6B09">
        <w:trPr>
          <w:trHeight w:val="542"/>
        </w:trPr>
        <w:tc>
          <w:tcPr>
            <w:tcW w:w="1525" w:type="dxa"/>
            <w:tcBorders>
              <w:top w:val="single" w:sz="4" w:space="0" w:color="auto"/>
              <w:left w:val="single" w:sz="4" w:space="0" w:color="auto"/>
              <w:bottom w:val="single" w:sz="4" w:space="0" w:color="auto"/>
              <w:right w:val="single" w:sz="4" w:space="0" w:color="auto"/>
            </w:tcBorders>
            <w:hideMark/>
          </w:tcPr>
          <w:p w14:paraId="7EA12CC9" w14:textId="77777777" w:rsidR="00A07015" w:rsidRPr="00035A74" w:rsidRDefault="00A07015" w:rsidP="00325187">
            <w:pPr>
              <w:spacing w:line="360" w:lineRule="auto"/>
              <w:rPr>
                <w:rFonts w:asciiTheme="majorHAnsi" w:hAnsiTheme="majorHAnsi" w:cs="Arial"/>
                <w:b/>
                <w:lang w:val="en-US"/>
              </w:rPr>
            </w:pPr>
            <w:r w:rsidRPr="00035A74">
              <w:rPr>
                <w:rFonts w:asciiTheme="majorHAnsi" w:hAnsiTheme="majorHAnsi" w:cs="Arial"/>
                <w:b/>
                <w:lang w:val="en-US"/>
              </w:rPr>
              <w:t>Definite</w:t>
            </w:r>
          </w:p>
        </w:tc>
        <w:tc>
          <w:tcPr>
            <w:tcW w:w="6945" w:type="dxa"/>
            <w:tcBorders>
              <w:top w:val="single" w:sz="4" w:space="0" w:color="auto"/>
              <w:left w:val="single" w:sz="4" w:space="0" w:color="auto"/>
              <w:bottom w:val="single" w:sz="4" w:space="0" w:color="auto"/>
              <w:right w:val="single" w:sz="4" w:space="0" w:color="auto"/>
            </w:tcBorders>
            <w:hideMark/>
          </w:tcPr>
          <w:p w14:paraId="0840183A" w14:textId="77777777" w:rsidR="00A07015" w:rsidRPr="00035A74" w:rsidRDefault="00A07015" w:rsidP="00325187">
            <w:pPr>
              <w:spacing w:line="276" w:lineRule="auto"/>
              <w:ind w:left="4"/>
              <w:rPr>
                <w:rFonts w:asciiTheme="majorHAnsi" w:hAnsiTheme="majorHAnsi" w:cs="Arial"/>
                <w:lang w:val="en-US"/>
              </w:rPr>
            </w:pPr>
            <w:r w:rsidRPr="00035A74">
              <w:rPr>
                <w:rFonts w:asciiTheme="majorHAnsi" w:hAnsiTheme="majorHAnsi" w:cs="Arial"/>
                <w:lang w:val="en-US"/>
              </w:rPr>
              <w:t>There is clear evidence to suggest a causal relationship and other possible contributing factors can be ruled out.</w:t>
            </w:r>
          </w:p>
        </w:tc>
      </w:tr>
      <w:tr w:rsidR="00A07015" w:rsidRPr="00035A74" w14:paraId="7D6920AC" w14:textId="77777777" w:rsidTr="005E6B09">
        <w:trPr>
          <w:trHeight w:val="553"/>
        </w:trPr>
        <w:tc>
          <w:tcPr>
            <w:tcW w:w="1525" w:type="dxa"/>
            <w:tcBorders>
              <w:top w:val="single" w:sz="4" w:space="0" w:color="auto"/>
              <w:left w:val="single" w:sz="4" w:space="0" w:color="auto"/>
              <w:bottom w:val="single" w:sz="4" w:space="0" w:color="auto"/>
              <w:right w:val="single" w:sz="4" w:space="0" w:color="auto"/>
            </w:tcBorders>
            <w:hideMark/>
          </w:tcPr>
          <w:p w14:paraId="55CC55DF" w14:textId="77777777" w:rsidR="00A07015" w:rsidRPr="00035A74" w:rsidRDefault="00A07015" w:rsidP="00325187">
            <w:pPr>
              <w:spacing w:line="360" w:lineRule="auto"/>
              <w:rPr>
                <w:rFonts w:asciiTheme="majorHAnsi" w:hAnsiTheme="majorHAnsi" w:cs="Arial"/>
                <w:b/>
                <w:lang w:val="en-US"/>
              </w:rPr>
            </w:pPr>
            <w:r w:rsidRPr="00035A74">
              <w:rPr>
                <w:rFonts w:asciiTheme="majorHAnsi" w:hAnsiTheme="majorHAnsi" w:cs="Arial"/>
                <w:b/>
                <w:lang w:val="en-US"/>
              </w:rPr>
              <w:t>Not assessable</w:t>
            </w:r>
          </w:p>
        </w:tc>
        <w:tc>
          <w:tcPr>
            <w:tcW w:w="6945" w:type="dxa"/>
            <w:tcBorders>
              <w:top w:val="single" w:sz="4" w:space="0" w:color="auto"/>
              <w:left w:val="single" w:sz="4" w:space="0" w:color="auto"/>
              <w:bottom w:val="single" w:sz="4" w:space="0" w:color="auto"/>
              <w:right w:val="single" w:sz="4" w:space="0" w:color="auto"/>
            </w:tcBorders>
            <w:hideMark/>
          </w:tcPr>
          <w:p w14:paraId="1B072D7F" w14:textId="77777777" w:rsidR="00A07015" w:rsidRPr="00035A74" w:rsidRDefault="00A07015" w:rsidP="00325187">
            <w:pPr>
              <w:spacing w:line="276" w:lineRule="auto"/>
              <w:rPr>
                <w:rFonts w:asciiTheme="majorHAnsi" w:hAnsiTheme="majorHAnsi" w:cs="Arial"/>
                <w:lang w:val="en-US"/>
              </w:rPr>
            </w:pPr>
            <w:r w:rsidRPr="00035A74">
              <w:rPr>
                <w:rFonts w:asciiTheme="majorHAnsi" w:hAnsiTheme="majorHAnsi" w:cs="Arial"/>
                <w:lang w:val="en-US"/>
              </w:rPr>
              <w:t>There is insufficient or incomplete evidence to make a judgement of the causal relationship.</w:t>
            </w:r>
          </w:p>
        </w:tc>
      </w:tr>
    </w:tbl>
    <w:p w14:paraId="451767E3" w14:textId="77777777" w:rsidR="00A07015" w:rsidRPr="00035A74" w:rsidRDefault="00A07015" w:rsidP="00325187">
      <w:pPr>
        <w:ind w:right="95"/>
        <w:rPr>
          <w:rFonts w:asciiTheme="majorHAnsi" w:hAnsiTheme="majorHAnsi"/>
        </w:rPr>
      </w:pPr>
    </w:p>
    <w:p w14:paraId="2DF93D9E" w14:textId="211BB5BF" w:rsidR="00A07015" w:rsidRPr="00035A74" w:rsidRDefault="00A07015" w:rsidP="002052E7">
      <w:pPr>
        <w:spacing w:after="200"/>
        <w:rPr>
          <w:rFonts w:asciiTheme="majorHAnsi" w:hAnsiTheme="majorHAnsi" w:cs="Arial"/>
          <w:i/>
        </w:rPr>
      </w:pPr>
      <w:r w:rsidRPr="00035A74">
        <w:rPr>
          <w:rFonts w:asciiTheme="majorHAnsi" w:hAnsiTheme="majorHAnsi"/>
        </w:rPr>
        <w:t xml:space="preserve">All reported harms, for which causality is deemed ‘possible’ and above, will be reported in writing to the STASH TSC and the NIHR within 15 days of the Research Team receiving the initial report. </w:t>
      </w:r>
      <w:r w:rsidRPr="00035A74">
        <w:rPr>
          <w:rFonts w:asciiTheme="majorHAnsi" w:hAnsiTheme="majorHAnsi" w:cs="Arial"/>
        </w:rPr>
        <w:t xml:space="preserve">The threshold for informing the TSC is set at low. The chair will circulate with rest of group if necessary. If the chair is away, the PI should inform the designated representative (DG). </w:t>
      </w:r>
    </w:p>
    <w:p w14:paraId="4DBD9B2F" w14:textId="77705B9F" w:rsidR="00A07015" w:rsidRPr="00035A74" w:rsidRDefault="00A07015" w:rsidP="00325187">
      <w:pPr>
        <w:ind w:right="95"/>
        <w:rPr>
          <w:rFonts w:asciiTheme="majorHAnsi" w:hAnsiTheme="majorHAnsi"/>
        </w:rPr>
      </w:pPr>
      <w:r w:rsidRPr="00035A74">
        <w:rPr>
          <w:rFonts w:asciiTheme="majorHAnsi" w:hAnsiTheme="majorHAnsi"/>
        </w:rPr>
        <w:t xml:space="preserve">A harm which is deemed ‘unrelated’ or ‘unlikely to be related’ to the trial will be reported to the TSC at the next scheduled meeting. Regardless of attribution, harms will be reported immediately to the STASH Contact Teacher and handled via school procedures (see </w:t>
      </w:r>
      <w:r w:rsidR="000973BE" w:rsidRPr="00035A74">
        <w:rPr>
          <w:rFonts w:asciiTheme="majorHAnsi" w:hAnsiTheme="majorHAnsi"/>
        </w:rPr>
        <w:t xml:space="preserve">Annex 2 </w:t>
      </w:r>
      <w:r w:rsidRPr="00035A74">
        <w:rPr>
          <w:rFonts w:asciiTheme="majorHAnsi" w:hAnsiTheme="majorHAnsi"/>
        </w:rPr>
        <w:t xml:space="preserve">and ‘STASH Procedures: Reporting of child protection concerns in SCHOOLS’).  </w:t>
      </w:r>
    </w:p>
    <w:p w14:paraId="7DF72A2B" w14:textId="77777777" w:rsidR="00A07015" w:rsidRPr="00035A74" w:rsidRDefault="00A07015" w:rsidP="00325187">
      <w:pPr>
        <w:ind w:right="95"/>
        <w:rPr>
          <w:rFonts w:asciiTheme="majorHAnsi" w:hAnsiTheme="majorHAnsi"/>
          <w:b/>
        </w:rPr>
      </w:pPr>
    </w:p>
    <w:p w14:paraId="14E105DC" w14:textId="6852717F" w:rsidR="00124A4A" w:rsidRPr="00035A74" w:rsidRDefault="00A07015" w:rsidP="00325187">
      <w:pPr>
        <w:ind w:right="95"/>
        <w:rPr>
          <w:rFonts w:asciiTheme="majorHAnsi" w:hAnsiTheme="majorHAnsi"/>
          <w:b/>
        </w:rPr>
      </w:pPr>
      <w:r w:rsidRPr="00035A74">
        <w:rPr>
          <w:rFonts w:asciiTheme="majorHAnsi" w:hAnsiTheme="majorHAnsi"/>
          <w:b/>
        </w:rPr>
        <w:t xml:space="preserve">Reporting of sensitive disclosures and potential child protection (safeguarding) issues to Peer Supporters during STASH trial </w:t>
      </w:r>
    </w:p>
    <w:p w14:paraId="01AD54D1" w14:textId="0FBADEED" w:rsidR="00A07015" w:rsidRPr="00035A74" w:rsidRDefault="00A07015" w:rsidP="00325187">
      <w:pPr>
        <w:ind w:right="95"/>
        <w:rPr>
          <w:rFonts w:asciiTheme="majorHAnsi" w:hAnsiTheme="majorHAnsi" w:cs="Arial"/>
          <w:bCs/>
        </w:rPr>
      </w:pPr>
      <w:r w:rsidRPr="00035A74">
        <w:rPr>
          <w:rFonts w:asciiTheme="majorHAnsi" w:hAnsiTheme="majorHAnsi" w:cs="Arial"/>
          <w:bCs/>
        </w:rPr>
        <w:t>Appropriate responses to sensitive disclosures and procedures for reporting potential child protection issues are explained – and their importance emphasised – during the two-day Peer Supporter training. In particular, Peer Supporters will be advised on how to respond to sensitive information shared by peers (including respecting privacy), and when to share these with the STASH Contact Teacher/DMS. The expectation is made clear to young people acting as Peer Supporters that any disclosures about which they feel worried or uncomfortable should be reported without delay to the Contact Teacher/DMS. Schools have in place procedures for handling disclosures relating to child protection (see</w:t>
      </w:r>
      <w:r w:rsidR="000973BE" w:rsidRPr="00035A74">
        <w:rPr>
          <w:rFonts w:asciiTheme="majorHAnsi" w:hAnsiTheme="majorHAnsi" w:cs="Arial"/>
          <w:bCs/>
        </w:rPr>
        <w:t xml:space="preserve"> Annex 2</w:t>
      </w:r>
      <w:r w:rsidRPr="00035A74">
        <w:rPr>
          <w:rFonts w:asciiTheme="majorHAnsi" w:hAnsiTheme="majorHAnsi" w:cs="Arial"/>
          <w:bCs/>
        </w:rPr>
        <w:t xml:space="preserve">), which should then be followed as normal. Peer Supporters are advised that they may also contact the STASH trainer via Facebook, if they wish (see below). </w:t>
      </w:r>
    </w:p>
    <w:p w14:paraId="670A53B7" w14:textId="77777777" w:rsidR="00124A4A" w:rsidRPr="00035A74" w:rsidRDefault="00124A4A" w:rsidP="00325187">
      <w:pPr>
        <w:ind w:right="95"/>
        <w:rPr>
          <w:rFonts w:asciiTheme="majorHAnsi" w:hAnsiTheme="majorHAnsi" w:cs="Arial"/>
          <w:bCs/>
        </w:rPr>
      </w:pPr>
    </w:p>
    <w:p w14:paraId="719B78C4" w14:textId="77777777" w:rsidR="00A07015" w:rsidRPr="00035A74" w:rsidRDefault="00A07015" w:rsidP="00325187">
      <w:pPr>
        <w:ind w:right="95"/>
        <w:rPr>
          <w:rFonts w:asciiTheme="majorHAnsi" w:hAnsiTheme="majorHAnsi" w:cs="Arial"/>
          <w:bCs/>
        </w:rPr>
      </w:pPr>
      <w:r w:rsidRPr="00035A74">
        <w:rPr>
          <w:rFonts w:asciiTheme="majorHAnsi" w:hAnsiTheme="majorHAnsi" w:cs="Arial"/>
          <w:bCs/>
        </w:rPr>
        <w:t>It is possible that students might make other disclosures to Peer Supporters in the trial period which do not constitute a child protection issue, but which are nonetheless experienced as concerning by either party. During training, Peer Supporters are advised to act only within their comfort level, and are not to provide support beyond what they would normally offer to a friend. We recognise that the capacity of minors to make appropriate decisions around their own safety is a contested issue. STASH Peer Supporters will be strongly encouraged to refer other students to appropriate sources of adult help, and are provided in their training with detailed guidance on when to refer and to whom (usually the Contact Teacher/DMS). These will be established at the initial Peer Supporter training and maintained throughout the trial, via the regular follow-up sessions led by STASH Trainers.</w:t>
      </w:r>
    </w:p>
    <w:p w14:paraId="123A7D48" w14:textId="77777777" w:rsidR="00124A4A" w:rsidRPr="00035A74" w:rsidRDefault="00124A4A" w:rsidP="00325187">
      <w:pPr>
        <w:ind w:right="95"/>
        <w:rPr>
          <w:rFonts w:asciiTheme="majorHAnsi" w:hAnsiTheme="majorHAnsi"/>
          <w:i/>
        </w:rPr>
      </w:pPr>
    </w:p>
    <w:p w14:paraId="7474E2CD" w14:textId="064A37FC" w:rsidR="00A07015" w:rsidRPr="00035A74" w:rsidRDefault="00A07015" w:rsidP="00325187">
      <w:pPr>
        <w:ind w:right="95"/>
        <w:rPr>
          <w:rFonts w:asciiTheme="majorHAnsi" w:hAnsiTheme="majorHAnsi"/>
          <w:b/>
        </w:rPr>
      </w:pPr>
      <w:r w:rsidRPr="00035A74">
        <w:rPr>
          <w:rFonts w:asciiTheme="majorHAnsi" w:hAnsiTheme="majorHAnsi"/>
          <w:b/>
        </w:rPr>
        <w:t>Disclosures of harm to Research Team and/or STASH trainers</w:t>
      </w:r>
    </w:p>
    <w:p w14:paraId="432DBCF2" w14:textId="3AB91ED8" w:rsidR="00A07015" w:rsidRPr="00035A74" w:rsidRDefault="00A07015" w:rsidP="00325187">
      <w:pPr>
        <w:ind w:right="95"/>
        <w:rPr>
          <w:rFonts w:asciiTheme="majorHAnsi" w:hAnsiTheme="majorHAnsi"/>
        </w:rPr>
      </w:pPr>
      <w:r w:rsidRPr="00035A74">
        <w:rPr>
          <w:rFonts w:asciiTheme="majorHAnsi" w:hAnsiTheme="majorHAnsi"/>
        </w:rPr>
        <w:t xml:space="preserve">The role of the Research Team and STASH trainers includes: having awareness of relevant child protection/safeguarding procedures; recognising indicators of abuse; recording and passing on relevant information without delay; consultation with an appropriate person. Procedures for referral follow school procedures and relevant national guidance. </w:t>
      </w:r>
    </w:p>
    <w:p w14:paraId="4CB66E19" w14:textId="4BC531C9" w:rsidR="00A07015" w:rsidRPr="00035A74" w:rsidRDefault="00A07015" w:rsidP="00325187">
      <w:pPr>
        <w:ind w:right="95"/>
        <w:rPr>
          <w:rFonts w:asciiTheme="majorHAnsi" w:hAnsiTheme="majorHAnsi"/>
        </w:rPr>
      </w:pPr>
      <w:r w:rsidRPr="00035A74">
        <w:rPr>
          <w:rFonts w:asciiTheme="majorHAnsi" w:hAnsiTheme="majorHAnsi" w:cs="Arial"/>
          <w:bCs/>
        </w:rPr>
        <w:t xml:space="preserve">In the course of the process evaluation, all S4 participants will also be asked whether they perceived any negative untoward incidents resulting from the trial. </w:t>
      </w:r>
      <w:r w:rsidRPr="00035A74">
        <w:rPr>
          <w:rFonts w:asciiTheme="majorHAnsi" w:hAnsiTheme="majorHAnsi"/>
        </w:rPr>
        <w:t xml:space="preserve">The Research Team and STASH Trainers will only break confidentiality where a disclosure during Peer Supporter training or evaluation fieldwork (group discussions, paired interviews) suggests that a young person might be at risk or pose </w:t>
      </w:r>
      <w:r w:rsidR="000973BE" w:rsidRPr="00035A74">
        <w:rPr>
          <w:rFonts w:asciiTheme="majorHAnsi" w:hAnsiTheme="majorHAnsi"/>
        </w:rPr>
        <w:t>a risk to others (see Annex 2</w:t>
      </w:r>
      <w:r w:rsidRPr="00035A74">
        <w:rPr>
          <w:rFonts w:asciiTheme="majorHAnsi" w:hAnsiTheme="majorHAnsi"/>
        </w:rPr>
        <w:t xml:space="preserve">). We will work closely with the school (via the Contact Teacher) to ensure that any relevant information is shared. </w:t>
      </w:r>
    </w:p>
    <w:p w14:paraId="2009E607" w14:textId="77777777" w:rsidR="00326F28" w:rsidRPr="00035A74" w:rsidRDefault="00326F28" w:rsidP="00325187">
      <w:pPr>
        <w:ind w:right="95"/>
        <w:rPr>
          <w:rFonts w:asciiTheme="majorHAnsi" w:hAnsiTheme="majorHAnsi"/>
          <w:i/>
        </w:rPr>
      </w:pPr>
    </w:p>
    <w:p w14:paraId="0DAA9B4A" w14:textId="3DD902C2" w:rsidR="00A07015" w:rsidRPr="00035A74" w:rsidRDefault="00A07015" w:rsidP="00325187">
      <w:pPr>
        <w:ind w:right="95"/>
        <w:rPr>
          <w:rFonts w:asciiTheme="majorHAnsi" w:hAnsiTheme="majorHAnsi"/>
          <w:b/>
        </w:rPr>
      </w:pPr>
      <w:r w:rsidRPr="00035A74">
        <w:rPr>
          <w:rFonts w:asciiTheme="majorHAnsi" w:hAnsiTheme="majorHAnsi"/>
          <w:b/>
        </w:rPr>
        <w:t>Referral for sexual health advice</w:t>
      </w:r>
    </w:p>
    <w:p w14:paraId="65141011" w14:textId="77777777" w:rsidR="00A07015" w:rsidRPr="00035A74" w:rsidRDefault="00A07015" w:rsidP="00325187">
      <w:pPr>
        <w:ind w:right="95"/>
        <w:rPr>
          <w:rFonts w:asciiTheme="majorHAnsi" w:hAnsiTheme="majorHAnsi"/>
        </w:rPr>
      </w:pPr>
      <w:r w:rsidRPr="00035A74">
        <w:rPr>
          <w:rFonts w:asciiTheme="majorHAnsi" w:hAnsiTheme="majorHAnsi"/>
        </w:rPr>
        <w:t xml:space="preserve">The Research Team will also work with local young people’s sexual health services, school nurses/sexual health drop-in services, and youth organisations to ensure appropriate referral for young people requesting help with personal issues related to their sexual health. Every member of the Research Team will be provided with relevant contact details for local services, which they can provide to students as appropriate. Local sexual health services will be invited to attend Peer Supporter training and/or follow-up sessions, in order to consolidate pathways to support. </w:t>
      </w:r>
    </w:p>
    <w:p w14:paraId="4DB94021" w14:textId="77777777" w:rsidR="00A07015" w:rsidRPr="00035A74" w:rsidRDefault="00A07015" w:rsidP="00325187">
      <w:pPr>
        <w:ind w:right="95"/>
      </w:pPr>
    </w:p>
    <w:p w14:paraId="6D28CDE8" w14:textId="25D6EDC3" w:rsidR="00F07D69" w:rsidRPr="00035A74" w:rsidRDefault="00663C08" w:rsidP="00325187">
      <w:pPr>
        <w:rPr>
          <w:b/>
        </w:rPr>
      </w:pPr>
      <w:bookmarkStart w:id="23" w:name="_Toc441238743"/>
      <w:r w:rsidRPr="00035A74">
        <w:rPr>
          <w:rFonts w:asciiTheme="majorHAnsi" w:hAnsiTheme="majorHAnsi"/>
          <w:b/>
          <w:bCs/>
          <w:kern w:val="32"/>
          <w:sz w:val="28"/>
          <w:szCs w:val="32"/>
        </w:rPr>
        <w:t>14</w:t>
      </w:r>
      <w:r w:rsidR="00A25742" w:rsidRPr="00035A74">
        <w:rPr>
          <w:rFonts w:asciiTheme="majorHAnsi" w:hAnsiTheme="majorHAnsi"/>
          <w:b/>
          <w:bCs/>
          <w:kern w:val="32"/>
          <w:sz w:val="28"/>
          <w:szCs w:val="32"/>
        </w:rPr>
        <w:t>.</w:t>
      </w:r>
      <w:r w:rsidR="00F07D69" w:rsidRPr="00035A74">
        <w:rPr>
          <w:rFonts w:asciiTheme="majorHAnsi" w:hAnsiTheme="majorHAnsi"/>
          <w:b/>
          <w:bCs/>
          <w:kern w:val="32"/>
          <w:sz w:val="28"/>
          <w:szCs w:val="32"/>
        </w:rPr>
        <w:tab/>
        <w:t>Statistical considerations</w:t>
      </w:r>
      <w:bookmarkEnd w:id="23"/>
    </w:p>
    <w:p w14:paraId="494B9C5A" w14:textId="77777777" w:rsidR="00667B6A" w:rsidRPr="00035A74" w:rsidRDefault="00667B6A" w:rsidP="00325187">
      <w:pPr>
        <w:autoSpaceDE w:val="0"/>
        <w:autoSpaceDN w:val="0"/>
        <w:adjustRightInd w:val="0"/>
        <w:rPr>
          <w:rFonts w:asciiTheme="majorHAnsi" w:hAnsiTheme="majorHAnsi" w:cs="Helvetica-Bold"/>
          <w:b/>
          <w:bCs/>
          <w:lang w:eastAsia="en-US"/>
        </w:rPr>
      </w:pPr>
    </w:p>
    <w:p w14:paraId="70DFA7AE" w14:textId="0D08D420" w:rsidR="00D90FC8" w:rsidRPr="00035A74" w:rsidRDefault="001346B1" w:rsidP="00325187">
      <w:pPr>
        <w:autoSpaceDE w:val="0"/>
        <w:autoSpaceDN w:val="0"/>
        <w:adjustRightInd w:val="0"/>
        <w:rPr>
          <w:rFonts w:asciiTheme="majorHAnsi" w:hAnsiTheme="majorHAnsi" w:cs="Helvetica-Bold"/>
          <w:bCs/>
          <w:lang w:eastAsia="en-US"/>
        </w:rPr>
      </w:pPr>
      <w:r w:rsidRPr="00035A74">
        <w:rPr>
          <w:rFonts w:asciiTheme="majorHAnsi" w:hAnsiTheme="majorHAnsi" w:cs="Helvetica-Bold"/>
          <w:b/>
          <w:bCs/>
          <w:lang w:eastAsia="en-US"/>
        </w:rPr>
        <w:t xml:space="preserve">Feasibility </w:t>
      </w:r>
      <w:r w:rsidR="00B14105" w:rsidRPr="00035A74">
        <w:rPr>
          <w:rFonts w:asciiTheme="majorHAnsi" w:hAnsiTheme="majorHAnsi" w:cs="Helvetica-Bold"/>
          <w:b/>
          <w:bCs/>
          <w:lang w:eastAsia="en-US"/>
        </w:rPr>
        <w:t>outcomes</w:t>
      </w:r>
      <w:r w:rsidR="00961ABC" w:rsidRPr="00035A74">
        <w:rPr>
          <w:rFonts w:asciiTheme="majorHAnsi" w:hAnsiTheme="majorHAnsi" w:cs="Helvetica-Bold"/>
          <w:b/>
          <w:bCs/>
          <w:lang w:eastAsia="en-US"/>
        </w:rPr>
        <w:t xml:space="preserve"> </w:t>
      </w:r>
    </w:p>
    <w:p w14:paraId="58BD1DC2" w14:textId="40448566" w:rsidR="001346B1" w:rsidRPr="00035A74" w:rsidRDefault="00B14105" w:rsidP="00325187">
      <w:pPr>
        <w:autoSpaceDE w:val="0"/>
        <w:autoSpaceDN w:val="0"/>
        <w:adjustRightInd w:val="0"/>
        <w:rPr>
          <w:rFonts w:asciiTheme="majorHAnsi" w:hAnsiTheme="majorHAnsi" w:cs="ArialMT"/>
          <w:lang w:eastAsia="en-US"/>
        </w:rPr>
      </w:pPr>
      <w:r w:rsidRPr="00035A74">
        <w:rPr>
          <w:rFonts w:asciiTheme="majorHAnsi" w:hAnsiTheme="majorHAnsi" w:cs="ArialMT"/>
          <w:lang w:eastAsia="en-US"/>
        </w:rPr>
        <w:t>Baseline characteristics</w:t>
      </w:r>
      <w:r w:rsidR="000761EF" w:rsidRPr="00035A74">
        <w:rPr>
          <w:rFonts w:asciiTheme="majorHAnsi" w:hAnsiTheme="majorHAnsi" w:cs="ArialMT"/>
          <w:lang w:eastAsia="en-US"/>
        </w:rPr>
        <w:t xml:space="preserve"> (including deprivation)</w:t>
      </w:r>
      <w:r w:rsidRPr="00035A74">
        <w:rPr>
          <w:rFonts w:asciiTheme="majorHAnsi" w:hAnsiTheme="majorHAnsi" w:cs="ArialMT"/>
          <w:lang w:eastAsia="en-US"/>
        </w:rPr>
        <w:t xml:space="preserve"> </w:t>
      </w:r>
      <w:r w:rsidR="000761EF" w:rsidRPr="00035A74">
        <w:rPr>
          <w:rFonts w:asciiTheme="majorHAnsi" w:hAnsiTheme="majorHAnsi" w:cs="ArialMT"/>
          <w:lang w:eastAsia="en-US"/>
        </w:rPr>
        <w:t xml:space="preserve">will be summarised </w:t>
      </w:r>
      <w:r w:rsidRPr="00035A74">
        <w:rPr>
          <w:rFonts w:asciiTheme="majorHAnsi" w:hAnsiTheme="majorHAnsi" w:cs="ArialMT"/>
          <w:lang w:eastAsia="en-US"/>
        </w:rPr>
        <w:t>overall</w:t>
      </w:r>
      <w:r w:rsidR="000761EF" w:rsidRPr="00035A74">
        <w:rPr>
          <w:rFonts w:asciiTheme="majorHAnsi" w:hAnsiTheme="majorHAnsi" w:cs="ArialMT"/>
          <w:lang w:eastAsia="en-US"/>
        </w:rPr>
        <w:t>,</w:t>
      </w:r>
      <w:r w:rsidR="00EA7D71" w:rsidRPr="00035A74">
        <w:rPr>
          <w:rFonts w:asciiTheme="majorHAnsi" w:hAnsiTheme="majorHAnsi" w:cs="ArialMT"/>
          <w:lang w:eastAsia="en-US"/>
        </w:rPr>
        <w:t xml:space="preserve"> and</w:t>
      </w:r>
      <w:r w:rsidRPr="00035A74">
        <w:rPr>
          <w:rFonts w:asciiTheme="majorHAnsi" w:hAnsiTheme="majorHAnsi" w:cs="ArialMT"/>
          <w:lang w:eastAsia="en-US"/>
        </w:rPr>
        <w:t xml:space="preserve"> </w:t>
      </w:r>
      <w:r w:rsidR="000761EF" w:rsidRPr="00035A74">
        <w:rPr>
          <w:rFonts w:asciiTheme="majorHAnsi" w:hAnsiTheme="majorHAnsi" w:cs="ArialMT"/>
          <w:lang w:eastAsia="en-US"/>
        </w:rPr>
        <w:t xml:space="preserve">for </w:t>
      </w:r>
      <w:r w:rsidRPr="00035A74">
        <w:rPr>
          <w:rFonts w:asciiTheme="majorHAnsi" w:hAnsiTheme="majorHAnsi" w:cs="ArialMT"/>
          <w:lang w:eastAsia="en-US"/>
        </w:rPr>
        <w:t>those who were and were not followed up</w:t>
      </w:r>
      <w:r w:rsidR="0011771D" w:rsidRPr="00035A74">
        <w:rPr>
          <w:rFonts w:asciiTheme="majorHAnsi" w:hAnsiTheme="majorHAnsi" w:cs="ArialMT"/>
          <w:lang w:eastAsia="en-US"/>
        </w:rPr>
        <w:t xml:space="preserve"> (or dropped out of intervention)</w:t>
      </w:r>
      <w:r w:rsidR="00232071" w:rsidRPr="00035A74">
        <w:rPr>
          <w:rFonts w:asciiTheme="majorHAnsi" w:hAnsiTheme="majorHAnsi" w:cs="ArialMT"/>
          <w:lang w:eastAsia="en-US"/>
        </w:rPr>
        <w:t>.</w:t>
      </w:r>
      <w:r w:rsidRPr="00035A74">
        <w:rPr>
          <w:rFonts w:asciiTheme="majorHAnsi" w:hAnsiTheme="majorHAnsi" w:cs="ArialMT"/>
          <w:lang w:eastAsia="en-US"/>
        </w:rPr>
        <w:t>.</w:t>
      </w:r>
      <w:r w:rsidR="001346B1" w:rsidRPr="00035A74">
        <w:rPr>
          <w:rFonts w:asciiTheme="majorHAnsi" w:hAnsiTheme="majorHAnsi" w:cs="ArialMT"/>
          <w:lang w:eastAsia="en-US"/>
        </w:rPr>
        <w:t xml:space="preserve"> Exploratory investigations </w:t>
      </w:r>
      <w:r w:rsidR="00EE3031" w:rsidRPr="00035A74">
        <w:rPr>
          <w:rFonts w:asciiTheme="majorHAnsi" w:hAnsiTheme="majorHAnsi" w:cs="ArialMT"/>
          <w:lang w:eastAsia="en-US"/>
        </w:rPr>
        <w:t xml:space="preserve">of the associations between baseline characteristics and successful follow-up </w:t>
      </w:r>
      <w:r w:rsidR="001346B1" w:rsidRPr="00035A74">
        <w:rPr>
          <w:rFonts w:asciiTheme="majorHAnsi" w:hAnsiTheme="majorHAnsi" w:cs="ArialMT"/>
          <w:lang w:eastAsia="en-US"/>
        </w:rPr>
        <w:t xml:space="preserve">may be carried out using appropriate </w:t>
      </w:r>
      <w:r w:rsidR="00EE3031" w:rsidRPr="00035A74">
        <w:rPr>
          <w:rFonts w:asciiTheme="majorHAnsi" w:hAnsiTheme="majorHAnsi" w:cs="ArialMT"/>
          <w:lang w:eastAsia="en-US"/>
        </w:rPr>
        <w:t xml:space="preserve">statistical </w:t>
      </w:r>
      <w:r w:rsidR="001346B1" w:rsidRPr="00035A74">
        <w:rPr>
          <w:rFonts w:asciiTheme="majorHAnsi" w:hAnsiTheme="majorHAnsi" w:cs="ArialMT"/>
          <w:lang w:eastAsia="en-US"/>
        </w:rPr>
        <w:t xml:space="preserve">tests and mixed effects logistic regression models (to reflect the clustered nature of the data </w:t>
      </w:r>
      <w:r w:rsidR="00EE3031" w:rsidRPr="00035A74">
        <w:rPr>
          <w:rFonts w:asciiTheme="majorHAnsi" w:hAnsiTheme="majorHAnsi" w:cs="ArialMT"/>
          <w:lang w:eastAsia="en-US"/>
        </w:rPr>
        <w:t xml:space="preserve">by </w:t>
      </w:r>
      <w:r w:rsidR="001346B1" w:rsidRPr="00035A74">
        <w:rPr>
          <w:rFonts w:asciiTheme="majorHAnsi" w:hAnsiTheme="majorHAnsi" w:cs="ArialMT"/>
          <w:lang w:eastAsia="en-US"/>
        </w:rPr>
        <w:t xml:space="preserve">school), to identify potential sources of bias in future studies. </w:t>
      </w:r>
    </w:p>
    <w:p w14:paraId="6A2B92E9" w14:textId="77777777" w:rsidR="005E0FA4" w:rsidRPr="00035A74" w:rsidRDefault="005E0FA4" w:rsidP="00325187">
      <w:pPr>
        <w:autoSpaceDE w:val="0"/>
        <w:autoSpaceDN w:val="0"/>
        <w:adjustRightInd w:val="0"/>
        <w:rPr>
          <w:rFonts w:asciiTheme="majorHAnsi" w:hAnsiTheme="majorHAnsi" w:cs="Helvetica-Bold"/>
          <w:b/>
          <w:bCs/>
          <w:lang w:eastAsia="en-US"/>
        </w:rPr>
      </w:pPr>
    </w:p>
    <w:p w14:paraId="1E921EA0" w14:textId="77777777" w:rsidR="002052E7" w:rsidRPr="00035A74" w:rsidRDefault="001346B1" w:rsidP="00325187">
      <w:pPr>
        <w:autoSpaceDE w:val="0"/>
        <w:autoSpaceDN w:val="0"/>
        <w:adjustRightInd w:val="0"/>
        <w:rPr>
          <w:rFonts w:asciiTheme="majorHAnsi" w:hAnsiTheme="majorHAnsi" w:cs="Helvetica-Bold"/>
          <w:b/>
          <w:bCs/>
          <w:lang w:eastAsia="en-US"/>
        </w:rPr>
      </w:pPr>
      <w:r w:rsidRPr="00035A74">
        <w:rPr>
          <w:rFonts w:asciiTheme="majorHAnsi" w:hAnsiTheme="majorHAnsi" w:cs="Helvetica-Bold"/>
          <w:b/>
          <w:bCs/>
          <w:lang w:eastAsia="en-US"/>
        </w:rPr>
        <w:t xml:space="preserve">Outcome data </w:t>
      </w:r>
    </w:p>
    <w:p w14:paraId="24AFE304" w14:textId="0EEE0533" w:rsidR="001346B1" w:rsidRPr="00035A74" w:rsidRDefault="002052E7" w:rsidP="00325187">
      <w:pPr>
        <w:autoSpaceDE w:val="0"/>
        <w:autoSpaceDN w:val="0"/>
        <w:adjustRightInd w:val="0"/>
        <w:rPr>
          <w:rFonts w:asciiTheme="majorHAnsi" w:hAnsiTheme="majorHAnsi" w:cs="ArialMT"/>
          <w:lang w:eastAsia="en-US"/>
        </w:rPr>
      </w:pPr>
      <w:r w:rsidRPr="00035A74">
        <w:rPr>
          <w:rFonts w:asciiTheme="majorHAnsi" w:hAnsiTheme="majorHAnsi" w:cs="Helvetica-Bold"/>
          <w:bCs/>
          <w:lang w:eastAsia="en-US"/>
        </w:rPr>
        <w:t xml:space="preserve">Outcome data </w:t>
      </w:r>
      <w:r w:rsidR="001346B1" w:rsidRPr="00035A74">
        <w:rPr>
          <w:rFonts w:asciiTheme="majorHAnsi" w:hAnsiTheme="majorHAnsi" w:cs="ArialMT"/>
          <w:lang w:eastAsia="en-US"/>
        </w:rPr>
        <w:t>will be summarised</w:t>
      </w:r>
      <w:r w:rsidR="00B14105" w:rsidRPr="00035A74">
        <w:rPr>
          <w:rFonts w:asciiTheme="majorHAnsi" w:hAnsiTheme="majorHAnsi" w:cs="ArialMT"/>
          <w:lang w:eastAsia="en-US"/>
        </w:rPr>
        <w:t xml:space="preserve"> overall and by study group</w:t>
      </w:r>
      <w:r w:rsidR="00EA7D71" w:rsidRPr="00035A74">
        <w:rPr>
          <w:rFonts w:asciiTheme="majorHAnsi" w:hAnsiTheme="majorHAnsi" w:cs="ArialMT"/>
          <w:lang w:eastAsia="en-US"/>
        </w:rPr>
        <w:t>.  M</w:t>
      </w:r>
      <w:r w:rsidR="001346B1" w:rsidRPr="00035A74">
        <w:rPr>
          <w:rFonts w:asciiTheme="majorHAnsi" w:hAnsiTheme="majorHAnsi" w:cs="ArialMT"/>
          <w:lang w:eastAsia="en-US"/>
        </w:rPr>
        <w:t>ixed effects regression models</w:t>
      </w:r>
      <w:r w:rsidR="000761EF" w:rsidRPr="00035A74">
        <w:rPr>
          <w:rFonts w:asciiTheme="majorHAnsi" w:hAnsiTheme="majorHAnsi" w:cs="ArialMT"/>
          <w:lang w:eastAsia="en-US"/>
        </w:rPr>
        <w:t>, with a random effect for school,</w:t>
      </w:r>
      <w:r w:rsidR="001346B1" w:rsidRPr="00035A74">
        <w:rPr>
          <w:rFonts w:asciiTheme="majorHAnsi" w:hAnsiTheme="majorHAnsi" w:cs="ArialMT"/>
          <w:lang w:eastAsia="en-US"/>
        </w:rPr>
        <w:t xml:space="preserve"> will be used to estimate</w:t>
      </w:r>
      <w:r w:rsidR="00EA7D71" w:rsidRPr="00035A74">
        <w:rPr>
          <w:rFonts w:asciiTheme="majorHAnsi" w:hAnsiTheme="majorHAnsi" w:cs="ArialMT"/>
          <w:lang w:eastAsia="en-US"/>
        </w:rPr>
        <w:t xml:space="preserve"> the magnitude of</w:t>
      </w:r>
      <w:r w:rsidR="001346B1" w:rsidRPr="00035A74">
        <w:rPr>
          <w:rFonts w:asciiTheme="majorHAnsi" w:hAnsiTheme="majorHAnsi" w:cs="ArialMT"/>
          <w:lang w:eastAsia="en-US"/>
        </w:rPr>
        <w:t xml:space="preserve"> intervention effects with 95% confidence intervals. The effects of individual-level factors</w:t>
      </w:r>
      <w:r w:rsidR="00BE3F25" w:rsidRPr="00035A74">
        <w:rPr>
          <w:rFonts w:asciiTheme="majorHAnsi" w:hAnsiTheme="majorHAnsi" w:cs="ArialMT"/>
          <w:lang w:eastAsia="en-US"/>
        </w:rPr>
        <w:t xml:space="preserve"> (effect modifiers)</w:t>
      </w:r>
      <w:r w:rsidR="001346B1" w:rsidRPr="00035A74">
        <w:rPr>
          <w:rFonts w:asciiTheme="majorHAnsi" w:hAnsiTheme="majorHAnsi" w:cs="ArialMT"/>
          <w:lang w:eastAsia="en-US"/>
        </w:rPr>
        <w:t xml:space="preserve"> </w:t>
      </w:r>
      <w:r w:rsidR="000761EF" w:rsidRPr="00035A74">
        <w:rPr>
          <w:rFonts w:asciiTheme="majorHAnsi" w:hAnsiTheme="majorHAnsi" w:cs="ArialMT"/>
          <w:lang w:eastAsia="en-US"/>
        </w:rPr>
        <w:t xml:space="preserve">potentially </w:t>
      </w:r>
      <w:r w:rsidR="001346B1" w:rsidRPr="00035A74">
        <w:rPr>
          <w:rFonts w:asciiTheme="majorHAnsi" w:hAnsiTheme="majorHAnsi" w:cs="ArialMT"/>
          <w:lang w:eastAsia="en-US"/>
        </w:rPr>
        <w:t xml:space="preserve">associated with outcomes will be </w:t>
      </w:r>
      <w:r w:rsidR="000761EF" w:rsidRPr="00035A74">
        <w:rPr>
          <w:rFonts w:asciiTheme="majorHAnsi" w:hAnsiTheme="majorHAnsi" w:cs="ArialMT"/>
          <w:lang w:eastAsia="en-US"/>
        </w:rPr>
        <w:t xml:space="preserve">explored </w:t>
      </w:r>
      <w:r w:rsidR="001346B1" w:rsidRPr="00035A74">
        <w:rPr>
          <w:rFonts w:asciiTheme="majorHAnsi" w:hAnsiTheme="majorHAnsi" w:cs="ArialMT"/>
          <w:lang w:eastAsia="en-US"/>
        </w:rPr>
        <w:t xml:space="preserve">by extending these regression models, to identify factors to be adjusted for in future studies and </w:t>
      </w:r>
      <w:r w:rsidR="000761EF" w:rsidRPr="00035A74">
        <w:rPr>
          <w:rFonts w:asciiTheme="majorHAnsi" w:hAnsiTheme="majorHAnsi" w:cs="ArialMT"/>
          <w:lang w:eastAsia="en-US"/>
        </w:rPr>
        <w:t xml:space="preserve">indicate </w:t>
      </w:r>
      <w:r w:rsidR="001346B1" w:rsidRPr="00035A74">
        <w:rPr>
          <w:rFonts w:asciiTheme="majorHAnsi" w:hAnsiTheme="majorHAnsi" w:cs="ArialMT"/>
          <w:lang w:eastAsia="en-US"/>
        </w:rPr>
        <w:t xml:space="preserve">their impact. Interaction models </w:t>
      </w:r>
      <w:r w:rsidR="00EA7D71" w:rsidRPr="00035A74">
        <w:rPr>
          <w:rFonts w:asciiTheme="majorHAnsi" w:hAnsiTheme="majorHAnsi" w:cs="ArialMT"/>
          <w:lang w:eastAsia="en-US"/>
        </w:rPr>
        <w:t xml:space="preserve">may </w:t>
      </w:r>
      <w:r w:rsidR="001346B1" w:rsidRPr="00035A74">
        <w:rPr>
          <w:rFonts w:asciiTheme="majorHAnsi" w:hAnsiTheme="majorHAnsi" w:cs="ArialMT"/>
          <w:lang w:eastAsia="en-US"/>
        </w:rPr>
        <w:t xml:space="preserve">be considered to </w:t>
      </w:r>
      <w:r w:rsidR="000761EF" w:rsidRPr="00035A74">
        <w:rPr>
          <w:rFonts w:asciiTheme="majorHAnsi" w:hAnsiTheme="majorHAnsi" w:cs="ArialMT"/>
          <w:lang w:eastAsia="en-US"/>
        </w:rPr>
        <w:t xml:space="preserve">explore </w:t>
      </w:r>
      <w:r w:rsidR="001346B1" w:rsidRPr="00035A74">
        <w:rPr>
          <w:rFonts w:asciiTheme="majorHAnsi" w:hAnsiTheme="majorHAnsi" w:cs="ArialMT"/>
          <w:lang w:eastAsia="en-US"/>
        </w:rPr>
        <w:t>whether the intervention might be mo</w:t>
      </w:r>
      <w:r w:rsidR="007E5053" w:rsidRPr="00035A74">
        <w:rPr>
          <w:rFonts w:asciiTheme="majorHAnsi" w:hAnsiTheme="majorHAnsi" w:cs="ArialMT"/>
          <w:lang w:eastAsia="en-US"/>
        </w:rPr>
        <w:t>re or less effective (or inferior</w:t>
      </w:r>
      <w:r w:rsidR="001346B1" w:rsidRPr="00035A74">
        <w:rPr>
          <w:rFonts w:asciiTheme="majorHAnsi" w:hAnsiTheme="majorHAnsi" w:cs="ArialMT"/>
          <w:lang w:eastAsia="en-US"/>
        </w:rPr>
        <w:t>) for particular subgroups of pupils. The</w:t>
      </w:r>
      <w:r w:rsidR="000761EF" w:rsidRPr="00035A74">
        <w:rPr>
          <w:rFonts w:asciiTheme="majorHAnsi" w:hAnsiTheme="majorHAnsi" w:cs="ArialMT"/>
          <w:lang w:eastAsia="en-US"/>
        </w:rPr>
        <w:t xml:space="preserve"> within-school</w:t>
      </w:r>
      <w:r w:rsidR="001346B1" w:rsidRPr="00035A74">
        <w:rPr>
          <w:rFonts w:asciiTheme="majorHAnsi" w:hAnsiTheme="majorHAnsi" w:cs="ArialMT"/>
          <w:lang w:eastAsia="en-US"/>
        </w:rPr>
        <w:t xml:space="preserve"> intra</w:t>
      </w:r>
      <w:r w:rsidR="00D131AE" w:rsidRPr="00035A74">
        <w:rPr>
          <w:rFonts w:asciiTheme="majorHAnsi" w:hAnsiTheme="majorHAnsi" w:cs="ArialMT"/>
          <w:lang w:eastAsia="en-US"/>
        </w:rPr>
        <w:t>-</w:t>
      </w:r>
      <w:r w:rsidR="001346B1" w:rsidRPr="00035A74">
        <w:rPr>
          <w:rFonts w:asciiTheme="majorHAnsi" w:hAnsiTheme="majorHAnsi" w:cs="ArialMT"/>
          <w:lang w:eastAsia="en-US"/>
        </w:rPr>
        <w:t>class correlation coefficients will be reported for each outcome and used to inform sample size calculations for the future RCT.</w:t>
      </w:r>
      <w:r w:rsidR="007E5053" w:rsidRPr="00035A74">
        <w:rPr>
          <w:rFonts w:asciiTheme="majorHAnsi" w:hAnsiTheme="majorHAnsi" w:cs="ArialMT"/>
          <w:lang w:eastAsia="en-US"/>
        </w:rPr>
        <w:t xml:space="preserve"> Not</w:t>
      </w:r>
      <w:r w:rsidR="00864FE2" w:rsidRPr="00035A74">
        <w:rPr>
          <w:rFonts w:asciiTheme="majorHAnsi" w:hAnsiTheme="majorHAnsi" w:cs="ArialMT"/>
          <w:lang w:eastAsia="en-US"/>
        </w:rPr>
        <w:t>e</w:t>
      </w:r>
      <w:r w:rsidR="007E5053" w:rsidRPr="00035A74">
        <w:rPr>
          <w:rFonts w:asciiTheme="majorHAnsi" w:hAnsiTheme="majorHAnsi" w:cs="ArialMT"/>
          <w:lang w:eastAsia="en-US"/>
        </w:rPr>
        <w:t xml:space="preserve"> that the study is powered for exploratory analysis only</w:t>
      </w:r>
      <w:r w:rsidR="00C678A1" w:rsidRPr="00035A74">
        <w:rPr>
          <w:rFonts w:asciiTheme="majorHAnsi" w:hAnsiTheme="majorHAnsi" w:cs="ArialMT"/>
          <w:lang w:eastAsia="en-US"/>
        </w:rPr>
        <w:t xml:space="preserve"> and so we do not anticipate reaching statistical significance for the outcome comparisons</w:t>
      </w:r>
      <w:r w:rsidR="007E5053" w:rsidRPr="00035A74">
        <w:rPr>
          <w:rFonts w:asciiTheme="majorHAnsi" w:hAnsiTheme="majorHAnsi" w:cs="ArialMT"/>
          <w:lang w:eastAsia="en-US"/>
        </w:rPr>
        <w:t>.</w:t>
      </w:r>
    </w:p>
    <w:p w14:paraId="0AA4D949" w14:textId="77777777" w:rsidR="005E0FA4" w:rsidRPr="00035A74" w:rsidRDefault="005E0FA4" w:rsidP="00325187">
      <w:pPr>
        <w:autoSpaceDE w:val="0"/>
        <w:autoSpaceDN w:val="0"/>
        <w:adjustRightInd w:val="0"/>
        <w:rPr>
          <w:rFonts w:asciiTheme="majorHAnsi" w:hAnsiTheme="majorHAnsi" w:cs="Helvetica-Bold"/>
          <w:b/>
          <w:bCs/>
          <w:lang w:eastAsia="en-US"/>
        </w:rPr>
      </w:pPr>
    </w:p>
    <w:p w14:paraId="74B9F44C" w14:textId="4DA5419D" w:rsidR="00667B6A" w:rsidRPr="00035A74" w:rsidRDefault="001346B1" w:rsidP="00325187">
      <w:pPr>
        <w:autoSpaceDE w:val="0"/>
        <w:autoSpaceDN w:val="0"/>
        <w:adjustRightInd w:val="0"/>
        <w:rPr>
          <w:rFonts w:asciiTheme="majorHAnsi" w:hAnsiTheme="majorHAnsi" w:cs="Helvetica-Bold"/>
          <w:b/>
          <w:bCs/>
          <w:lang w:eastAsia="en-US"/>
        </w:rPr>
      </w:pPr>
      <w:r w:rsidRPr="00035A74">
        <w:rPr>
          <w:rFonts w:asciiTheme="majorHAnsi" w:hAnsiTheme="majorHAnsi" w:cs="Helvetica-Bold"/>
          <w:b/>
          <w:bCs/>
          <w:lang w:eastAsia="en-US"/>
        </w:rPr>
        <w:t>An</w:t>
      </w:r>
      <w:r w:rsidR="00667B6A" w:rsidRPr="00035A74">
        <w:rPr>
          <w:rFonts w:asciiTheme="majorHAnsi" w:hAnsiTheme="majorHAnsi" w:cs="Helvetica-Bold"/>
          <w:b/>
          <w:bCs/>
          <w:lang w:eastAsia="en-US"/>
        </w:rPr>
        <w:t>alysis for economic evaluation</w:t>
      </w:r>
    </w:p>
    <w:p w14:paraId="6ECEFB94" w14:textId="1D9D5217" w:rsidR="00E44A79" w:rsidRPr="00035A74" w:rsidRDefault="001346B1" w:rsidP="00325187">
      <w:pPr>
        <w:autoSpaceDE w:val="0"/>
        <w:autoSpaceDN w:val="0"/>
        <w:adjustRightInd w:val="0"/>
        <w:rPr>
          <w:rFonts w:asciiTheme="majorHAnsi" w:hAnsiTheme="majorHAnsi" w:cs="ArialMT"/>
          <w:lang w:eastAsia="en-US"/>
        </w:rPr>
      </w:pPr>
      <w:r w:rsidRPr="00035A74">
        <w:rPr>
          <w:rFonts w:asciiTheme="majorHAnsi" w:hAnsiTheme="majorHAnsi" w:cs="ArialMT"/>
          <w:lang w:eastAsia="en-US"/>
        </w:rPr>
        <w:t xml:space="preserve">We will assess the feasibility and acceptability of collecting sexual health related health care resource use from a self-completed questionnaire and a measure of QoL and associated utility scores for calculating quality adjusted life years (QALYs). The aim is to inform the design of a cost-effectiveness analysis alongside a full RCT of a peer led sexual health intervention compared to control. Costs will include the cost of intervention development and implementation for the intervention group and sexual health resource use (STI testing, treatment and contraception) multiplied by published unit costs for both groups and will be reported by funder/commissioner/out of pocket costs. A particular focus will be the impact on costs for schools of the intervention. QALYs will be calculated as the area under the curve for the duration of the trial. </w:t>
      </w:r>
      <w:r w:rsidR="00B52335" w:rsidRPr="00035A74">
        <w:rPr>
          <w:rFonts w:asciiTheme="majorHAnsi" w:hAnsiTheme="majorHAnsi" w:cs="ArialMT"/>
          <w:lang w:eastAsia="en-US"/>
        </w:rPr>
        <w:t>Although a measure of sexual quality of life (SQoL) that can be used in economic evaluations does exist (SQoL reference) our experience in other trial</w:t>
      </w:r>
      <w:r w:rsidR="009C1966" w:rsidRPr="00035A74">
        <w:rPr>
          <w:rFonts w:asciiTheme="majorHAnsi" w:hAnsiTheme="majorHAnsi" w:cs="ArialMT"/>
          <w:lang w:eastAsia="en-US"/>
        </w:rPr>
        <w:t>s</w:t>
      </w:r>
      <w:r w:rsidR="00B52335" w:rsidRPr="00035A74">
        <w:rPr>
          <w:rFonts w:asciiTheme="majorHAnsi" w:hAnsiTheme="majorHAnsi" w:cs="ArialMT"/>
          <w:lang w:eastAsia="en-US"/>
        </w:rPr>
        <w:t xml:space="preserve"> is that it is not sensitive to changes in sexual health outcomes. </w:t>
      </w:r>
      <w:r w:rsidR="009C1966" w:rsidRPr="00035A74">
        <w:rPr>
          <w:rFonts w:asciiTheme="majorHAnsi" w:hAnsiTheme="majorHAnsi" w:cs="ArialMT"/>
          <w:lang w:eastAsia="en-US"/>
        </w:rPr>
        <w:t xml:space="preserve">Instead we will use the CHU-9 </w:t>
      </w:r>
      <w:r w:rsidR="00B52335" w:rsidRPr="00035A74">
        <w:rPr>
          <w:rFonts w:asciiTheme="majorHAnsi" w:hAnsiTheme="majorHAnsi" w:cs="ArialMT"/>
          <w:lang w:eastAsia="en-US"/>
        </w:rPr>
        <w:t xml:space="preserve">to calculate QALYs. Given its limited use in this population group and STIs we will test </w:t>
      </w:r>
      <w:r w:rsidR="00F32144" w:rsidRPr="00035A74">
        <w:rPr>
          <w:rFonts w:asciiTheme="majorHAnsi" w:hAnsiTheme="majorHAnsi" w:cs="ArialMT"/>
          <w:lang w:eastAsia="en-US"/>
        </w:rPr>
        <w:t>how well it functions alongside</w:t>
      </w:r>
      <w:r w:rsidR="00210191" w:rsidRPr="00035A74">
        <w:rPr>
          <w:rFonts w:asciiTheme="majorHAnsi" w:hAnsiTheme="majorHAnsi" w:cs="ArialMT"/>
          <w:lang w:eastAsia="en-US"/>
        </w:rPr>
        <w:t xml:space="preserve"> our</w:t>
      </w:r>
      <w:r w:rsidR="000B78FB" w:rsidRPr="00035A74">
        <w:rPr>
          <w:rFonts w:asciiTheme="majorHAnsi" w:hAnsiTheme="majorHAnsi" w:cs="ArialMT"/>
          <w:lang w:eastAsia="en-US"/>
        </w:rPr>
        <w:t xml:space="preserve"> primary outcome of frequency of unprotected sex. </w:t>
      </w:r>
      <w:r w:rsidRPr="00035A74">
        <w:rPr>
          <w:rFonts w:asciiTheme="majorHAnsi" w:hAnsiTheme="majorHAnsi" w:cs="ArialMT"/>
          <w:lang w:eastAsia="en-US"/>
        </w:rPr>
        <w:t xml:space="preserve"> Descriptive statistics will be reported for questionnaire completion alongside means, standard deviations and bootstrapped 95% confidence intervals by </w:t>
      </w:r>
      <w:r w:rsidR="00F32144" w:rsidRPr="00035A74">
        <w:rPr>
          <w:rFonts w:asciiTheme="majorHAnsi" w:hAnsiTheme="majorHAnsi" w:cs="ArialMT"/>
          <w:lang w:eastAsia="en-US"/>
        </w:rPr>
        <w:t>exposed/une</w:t>
      </w:r>
      <w:r w:rsidR="009432EA" w:rsidRPr="00035A74">
        <w:rPr>
          <w:rFonts w:asciiTheme="majorHAnsi" w:hAnsiTheme="majorHAnsi" w:cs="ArialMT"/>
          <w:lang w:eastAsia="en-US"/>
        </w:rPr>
        <w:t>x</w:t>
      </w:r>
      <w:r w:rsidR="00F32144" w:rsidRPr="00035A74">
        <w:rPr>
          <w:rFonts w:asciiTheme="majorHAnsi" w:hAnsiTheme="majorHAnsi" w:cs="ArialMT"/>
          <w:lang w:eastAsia="en-US"/>
        </w:rPr>
        <w:t>posed</w:t>
      </w:r>
      <w:r w:rsidRPr="00035A74">
        <w:rPr>
          <w:rFonts w:asciiTheme="majorHAnsi" w:hAnsiTheme="majorHAnsi" w:cs="ArialMT"/>
          <w:lang w:eastAsia="en-US"/>
        </w:rPr>
        <w:t xml:space="preserve"> group for each variable</w:t>
      </w:r>
      <w:r w:rsidRPr="00035A74">
        <w:rPr>
          <w:rFonts w:asciiTheme="majorHAnsi" w:hAnsiTheme="majorHAnsi" w:cs="Helvetica-Bold"/>
          <w:b/>
          <w:bCs/>
          <w:lang w:eastAsia="en-US"/>
        </w:rPr>
        <w:t xml:space="preserve">. </w:t>
      </w:r>
      <w:r w:rsidRPr="00035A74">
        <w:rPr>
          <w:rFonts w:asciiTheme="majorHAnsi" w:hAnsiTheme="majorHAnsi" w:cs="ArialMT"/>
          <w:lang w:eastAsia="en-US"/>
        </w:rPr>
        <w:t>This will form the basis of a cost consequences analysis, reporting costs alongside consequences such as QALYs and measures of behavioural change for intervention and control groups. Missing data in the economic evaluation will be handled in the same way as for the statistical analysis.</w:t>
      </w:r>
      <w:r w:rsidR="00F32144" w:rsidRPr="00035A74">
        <w:rPr>
          <w:rFonts w:asciiTheme="majorHAnsi" w:hAnsiTheme="majorHAnsi" w:cs="ArialMT"/>
          <w:lang w:eastAsia="en-US"/>
        </w:rPr>
        <w:t xml:space="preserve"> </w:t>
      </w:r>
    </w:p>
    <w:p w14:paraId="7F14228F" w14:textId="77777777" w:rsidR="00D51972" w:rsidRPr="00035A74" w:rsidRDefault="00D51972" w:rsidP="00325187">
      <w:pPr>
        <w:autoSpaceDE w:val="0"/>
        <w:autoSpaceDN w:val="0"/>
        <w:adjustRightInd w:val="0"/>
        <w:rPr>
          <w:rFonts w:asciiTheme="majorHAnsi" w:hAnsiTheme="majorHAnsi" w:cs="ArialMT"/>
          <w:lang w:eastAsia="en-US"/>
        </w:rPr>
      </w:pPr>
    </w:p>
    <w:p w14:paraId="3EF952A3" w14:textId="55E37AB7" w:rsidR="00D51972" w:rsidRPr="00035A74" w:rsidRDefault="00D51972" w:rsidP="00325187">
      <w:pPr>
        <w:autoSpaceDE w:val="0"/>
        <w:autoSpaceDN w:val="0"/>
        <w:adjustRightInd w:val="0"/>
        <w:rPr>
          <w:rFonts w:asciiTheme="majorHAnsi" w:hAnsiTheme="majorHAnsi" w:cs="ArialMT"/>
          <w:b/>
          <w:lang w:eastAsia="en-US"/>
        </w:rPr>
      </w:pPr>
      <w:r w:rsidRPr="00035A74">
        <w:rPr>
          <w:rFonts w:asciiTheme="majorHAnsi" w:hAnsiTheme="majorHAnsi" w:cs="ArialMT"/>
          <w:b/>
          <w:lang w:eastAsia="en-US"/>
        </w:rPr>
        <w:t>Qualitative Analysis</w:t>
      </w:r>
    </w:p>
    <w:p w14:paraId="6E68FFF4" w14:textId="6C989D65" w:rsidR="00D51972" w:rsidRPr="00035A74" w:rsidRDefault="00D51972" w:rsidP="00D51972">
      <w:pPr>
        <w:rPr>
          <w:rFonts w:ascii="Calibri" w:hAnsi="Calibri"/>
          <w:bCs/>
        </w:rPr>
      </w:pPr>
      <w:r w:rsidRPr="00035A74">
        <w:rPr>
          <w:rFonts w:ascii="Calibri" w:hAnsi="Calibri"/>
          <w:bCs/>
        </w:rPr>
        <w:t>The qualitative analysis will primarily be conducted in the course of intervention development and process evaluation components of the trial, and will be integrated with key segments of the quantitative analysis (see</w:t>
      </w:r>
      <w:r w:rsidR="002052E7" w:rsidRPr="00035A74">
        <w:rPr>
          <w:rFonts w:ascii="Calibri" w:hAnsi="Calibri"/>
          <w:bCs/>
        </w:rPr>
        <w:t xml:space="preserve"> separate</w:t>
      </w:r>
      <w:r w:rsidRPr="00035A74">
        <w:rPr>
          <w:rFonts w:ascii="Calibri" w:hAnsi="Calibri"/>
          <w:bCs/>
        </w:rPr>
        <w:t xml:space="preserve"> STASH Process Evaluation Framework). Qua</w:t>
      </w:r>
      <w:r w:rsidR="00D131AE" w:rsidRPr="00035A74">
        <w:rPr>
          <w:rFonts w:ascii="Calibri" w:hAnsi="Calibri"/>
          <w:bCs/>
        </w:rPr>
        <w:t xml:space="preserve">litative analysis has informed </w:t>
      </w:r>
      <w:r w:rsidRPr="00035A74">
        <w:rPr>
          <w:rFonts w:ascii="Calibri" w:hAnsi="Calibri"/>
          <w:bCs/>
        </w:rPr>
        <w:t xml:space="preserve">the design of the intervention, refinement of the logic model, and design of the subsequent </w:t>
      </w:r>
      <w:r w:rsidRPr="00035A74">
        <w:rPr>
          <w:rFonts w:asciiTheme="majorHAnsi" w:hAnsiTheme="majorHAnsi"/>
          <w:bCs/>
        </w:rPr>
        <w:t xml:space="preserve">trial. </w:t>
      </w:r>
      <w:r w:rsidRPr="00035A74">
        <w:rPr>
          <w:rFonts w:ascii="Calibri" w:hAnsi="Calibri"/>
          <w:bCs/>
        </w:rPr>
        <w:t>At the development and pilot stage, qualitative analysis has sought to address key design issues for the intervention, including those relating to recruitment and retention of peer supporters; and feasibility and acceptability of the intervention among peer supporters, participants and key stakeholders. At the exploratory trial stage, the analysis will seek to assess the acceptability, fidelity and reach of the intervention. It will also be used to examine hypothesised causal pathways of the logic model, focusing on how messages are diffused and on the added value (or otherwise) of using social media.</w:t>
      </w:r>
    </w:p>
    <w:p w14:paraId="4D303292" w14:textId="77777777" w:rsidR="00D51972" w:rsidRPr="00035A74" w:rsidRDefault="00D51972" w:rsidP="00D51972">
      <w:pPr>
        <w:rPr>
          <w:rFonts w:asciiTheme="majorHAnsi" w:hAnsiTheme="majorHAnsi"/>
          <w:bCs/>
        </w:rPr>
      </w:pPr>
    </w:p>
    <w:p w14:paraId="4B91FEAB" w14:textId="2987332D" w:rsidR="005E0FA4" w:rsidRPr="00035A74" w:rsidRDefault="00D51972" w:rsidP="00D51972">
      <w:pPr>
        <w:rPr>
          <w:rFonts w:asciiTheme="majorHAnsi" w:hAnsiTheme="majorHAnsi"/>
        </w:rPr>
      </w:pPr>
      <w:r w:rsidRPr="00035A74">
        <w:rPr>
          <w:rFonts w:asciiTheme="majorHAnsi" w:hAnsiTheme="majorHAnsi"/>
        </w:rPr>
        <w:t xml:space="preserve">The qualitative analysis method used takes a thematic analytic approach informed by the Framework method (Spencer et al. 2014). A coding framework is developed and applied to transcripts, based on the initial themes identified in open coding, and on the key aims of the development work and process analysis. From this descriptive stage the data are interpreted further in order to establish links between themes, develop potential explanations around such links, and to better understand the functioning of the intervention. Following this thematic analysis stage in the process evaluation, integrative analysis will be conducted to bring together key components of the qualitative and quantitative data. Integrative analysis involves placing all relevant data in one integrative matrix and assessing for synergy, and will focus on assessing the overall acceptability of the intervention. </w:t>
      </w:r>
    </w:p>
    <w:p w14:paraId="3AE3CD99" w14:textId="77777777" w:rsidR="00F07D69" w:rsidRPr="00035A74" w:rsidRDefault="0049066B" w:rsidP="00325187">
      <w:pPr>
        <w:pStyle w:val="Heading1"/>
      </w:pPr>
      <w:bookmarkStart w:id="24" w:name="_Toc441238744"/>
      <w:r w:rsidRPr="00035A74">
        <w:t xml:space="preserve">15. </w:t>
      </w:r>
      <w:r w:rsidR="00F07D69" w:rsidRPr="00035A74">
        <w:t>Data storage &amp; retention</w:t>
      </w:r>
      <w:bookmarkEnd w:id="24"/>
    </w:p>
    <w:p w14:paraId="50533A80" w14:textId="77777777" w:rsidR="00046B25" w:rsidRPr="00035A74" w:rsidRDefault="00046B25" w:rsidP="00325187">
      <w:pPr>
        <w:rPr>
          <w:rFonts w:asciiTheme="majorHAnsi" w:hAnsiTheme="majorHAnsi"/>
        </w:rPr>
      </w:pPr>
    </w:p>
    <w:p w14:paraId="04E573AC" w14:textId="77777777" w:rsidR="00AC43E5" w:rsidRPr="00035A74" w:rsidRDefault="00AC43E5" w:rsidP="00325187">
      <w:pPr>
        <w:rPr>
          <w:rFonts w:asciiTheme="majorHAnsi" w:hAnsiTheme="majorHAnsi" w:cs="Calibri"/>
          <w:b/>
        </w:rPr>
      </w:pPr>
      <w:r w:rsidRPr="00035A74">
        <w:rPr>
          <w:rFonts w:asciiTheme="majorHAnsi" w:hAnsiTheme="majorHAnsi" w:cs="Calibri"/>
          <w:b/>
        </w:rPr>
        <w:t xml:space="preserve">Storage of data and access restriction: </w:t>
      </w:r>
    </w:p>
    <w:p w14:paraId="1BFCA787" w14:textId="1B1EAE67" w:rsidR="00AC43E5" w:rsidRPr="00035A74" w:rsidRDefault="00AC43E5" w:rsidP="00325187">
      <w:pPr>
        <w:rPr>
          <w:rFonts w:asciiTheme="majorHAnsi" w:hAnsiTheme="majorHAnsi" w:cs="Calibri"/>
        </w:rPr>
      </w:pPr>
      <w:r w:rsidRPr="00035A74">
        <w:rPr>
          <w:rFonts w:asciiTheme="majorHAnsi" w:hAnsiTheme="majorHAnsi" w:cs="Calibri"/>
        </w:rPr>
        <w:t>A unique identifier will be given as soon as possible to data transcripts</w:t>
      </w:r>
      <w:r w:rsidR="00345371" w:rsidRPr="00035A74">
        <w:rPr>
          <w:rFonts w:asciiTheme="majorHAnsi" w:hAnsiTheme="majorHAnsi" w:cs="Calibri"/>
        </w:rPr>
        <w:t xml:space="preserve"> and questionnaires</w:t>
      </w:r>
      <w:r w:rsidRPr="00035A74">
        <w:rPr>
          <w:rFonts w:asciiTheme="majorHAnsi" w:hAnsiTheme="majorHAnsi" w:cs="Calibri"/>
        </w:rPr>
        <w:t xml:space="preserve">. Personal details will be removed and stored separately. A de-code key to the ID will be kept secure and separate from the electronic data. Digital recording of interviews will be stored on an encrypted and password protected computer (unit drive), separately from identifying information. Transcripts printed for the purpose of analysis will be stored in a locked cabinet. At the end of each day they will be returned to the locked cabinet. </w:t>
      </w:r>
    </w:p>
    <w:p w14:paraId="44CCEE79" w14:textId="77777777" w:rsidR="00AC43E5" w:rsidRPr="00035A74" w:rsidRDefault="00AC43E5" w:rsidP="00325187">
      <w:pPr>
        <w:rPr>
          <w:rFonts w:asciiTheme="majorHAnsi" w:hAnsiTheme="majorHAnsi"/>
        </w:rPr>
      </w:pPr>
    </w:p>
    <w:p w14:paraId="23F82B20" w14:textId="010ACF81" w:rsidR="00410A26" w:rsidRPr="00035A74" w:rsidRDefault="0049066B" w:rsidP="00325187">
      <w:pPr>
        <w:rPr>
          <w:rFonts w:asciiTheme="majorHAnsi" w:hAnsiTheme="majorHAnsi"/>
        </w:rPr>
      </w:pPr>
      <w:r w:rsidRPr="00035A74">
        <w:rPr>
          <w:rFonts w:asciiTheme="majorHAnsi" w:hAnsiTheme="majorHAnsi"/>
        </w:rPr>
        <w:t>All data will be kept for</w:t>
      </w:r>
      <w:r w:rsidR="00630DE6" w:rsidRPr="00035A74">
        <w:rPr>
          <w:rFonts w:asciiTheme="majorHAnsi" w:hAnsiTheme="majorHAnsi"/>
        </w:rPr>
        <w:t xml:space="preserve"> at least</w:t>
      </w:r>
      <w:r w:rsidRPr="00035A74">
        <w:rPr>
          <w:rFonts w:asciiTheme="majorHAnsi" w:hAnsiTheme="majorHAnsi"/>
        </w:rPr>
        <w:t xml:space="preserve"> 1</w:t>
      </w:r>
      <w:r w:rsidR="007249FC" w:rsidRPr="00035A74">
        <w:rPr>
          <w:rFonts w:asciiTheme="majorHAnsi" w:hAnsiTheme="majorHAnsi"/>
        </w:rPr>
        <w:t>0</w:t>
      </w:r>
      <w:r w:rsidRPr="00035A74">
        <w:rPr>
          <w:rFonts w:asciiTheme="majorHAnsi" w:hAnsiTheme="majorHAnsi"/>
        </w:rPr>
        <w:t xml:space="preserve"> years in line with University of Glasgow Research Governance Framework Regulations for clinical research. This data will be stored confidentially on password protected servers maintained on the University of Glasgow network.</w:t>
      </w:r>
      <w:r w:rsidR="005256FE" w:rsidRPr="00035A74">
        <w:rPr>
          <w:rFonts w:asciiTheme="majorHAnsi" w:hAnsiTheme="majorHAnsi"/>
        </w:rPr>
        <w:t xml:space="preserve"> Data integrity will be checked every 2/3 years.</w:t>
      </w:r>
      <w:r w:rsidR="00885831" w:rsidRPr="00035A74">
        <w:rPr>
          <w:rFonts w:asciiTheme="majorHAnsi" w:hAnsiTheme="majorHAnsi"/>
        </w:rPr>
        <w:t xml:space="preserve"> </w:t>
      </w:r>
      <w:r w:rsidR="00B90572" w:rsidRPr="00035A74">
        <w:rPr>
          <w:rFonts w:asciiTheme="majorHAnsi" w:hAnsiTheme="majorHAnsi"/>
        </w:rPr>
        <w:t>We will make anonymised annotated qualitative extracts plus raw quantitative data available to other researchers on request and will deposit the data in an appropriate database, such as the UK Data Archive.  Further details on data management are described in our</w:t>
      </w:r>
      <w:r w:rsidR="00885831" w:rsidRPr="00035A74">
        <w:rPr>
          <w:rFonts w:asciiTheme="majorHAnsi" w:hAnsiTheme="majorHAnsi"/>
        </w:rPr>
        <w:t xml:space="preserve"> separate data management plan.</w:t>
      </w:r>
      <w:r w:rsidR="00B525C1" w:rsidRPr="00035A74">
        <w:rPr>
          <w:rFonts w:asciiTheme="majorHAnsi" w:hAnsiTheme="majorHAnsi"/>
        </w:rPr>
        <w:t xml:space="preserve"> </w:t>
      </w:r>
    </w:p>
    <w:p w14:paraId="787E672A" w14:textId="77777777" w:rsidR="003937EA" w:rsidRPr="00035A74" w:rsidRDefault="003937EA" w:rsidP="00325187">
      <w:pPr>
        <w:rPr>
          <w:rFonts w:asciiTheme="majorHAnsi" w:hAnsiTheme="majorHAnsi"/>
        </w:rPr>
      </w:pPr>
    </w:p>
    <w:p w14:paraId="1486DEE0" w14:textId="77777777" w:rsidR="003937EA" w:rsidRPr="00035A74" w:rsidRDefault="003937EA" w:rsidP="00325187">
      <w:pPr>
        <w:rPr>
          <w:rFonts w:ascii="Calibri" w:hAnsi="Calibri" w:cs="Calibri"/>
        </w:rPr>
      </w:pPr>
      <w:r w:rsidRPr="00035A74">
        <w:rPr>
          <w:rFonts w:ascii="Calibri" w:hAnsi="Calibri" w:cs="Calibri"/>
        </w:rPr>
        <w:t xml:space="preserve">The principal investigators (LM and KM) have custodianship of the data and will take responsibility for ensuring that the management of research data at all stages complies with legal and ethical requirements. All researchers who may have contact with the data will be obliged to read the MRC guidance on ‘Good Research Practice’ and “Personal Information in Medical Research’ as well as University of Glasgow data policies, and will sign a confidentiality form to that effect. </w:t>
      </w:r>
    </w:p>
    <w:p w14:paraId="029B3050" w14:textId="77777777" w:rsidR="00410A26" w:rsidRPr="00035A74" w:rsidRDefault="00410A26" w:rsidP="00325187">
      <w:pPr>
        <w:rPr>
          <w:rFonts w:asciiTheme="majorHAnsi" w:hAnsiTheme="majorHAnsi"/>
        </w:rPr>
      </w:pPr>
    </w:p>
    <w:p w14:paraId="16991DB2" w14:textId="77777777" w:rsidR="00F07D69" w:rsidRPr="00035A74" w:rsidRDefault="0049066B" w:rsidP="00325187">
      <w:pPr>
        <w:pStyle w:val="Heading1"/>
      </w:pPr>
      <w:bookmarkStart w:id="25" w:name="_Toc441238745"/>
      <w:r w:rsidRPr="00035A74">
        <w:t>16.</w:t>
      </w:r>
      <w:r w:rsidR="00A25742" w:rsidRPr="00035A74">
        <w:t xml:space="preserve"> </w:t>
      </w:r>
      <w:r w:rsidRPr="00035A74">
        <w:t xml:space="preserve">Study </w:t>
      </w:r>
      <w:r w:rsidR="00F07D69" w:rsidRPr="00035A74">
        <w:t>closure</w:t>
      </w:r>
      <w:bookmarkEnd w:id="25"/>
    </w:p>
    <w:p w14:paraId="0B14E4BA" w14:textId="77777777" w:rsidR="00BB7747" w:rsidRPr="00035A74" w:rsidRDefault="00BB7747" w:rsidP="00325187">
      <w:pPr>
        <w:rPr>
          <w:rFonts w:asciiTheme="majorHAnsi" w:hAnsiTheme="majorHAnsi"/>
        </w:rPr>
      </w:pPr>
    </w:p>
    <w:p w14:paraId="3B975A62" w14:textId="0E56950F" w:rsidR="00F07D69" w:rsidRPr="00035A74" w:rsidRDefault="008B58B6" w:rsidP="00325187">
      <w:pPr>
        <w:rPr>
          <w:rFonts w:asciiTheme="majorHAnsi" w:hAnsiTheme="majorHAnsi"/>
        </w:rPr>
      </w:pPr>
      <w:r w:rsidRPr="00035A74">
        <w:rPr>
          <w:rFonts w:asciiTheme="majorHAnsi" w:hAnsiTheme="majorHAnsi"/>
        </w:rPr>
        <w:t>T</w:t>
      </w:r>
      <w:r w:rsidR="00885831" w:rsidRPr="00035A74">
        <w:rPr>
          <w:rFonts w:asciiTheme="majorHAnsi" w:hAnsiTheme="majorHAnsi"/>
        </w:rPr>
        <w:t>he end of the exploratory trial</w:t>
      </w:r>
      <w:r w:rsidR="00F07D69" w:rsidRPr="00035A74">
        <w:rPr>
          <w:rFonts w:asciiTheme="majorHAnsi" w:hAnsiTheme="majorHAnsi"/>
        </w:rPr>
        <w:t xml:space="preserve"> will be con</w:t>
      </w:r>
      <w:r w:rsidRPr="00035A74">
        <w:rPr>
          <w:rFonts w:asciiTheme="majorHAnsi" w:hAnsiTheme="majorHAnsi"/>
        </w:rPr>
        <w:t>sidered to be</w:t>
      </w:r>
      <w:r w:rsidR="00F07D69" w:rsidRPr="00035A74">
        <w:rPr>
          <w:rFonts w:asciiTheme="majorHAnsi" w:hAnsiTheme="majorHAnsi"/>
        </w:rPr>
        <w:t xml:space="preserve"> the date on which the last participant has compl</w:t>
      </w:r>
      <w:r w:rsidR="003F1A0B" w:rsidRPr="00035A74">
        <w:rPr>
          <w:rFonts w:asciiTheme="majorHAnsi" w:hAnsiTheme="majorHAnsi"/>
        </w:rPr>
        <w:t>eted their follow-up questionnaire (students) or web based evaluation questionnaire (peer supporters)</w:t>
      </w:r>
      <w:r w:rsidR="0049066B" w:rsidRPr="00035A74">
        <w:rPr>
          <w:rFonts w:asciiTheme="majorHAnsi" w:hAnsiTheme="majorHAnsi"/>
        </w:rPr>
        <w:t>.</w:t>
      </w:r>
      <w:r w:rsidR="00885831" w:rsidRPr="00035A74">
        <w:rPr>
          <w:rFonts w:asciiTheme="majorHAnsi" w:hAnsiTheme="majorHAnsi"/>
        </w:rPr>
        <w:t xml:space="preserve"> The end of the study will be the 31</w:t>
      </w:r>
      <w:r w:rsidR="00885831" w:rsidRPr="00035A74">
        <w:rPr>
          <w:rFonts w:asciiTheme="majorHAnsi" w:hAnsiTheme="majorHAnsi"/>
          <w:vertAlign w:val="superscript"/>
        </w:rPr>
        <w:t>st</w:t>
      </w:r>
      <w:r w:rsidR="00885831" w:rsidRPr="00035A74">
        <w:rPr>
          <w:rFonts w:asciiTheme="majorHAnsi" w:hAnsiTheme="majorHAnsi"/>
        </w:rPr>
        <w:t xml:space="preserve"> December 2018; this is the end of the grant period. The final report is due to NIHR on </w:t>
      </w:r>
      <w:r w:rsidR="00DA520E" w:rsidRPr="00035A74">
        <w:rPr>
          <w:rFonts w:asciiTheme="majorHAnsi" w:hAnsiTheme="majorHAnsi"/>
        </w:rPr>
        <w:t>15</w:t>
      </w:r>
      <w:r w:rsidR="00DA520E" w:rsidRPr="00035A74">
        <w:rPr>
          <w:rFonts w:asciiTheme="majorHAnsi" w:hAnsiTheme="majorHAnsi"/>
          <w:vertAlign w:val="superscript"/>
        </w:rPr>
        <w:t>th</w:t>
      </w:r>
      <w:r w:rsidR="00DA520E" w:rsidRPr="00035A74">
        <w:rPr>
          <w:rFonts w:asciiTheme="majorHAnsi" w:hAnsiTheme="majorHAnsi"/>
        </w:rPr>
        <w:t xml:space="preserve"> January 2019.</w:t>
      </w:r>
    </w:p>
    <w:p w14:paraId="38733EE3" w14:textId="77777777" w:rsidR="00F07D69" w:rsidRPr="00035A74" w:rsidRDefault="0049066B" w:rsidP="00325187">
      <w:pPr>
        <w:pStyle w:val="Heading1"/>
      </w:pPr>
      <w:bookmarkStart w:id="26" w:name="_Toc441238746"/>
      <w:r w:rsidRPr="00035A74">
        <w:t>17</w:t>
      </w:r>
      <w:r w:rsidR="00A25742" w:rsidRPr="00035A74">
        <w:t>.</w:t>
      </w:r>
      <w:r w:rsidR="00D90C20" w:rsidRPr="00035A74">
        <w:t xml:space="preserve"> </w:t>
      </w:r>
      <w:r w:rsidR="00F07D69" w:rsidRPr="00035A74">
        <w:t>Regulatory issues</w:t>
      </w:r>
      <w:bookmarkEnd w:id="26"/>
    </w:p>
    <w:p w14:paraId="384069C6" w14:textId="77777777" w:rsidR="00BB7747" w:rsidRPr="00035A74" w:rsidRDefault="0049066B" w:rsidP="00325187">
      <w:pPr>
        <w:pStyle w:val="Heading2"/>
      </w:pPr>
      <w:bookmarkStart w:id="27" w:name="_Toc441238747"/>
      <w:r w:rsidRPr="00035A74">
        <w:t xml:space="preserve">17.1 </w:t>
      </w:r>
      <w:r w:rsidR="00F07D69" w:rsidRPr="00035A74">
        <w:t>Ethical approval</w:t>
      </w:r>
      <w:bookmarkEnd w:id="27"/>
    </w:p>
    <w:p w14:paraId="1A26AC92" w14:textId="48E064C4" w:rsidR="0049066B" w:rsidRPr="00035A74" w:rsidRDefault="00190F85" w:rsidP="00325187">
      <w:pPr>
        <w:autoSpaceDE w:val="0"/>
        <w:autoSpaceDN w:val="0"/>
        <w:adjustRightInd w:val="0"/>
        <w:rPr>
          <w:rFonts w:asciiTheme="majorHAnsi" w:hAnsiTheme="majorHAnsi" w:cs="ArialMT"/>
          <w:lang w:eastAsia="en-US"/>
        </w:rPr>
      </w:pPr>
      <w:r w:rsidRPr="00035A74">
        <w:rPr>
          <w:rFonts w:asciiTheme="majorHAnsi" w:hAnsiTheme="majorHAnsi"/>
        </w:rPr>
        <w:t xml:space="preserve">The study will be submitted to </w:t>
      </w:r>
      <w:r w:rsidR="00195A94" w:rsidRPr="00035A74">
        <w:rPr>
          <w:rFonts w:asciiTheme="majorHAnsi" w:hAnsiTheme="majorHAnsi"/>
        </w:rPr>
        <w:t xml:space="preserve">University of Glasgow, MVLS </w:t>
      </w:r>
      <w:r w:rsidR="00E60A93" w:rsidRPr="00035A74">
        <w:rPr>
          <w:rFonts w:asciiTheme="majorHAnsi" w:hAnsiTheme="majorHAnsi"/>
        </w:rPr>
        <w:t>College</w:t>
      </w:r>
      <w:r w:rsidR="00195A94" w:rsidRPr="00035A74">
        <w:rPr>
          <w:rFonts w:asciiTheme="majorHAnsi" w:hAnsiTheme="majorHAnsi"/>
        </w:rPr>
        <w:t xml:space="preserve"> Ethics Committee for </w:t>
      </w:r>
      <w:r w:rsidR="00961CFA" w:rsidRPr="00035A74">
        <w:rPr>
          <w:rFonts w:asciiTheme="majorHAnsi" w:hAnsiTheme="majorHAnsi"/>
        </w:rPr>
        <w:t>approval</w:t>
      </w:r>
      <w:r w:rsidR="003035E7" w:rsidRPr="00035A74">
        <w:rPr>
          <w:rFonts w:asciiTheme="majorHAnsi" w:hAnsiTheme="majorHAnsi"/>
        </w:rPr>
        <w:t>.</w:t>
      </w:r>
      <w:r w:rsidR="003F1A0B" w:rsidRPr="00035A74">
        <w:rPr>
          <w:rFonts w:asciiTheme="majorHAnsi" w:hAnsiTheme="majorHAnsi"/>
        </w:rPr>
        <w:t xml:space="preserve"> </w:t>
      </w:r>
      <w:r w:rsidR="00DA520E" w:rsidRPr="00035A74">
        <w:rPr>
          <w:rFonts w:asciiTheme="majorHAnsi" w:hAnsiTheme="majorHAnsi" w:cs="ArialMT"/>
          <w:lang w:eastAsia="en-US"/>
        </w:rPr>
        <w:t>We will submit two separate</w:t>
      </w:r>
      <w:r w:rsidR="003F1A0B" w:rsidRPr="00035A74">
        <w:rPr>
          <w:rFonts w:asciiTheme="majorHAnsi" w:hAnsiTheme="majorHAnsi" w:cs="ArialMT"/>
          <w:lang w:eastAsia="en-US"/>
        </w:rPr>
        <w:t xml:space="preserve"> et</w:t>
      </w:r>
      <w:r w:rsidR="00DA520E" w:rsidRPr="00035A74">
        <w:rPr>
          <w:rFonts w:asciiTheme="majorHAnsi" w:hAnsiTheme="majorHAnsi" w:cs="ArialMT"/>
          <w:lang w:eastAsia="en-US"/>
        </w:rPr>
        <w:t>hical review applications</w:t>
      </w:r>
      <w:r w:rsidR="003F1A0B" w:rsidRPr="00035A74">
        <w:rPr>
          <w:rFonts w:asciiTheme="majorHAnsi" w:hAnsiTheme="majorHAnsi" w:cs="ArialMT"/>
          <w:lang w:eastAsia="en-US"/>
        </w:rPr>
        <w:t>. At the beginning of the study we will seek ethical approval for the development work only (recruitment of two S4 student panels, expert panel and interviews with parents and</w:t>
      </w:r>
      <w:r w:rsidR="006305CE" w:rsidRPr="00035A74">
        <w:rPr>
          <w:rFonts w:asciiTheme="majorHAnsi" w:hAnsiTheme="majorHAnsi" w:cs="ArialMT"/>
          <w:lang w:eastAsia="en-US"/>
        </w:rPr>
        <w:t xml:space="preserve"> teachers). In month </w:t>
      </w:r>
      <w:r w:rsidR="00ED38D1" w:rsidRPr="00035A74">
        <w:rPr>
          <w:rFonts w:asciiTheme="majorHAnsi" w:hAnsiTheme="majorHAnsi" w:cs="ArialMT"/>
          <w:lang w:eastAsia="en-US"/>
        </w:rPr>
        <w:t>10</w:t>
      </w:r>
      <w:r w:rsidR="003F1A0B" w:rsidRPr="00035A74">
        <w:rPr>
          <w:rFonts w:asciiTheme="majorHAnsi" w:hAnsiTheme="majorHAnsi" w:cs="ArialMT"/>
          <w:lang w:eastAsia="en-US"/>
        </w:rPr>
        <w:t xml:space="preserve"> (having finalised the intervention content and evaluation tools) we will seek ethical approval to conduct the pilot and exploratory trial.</w:t>
      </w:r>
    </w:p>
    <w:p w14:paraId="58B71622" w14:textId="77777777" w:rsidR="00A41D46" w:rsidRPr="00035A74" w:rsidRDefault="00A41D46" w:rsidP="00325187">
      <w:pPr>
        <w:pStyle w:val="Heading2"/>
      </w:pPr>
      <w:bookmarkStart w:id="28" w:name="_Toc441238748"/>
      <w:r w:rsidRPr="00035A74">
        <w:t>17.2 Consent</w:t>
      </w:r>
      <w:bookmarkEnd w:id="28"/>
    </w:p>
    <w:p w14:paraId="02D8FFEE" w14:textId="482B2C58" w:rsidR="00A41D46" w:rsidRPr="00035A74" w:rsidRDefault="00D13C84" w:rsidP="00325187">
      <w:pPr>
        <w:rPr>
          <w:rFonts w:asciiTheme="majorHAnsi" w:hAnsiTheme="majorHAnsi"/>
        </w:rPr>
      </w:pPr>
      <w:r w:rsidRPr="00035A74">
        <w:rPr>
          <w:rFonts w:asciiTheme="majorHAnsi" w:hAnsiTheme="majorHAnsi"/>
        </w:rPr>
        <w:t>Written informed opt-in c</w:t>
      </w:r>
      <w:r w:rsidR="008B58B6" w:rsidRPr="00035A74">
        <w:rPr>
          <w:rFonts w:asciiTheme="majorHAnsi" w:hAnsiTheme="majorHAnsi"/>
        </w:rPr>
        <w:t xml:space="preserve">onsent </w:t>
      </w:r>
      <w:r w:rsidRPr="00035A74">
        <w:rPr>
          <w:rFonts w:asciiTheme="majorHAnsi" w:hAnsiTheme="majorHAnsi"/>
        </w:rPr>
        <w:t xml:space="preserve">will be sought for participation in interviews, </w:t>
      </w:r>
      <w:r w:rsidR="00B90572" w:rsidRPr="00035A74">
        <w:rPr>
          <w:rFonts w:asciiTheme="majorHAnsi" w:hAnsiTheme="majorHAnsi"/>
        </w:rPr>
        <w:t xml:space="preserve">questionnaires, </w:t>
      </w:r>
      <w:r w:rsidRPr="00035A74">
        <w:rPr>
          <w:rFonts w:asciiTheme="majorHAnsi" w:hAnsiTheme="majorHAnsi"/>
        </w:rPr>
        <w:t>development panels, focus groups and in order to take on the peer supporter role. Opt-out consent will be sought from parents of young people participating in the development panels, and from parents</w:t>
      </w:r>
      <w:r w:rsidR="00DF473F" w:rsidRPr="00035A74">
        <w:rPr>
          <w:rFonts w:asciiTheme="majorHAnsi" w:hAnsiTheme="majorHAnsi"/>
        </w:rPr>
        <w:t xml:space="preserve"> and young people regarding the young person’s</w:t>
      </w:r>
      <w:r w:rsidRPr="00035A74">
        <w:rPr>
          <w:rFonts w:asciiTheme="majorHAnsi" w:hAnsiTheme="majorHAnsi"/>
        </w:rPr>
        <w:t xml:space="preserve"> participation in the intervention (as a recipient) and the before-after questionnaire.  </w:t>
      </w:r>
      <w:r w:rsidR="00190F85" w:rsidRPr="00035A74">
        <w:rPr>
          <w:rFonts w:asciiTheme="majorHAnsi" w:hAnsiTheme="majorHAnsi"/>
        </w:rPr>
        <w:t>All participants will receive an information sheet on the study</w:t>
      </w:r>
      <w:r w:rsidRPr="00035A74">
        <w:rPr>
          <w:rFonts w:asciiTheme="majorHAnsi" w:hAnsiTheme="majorHAnsi"/>
        </w:rPr>
        <w:t xml:space="preserve"> before being asked to decide.</w:t>
      </w:r>
      <w:r w:rsidR="00190F85" w:rsidRPr="00035A74">
        <w:rPr>
          <w:rFonts w:asciiTheme="majorHAnsi" w:hAnsiTheme="majorHAnsi"/>
        </w:rPr>
        <w:t xml:space="preserve"> The study is low risk for participants and for those in the intervention group</w:t>
      </w:r>
      <w:r w:rsidR="00345371" w:rsidRPr="00035A74">
        <w:rPr>
          <w:rFonts w:asciiTheme="majorHAnsi" w:hAnsiTheme="majorHAnsi"/>
        </w:rPr>
        <w:t>,</w:t>
      </w:r>
      <w:r w:rsidR="00190F85" w:rsidRPr="00035A74">
        <w:rPr>
          <w:rFonts w:asciiTheme="majorHAnsi" w:hAnsiTheme="majorHAnsi"/>
        </w:rPr>
        <w:t xml:space="preserve"> taking part in the study may actually benefit their health. </w:t>
      </w:r>
      <w:r w:rsidR="003F1A0B" w:rsidRPr="00035A74">
        <w:rPr>
          <w:rFonts w:asciiTheme="majorHAnsi" w:hAnsiTheme="majorHAnsi"/>
        </w:rPr>
        <w:t>Students will be reassured that w</w:t>
      </w:r>
      <w:r w:rsidR="00A41D46" w:rsidRPr="00035A74">
        <w:rPr>
          <w:rFonts w:asciiTheme="majorHAnsi" w:hAnsiTheme="majorHAnsi"/>
        </w:rPr>
        <w:t xml:space="preserve">ithdrawal </w:t>
      </w:r>
      <w:r w:rsidR="00F06B9C" w:rsidRPr="00035A74">
        <w:rPr>
          <w:rFonts w:asciiTheme="majorHAnsi" w:hAnsiTheme="majorHAnsi"/>
        </w:rPr>
        <w:t xml:space="preserve">from the study </w:t>
      </w:r>
      <w:r w:rsidR="00A41D46" w:rsidRPr="00035A74">
        <w:rPr>
          <w:rFonts w:asciiTheme="majorHAnsi" w:hAnsiTheme="majorHAnsi"/>
        </w:rPr>
        <w:t xml:space="preserve">will have no detrimental effect </w:t>
      </w:r>
      <w:r w:rsidR="003F1A0B" w:rsidRPr="00035A74">
        <w:rPr>
          <w:rFonts w:asciiTheme="majorHAnsi" w:hAnsiTheme="majorHAnsi"/>
        </w:rPr>
        <w:t>on their current or future schooling</w:t>
      </w:r>
      <w:r w:rsidR="00A41D46" w:rsidRPr="00035A74">
        <w:rPr>
          <w:rFonts w:asciiTheme="majorHAnsi" w:hAnsiTheme="majorHAnsi"/>
        </w:rPr>
        <w:t>.</w:t>
      </w:r>
      <w:r w:rsidR="00227F59" w:rsidRPr="00035A74">
        <w:rPr>
          <w:rFonts w:asciiTheme="majorHAnsi" w:hAnsiTheme="majorHAnsi"/>
        </w:rPr>
        <w:t xml:space="preserve"> </w:t>
      </w:r>
      <w:r w:rsidR="00B90572" w:rsidRPr="00035A74">
        <w:rPr>
          <w:rFonts w:asciiTheme="majorHAnsi" w:hAnsiTheme="majorHAnsi"/>
        </w:rPr>
        <w:t>We will ensure</w:t>
      </w:r>
      <w:r w:rsidR="00E00AB4" w:rsidRPr="00035A74">
        <w:rPr>
          <w:rFonts w:asciiTheme="majorHAnsi" w:hAnsiTheme="majorHAnsi"/>
        </w:rPr>
        <w:t xml:space="preserve">, as far as possible, that </w:t>
      </w:r>
      <w:r w:rsidR="00B90572" w:rsidRPr="00035A74">
        <w:rPr>
          <w:rFonts w:asciiTheme="majorHAnsi" w:hAnsiTheme="majorHAnsi"/>
        </w:rPr>
        <w:t xml:space="preserve">participants are given sufficient time to consider their decision to participate (or otherwise). </w:t>
      </w:r>
    </w:p>
    <w:p w14:paraId="59DEFE50" w14:textId="77777777" w:rsidR="00BB7747" w:rsidRPr="00035A74" w:rsidRDefault="00967A99" w:rsidP="00325187">
      <w:pPr>
        <w:pStyle w:val="Heading2"/>
        <w:rPr>
          <w:szCs w:val="24"/>
        </w:rPr>
      </w:pPr>
      <w:bookmarkStart w:id="29" w:name="_Toc441238749"/>
      <w:r w:rsidRPr="00035A74">
        <w:rPr>
          <w:szCs w:val="24"/>
        </w:rPr>
        <w:t xml:space="preserve">17.3 </w:t>
      </w:r>
      <w:r w:rsidR="00F07D69" w:rsidRPr="00035A74">
        <w:rPr>
          <w:szCs w:val="24"/>
        </w:rPr>
        <w:t>Confidentiality</w:t>
      </w:r>
      <w:bookmarkEnd w:id="29"/>
    </w:p>
    <w:p w14:paraId="5ACF2D63" w14:textId="524C5CF3" w:rsidR="00F06B9C" w:rsidRPr="00035A74" w:rsidRDefault="002E2748" w:rsidP="00325187">
      <w:pPr>
        <w:rPr>
          <w:rFonts w:ascii="Calibri" w:hAnsi="Calibri" w:cs="Calibri"/>
        </w:rPr>
      </w:pPr>
      <w:r w:rsidRPr="00035A74">
        <w:rPr>
          <w:rFonts w:asciiTheme="majorHAnsi" w:hAnsiTheme="majorHAnsi"/>
        </w:rPr>
        <w:t>T</w:t>
      </w:r>
      <w:r w:rsidR="00F07D69" w:rsidRPr="00035A74">
        <w:rPr>
          <w:rFonts w:asciiTheme="majorHAnsi" w:hAnsiTheme="majorHAnsi"/>
        </w:rPr>
        <w:t xml:space="preserve">he </w:t>
      </w:r>
      <w:r w:rsidR="00023827" w:rsidRPr="00035A74">
        <w:rPr>
          <w:rFonts w:asciiTheme="majorHAnsi" w:hAnsiTheme="majorHAnsi"/>
        </w:rPr>
        <w:t>Principal Investigator</w:t>
      </w:r>
      <w:r w:rsidR="00F07D69" w:rsidRPr="00035A74">
        <w:rPr>
          <w:rFonts w:asciiTheme="majorHAnsi" w:hAnsiTheme="majorHAnsi"/>
        </w:rPr>
        <w:t xml:space="preserve"> and the </w:t>
      </w:r>
      <w:r w:rsidR="006305CE" w:rsidRPr="00035A74">
        <w:rPr>
          <w:rFonts w:asciiTheme="majorHAnsi" w:hAnsiTheme="majorHAnsi"/>
        </w:rPr>
        <w:t xml:space="preserve">project executive team </w:t>
      </w:r>
      <w:r w:rsidR="00F07D69" w:rsidRPr="00035A74">
        <w:rPr>
          <w:rFonts w:asciiTheme="majorHAnsi" w:hAnsiTheme="majorHAnsi"/>
        </w:rPr>
        <w:t>will preserve the confidentiality of participants in accordance wit</w:t>
      </w:r>
      <w:r w:rsidRPr="00035A74">
        <w:rPr>
          <w:rFonts w:asciiTheme="majorHAnsi" w:hAnsiTheme="majorHAnsi"/>
        </w:rPr>
        <w:t>h the Data Protection Act 1998</w:t>
      </w:r>
      <w:r w:rsidR="008E684F" w:rsidRPr="00035A74">
        <w:rPr>
          <w:rFonts w:asciiTheme="majorHAnsi" w:hAnsiTheme="majorHAnsi"/>
        </w:rPr>
        <w:t>.</w:t>
      </w:r>
      <w:r w:rsidR="00B525C1" w:rsidRPr="00035A74">
        <w:rPr>
          <w:rFonts w:asciiTheme="majorHAnsi" w:hAnsiTheme="majorHAnsi"/>
        </w:rPr>
        <w:t xml:space="preserve"> </w:t>
      </w:r>
      <w:r w:rsidR="008E684F" w:rsidRPr="00035A74">
        <w:rPr>
          <w:rFonts w:asciiTheme="majorHAnsi" w:hAnsiTheme="majorHAnsi"/>
        </w:rPr>
        <w:t xml:space="preserve">All </w:t>
      </w:r>
      <w:r w:rsidR="00E00AB4" w:rsidRPr="00035A74">
        <w:rPr>
          <w:rFonts w:asciiTheme="majorHAnsi" w:hAnsiTheme="majorHAnsi"/>
        </w:rPr>
        <w:t xml:space="preserve">S4 student </w:t>
      </w:r>
      <w:r w:rsidR="00535F53" w:rsidRPr="00035A74">
        <w:rPr>
          <w:rFonts w:asciiTheme="majorHAnsi" w:hAnsiTheme="majorHAnsi"/>
        </w:rPr>
        <w:t>participants</w:t>
      </w:r>
      <w:r w:rsidR="008E684F" w:rsidRPr="00035A74">
        <w:rPr>
          <w:rFonts w:asciiTheme="majorHAnsi" w:hAnsiTheme="majorHAnsi"/>
        </w:rPr>
        <w:t xml:space="preserve"> will be allocated a un</w:t>
      </w:r>
      <w:r w:rsidR="003F1A0B" w:rsidRPr="00035A74">
        <w:rPr>
          <w:rFonts w:asciiTheme="majorHAnsi" w:hAnsiTheme="majorHAnsi"/>
        </w:rPr>
        <w:t>ique identifier and all personal</w:t>
      </w:r>
      <w:r w:rsidR="008E684F" w:rsidRPr="00035A74">
        <w:rPr>
          <w:rFonts w:asciiTheme="majorHAnsi" w:hAnsiTheme="majorHAnsi"/>
        </w:rPr>
        <w:t xml:space="preserve"> data collected will be held in linked anonymised form. </w:t>
      </w:r>
      <w:r w:rsidR="00B525C1" w:rsidRPr="00035A74">
        <w:rPr>
          <w:rFonts w:asciiTheme="majorHAnsi" w:hAnsiTheme="majorHAnsi"/>
        </w:rPr>
        <w:t xml:space="preserve">This is done by </w:t>
      </w:r>
      <w:r w:rsidR="00B525C1" w:rsidRPr="00035A74">
        <w:rPr>
          <w:rFonts w:ascii="Calibri" w:hAnsi="Calibri" w:cs="Calibri"/>
        </w:rPr>
        <w:t xml:space="preserve">replacing student names with pseudonyms and by removing geographical identifiers such as names of towns and schools. </w:t>
      </w:r>
      <w:r w:rsidR="008E684F" w:rsidRPr="00035A74">
        <w:rPr>
          <w:rFonts w:asciiTheme="majorHAnsi" w:hAnsiTheme="majorHAnsi"/>
        </w:rPr>
        <w:t>Identifiable information</w:t>
      </w:r>
      <w:r w:rsidR="00B525C1" w:rsidRPr="00035A74">
        <w:rPr>
          <w:rFonts w:asciiTheme="majorHAnsi" w:hAnsiTheme="majorHAnsi"/>
        </w:rPr>
        <w:t>, including consent forms,</w:t>
      </w:r>
      <w:r w:rsidR="008E684F" w:rsidRPr="00035A74">
        <w:rPr>
          <w:rFonts w:asciiTheme="majorHAnsi" w:hAnsiTheme="majorHAnsi"/>
        </w:rPr>
        <w:t xml:space="preserve"> will be stored</w:t>
      </w:r>
      <w:r w:rsidR="003F1A0B" w:rsidRPr="00035A74">
        <w:rPr>
          <w:rFonts w:asciiTheme="majorHAnsi" w:hAnsiTheme="majorHAnsi"/>
        </w:rPr>
        <w:t xml:space="preserve"> separately from research data</w:t>
      </w:r>
      <w:r w:rsidR="005D5B77" w:rsidRPr="00035A74">
        <w:rPr>
          <w:rFonts w:asciiTheme="majorHAnsi" w:hAnsiTheme="majorHAnsi"/>
        </w:rPr>
        <w:t>.</w:t>
      </w:r>
    </w:p>
    <w:p w14:paraId="590D1624" w14:textId="77777777" w:rsidR="00F07D69" w:rsidRPr="00035A74" w:rsidRDefault="008E684F" w:rsidP="00325187">
      <w:pPr>
        <w:rPr>
          <w:rFonts w:asciiTheme="majorHAnsi" w:hAnsiTheme="majorHAnsi"/>
        </w:rPr>
      </w:pPr>
      <w:r w:rsidRPr="00035A74">
        <w:rPr>
          <w:rFonts w:asciiTheme="majorHAnsi" w:hAnsiTheme="majorHAnsi"/>
        </w:rPr>
        <w:t xml:space="preserve"> </w:t>
      </w:r>
    </w:p>
    <w:p w14:paraId="6617417C" w14:textId="5435D710" w:rsidR="00967A99" w:rsidRPr="00035A74" w:rsidRDefault="00B35F2A" w:rsidP="00325187">
      <w:pPr>
        <w:rPr>
          <w:rFonts w:ascii="Calibri" w:hAnsi="Calibri" w:cs="Calibri"/>
        </w:rPr>
      </w:pPr>
      <w:r w:rsidRPr="00035A74">
        <w:rPr>
          <w:rFonts w:asciiTheme="majorHAnsi" w:hAnsiTheme="majorHAnsi"/>
        </w:rPr>
        <w:t>A</w:t>
      </w:r>
      <w:r w:rsidR="00F06B9C" w:rsidRPr="00035A74">
        <w:rPr>
          <w:rFonts w:asciiTheme="majorHAnsi" w:hAnsiTheme="majorHAnsi"/>
        </w:rPr>
        <w:t xml:space="preserve">ccess to data will be restricted to the research team </w:t>
      </w:r>
      <w:r w:rsidR="00E60A93" w:rsidRPr="00035A74">
        <w:rPr>
          <w:rFonts w:asciiTheme="majorHAnsi" w:hAnsiTheme="majorHAnsi"/>
        </w:rPr>
        <w:t>and</w:t>
      </w:r>
      <w:r w:rsidR="000F7831" w:rsidRPr="00035A74">
        <w:rPr>
          <w:rFonts w:asciiTheme="majorHAnsi" w:hAnsiTheme="majorHAnsi"/>
        </w:rPr>
        <w:t xml:space="preserve"> transcription service</w:t>
      </w:r>
      <w:r w:rsidR="001F4F57" w:rsidRPr="00035A74">
        <w:rPr>
          <w:rFonts w:asciiTheme="majorHAnsi" w:hAnsiTheme="majorHAnsi"/>
        </w:rPr>
        <w:t xml:space="preserve">, </w:t>
      </w:r>
      <w:r w:rsidR="001F4F57" w:rsidRPr="00035A74">
        <w:rPr>
          <w:rFonts w:ascii="Calibri" w:hAnsi="Calibri" w:cs="Calibri"/>
        </w:rPr>
        <w:t>Smallbiz, with whom the unit has an ongoing contractual arrangement, confidentiality agreement and relationship of trust.</w:t>
      </w:r>
      <w:r w:rsidR="00B525C1" w:rsidRPr="00035A74">
        <w:rPr>
          <w:rFonts w:ascii="Calibri" w:hAnsi="Calibri" w:cs="Calibri"/>
        </w:rPr>
        <w:t xml:space="preserve"> Data sent off site for transcription will be logged into and out of the unit and encrypted data will be sent via secure website transfer, and with support from the unit IT team. </w:t>
      </w:r>
      <w:r w:rsidR="00E60A93" w:rsidRPr="00035A74">
        <w:rPr>
          <w:rFonts w:asciiTheme="majorHAnsi" w:hAnsiTheme="majorHAnsi"/>
        </w:rPr>
        <w:t xml:space="preserve"> </w:t>
      </w:r>
      <w:r w:rsidR="00967A99" w:rsidRPr="00035A74">
        <w:rPr>
          <w:rFonts w:asciiTheme="majorHAnsi" w:hAnsiTheme="majorHAnsi"/>
        </w:rPr>
        <w:t>Digital recordings of interviews/focus groups will be stored securely, and will be held separately from transcripts and information on participant identities. In reporting the results of the interviews and focus groups, care will be taken to use quotations which do not reveal the identity of respondents</w:t>
      </w:r>
      <w:r w:rsidR="00B525C1" w:rsidRPr="00035A74">
        <w:rPr>
          <w:rFonts w:asciiTheme="majorHAnsi" w:hAnsiTheme="majorHAnsi"/>
        </w:rPr>
        <w:t xml:space="preserve"> or schools</w:t>
      </w:r>
      <w:r w:rsidR="00967A99" w:rsidRPr="00035A74">
        <w:rPr>
          <w:rFonts w:asciiTheme="majorHAnsi" w:hAnsiTheme="majorHAnsi"/>
        </w:rPr>
        <w:t xml:space="preserve">. All data collected as part of the project will be treated as confidential and will only be viewed by members of the research team; anonymised data will be used wherever possible. A formal privacy risk assessment will be undertaken to manage any potential risks of conducting the study. All procedures for data storage, processing and management will comply with the Data Protection Act 1998. </w:t>
      </w:r>
    </w:p>
    <w:p w14:paraId="16C73E44" w14:textId="2A7B628F" w:rsidR="005256FE" w:rsidRPr="00035A74" w:rsidRDefault="005256FE" w:rsidP="00325187">
      <w:pPr>
        <w:rPr>
          <w:rFonts w:asciiTheme="majorHAnsi" w:hAnsiTheme="majorHAnsi"/>
        </w:rPr>
      </w:pPr>
    </w:p>
    <w:p w14:paraId="41F67F45" w14:textId="77777777" w:rsidR="005256FE" w:rsidRPr="00035A74" w:rsidRDefault="005256FE" w:rsidP="00325187">
      <w:pPr>
        <w:autoSpaceDE w:val="0"/>
        <w:autoSpaceDN w:val="0"/>
        <w:adjustRightInd w:val="0"/>
        <w:rPr>
          <w:rFonts w:asciiTheme="majorHAnsi" w:hAnsiTheme="majorHAnsi" w:cs="NimbusSanL-Regu"/>
          <w:lang w:eastAsia="en-US"/>
        </w:rPr>
      </w:pPr>
      <w:r w:rsidRPr="00035A74">
        <w:rPr>
          <w:rFonts w:asciiTheme="majorHAnsi" w:hAnsiTheme="majorHAnsi" w:cs="NimbusSanL-Regu"/>
          <w:lang w:eastAsia="en-US"/>
        </w:rPr>
        <w:t>Information on STASH will be made available on the SPHSU website. Information on the</w:t>
      </w:r>
    </w:p>
    <w:p w14:paraId="74AC653B" w14:textId="45AA1E90" w:rsidR="005256FE" w:rsidRPr="00035A74" w:rsidRDefault="005256FE" w:rsidP="00325187">
      <w:pPr>
        <w:autoSpaceDE w:val="0"/>
        <w:autoSpaceDN w:val="0"/>
        <w:adjustRightInd w:val="0"/>
        <w:rPr>
          <w:rFonts w:asciiTheme="majorHAnsi" w:hAnsiTheme="majorHAnsi" w:cs="NimbusSanL-Regu"/>
          <w:lang w:eastAsia="en-US"/>
        </w:rPr>
      </w:pPr>
      <w:r w:rsidRPr="00035A74">
        <w:rPr>
          <w:rFonts w:asciiTheme="majorHAnsi" w:hAnsiTheme="majorHAnsi" w:cs="NimbusSanL-Regu"/>
          <w:lang w:eastAsia="en-US"/>
        </w:rPr>
        <w:t>availability of the data will be included in any publications. The Principle Investigators (Professor Laurence Moore and Dr Kirstin Mitchell) will control</w:t>
      </w:r>
      <w:r w:rsidR="00D162D7" w:rsidRPr="00035A74">
        <w:rPr>
          <w:rFonts w:asciiTheme="majorHAnsi" w:hAnsiTheme="majorHAnsi" w:cs="NimbusSanL-Regu"/>
          <w:lang w:eastAsia="en-US"/>
        </w:rPr>
        <w:t xml:space="preserve"> </w:t>
      </w:r>
      <w:r w:rsidRPr="00035A74">
        <w:rPr>
          <w:rFonts w:asciiTheme="majorHAnsi" w:hAnsiTheme="majorHAnsi" w:cs="NimbusSanL-Regu"/>
          <w:lang w:eastAsia="en-US"/>
        </w:rPr>
        <w:t>permission to access the study data.</w:t>
      </w:r>
    </w:p>
    <w:p w14:paraId="7F19208E" w14:textId="77777777" w:rsidR="00BB7747" w:rsidRPr="00035A74" w:rsidRDefault="00967A99" w:rsidP="00325187">
      <w:pPr>
        <w:pStyle w:val="Heading2"/>
      </w:pPr>
      <w:bookmarkStart w:id="30" w:name="_Toc441238750"/>
      <w:r w:rsidRPr="00035A74">
        <w:t xml:space="preserve">17.4 </w:t>
      </w:r>
      <w:r w:rsidR="00F07D69" w:rsidRPr="00035A74">
        <w:t>Indemnity</w:t>
      </w:r>
      <w:bookmarkEnd w:id="30"/>
    </w:p>
    <w:p w14:paraId="0202E924" w14:textId="77777777" w:rsidR="00967A99" w:rsidRPr="00035A74" w:rsidRDefault="00912DB7" w:rsidP="00325187">
      <w:pPr>
        <w:rPr>
          <w:rFonts w:asciiTheme="majorHAnsi" w:hAnsiTheme="majorHAnsi"/>
        </w:rPr>
      </w:pPr>
      <w:r w:rsidRPr="00035A74">
        <w:rPr>
          <w:rFonts w:asciiTheme="majorHAnsi" w:hAnsiTheme="majorHAnsi"/>
        </w:rPr>
        <w:t xml:space="preserve">University of Glasgow will provide indemnity and compensation in the event of a claim by, or on behalf of participants for negligent harm as a result of the </w:t>
      </w:r>
      <w:r w:rsidR="00F07D69" w:rsidRPr="00035A74">
        <w:rPr>
          <w:rFonts w:asciiTheme="majorHAnsi" w:hAnsiTheme="majorHAnsi"/>
        </w:rPr>
        <w:t>study design and/or in respect of the protocol authors/research team</w:t>
      </w:r>
      <w:r w:rsidRPr="00035A74">
        <w:rPr>
          <w:rFonts w:asciiTheme="majorHAnsi" w:hAnsiTheme="majorHAnsi"/>
        </w:rPr>
        <w:t xml:space="preserve">. </w:t>
      </w:r>
      <w:r w:rsidR="00E838D0" w:rsidRPr="00035A74">
        <w:rPr>
          <w:rFonts w:asciiTheme="majorHAnsi" w:hAnsiTheme="majorHAnsi"/>
        </w:rPr>
        <w:t>University of Glasgow</w:t>
      </w:r>
      <w:r w:rsidRPr="00035A74">
        <w:rPr>
          <w:rFonts w:asciiTheme="majorHAnsi" w:hAnsiTheme="majorHAnsi"/>
        </w:rPr>
        <w:t xml:space="preserve"> will provide indemnity with regards to the conduct of the research. </w:t>
      </w:r>
      <w:r w:rsidR="002F51E8" w:rsidRPr="00035A74">
        <w:rPr>
          <w:rFonts w:asciiTheme="majorHAnsi" w:hAnsiTheme="majorHAnsi"/>
        </w:rPr>
        <w:t>The University has in force a Professional Indemnity and/or Clinical Trials Policy which provides cover for negligent harm and the activities here are within that coverage</w:t>
      </w:r>
    </w:p>
    <w:p w14:paraId="44B6BFCD" w14:textId="77777777" w:rsidR="00BB7747" w:rsidRPr="00035A74" w:rsidRDefault="00967A99" w:rsidP="00325187">
      <w:pPr>
        <w:pStyle w:val="Heading2"/>
      </w:pPr>
      <w:bookmarkStart w:id="31" w:name="_Toc441238751"/>
      <w:r w:rsidRPr="00035A74">
        <w:t xml:space="preserve">17.5 </w:t>
      </w:r>
      <w:r w:rsidR="00BA340E" w:rsidRPr="00035A74">
        <w:t xml:space="preserve">Study </w:t>
      </w:r>
      <w:r w:rsidR="00F07D69" w:rsidRPr="00035A74">
        <w:t>sponsorship</w:t>
      </w:r>
      <w:bookmarkEnd w:id="31"/>
    </w:p>
    <w:p w14:paraId="31E8FE62" w14:textId="77777777" w:rsidR="00BA340E" w:rsidRPr="00035A74" w:rsidRDefault="00E838D0" w:rsidP="00325187">
      <w:pPr>
        <w:rPr>
          <w:rFonts w:asciiTheme="majorHAnsi" w:hAnsiTheme="majorHAnsi"/>
        </w:rPr>
      </w:pPr>
      <w:r w:rsidRPr="00035A74">
        <w:rPr>
          <w:rFonts w:asciiTheme="majorHAnsi" w:hAnsiTheme="majorHAnsi"/>
        </w:rPr>
        <w:t>The University of Glasgow</w:t>
      </w:r>
      <w:r w:rsidR="00562006" w:rsidRPr="00035A74">
        <w:rPr>
          <w:rFonts w:asciiTheme="majorHAnsi" w:hAnsiTheme="majorHAnsi"/>
        </w:rPr>
        <w:t xml:space="preserve"> </w:t>
      </w:r>
      <w:r w:rsidR="00F07D69" w:rsidRPr="00035A74">
        <w:rPr>
          <w:rFonts w:asciiTheme="majorHAnsi" w:hAnsiTheme="majorHAnsi"/>
        </w:rPr>
        <w:t xml:space="preserve">will act as sponsor for trial. </w:t>
      </w:r>
    </w:p>
    <w:p w14:paraId="5273B717" w14:textId="77777777" w:rsidR="00321D38" w:rsidRPr="00035A74" w:rsidRDefault="00BA340E" w:rsidP="00325187">
      <w:pPr>
        <w:pStyle w:val="Heading2"/>
      </w:pPr>
      <w:bookmarkStart w:id="32" w:name="_Toc441238752"/>
      <w:r w:rsidRPr="00035A74">
        <w:t xml:space="preserve">17.6 </w:t>
      </w:r>
      <w:r w:rsidR="00F07D69" w:rsidRPr="00035A74">
        <w:t>Funding</w:t>
      </w:r>
      <w:bookmarkEnd w:id="32"/>
    </w:p>
    <w:p w14:paraId="3C43BDC1" w14:textId="4457E5CE" w:rsidR="00BA340E" w:rsidRPr="00035A74" w:rsidRDefault="00BA340E" w:rsidP="00325187">
      <w:pPr>
        <w:rPr>
          <w:rFonts w:asciiTheme="majorHAnsi" w:hAnsiTheme="majorHAnsi"/>
        </w:rPr>
      </w:pPr>
      <w:r w:rsidRPr="00035A74">
        <w:rPr>
          <w:rFonts w:asciiTheme="majorHAnsi" w:hAnsiTheme="majorHAnsi"/>
        </w:rPr>
        <w:t>The study is funded by NIHR Public Health Research Board</w:t>
      </w:r>
      <w:r w:rsidR="00562006" w:rsidRPr="00035A74">
        <w:rPr>
          <w:rFonts w:asciiTheme="majorHAnsi" w:hAnsiTheme="majorHAnsi"/>
        </w:rPr>
        <w:t xml:space="preserve"> (PHRB)</w:t>
      </w:r>
      <w:r w:rsidRPr="00035A74">
        <w:rPr>
          <w:rFonts w:asciiTheme="majorHAnsi" w:hAnsiTheme="majorHAnsi"/>
        </w:rPr>
        <w:t>.</w:t>
      </w:r>
      <w:r w:rsidR="00630DE6" w:rsidRPr="00035A74">
        <w:rPr>
          <w:rFonts w:asciiTheme="majorHAnsi" w:hAnsiTheme="majorHAnsi"/>
        </w:rPr>
        <w:t xml:space="preserve"> The intervention is funded by the Scottish Government and Edinburgh and Lothian Health Foundation. </w:t>
      </w:r>
    </w:p>
    <w:p w14:paraId="0DD36B22" w14:textId="77777777" w:rsidR="00BA340E" w:rsidRPr="00035A74" w:rsidRDefault="00BA340E" w:rsidP="00325187">
      <w:pPr>
        <w:pStyle w:val="Heading2"/>
      </w:pPr>
      <w:bookmarkStart w:id="33" w:name="_Toc441238753"/>
      <w:r w:rsidRPr="00035A74">
        <w:t>17.7 Audits and inspections</w:t>
      </w:r>
      <w:bookmarkEnd w:id="33"/>
    </w:p>
    <w:p w14:paraId="02C1BEEA" w14:textId="16B704A1" w:rsidR="00F07D69" w:rsidRPr="00035A74" w:rsidRDefault="00BA340E" w:rsidP="00325187">
      <w:pPr>
        <w:rPr>
          <w:rFonts w:asciiTheme="majorHAnsi" w:hAnsiTheme="majorHAnsi"/>
        </w:rPr>
      </w:pPr>
      <w:r w:rsidRPr="00035A74">
        <w:rPr>
          <w:rFonts w:asciiTheme="majorHAnsi" w:hAnsiTheme="majorHAnsi"/>
        </w:rPr>
        <w:t xml:space="preserve">The study </w:t>
      </w:r>
      <w:r w:rsidR="008E684F" w:rsidRPr="00035A74">
        <w:rPr>
          <w:rFonts w:asciiTheme="majorHAnsi" w:hAnsiTheme="majorHAnsi"/>
        </w:rPr>
        <w:t xml:space="preserve">is </w:t>
      </w:r>
      <w:r w:rsidR="00A3371C" w:rsidRPr="00035A74">
        <w:rPr>
          <w:rFonts w:asciiTheme="majorHAnsi" w:hAnsiTheme="majorHAnsi"/>
        </w:rPr>
        <w:t xml:space="preserve">subject </w:t>
      </w:r>
      <w:r w:rsidR="008E684F" w:rsidRPr="00035A74">
        <w:rPr>
          <w:rFonts w:asciiTheme="majorHAnsi" w:hAnsiTheme="majorHAnsi"/>
        </w:rPr>
        <w:t xml:space="preserve">to inspection by the </w:t>
      </w:r>
      <w:r w:rsidRPr="00035A74">
        <w:rPr>
          <w:rFonts w:asciiTheme="majorHAnsi" w:hAnsiTheme="majorHAnsi"/>
        </w:rPr>
        <w:t xml:space="preserve">NIHR </w:t>
      </w:r>
      <w:r w:rsidR="00B74DEA" w:rsidRPr="00035A74">
        <w:rPr>
          <w:rFonts w:asciiTheme="majorHAnsi" w:hAnsiTheme="majorHAnsi"/>
        </w:rPr>
        <w:t>PHR</w:t>
      </w:r>
      <w:r w:rsidRPr="00035A74">
        <w:rPr>
          <w:rFonts w:asciiTheme="majorHAnsi" w:hAnsiTheme="majorHAnsi"/>
        </w:rPr>
        <w:t>B</w:t>
      </w:r>
      <w:r w:rsidR="00B74DEA" w:rsidRPr="00035A74">
        <w:rPr>
          <w:rFonts w:asciiTheme="majorHAnsi" w:hAnsiTheme="majorHAnsi"/>
        </w:rPr>
        <w:t xml:space="preserve"> </w:t>
      </w:r>
      <w:r w:rsidR="008E684F" w:rsidRPr="00035A74">
        <w:rPr>
          <w:rFonts w:asciiTheme="majorHAnsi" w:hAnsiTheme="majorHAnsi"/>
        </w:rPr>
        <w:t>as t</w:t>
      </w:r>
      <w:r w:rsidR="00F07D69" w:rsidRPr="00035A74">
        <w:rPr>
          <w:rFonts w:asciiTheme="majorHAnsi" w:hAnsiTheme="majorHAnsi"/>
        </w:rPr>
        <w:t>he funding organisation</w:t>
      </w:r>
      <w:r w:rsidR="00E838D0" w:rsidRPr="00035A74">
        <w:rPr>
          <w:rFonts w:asciiTheme="majorHAnsi" w:hAnsiTheme="majorHAnsi"/>
        </w:rPr>
        <w:t>.</w:t>
      </w:r>
      <w:r w:rsidR="00630DE6" w:rsidRPr="00035A74">
        <w:rPr>
          <w:rFonts w:asciiTheme="majorHAnsi" w:hAnsiTheme="majorHAnsi"/>
        </w:rPr>
        <w:t xml:space="preserve"> </w:t>
      </w:r>
    </w:p>
    <w:p w14:paraId="5DC5B607" w14:textId="77777777" w:rsidR="00410A26" w:rsidRPr="00035A74" w:rsidRDefault="00410A26" w:rsidP="00325187">
      <w:pPr>
        <w:rPr>
          <w:rFonts w:asciiTheme="majorHAnsi" w:hAnsiTheme="majorHAnsi"/>
        </w:rPr>
      </w:pPr>
    </w:p>
    <w:p w14:paraId="04E50C08" w14:textId="77777777" w:rsidR="00C1059D" w:rsidRPr="00035A74" w:rsidRDefault="00BA340E" w:rsidP="00325187">
      <w:pPr>
        <w:pStyle w:val="Heading1"/>
      </w:pPr>
      <w:bookmarkStart w:id="34" w:name="_Toc441238754"/>
      <w:r w:rsidRPr="00035A74">
        <w:t xml:space="preserve">18. Study </w:t>
      </w:r>
      <w:r w:rsidR="00F07D69" w:rsidRPr="00035A74">
        <w:t>management</w:t>
      </w:r>
      <w:bookmarkEnd w:id="34"/>
    </w:p>
    <w:p w14:paraId="620B3F15" w14:textId="77777777" w:rsidR="001F4F57" w:rsidRPr="00035A74" w:rsidRDefault="001F4F57" w:rsidP="00325187">
      <w:pPr>
        <w:autoSpaceDE w:val="0"/>
        <w:autoSpaceDN w:val="0"/>
        <w:adjustRightInd w:val="0"/>
        <w:rPr>
          <w:rFonts w:asciiTheme="majorHAnsi" w:hAnsiTheme="majorHAnsi" w:cs="ArialMT"/>
          <w:lang w:eastAsia="en-US"/>
        </w:rPr>
      </w:pPr>
      <w:r w:rsidRPr="00035A74">
        <w:rPr>
          <w:rFonts w:asciiTheme="majorHAnsi" w:hAnsiTheme="majorHAnsi" w:cs="ArialMT"/>
          <w:lang w:eastAsia="en-US"/>
        </w:rPr>
        <w:t>This is a single-centre study and the Principal Investigator (LM) will have overall responsibility for the conduct of the study.</w:t>
      </w:r>
    </w:p>
    <w:p w14:paraId="648000F6" w14:textId="6FC415AA" w:rsidR="001F4F57" w:rsidRPr="00035A74" w:rsidRDefault="00785089" w:rsidP="00325187">
      <w:pPr>
        <w:rPr>
          <w:rFonts w:asciiTheme="majorHAnsi" w:hAnsiTheme="majorHAnsi"/>
        </w:rPr>
      </w:pPr>
      <w:r w:rsidRPr="00035A74">
        <w:rPr>
          <w:rFonts w:asciiTheme="majorHAnsi" w:hAnsiTheme="majorHAnsi"/>
          <w:b/>
        </w:rPr>
        <w:t xml:space="preserve">STASH Project Executive </w:t>
      </w:r>
      <w:r w:rsidR="00C07DC2" w:rsidRPr="00035A74">
        <w:rPr>
          <w:rFonts w:asciiTheme="majorHAnsi" w:hAnsiTheme="majorHAnsi"/>
          <w:b/>
        </w:rPr>
        <w:t>Group</w:t>
      </w:r>
      <w:r w:rsidR="001F4F57" w:rsidRPr="00035A74">
        <w:rPr>
          <w:rFonts w:asciiTheme="majorHAnsi" w:hAnsiTheme="majorHAnsi"/>
          <w:b/>
        </w:rPr>
        <w:t>:</w:t>
      </w:r>
      <w:r w:rsidR="001F4F57" w:rsidRPr="00035A74">
        <w:rPr>
          <w:rFonts w:asciiTheme="majorHAnsi" w:hAnsiTheme="majorHAnsi"/>
        </w:rPr>
        <w:t xml:space="preserve"> Professor Laurence Moore and Dr Kirstin Mitchell are Principal Investigators. Professor Laurence Moore will take overall responsibility for the conduct of the study and provide mentorship and support to Kirstin Mitchell. Kirstin will oversee all aspects of the projec</w:t>
      </w:r>
      <w:r w:rsidRPr="00035A74">
        <w:rPr>
          <w:rFonts w:asciiTheme="majorHAnsi" w:hAnsiTheme="majorHAnsi"/>
        </w:rPr>
        <w:t>t with support</w:t>
      </w:r>
      <w:r w:rsidR="00C07DC2" w:rsidRPr="00035A74">
        <w:rPr>
          <w:rFonts w:asciiTheme="majorHAnsi" w:hAnsiTheme="majorHAnsi"/>
        </w:rPr>
        <w:t xml:space="preserve"> from the Project Executive Group</w:t>
      </w:r>
      <w:r w:rsidR="001F4F57" w:rsidRPr="00035A74">
        <w:rPr>
          <w:rFonts w:asciiTheme="majorHAnsi" w:hAnsiTheme="majorHAnsi"/>
        </w:rPr>
        <w:t xml:space="preserve"> and Trial Management Group. Mr Ross Forsyth is </w:t>
      </w:r>
      <w:r w:rsidR="00687667" w:rsidRPr="00035A74">
        <w:rPr>
          <w:rFonts w:asciiTheme="majorHAnsi" w:hAnsiTheme="majorHAnsi"/>
        </w:rPr>
        <w:t>P</w:t>
      </w:r>
      <w:r w:rsidR="001F4F57" w:rsidRPr="00035A74">
        <w:rPr>
          <w:rFonts w:asciiTheme="majorHAnsi" w:hAnsiTheme="majorHAnsi"/>
        </w:rPr>
        <w:t xml:space="preserve">roject Manager and will support Kirstin in the day-to-day coordination of the study. Dr Carrie Purcell is Research Associate and responsible for intervention development, as well as contributing to qualitative design, data collection and analysis. Collectively they form the </w:t>
      </w:r>
      <w:r w:rsidR="00687667" w:rsidRPr="00035A74">
        <w:rPr>
          <w:rFonts w:asciiTheme="majorHAnsi" w:hAnsiTheme="majorHAnsi"/>
        </w:rPr>
        <w:t>P</w:t>
      </w:r>
      <w:r w:rsidR="001F4F57" w:rsidRPr="00035A74">
        <w:rPr>
          <w:rFonts w:asciiTheme="majorHAnsi" w:hAnsiTheme="majorHAnsi"/>
        </w:rPr>
        <w:t xml:space="preserve">roject </w:t>
      </w:r>
      <w:r w:rsidR="00C07DC2" w:rsidRPr="00035A74">
        <w:rPr>
          <w:rFonts w:asciiTheme="majorHAnsi" w:hAnsiTheme="majorHAnsi"/>
        </w:rPr>
        <w:t>Executive Group</w:t>
      </w:r>
      <w:r w:rsidR="001F4F57" w:rsidRPr="00035A74">
        <w:rPr>
          <w:rFonts w:asciiTheme="majorHAnsi" w:hAnsiTheme="majorHAnsi"/>
        </w:rPr>
        <w:t>, responsible for day-to-day delivery of the trial.</w:t>
      </w:r>
    </w:p>
    <w:p w14:paraId="1DB1D2A2" w14:textId="4399EE95" w:rsidR="001F4F57" w:rsidRPr="00035A74" w:rsidRDefault="001F4F57" w:rsidP="00325187">
      <w:pPr>
        <w:rPr>
          <w:rFonts w:asciiTheme="majorHAnsi" w:hAnsiTheme="majorHAnsi"/>
        </w:rPr>
      </w:pPr>
      <w:r w:rsidRPr="00035A74">
        <w:rPr>
          <w:rFonts w:asciiTheme="majorHAnsi" w:hAnsiTheme="majorHAnsi"/>
          <w:b/>
        </w:rPr>
        <w:t>Intervention Development Group:</w:t>
      </w:r>
      <w:r w:rsidRPr="00035A74">
        <w:rPr>
          <w:rFonts w:asciiTheme="majorHAnsi" w:hAnsiTheme="majorHAnsi"/>
        </w:rPr>
        <w:t xml:space="preserve"> In the first year an intervention development g</w:t>
      </w:r>
      <w:r w:rsidR="00C07DC2" w:rsidRPr="00035A74">
        <w:rPr>
          <w:rFonts w:asciiTheme="majorHAnsi" w:hAnsiTheme="majorHAnsi"/>
        </w:rPr>
        <w:t>roup (IDG) will meet regularly</w:t>
      </w:r>
      <w:r w:rsidRPr="00035A74">
        <w:rPr>
          <w:rFonts w:asciiTheme="majorHAnsi" w:hAnsiTheme="majorHAnsi"/>
        </w:rPr>
        <w:t xml:space="preserve"> to oversee the design of the intervention. It will comprise KM and CP, plus SS who has expertise in behavioural analysis and intervention design. Members of the TMG with expertise in this area (JB, SS, LMcD and LE) plus the project collaborators (Fast Forward and Healthy Respect Lothian) and the </w:t>
      </w:r>
      <w:r w:rsidR="00687667" w:rsidRPr="00035A74">
        <w:rPr>
          <w:rFonts w:asciiTheme="majorHAnsi" w:hAnsiTheme="majorHAnsi"/>
        </w:rPr>
        <w:t>P</w:t>
      </w:r>
      <w:r w:rsidRPr="00035A74">
        <w:rPr>
          <w:rFonts w:asciiTheme="majorHAnsi" w:hAnsiTheme="majorHAnsi"/>
        </w:rPr>
        <w:t xml:space="preserve">roject </w:t>
      </w:r>
      <w:r w:rsidR="00687667" w:rsidRPr="00035A74">
        <w:rPr>
          <w:rFonts w:asciiTheme="majorHAnsi" w:hAnsiTheme="majorHAnsi"/>
        </w:rPr>
        <w:t>M</w:t>
      </w:r>
      <w:r w:rsidRPr="00035A74">
        <w:rPr>
          <w:rFonts w:asciiTheme="majorHAnsi" w:hAnsiTheme="majorHAnsi"/>
        </w:rPr>
        <w:t>anager will be invited to attend a portion of these meetings as appropriate.</w:t>
      </w:r>
    </w:p>
    <w:p w14:paraId="49EA4E98" w14:textId="2B1A0D1E" w:rsidR="001F4F57" w:rsidRPr="00035A74" w:rsidRDefault="001F4F57" w:rsidP="00325187">
      <w:pPr>
        <w:rPr>
          <w:rFonts w:asciiTheme="majorHAnsi" w:hAnsiTheme="majorHAnsi"/>
        </w:rPr>
      </w:pPr>
      <w:r w:rsidRPr="00035A74">
        <w:rPr>
          <w:rFonts w:asciiTheme="majorHAnsi" w:hAnsiTheme="majorHAnsi"/>
          <w:b/>
        </w:rPr>
        <w:t>Trial Management Group:</w:t>
      </w:r>
      <w:r w:rsidRPr="00035A74">
        <w:rPr>
          <w:rFonts w:asciiTheme="majorHAnsi" w:hAnsiTheme="majorHAnsi"/>
        </w:rPr>
        <w:t xml:space="preserve"> The Trial Management Group</w:t>
      </w:r>
      <w:r w:rsidR="00785089" w:rsidRPr="00035A74">
        <w:rPr>
          <w:rFonts w:asciiTheme="majorHAnsi" w:hAnsiTheme="majorHAnsi"/>
        </w:rPr>
        <w:t xml:space="preserve"> (TMG) includes the Project Executive Team</w:t>
      </w:r>
      <w:r w:rsidRPr="00035A74">
        <w:rPr>
          <w:rFonts w:asciiTheme="majorHAnsi" w:hAnsiTheme="majorHAnsi"/>
        </w:rPr>
        <w:t xml:space="preserve"> plus all the co-investigators. They will guide all aspects of the trial and are the key decision making group. They are responsible collectively for delivery of the study</w:t>
      </w:r>
      <w:r w:rsidR="00C10B1A" w:rsidRPr="00035A74">
        <w:rPr>
          <w:rFonts w:asciiTheme="majorHAnsi" w:hAnsiTheme="majorHAnsi"/>
        </w:rPr>
        <w:t xml:space="preserve"> and will meet every 6 weeks</w:t>
      </w:r>
      <w:r w:rsidRPr="00035A74">
        <w:rPr>
          <w:rFonts w:asciiTheme="majorHAnsi" w:hAnsiTheme="majorHAnsi"/>
        </w:rPr>
        <w:t xml:space="preserve"> to undertake this task.</w:t>
      </w:r>
    </w:p>
    <w:p w14:paraId="3CD5EA78" w14:textId="77777777" w:rsidR="001F4F57" w:rsidRPr="00035A74" w:rsidRDefault="001F4F57" w:rsidP="00325187">
      <w:pPr>
        <w:rPr>
          <w:rFonts w:asciiTheme="majorHAnsi" w:hAnsiTheme="majorHAnsi"/>
        </w:rPr>
      </w:pPr>
      <w:r w:rsidRPr="00035A74">
        <w:rPr>
          <w:rFonts w:asciiTheme="majorHAnsi" w:hAnsiTheme="majorHAnsi"/>
          <w:b/>
        </w:rPr>
        <w:t>Trial Steering Committee:</w:t>
      </w:r>
      <w:r w:rsidRPr="00035A74">
        <w:rPr>
          <w:rFonts w:asciiTheme="majorHAnsi" w:hAnsiTheme="majorHAnsi"/>
        </w:rPr>
        <w:t xml:space="preserve"> The Trial Steering Committee (TSC) consists of independent members responsible for oversight of the trial on behalf of the sponsor and funder and ensuring the safety of participants. </w:t>
      </w:r>
    </w:p>
    <w:p w14:paraId="7590E1D8" w14:textId="1EF22797" w:rsidR="001F4F57" w:rsidRPr="00035A74" w:rsidRDefault="001F4F57" w:rsidP="00325187">
      <w:pPr>
        <w:rPr>
          <w:rFonts w:asciiTheme="majorHAnsi" w:hAnsiTheme="majorHAnsi"/>
        </w:rPr>
      </w:pPr>
      <w:r w:rsidRPr="00035A74">
        <w:rPr>
          <w:rFonts w:asciiTheme="majorHAnsi" w:hAnsiTheme="majorHAnsi"/>
          <w:b/>
        </w:rPr>
        <w:t>Young people’s steering committee (YPSC):</w:t>
      </w:r>
      <w:r w:rsidRPr="00035A74">
        <w:rPr>
          <w:rFonts w:asciiTheme="majorHAnsi" w:hAnsiTheme="majorHAnsi"/>
        </w:rPr>
        <w:t xml:space="preserve"> The YPSC will comprise</w:t>
      </w:r>
      <w:r w:rsidR="00232071" w:rsidRPr="00035A74">
        <w:rPr>
          <w:rFonts w:asciiTheme="majorHAnsi" w:hAnsiTheme="majorHAnsi"/>
        </w:rPr>
        <w:t xml:space="preserve"> young people between 16 and 20 years old.</w:t>
      </w:r>
      <w:r w:rsidRPr="00035A74">
        <w:rPr>
          <w:rFonts w:asciiTheme="majorHAnsi" w:hAnsiTheme="majorHAnsi"/>
        </w:rPr>
        <w:t xml:space="preserve"> They will meet </w:t>
      </w:r>
      <w:r w:rsidR="00785089" w:rsidRPr="00035A74">
        <w:rPr>
          <w:rFonts w:asciiTheme="majorHAnsi" w:hAnsiTheme="majorHAnsi"/>
        </w:rPr>
        <w:t>separately w</w:t>
      </w:r>
      <w:r w:rsidR="00C07DC2" w:rsidRPr="00035A74">
        <w:rPr>
          <w:rFonts w:asciiTheme="majorHAnsi" w:hAnsiTheme="majorHAnsi"/>
        </w:rPr>
        <w:t>ith the Project Executive Group</w:t>
      </w:r>
      <w:r w:rsidRPr="00035A74">
        <w:rPr>
          <w:rFonts w:asciiTheme="majorHAnsi" w:hAnsiTheme="majorHAnsi"/>
        </w:rPr>
        <w:t xml:space="preserve"> to contribute ideas and comment on project design and implementation from their perspective as members of the target age group.</w:t>
      </w:r>
    </w:p>
    <w:p w14:paraId="52351D05" w14:textId="77777777" w:rsidR="001F4F57" w:rsidRPr="00035A74" w:rsidRDefault="001F4F57" w:rsidP="00325187">
      <w:pPr>
        <w:rPr>
          <w:rFonts w:asciiTheme="majorHAnsi" w:hAnsiTheme="majorHAnsi"/>
        </w:rPr>
      </w:pPr>
    </w:p>
    <w:p w14:paraId="5AA724E7" w14:textId="2DB03904" w:rsidR="001F4F57" w:rsidRPr="00035A74" w:rsidRDefault="001F4F57" w:rsidP="00325187">
      <w:pPr>
        <w:rPr>
          <w:rFonts w:asciiTheme="majorHAnsi" w:hAnsiTheme="majorHAnsi"/>
        </w:rPr>
      </w:pPr>
      <w:r w:rsidRPr="00035A74">
        <w:rPr>
          <w:rFonts w:asciiTheme="majorHAnsi" w:hAnsiTheme="majorHAnsi"/>
        </w:rPr>
        <w:t>The TMG and TSC charters outline in more detail the roles and responsibilities of each group</w:t>
      </w:r>
      <w:r w:rsidR="00687667" w:rsidRPr="00035A74">
        <w:rPr>
          <w:rFonts w:asciiTheme="majorHAnsi" w:hAnsiTheme="majorHAnsi"/>
        </w:rPr>
        <w:t>.</w:t>
      </w:r>
    </w:p>
    <w:p w14:paraId="593F94D2" w14:textId="77777777" w:rsidR="001F4F57" w:rsidRPr="00035A74" w:rsidRDefault="001F4F57" w:rsidP="00325187">
      <w:pPr>
        <w:autoSpaceDE w:val="0"/>
        <w:autoSpaceDN w:val="0"/>
        <w:adjustRightInd w:val="0"/>
        <w:rPr>
          <w:rFonts w:asciiTheme="majorHAnsi" w:hAnsiTheme="majorHAnsi" w:cs="ArialMT"/>
          <w:lang w:eastAsia="en-US"/>
        </w:rPr>
      </w:pPr>
    </w:p>
    <w:p w14:paraId="773D337F" w14:textId="77777777" w:rsidR="008B085E" w:rsidRPr="00035A74" w:rsidRDefault="008B085E" w:rsidP="00325187">
      <w:pPr>
        <w:pStyle w:val="Heading1"/>
      </w:pPr>
      <w:bookmarkStart w:id="35" w:name="_Toc441238755"/>
      <w:r w:rsidRPr="00035A74">
        <w:rPr>
          <w:i/>
        </w:rPr>
        <w:t xml:space="preserve">19. </w:t>
      </w:r>
      <w:r w:rsidRPr="00035A74">
        <w:t>Data monitoring &amp; quality assurance</w:t>
      </w:r>
      <w:bookmarkEnd w:id="35"/>
    </w:p>
    <w:p w14:paraId="01ED8EF8" w14:textId="77777777" w:rsidR="008B085E" w:rsidRPr="00035A74" w:rsidRDefault="008B085E" w:rsidP="00325187">
      <w:pPr>
        <w:pStyle w:val="Heading2"/>
      </w:pPr>
      <w:bookmarkStart w:id="36" w:name="_Toc441238756"/>
      <w:r w:rsidRPr="00035A74">
        <w:t xml:space="preserve">19.1 </w:t>
      </w:r>
      <w:r w:rsidR="004970D9" w:rsidRPr="00035A74">
        <w:t>Tria</w:t>
      </w:r>
      <w:r w:rsidR="001B5B6E" w:rsidRPr="00035A74">
        <w:t>l Steering Committee (TSC)</w:t>
      </w:r>
      <w:bookmarkEnd w:id="36"/>
    </w:p>
    <w:p w14:paraId="11926F14" w14:textId="77777777" w:rsidR="001B5B6E" w:rsidRPr="00035A74" w:rsidRDefault="001B5B6E" w:rsidP="00325187">
      <w:pPr>
        <w:autoSpaceDE w:val="0"/>
        <w:autoSpaceDN w:val="0"/>
        <w:adjustRightInd w:val="0"/>
        <w:rPr>
          <w:rFonts w:asciiTheme="majorHAnsi" w:hAnsiTheme="majorHAnsi"/>
        </w:rPr>
      </w:pPr>
    </w:p>
    <w:p w14:paraId="39BC0179" w14:textId="7E10E9CB" w:rsidR="001B5B6E" w:rsidRPr="00035A74" w:rsidRDefault="001B5B6E" w:rsidP="00325187">
      <w:pPr>
        <w:rPr>
          <w:rFonts w:ascii="Calibri" w:hAnsi="Calibri"/>
        </w:rPr>
      </w:pPr>
      <w:r w:rsidRPr="00035A74">
        <w:rPr>
          <w:rFonts w:ascii="Calibri" w:hAnsi="Calibri"/>
        </w:rPr>
        <w:t xml:space="preserve">An independent steering committee (TSC) will be established and </w:t>
      </w:r>
      <w:r w:rsidRPr="00035A74">
        <w:rPr>
          <w:rFonts w:ascii="Calibri" w:eastAsia="Calibri" w:hAnsi="Calibri"/>
        </w:rPr>
        <w:t xml:space="preserve">will meet at least four times during the course of the study, consisting of an independent chair, and </w:t>
      </w:r>
      <w:r w:rsidRPr="00035A74">
        <w:rPr>
          <w:rFonts w:ascii="Calibri" w:hAnsi="Calibri"/>
        </w:rPr>
        <w:t>three</w:t>
      </w:r>
      <w:r w:rsidRPr="00035A74">
        <w:rPr>
          <w:rFonts w:ascii="Calibri" w:eastAsia="Calibri" w:hAnsi="Calibri"/>
        </w:rPr>
        <w:t xml:space="preserve"> other independent members. The TSC will be chaired by </w:t>
      </w:r>
      <w:r w:rsidRPr="00035A74">
        <w:rPr>
          <w:rFonts w:ascii="Calibri" w:hAnsi="Calibri"/>
        </w:rPr>
        <w:t>Dr James Hargreaves who is an expert in public health evaluation.  Other members include Dr. Simon Forrest, expert in y</w:t>
      </w:r>
      <w:r w:rsidR="00C07DC2" w:rsidRPr="00035A74">
        <w:rPr>
          <w:rFonts w:ascii="Calibri" w:hAnsi="Calibri"/>
        </w:rPr>
        <w:t>oung people’s sexual health,</w:t>
      </w:r>
      <w:r w:rsidRPr="00035A74">
        <w:rPr>
          <w:rFonts w:ascii="Calibri" w:hAnsi="Calibri"/>
        </w:rPr>
        <w:t xml:space="preserve"> Dr. David Gillespie who has expertise in statistical methods for randomised controlled t</w:t>
      </w:r>
      <w:r w:rsidR="00687667" w:rsidRPr="00035A74">
        <w:rPr>
          <w:rFonts w:ascii="Calibri" w:hAnsi="Calibri"/>
        </w:rPr>
        <w:t>ria</w:t>
      </w:r>
      <w:r w:rsidRPr="00035A74">
        <w:rPr>
          <w:rFonts w:ascii="Calibri" w:hAnsi="Calibri"/>
        </w:rPr>
        <w:t>ls</w:t>
      </w:r>
      <w:r w:rsidR="00C07DC2" w:rsidRPr="00035A74">
        <w:rPr>
          <w:rFonts w:ascii="Calibri" w:hAnsi="Calibri"/>
        </w:rPr>
        <w:t>, and Ms Alice Hoyle (lay member), an SRE teacher with expertise in sexual health and sex education</w:t>
      </w:r>
      <w:r w:rsidRPr="00035A74">
        <w:rPr>
          <w:rFonts w:ascii="Calibri" w:hAnsi="Calibri"/>
        </w:rPr>
        <w:t xml:space="preserve">. </w:t>
      </w:r>
      <w:r w:rsidRPr="00035A74">
        <w:rPr>
          <w:rFonts w:ascii="Calibri" w:eastAsia="Calibri" w:hAnsi="Calibri"/>
        </w:rPr>
        <w:t xml:space="preserve">The TSC will meet in month two to review the protocol; in month 17 to decide whether to proceed from pilot to exploratory trial, and in month 35, to decide whether to proceed to full trial. </w:t>
      </w:r>
      <w:r w:rsidR="00422B91" w:rsidRPr="00035A74">
        <w:rPr>
          <w:rFonts w:ascii="Calibri" w:eastAsia="Calibri" w:hAnsi="Calibri"/>
        </w:rPr>
        <w:t xml:space="preserve"> Additionally the TSC will be asked</w:t>
      </w:r>
      <w:r w:rsidR="00C07DC2" w:rsidRPr="00035A74">
        <w:rPr>
          <w:rFonts w:ascii="Calibri" w:eastAsia="Calibri" w:hAnsi="Calibri"/>
        </w:rPr>
        <w:t>, on occasion,</w:t>
      </w:r>
      <w:r w:rsidR="00422B91" w:rsidRPr="00035A74">
        <w:rPr>
          <w:rFonts w:ascii="Calibri" w:eastAsia="Calibri" w:hAnsi="Calibri"/>
        </w:rPr>
        <w:t xml:space="preserve"> to review</w:t>
      </w:r>
      <w:r w:rsidR="00C07DC2" w:rsidRPr="00035A74">
        <w:rPr>
          <w:rFonts w:ascii="Calibri" w:eastAsia="Calibri" w:hAnsi="Calibri"/>
        </w:rPr>
        <w:t xml:space="preserve"> final drafts of</w:t>
      </w:r>
      <w:r w:rsidR="00422B91" w:rsidRPr="00035A74">
        <w:rPr>
          <w:rFonts w:ascii="Calibri" w:eastAsia="Calibri" w:hAnsi="Calibri"/>
        </w:rPr>
        <w:t xml:space="preserve"> intervention materials and evaluation tools, either at a meeting or via email. </w:t>
      </w:r>
      <w:r w:rsidRPr="00035A74">
        <w:rPr>
          <w:rFonts w:ascii="Calibri" w:hAnsi="Calibri"/>
        </w:rPr>
        <w:t xml:space="preserve">Professor Laurence Moore and Dr Kirstin Mitchell are non-independent members of the TSC. The research associate (CP) will attend TSC meetings, and the trial statistician (SB) will attend the final  meeting, both as observers. </w:t>
      </w:r>
      <w:r w:rsidRPr="00035A74">
        <w:rPr>
          <w:rFonts w:ascii="Calibri" w:eastAsia="Calibri" w:hAnsi="Calibri"/>
        </w:rPr>
        <w:t xml:space="preserve">The TSC will provide overall supervision for the trial and provide advice through its independent chair. </w:t>
      </w:r>
      <w:r w:rsidRPr="00035A74">
        <w:rPr>
          <w:rFonts w:ascii="Calibri" w:hAnsi="Calibri"/>
        </w:rPr>
        <w:t xml:space="preserve">The ultimate decision for the continuation of the trial lies with the funder and the sponsor but the TSC will advise them. The project will use standardised research protocols and adherence will be monitored by the PT, TMG and TSC. </w:t>
      </w:r>
    </w:p>
    <w:p w14:paraId="7C915A11" w14:textId="77777777" w:rsidR="0002472D" w:rsidRPr="00035A74" w:rsidRDefault="008B085E" w:rsidP="00325187">
      <w:pPr>
        <w:pStyle w:val="Heading2"/>
      </w:pPr>
      <w:bookmarkStart w:id="37" w:name="_Toc441238757"/>
      <w:r w:rsidRPr="00035A74">
        <w:t xml:space="preserve">19.2 </w:t>
      </w:r>
      <w:r w:rsidR="00C614A4" w:rsidRPr="00035A74">
        <w:t xml:space="preserve">Data Monitoring and Ethics </w:t>
      </w:r>
      <w:r w:rsidR="0002472D" w:rsidRPr="00035A74">
        <w:t>Committee</w:t>
      </w:r>
      <w:r w:rsidR="00F015FA" w:rsidRPr="00035A74">
        <w:t xml:space="preserve"> (DMEC)</w:t>
      </w:r>
      <w:bookmarkEnd w:id="37"/>
      <w:r w:rsidR="007C271E" w:rsidRPr="00035A74">
        <w:t xml:space="preserve"> </w:t>
      </w:r>
    </w:p>
    <w:p w14:paraId="6F393995" w14:textId="40853541" w:rsidR="007C271E" w:rsidRPr="00035A74" w:rsidRDefault="00503ED2" w:rsidP="00325187">
      <w:pPr>
        <w:rPr>
          <w:rFonts w:asciiTheme="majorHAnsi" w:eastAsia="Calibri" w:hAnsiTheme="majorHAnsi"/>
        </w:rPr>
      </w:pPr>
      <w:r w:rsidRPr="00035A74">
        <w:rPr>
          <w:rFonts w:asciiTheme="majorHAnsi" w:eastAsia="Calibri" w:hAnsiTheme="majorHAnsi"/>
        </w:rPr>
        <w:t xml:space="preserve">The nature of this study </w:t>
      </w:r>
      <w:r w:rsidR="007C271E" w:rsidRPr="00035A74">
        <w:rPr>
          <w:rFonts w:asciiTheme="majorHAnsi" w:eastAsia="Calibri" w:hAnsiTheme="majorHAnsi"/>
        </w:rPr>
        <w:t xml:space="preserve">means </w:t>
      </w:r>
      <w:r w:rsidRPr="00035A74">
        <w:rPr>
          <w:rFonts w:asciiTheme="majorHAnsi" w:eastAsia="Calibri" w:hAnsiTheme="majorHAnsi"/>
        </w:rPr>
        <w:t xml:space="preserve">that a </w:t>
      </w:r>
      <w:r w:rsidRPr="00035A74">
        <w:rPr>
          <w:rFonts w:asciiTheme="majorHAnsi" w:eastAsia="Calibri" w:hAnsiTheme="majorHAnsi"/>
          <w:lang w:eastAsia="zh-CN"/>
        </w:rPr>
        <w:t>Data Monitoring and Ethics Committee</w:t>
      </w:r>
      <w:r w:rsidRPr="00035A74">
        <w:rPr>
          <w:rFonts w:asciiTheme="majorHAnsi" w:eastAsia="Calibri" w:hAnsiTheme="majorHAnsi"/>
          <w:i/>
          <w:lang w:eastAsia="zh-CN"/>
        </w:rPr>
        <w:t xml:space="preserve"> </w:t>
      </w:r>
      <w:r w:rsidRPr="00035A74">
        <w:rPr>
          <w:rFonts w:asciiTheme="majorHAnsi" w:eastAsia="Calibri" w:hAnsiTheme="majorHAnsi"/>
        </w:rPr>
        <w:t>will</w:t>
      </w:r>
      <w:r w:rsidR="00422B91" w:rsidRPr="00035A74">
        <w:rPr>
          <w:rFonts w:asciiTheme="majorHAnsi" w:eastAsia="Calibri" w:hAnsiTheme="majorHAnsi"/>
        </w:rPr>
        <w:t xml:space="preserve"> not</w:t>
      </w:r>
      <w:r w:rsidRPr="00035A74">
        <w:rPr>
          <w:rFonts w:asciiTheme="majorHAnsi" w:eastAsia="Calibri" w:hAnsiTheme="majorHAnsi"/>
        </w:rPr>
        <w:t xml:space="preserve"> be required</w:t>
      </w:r>
      <w:r w:rsidR="007C271E" w:rsidRPr="00035A74">
        <w:rPr>
          <w:rFonts w:asciiTheme="majorHAnsi" w:eastAsia="Calibri" w:hAnsiTheme="majorHAnsi"/>
        </w:rPr>
        <w:t xml:space="preserve"> for this exploratory trial, since the study is low risk</w:t>
      </w:r>
      <w:r w:rsidR="00C07DC2" w:rsidRPr="00035A74">
        <w:rPr>
          <w:rFonts w:asciiTheme="majorHAnsi" w:eastAsia="Calibri" w:hAnsiTheme="majorHAnsi"/>
        </w:rPr>
        <w:t>, non-randomised,</w:t>
      </w:r>
      <w:r w:rsidR="007C271E" w:rsidRPr="00035A74">
        <w:rPr>
          <w:rFonts w:asciiTheme="majorHAnsi" w:eastAsia="Calibri" w:hAnsiTheme="majorHAnsi"/>
        </w:rPr>
        <w:t xml:space="preserve"> and we will not be conducting interim analyses. The </w:t>
      </w:r>
      <w:r w:rsidR="00023827" w:rsidRPr="00035A74">
        <w:rPr>
          <w:rFonts w:asciiTheme="majorHAnsi" w:eastAsia="Calibri" w:hAnsiTheme="majorHAnsi"/>
        </w:rPr>
        <w:t>TSC</w:t>
      </w:r>
      <w:r w:rsidR="007C271E" w:rsidRPr="00035A74">
        <w:rPr>
          <w:rFonts w:asciiTheme="majorHAnsi" w:eastAsia="Calibri" w:hAnsiTheme="majorHAnsi"/>
        </w:rPr>
        <w:t xml:space="preserve"> </w:t>
      </w:r>
      <w:r w:rsidR="001B5B6E" w:rsidRPr="00035A74">
        <w:rPr>
          <w:rFonts w:asciiTheme="majorHAnsi" w:eastAsia="Calibri" w:hAnsiTheme="majorHAnsi"/>
        </w:rPr>
        <w:t xml:space="preserve">will be asked to </w:t>
      </w:r>
      <w:r w:rsidR="007C271E" w:rsidRPr="00035A74">
        <w:rPr>
          <w:rFonts w:asciiTheme="majorHAnsi" w:eastAsia="Calibri" w:hAnsiTheme="majorHAnsi"/>
        </w:rPr>
        <w:t xml:space="preserve">cover the functions of the DMEC in this instance, in particular in relation to </w:t>
      </w:r>
      <w:r w:rsidR="001B5B6E" w:rsidRPr="00035A74">
        <w:rPr>
          <w:rFonts w:asciiTheme="majorHAnsi" w:eastAsia="Calibri" w:hAnsiTheme="majorHAnsi"/>
        </w:rPr>
        <w:t>ethical issues, and</w:t>
      </w:r>
      <w:r w:rsidR="00422B91" w:rsidRPr="00035A74">
        <w:rPr>
          <w:rFonts w:asciiTheme="majorHAnsi" w:eastAsia="Calibri" w:hAnsiTheme="majorHAnsi"/>
        </w:rPr>
        <w:t xml:space="preserve"> monitoring of any unintended outcomes, </w:t>
      </w:r>
      <w:r w:rsidR="00A22AB4" w:rsidRPr="00035A74">
        <w:rPr>
          <w:rFonts w:asciiTheme="majorHAnsi" w:eastAsia="Calibri" w:hAnsiTheme="majorHAnsi"/>
        </w:rPr>
        <w:t>and the continuation of the trial</w:t>
      </w:r>
      <w:r w:rsidR="007C271E" w:rsidRPr="00035A74">
        <w:rPr>
          <w:rFonts w:asciiTheme="majorHAnsi" w:eastAsia="Calibri" w:hAnsiTheme="majorHAnsi"/>
        </w:rPr>
        <w:t>.</w:t>
      </w:r>
    </w:p>
    <w:p w14:paraId="3EF3FA00" w14:textId="77777777" w:rsidR="00B525C1" w:rsidRPr="00035A74" w:rsidRDefault="00B525C1" w:rsidP="00325187">
      <w:pPr>
        <w:rPr>
          <w:rFonts w:asciiTheme="majorHAnsi" w:eastAsia="Calibri" w:hAnsiTheme="majorHAnsi"/>
        </w:rPr>
      </w:pPr>
    </w:p>
    <w:p w14:paraId="4A9B8AFA" w14:textId="77777777" w:rsidR="00C1059D" w:rsidRPr="00035A74" w:rsidRDefault="0002472D" w:rsidP="00325187">
      <w:pPr>
        <w:pStyle w:val="Heading1"/>
      </w:pPr>
      <w:bookmarkStart w:id="38" w:name="_Toc441238758"/>
      <w:r w:rsidRPr="00035A74">
        <w:t xml:space="preserve">20. </w:t>
      </w:r>
      <w:r w:rsidR="00F07D69" w:rsidRPr="00035A74">
        <w:t>Publication policy</w:t>
      </w:r>
      <w:bookmarkEnd w:id="38"/>
      <w:r w:rsidR="00503ED2" w:rsidRPr="00035A74">
        <w:t xml:space="preserve"> </w:t>
      </w:r>
    </w:p>
    <w:p w14:paraId="4C2F7848" w14:textId="77777777" w:rsidR="001C599D" w:rsidRPr="00035A74" w:rsidRDefault="001C599D" w:rsidP="00325187">
      <w:pPr>
        <w:rPr>
          <w:rFonts w:asciiTheme="majorHAnsi" w:hAnsiTheme="majorHAnsi"/>
        </w:rPr>
      </w:pPr>
      <w:r w:rsidRPr="00035A74">
        <w:rPr>
          <w:rFonts w:asciiTheme="majorHAnsi" w:hAnsiTheme="majorHAnsi"/>
        </w:rPr>
        <w:t xml:space="preserve">The publication policy will be drafted and approved by the </w:t>
      </w:r>
      <w:r w:rsidR="00A765B5" w:rsidRPr="00035A74">
        <w:rPr>
          <w:rFonts w:asciiTheme="majorHAnsi" w:hAnsiTheme="majorHAnsi"/>
        </w:rPr>
        <w:t>Trial</w:t>
      </w:r>
      <w:r w:rsidR="0002472D" w:rsidRPr="00035A74">
        <w:rPr>
          <w:rFonts w:asciiTheme="majorHAnsi" w:hAnsiTheme="majorHAnsi"/>
        </w:rPr>
        <w:t xml:space="preserve"> Management Group</w:t>
      </w:r>
      <w:r w:rsidRPr="00035A74">
        <w:rPr>
          <w:rFonts w:asciiTheme="majorHAnsi" w:hAnsiTheme="majorHAnsi"/>
        </w:rPr>
        <w:t xml:space="preserve">. It will state principles for publication, describe a process for developing output, contain a map of intended outputs and specify a timeline for delivery. The publication policy will respect the rights of all contributors to be adequately represented in outputs (e.g. authorship and acknowledgments) and the study to be appropriately acknowledged. Authorship of parallel studies initiated outside of the </w:t>
      </w:r>
      <w:r w:rsidR="00A765B5" w:rsidRPr="00035A74">
        <w:rPr>
          <w:rFonts w:asciiTheme="majorHAnsi" w:hAnsiTheme="majorHAnsi"/>
        </w:rPr>
        <w:t>Trial</w:t>
      </w:r>
      <w:r w:rsidRPr="00035A74">
        <w:rPr>
          <w:rFonts w:asciiTheme="majorHAnsi" w:hAnsiTheme="majorHAnsi"/>
        </w:rPr>
        <w:t xml:space="preserve"> Management Group will be according to the individuals involved in the project but must acknowledge the contribution of the </w:t>
      </w:r>
      <w:r w:rsidR="00A765B5" w:rsidRPr="00035A74">
        <w:rPr>
          <w:rFonts w:asciiTheme="majorHAnsi" w:hAnsiTheme="majorHAnsi"/>
        </w:rPr>
        <w:t>Trial</w:t>
      </w:r>
      <w:r w:rsidRPr="00035A74">
        <w:rPr>
          <w:rFonts w:asciiTheme="majorHAnsi" w:hAnsiTheme="majorHAnsi"/>
        </w:rPr>
        <w:t xml:space="preserve"> Management Group and </w:t>
      </w:r>
      <w:r w:rsidR="0002472D" w:rsidRPr="00035A74">
        <w:rPr>
          <w:rFonts w:asciiTheme="majorHAnsi" w:hAnsiTheme="majorHAnsi"/>
        </w:rPr>
        <w:t>SPHSU</w:t>
      </w:r>
      <w:r w:rsidRPr="00035A74">
        <w:rPr>
          <w:rFonts w:asciiTheme="majorHAnsi" w:hAnsiTheme="majorHAnsi"/>
        </w:rPr>
        <w:t>.</w:t>
      </w:r>
    </w:p>
    <w:p w14:paraId="542630D4" w14:textId="77777777" w:rsidR="00410A26" w:rsidRPr="00035A74" w:rsidRDefault="00410A26" w:rsidP="00325187">
      <w:pPr>
        <w:rPr>
          <w:rFonts w:asciiTheme="majorHAnsi" w:hAnsiTheme="majorHAnsi"/>
        </w:rPr>
      </w:pPr>
    </w:p>
    <w:p w14:paraId="582C2A94" w14:textId="77777777" w:rsidR="007F2C6F" w:rsidRPr="00035A74" w:rsidRDefault="007F2C6F" w:rsidP="00BC421A">
      <w:pPr>
        <w:rPr>
          <w:rFonts w:asciiTheme="majorHAnsi" w:hAnsiTheme="majorHAnsi"/>
        </w:rPr>
      </w:pPr>
    </w:p>
    <w:p w14:paraId="316A4962" w14:textId="77777777" w:rsidR="00F07D69" w:rsidRPr="00035A74" w:rsidRDefault="0002472D" w:rsidP="0002472D">
      <w:pPr>
        <w:pStyle w:val="Heading1"/>
      </w:pPr>
      <w:bookmarkStart w:id="39" w:name="_Toc337555594"/>
      <w:bookmarkStart w:id="40" w:name="_Toc441238759"/>
      <w:r w:rsidRPr="00035A74">
        <w:t>21</w:t>
      </w:r>
      <w:r w:rsidR="00A25742" w:rsidRPr="00035A74">
        <w:t>.</w:t>
      </w:r>
      <w:r w:rsidR="00475484" w:rsidRPr="00035A74">
        <w:tab/>
      </w:r>
      <w:r w:rsidR="009D7710" w:rsidRPr="00035A74">
        <w:t>References</w:t>
      </w:r>
      <w:bookmarkEnd w:id="39"/>
      <w:bookmarkEnd w:id="40"/>
    </w:p>
    <w:p w14:paraId="3B9DD305"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1. Sonnenberg P, Clifton S, Beddows S, Field N, Soldan K, Tanton C, Mercer CH, Coelho da Silva,</w:t>
      </w:r>
    </w:p>
    <w:p w14:paraId="30B53D23"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Alexander S, Copas AJ, Phelps A, Erens B, Prah P, Macdowall W, Wellings K, Ison C, Johnson</w:t>
      </w:r>
    </w:p>
    <w:p w14:paraId="33F724C8"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AM. Prevalence, risk factors, and uptake of interventions for sexually transmitted infections in</w:t>
      </w:r>
    </w:p>
    <w:p w14:paraId="2B4AE7EC"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Britain: findings from the National Surveys of Sexual Attitudes and Lifestyles (Natsal). The</w:t>
      </w:r>
    </w:p>
    <w:p w14:paraId="73B00559"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Lancet, 2013; 382:1795-1805.</w:t>
      </w:r>
    </w:p>
    <w:p w14:paraId="42CA2583"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2. Picot J, Shepherd J, Kavanagh J, Cooper K, Harden A, Barnett-Page E, Jones J, Clegg A, Hartwell D, Framptom G. Behavioural interventions for the prevention of sexually transmitted infections in young people age 13-19 years: a systematic rev</w:t>
      </w:r>
      <w:r w:rsidR="00331D49" w:rsidRPr="00035A74">
        <w:rPr>
          <w:rFonts w:asciiTheme="majorHAnsi" w:hAnsiTheme="majorHAnsi" w:cs="ArialMT"/>
          <w:lang w:eastAsia="en-US"/>
        </w:rPr>
        <w:t>i</w:t>
      </w:r>
      <w:r w:rsidRPr="00035A74">
        <w:rPr>
          <w:rFonts w:asciiTheme="majorHAnsi" w:hAnsiTheme="majorHAnsi" w:cs="ArialMT"/>
          <w:lang w:eastAsia="en-US"/>
        </w:rPr>
        <w:t>ew. Health Education Research. 2012;27(3):495-512.</w:t>
      </w:r>
    </w:p>
    <w:p w14:paraId="600DE7EE"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3. Wight D, Dixon H. SHARE: The rationale, principles and content of a research-based teacher-led sex education programme. Education and Health, 2004; 22: 3-7.</w:t>
      </w:r>
    </w:p>
    <w:p w14:paraId="10879165"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4. Stephenson J, Strange V, Forrest S, Oakley A, Copas A, Allen E, Babiker S, Black M, Ali M, Monteiro H, Johnson A. Student-led sex education in England (RIPPLE study): Cluster-randomised intervention trial. The Lancet. 2004;364:338-346.</w:t>
      </w:r>
    </w:p>
    <w:p w14:paraId="3BE193CD"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5. Shepherd J, Harden A, Barnett-Page E, Kavanagh J, Picot J, Framptom G, Cooper K, Hartwell D, Clegg A. Using process data to understand outcomes in sexual health promotion: an example from a review of school-based programmes to prevent sexually transmitted infections. Health Education Research. 2014;29(4):556-582.</w:t>
      </w:r>
    </w:p>
    <w:p w14:paraId="57EFFD95"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6. Robin L, Dittus P, Whitaker D, Crosby R, Ethier K, Mezoff Ches J, Miller K, Pappas-Deluca K.</w:t>
      </w:r>
    </w:p>
    <w:p w14:paraId="2CE01C5D"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Behavioural interventions to reduce incidence of HIV, STD and pregnancy among adolescents: A decade in review. Journal of Adolescent Health. 2004;34:3-26.</w:t>
      </w:r>
    </w:p>
    <w:p w14:paraId="2CACF075"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7. Sales J, Milhausen R, DiClemente R. A decade in review: building on the experiences of past adolescent STI/HIV interventions to optimise future prevention efforts. Sex Transm Infect. 2006;82:431-436.</w:t>
      </w:r>
    </w:p>
    <w:p w14:paraId="019175B9"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8. Johnson B, Scott-Sheldon L, Heudo-Medine T, Carey M. Interventions to reduce sexual risk for Human Immunodeficiency Virus in Adolescents. A meta-analysis of trials, 1985-2008. Arch Pediatr Adolesc Med. 2011;165(1):77-84.</w:t>
      </w:r>
    </w:p>
    <w:p w14:paraId="445DFD0B"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9. Protogerou C, Johnson BT. Factors Underlying the Success of Behavioral HIV-Prevention Interventions for Adolescents: A Meta-Review. Aids and Behavior. 2014;18(10):1847-1863.</w:t>
      </w:r>
    </w:p>
    <w:p w14:paraId="64C169BC"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10. Goesling B, Colman S, Trenholm C, Terzian M, Moore K. Programs to Reduce Teen Pregnancy, Sexually Transmitted Infections, and Associated Sexual Risk Behaviors: A Systematic Review. Journal of Adolescent Health. 2014;54(5):499-507.</w:t>
      </w:r>
    </w:p>
    <w:p w14:paraId="6B023553"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11. Mellanby AR, Newcombe RG, Rees J, Tripp JH. A comparative study of peer-led and adult-led school sex education. Health Educ Res, 2001;16: 481-92.</w:t>
      </w:r>
    </w:p>
    <w:p w14:paraId="4EC49DCC"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12. Orme J, Starkey F. Peer drug education: the way forward? Health Educ 1999: 99: 8–16.</w:t>
      </w:r>
    </w:p>
    <w:p w14:paraId="67E683A2"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13. Kim CR, Free C. Recent evaluations of the peer-led approach in adolescent sexual health</w:t>
      </w:r>
    </w:p>
    <w:p w14:paraId="1154C69B" w14:textId="77777777" w:rsidR="002A78D9" w:rsidRPr="00035A74" w:rsidRDefault="002A78D9" w:rsidP="00331D49">
      <w:pPr>
        <w:autoSpaceDE w:val="0"/>
        <w:autoSpaceDN w:val="0"/>
        <w:adjustRightInd w:val="0"/>
        <w:jc w:val="both"/>
        <w:rPr>
          <w:rFonts w:asciiTheme="majorHAnsi" w:hAnsiTheme="majorHAnsi" w:cs="ArialMT"/>
          <w:lang w:eastAsia="en-US"/>
        </w:rPr>
      </w:pPr>
      <w:r w:rsidRPr="00035A74">
        <w:rPr>
          <w:rFonts w:asciiTheme="majorHAnsi" w:hAnsiTheme="majorHAnsi" w:cs="ArialMT"/>
          <w:lang w:eastAsia="en-US"/>
        </w:rPr>
        <w:t>education: A systematic review. International Family Planning Perspectives. 2008;34(2):89-96.</w:t>
      </w:r>
    </w:p>
    <w:p w14:paraId="7C53D93C"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14. Simioni JM, Nelson K, Franks J, Yard S, Lehavot K. Are peer interventions for HIV efficacious? A systematic review. AIDS Behav. 2011;15:1589-1595.</w:t>
      </w:r>
    </w:p>
    <w:p w14:paraId="37C1C417"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15. Tolli MV. Effectiveness of peer education interventions for HIV prevention, adolescent pregnancy prevention and sexual health promotion for young people: a systematic review of European studies. Health Education Research. 2012;27(5):904-913.</w:t>
      </w:r>
    </w:p>
    <w:p w14:paraId="1F8C7269"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16. Turner G, Shepherd J. A method in search of a theory: Peer education and health promotion. Health Education Research; 14:235-247</w:t>
      </w:r>
    </w:p>
    <w:p w14:paraId="6A0DE7A1"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17. Harden A, Oakley A, Oliver S. Peer-delivered health promotion for young people: A systematic review of different study designs. Health Education Journal.2001;60(4):339-353</w:t>
      </w:r>
    </w:p>
    <w:p w14:paraId="327C0240"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 xml:space="preserve">18. Green J. Peer education. Promot Educ, 2001; 8:65–68. </w:t>
      </w:r>
      <w:r w:rsidRPr="00DB0984">
        <w:rPr>
          <w:rFonts w:asciiTheme="majorHAnsi" w:hAnsiTheme="majorHAnsi" w:cs="Cambria"/>
          <w:lang w:eastAsia="en-US"/>
        </w:rPr>
        <w:t>2</w:t>
      </w:r>
    </w:p>
    <w:p w14:paraId="5A6F2744"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19. Starkey F, Audrey S, Holliday J, Moore L, Campbell R. Identifying influential young people to</w:t>
      </w:r>
    </w:p>
    <w:p w14:paraId="7542499F"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undertake effective peer-led health promotion: the example of a stop smoking in schools trial</w:t>
      </w:r>
    </w:p>
    <w:p w14:paraId="0B0F4483"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(ASSIST). Health Educ Res, 2009;24(6): 977-988</w:t>
      </w:r>
    </w:p>
    <w:p w14:paraId="63C410DB"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20. Wight D. The effectiveness of school-based sex education: What do rigorous evaluations in</w:t>
      </w:r>
    </w:p>
    <w:p w14:paraId="73C79565"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Britain tell us? Education and Health, 2011; 29(4)67-73.</w:t>
      </w:r>
    </w:p>
    <w:p w14:paraId="4ABB3CDA"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21. Smith MU, Dane FC, Archer ME, Devereaux RS, Katner HP. Students together against negative decisions (STAND): Evaluation of a school-based sexual risk reduction intervention in the rural South. Aids Education and Prevention. 2000;12(1):49-70.</w:t>
      </w:r>
    </w:p>
    <w:p w14:paraId="0C1A4619"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22. Coiera E. Social networks, social media, and social diseases. BMJ. 2013;346:f3007.</w:t>
      </w:r>
    </w:p>
    <w:p w14:paraId="66FFEAD2"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23. Jones K, Eathington P, Baldwin K, Sipsma H. The impact of health education transmitted via</w:t>
      </w:r>
    </w:p>
    <w:p w14:paraId="02E06DE8"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social media or text messaging on adolescent and young adult risky sexual behaviour: A</w:t>
      </w:r>
    </w:p>
    <w:p w14:paraId="76E51B2B"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systematic review of the literature. Sexually Transmitted Diseases, 2014; 41(7):413-419.</w:t>
      </w:r>
    </w:p>
    <w:p w14:paraId="4E50422D"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24. Swanton R, Allom V, Mullan B. A meta-analysis of the effect of new-media interventions on</w:t>
      </w:r>
    </w:p>
    <w:p w14:paraId="780784FF"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sexual-health behaviours. Sexually Transmitted Infections. 2015;91(1):14-20.</w:t>
      </w:r>
    </w:p>
    <w:p w14:paraId="538623DF"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25. Bull S, Levine D, Black S, Schmiege S, Santelli J. Social media-delivered sexual health intervention. A cluster randomized controlled trial. Am J Prev Med. 2012;43(5):467-474.</w:t>
      </w:r>
    </w:p>
    <w:p w14:paraId="5C1AF7F4"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26. Buhi E, Goodson P. Predictors of adolescent sexual behaviour and intention: A theory-guided systematic review. Journal of Adolescent Health. 2007;40:4-21.</w:t>
      </w:r>
    </w:p>
    <w:p w14:paraId="11A73298"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27. Chernoff R, Davison G. An evaluation of a brief HIV/AIDS prevention intervention for college students using normative feedback and goal setting. AIDS Education and Prevention. 2005;17(2):91-104.</w:t>
      </w:r>
    </w:p>
    <w:p w14:paraId="564CBAB9"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28. Berkowitz, AD. An Overview of the Social Norms Approach</w:t>
      </w:r>
      <w:r w:rsidRPr="00DB0984">
        <w:rPr>
          <w:rFonts w:asciiTheme="majorHAnsi" w:hAnsiTheme="majorHAnsi" w:cs="Helvetica-Oblique"/>
          <w:i/>
          <w:iCs/>
          <w:lang w:eastAsia="en-US"/>
        </w:rPr>
        <w:t xml:space="preserve">. </w:t>
      </w:r>
      <w:r w:rsidRPr="00DB0984">
        <w:rPr>
          <w:rFonts w:asciiTheme="majorHAnsi" w:hAnsiTheme="majorHAnsi" w:cs="ArialMT"/>
          <w:lang w:eastAsia="en-US"/>
        </w:rPr>
        <w:t>Chapter 13 in L Lederman, L</w:t>
      </w:r>
    </w:p>
    <w:p w14:paraId="58A42C50"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Stewart, F Goodhart and L Laitman: Changing the Culture of College Drinking: A Socially</w:t>
      </w:r>
    </w:p>
    <w:p w14:paraId="2D44E27D"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Situated Prevention Campaign, Hampton Press. 2004.</w:t>
      </w:r>
    </w:p>
    <w:p w14:paraId="216E6B0A" w14:textId="2ECD7BDA" w:rsidR="002A78D9" w:rsidRPr="00DB0984" w:rsidRDefault="00FC02C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29</w:t>
      </w:r>
      <w:r w:rsidR="002A78D9" w:rsidRPr="00DB0984">
        <w:rPr>
          <w:rFonts w:asciiTheme="majorHAnsi" w:hAnsiTheme="majorHAnsi" w:cs="ArialMT"/>
          <w:lang w:eastAsia="en-US"/>
        </w:rPr>
        <w:t>. Kirby DB, Laris BA, Rolleri LA. Sex and HIV Education programs: Their impact on sexual</w:t>
      </w:r>
    </w:p>
    <w:p w14:paraId="240D3567"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behaviour of young people throughout the world. Journal of Adolescent Health, 2007;40:206-217.</w:t>
      </w:r>
    </w:p>
    <w:p w14:paraId="29C670EF" w14:textId="65D317CB" w:rsidR="002A78D9" w:rsidRPr="00DB0984" w:rsidRDefault="00FC02C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30</w:t>
      </w:r>
      <w:r w:rsidR="00B5219A" w:rsidRPr="00DB0984">
        <w:rPr>
          <w:rFonts w:asciiTheme="majorHAnsi" w:hAnsiTheme="majorHAnsi" w:cs="ArialMT"/>
          <w:lang w:eastAsia="en-US"/>
        </w:rPr>
        <w:t>.</w:t>
      </w:r>
      <w:r w:rsidR="002A78D9" w:rsidRPr="00DB0984">
        <w:rPr>
          <w:rFonts w:asciiTheme="majorHAnsi" w:hAnsiTheme="majorHAnsi" w:cs="ArialMT"/>
          <w:lang w:eastAsia="en-US"/>
        </w:rPr>
        <w:t xml:space="preserve"> Macdowall W, Jones KG, Tanton C, Clifton S, Copas A, Mercer CH, Palmer M, Lewis R, Datta J, Mitchell K, Field N, Sonnenberg P, Johnson AM, Wellings K (2015). Associations between source of information about sex and sexual health outcomes in Britain: findings from the third National Survey of Sexual Attitudes and Lifestyles (Natsal-3) BMJ Open;</w:t>
      </w:r>
      <w:r w:rsidR="002A78D9" w:rsidRPr="00DB0984">
        <w:rPr>
          <w:rFonts w:asciiTheme="majorHAnsi" w:hAnsiTheme="majorHAnsi" w:cs="Helvetica-Bold"/>
          <w:b/>
          <w:bCs/>
          <w:lang w:eastAsia="en-US"/>
        </w:rPr>
        <w:t>5</w:t>
      </w:r>
      <w:r w:rsidR="002A78D9" w:rsidRPr="00DB0984">
        <w:rPr>
          <w:rFonts w:asciiTheme="majorHAnsi" w:hAnsiTheme="majorHAnsi" w:cs="ArialMT"/>
          <w:lang w:eastAsia="en-US"/>
        </w:rPr>
        <w:t>:e007837 doi:10.1136/bmjopen-2015-007837</w:t>
      </w:r>
    </w:p>
    <w:p w14:paraId="3CE7435C" w14:textId="27FD4BE3" w:rsidR="002A78D9" w:rsidRPr="00DB0984" w:rsidRDefault="00FC02C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31</w:t>
      </w:r>
      <w:r w:rsidR="002A78D9" w:rsidRPr="00DB0984">
        <w:rPr>
          <w:rFonts w:asciiTheme="majorHAnsi" w:hAnsiTheme="majorHAnsi" w:cs="ArialMT"/>
          <w:lang w:eastAsia="en-US"/>
        </w:rPr>
        <w:t>. Tanton C, Jones KG, Macdowall W, Clifton S, Mitchell K, Datta J, Lewis R, Field N, Sonnenberg P, Stevens A, Wellings K, Johnson AM, Mercer C (2015) Patterns and trends in sources of</w:t>
      </w:r>
      <w:r w:rsidR="00FC76A1" w:rsidRPr="00DB0984">
        <w:rPr>
          <w:rFonts w:asciiTheme="majorHAnsi" w:hAnsiTheme="majorHAnsi" w:cs="ArialMT"/>
          <w:lang w:eastAsia="en-US"/>
        </w:rPr>
        <w:t xml:space="preserve"> </w:t>
      </w:r>
      <w:r w:rsidR="002A78D9" w:rsidRPr="00DB0984">
        <w:rPr>
          <w:rFonts w:asciiTheme="majorHAnsi" w:hAnsiTheme="majorHAnsi" w:cs="ArialMT"/>
          <w:lang w:eastAsia="en-US"/>
        </w:rPr>
        <w:t>information about sex among young people in Britain: evidence from three National Surveys of</w:t>
      </w:r>
      <w:r w:rsidR="00FC76A1" w:rsidRPr="00DB0984">
        <w:rPr>
          <w:rFonts w:asciiTheme="majorHAnsi" w:hAnsiTheme="majorHAnsi" w:cs="ArialMT"/>
          <w:lang w:eastAsia="en-US"/>
        </w:rPr>
        <w:t xml:space="preserve"> </w:t>
      </w:r>
      <w:r w:rsidR="002A78D9" w:rsidRPr="00DB0984">
        <w:rPr>
          <w:rFonts w:asciiTheme="majorHAnsi" w:hAnsiTheme="majorHAnsi" w:cs="ArialMT"/>
          <w:lang w:eastAsia="en-US"/>
        </w:rPr>
        <w:t>Sexual Attitudes and Lifestyles. BMJ Open;5:e007834 doi:10.1136/bmjopen-2015-007834</w:t>
      </w:r>
    </w:p>
    <w:p w14:paraId="0F1005A7" w14:textId="0DAC52AA" w:rsidR="002A78D9" w:rsidRPr="00DB0984" w:rsidRDefault="00FC02C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32</w:t>
      </w:r>
      <w:r w:rsidR="002A78D9" w:rsidRPr="00DB0984">
        <w:rPr>
          <w:rFonts w:asciiTheme="majorHAnsi" w:hAnsiTheme="majorHAnsi" w:cs="ArialMT"/>
          <w:lang w:eastAsia="en-US"/>
        </w:rPr>
        <w:t>. The Office for Standards in Education (Ofsted). Not yet good enough: personal, social, health and</w:t>
      </w:r>
      <w:r w:rsidR="00767ED2" w:rsidRPr="00DB0984">
        <w:rPr>
          <w:rFonts w:asciiTheme="majorHAnsi" w:hAnsiTheme="majorHAnsi" w:cs="ArialMT"/>
          <w:lang w:eastAsia="en-US"/>
        </w:rPr>
        <w:t xml:space="preserve"> </w:t>
      </w:r>
      <w:r w:rsidR="002A78D9" w:rsidRPr="00DB0984">
        <w:rPr>
          <w:rFonts w:asciiTheme="majorHAnsi" w:hAnsiTheme="majorHAnsi" w:cs="ArialMT"/>
          <w:lang w:eastAsia="en-US"/>
        </w:rPr>
        <w:t>economic education in schools. Crown Copyright, 2013.</w:t>
      </w:r>
    </w:p>
    <w:p w14:paraId="74B59A5A" w14:textId="5FF90C07" w:rsidR="002A78D9" w:rsidRPr="00DB0984" w:rsidRDefault="00FC02C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33</w:t>
      </w:r>
      <w:r w:rsidR="002A78D9" w:rsidRPr="00DB0984">
        <w:rPr>
          <w:rFonts w:asciiTheme="majorHAnsi" w:hAnsiTheme="majorHAnsi" w:cs="ArialMT"/>
          <w:lang w:eastAsia="en-US"/>
        </w:rPr>
        <w:t>. Campbell R, Starkey F, Holliday J, Audrey S, Bloor M, Parry-Langdon N, et al. An informal</w:t>
      </w:r>
    </w:p>
    <w:p w14:paraId="75EF61DB"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school-based peer-led intervention for smoking prevention in adolescence (ASSIST): a cluster</w:t>
      </w:r>
    </w:p>
    <w:p w14:paraId="7B8A15CD" w14:textId="77777777" w:rsidR="002A78D9" w:rsidRPr="00DB0984" w:rsidRDefault="002A78D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randomised trial. The Lancet, 2008;371(9624):1595–602.</w:t>
      </w:r>
    </w:p>
    <w:p w14:paraId="7B73546D" w14:textId="792E17B4" w:rsidR="002A78D9" w:rsidRPr="00DB0984" w:rsidRDefault="00FC02C9"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34</w:t>
      </w:r>
      <w:r w:rsidR="002A78D9" w:rsidRPr="00DB0984">
        <w:rPr>
          <w:rFonts w:asciiTheme="majorHAnsi" w:hAnsiTheme="majorHAnsi" w:cs="ArialMT"/>
          <w:lang w:eastAsia="en-US"/>
        </w:rPr>
        <w:t>. Rogers EM. Diffusion of Preventive Innovations. Addictive Behaviours. 2002; 27(6):989-993.</w:t>
      </w:r>
    </w:p>
    <w:p w14:paraId="127ADCA6" w14:textId="6C38E076" w:rsidR="002A78D9" w:rsidRPr="00DB0984" w:rsidRDefault="00810ED3" w:rsidP="00331D49">
      <w:pPr>
        <w:autoSpaceDE w:val="0"/>
        <w:autoSpaceDN w:val="0"/>
        <w:adjustRightInd w:val="0"/>
        <w:jc w:val="both"/>
        <w:rPr>
          <w:rFonts w:asciiTheme="majorHAnsi" w:hAnsiTheme="majorHAnsi" w:cs="Cambria"/>
          <w:lang w:eastAsia="en-US"/>
        </w:rPr>
      </w:pPr>
      <w:r w:rsidRPr="00DB0984">
        <w:rPr>
          <w:rFonts w:asciiTheme="majorHAnsi" w:hAnsiTheme="majorHAnsi" w:cs="ArialMT"/>
          <w:lang w:eastAsia="en-US"/>
        </w:rPr>
        <w:t>35</w:t>
      </w:r>
      <w:r w:rsidR="002A78D9" w:rsidRPr="00DB0984">
        <w:rPr>
          <w:rFonts w:asciiTheme="majorHAnsi" w:hAnsiTheme="majorHAnsi" w:cs="ArialMT"/>
          <w:lang w:eastAsia="en-US"/>
        </w:rPr>
        <w:t>. Craig, P, Dieppe, P, Macintyre, S, Michie S, Nazareth I, Pettigrew M. Developing and evaluating complex</w:t>
      </w:r>
      <w:r w:rsidR="00767ED2" w:rsidRPr="00DB0984">
        <w:rPr>
          <w:rFonts w:asciiTheme="majorHAnsi" w:hAnsiTheme="majorHAnsi" w:cs="ArialMT"/>
          <w:lang w:eastAsia="en-US"/>
        </w:rPr>
        <w:t xml:space="preserve"> </w:t>
      </w:r>
      <w:r w:rsidR="002A78D9" w:rsidRPr="00DB0984">
        <w:rPr>
          <w:rFonts w:asciiTheme="majorHAnsi" w:hAnsiTheme="majorHAnsi" w:cs="ArialMT"/>
          <w:lang w:eastAsia="en-US"/>
        </w:rPr>
        <w:t>interventions: the new Medical Research Council guidance. British Medical Journal. 2008;337:a1655.</w:t>
      </w:r>
      <w:r w:rsidR="00767ED2" w:rsidRPr="00DB0984">
        <w:rPr>
          <w:rFonts w:asciiTheme="majorHAnsi" w:hAnsiTheme="majorHAnsi" w:cs="ArialMT"/>
          <w:lang w:eastAsia="en-US"/>
        </w:rPr>
        <w:t xml:space="preserve"> </w:t>
      </w:r>
      <w:r w:rsidR="002A78D9" w:rsidRPr="00DB0984">
        <w:rPr>
          <w:rFonts w:asciiTheme="majorHAnsi" w:hAnsiTheme="majorHAnsi" w:cs="Cambria"/>
          <w:lang w:eastAsia="en-US"/>
        </w:rPr>
        <w:t>3</w:t>
      </w:r>
    </w:p>
    <w:p w14:paraId="1320C8CE" w14:textId="77777777" w:rsidR="007C0985" w:rsidRPr="00DB0984" w:rsidRDefault="007C0985" w:rsidP="007C0985">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36. Mercer CH, Tanton C, Prah P, Erens B, Sonnenberg P, Clifton S, Macdowall W, Lewis R, Field N, Datta J, Copas AJ, Phelps A, Wellings K, Johnson AM. Changes in sexual attitudes and lifestyles in Britain through the life course and over time: findings from the National Surveys of Sexual Attitudes and Lifestyles (Natsal). The Lancet, 2013; 382:1781-1793.</w:t>
      </w:r>
    </w:p>
    <w:p w14:paraId="319B9E0C" w14:textId="77777777" w:rsidR="007C0985" w:rsidRPr="00DB0984" w:rsidRDefault="007C0985" w:rsidP="007C0985">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37. Junghans C, Feder G Hemmingway H, Timmis A, Jones M Recruiting patients to medical</w:t>
      </w:r>
    </w:p>
    <w:p w14:paraId="3A0B11E5" w14:textId="77777777" w:rsidR="007C0985" w:rsidRPr="00DB0984" w:rsidRDefault="007C0985" w:rsidP="007C0985">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research: double blind randomised trial of 2opt-in” versus opt-out strateiges BMJ, 2005;331:940-</w:t>
      </w:r>
    </w:p>
    <w:p w14:paraId="55BA485F" w14:textId="77777777" w:rsidR="007C0985" w:rsidRPr="00DB0984" w:rsidRDefault="007C0985" w:rsidP="007C0985">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944.</w:t>
      </w:r>
    </w:p>
    <w:p w14:paraId="32B98A7E" w14:textId="77777777" w:rsidR="007C0985" w:rsidRPr="00DB0984" w:rsidRDefault="007C0985" w:rsidP="007C0985">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38. Stephenson J, Strange V, Allen E, Copas A, Johnson A, Bonell C, Babiker A, Oakley A. The longterm effects of a peer-led sex education programme (RIPPLE): A cluster randomised trial in</w:t>
      </w:r>
    </w:p>
    <w:p w14:paraId="1302C4AA" w14:textId="77777777" w:rsidR="007C0985" w:rsidRPr="00DB0984" w:rsidRDefault="007C0985" w:rsidP="007C0985">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schools in England. PLOS Medicine. 2008;5(11):e224.</w:t>
      </w:r>
    </w:p>
    <w:p w14:paraId="6C3F6CC5" w14:textId="77777777" w:rsidR="007C0985" w:rsidRPr="00DB0984" w:rsidRDefault="007C0985" w:rsidP="007C0985">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 xml:space="preserve">39. </w:t>
      </w:r>
      <w:r w:rsidRPr="00DB0984">
        <w:rPr>
          <w:rFonts w:asciiTheme="majorHAnsi" w:hAnsiTheme="majorHAnsi"/>
        </w:rPr>
        <w:t>Robins 2001 Measuring Global Self-Esteem. PSPB, 27(2):151-161</w:t>
      </w:r>
    </w:p>
    <w:p w14:paraId="259A3511" w14:textId="77777777" w:rsidR="007C0985" w:rsidRPr="00DB0984" w:rsidRDefault="007C0985" w:rsidP="007C0985">
      <w:pPr>
        <w:rPr>
          <w:rFonts w:asciiTheme="majorHAnsi" w:hAnsiTheme="majorHAnsi"/>
        </w:rPr>
      </w:pPr>
      <w:r w:rsidRPr="00DB0984">
        <w:rPr>
          <w:rFonts w:asciiTheme="majorHAnsi" w:hAnsiTheme="majorHAnsi"/>
        </w:rPr>
        <w:t>40. Moilanen, K. L. (2007). The Adolescent Self-Regulatory Inventory: The development and validation of a questionnaire of short-term and long-term self-regulation. Journal of Youth and Adolescence, 36, 835-848.</w:t>
      </w:r>
    </w:p>
    <w:p w14:paraId="4880DFC6" w14:textId="77777777" w:rsidR="007C0985" w:rsidRPr="00DB0984" w:rsidRDefault="007C0985" w:rsidP="007C0985">
      <w:pPr>
        <w:rPr>
          <w:rFonts w:asciiTheme="majorHAnsi" w:hAnsiTheme="majorHAnsi"/>
        </w:rPr>
      </w:pPr>
      <w:r w:rsidRPr="00DB0984">
        <w:rPr>
          <w:rFonts w:asciiTheme="majorHAnsi" w:hAnsiTheme="majorHAnsi"/>
        </w:rPr>
        <w:t>41. Palmer MJ, Clarke L, Ploubidis GB, Mercer CH, Gibson LJ, Johnson AM, Copas AJ, Wellings K. Is ‘sexual competence’ at first heterosexual intercourse associated with subsequent health status? J Sex Res 2017; 54(1), 91-104</w:t>
      </w:r>
    </w:p>
    <w:p w14:paraId="566B2EAF" w14:textId="77777777" w:rsidR="007C0985" w:rsidRPr="00DB0984" w:rsidRDefault="007C0985" w:rsidP="007C0985">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42. Sawyer MG, Pfeiffer S, Spence SH, Bond L, Graetz B, Kay D, et al. School-based prevention of depression: a randomised controlled study of the beyondblue schools research initiative. Journal of Child Psychology and Psychiatry. 2010;51(2):199–209.</w:t>
      </w:r>
    </w:p>
    <w:p w14:paraId="30BC561D" w14:textId="77777777" w:rsidR="007C0985" w:rsidRPr="00DB0984" w:rsidRDefault="007C0985" w:rsidP="007C0985">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 xml:space="preserve">43. </w:t>
      </w:r>
      <w:r w:rsidRPr="00DB0984">
        <w:rPr>
          <w:rFonts w:asciiTheme="majorHAnsi" w:hAnsiTheme="majorHAnsi"/>
        </w:rPr>
        <w:t>Tennant, R ., Hiller, L., Fishwick, R., Platt, S., Joseph, S., Weich, S., ... &amp; Stewart-Brown, S. (2007a). The Warwick-Edinburgh mental well-being scale (WEMWBS): development and UK validation. Health and Quality of Life Outcomes, 5(1), 63.</w:t>
      </w:r>
    </w:p>
    <w:p w14:paraId="38A2DEC6" w14:textId="77777777" w:rsidR="007C0985" w:rsidRPr="00DB0984" w:rsidRDefault="007C0985" w:rsidP="007C0985">
      <w:pPr>
        <w:rPr>
          <w:rFonts w:asciiTheme="majorHAnsi" w:hAnsiTheme="majorHAnsi"/>
        </w:rPr>
      </w:pPr>
      <w:r w:rsidRPr="00DB0984">
        <w:rPr>
          <w:rFonts w:asciiTheme="majorHAnsi" w:hAnsiTheme="majorHAnsi"/>
        </w:rPr>
        <w:t>44. Stevens, K J. Assessing the performance of a new generic measure of health related quality of life for children and refining it for use in health state valuation. Applied Health Economics and Health Policy. 2011; 9(3); 157-169</w:t>
      </w:r>
    </w:p>
    <w:p w14:paraId="384705DE" w14:textId="77777777" w:rsidR="007C0985" w:rsidRPr="00DB0984" w:rsidRDefault="007C0985" w:rsidP="007C0985">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45. Michie S, van Stralen M, West R. The behaviour change wheel: A new method for characterising and designing behaviour change interventions. Implementation Science, 2011; 6:42.</w:t>
      </w:r>
    </w:p>
    <w:p w14:paraId="03638084" w14:textId="77777777" w:rsidR="007C0985" w:rsidRPr="00DB0984" w:rsidRDefault="007C0985" w:rsidP="007C0985">
      <w:pPr>
        <w:rPr>
          <w:rFonts w:asciiTheme="majorHAnsi" w:hAnsiTheme="majorHAnsi"/>
        </w:rPr>
      </w:pPr>
      <w:r w:rsidRPr="00DB0984">
        <w:rPr>
          <w:rFonts w:asciiTheme="majorHAnsi" w:hAnsiTheme="majorHAnsi"/>
        </w:rPr>
        <w:t>46. Bandura A. (2001) Social Cognitive Theory: An Agentic perspective. Annu Rev Psychol. 52:1-26</w:t>
      </w:r>
    </w:p>
    <w:p w14:paraId="4D1A960A" w14:textId="77777777" w:rsidR="007C0985" w:rsidRPr="00DB0984" w:rsidRDefault="007C0985" w:rsidP="007C0985">
      <w:pPr>
        <w:rPr>
          <w:rFonts w:asciiTheme="majorHAnsi" w:hAnsiTheme="majorHAnsi"/>
        </w:rPr>
      </w:pPr>
      <w:r w:rsidRPr="00DB0984">
        <w:rPr>
          <w:rFonts w:asciiTheme="majorHAnsi" w:hAnsiTheme="majorHAnsi"/>
        </w:rPr>
        <w:t>47. Ryan RM, Deci, EL. (2000) Self-determination theory and the facilitation of intrinsic motivation, social development, and well-being. American Psychologist; 55(1) 68-78</w:t>
      </w:r>
    </w:p>
    <w:p w14:paraId="108B8434" w14:textId="77777777" w:rsidR="007C0985" w:rsidRPr="00DB0984" w:rsidRDefault="007C0985" w:rsidP="007C0985">
      <w:pPr>
        <w:rPr>
          <w:rFonts w:asciiTheme="majorHAnsi" w:hAnsiTheme="majorHAnsi"/>
        </w:rPr>
      </w:pPr>
      <w:r w:rsidRPr="00DB0984">
        <w:rPr>
          <w:rStyle w:val="reference-text"/>
          <w:rFonts w:asciiTheme="majorHAnsi" w:hAnsiTheme="majorHAnsi"/>
        </w:rPr>
        <w:t xml:space="preserve">48. Ajzen, I. (1985). From intentions to actions: A theory of planned behavior. In J. Kuhl &amp; J. Beckmann (Eds.), </w:t>
      </w:r>
      <w:r w:rsidRPr="00DB0984">
        <w:rPr>
          <w:rStyle w:val="reference-text"/>
          <w:rFonts w:asciiTheme="majorHAnsi" w:hAnsiTheme="majorHAnsi"/>
          <w:i/>
          <w:iCs/>
        </w:rPr>
        <w:t>Action control: From cognition to behavior</w:t>
      </w:r>
      <w:r w:rsidRPr="00DB0984">
        <w:rPr>
          <w:rStyle w:val="reference-text"/>
          <w:rFonts w:asciiTheme="majorHAnsi" w:hAnsiTheme="majorHAnsi"/>
        </w:rPr>
        <w:t>. Berlin, Heidelber, New York: Springer-Verlag. (pp. 11-39).</w:t>
      </w:r>
    </w:p>
    <w:p w14:paraId="535B6A0C" w14:textId="77777777" w:rsidR="007C0985" w:rsidRPr="00DB0984" w:rsidRDefault="007C0985" w:rsidP="007C0985">
      <w:pPr>
        <w:rPr>
          <w:rFonts w:asciiTheme="majorHAnsi" w:hAnsiTheme="majorHAnsi"/>
        </w:rPr>
      </w:pPr>
      <w:r w:rsidRPr="00DB0984">
        <w:rPr>
          <w:rFonts w:asciiTheme="majorHAnsi" w:hAnsiTheme="majorHAnsi"/>
        </w:rPr>
        <w:t>49. Fisher JD, Fisher WA. (1992) Changing AIDS-Risk Behaviour. Psychological Bulletin; 1-1(3)455-474</w:t>
      </w:r>
    </w:p>
    <w:p w14:paraId="7500402C" w14:textId="77777777" w:rsidR="007C0985" w:rsidRPr="00DB0984" w:rsidRDefault="007C0985" w:rsidP="007C0985">
      <w:pPr>
        <w:autoSpaceDE w:val="0"/>
        <w:autoSpaceDN w:val="0"/>
        <w:adjustRightInd w:val="0"/>
        <w:rPr>
          <w:rFonts w:asciiTheme="majorHAnsi" w:hAnsiTheme="majorHAnsi" w:cs="SdrybvAdvOT46dcae81"/>
          <w:lang w:eastAsia="en-US"/>
        </w:rPr>
      </w:pPr>
      <w:r w:rsidRPr="00DB0984">
        <w:rPr>
          <w:rFonts w:asciiTheme="majorHAnsi" w:hAnsiTheme="majorHAnsi" w:cs="SdrybvAdvOT46dcae81"/>
          <w:lang w:eastAsia="en-US"/>
        </w:rPr>
        <w:t xml:space="preserve">50. Murray E, Treweek S, Pope C, MacFarlane A, Ballini L, Dorwrick C, Finch T, Kennedy A, Mair F, O’Donnel C, Ong B, Rapley T, Rogers A, May C. Normalisation process theory: a framework for developing, evaluating and implementing complex interventions. </w:t>
      </w:r>
      <w:r w:rsidRPr="00DB0984">
        <w:rPr>
          <w:rFonts w:asciiTheme="majorHAnsi" w:hAnsiTheme="majorHAnsi" w:cs="FnmyqxAdvOT65f8a23b.I"/>
          <w:lang w:eastAsia="en-US"/>
        </w:rPr>
        <w:t xml:space="preserve">BMC Medicine </w:t>
      </w:r>
      <w:r w:rsidRPr="00DB0984">
        <w:rPr>
          <w:rFonts w:asciiTheme="majorHAnsi" w:hAnsiTheme="majorHAnsi" w:cs="SdrybvAdvOT46dcae81"/>
          <w:lang w:eastAsia="en-US"/>
        </w:rPr>
        <w:t xml:space="preserve">2010, </w:t>
      </w:r>
      <w:r w:rsidRPr="00DB0984">
        <w:rPr>
          <w:rFonts w:asciiTheme="majorHAnsi" w:hAnsiTheme="majorHAnsi" w:cs="CnfxvhAdvOT3b30f6db.B"/>
          <w:lang w:eastAsia="en-US"/>
        </w:rPr>
        <w:t>8</w:t>
      </w:r>
      <w:r w:rsidRPr="00DB0984">
        <w:rPr>
          <w:rFonts w:asciiTheme="majorHAnsi" w:hAnsiTheme="majorHAnsi" w:cs="SdrybvAdvOT46dcae81"/>
          <w:lang w:eastAsia="en-US"/>
        </w:rPr>
        <w:t>:63</w:t>
      </w:r>
    </w:p>
    <w:p w14:paraId="68B2FD89" w14:textId="77777777" w:rsidR="007C0985" w:rsidRPr="00DB0984" w:rsidRDefault="007C0985" w:rsidP="007C0985">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51. Moore G, Audrey S, Barker M, Bond L, Bonell C, Hardeman W, Moore L, O'Cathain A, Tinati T, Wight D, Baird J. Process evaluation of complex interventions: Medical Research Council guidance. British Medical Journal. 2015;350:h1258</w:t>
      </w:r>
    </w:p>
    <w:p w14:paraId="35B558C5" w14:textId="77777777" w:rsidR="007C0985" w:rsidRPr="00DB0984" w:rsidRDefault="007C0985" w:rsidP="007C0985">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52. Mercken L, Snijders T, Steglich C, de Vries H. Dynamics of adolescent friendship networks and smoking behaviour: Social network analysis in six European countries. Social Science and Medicine. 2009;doi:10.1016/j.socscimed.2009.08.003.</w:t>
      </w:r>
    </w:p>
    <w:p w14:paraId="091B5BE8" w14:textId="77777777" w:rsidR="007C0985" w:rsidRPr="00DB0984" w:rsidRDefault="007C0985" w:rsidP="007C0985">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53. Christakis NA, Fowler JH. Quitting in droves: Collective dynamics of smoking behaviour in a large social network. N Engl J Med 2008;358(21):2249-2258</w:t>
      </w:r>
    </w:p>
    <w:p w14:paraId="7B8DE248" w14:textId="4C99C7F7" w:rsidR="002A78D9" w:rsidRPr="00DB0984" w:rsidRDefault="00810ED3" w:rsidP="00331D49">
      <w:pPr>
        <w:autoSpaceDE w:val="0"/>
        <w:autoSpaceDN w:val="0"/>
        <w:adjustRightInd w:val="0"/>
        <w:jc w:val="both"/>
        <w:rPr>
          <w:rFonts w:asciiTheme="majorHAnsi" w:hAnsiTheme="majorHAnsi" w:cs="ArialMT"/>
          <w:lang w:eastAsia="en-US"/>
        </w:rPr>
      </w:pPr>
      <w:r w:rsidRPr="00DB0984">
        <w:rPr>
          <w:rFonts w:asciiTheme="majorHAnsi" w:hAnsiTheme="majorHAnsi" w:cs="ArialMT"/>
          <w:lang w:eastAsia="en-US"/>
        </w:rPr>
        <w:t>54</w:t>
      </w:r>
      <w:r w:rsidR="002A78D9" w:rsidRPr="00DB0984">
        <w:rPr>
          <w:rFonts w:asciiTheme="majorHAnsi" w:hAnsiTheme="majorHAnsi" w:cs="ArialMT"/>
          <w:lang w:eastAsia="en-US"/>
        </w:rPr>
        <w:t>. NHS Health Scotland. Evaluation of Healthy Respect phase two: Final report, March 2010</w:t>
      </w:r>
    </w:p>
    <w:p w14:paraId="50C7D44E" w14:textId="3AC74C9C" w:rsidR="007C0985" w:rsidRDefault="007C0985" w:rsidP="007C0985">
      <w:pPr>
        <w:autoSpaceDE w:val="0"/>
        <w:autoSpaceDN w:val="0"/>
        <w:adjustRightInd w:val="0"/>
        <w:jc w:val="both"/>
        <w:rPr>
          <w:rFonts w:asciiTheme="majorHAnsi" w:hAnsiTheme="majorHAnsi" w:cs="ArialMT"/>
          <w:highlight w:val="red"/>
          <w:lang w:eastAsia="en-US"/>
        </w:rPr>
      </w:pPr>
    </w:p>
    <w:p w14:paraId="494E756D" w14:textId="77777777" w:rsidR="007C0985" w:rsidRPr="00035A74" w:rsidRDefault="007C0985" w:rsidP="002D5C28">
      <w:pPr>
        <w:rPr>
          <w:rFonts w:asciiTheme="majorHAnsi" w:hAnsiTheme="majorHAnsi"/>
        </w:rPr>
      </w:pPr>
    </w:p>
    <w:p w14:paraId="199D2388" w14:textId="77777777" w:rsidR="007C0985" w:rsidRPr="00035A74" w:rsidRDefault="007C0985" w:rsidP="007C0985">
      <w:pPr>
        <w:rPr>
          <w:rFonts w:asciiTheme="majorHAnsi" w:hAnsiTheme="majorHAnsi"/>
        </w:rPr>
      </w:pPr>
    </w:p>
    <w:p w14:paraId="5EFE8470" w14:textId="652B97B9" w:rsidR="000973BE" w:rsidRPr="00035A74" w:rsidRDefault="000973BE">
      <w:pPr>
        <w:rPr>
          <w:rFonts w:asciiTheme="majorHAnsi" w:hAnsiTheme="majorHAnsi" w:cs="SdrybvAdvOT46dcae81"/>
          <w:sz w:val="22"/>
          <w:szCs w:val="22"/>
          <w:lang w:eastAsia="en-US"/>
        </w:rPr>
      </w:pPr>
      <w:r w:rsidRPr="00035A74">
        <w:rPr>
          <w:rFonts w:asciiTheme="majorHAnsi" w:hAnsiTheme="majorHAnsi" w:cs="SdrybvAdvOT46dcae81"/>
          <w:sz w:val="22"/>
          <w:szCs w:val="22"/>
          <w:lang w:eastAsia="en-US"/>
        </w:rPr>
        <w:br w:type="page"/>
      </w:r>
    </w:p>
    <w:p w14:paraId="61A34F4B" w14:textId="77777777" w:rsidR="000973BE" w:rsidRPr="00035A74" w:rsidRDefault="000973BE" w:rsidP="00B66B14">
      <w:pPr>
        <w:autoSpaceDE w:val="0"/>
        <w:autoSpaceDN w:val="0"/>
        <w:adjustRightInd w:val="0"/>
        <w:rPr>
          <w:rFonts w:asciiTheme="majorHAnsi" w:hAnsiTheme="majorHAnsi" w:cs="SdrybvAdvOT46dcae81"/>
          <w:sz w:val="22"/>
          <w:szCs w:val="22"/>
          <w:lang w:eastAsia="en-US"/>
        </w:rPr>
      </w:pPr>
    </w:p>
    <w:p w14:paraId="5125E702" w14:textId="6D78DFF4" w:rsidR="000973BE" w:rsidRPr="00035A74" w:rsidRDefault="000973BE" w:rsidP="00B66B14">
      <w:pPr>
        <w:autoSpaceDE w:val="0"/>
        <w:autoSpaceDN w:val="0"/>
        <w:adjustRightInd w:val="0"/>
        <w:rPr>
          <w:rFonts w:asciiTheme="majorHAnsi" w:hAnsiTheme="majorHAnsi" w:cs="SdrybvAdvOT46dcae81"/>
          <w:b/>
          <w:sz w:val="22"/>
          <w:szCs w:val="22"/>
          <w:lang w:eastAsia="en-US"/>
        </w:rPr>
      </w:pPr>
      <w:r w:rsidRPr="00035A74">
        <w:rPr>
          <w:rFonts w:asciiTheme="majorHAnsi" w:hAnsiTheme="majorHAnsi" w:cs="SdrybvAdvOT46dcae81"/>
          <w:b/>
          <w:sz w:val="22"/>
          <w:szCs w:val="22"/>
          <w:lang w:eastAsia="en-US"/>
        </w:rPr>
        <w:t>ANNEX 1: BEHAVIOUR CHANGE TECHNIQUESS RELEVANT TO STASH</w:t>
      </w:r>
    </w:p>
    <w:p w14:paraId="676D76F1" w14:textId="77777777" w:rsidR="000973BE" w:rsidRPr="00035A74" w:rsidRDefault="000973BE" w:rsidP="00B66B14">
      <w:pPr>
        <w:autoSpaceDE w:val="0"/>
        <w:autoSpaceDN w:val="0"/>
        <w:adjustRightInd w:val="0"/>
        <w:rPr>
          <w:rFonts w:asciiTheme="majorHAnsi" w:hAnsiTheme="majorHAnsi" w:cs="SdrybvAdvOT46dcae81"/>
          <w:sz w:val="22"/>
          <w:szCs w:val="22"/>
          <w:lang w:eastAsia="en-US"/>
        </w:rPr>
      </w:pPr>
    </w:p>
    <w:tbl>
      <w:tblPr>
        <w:tblStyle w:val="TableGrid"/>
        <w:tblW w:w="0" w:type="auto"/>
        <w:tblLayout w:type="fixed"/>
        <w:tblLook w:val="04A0" w:firstRow="1" w:lastRow="0" w:firstColumn="1" w:lastColumn="0" w:noHBand="0" w:noVBand="1"/>
      </w:tblPr>
      <w:tblGrid>
        <w:gridCol w:w="2376"/>
        <w:gridCol w:w="5529"/>
        <w:gridCol w:w="1337"/>
      </w:tblGrid>
      <w:tr w:rsidR="000973BE" w:rsidRPr="00035A74" w14:paraId="4EB21710" w14:textId="77777777" w:rsidTr="000973BE">
        <w:tc>
          <w:tcPr>
            <w:tcW w:w="2376" w:type="dxa"/>
          </w:tcPr>
          <w:p w14:paraId="54D66EFA" w14:textId="77777777" w:rsidR="000973BE" w:rsidRPr="00035A74" w:rsidRDefault="000973BE" w:rsidP="000973BE">
            <w:pPr>
              <w:rPr>
                <w:rFonts w:ascii="Calisto MT" w:hAnsi="Calisto MT" w:cs="Arial"/>
                <w:b/>
              </w:rPr>
            </w:pPr>
            <w:r w:rsidRPr="00035A74">
              <w:rPr>
                <w:rFonts w:ascii="Calisto MT" w:hAnsi="Calisto MT" w:cs="Arial"/>
                <w:b/>
              </w:rPr>
              <w:t>BC Target</w:t>
            </w:r>
          </w:p>
        </w:tc>
        <w:tc>
          <w:tcPr>
            <w:tcW w:w="5529" w:type="dxa"/>
          </w:tcPr>
          <w:p w14:paraId="416C3F77" w14:textId="77777777" w:rsidR="000973BE" w:rsidRPr="00035A74" w:rsidRDefault="000973BE" w:rsidP="000973BE">
            <w:pPr>
              <w:rPr>
                <w:rFonts w:ascii="Calisto MT" w:hAnsi="Calisto MT" w:cs="Arial"/>
                <w:b/>
              </w:rPr>
            </w:pPr>
            <w:r w:rsidRPr="00035A74">
              <w:rPr>
                <w:rFonts w:ascii="Calisto MT" w:hAnsi="Calisto MT" w:cs="Arial"/>
                <w:b/>
              </w:rPr>
              <w:t>BCT</w:t>
            </w:r>
          </w:p>
        </w:tc>
        <w:tc>
          <w:tcPr>
            <w:tcW w:w="1337" w:type="dxa"/>
          </w:tcPr>
          <w:p w14:paraId="70CB9F7B" w14:textId="77777777" w:rsidR="000973BE" w:rsidRPr="00035A74" w:rsidRDefault="000973BE" w:rsidP="000973BE">
            <w:pPr>
              <w:rPr>
                <w:rFonts w:ascii="Calisto MT" w:hAnsi="Calisto MT" w:cs="Arial"/>
                <w:b/>
              </w:rPr>
            </w:pPr>
            <w:r w:rsidRPr="00035A74">
              <w:rPr>
                <w:rFonts w:ascii="Calisto MT" w:hAnsi="Calisto MT" w:cs="Arial"/>
                <w:b/>
              </w:rPr>
              <w:t>THEORY</w:t>
            </w:r>
          </w:p>
        </w:tc>
      </w:tr>
      <w:tr w:rsidR="000973BE" w:rsidRPr="00035A74" w14:paraId="46208020" w14:textId="77777777" w:rsidTr="000973BE">
        <w:tc>
          <w:tcPr>
            <w:tcW w:w="2376" w:type="dxa"/>
          </w:tcPr>
          <w:p w14:paraId="212B9183" w14:textId="77777777" w:rsidR="000973BE" w:rsidRPr="00035A74" w:rsidRDefault="000973BE" w:rsidP="000973BE">
            <w:pPr>
              <w:rPr>
                <w:rFonts w:ascii="Calisto MT" w:hAnsi="Calisto MT" w:cs="Arial"/>
              </w:rPr>
            </w:pPr>
            <w:r w:rsidRPr="00035A74">
              <w:rPr>
                <w:rFonts w:ascii="Calisto MT" w:hAnsi="Calisto MT" w:cs="Arial"/>
              </w:rPr>
              <w:t>Facilitate and encourage social support through the peer group.</w:t>
            </w:r>
          </w:p>
        </w:tc>
        <w:tc>
          <w:tcPr>
            <w:tcW w:w="5529" w:type="dxa"/>
          </w:tcPr>
          <w:p w14:paraId="1F7A1A1F" w14:textId="77777777" w:rsidR="000973BE" w:rsidRPr="00035A74" w:rsidRDefault="000973BE" w:rsidP="000973BE">
            <w:pPr>
              <w:rPr>
                <w:rFonts w:ascii="Calisto MT" w:hAnsi="Calisto MT" w:cs="Arial"/>
              </w:rPr>
            </w:pPr>
            <w:r w:rsidRPr="00035A74">
              <w:rPr>
                <w:rFonts w:ascii="Calisto MT" w:hAnsi="Calisto MT" w:cs="Arial"/>
              </w:rPr>
              <w:t>Facilitate and build on social support within the peer group.</w:t>
            </w:r>
          </w:p>
        </w:tc>
        <w:tc>
          <w:tcPr>
            <w:tcW w:w="1337" w:type="dxa"/>
          </w:tcPr>
          <w:p w14:paraId="2A48CE56" w14:textId="77777777" w:rsidR="000973BE" w:rsidRPr="00035A74" w:rsidRDefault="000973BE" w:rsidP="000973BE">
            <w:pPr>
              <w:rPr>
                <w:rFonts w:ascii="Calisto MT" w:hAnsi="Calisto MT" w:cs="Arial"/>
              </w:rPr>
            </w:pPr>
            <w:r w:rsidRPr="00035A74">
              <w:rPr>
                <w:rFonts w:ascii="Calisto MT" w:hAnsi="Calisto MT" w:cs="Arial"/>
              </w:rPr>
              <w:t>SCT; IMB</w:t>
            </w:r>
          </w:p>
        </w:tc>
      </w:tr>
      <w:tr w:rsidR="000973BE" w:rsidRPr="00035A74" w14:paraId="1E1EE1DC" w14:textId="77777777" w:rsidTr="000973BE">
        <w:tc>
          <w:tcPr>
            <w:tcW w:w="2376" w:type="dxa"/>
          </w:tcPr>
          <w:p w14:paraId="67E01F05" w14:textId="77777777" w:rsidR="000973BE" w:rsidRPr="00035A74" w:rsidRDefault="000973BE" w:rsidP="000973BE">
            <w:pPr>
              <w:rPr>
                <w:rFonts w:ascii="Calisto MT" w:hAnsi="Calisto MT" w:cs="Arial"/>
              </w:rPr>
            </w:pPr>
            <w:r w:rsidRPr="00035A74">
              <w:rPr>
                <w:rFonts w:ascii="Calisto MT" w:hAnsi="Calisto MT" w:cs="Arial"/>
              </w:rPr>
              <w:t>Promote autonomy</w:t>
            </w:r>
          </w:p>
        </w:tc>
        <w:tc>
          <w:tcPr>
            <w:tcW w:w="5529" w:type="dxa"/>
          </w:tcPr>
          <w:p w14:paraId="1C12E307" w14:textId="77777777" w:rsidR="000973BE" w:rsidRPr="00035A74" w:rsidRDefault="000973BE" w:rsidP="000973BE">
            <w:pPr>
              <w:rPr>
                <w:rFonts w:ascii="Calisto MT" w:hAnsi="Calisto MT" w:cs="Arial"/>
              </w:rPr>
            </w:pPr>
            <w:r w:rsidRPr="00035A74">
              <w:rPr>
                <w:rFonts w:ascii="Calisto MT" w:hAnsi="Calisto MT" w:cs="Arial"/>
              </w:rPr>
              <w:t>Facilitate choices</w:t>
            </w:r>
          </w:p>
          <w:p w14:paraId="1B9C3FB7" w14:textId="77777777" w:rsidR="000973BE" w:rsidRPr="00035A74" w:rsidRDefault="000973BE" w:rsidP="000973BE">
            <w:pPr>
              <w:rPr>
                <w:rFonts w:ascii="Calisto MT" w:hAnsi="Calisto MT" w:cs="Arial"/>
              </w:rPr>
            </w:pPr>
            <w:r w:rsidRPr="00035A74">
              <w:rPr>
                <w:rFonts w:ascii="Calisto MT" w:hAnsi="Calisto MT" w:cs="Arial"/>
              </w:rPr>
              <w:t>Consider individual viewpoints and include individuals in decision making</w:t>
            </w:r>
          </w:p>
          <w:p w14:paraId="5444FD7C" w14:textId="77777777" w:rsidR="000973BE" w:rsidRPr="00035A74" w:rsidRDefault="000973BE" w:rsidP="000973BE">
            <w:pPr>
              <w:rPr>
                <w:rFonts w:ascii="Calisto MT" w:hAnsi="Calisto MT" w:cs="Arial"/>
              </w:rPr>
            </w:pPr>
            <w:r w:rsidRPr="00035A74">
              <w:rPr>
                <w:rFonts w:ascii="Calisto MT" w:hAnsi="Calisto MT" w:cs="Arial"/>
              </w:rPr>
              <w:t>Encourage individuals to think about how to change (what makes sense to them)</w:t>
            </w:r>
          </w:p>
          <w:p w14:paraId="75BD6C1D" w14:textId="77777777" w:rsidR="000973BE" w:rsidRPr="00035A74" w:rsidRDefault="000973BE" w:rsidP="000973BE">
            <w:pPr>
              <w:rPr>
                <w:rFonts w:ascii="Calisto MT" w:hAnsi="Calisto MT" w:cs="Arial"/>
              </w:rPr>
            </w:pPr>
            <w:r w:rsidRPr="00035A74">
              <w:rPr>
                <w:rFonts w:ascii="Calisto MT" w:hAnsi="Calisto MT" w:cs="Arial"/>
              </w:rPr>
              <w:t>Help them develop new skills to take forward in their lives.</w:t>
            </w:r>
          </w:p>
          <w:p w14:paraId="7EE98E37" w14:textId="77777777" w:rsidR="000973BE" w:rsidRPr="00035A74" w:rsidRDefault="000973BE" w:rsidP="000973BE">
            <w:pPr>
              <w:rPr>
                <w:rFonts w:ascii="Calisto MT" w:hAnsi="Calisto MT" w:cs="Arial"/>
              </w:rPr>
            </w:pPr>
          </w:p>
        </w:tc>
        <w:tc>
          <w:tcPr>
            <w:tcW w:w="1337" w:type="dxa"/>
          </w:tcPr>
          <w:p w14:paraId="6101D395" w14:textId="77777777" w:rsidR="000973BE" w:rsidRPr="00035A74" w:rsidRDefault="000973BE" w:rsidP="000973BE">
            <w:pPr>
              <w:rPr>
                <w:rFonts w:ascii="Calisto MT" w:hAnsi="Calisto MT" w:cs="Arial"/>
              </w:rPr>
            </w:pPr>
            <w:r w:rsidRPr="00035A74">
              <w:rPr>
                <w:rFonts w:ascii="Calisto MT" w:hAnsi="Calisto MT" w:cs="Arial"/>
              </w:rPr>
              <w:t>SDT</w:t>
            </w:r>
          </w:p>
        </w:tc>
      </w:tr>
      <w:tr w:rsidR="000973BE" w:rsidRPr="00035A74" w14:paraId="6E028FA7" w14:textId="77777777" w:rsidTr="000973BE">
        <w:tc>
          <w:tcPr>
            <w:tcW w:w="2376" w:type="dxa"/>
          </w:tcPr>
          <w:p w14:paraId="21CB6986" w14:textId="77777777" w:rsidR="000973BE" w:rsidRPr="00035A74" w:rsidRDefault="000973BE" w:rsidP="000973BE">
            <w:pPr>
              <w:rPr>
                <w:rFonts w:ascii="Calisto MT" w:hAnsi="Calisto MT" w:cs="Arial"/>
              </w:rPr>
            </w:pPr>
            <w:r w:rsidRPr="00035A74">
              <w:rPr>
                <w:rFonts w:ascii="Calisto MT" w:hAnsi="Calisto MT" w:cs="Arial"/>
              </w:rPr>
              <w:t>Boost (intrinsic) motivation</w:t>
            </w:r>
          </w:p>
        </w:tc>
        <w:tc>
          <w:tcPr>
            <w:tcW w:w="5529" w:type="dxa"/>
          </w:tcPr>
          <w:p w14:paraId="139C00CA" w14:textId="77777777" w:rsidR="000973BE" w:rsidRPr="00035A74" w:rsidRDefault="000973BE" w:rsidP="000973BE">
            <w:pPr>
              <w:rPr>
                <w:rFonts w:ascii="Calisto MT" w:hAnsi="Calisto MT" w:cs="Arial"/>
              </w:rPr>
            </w:pPr>
            <w:r w:rsidRPr="00035A74">
              <w:rPr>
                <w:rFonts w:ascii="Calisto MT" w:hAnsi="Calisto MT" w:cs="Arial"/>
              </w:rPr>
              <w:t>Identify needs of individuals</w:t>
            </w:r>
          </w:p>
          <w:p w14:paraId="62D70751" w14:textId="77777777" w:rsidR="000973BE" w:rsidRPr="00035A74" w:rsidRDefault="000973BE" w:rsidP="000973BE">
            <w:pPr>
              <w:rPr>
                <w:rFonts w:ascii="Calisto MT" w:hAnsi="Calisto MT" w:cs="Arial"/>
              </w:rPr>
            </w:pPr>
            <w:r w:rsidRPr="00035A74">
              <w:rPr>
                <w:rFonts w:ascii="Calisto MT" w:hAnsi="Calisto MT" w:cs="Arial"/>
              </w:rPr>
              <w:t>Encourage active participation</w:t>
            </w:r>
          </w:p>
          <w:p w14:paraId="6E40A8A2" w14:textId="77777777" w:rsidR="000973BE" w:rsidRPr="00035A74" w:rsidRDefault="000973BE" w:rsidP="000973BE">
            <w:pPr>
              <w:rPr>
                <w:rFonts w:ascii="Calisto MT" w:hAnsi="Calisto MT" w:cs="Arial"/>
              </w:rPr>
            </w:pPr>
            <w:r w:rsidRPr="00035A74">
              <w:rPr>
                <w:rFonts w:ascii="Calisto MT" w:hAnsi="Calisto MT" w:cs="Arial"/>
              </w:rPr>
              <w:t>Encourage individuals to take more responsibility</w:t>
            </w:r>
          </w:p>
          <w:p w14:paraId="41923282" w14:textId="77777777" w:rsidR="000973BE" w:rsidRPr="00035A74" w:rsidRDefault="000973BE" w:rsidP="000973BE">
            <w:pPr>
              <w:rPr>
                <w:rFonts w:ascii="Calisto MT" w:hAnsi="Calisto MT" w:cs="Arial"/>
              </w:rPr>
            </w:pPr>
            <w:r w:rsidRPr="00035A74">
              <w:rPr>
                <w:rFonts w:ascii="Calisto MT" w:hAnsi="Calisto MT" w:cs="Arial"/>
              </w:rPr>
              <w:t>Give constructive feedback</w:t>
            </w:r>
          </w:p>
          <w:p w14:paraId="20A86F08" w14:textId="77777777" w:rsidR="000973BE" w:rsidRPr="00035A74" w:rsidRDefault="000973BE" w:rsidP="000973BE">
            <w:pPr>
              <w:rPr>
                <w:rFonts w:ascii="Calisto MT" w:hAnsi="Calisto MT" w:cs="Arial"/>
              </w:rPr>
            </w:pPr>
            <w:r w:rsidRPr="00035A74">
              <w:rPr>
                <w:rFonts w:ascii="Calisto MT" w:hAnsi="Calisto MT" w:cs="Arial"/>
              </w:rPr>
              <w:t>Give emotional support</w:t>
            </w:r>
          </w:p>
          <w:p w14:paraId="78B85C85" w14:textId="77777777" w:rsidR="000973BE" w:rsidRPr="00035A74" w:rsidRDefault="000973BE" w:rsidP="000973BE">
            <w:pPr>
              <w:rPr>
                <w:rFonts w:ascii="Calisto MT" w:hAnsi="Calisto MT" w:cs="Arial"/>
              </w:rPr>
            </w:pPr>
            <w:r w:rsidRPr="00035A74">
              <w:rPr>
                <w:rFonts w:ascii="Calisto MT" w:hAnsi="Calisto MT" w:cs="Arial"/>
              </w:rPr>
              <w:t>Give choices</w:t>
            </w:r>
          </w:p>
          <w:p w14:paraId="53C2599E" w14:textId="77777777" w:rsidR="000973BE" w:rsidRPr="00035A74" w:rsidRDefault="000973BE" w:rsidP="000973BE">
            <w:pPr>
              <w:rPr>
                <w:rFonts w:ascii="Calisto MT" w:hAnsi="Calisto MT" w:cs="Arial"/>
              </w:rPr>
            </w:pPr>
            <w:r w:rsidRPr="00035A74">
              <w:rPr>
                <w:rFonts w:ascii="Calisto MT" w:hAnsi="Calisto MT" w:cs="Arial"/>
              </w:rPr>
              <w:t>Help them develop new skills to take forward in their lives.</w:t>
            </w:r>
          </w:p>
          <w:p w14:paraId="61F4F39D" w14:textId="77777777" w:rsidR="000973BE" w:rsidRPr="00035A74" w:rsidRDefault="000973BE" w:rsidP="000973BE">
            <w:pPr>
              <w:rPr>
                <w:rFonts w:ascii="Calisto MT" w:hAnsi="Calisto MT" w:cs="Arial"/>
              </w:rPr>
            </w:pPr>
          </w:p>
        </w:tc>
        <w:tc>
          <w:tcPr>
            <w:tcW w:w="1337" w:type="dxa"/>
          </w:tcPr>
          <w:p w14:paraId="0D32B97C" w14:textId="77777777" w:rsidR="000973BE" w:rsidRPr="00035A74" w:rsidRDefault="000973BE" w:rsidP="000973BE">
            <w:pPr>
              <w:rPr>
                <w:rFonts w:ascii="Calisto MT" w:hAnsi="Calisto MT" w:cs="Arial"/>
              </w:rPr>
            </w:pPr>
            <w:r w:rsidRPr="00035A74">
              <w:rPr>
                <w:rFonts w:ascii="Calisto MT" w:hAnsi="Calisto MT" w:cs="Arial"/>
              </w:rPr>
              <w:t>SDT; TPB</w:t>
            </w:r>
          </w:p>
        </w:tc>
      </w:tr>
      <w:tr w:rsidR="000973BE" w:rsidRPr="00035A74" w14:paraId="655243AD" w14:textId="77777777" w:rsidTr="000973BE">
        <w:tc>
          <w:tcPr>
            <w:tcW w:w="2376" w:type="dxa"/>
          </w:tcPr>
          <w:p w14:paraId="734DF00D" w14:textId="77777777" w:rsidR="000973BE" w:rsidRPr="00035A74" w:rsidRDefault="000973BE" w:rsidP="000973BE">
            <w:pPr>
              <w:rPr>
                <w:rFonts w:ascii="Calisto MT" w:hAnsi="Calisto MT" w:cs="Arial"/>
              </w:rPr>
            </w:pPr>
            <w:r w:rsidRPr="00035A74">
              <w:rPr>
                <w:rFonts w:ascii="Calisto MT" w:hAnsi="Calisto MT" w:cs="Arial"/>
              </w:rPr>
              <w:t>Support self-efficacy</w:t>
            </w:r>
          </w:p>
        </w:tc>
        <w:tc>
          <w:tcPr>
            <w:tcW w:w="5529" w:type="dxa"/>
          </w:tcPr>
          <w:p w14:paraId="0FFF22A1" w14:textId="77777777" w:rsidR="000973BE" w:rsidRPr="00035A74" w:rsidRDefault="000973BE" w:rsidP="000973BE">
            <w:pPr>
              <w:rPr>
                <w:rFonts w:ascii="Calisto MT" w:hAnsi="Calisto MT" w:cs="Arial"/>
              </w:rPr>
            </w:pPr>
            <w:r w:rsidRPr="00035A74">
              <w:rPr>
                <w:rFonts w:ascii="Calisto MT" w:hAnsi="Calisto MT" w:cs="Arial"/>
              </w:rPr>
              <w:t>Give encouragement/feedback and support</w:t>
            </w:r>
          </w:p>
          <w:p w14:paraId="49E0305D" w14:textId="77777777" w:rsidR="000973BE" w:rsidRPr="00035A74" w:rsidRDefault="000973BE" w:rsidP="000973BE">
            <w:pPr>
              <w:rPr>
                <w:rFonts w:ascii="Calisto MT" w:hAnsi="Calisto MT" w:cs="Arial"/>
              </w:rPr>
            </w:pPr>
            <w:r w:rsidRPr="00035A74">
              <w:rPr>
                <w:rFonts w:ascii="Calisto MT" w:hAnsi="Calisto MT" w:cs="Arial"/>
              </w:rPr>
              <w:t>Use role models</w:t>
            </w:r>
          </w:p>
          <w:p w14:paraId="38AC2A44" w14:textId="77777777" w:rsidR="000973BE" w:rsidRPr="00035A74" w:rsidRDefault="000973BE" w:rsidP="000973BE">
            <w:pPr>
              <w:rPr>
                <w:rFonts w:ascii="Calisto MT" w:hAnsi="Calisto MT" w:cs="Arial"/>
              </w:rPr>
            </w:pPr>
            <w:r w:rsidRPr="00035A74">
              <w:rPr>
                <w:rFonts w:ascii="Calisto MT" w:hAnsi="Calisto MT" w:cs="Arial"/>
              </w:rPr>
              <w:t>Tailor intervention</w:t>
            </w:r>
          </w:p>
          <w:p w14:paraId="3FDE3B4F" w14:textId="77777777" w:rsidR="000973BE" w:rsidRPr="00035A74" w:rsidRDefault="000973BE" w:rsidP="000973BE">
            <w:pPr>
              <w:rPr>
                <w:rFonts w:ascii="Calisto MT" w:hAnsi="Calisto MT" w:cs="Arial"/>
              </w:rPr>
            </w:pPr>
            <w:r w:rsidRPr="00035A74">
              <w:rPr>
                <w:rFonts w:ascii="Calisto MT" w:hAnsi="Calisto MT" w:cs="Arial"/>
              </w:rPr>
              <w:t>Practice behaviour</w:t>
            </w:r>
          </w:p>
          <w:p w14:paraId="4B961FEA" w14:textId="77777777" w:rsidR="000973BE" w:rsidRPr="00035A74" w:rsidRDefault="000973BE" w:rsidP="000973BE">
            <w:pPr>
              <w:rPr>
                <w:rFonts w:ascii="Calisto MT" w:hAnsi="Calisto MT" w:cs="Arial"/>
              </w:rPr>
            </w:pPr>
            <w:r w:rsidRPr="00035A74">
              <w:rPr>
                <w:rFonts w:ascii="Calisto MT" w:hAnsi="Calisto MT" w:cs="Arial"/>
              </w:rPr>
              <w:t xml:space="preserve">Set achievable goals </w:t>
            </w:r>
          </w:p>
        </w:tc>
        <w:tc>
          <w:tcPr>
            <w:tcW w:w="1337" w:type="dxa"/>
          </w:tcPr>
          <w:p w14:paraId="59532228" w14:textId="77777777" w:rsidR="000973BE" w:rsidRPr="00035A74" w:rsidRDefault="000973BE" w:rsidP="000973BE">
            <w:pPr>
              <w:rPr>
                <w:rFonts w:ascii="Calisto MT" w:hAnsi="Calisto MT" w:cs="Arial"/>
              </w:rPr>
            </w:pPr>
            <w:r w:rsidRPr="00035A74">
              <w:rPr>
                <w:rFonts w:ascii="Calisto MT" w:hAnsi="Calisto MT" w:cs="Arial"/>
              </w:rPr>
              <w:t>SCT</w:t>
            </w:r>
          </w:p>
        </w:tc>
      </w:tr>
      <w:tr w:rsidR="000973BE" w:rsidRPr="00035A74" w14:paraId="4935FD7F" w14:textId="77777777" w:rsidTr="000973BE">
        <w:tc>
          <w:tcPr>
            <w:tcW w:w="2376" w:type="dxa"/>
          </w:tcPr>
          <w:p w14:paraId="1FFB3A50" w14:textId="77777777" w:rsidR="000973BE" w:rsidRPr="00035A74" w:rsidRDefault="000973BE" w:rsidP="000973BE">
            <w:pPr>
              <w:rPr>
                <w:rFonts w:ascii="Calisto MT" w:hAnsi="Calisto MT" w:cs="Arial"/>
              </w:rPr>
            </w:pPr>
            <w:r w:rsidRPr="00035A74">
              <w:rPr>
                <w:rFonts w:ascii="Calisto MT" w:hAnsi="Calisto MT" w:cs="Arial"/>
              </w:rPr>
              <w:t>Provide general encouragement/reinforcement</w:t>
            </w:r>
          </w:p>
        </w:tc>
        <w:tc>
          <w:tcPr>
            <w:tcW w:w="5529" w:type="dxa"/>
          </w:tcPr>
          <w:p w14:paraId="03F8C936" w14:textId="77777777" w:rsidR="000973BE" w:rsidRPr="00035A74" w:rsidRDefault="000973BE" w:rsidP="000973BE">
            <w:pPr>
              <w:rPr>
                <w:rFonts w:ascii="Calisto MT" w:hAnsi="Calisto MT" w:cs="Arial"/>
              </w:rPr>
            </w:pPr>
            <w:r w:rsidRPr="00035A74">
              <w:rPr>
                <w:rFonts w:ascii="Calisto MT" w:hAnsi="Calisto MT" w:cs="Arial"/>
              </w:rPr>
              <w:t>Peer supporters encourage participants and reinforce behaviours</w:t>
            </w:r>
          </w:p>
        </w:tc>
        <w:tc>
          <w:tcPr>
            <w:tcW w:w="1337" w:type="dxa"/>
          </w:tcPr>
          <w:p w14:paraId="7A4BCE4B" w14:textId="77777777" w:rsidR="000973BE" w:rsidRPr="00035A74" w:rsidRDefault="000973BE" w:rsidP="000973BE">
            <w:pPr>
              <w:rPr>
                <w:rFonts w:ascii="Calisto MT" w:hAnsi="Calisto MT" w:cs="Arial"/>
              </w:rPr>
            </w:pPr>
            <w:r w:rsidRPr="00035A74">
              <w:rPr>
                <w:rFonts w:ascii="Calisto MT" w:hAnsi="Calisto MT" w:cs="Arial"/>
              </w:rPr>
              <w:t>SCT</w:t>
            </w:r>
          </w:p>
        </w:tc>
      </w:tr>
      <w:tr w:rsidR="000973BE" w:rsidRPr="00035A74" w14:paraId="14667E3B" w14:textId="77777777" w:rsidTr="000973BE">
        <w:tc>
          <w:tcPr>
            <w:tcW w:w="2376" w:type="dxa"/>
          </w:tcPr>
          <w:p w14:paraId="374ABA58" w14:textId="77777777" w:rsidR="000973BE" w:rsidRPr="00035A74" w:rsidRDefault="000973BE" w:rsidP="000973BE">
            <w:pPr>
              <w:rPr>
                <w:rFonts w:ascii="Calisto MT" w:hAnsi="Calisto MT" w:cs="Arial"/>
              </w:rPr>
            </w:pPr>
            <w:r w:rsidRPr="00035A74">
              <w:rPr>
                <w:rFonts w:ascii="Calisto MT" w:hAnsi="Calisto MT" w:cs="Arial"/>
              </w:rPr>
              <w:t xml:space="preserve">Provide </w:t>
            </w:r>
          </w:p>
          <w:p w14:paraId="48DB8734" w14:textId="77777777" w:rsidR="000973BE" w:rsidRPr="00035A74" w:rsidRDefault="000973BE" w:rsidP="000973BE">
            <w:pPr>
              <w:rPr>
                <w:rFonts w:ascii="Calisto MT" w:hAnsi="Calisto MT" w:cs="Arial"/>
              </w:rPr>
            </w:pPr>
            <w:r w:rsidRPr="00035A74">
              <w:rPr>
                <w:rFonts w:ascii="Calisto MT" w:hAnsi="Calisto MT" w:cs="Arial"/>
              </w:rPr>
              <w:t xml:space="preserve">information on </w:t>
            </w:r>
          </w:p>
          <w:p w14:paraId="28DEA970" w14:textId="77777777" w:rsidR="000973BE" w:rsidRPr="00035A74" w:rsidRDefault="000973BE" w:rsidP="000973BE">
            <w:pPr>
              <w:rPr>
                <w:rFonts w:ascii="Calisto MT" w:hAnsi="Calisto MT" w:cs="Arial"/>
              </w:rPr>
            </w:pPr>
            <w:r w:rsidRPr="00035A74">
              <w:rPr>
                <w:rFonts w:ascii="Calisto MT" w:hAnsi="Calisto MT" w:cs="Arial"/>
              </w:rPr>
              <w:t xml:space="preserve">consequences of </w:t>
            </w:r>
          </w:p>
          <w:p w14:paraId="0116F579" w14:textId="77777777" w:rsidR="000973BE" w:rsidRPr="00035A74" w:rsidRDefault="000973BE" w:rsidP="000973BE">
            <w:pPr>
              <w:rPr>
                <w:rFonts w:ascii="Calisto MT" w:hAnsi="Calisto MT"/>
              </w:rPr>
            </w:pPr>
            <w:r w:rsidRPr="00035A74">
              <w:rPr>
                <w:rFonts w:ascii="Calisto MT" w:hAnsi="Calisto MT" w:cs="Arial"/>
              </w:rPr>
              <w:t xml:space="preserve">behaviour/risks </w:t>
            </w:r>
          </w:p>
        </w:tc>
        <w:tc>
          <w:tcPr>
            <w:tcW w:w="5529" w:type="dxa"/>
          </w:tcPr>
          <w:p w14:paraId="68D3D6E1" w14:textId="77777777" w:rsidR="000973BE" w:rsidRPr="00035A74" w:rsidRDefault="000973BE" w:rsidP="000973BE">
            <w:pPr>
              <w:rPr>
                <w:rFonts w:ascii="Calisto MT" w:hAnsi="Calisto MT" w:cs="Arial"/>
              </w:rPr>
            </w:pPr>
            <w:r w:rsidRPr="00035A74">
              <w:rPr>
                <w:rFonts w:ascii="Calisto MT" w:hAnsi="Calisto MT" w:cs="Arial"/>
              </w:rPr>
              <w:t xml:space="preserve">Provides information about the benefits and costs of different actions or inaction to the individual based on their characteristics. This can include any costs/ benefits and not necessarily those </w:t>
            </w:r>
          </w:p>
          <w:p w14:paraId="21E77139" w14:textId="77777777" w:rsidR="000973BE" w:rsidRPr="00035A74" w:rsidRDefault="000973BE" w:rsidP="000973BE">
            <w:pPr>
              <w:rPr>
                <w:rFonts w:ascii="Calisto MT" w:hAnsi="Calisto MT" w:cs="Arial"/>
              </w:rPr>
            </w:pPr>
            <w:r w:rsidRPr="00035A74">
              <w:rPr>
                <w:rFonts w:ascii="Calisto MT" w:hAnsi="Calisto MT" w:cs="Arial"/>
              </w:rPr>
              <w:t xml:space="preserve">related to health, e.g. feelings. </w:t>
            </w:r>
          </w:p>
          <w:p w14:paraId="46EF63D6" w14:textId="77777777" w:rsidR="000973BE" w:rsidRPr="00035A74" w:rsidRDefault="000973BE" w:rsidP="000973BE">
            <w:pPr>
              <w:rPr>
                <w:rFonts w:ascii="Calisto MT" w:hAnsi="Calisto MT"/>
              </w:rPr>
            </w:pPr>
          </w:p>
        </w:tc>
        <w:tc>
          <w:tcPr>
            <w:tcW w:w="1337" w:type="dxa"/>
          </w:tcPr>
          <w:p w14:paraId="68D5D132" w14:textId="77777777" w:rsidR="000973BE" w:rsidRPr="00035A74" w:rsidRDefault="000973BE" w:rsidP="000973BE">
            <w:pPr>
              <w:rPr>
                <w:rFonts w:ascii="Calisto MT" w:hAnsi="Calisto MT" w:cs="Arial"/>
              </w:rPr>
            </w:pPr>
            <w:r w:rsidRPr="00035A74">
              <w:rPr>
                <w:rFonts w:ascii="Calisto MT" w:hAnsi="Calisto MT" w:cs="Arial"/>
              </w:rPr>
              <w:t>TPB; IMB</w:t>
            </w:r>
          </w:p>
          <w:p w14:paraId="6DC75DCD" w14:textId="77777777" w:rsidR="000973BE" w:rsidRPr="00035A74" w:rsidRDefault="000973BE" w:rsidP="000973BE">
            <w:pPr>
              <w:rPr>
                <w:rFonts w:ascii="Calisto MT" w:hAnsi="Calisto MT"/>
              </w:rPr>
            </w:pPr>
          </w:p>
        </w:tc>
      </w:tr>
      <w:tr w:rsidR="000973BE" w:rsidRPr="00035A74" w14:paraId="01378615" w14:textId="77777777" w:rsidTr="000973BE">
        <w:tc>
          <w:tcPr>
            <w:tcW w:w="2376" w:type="dxa"/>
          </w:tcPr>
          <w:p w14:paraId="3B05618B" w14:textId="77777777" w:rsidR="000973BE" w:rsidRPr="00035A74" w:rsidRDefault="000973BE" w:rsidP="000973BE">
            <w:pPr>
              <w:rPr>
                <w:rFonts w:ascii="Calisto MT" w:hAnsi="Calisto MT" w:cs="Arial"/>
              </w:rPr>
            </w:pPr>
            <w:r w:rsidRPr="00035A74">
              <w:rPr>
                <w:rFonts w:ascii="Calisto MT" w:hAnsi="Calisto MT" w:cs="Arial"/>
              </w:rPr>
              <w:t xml:space="preserve">Provide </w:t>
            </w:r>
          </w:p>
          <w:p w14:paraId="587BEF9B" w14:textId="77777777" w:rsidR="000973BE" w:rsidRPr="00035A74" w:rsidRDefault="000973BE" w:rsidP="000973BE">
            <w:pPr>
              <w:rPr>
                <w:rFonts w:ascii="Calisto MT" w:hAnsi="Calisto MT" w:cs="Arial"/>
              </w:rPr>
            </w:pPr>
            <w:r w:rsidRPr="00035A74">
              <w:rPr>
                <w:rFonts w:ascii="Calisto MT" w:hAnsi="Calisto MT" w:cs="Arial"/>
              </w:rPr>
              <w:t xml:space="preserve">information on </w:t>
            </w:r>
          </w:p>
          <w:p w14:paraId="25A3EC8B" w14:textId="77777777" w:rsidR="000973BE" w:rsidRPr="00035A74" w:rsidRDefault="000973BE" w:rsidP="000973BE">
            <w:pPr>
              <w:rPr>
                <w:rFonts w:ascii="Calisto MT" w:hAnsi="Calisto MT" w:cs="Arial"/>
              </w:rPr>
            </w:pPr>
            <w:r w:rsidRPr="00035A74">
              <w:rPr>
                <w:rFonts w:ascii="Calisto MT" w:hAnsi="Calisto MT" w:cs="Arial"/>
              </w:rPr>
              <w:t xml:space="preserve">affective </w:t>
            </w:r>
          </w:p>
          <w:p w14:paraId="1CB6652B" w14:textId="77777777" w:rsidR="000973BE" w:rsidRPr="00035A74" w:rsidRDefault="000973BE" w:rsidP="000973BE">
            <w:pPr>
              <w:rPr>
                <w:rFonts w:ascii="Calisto MT" w:hAnsi="Calisto MT" w:cs="Arial"/>
              </w:rPr>
            </w:pPr>
            <w:r w:rsidRPr="00035A74">
              <w:rPr>
                <w:rFonts w:ascii="Calisto MT" w:hAnsi="Calisto MT" w:cs="Arial"/>
              </w:rPr>
              <w:t xml:space="preserve">consequences </w:t>
            </w:r>
          </w:p>
          <w:p w14:paraId="1C53DFD7" w14:textId="77777777" w:rsidR="000973BE" w:rsidRPr="00035A74" w:rsidRDefault="000973BE" w:rsidP="000973BE">
            <w:pPr>
              <w:rPr>
                <w:rFonts w:ascii="Calisto MT" w:hAnsi="Calisto MT"/>
              </w:rPr>
            </w:pPr>
          </w:p>
        </w:tc>
        <w:tc>
          <w:tcPr>
            <w:tcW w:w="5529" w:type="dxa"/>
          </w:tcPr>
          <w:p w14:paraId="58BEFDF1" w14:textId="77777777" w:rsidR="000973BE" w:rsidRPr="00035A74" w:rsidRDefault="000973BE" w:rsidP="000973BE">
            <w:pPr>
              <w:rPr>
                <w:rFonts w:ascii="Calisto MT" w:hAnsi="Calisto MT" w:cs="Arial"/>
              </w:rPr>
            </w:pPr>
            <w:r w:rsidRPr="00035A74">
              <w:rPr>
                <w:rFonts w:ascii="Calisto MT" w:hAnsi="Calisto MT" w:cs="Arial"/>
              </w:rPr>
              <w:t xml:space="preserve">Provide information concerning how the individual may/will feel if (s)he performs or does not perform the behaviour, including enjoyment and anticipation of regret. </w:t>
            </w:r>
          </w:p>
          <w:p w14:paraId="3220E14A" w14:textId="77777777" w:rsidR="000973BE" w:rsidRPr="00035A74" w:rsidRDefault="000973BE" w:rsidP="000973BE">
            <w:pPr>
              <w:rPr>
                <w:rFonts w:ascii="Calisto MT" w:hAnsi="Calisto MT"/>
              </w:rPr>
            </w:pPr>
          </w:p>
        </w:tc>
        <w:tc>
          <w:tcPr>
            <w:tcW w:w="1337" w:type="dxa"/>
          </w:tcPr>
          <w:p w14:paraId="326FAC73" w14:textId="77777777" w:rsidR="000973BE" w:rsidRPr="00035A74" w:rsidRDefault="000973BE" w:rsidP="000973BE">
            <w:pPr>
              <w:rPr>
                <w:rFonts w:ascii="Calisto MT" w:hAnsi="Calisto MT"/>
              </w:rPr>
            </w:pPr>
            <w:r w:rsidRPr="00035A74">
              <w:rPr>
                <w:rFonts w:ascii="Calisto MT" w:hAnsi="Calisto MT"/>
              </w:rPr>
              <w:t>TPB; IMB</w:t>
            </w:r>
          </w:p>
        </w:tc>
      </w:tr>
      <w:tr w:rsidR="000973BE" w:rsidRPr="00035A74" w14:paraId="3EB2D5F5" w14:textId="77777777" w:rsidTr="000973BE">
        <w:tc>
          <w:tcPr>
            <w:tcW w:w="2376" w:type="dxa"/>
          </w:tcPr>
          <w:p w14:paraId="4A1F7FFC" w14:textId="77777777" w:rsidR="000973BE" w:rsidRPr="00035A74" w:rsidRDefault="000973BE" w:rsidP="000973BE">
            <w:pPr>
              <w:rPr>
                <w:rFonts w:ascii="Calisto MT" w:hAnsi="Calisto MT" w:cs="Arial"/>
              </w:rPr>
            </w:pPr>
            <w:r w:rsidRPr="00035A74">
              <w:rPr>
                <w:rFonts w:ascii="Calisto MT" w:hAnsi="Calisto MT" w:cs="Arial"/>
              </w:rPr>
              <w:t>Provide information on sexual health topics</w:t>
            </w:r>
          </w:p>
        </w:tc>
        <w:tc>
          <w:tcPr>
            <w:tcW w:w="5529" w:type="dxa"/>
          </w:tcPr>
          <w:p w14:paraId="357DD4C5" w14:textId="77777777" w:rsidR="000973BE" w:rsidRPr="00035A74" w:rsidRDefault="000973BE" w:rsidP="000973BE">
            <w:pPr>
              <w:rPr>
                <w:rFonts w:ascii="Calisto MT" w:hAnsi="Calisto MT" w:cs="Arial"/>
              </w:rPr>
            </w:pPr>
            <w:r w:rsidRPr="00035A74">
              <w:rPr>
                <w:rFonts w:ascii="Calisto MT" w:hAnsi="Calisto MT" w:cs="Arial"/>
              </w:rPr>
              <w:t>Provide information on sexual health topics via peer supporters</w:t>
            </w:r>
          </w:p>
          <w:p w14:paraId="37584FED" w14:textId="77777777" w:rsidR="000973BE" w:rsidRPr="00035A74" w:rsidRDefault="000973BE" w:rsidP="000973BE">
            <w:pPr>
              <w:rPr>
                <w:rFonts w:ascii="Calisto MT" w:hAnsi="Calisto MT" w:cs="Arial"/>
              </w:rPr>
            </w:pPr>
          </w:p>
        </w:tc>
        <w:tc>
          <w:tcPr>
            <w:tcW w:w="1337" w:type="dxa"/>
          </w:tcPr>
          <w:p w14:paraId="51FF0014" w14:textId="77777777" w:rsidR="000973BE" w:rsidRPr="00035A74" w:rsidRDefault="000973BE" w:rsidP="000973BE">
            <w:pPr>
              <w:rPr>
                <w:rFonts w:ascii="Calisto MT" w:hAnsi="Calisto MT"/>
              </w:rPr>
            </w:pPr>
            <w:r w:rsidRPr="00035A74">
              <w:rPr>
                <w:rFonts w:ascii="Calisto MT" w:hAnsi="Calisto MT"/>
              </w:rPr>
              <w:t>IMB</w:t>
            </w:r>
          </w:p>
        </w:tc>
      </w:tr>
      <w:tr w:rsidR="000973BE" w:rsidRPr="00035A74" w14:paraId="393836D2" w14:textId="77777777" w:rsidTr="000973BE">
        <w:tc>
          <w:tcPr>
            <w:tcW w:w="2376" w:type="dxa"/>
          </w:tcPr>
          <w:p w14:paraId="6DC6F7E9" w14:textId="77777777" w:rsidR="000973BE" w:rsidRPr="00035A74" w:rsidRDefault="000973BE" w:rsidP="000973BE">
            <w:pPr>
              <w:rPr>
                <w:rFonts w:ascii="Calisto MT" w:hAnsi="Calisto MT" w:cs="Arial"/>
              </w:rPr>
            </w:pPr>
            <w:r w:rsidRPr="00035A74">
              <w:rPr>
                <w:rFonts w:ascii="Calisto MT" w:hAnsi="Calisto MT" w:cs="Arial"/>
              </w:rPr>
              <w:t xml:space="preserve">Goal setting  </w:t>
            </w:r>
          </w:p>
        </w:tc>
        <w:tc>
          <w:tcPr>
            <w:tcW w:w="5529" w:type="dxa"/>
          </w:tcPr>
          <w:p w14:paraId="052192AB" w14:textId="77777777" w:rsidR="000973BE" w:rsidRPr="00035A74" w:rsidRDefault="000973BE" w:rsidP="000973BE">
            <w:pPr>
              <w:rPr>
                <w:rFonts w:ascii="Calisto MT" w:hAnsi="Calisto MT" w:cs="Arial"/>
              </w:rPr>
            </w:pPr>
            <w:r w:rsidRPr="00035A74">
              <w:rPr>
                <w:rFonts w:ascii="Calisto MT" w:hAnsi="Calisto MT" w:cs="Arial"/>
              </w:rPr>
              <w:t xml:space="preserve">The individual is encouraged to make a behavioural resolution (e.g. use condoms). This is directed towards encouraging individual to decide to change or maintain a change.  </w:t>
            </w:r>
          </w:p>
          <w:p w14:paraId="740468AF" w14:textId="77777777" w:rsidR="000973BE" w:rsidRPr="00035A74" w:rsidRDefault="000973BE" w:rsidP="000973BE">
            <w:pPr>
              <w:rPr>
                <w:rFonts w:ascii="Calisto MT" w:hAnsi="Calisto MT" w:cs="Arial"/>
              </w:rPr>
            </w:pPr>
          </w:p>
        </w:tc>
        <w:tc>
          <w:tcPr>
            <w:tcW w:w="1337" w:type="dxa"/>
          </w:tcPr>
          <w:p w14:paraId="6830F51D" w14:textId="77777777" w:rsidR="000973BE" w:rsidRPr="00035A74" w:rsidRDefault="000973BE" w:rsidP="000973BE">
            <w:pPr>
              <w:rPr>
                <w:rFonts w:ascii="Calisto MT" w:hAnsi="Calisto MT"/>
              </w:rPr>
            </w:pPr>
            <w:r w:rsidRPr="00035A74">
              <w:rPr>
                <w:rFonts w:ascii="Calisto MT" w:hAnsi="Calisto MT"/>
              </w:rPr>
              <w:t>SCT</w:t>
            </w:r>
          </w:p>
        </w:tc>
      </w:tr>
      <w:tr w:rsidR="000973BE" w:rsidRPr="00035A74" w14:paraId="69BE0A93" w14:textId="77777777" w:rsidTr="000973BE">
        <w:tc>
          <w:tcPr>
            <w:tcW w:w="2376" w:type="dxa"/>
          </w:tcPr>
          <w:p w14:paraId="3C9BF599" w14:textId="77777777" w:rsidR="000973BE" w:rsidRPr="00035A74" w:rsidRDefault="000973BE" w:rsidP="000973BE">
            <w:pPr>
              <w:rPr>
                <w:rFonts w:ascii="Calisto MT" w:hAnsi="Calisto MT"/>
              </w:rPr>
            </w:pPr>
            <w:r w:rsidRPr="00035A74">
              <w:rPr>
                <w:rFonts w:ascii="Calisto MT" w:hAnsi="Calisto MT"/>
              </w:rPr>
              <w:t>Planning</w:t>
            </w:r>
          </w:p>
        </w:tc>
        <w:tc>
          <w:tcPr>
            <w:tcW w:w="5529" w:type="dxa"/>
          </w:tcPr>
          <w:p w14:paraId="4629CA38" w14:textId="77777777" w:rsidR="000973BE" w:rsidRPr="00035A74" w:rsidRDefault="000973BE" w:rsidP="000973BE">
            <w:pPr>
              <w:rPr>
                <w:rFonts w:ascii="Calisto MT" w:hAnsi="Calisto MT" w:cs="Arial"/>
              </w:rPr>
            </w:pPr>
            <w:r w:rsidRPr="00035A74">
              <w:rPr>
                <w:rFonts w:ascii="Calisto MT" w:hAnsi="Calisto MT" w:cs="Arial"/>
              </w:rPr>
              <w:t xml:space="preserve">Involves planning of what the individual will do e.g. how to break up with someone. Should include; when, in which situation, and/or where to act. “When” may describe frequency (such as how many times a day/week or duration). </w:t>
            </w:r>
          </w:p>
          <w:p w14:paraId="4C3FA5CD" w14:textId="77777777" w:rsidR="000973BE" w:rsidRPr="00035A74" w:rsidRDefault="000973BE" w:rsidP="000973BE">
            <w:pPr>
              <w:rPr>
                <w:rFonts w:ascii="Calisto MT" w:hAnsi="Calisto MT"/>
              </w:rPr>
            </w:pPr>
          </w:p>
        </w:tc>
        <w:tc>
          <w:tcPr>
            <w:tcW w:w="1337" w:type="dxa"/>
          </w:tcPr>
          <w:p w14:paraId="40C8930C" w14:textId="77777777" w:rsidR="000973BE" w:rsidRPr="00035A74" w:rsidRDefault="000973BE" w:rsidP="000973BE">
            <w:pPr>
              <w:rPr>
                <w:rFonts w:ascii="Calisto MT" w:hAnsi="Calisto MT"/>
              </w:rPr>
            </w:pPr>
            <w:r w:rsidRPr="00035A74">
              <w:rPr>
                <w:rFonts w:ascii="Calisto MT" w:hAnsi="Calisto MT"/>
              </w:rPr>
              <w:t>SCT</w:t>
            </w:r>
          </w:p>
        </w:tc>
      </w:tr>
      <w:tr w:rsidR="000973BE" w:rsidRPr="00035A74" w14:paraId="3F5C85F2" w14:textId="77777777" w:rsidTr="000973BE">
        <w:tc>
          <w:tcPr>
            <w:tcW w:w="2376" w:type="dxa"/>
          </w:tcPr>
          <w:p w14:paraId="3AA893BA" w14:textId="77777777" w:rsidR="000973BE" w:rsidRPr="00035A74" w:rsidRDefault="000973BE" w:rsidP="000973BE">
            <w:pPr>
              <w:rPr>
                <w:rFonts w:ascii="Calisto MT" w:hAnsi="Calisto MT" w:cs="Arial"/>
              </w:rPr>
            </w:pPr>
            <w:r w:rsidRPr="00035A74">
              <w:rPr>
                <w:rFonts w:ascii="Calisto MT" w:hAnsi="Calisto MT" w:cs="Arial"/>
              </w:rPr>
              <w:t xml:space="preserve">Barrier </w:t>
            </w:r>
          </w:p>
          <w:p w14:paraId="703816BE" w14:textId="77777777" w:rsidR="000973BE" w:rsidRPr="00035A74" w:rsidRDefault="000973BE" w:rsidP="000973BE">
            <w:pPr>
              <w:rPr>
                <w:rFonts w:ascii="Calisto MT" w:hAnsi="Calisto MT" w:cs="Arial"/>
              </w:rPr>
            </w:pPr>
            <w:r w:rsidRPr="00035A74">
              <w:rPr>
                <w:rFonts w:ascii="Calisto MT" w:hAnsi="Calisto MT" w:cs="Arial"/>
              </w:rPr>
              <w:t xml:space="preserve">identification/ </w:t>
            </w:r>
          </w:p>
          <w:p w14:paraId="32CD5E80" w14:textId="77777777" w:rsidR="000973BE" w:rsidRPr="00035A74" w:rsidRDefault="000973BE" w:rsidP="000973BE">
            <w:pPr>
              <w:rPr>
                <w:rFonts w:ascii="Calisto MT" w:hAnsi="Calisto MT" w:cs="Arial"/>
              </w:rPr>
            </w:pPr>
            <w:r w:rsidRPr="00035A74">
              <w:rPr>
                <w:rFonts w:ascii="Calisto MT" w:hAnsi="Calisto MT" w:cs="Arial"/>
              </w:rPr>
              <w:t xml:space="preserve">problem solving </w:t>
            </w:r>
          </w:p>
          <w:p w14:paraId="0BAF2880" w14:textId="77777777" w:rsidR="000973BE" w:rsidRPr="00035A74" w:rsidRDefault="000973BE" w:rsidP="000973BE">
            <w:pPr>
              <w:rPr>
                <w:rFonts w:ascii="Calisto MT" w:hAnsi="Calisto MT"/>
              </w:rPr>
            </w:pPr>
          </w:p>
        </w:tc>
        <w:tc>
          <w:tcPr>
            <w:tcW w:w="5529" w:type="dxa"/>
          </w:tcPr>
          <w:p w14:paraId="59B15B5D" w14:textId="77777777" w:rsidR="000973BE" w:rsidRPr="00035A74" w:rsidRDefault="000973BE" w:rsidP="000973BE">
            <w:pPr>
              <w:rPr>
                <w:rFonts w:ascii="Calisto MT" w:hAnsi="Calisto MT" w:cs="Arial"/>
              </w:rPr>
            </w:pPr>
            <w:r w:rsidRPr="00035A74">
              <w:rPr>
                <w:rFonts w:ascii="Calisto MT" w:hAnsi="Calisto MT" w:cs="Arial"/>
              </w:rPr>
              <w:t xml:space="preserve">The individual is prompted to think about potential barriers and identify ways of overcoming them e.g to use of a condom. Barriers may include competing goals in specified situations. This may be described as “problem solving” in relation to particular behaviours. </w:t>
            </w:r>
          </w:p>
          <w:p w14:paraId="040AE6B7" w14:textId="77777777" w:rsidR="000973BE" w:rsidRPr="00035A74" w:rsidRDefault="000973BE" w:rsidP="000973BE">
            <w:pPr>
              <w:rPr>
                <w:rFonts w:ascii="Calisto MT" w:hAnsi="Calisto MT" w:cs="Arial"/>
              </w:rPr>
            </w:pPr>
          </w:p>
        </w:tc>
        <w:tc>
          <w:tcPr>
            <w:tcW w:w="1337" w:type="dxa"/>
          </w:tcPr>
          <w:p w14:paraId="3141AB7C" w14:textId="77777777" w:rsidR="000973BE" w:rsidRPr="00035A74" w:rsidRDefault="000973BE" w:rsidP="000973BE">
            <w:pPr>
              <w:rPr>
                <w:rFonts w:ascii="Calisto MT" w:hAnsi="Calisto MT"/>
              </w:rPr>
            </w:pPr>
            <w:r w:rsidRPr="00035A74">
              <w:rPr>
                <w:rFonts w:ascii="Calisto MT" w:hAnsi="Calisto MT"/>
              </w:rPr>
              <w:t>SCT</w:t>
            </w:r>
          </w:p>
        </w:tc>
      </w:tr>
      <w:tr w:rsidR="000973BE" w:rsidRPr="00035A74" w14:paraId="17305014" w14:textId="77777777" w:rsidTr="000973BE">
        <w:tc>
          <w:tcPr>
            <w:tcW w:w="2376" w:type="dxa"/>
          </w:tcPr>
          <w:p w14:paraId="5B8B5CD8" w14:textId="77777777" w:rsidR="000973BE" w:rsidRPr="00035A74" w:rsidRDefault="000973BE" w:rsidP="000973BE">
            <w:pPr>
              <w:rPr>
                <w:rFonts w:ascii="Calisto MT" w:hAnsi="Calisto MT" w:cs="Arial"/>
              </w:rPr>
            </w:pPr>
            <w:r w:rsidRPr="00035A74">
              <w:rPr>
                <w:rFonts w:ascii="Calisto MT" w:hAnsi="Calisto MT" w:cs="Arial"/>
              </w:rPr>
              <w:t>Provide instruction/guidance on how to perform the behaviour</w:t>
            </w:r>
          </w:p>
        </w:tc>
        <w:tc>
          <w:tcPr>
            <w:tcW w:w="5529" w:type="dxa"/>
          </w:tcPr>
          <w:p w14:paraId="0C75B2B3" w14:textId="77777777" w:rsidR="000973BE" w:rsidRPr="00035A74" w:rsidRDefault="000973BE" w:rsidP="000973BE">
            <w:pPr>
              <w:rPr>
                <w:rFonts w:ascii="Calisto MT" w:hAnsi="Calisto MT" w:cs="Arial"/>
              </w:rPr>
            </w:pPr>
            <w:r w:rsidRPr="00035A74">
              <w:rPr>
                <w:rFonts w:ascii="Calisto MT" w:hAnsi="Calisto MT" w:cs="Arial"/>
              </w:rPr>
              <w:t>Involves telling the individual how to perform a behaviour or preparatory behaviours, either verbally or in written form.</w:t>
            </w:r>
          </w:p>
          <w:p w14:paraId="1A55238B" w14:textId="77777777" w:rsidR="000973BE" w:rsidRPr="00035A74" w:rsidRDefault="000973BE" w:rsidP="000973BE">
            <w:pPr>
              <w:rPr>
                <w:rFonts w:ascii="Calisto MT" w:hAnsi="Calisto MT" w:cs="Arial"/>
              </w:rPr>
            </w:pPr>
          </w:p>
        </w:tc>
        <w:tc>
          <w:tcPr>
            <w:tcW w:w="1337" w:type="dxa"/>
          </w:tcPr>
          <w:p w14:paraId="4F414CE8" w14:textId="77777777" w:rsidR="000973BE" w:rsidRPr="00035A74" w:rsidRDefault="000973BE" w:rsidP="000973BE">
            <w:pPr>
              <w:rPr>
                <w:rFonts w:ascii="Calisto MT" w:hAnsi="Calisto MT" w:cs="Arial"/>
              </w:rPr>
            </w:pPr>
            <w:r w:rsidRPr="00035A74">
              <w:rPr>
                <w:rFonts w:ascii="Calisto MT" w:hAnsi="Calisto MT"/>
              </w:rPr>
              <w:t>SCT/IMB</w:t>
            </w:r>
          </w:p>
        </w:tc>
      </w:tr>
      <w:tr w:rsidR="000973BE" w:rsidRPr="00035A74" w14:paraId="478CBA1F" w14:textId="77777777" w:rsidTr="000973BE">
        <w:tc>
          <w:tcPr>
            <w:tcW w:w="2376" w:type="dxa"/>
          </w:tcPr>
          <w:p w14:paraId="337CC30B" w14:textId="77777777" w:rsidR="000973BE" w:rsidRPr="00035A74" w:rsidRDefault="000973BE" w:rsidP="000973BE">
            <w:pPr>
              <w:rPr>
                <w:rFonts w:ascii="Calisto MT" w:hAnsi="Calisto MT" w:cs="Arial"/>
              </w:rPr>
            </w:pPr>
            <w:r w:rsidRPr="00035A74">
              <w:rPr>
                <w:rFonts w:ascii="Calisto MT" w:hAnsi="Calisto MT" w:cs="Arial"/>
              </w:rPr>
              <w:t>Model/demonstrate the behaviour</w:t>
            </w:r>
          </w:p>
        </w:tc>
        <w:tc>
          <w:tcPr>
            <w:tcW w:w="5529" w:type="dxa"/>
          </w:tcPr>
          <w:p w14:paraId="5453442D" w14:textId="77777777" w:rsidR="000973BE" w:rsidRPr="00035A74" w:rsidRDefault="000973BE" w:rsidP="000973BE">
            <w:pPr>
              <w:rPr>
                <w:rFonts w:ascii="Calisto MT" w:hAnsi="Calisto MT" w:cs="Arial"/>
              </w:rPr>
            </w:pPr>
            <w:r w:rsidRPr="00035A74">
              <w:rPr>
                <w:rFonts w:ascii="Calisto MT" w:hAnsi="Calisto MT" w:cs="Arial"/>
              </w:rPr>
              <w:t>Involves showing the individual how to perform a behaviour eg through physical or visual demonstrations of behavioural performance, in person or remotely.</w:t>
            </w:r>
          </w:p>
        </w:tc>
        <w:tc>
          <w:tcPr>
            <w:tcW w:w="1337" w:type="dxa"/>
          </w:tcPr>
          <w:p w14:paraId="196B619E" w14:textId="77777777" w:rsidR="000973BE" w:rsidRPr="00035A74" w:rsidRDefault="000973BE" w:rsidP="000973BE">
            <w:pPr>
              <w:rPr>
                <w:rFonts w:ascii="Calisto MT" w:hAnsi="Calisto MT" w:cs="Arial"/>
              </w:rPr>
            </w:pPr>
            <w:r w:rsidRPr="00035A74">
              <w:rPr>
                <w:rFonts w:ascii="Calisto MT" w:hAnsi="Calisto MT" w:cs="Arial"/>
              </w:rPr>
              <w:t>SCT</w:t>
            </w:r>
          </w:p>
        </w:tc>
      </w:tr>
      <w:tr w:rsidR="000973BE" w:rsidRPr="00035A74" w14:paraId="0C837CB0" w14:textId="77777777" w:rsidTr="000973BE">
        <w:tc>
          <w:tcPr>
            <w:tcW w:w="2376" w:type="dxa"/>
          </w:tcPr>
          <w:p w14:paraId="7CCD1B4A" w14:textId="77777777" w:rsidR="000973BE" w:rsidRPr="00035A74" w:rsidRDefault="000973BE" w:rsidP="000973BE">
            <w:pPr>
              <w:rPr>
                <w:rFonts w:ascii="Calisto MT" w:hAnsi="Calisto MT" w:cs="Arial"/>
              </w:rPr>
            </w:pPr>
            <w:r w:rsidRPr="00035A74">
              <w:rPr>
                <w:rFonts w:ascii="Calisto MT" w:hAnsi="Calisto MT" w:cs="Arial"/>
              </w:rPr>
              <w:t>Provide instruction/guidance and opportunities to practice</w:t>
            </w:r>
          </w:p>
        </w:tc>
        <w:tc>
          <w:tcPr>
            <w:tcW w:w="5529" w:type="dxa"/>
          </w:tcPr>
          <w:p w14:paraId="639CD287" w14:textId="77777777" w:rsidR="000973BE" w:rsidRPr="00035A74" w:rsidRDefault="000973BE" w:rsidP="000973BE">
            <w:pPr>
              <w:rPr>
                <w:rFonts w:ascii="Calisto MT" w:hAnsi="Calisto MT" w:cs="Arial"/>
              </w:rPr>
            </w:pPr>
            <w:r w:rsidRPr="00035A74">
              <w:rPr>
                <w:rFonts w:ascii="Calisto MT" w:hAnsi="Calisto MT" w:cs="Arial"/>
              </w:rPr>
              <w:t>Through discussion with peers</w:t>
            </w:r>
          </w:p>
        </w:tc>
        <w:tc>
          <w:tcPr>
            <w:tcW w:w="1337" w:type="dxa"/>
          </w:tcPr>
          <w:p w14:paraId="12456D6C" w14:textId="77777777" w:rsidR="000973BE" w:rsidRPr="00035A74" w:rsidRDefault="000973BE" w:rsidP="000973BE">
            <w:pPr>
              <w:rPr>
                <w:rFonts w:ascii="Calisto MT" w:hAnsi="Calisto MT" w:cs="Arial"/>
              </w:rPr>
            </w:pPr>
            <w:r w:rsidRPr="00035A74">
              <w:rPr>
                <w:rFonts w:ascii="Calisto MT" w:hAnsi="Calisto MT" w:cs="Arial"/>
              </w:rPr>
              <w:t>SCT</w:t>
            </w:r>
          </w:p>
        </w:tc>
      </w:tr>
      <w:tr w:rsidR="000973BE" w:rsidRPr="00035A74" w14:paraId="44B52548" w14:textId="77777777" w:rsidTr="000973BE">
        <w:tc>
          <w:tcPr>
            <w:tcW w:w="2376" w:type="dxa"/>
          </w:tcPr>
          <w:p w14:paraId="2B53251C" w14:textId="77777777" w:rsidR="000973BE" w:rsidRPr="00035A74" w:rsidRDefault="000973BE" w:rsidP="000973BE">
            <w:pPr>
              <w:rPr>
                <w:rFonts w:ascii="Calisto MT" w:hAnsi="Calisto MT" w:cs="Arial"/>
              </w:rPr>
            </w:pPr>
            <w:r w:rsidRPr="00035A74">
              <w:rPr>
                <w:rFonts w:ascii="Calisto MT" w:hAnsi="Calisto MT" w:cs="Arial"/>
              </w:rPr>
              <w:t xml:space="preserve">Prompt </w:t>
            </w:r>
          </w:p>
          <w:p w14:paraId="2FC36D5A" w14:textId="77777777" w:rsidR="000973BE" w:rsidRPr="00035A74" w:rsidRDefault="000973BE" w:rsidP="000973BE">
            <w:pPr>
              <w:rPr>
                <w:rFonts w:ascii="Calisto MT" w:hAnsi="Calisto MT" w:cs="Arial"/>
              </w:rPr>
            </w:pPr>
            <w:r w:rsidRPr="00035A74">
              <w:rPr>
                <w:rFonts w:ascii="Calisto MT" w:hAnsi="Calisto MT" w:cs="Arial"/>
              </w:rPr>
              <w:t xml:space="preserve">identification as </w:t>
            </w:r>
          </w:p>
          <w:p w14:paraId="7746E8CA" w14:textId="77777777" w:rsidR="000973BE" w:rsidRPr="00035A74" w:rsidRDefault="000973BE" w:rsidP="000973BE">
            <w:pPr>
              <w:rPr>
                <w:rFonts w:ascii="Calisto MT" w:hAnsi="Calisto MT" w:cs="Arial"/>
              </w:rPr>
            </w:pPr>
            <w:r w:rsidRPr="00035A74">
              <w:rPr>
                <w:rFonts w:ascii="Calisto MT" w:hAnsi="Calisto MT" w:cs="Arial"/>
              </w:rPr>
              <w:t>role model</w:t>
            </w:r>
          </w:p>
        </w:tc>
        <w:tc>
          <w:tcPr>
            <w:tcW w:w="5529" w:type="dxa"/>
          </w:tcPr>
          <w:p w14:paraId="765D7814" w14:textId="77777777" w:rsidR="000973BE" w:rsidRPr="00035A74" w:rsidRDefault="000973BE" w:rsidP="000973BE">
            <w:pPr>
              <w:rPr>
                <w:rFonts w:ascii="Calisto MT" w:hAnsi="Calisto MT" w:cs="Arial"/>
              </w:rPr>
            </w:pPr>
            <w:r w:rsidRPr="00035A74">
              <w:rPr>
                <w:rFonts w:ascii="Calisto MT" w:hAnsi="Calisto MT" w:cs="Arial"/>
              </w:rPr>
              <w:t xml:space="preserve">Involves focusing on how the individual may be an example to others and affect others behaviour. Also includes providing opportunities for individuals to persuade others of the importance of adopting/changing the behaviour. </w:t>
            </w:r>
          </w:p>
          <w:p w14:paraId="7AD48A47" w14:textId="77777777" w:rsidR="000973BE" w:rsidRPr="00035A74" w:rsidRDefault="000973BE" w:rsidP="000973BE">
            <w:pPr>
              <w:rPr>
                <w:rFonts w:ascii="Calisto MT" w:hAnsi="Calisto MT" w:cs="Arial"/>
              </w:rPr>
            </w:pPr>
          </w:p>
        </w:tc>
        <w:tc>
          <w:tcPr>
            <w:tcW w:w="1337" w:type="dxa"/>
          </w:tcPr>
          <w:p w14:paraId="46C9BF1A" w14:textId="77777777" w:rsidR="000973BE" w:rsidRPr="00035A74" w:rsidRDefault="000973BE" w:rsidP="000973BE">
            <w:pPr>
              <w:rPr>
                <w:rFonts w:ascii="Calisto MT" w:hAnsi="Calisto MT"/>
              </w:rPr>
            </w:pPr>
            <w:r w:rsidRPr="00035A74">
              <w:rPr>
                <w:rFonts w:ascii="Calisto MT" w:hAnsi="Calisto MT"/>
              </w:rPr>
              <w:t>SCT</w:t>
            </w:r>
          </w:p>
        </w:tc>
      </w:tr>
      <w:tr w:rsidR="000973BE" w:rsidRPr="00035A74" w14:paraId="67C531ED" w14:textId="77777777" w:rsidTr="000973BE">
        <w:tc>
          <w:tcPr>
            <w:tcW w:w="2376" w:type="dxa"/>
          </w:tcPr>
          <w:p w14:paraId="74641704" w14:textId="77777777" w:rsidR="000973BE" w:rsidRPr="00035A74" w:rsidRDefault="000973BE" w:rsidP="000973BE">
            <w:pPr>
              <w:rPr>
                <w:rFonts w:ascii="Calisto MT" w:hAnsi="Calisto MT" w:cs="Arial"/>
              </w:rPr>
            </w:pPr>
            <w:r w:rsidRPr="00035A74">
              <w:rPr>
                <w:rFonts w:ascii="Calisto MT" w:hAnsi="Calisto MT" w:cs="Arial"/>
              </w:rPr>
              <w:t>General communication skills training</w:t>
            </w:r>
          </w:p>
        </w:tc>
        <w:tc>
          <w:tcPr>
            <w:tcW w:w="5529" w:type="dxa"/>
          </w:tcPr>
          <w:p w14:paraId="3ED3E8D1" w14:textId="77777777" w:rsidR="000973BE" w:rsidRPr="00035A74" w:rsidRDefault="000973BE" w:rsidP="000973BE">
            <w:pPr>
              <w:rPr>
                <w:rFonts w:ascii="Calisto MT" w:hAnsi="Calisto MT" w:cs="Arial"/>
              </w:rPr>
            </w:pPr>
            <w:r w:rsidRPr="00035A74">
              <w:rPr>
                <w:rFonts w:ascii="Calisto MT" w:hAnsi="Calisto MT" w:cs="Arial"/>
              </w:rPr>
              <w:t>This includes any technique directed at general communication skills but not direct towards a particular behaviour change.  Often this may include role play and work focusing on listening, assertive and/or negotiation skills, and resisting social pressures.</w:t>
            </w:r>
          </w:p>
        </w:tc>
        <w:tc>
          <w:tcPr>
            <w:tcW w:w="1337" w:type="dxa"/>
          </w:tcPr>
          <w:p w14:paraId="62977736" w14:textId="77777777" w:rsidR="000973BE" w:rsidRPr="00035A74" w:rsidRDefault="000973BE" w:rsidP="000973BE">
            <w:pPr>
              <w:rPr>
                <w:rFonts w:ascii="Calisto MT" w:hAnsi="Calisto MT" w:cs="Arial"/>
              </w:rPr>
            </w:pPr>
          </w:p>
        </w:tc>
      </w:tr>
      <w:tr w:rsidR="000973BE" w:rsidRPr="00035A74" w14:paraId="4D3B1D7E" w14:textId="77777777" w:rsidTr="000973BE">
        <w:tc>
          <w:tcPr>
            <w:tcW w:w="2376" w:type="dxa"/>
          </w:tcPr>
          <w:p w14:paraId="13192CBD" w14:textId="77777777" w:rsidR="000973BE" w:rsidRPr="00035A74" w:rsidRDefault="000973BE" w:rsidP="000973BE">
            <w:pPr>
              <w:rPr>
                <w:rFonts w:ascii="Calisto MT" w:hAnsi="Calisto MT" w:cs="Arial"/>
              </w:rPr>
            </w:pPr>
            <w:r w:rsidRPr="00035A74">
              <w:rPr>
                <w:rFonts w:ascii="Calisto MT" w:hAnsi="Calisto MT" w:cs="Arial"/>
              </w:rPr>
              <w:t>Enhance self esteem</w:t>
            </w:r>
          </w:p>
        </w:tc>
        <w:tc>
          <w:tcPr>
            <w:tcW w:w="5529" w:type="dxa"/>
          </w:tcPr>
          <w:p w14:paraId="47D607C1" w14:textId="77777777" w:rsidR="000973BE" w:rsidRPr="00035A74" w:rsidRDefault="000973BE" w:rsidP="000973BE">
            <w:pPr>
              <w:rPr>
                <w:rFonts w:ascii="Calisto MT" w:hAnsi="Calisto MT" w:cs="Arial"/>
              </w:rPr>
            </w:pPr>
            <w:r w:rsidRPr="00035A74">
              <w:rPr>
                <w:rFonts w:ascii="Calisto MT" w:hAnsi="Calisto MT" w:cs="Arial"/>
              </w:rPr>
              <w:t>Provide reinforcement, information, encouragement, skills development, reward achievements</w:t>
            </w:r>
          </w:p>
        </w:tc>
        <w:tc>
          <w:tcPr>
            <w:tcW w:w="1337" w:type="dxa"/>
          </w:tcPr>
          <w:p w14:paraId="78F460AF" w14:textId="77777777" w:rsidR="000973BE" w:rsidRPr="00035A74" w:rsidRDefault="000973BE" w:rsidP="000973BE">
            <w:pPr>
              <w:rPr>
                <w:rFonts w:ascii="Calisto MT" w:hAnsi="Calisto MT" w:cs="Arial"/>
              </w:rPr>
            </w:pPr>
            <w:r w:rsidRPr="00035A74">
              <w:rPr>
                <w:rFonts w:ascii="Calisto MT" w:hAnsi="Calisto MT" w:cs="Arial"/>
              </w:rPr>
              <w:t>SDT (</w:t>
            </w:r>
            <w:r w:rsidRPr="00035A74">
              <w:rPr>
                <w:rFonts w:ascii="Calisto MT" w:hAnsi="Calisto MT" w:cs="Arial"/>
                <w:i/>
                <w:sz w:val="20"/>
                <w:szCs w:val="20"/>
              </w:rPr>
              <w:t>SCT as overlaps with self efficacy)</w:t>
            </w:r>
          </w:p>
          <w:p w14:paraId="522E1727" w14:textId="77777777" w:rsidR="000973BE" w:rsidRPr="00035A74" w:rsidRDefault="000973BE" w:rsidP="000973BE">
            <w:pPr>
              <w:rPr>
                <w:rFonts w:ascii="Calisto MT" w:hAnsi="Calisto MT" w:cs="Arial"/>
              </w:rPr>
            </w:pPr>
          </w:p>
        </w:tc>
      </w:tr>
      <w:tr w:rsidR="000973BE" w:rsidRPr="00035A74" w14:paraId="3A18612A" w14:textId="77777777" w:rsidTr="000973BE">
        <w:tc>
          <w:tcPr>
            <w:tcW w:w="2376" w:type="dxa"/>
          </w:tcPr>
          <w:p w14:paraId="6FE73AF2" w14:textId="77777777" w:rsidR="000973BE" w:rsidRPr="00035A74" w:rsidRDefault="000973BE" w:rsidP="000973BE">
            <w:pPr>
              <w:rPr>
                <w:rFonts w:ascii="Calisto MT" w:hAnsi="Calisto MT" w:cs="Arial"/>
              </w:rPr>
            </w:pPr>
            <w:r w:rsidRPr="00035A74">
              <w:rPr>
                <w:rFonts w:ascii="Calisto MT" w:hAnsi="Calisto MT" w:cs="Arial"/>
              </w:rPr>
              <w:t>Enhance competence</w:t>
            </w:r>
          </w:p>
        </w:tc>
        <w:tc>
          <w:tcPr>
            <w:tcW w:w="5529" w:type="dxa"/>
          </w:tcPr>
          <w:p w14:paraId="14CD3D65" w14:textId="77777777" w:rsidR="000973BE" w:rsidRPr="00035A74" w:rsidRDefault="000973BE" w:rsidP="000973BE">
            <w:pPr>
              <w:rPr>
                <w:rFonts w:ascii="Calisto MT" w:hAnsi="Calisto MT" w:cs="Arial"/>
              </w:rPr>
            </w:pPr>
            <w:r w:rsidRPr="00035A74">
              <w:rPr>
                <w:rFonts w:ascii="Calisto MT" w:hAnsi="Calisto MT" w:cs="Arial"/>
              </w:rPr>
              <w:t xml:space="preserve">By providing information, guidance, opportunities for practice, role models etc </w:t>
            </w:r>
          </w:p>
          <w:p w14:paraId="20B8F953" w14:textId="77777777" w:rsidR="000973BE" w:rsidRPr="00035A74" w:rsidRDefault="000973BE" w:rsidP="000973BE">
            <w:pPr>
              <w:rPr>
                <w:rFonts w:ascii="Calisto MT" w:hAnsi="Calisto MT" w:cs="Arial"/>
              </w:rPr>
            </w:pPr>
          </w:p>
        </w:tc>
        <w:tc>
          <w:tcPr>
            <w:tcW w:w="1337" w:type="dxa"/>
          </w:tcPr>
          <w:p w14:paraId="7341B061" w14:textId="77777777" w:rsidR="000973BE" w:rsidRPr="00035A74" w:rsidRDefault="000973BE" w:rsidP="000973BE">
            <w:pPr>
              <w:rPr>
                <w:rFonts w:ascii="Calisto MT" w:hAnsi="Calisto MT" w:cs="Arial"/>
              </w:rPr>
            </w:pPr>
            <w:r w:rsidRPr="00035A74">
              <w:rPr>
                <w:rFonts w:ascii="Calisto MT" w:hAnsi="Calisto MT" w:cs="Arial"/>
              </w:rPr>
              <w:t>IMB/SCT</w:t>
            </w:r>
          </w:p>
        </w:tc>
      </w:tr>
      <w:tr w:rsidR="000973BE" w:rsidRPr="00035A74" w14:paraId="4035884D" w14:textId="77777777" w:rsidTr="000973BE">
        <w:tc>
          <w:tcPr>
            <w:tcW w:w="2376" w:type="dxa"/>
          </w:tcPr>
          <w:p w14:paraId="54545FB3" w14:textId="77777777" w:rsidR="000973BE" w:rsidRPr="00035A74" w:rsidRDefault="000973BE" w:rsidP="000973BE">
            <w:pPr>
              <w:rPr>
                <w:rFonts w:ascii="Calisto MT" w:hAnsi="Calisto MT"/>
              </w:rPr>
            </w:pPr>
            <w:r w:rsidRPr="00035A74">
              <w:rPr>
                <w:rFonts w:ascii="Calisto MT" w:hAnsi="Calisto MT"/>
                <w:lang w:val="en-US"/>
              </w:rPr>
              <w:t>Accuracy of perceptions about what others do/normative behaviours</w:t>
            </w:r>
          </w:p>
          <w:p w14:paraId="43E82EE4" w14:textId="77777777" w:rsidR="000973BE" w:rsidRPr="00035A74" w:rsidRDefault="000973BE" w:rsidP="000973BE">
            <w:pPr>
              <w:ind w:left="851"/>
              <w:rPr>
                <w:rFonts w:ascii="Calisto MT" w:hAnsi="Calisto MT" w:cs="Arial"/>
              </w:rPr>
            </w:pPr>
          </w:p>
        </w:tc>
        <w:tc>
          <w:tcPr>
            <w:tcW w:w="5529" w:type="dxa"/>
          </w:tcPr>
          <w:p w14:paraId="3D5BCB01" w14:textId="77777777" w:rsidR="000973BE" w:rsidRPr="00035A74" w:rsidRDefault="000973BE" w:rsidP="000973BE">
            <w:pPr>
              <w:rPr>
                <w:rFonts w:ascii="Calisto MT" w:hAnsi="Calisto MT" w:cs="Arial"/>
              </w:rPr>
            </w:pPr>
            <w:r w:rsidRPr="00035A74">
              <w:rPr>
                <w:rFonts w:ascii="Calisto MT" w:hAnsi="Calisto MT" w:cs="Arial"/>
              </w:rPr>
              <w:t>Provide information about norms as well as potentially inaccurate perceptions of what others do</w:t>
            </w:r>
          </w:p>
        </w:tc>
        <w:tc>
          <w:tcPr>
            <w:tcW w:w="1337" w:type="dxa"/>
          </w:tcPr>
          <w:p w14:paraId="0587A79B" w14:textId="77777777" w:rsidR="000973BE" w:rsidRPr="00035A74" w:rsidRDefault="000973BE" w:rsidP="000973BE">
            <w:pPr>
              <w:rPr>
                <w:rFonts w:ascii="Calisto MT" w:hAnsi="Calisto MT" w:cs="Arial"/>
              </w:rPr>
            </w:pPr>
            <w:r w:rsidRPr="00035A74">
              <w:rPr>
                <w:rFonts w:ascii="Calisto MT" w:hAnsi="Calisto MT" w:cs="Arial"/>
              </w:rPr>
              <w:t>TPB/SNT</w:t>
            </w:r>
          </w:p>
        </w:tc>
      </w:tr>
      <w:tr w:rsidR="000973BE" w:rsidRPr="00035A74" w14:paraId="54EA83BE" w14:textId="77777777" w:rsidTr="000973BE">
        <w:tc>
          <w:tcPr>
            <w:tcW w:w="2376" w:type="dxa"/>
          </w:tcPr>
          <w:p w14:paraId="60BAC524" w14:textId="77777777" w:rsidR="000973BE" w:rsidRPr="00035A74" w:rsidRDefault="000973BE" w:rsidP="000973BE">
            <w:pPr>
              <w:rPr>
                <w:rFonts w:ascii="Calisto MT" w:hAnsi="Calisto MT"/>
              </w:rPr>
            </w:pPr>
            <w:r w:rsidRPr="00035A74">
              <w:rPr>
                <w:rFonts w:ascii="Calisto MT" w:hAnsi="Calisto MT"/>
                <w:lang w:val="en-US"/>
              </w:rPr>
              <w:t>Challenge social norms</w:t>
            </w:r>
          </w:p>
          <w:p w14:paraId="7829E7BE" w14:textId="77777777" w:rsidR="000973BE" w:rsidRPr="00035A74" w:rsidRDefault="000973BE" w:rsidP="000973BE">
            <w:pPr>
              <w:rPr>
                <w:rFonts w:ascii="Calisto MT" w:hAnsi="Calisto MT" w:cs="Arial"/>
              </w:rPr>
            </w:pPr>
          </w:p>
        </w:tc>
        <w:tc>
          <w:tcPr>
            <w:tcW w:w="5529" w:type="dxa"/>
          </w:tcPr>
          <w:p w14:paraId="7AAC52EA" w14:textId="77777777" w:rsidR="000973BE" w:rsidRPr="00035A74" w:rsidRDefault="000973BE" w:rsidP="000973BE">
            <w:pPr>
              <w:rPr>
                <w:rFonts w:ascii="Calisto MT" w:hAnsi="Calisto MT" w:cs="Arial"/>
              </w:rPr>
            </w:pPr>
            <w:r w:rsidRPr="00035A74">
              <w:rPr>
                <w:rFonts w:ascii="Calisto MT" w:hAnsi="Calisto MT" w:cs="Arial"/>
              </w:rPr>
              <w:t>Provide information and suggest ways to challenge social norms, encourage reflection on social norms and attitudes (including critique attitudes/norms)</w:t>
            </w:r>
          </w:p>
        </w:tc>
        <w:tc>
          <w:tcPr>
            <w:tcW w:w="1337" w:type="dxa"/>
          </w:tcPr>
          <w:p w14:paraId="3FF5D49E" w14:textId="77777777" w:rsidR="000973BE" w:rsidRPr="00035A74" w:rsidRDefault="000973BE" w:rsidP="000973BE">
            <w:pPr>
              <w:rPr>
                <w:rFonts w:ascii="Calisto MT" w:hAnsi="Calisto MT" w:cs="Arial"/>
              </w:rPr>
            </w:pPr>
            <w:r w:rsidRPr="00035A74">
              <w:rPr>
                <w:rFonts w:ascii="Calisto MT" w:hAnsi="Calisto MT" w:cs="Arial"/>
              </w:rPr>
              <w:t>TPB/SNT</w:t>
            </w:r>
          </w:p>
        </w:tc>
      </w:tr>
      <w:tr w:rsidR="000973BE" w:rsidRPr="00035A74" w14:paraId="79216599" w14:textId="77777777" w:rsidTr="000973BE">
        <w:tc>
          <w:tcPr>
            <w:tcW w:w="2376" w:type="dxa"/>
          </w:tcPr>
          <w:p w14:paraId="43CD01C4" w14:textId="77777777" w:rsidR="000973BE" w:rsidRPr="00035A74" w:rsidRDefault="000973BE" w:rsidP="000973BE">
            <w:pPr>
              <w:rPr>
                <w:rFonts w:ascii="Calisto MT" w:hAnsi="Calisto MT" w:cs="Arial"/>
              </w:rPr>
            </w:pPr>
          </w:p>
        </w:tc>
        <w:tc>
          <w:tcPr>
            <w:tcW w:w="5529" w:type="dxa"/>
          </w:tcPr>
          <w:p w14:paraId="2AC98BB4" w14:textId="77777777" w:rsidR="000973BE" w:rsidRPr="00035A74" w:rsidRDefault="000973BE" w:rsidP="000973BE">
            <w:pPr>
              <w:rPr>
                <w:rFonts w:ascii="Calisto MT" w:hAnsi="Calisto MT" w:cs="Arial"/>
              </w:rPr>
            </w:pPr>
          </w:p>
        </w:tc>
        <w:tc>
          <w:tcPr>
            <w:tcW w:w="1337" w:type="dxa"/>
          </w:tcPr>
          <w:p w14:paraId="11014785" w14:textId="77777777" w:rsidR="000973BE" w:rsidRPr="00035A74" w:rsidRDefault="000973BE" w:rsidP="000973BE">
            <w:pPr>
              <w:rPr>
                <w:rFonts w:ascii="Calisto MT" w:hAnsi="Calisto MT" w:cs="Arial"/>
              </w:rPr>
            </w:pPr>
          </w:p>
        </w:tc>
      </w:tr>
    </w:tbl>
    <w:p w14:paraId="114385D6" w14:textId="77777777" w:rsidR="000973BE" w:rsidRPr="00035A74" w:rsidRDefault="000973BE" w:rsidP="000973BE">
      <w:pPr>
        <w:pStyle w:val="ListParagraph"/>
        <w:numPr>
          <w:ilvl w:val="0"/>
          <w:numId w:val="39"/>
        </w:numPr>
        <w:spacing w:line="240" w:lineRule="auto"/>
        <w:rPr>
          <w:rFonts w:ascii="Calisto MT" w:hAnsi="Calisto MT"/>
          <w:sz w:val="24"/>
          <w:szCs w:val="24"/>
        </w:rPr>
      </w:pPr>
      <w:r w:rsidRPr="00035A74">
        <w:rPr>
          <w:rFonts w:ascii="Calisto MT" w:hAnsi="Calisto MT"/>
          <w:sz w:val="24"/>
          <w:szCs w:val="24"/>
        </w:rPr>
        <w:t>TPB – Theory of Planned Behaviour</w:t>
      </w:r>
    </w:p>
    <w:p w14:paraId="667221C1" w14:textId="77777777" w:rsidR="000973BE" w:rsidRPr="00035A74" w:rsidRDefault="000973BE" w:rsidP="000973BE">
      <w:pPr>
        <w:pStyle w:val="ListParagraph"/>
        <w:numPr>
          <w:ilvl w:val="0"/>
          <w:numId w:val="39"/>
        </w:numPr>
        <w:spacing w:line="240" w:lineRule="auto"/>
        <w:rPr>
          <w:rFonts w:ascii="Calisto MT" w:hAnsi="Calisto MT"/>
          <w:sz w:val="24"/>
          <w:szCs w:val="24"/>
        </w:rPr>
      </w:pPr>
      <w:r w:rsidRPr="00035A74">
        <w:rPr>
          <w:rFonts w:ascii="Calisto MT" w:hAnsi="Calisto MT"/>
          <w:sz w:val="24"/>
          <w:szCs w:val="24"/>
        </w:rPr>
        <w:t>SCT – Social Cognitive Theory</w:t>
      </w:r>
    </w:p>
    <w:p w14:paraId="4385E019" w14:textId="77777777" w:rsidR="000973BE" w:rsidRPr="00035A74" w:rsidRDefault="000973BE" w:rsidP="000973BE">
      <w:pPr>
        <w:pStyle w:val="ListParagraph"/>
        <w:numPr>
          <w:ilvl w:val="0"/>
          <w:numId w:val="39"/>
        </w:numPr>
        <w:spacing w:line="240" w:lineRule="auto"/>
        <w:rPr>
          <w:rFonts w:ascii="Calisto MT" w:hAnsi="Calisto MT"/>
          <w:sz w:val="24"/>
          <w:szCs w:val="24"/>
        </w:rPr>
      </w:pPr>
      <w:r w:rsidRPr="00035A74">
        <w:rPr>
          <w:rFonts w:ascii="Calisto MT" w:hAnsi="Calisto MT"/>
          <w:sz w:val="24"/>
          <w:szCs w:val="24"/>
        </w:rPr>
        <w:t>SDT – Self Determination Theory</w:t>
      </w:r>
    </w:p>
    <w:p w14:paraId="01F30A02" w14:textId="77777777" w:rsidR="000973BE" w:rsidRPr="00035A74" w:rsidRDefault="000973BE" w:rsidP="000973BE">
      <w:pPr>
        <w:pStyle w:val="ListParagraph"/>
        <w:numPr>
          <w:ilvl w:val="0"/>
          <w:numId w:val="39"/>
        </w:numPr>
        <w:spacing w:line="240" w:lineRule="auto"/>
        <w:rPr>
          <w:rFonts w:ascii="Calisto MT" w:hAnsi="Calisto MT"/>
          <w:sz w:val="24"/>
          <w:szCs w:val="24"/>
        </w:rPr>
      </w:pPr>
      <w:r w:rsidRPr="00035A74">
        <w:rPr>
          <w:rFonts w:ascii="Calisto MT" w:hAnsi="Calisto MT"/>
          <w:sz w:val="24"/>
          <w:szCs w:val="24"/>
        </w:rPr>
        <w:t>SNT - Social Norms Theory</w:t>
      </w:r>
    </w:p>
    <w:p w14:paraId="63D3A9EB" w14:textId="77777777" w:rsidR="000973BE" w:rsidRPr="00035A74" w:rsidRDefault="000973BE" w:rsidP="000973BE">
      <w:pPr>
        <w:pStyle w:val="ListParagraph"/>
        <w:numPr>
          <w:ilvl w:val="0"/>
          <w:numId w:val="39"/>
        </w:numPr>
        <w:spacing w:line="240" w:lineRule="auto"/>
        <w:rPr>
          <w:rFonts w:ascii="Calisto MT" w:hAnsi="Calisto MT"/>
          <w:sz w:val="24"/>
          <w:szCs w:val="24"/>
        </w:rPr>
      </w:pPr>
      <w:r w:rsidRPr="00035A74">
        <w:rPr>
          <w:rFonts w:ascii="Calisto MT" w:hAnsi="Calisto MT"/>
          <w:sz w:val="24"/>
          <w:szCs w:val="24"/>
        </w:rPr>
        <w:t>IMB – Information, Motivation, Behaviour Theory</w:t>
      </w:r>
    </w:p>
    <w:p w14:paraId="4A2A893E" w14:textId="77777777" w:rsidR="000973BE" w:rsidRPr="00035A74" w:rsidRDefault="000973BE" w:rsidP="000973BE">
      <w:pPr>
        <w:rPr>
          <w:rFonts w:ascii="Calisto MT" w:hAnsi="Calisto MT"/>
        </w:rPr>
      </w:pPr>
      <w:r w:rsidRPr="00035A74">
        <w:rPr>
          <w:rFonts w:ascii="Calisto MT" w:hAnsi="Calisto MT"/>
        </w:rPr>
        <w:t>Underpinned by ‘Diffusion of Innovation’ Theory which offers an explanation of how change will percolate through the target population and suggests the need to focus on behaviours and ideas that are easy to adopt, are compatible with existing values, easy to try out and visible to others.</w:t>
      </w:r>
    </w:p>
    <w:p w14:paraId="5CDFFD71" w14:textId="77777777" w:rsidR="000973BE" w:rsidRPr="00035A74" w:rsidRDefault="000973BE" w:rsidP="000973BE">
      <w:pPr>
        <w:rPr>
          <w:rFonts w:ascii="Calisto MT" w:hAnsi="Calisto MT"/>
        </w:rPr>
      </w:pPr>
      <w:r w:rsidRPr="00035A74">
        <w:rPr>
          <w:rFonts w:ascii="Calisto MT" w:hAnsi="Calisto MT"/>
        </w:rPr>
        <w:t>Normalisation Process Theory is used to identify potential barriers and facilitators to implementation in schools.</w:t>
      </w:r>
    </w:p>
    <w:p w14:paraId="51347CC4" w14:textId="77777777" w:rsidR="000973BE" w:rsidRPr="00035A74" w:rsidRDefault="000973BE" w:rsidP="00B66B14">
      <w:pPr>
        <w:autoSpaceDE w:val="0"/>
        <w:autoSpaceDN w:val="0"/>
        <w:adjustRightInd w:val="0"/>
        <w:rPr>
          <w:rFonts w:asciiTheme="majorHAnsi" w:hAnsiTheme="majorHAnsi" w:cs="SdrybvAdvOT46dcae81"/>
          <w:sz w:val="22"/>
          <w:szCs w:val="22"/>
          <w:lang w:eastAsia="en-US"/>
        </w:rPr>
      </w:pPr>
    </w:p>
    <w:p w14:paraId="361C0DBF" w14:textId="77777777" w:rsidR="000973BE" w:rsidRPr="00035A74" w:rsidRDefault="000973BE" w:rsidP="00B66B14">
      <w:pPr>
        <w:autoSpaceDE w:val="0"/>
        <w:autoSpaceDN w:val="0"/>
        <w:adjustRightInd w:val="0"/>
        <w:rPr>
          <w:rFonts w:asciiTheme="majorHAnsi" w:hAnsiTheme="majorHAnsi" w:cs="SdrybvAdvOT46dcae81"/>
          <w:sz w:val="22"/>
          <w:szCs w:val="22"/>
          <w:lang w:eastAsia="en-US"/>
        </w:rPr>
      </w:pPr>
    </w:p>
    <w:p w14:paraId="6D481FF1" w14:textId="77777777" w:rsidR="000973BE" w:rsidRPr="00035A74" w:rsidRDefault="000973BE" w:rsidP="00B66B14">
      <w:pPr>
        <w:autoSpaceDE w:val="0"/>
        <w:autoSpaceDN w:val="0"/>
        <w:adjustRightInd w:val="0"/>
        <w:rPr>
          <w:rFonts w:asciiTheme="majorHAnsi" w:hAnsiTheme="majorHAnsi" w:cs="SdrybvAdvOT46dcae81"/>
          <w:sz w:val="22"/>
          <w:szCs w:val="22"/>
          <w:lang w:eastAsia="en-US"/>
        </w:rPr>
      </w:pPr>
    </w:p>
    <w:p w14:paraId="02FE4C4D" w14:textId="77777777" w:rsidR="000973BE" w:rsidRPr="00035A74" w:rsidRDefault="000973BE" w:rsidP="00B66B14">
      <w:pPr>
        <w:autoSpaceDE w:val="0"/>
        <w:autoSpaceDN w:val="0"/>
        <w:adjustRightInd w:val="0"/>
        <w:rPr>
          <w:rFonts w:asciiTheme="majorHAnsi" w:hAnsiTheme="majorHAnsi" w:cs="SdrybvAdvOT46dcae81"/>
          <w:sz w:val="22"/>
          <w:szCs w:val="22"/>
          <w:lang w:eastAsia="en-US"/>
        </w:rPr>
      </w:pPr>
    </w:p>
    <w:p w14:paraId="70C1E117" w14:textId="180AC3CD" w:rsidR="000973BE" w:rsidRPr="00035A74" w:rsidRDefault="000973BE">
      <w:pPr>
        <w:rPr>
          <w:rFonts w:asciiTheme="majorHAnsi" w:hAnsiTheme="majorHAnsi" w:cs="SdrybvAdvOT46dcae81"/>
          <w:sz w:val="22"/>
          <w:szCs w:val="22"/>
          <w:lang w:eastAsia="en-US"/>
        </w:rPr>
      </w:pPr>
      <w:r w:rsidRPr="00035A74">
        <w:rPr>
          <w:rFonts w:asciiTheme="majorHAnsi" w:hAnsiTheme="majorHAnsi" w:cs="SdrybvAdvOT46dcae81"/>
          <w:sz w:val="22"/>
          <w:szCs w:val="22"/>
          <w:lang w:eastAsia="en-US"/>
        </w:rPr>
        <w:br w:type="page"/>
      </w:r>
    </w:p>
    <w:p w14:paraId="70064A97" w14:textId="77777777" w:rsidR="000973BE" w:rsidRPr="00035A74" w:rsidRDefault="000973BE" w:rsidP="00B66B14">
      <w:pPr>
        <w:autoSpaceDE w:val="0"/>
        <w:autoSpaceDN w:val="0"/>
        <w:adjustRightInd w:val="0"/>
        <w:rPr>
          <w:rFonts w:asciiTheme="majorHAnsi" w:hAnsiTheme="majorHAnsi" w:cs="SdrybvAdvOT46dcae81"/>
          <w:sz w:val="22"/>
          <w:szCs w:val="22"/>
          <w:lang w:eastAsia="en-US"/>
        </w:rPr>
      </w:pPr>
    </w:p>
    <w:p w14:paraId="58E51542" w14:textId="77777777" w:rsidR="000973BE" w:rsidRPr="00035A74" w:rsidRDefault="000973BE" w:rsidP="00B66B14">
      <w:pPr>
        <w:autoSpaceDE w:val="0"/>
        <w:autoSpaceDN w:val="0"/>
        <w:adjustRightInd w:val="0"/>
        <w:rPr>
          <w:rFonts w:asciiTheme="majorHAnsi" w:hAnsiTheme="majorHAnsi" w:cs="SdrybvAdvOT46dcae81"/>
          <w:sz w:val="22"/>
          <w:szCs w:val="22"/>
          <w:lang w:eastAsia="en-US"/>
        </w:rPr>
      </w:pPr>
    </w:p>
    <w:p w14:paraId="546888A5" w14:textId="46706A1A" w:rsidR="000973BE" w:rsidRPr="00035A74" w:rsidRDefault="000973BE" w:rsidP="00B66B14">
      <w:pPr>
        <w:autoSpaceDE w:val="0"/>
        <w:autoSpaceDN w:val="0"/>
        <w:adjustRightInd w:val="0"/>
        <w:rPr>
          <w:rFonts w:asciiTheme="majorHAnsi" w:hAnsiTheme="majorHAnsi" w:cs="SdrybvAdvOT46dcae81"/>
          <w:b/>
          <w:sz w:val="22"/>
          <w:szCs w:val="22"/>
          <w:lang w:eastAsia="en-US"/>
        </w:rPr>
      </w:pPr>
      <w:r w:rsidRPr="00035A74">
        <w:rPr>
          <w:rFonts w:asciiTheme="majorHAnsi" w:hAnsiTheme="majorHAnsi" w:cs="SdrybvAdvOT46dcae81"/>
          <w:b/>
          <w:sz w:val="22"/>
          <w:szCs w:val="22"/>
          <w:lang w:eastAsia="en-US"/>
        </w:rPr>
        <w:t>ANNEX 2:   GUIDANCE ON REPORTING HARMS</w:t>
      </w:r>
    </w:p>
    <w:p w14:paraId="3C6868C2" w14:textId="77777777" w:rsidR="000973BE" w:rsidRPr="00035A74" w:rsidRDefault="000973BE" w:rsidP="00B66B14">
      <w:pPr>
        <w:autoSpaceDE w:val="0"/>
        <w:autoSpaceDN w:val="0"/>
        <w:adjustRightInd w:val="0"/>
        <w:rPr>
          <w:rFonts w:asciiTheme="majorHAnsi" w:hAnsiTheme="majorHAnsi" w:cs="SdrybvAdvOT46dcae81"/>
          <w:b/>
          <w:sz w:val="22"/>
          <w:szCs w:val="22"/>
          <w:lang w:eastAsia="en-US"/>
        </w:rPr>
      </w:pPr>
    </w:p>
    <w:p w14:paraId="5BE052D1" w14:textId="77777777" w:rsidR="000973BE" w:rsidRPr="00035A74" w:rsidRDefault="000973BE" w:rsidP="000973BE">
      <w:pPr>
        <w:pStyle w:val="Heading2"/>
        <w:jc w:val="center"/>
        <w:rPr>
          <w:sz w:val="28"/>
        </w:rPr>
      </w:pPr>
      <w:r w:rsidRPr="00035A74">
        <w:rPr>
          <w:sz w:val="28"/>
        </w:rPr>
        <w:t xml:space="preserve">  Procedures for reporting harms associated with STASH (</w:t>
      </w:r>
      <w:r w:rsidRPr="00035A74">
        <w:rPr>
          <w:sz w:val="28"/>
          <w:u w:val="single"/>
        </w:rPr>
        <w:t>S</w:t>
      </w:r>
      <w:r w:rsidRPr="00035A74">
        <w:rPr>
          <w:sz w:val="28"/>
        </w:rPr>
        <w:t xml:space="preserve">exually </w:t>
      </w:r>
      <w:r w:rsidRPr="00035A74">
        <w:rPr>
          <w:sz w:val="28"/>
          <w:u w:val="single"/>
        </w:rPr>
        <w:t>T</w:t>
      </w:r>
      <w:r w:rsidRPr="00035A74">
        <w:rPr>
          <w:sz w:val="28"/>
        </w:rPr>
        <w:t xml:space="preserve">ransmitted infections </w:t>
      </w:r>
      <w:r w:rsidRPr="00035A74">
        <w:rPr>
          <w:sz w:val="28"/>
          <w:u w:val="single"/>
        </w:rPr>
        <w:t>A</w:t>
      </w:r>
      <w:r w:rsidRPr="00035A74">
        <w:rPr>
          <w:sz w:val="28"/>
        </w:rPr>
        <w:t xml:space="preserve">nd </w:t>
      </w:r>
      <w:r w:rsidRPr="00035A74">
        <w:rPr>
          <w:sz w:val="28"/>
          <w:u w:val="single"/>
        </w:rPr>
        <w:t>S</w:t>
      </w:r>
      <w:r w:rsidRPr="00035A74">
        <w:rPr>
          <w:sz w:val="28"/>
        </w:rPr>
        <w:t xml:space="preserve">exual </w:t>
      </w:r>
      <w:r w:rsidRPr="00035A74">
        <w:rPr>
          <w:sz w:val="28"/>
          <w:u w:val="single"/>
        </w:rPr>
        <w:t>H</w:t>
      </w:r>
      <w:r w:rsidRPr="00035A74">
        <w:rPr>
          <w:sz w:val="28"/>
        </w:rPr>
        <w:t>ealth): an NIHR-funded trial of a schools-based peer supporter intervention</w:t>
      </w:r>
    </w:p>
    <w:p w14:paraId="47D60B7E" w14:textId="77777777" w:rsidR="000973BE" w:rsidRPr="00035A74" w:rsidRDefault="000973BE" w:rsidP="000973BE">
      <w:pPr>
        <w:jc w:val="both"/>
      </w:pPr>
    </w:p>
    <w:p w14:paraId="7983CC5E" w14:textId="77777777" w:rsidR="000973BE" w:rsidRPr="00035A74" w:rsidRDefault="000973BE" w:rsidP="000973BE">
      <w:pPr>
        <w:jc w:val="both"/>
      </w:pPr>
      <w:r w:rsidRPr="00035A74">
        <w:t xml:space="preserve">The following document outlines the procedures for reporting to the Trial Steering Committee any occurrences of harm to participants in the course of the STASH trial. It defines the terms used, outlines the extent to which such occurrences are expected within the trial period, and details procedures for documenting and reporting these. The document has been developed in line with West Lothian Schools Child Protection Procedures – in collaboration with West Lothian Council Child Protection – and in line with National Institute for Health Research (NIHR) reporting procedures. This document should be read alongside ‘STASH Procedures: Reporting of child protection concerns in SCHOOLS’, which details procedures for reporting and recording sensitive disclosures and potential child protection issues which occur in participating schools in the course of the trial. </w:t>
      </w:r>
    </w:p>
    <w:p w14:paraId="50442C0E" w14:textId="77777777" w:rsidR="000973BE" w:rsidRPr="00035A74" w:rsidRDefault="000973BE" w:rsidP="000973BE">
      <w:pPr>
        <w:jc w:val="both"/>
        <w:rPr>
          <w:b/>
        </w:rPr>
      </w:pPr>
    </w:p>
    <w:p w14:paraId="625B034E" w14:textId="77777777" w:rsidR="000973BE" w:rsidRPr="00035A74" w:rsidRDefault="000973BE" w:rsidP="000973BE">
      <w:pPr>
        <w:ind w:right="95"/>
        <w:jc w:val="both"/>
        <w:rPr>
          <w:b/>
        </w:rPr>
      </w:pPr>
      <w:r w:rsidRPr="00035A74">
        <w:rPr>
          <w:b/>
        </w:rPr>
        <w:t>Acronyms and terminology</w:t>
      </w:r>
    </w:p>
    <w:p w14:paraId="589AA897" w14:textId="77777777" w:rsidR="000973BE" w:rsidRPr="00035A74" w:rsidRDefault="000973BE" w:rsidP="000973BE">
      <w:pPr>
        <w:ind w:right="95"/>
        <w:jc w:val="both"/>
      </w:pPr>
      <w:r w:rsidRPr="00035A74">
        <w:t>‘Designated member of staff for Child Protection (DMS)’: Member(s) of school staff with specific responsibility for Child Protection</w:t>
      </w:r>
    </w:p>
    <w:p w14:paraId="4042A037" w14:textId="77777777" w:rsidR="000973BE" w:rsidRPr="00035A74" w:rsidRDefault="000973BE" w:rsidP="000973BE">
      <w:pPr>
        <w:ind w:right="95"/>
        <w:jc w:val="both"/>
      </w:pPr>
      <w:r w:rsidRPr="00035A74">
        <w:t>‘ICT’: information and communications technology</w:t>
      </w:r>
    </w:p>
    <w:p w14:paraId="57094561" w14:textId="77777777" w:rsidR="000973BE" w:rsidRPr="00035A74" w:rsidRDefault="000973BE" w:rsidP="000973BE">
      <w:pPr>
        <w:ind w:right="95"/>
        <w:jc w:val="both"/>
      </w:pPr>
      <w:r w:rsidRPr="00035A74">
        <w:t>‘NIHR’: National Institute for Health Research (study funder)</w:t>
      </w:r>
    </w:p>
    <w:p w14:paraId="19B78D8E" w14:textId="77777777" w:rsidR="000973BE" w:rsidRPr="00035A74" w:rsidRDefault="000973BE" w:rsidP="000973BE">
      <w:pPr>
        <w:ind w:right="95"/>
        <w:jc w:val="both"/>
      </w:pPr>
      <w:r w:rsidRPr="00035A74">
        <w:t>‘Peer Supporters’: S4 students who have completed two-day training in STASH and have agreed to take on a role of passing on positive sexual health messages to S4 peers (see STASH Protocol)</w:t>
      </w:r>
    </w:p>
    <w:p w14:paraId="31BE48F8" w14:textId="77777777" w:rsidR="000973BE" w:rsidRPr="00035A74" w:rsidRDefault="000973BE" w:rsidP="000973BE">
      <w:pPr>
        <w:ind w:right="95"/>
        <w:jc w:val="both"/>
      </w:pPr>
      <w:r w:rsidRPr="00035A74">
        <w:t>‘STASH contact teacher’: teacher agreed as contact point between school and STASH Research Team, and as contact for Peer Supporters for the duration of STASH trial</w:t>
      </w:r>
    </w:p>
    <w:p w14:paraId="6C021766" w14:textId="77777777" w:rsidR="000973BE" w:rsidRPr="00035A74" w:rsidRDefault="000973BE" w:rsidP="000973BE">
      <w:pPr>
        <w:ind w:right="95"/>
        <w:jc w:val="both"/>
      </w:pPr>
      <w:r w:rsidRPr="00035A74">
        <w:t>‘STASH Research Team’: Prof Laurence Moore (Principal Investigator), Dr Kirstin Mitchell (Co-Principal Investigator), Dr Carrie Purcell (Researcher), Mr Ross Forsyth (Project Manager)</w:t>
      </w:r>
    </w:p>
    <w:p w14:paraId="2748A4EF" w14:textId="77777777" w:rsidR="000973BE" w:rsidRPr="00035A74" w:rsidRDefault="000973BE" w:rsidP="000973BE">
      <w:pPr>
        <w:ind w:right="95"/>
        <w:jc w:val="both"/>
      </w:pPr>
      <w:r w:rsidRPr="00035A74">
        <w:t>‘Trial participants’: Any members of S4 in the trial school</w:t>
      </w:r>
    </w:p>
    <w:p w14:paraId="28EC287C" w14:textId="77777777" w:rsidR="000973BE" w:rsidRPr="00035A74" w:rsidRDefault="000973BE" w:rsidP="000973BE">
      <w:pPr>
        <w:ind w:right="95"/>
        <w:jc w:val="both"/>
      </w:pPr>
      <w:r w:rsidRPr="00035A74">
        <w:t>‘TSC’: STASH Trial Steering Committee</w:t>
      </w:r>
    </w:p>
    <w:p w14:paraId="06D9F7B7" w14:textId="77777777" w:rsidR="000973BE" w:rsidRPr="00035A74" w:rsidRDefault="000973BE" w:rsidP="000973BE">
      <w:pPr>
        <w:ind w:right="95"/>
        <w:jc w:val="both"/>
      </w:pPr>
    </w:p>
    <w:p w14:paraId="7300D2B6" w14:textId="77777777" w:rsidR="000973BE" w:rsidRPr="00035A74" w:rsidRDefault="000973BE" w:rsidP="000973BE">
      <w:pPr>
        <w:ind w:right="95"/>
        <w:jc w:val="both"/>
        <w:rPr>
          <w:b/>
          <w:bCs/>
          <w:u w:val="single"/>
          <w:lang w:val="en-US"/>
        </w:rPr>
      </w:pPr>
      <w:r w:rsidRPr="00035A74">
        <w:rPr>
          <w:b/>
          <w:u w:val="single"/>
        </w:rPr>
        <w:t xml:space="preserve">1. </w:t>
      </w:r>
      <w:r w:rsidRPr="00035A74">
        <w:rPr>
          <w:b/>
          <w:iCs/>
          <w:u w:val="single"/>
        </w:rPr>
        <w:t>Safety reporting definitions</w:t>
      </w:r>
    </w:p>
    <w:p w14:paraId="01A088E8" w14:textId="77777777" w:rsidR="000973BE" w:rsidRPr="00035A74" w:rsidRDefault="000973BE" w:rsidP="000973BE">
      <w:pPr>
        <w:ind w:right="95"/>
        <w:jc w:val="both"/>
      </w:pPr>
      <w:r w:rsidRPr="00035A74">
        <w:rPr>
          <w:i/>
          <w:iCs/>
        </w:rPr>
        <w:t>1.1 Untoward incidents and Harms in STASH</w:t>
      </w:r>
    </w:p>
    <w:p w14:paraId="06B0D845" w14:textId="6F2571DD" w:rsidR="000973BE" w:rsidRPr="00035A74" w:rsidRDefault="000973BE" w:rsidP="000973BE">
      <w:pPr>
        <w:ind w:right="95"/>
        <w:jc w:val="both"/>
        <w:rPr>
          <w:rFonts w:cs="Arial"/>
          <w:bCs/>
        </w:rPr>
      </w:pPr>
      <w:r w:rsidRPr="00035A74">
        <w:t xml:space="preserve">An ‘untoward incident’ is a negative event which is unintended or unplanned and may occur as a direct result of, or unrelated to, the STASH trial. Such events </w:t>
      </w:r>
      <w:r w:rsidRPr="00035A74">
        <w:rPr>
          <w:rFonts w:cs="Arial"/>
          <w:bCs/>
        </w:rPr>
        <w:t>may include: social exclusion/isolation of participants by peers; inappropriate/inaccurate online posts by Peer Supporters; disrespectful behaviour towards others; breaches of private/personal information by peers; online bull</w:t>
      </w:r>
      <w:r w:rsidR="004B2278">
        <w:rPr>
          <w:rFonts w:cs="Arial"/>
          <w:bCs/>
        </w:rPr>
        <w:t>y</w:t>
      </w:r>
      <w:r w:rsidRPr="00035A74">
        <w:rPr>
          <w:rFonts w:cs="Arial"/>
          <w:bCs/>
        </w:rPr>
        <w:t>ing or sending of sexual/compromising images without consent or for the purposes of humiliation. An untoward incident may or may not cause harm.</w:t>
      </w:r>
    </w:p>
    <w:p w14:paraId="49657415" w14:textId="77777777" w:rsidR="000973BE" w:rsidRPr="00035A74" w:rsidRDefault="000973BE" w:rsidP="000973BE">
      <w:pPr>
        <w:ind w:right="95"/>
        <w:jc w:val="both"/>
        <w:rPr>
          <w:rFonts w:cs="Arial"/>
          <w:bCs/>
        </w:rPr>
      </w:pPr>
      <w:r w:rsidRPr="00035A74">
        <w:rPr>
          <w:rFonts w:cs="Arial"/>
          <w:bCs/>
        </w:rPr>
        <w:t>‘Harm’ relates to emotional, physical and psychological harm including sexual assault</w:t>
      </w:r>
    </w:p>
    <w:p w14:paraId="542324A1" w14:textId="77777777" w:rsidR="000973BE" w:rsidRPr="00035A74" w:rsidRDefault="000973BE" w:rsidP="000973BE">
      <w:pPr>
        <w:ind w:right="95"/>
        <w:jc w:val="both"/>
        <w:rPr>
          <w:i/>
        </w:rPr>
      </w:pPr>
      <w:r w:rsidRPr="00035A74">
        <w:rPr>
          <w:i/>
        </w:rPr>
        <w:t>1.2 Sensitive disclosures and potential child protection issues</w:t>
      </w:r>
    </w:p>
    <w:p w14:paraId="6341124C" w14:textId="77777777" w:rsidR="000973BE" w:rsidRPr="00035A74" w:rsidRDefault="000973BE" w:rsidP="000973BE">
      <w:pPr>
        <w:ind w:right="95"/>
        <w:jc w:val="both"/>
      </w:pPr>
      <w:r w:rsidRPr="00035A74">
        <w:t xml:space="preserve">Relevant child protection issues which may be disclosed in the course of the STASH trial include: non-consensual sexual activity; child sexual exploitation; suicidal ideation; self-harm/injury; neglect or abuse. See ‘STASH Procedures: Reporting of child protection concerns in SCHOOLS’ for full details of relevant procedures relating to disclosure of sensitive information to a peer supporter or member of the STASH team. </w:t>
      </w:r>
    </w:p>
    <w:p w14:paraId="5267D755" w14:textId="77777777" w:rsidR="000973BE" w:rsidRPr="00035A74" w:rsidRDefault="000973BE" w:rsidP="000973BE">
      <w:pPr>
        <w:ind w:right="95"/>
        <w:jc w:val="both"/>
        <w:rPr>
          <w:b/>
          <w:bCs/>
          <w:u w:val="single"/>
          <w:lang w:val="en-US"/>
        </w:rPr>
      </w:pPr>
    </w:p>
    <w:p w14:paraId="74BCBD07" w14:textId="77777777" w:rsidR="000973BE" w:rsidRPr="00035A74" w:rsidRDefault="000973BE" w:rsidP="000973BE">
      <w:pPr>
        <w:ind w:right="95"/>
        <w:jc w:val="both"/>
        <w:rPr>
          <w:b/>
          <w:bCs/>
          <w:u w:val="single"/>
          <w:lang w:val="en-US"/>
        </w:rPr>
      </w:pPr>
      <w:r w:rsidRPr="00035A74">
        <w:rPr>
          <w:b/>
          <w:bCs/>
          <w:u w:val="single"/>
          <w:lang w:val="en-US"/>
        </w:rPr>
        <w:t>2. Expectations within the STASH trial</w:t>
      </w:r>
    </w:p>
    <w:p w14:paraId="07ACBDFE" w14:textId="77777777" w:rsidR="000973BE" w:rsidRPr="00035A74" w:rsidRDefault="000973BE" w:rsidP="000973BE">
      <w:pPr>
        <w:spacing w:line="276" w:lineRule="auto"/>
        <w:ind w:right="95"/>
        <w:jc w:val="both"/>
        <w:rPr>
          <w:rFonts w:cs="Arial"/>
          <w:bCs/>
        </w:rPr>
      </w:pPr>
      <w:r w:rsidRPr="00035A74">
        <w:rPr>
          <w:rFonts w:cs="Arial"/>
          <w:bCs/>
        </w:rPr>
        <w:t xml:space="preserve">Untoward incidents (as defined above) occur in day-to-day school life, and may occur during the trial period, irrespective of the STASH trial. In specific relation to STASH, it is important to note that some flippancy is to be expected in young people’s online interactions. Untoward incidents which do not result in harm will be captured in the process evaluation of STASH (see STASH Protocol). Procedures for reporting sensitive disclosures and potential child protection (safeguarding) issues are detailed in ‘STASH Procedures: Reporting of child protection concerns in SCHOOLS’. </w:t>
      </w:r>
    </w:p>
    <w:p w14:paraId="090163E9" w14:textId="77777777" w:rsidR="000973BE" w:rsidRPr="00035A74" w:rsidRDefault="000973BE" w:rsidP="000973BE">
      <w:pPr>
        <w:spacing w:line="276" w:lineRule="auto"/>
        <w:ind w:right="95"/>
        <w:jc w:val="both"/>
      </w:pPr>
      <w:r w:rsidRPr="00035A74">
        <w:rPr>
          <w:rFonts w:cs="Arial"/>
          <w:bCs/>
        </w:rPr>
        <w:t>This guidance is concerned only with the recording and reporting of untoward incidents in the trial period which result in harm.</w:t>
      </w:r>
      <w:r w:rsidRPr="00035A74">
        <w:t xml:space="preserve"> </w:t>
      </w:r>
      <w:r w:rsidRPr="00035A74">
        <w:rPr>
          <w:bCs/>
          <w:lang w:val="en-US"/>
        </w:rPr>
        <w:t xml:space="preserve">Harms occurring as a </w:t>
      </w:r>
      <w:r w:rsidRPr="00035A74">
        <w:rPr>
          <w:bCs/>
          <w:i/>
          <w:lang w:val="en-US"/>
        </w:rPr>
        <w:t>direct result</w:t>
      </w:r>
      <w:r w:rsidRPr="00035A74">
        <w:rPr>
          <w:bCs/>
          <w:lang w:val="en-US"/>
        </w:rPr>
        <w:t xml:space="preserve"> of STASH are unlikely. Harm unrelated to STASH is also unlikely during the short trial period. </w:t>
      </w:r>
    </w:p>
    <w:p w14:paraId="1562A2AF" w14:textId="77777777" w:rsidR="000973BE" w:rsidRPr="00035A74" w:rsidRDefault="000973BE" w:rsidP="000973BE">
      <w:pPr>
        <w:ind w:right="95"/>
        <w:jc w:val="both"/>
        <w:rPr>
          <w:bCs/>
          <w:lang w:val="en-US"/>
        </w:rPr>
      </w:pPr>
    </w:p>
    <w:p w14:paraId="0407E088" w14:textId="77777777" w:rsidR="000973BE" w:rsidRPr="00035A74" w:rsidRDefault="000973BE" w:rsidP="000973BE">
      <w:pPr>
        <w:spacing w:line="256" w:lineRule="auto"/>
        <w:ind w:right="95"/>
        <w:jc w:val="both"/>
        <w:rPr>
          <w:rFonts w:ascii="Calibri" w:eastAsia="Calibri" w:hAnsi="Calibri"/>
          <w:b/>
          <w:bCs/>
          <w:u w:val="single"/>
          <w:lang w:val="en-US"/>
        </w:rPr>
      </w:pPr>
      <w:r w:rsidRPr="00035A74">
        <w:rPr>
          <w:rFonts w:ascii="Calibri" w:eastAsia="Calibri" w:hAnsi="Calibri"/>
          <w:b/>
          <w:bCs/>
          <w:u w:val="single"/>
          <w:lang w:val="en-US"/>
        </w:rPr>
        <w:t>3. Procedures in place to minimise potential for ‘untoward’ incidents and harms</w:t>
      </w:r>
    </w:p>
    <w:p w14:paraId="3D3D636D" w14:textId="77777777" w:rsidR="000973BE" w:rsidRPr="00035A74" w:rsidRDefault="000973BE" w:rsidP="000973BE">
      <w:pPr>
        <w:ind w:right="95"/>
        <w:jc w:val="both"/>
        <w:rPr>
          <w:bCs/>
          <w:lang w:val="en-US"/>
        </w:rPr>
      </w:pPr>
      <w:r w:rsidRPr="00035A74">
        <w:rPr>
          <w:bCs/>
          <w:lang w:val="en-US"/>
        </w:rPr>
        <w:t xml:space="preserve">The STASH Research Team will employ strategies to </w:t>
      </w:r>
      <w:r w:rsidRPr="00035A74">
        <w:rPr>
          <w:bCs/>
        </w:rPr>
        <w:t>minimise</w:t>
      </w:r>
      <w:r w:rsidRPr="00035A74">
        <w:rPr>
          <w:bCs/>
          <w:lang w:val="en-US"/>
        </w:rPr>
        <w:t xml:space="preserve"> the likelihood of harms occurring. </w:t>
      </w:r>
      <w:r w:rsidRPr="00035A74">
        <w:rPr>
          <w:rFonts w:cs="Arial"/>
          <w:bCs/>
        </w:rPr>
        <w:t xml:space="preserve">Peer Supporters will be required at training to sign up to a code of conduct (the STASH Charter). Procedures for dealing with disrespectful/aggressive online behaviour will follow the ICT code of conduct and discipline code of participating schools. Social media use will be confined to private (‘secret’ ie. non-visible, invite-only) Facebook groups, of which STASH Trainers will be a member. Trainers will conduct monitoring ‘spot checks’, and Peer Supporters will also be encouraged to report any untoward incidents promptly to the Trainer and/or STASH Contact Teacher. Students will also have the option to privately message the Trainer as required. </w:t>
      </w:r>
      <w:r w:rsidRPr="00035A74">
        <w:rPr>
          <w:bCs/>
          <w:lang w:val="en-US"/>
        </w:rPr>
        <w:t>The Trainer should pass on any concerns to the Contact Teacher without delay.</w:t>
      </w:r>
    </w:p>
    <w:p w14:paraId="771C11E7" w14:textId="77777777" w:rsidR="000973BE" w:rsidRPr="00035A74" w:rsidRDefault="000973BE" w:rsidP="000973BE">
      <w:pPr>
        <w:ind w:right="95"/>
        <w:jc w:val="both"/>
        <w:rPr>
          <w:bCs/>
          <w:lang w:val="en-US"/>
        </w:rPr>
      </w:pPr>
      <w:r w:rsidRPr="00035A74">
        <w:rPr>
          <w:bCs/>
          <w:lang w:val="en-US"/>
        </w:rPr>
        <w:t xml:space="preserve">All members of the Research Team and the trainers working in schools have PVG clearance/Enhanced Disclosure Scotland certification, which allows them to work with young people under 16. </w:t>
      </w:r>
    </w:p>
    <w:p w14:paraId="0AE7CBCC" w14:textId="77777777" w:rsidR="000973BE" w:rsidRPr="00035A74" w:rsidRDefault="000973BE" w:rsidP="000973BE">
      <w:pPr>
        <w:ind w:right="95"/>
        <w:jc w:val="both"/>
        <w:rPr>
          <w:iCs/>
        </w:rPr>
      </w:pPr>
    </w:p>
    <w:p w14:paraId="798214C4" w14:textId="77777777" w:rsidR="000973BE" w:rsidRPr="00035A74" w:rsidRDefault="000973BE" w:rsidP="000973BE">
      <w:pPr>
        <w:ind w:right="95"/>
        <w:jc w:val="both"/>
        <w:rPr>
          <w:b/>
          <w:u w:val="single"/>
        </w:rPr>
      </w:pPr>
      <w:r w:rsidRPr="00035A74">
        <w:rPr>
          <w:b/>
          <w:iCs/>
          <w:u w:val="single"/>
        </w:rPr>
        <w:t>4.</w:t>
      </w:r>
      <w:r w:rsidRPr="00035A74">
        <w:rPr>
          <w:iCs/>
          <w:u w:val="single"/>
        </w:rPr>
        <w:t xml:space="preserve"> </w:t>
      </w:r>
      <w:r w:rsidRPr="00035A74">
        <w:rPr>
          <w:b/>
          <w:iCs/>
          <w:u w:val="single"/>
        </w:rPr>
        <w:t xml:space="preserve">Procedures for reporting and documenting harms </w:t>
      </w:r>
    </w:p>
    <w:p w14:paraId="0E63A43C" w14:textId="77777777" w:rsidR="000973BE" w:rsidRPr="00035A74" w:rsidRDefault="000973BE" w:rsidP="000973BE">
      <w:pPr>
        <w:ind w:right="95"/>
        <w:jc w:val="both"/>
      </w:pPr>
      <w:r w:rsidRPr="00035A74">
        <w:t xml:space="preserve">The following sets out reporting procedures at each point of interaction in the STASH trial. These relate to the involvement of the STASH Research Team, STASH Trainers, STASH Contact Teacher/DMS, Peer Supporters, and the whole S4 year group. </w:t>
      </w:r>
    </w:p>
    <w:p w14:paraId="1FA03D08" w14:textId="77777777" w:rsidR="000973BE" w:rsidRPr="00035A74" w:rsidRDefault="000973BE" w:rsidP="000973BE">
      <w:pPr>
        <w:ind w:right="95"/>
        <w:jc w:val="both"/>
      </w:pPr>
      <w:r w:rsidRPr="00035A74">
        <w:t>While there are no likely harms in relation to the trial, the following mechanisms are in place through which any unexpected harms will be identified and reported, regardless of whether they result from the STASH trial, or are concurrent. Schools have policies in place to deal with behaviours that constitute minor untoward incidents, and so these are not addressed here.</w:t>
      </w:r>
    </w:p>
    <w:p w14:paraId="61522E53" w14:textId="77777777" w:rsidR="000973BE" w:rsidRPr="00035A74" w:rsidRDefault="000973BE" w:rsidP="000973BE">
      <w:pPr>
        <w:ind w:right="95"/>
        <w:jc w:val="both"/>
        <w:rPr>
          <w:i/>
        </w:rPr>
      </w:pPr>
    </w:p>
    <w:p w14:paraId="28C81EDD" w14:textId="77777777" w:rsidR="000973BE" w:rsidRPr="00035A74" w:rsidRDefault="000973BE" w:rsidP="000973BE">
      <w:pPr>
        <w:ind w:right="95"/>
        <w:jc w:val="both"/>
        <w:rPr>
          <w:i/>
        </w:rPr>
      </w:pPr>
      <w:r w:rsidRPr="00035A74">
        <w:rPr>
          <w:i/>
        </w:rPr>
        <w:t>4.1 Identification of possible harm in relation to participants (all S4s including Peer Supporters)</w:t>
      </w:r>
    </w:p>
    <w:p w14:paraId="2054CFAA" w14:textId="77777777" w:rsidR="000973BE" w:rsidRPr="00035A74" w:rsidRDefault="000973BE" w:rsidP="000973BE">
      <w:pPr>
        <w:ind w:right="95"/>
        <w:jc w:val="both"/>
      </w:pPr>
      <w:r w:rsidRPr="00035A74">
        <w:t xml:space="preserve">In the course of STASH Year 1 (2016) preparatory work, we sought to identify and articulate potential untoward incidents via a number of avenues. These have included: consultation sessions with young people; a young peoples’ advisory group; interviews and friendship group discussions with participants from the pilot school; interviews with key school staff (including the STASH Contact Teacher school and DMS for Child Protection); and preparatory discussions with West Lothian Education and Child Protection Officers, and a range of experts in schools-based interventions and child protection.  </w:t>
      </w:r>
    </w:p>
    <w:p w14:paraId="70AF7C41" w14:textId="50F7BB22" w:rsidR="000973BE" w:rsidRPr="00035A74" w:rsidRDefault="000973BE" w:rsidP="000973BE">
      <w:pPr>
        <w:ind w:right="95"/>
        <w:jc w:val="both"/>
      </w:pPr>
      <w:r w:rsidRPr="00035A74">
        <w:t xml:space="preserve">Within the school setting, reporting of potential harms will follow school procedures, which require immediate reporting of sensitive disclosures and child protection concerns (see </w:t>
      </w:r>
      <w:r w:rsidR="004213AF" w:rsidRPr="00035A74">
        <w:t>Annex</w:t>
      </w:r>
      <w:r w:rsidRPr="00035A74">
        <w:t xml:space="preserve"> 1 for example from one school). These procedures are in turn steered by national guidance and local (West Lothian Local Authority) protocols on child protection and underage sexual activity (eg. 2010 National Guidance on Underage Sexual Activity – see </w:t>
      </w:r>
      <w:r w:rsidR="004213AF" w:rsidRPr="00035A74">
        <w:t>Annex</w:t>
      </w:r>
      <w:r w:rsidRPr="00035A74">
        <w:t xml:space="preserve"> 2). </w:t>
      </w:r>
    </w:p>
    <w:p w14:paraId="173EBF1B" w14:textId="1996E9A3" w:rsidR="000973BE" w:rsidRPr="00035A74" w:rsidRDefault="000973BE" w:rsidP="000973BE">
      <w:pPr>
        <w:ind w:right="95"/>
        <w:jc w:val="both"/>
      </w:pPr>
      <w:r w:rsidRPr="00035A74">
        <w:t xml:space="preserve">The STASH Contact Teacher/DMS and those delivering the intervention (STASH Trainers and Peer Supporters) will be asked to notify the Research Team within five working days if any harm occurs to a member of staff or student, as a direct result of taking part in the STASH trial. In such a case, a trial-specific harm report form will be used to record information on the event (see </w:t>
      </w:r>
      <w:r w:rsidR="004213AF" w:rsidRPr="00035A74">
        <w:t>Annex</w:t>
      </w:r>
      <w:r w:rsidRPr="00035A74">
        <w:t xml:space="preserve"> 3). </w:t>
      </w:r>
    </w:p>
    <w:p w14:paraId="5D361B17" w14:textId="77777777" w:rsidR="000973BE" w:rsidRPr="00035A74" w:rsidRDefault="000973BE" w:rsidP="000973BE">
      <w:pPr>
        <w:ind w:right="95"/>
        <w:jc w:val="both"/>
      </w:pPr>
      <w:r w:rsidRPr="00035A74">
        <w:t>Members of the Research Team at the University of Glasgow will be required to document any harms reported to them during trial data collection. All documented harms will be discussed with the Principal Investigators (LM/KM) to assess severity and causality. Causality will be determined according to the criteria in Table 1. In the case of discrepant views on causality the event will be handled at the highest event categorisation.</w:t>
      </w:r>
    </w:p>
    <w:p w14:paraId="7FBA289A" w14:textId="77777777" w:rsidR="000973BE" w:rsidRPr="00035A74" w:rsidRDefault="000973BE" w:rsidP="000973BE">
      <w:pPr>
        <w:ind w:right="95"/>
        <w:jc w:val="both"/>
      </w:pPr>
    </w:p>
    <w:p w14:paraId="23B4A7B0" w14:textId="77777777" w:rsidR="000973BE" w:rsidRPr="00035A74" w:rsidRDefault="000973BE" w:rsidP="000973BE">
      <w:pPr>
        <w:ind w:right="95"/>
        <w:jc w:val="both"/>
        <w:rPr>
          <w:i/>
          <w:sz w:val="20"/>
        </w:rPr>
      </w:pPr>
      <w:r w:rsidRPr="00035A74">
        <w:rPr>
          <w:i/>
          <w:sz w:val="20"/>
        </w:rPr>
        <w:t>Table 1. Causal relationship between untoward incident resulting in harm and STASH trial</w:t>
      </w:r>
    </w:p>
    <w:tbl>
      <w:tblPr>
        <w:tblW w:w="84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6945"/>
      </w:tblGrid>
      <w:tr w:rsidR="000973BE" w:rsidRPr="00035A74" w14:paraId="0832A176" w14:textId="77777777" w:rsidTr="000973BE">
        <w:trPr>
          <w:trHeight w:val="389"/>
        </w:trPr>
        <w:tc>
          <w:tcPr>
            <w:tcW w:w="1525" w:type="dxa"/>
            <w:tcBorders>
              <w:top w:val="single" w:sz="4" w:space="0" w:color="auto"/>
              <w:left w:val="single" w:sz="4" w:space="0" w:color="auto"/>
              <w:bottom w:val="single" w:sz="4" w:space="0" w:color="auto"/>
              <w:right w:val="single" w:sz="4" w:space="0" w:color="auto"/>
            </w:tcBorders>
            <w:hideMark/>
          </w:tcPr>
          <w:p w14:paraId="6491DBA2" w14:textId="77777777" w:rsidR="000973BE" w:rsidRPr="00035A74" w:rsidRDefault="000973BE" w:rsidP="000973BE">
            <w:pPr>
              <w:spacing w:line="360" w:lineRule="auto"/>
              <w:jc w:val="both"/>
              <w:rPr>
                <w:rFonts w:cs="Arial"/>
                <w:b/>
                <w:sz w:val="20"/>
                <w:szCs w:val="20"/>
                <w:lang w:val="en-US"/>
              </w:rPr>
            </w:pPr>
            <w:r w:rsidRPr="00035A74">
              <w:rPr>
                <w:rFonts w:cs="Arial"/>
                <w:b/>
                <w:sz w:val="20"/>
                <w:szCs w:val="20"/>
                <w:lang w:val="en-US"/>
              </w:rPr>
              <w:t>Relationship</w:t>
            </w:r>
          </w:p>
        </w:tc>
        <w:tc>
          <w:tcPr>
            <w:tcW w:w="6945" w:type="dxa"/>
            <w:tcBorders>
              <w:top w:val="single" w:sz="4" w:space="0" w:color="auto"/>
              <w:left w:val="single" w:sz="4" w:space="0" w:color="auto"/>
              <w:bottom w:val="single" w:sz="4" w:space="0" w:color="auto"/>
              <w:right w:val="single" w:sz="4" w:space="0" w:color="auto"/>
            </w:tcBorders>
            <w:hideMark/>
          </w:tcPr>
          <w:p w14:paraId="4AA3C7BE" w14:textId="77777777" w:rsidR="000973BE" w:rsidRPr="00035A74" w:rsidRDefault="000973BE" w:rsidP="000973BE">
            <w:pPr>
              <w:spacing w:line="360" w:lineRule="auto"/>
              <w:jc w:val="both"/>
              <w:rPr>
                <w:rFonts w:cs="Arial"/>
                <w:b/>
                <w:sz w:val="20"/>
                <w:szCs w:val="20"/>
                <w:lang w:val="en-US"/>
              </w:rPr>
            </w:pPr>
            <w:r w:rsidRPr="00035A74">
              <w:rPr>
                <w:rFonts w:cs="Arial"/>
                <w:b/>
                <w:sz w:val="20"/>
                <w:szCs w:val="20"/>
                <w:lang w:val="en-US"/>
              </w:rPr>
              <w:t>Description</w:t>
            </w:r>
          </w:p>
        </w:tc>
      </w:tr>
      <w:tr w:rsidR="000973BE" w:rsidRPr="00035A74" w14:paraId="21F502A7" w14:textId="77777777" w:rsidTr="000973BE">
        <w:trPr>
          <w:trHeight w:val="263"/>
        </w:trPr>
        <w:tc>
          <w:tcPr>
            <w:tcW w:w="1525" w:type="dxa"/>
            <w:tcBorders>
              <w:top w:val="single" w:sz="4" w:space="0" w:color="auto"/>
              <w:left w:val="single" w:sz="4" w:space="0" w:color="auto"/>
              <w:bottom w:val="single" w:sz="4" w:space="0" w:color="auto"/>
              <w:right w:val="single" w:sz="4" w:space="0" w:color="auto"/>
            </w:tcBorders>
            <w:hideMark/>
          </w:tcPr>
          <w:p w14:paraId="1968F2C1" w14:textId="77777777" w:rsidR="000973BE" w:rsidRPr="00035A74" w:rsidRDefault="000973BE" w:rsidP="000973BE">
            <w:pPr>
              <w:spacing w:line="360" w:lineRule="auto"/>
              <w:jc w:val="both"/>
              <w:rPr>
                <w:rFonts w:cs="Arial"/>
                <w:b/>
                <w:sz w:val="20"/>
                <w:szCs w:val="20"/>
                <w:lang w:val="en-US"/>
              </w:rPr>
            </w:pPr>
            <w:r w:rsidRPr="00035A74">
              <w:rPr>
                <w:rFonts w:cs="Arial"/>
                <w:b/>
                <w:sz w:val="20"/>
                <w:szCs w:val="20"/>
                <w:lang w:val="en-US"/>
              </w:rPr>
              <w:t>Unrelated</w:t>
            </w:r>
          </w:p>
        </w:tc>
        <w:tc>
          <w:tcPr>
            <w:tcW w:w="6945" w:type="dxa"/>
            <w:tcBorders>
              <w:top w:val="single" w:sz="4" w:space="0" w:color="auto"/>
              <w:left w:val="single" w:sz="4" w:space="0" w:color="auto"/>
              <w:bottom w:val="single" w:sz="4" w:space="0" w:color="auto"/>
              <w:right w:val="single" w:sz="4" w:space="0" w:color="auto"/>
            </w:tcBorders>
            <w:hideMark/>
          </w:tcPr>
          <w:p w14:paraId="6A358325" w14:textId="77777777" w:rsidR="000973BE" w:rsidRPr="00035A74" w:rsidRDefault="000973BE" w:rsidP="000973BE">
            <w:pPr>
              <w:spacing w:line="276" w:lineRule="auto"/>
              <w:jc w:val="both"/>
              <w:rPr>
                <w:rFonts w:cs="Arial"/>
                <w:sz w:val="20"/>
                <w:szCs w:val="20"/>
                <w:lang w:val="en-US"/>
              </w:rPr>
            </w:pPr>
            <w:r w:rsidRPr="00035A74">
              <w:rPr>
                <w:rFonts w:cs="Arial"/>
                <w:sz w:val="20"/>
                <w:szCs w:val="20"/>
                <w:lang w:val="en-US"/>
              </w:rPr>
              <w:t xml:space="preserve">There is no evidence of any causal relationship with the trial </w:t>
            </w:r>
          </w:p>
        </w:tc>
      </w:tr>
      <w:tr w:rsidR="000973BE" w:rsidRPr="00035A74" w14:paraId="4CBD0A3E" w14:textId="77777777" w:rsidTr="000973BE">
        <w:trPr>
          <w:trHeight w:val="846"/>
        </w:trPr>
        <w:tc>
          <w:tcPr>
            <w:tcW w:w="1525" w:type="dxa"/>
            <w:tcBorders>
              <w:top w:val="single" w:sz="4" w:space="0" w:color="auto"/>
              <w:left w:val="single" w:sz="4" w:space="0" w:color="auto"/>
              <w:bottom w:val="single" w:sz="4" w:space="0" w:color="auto"/>
              <w:right w:val="single" w:sz="4" w:space="0" w:color="auto"/>
            </w:tcBorders>
            <w:hideMark/>
          </w:tcPr>
          <w:p w14:paraId="4F737CD6" w14:textId="77777777" w:rsidR="000973BE" w:rsidRPr="00035A74" w:rsidRDefault="000973BE" w:rsidP="000973BE">
            <w:pPr>
              <w:spacing w:line="360" w:lineRule="auto"/>
              <w:jc w:val="both"/>
              <w:rPr>
                <w:rFonts w:cs="Arial"/>
                <w:b/>
                <w:sz w:val="20"/>
                <w:szCs w:val="20"/>
                <w:lang w:val="en-US"/>
              </w:rPr>
            </w:pPr>
            <w:r w:rsidRPr="00035A74">
              <w:rPr>
                <w:rFonts w:cs="Arial"/>
                <w:b/>
                <w:sz w:val="20"/>
                <w:szCs w:val="20"/>
                <w:lang w:val="en-US"/>
              </w:rPr>
              <w:t>Unlikely</w:t>
            </w:r>
          </w:p>
        </w:tc>
        <w:tc>
          <w:tcPr>
            <w:tcW w:w="6945" w:type="dxa"/>
            <w:tcBorders>
              <w:top w:val="single" w:sz="4" w:space="0" w:color="auto"/>
              <w:left w:val="single" w:sz="4" w:space="0" w:color="auto"/>
              <w:bottom w:val="single" w:sz="4" w:space="0" w:color="auto"/>
              <w:right w:val="single" w:sz="4" w:space="0" w:color="auto"/>
            </w:tcBorders>
            <w:hideMark/>
          </w:tcPr>
          <w:p w14:paraId="1C88F21D" w14:textId="5E5B7B4C" w:rsidR="000973BE" w:rsidRPr="00035A74" w:rsidRDefault="000973BE" w:rsidP="000973BE">
            <w:pPr>
              <w:spacing w:line="276" w:lineRule="auto"/>
              <w:jc w:val="both"/>
              <w:rPr>
                <w:rFonts w:cs="Arial"/>
                <w:sz w:val="20"/>
                <w:szCs w:val="20"/>
                <w:lang w:val="en-US"/>
              </w:rPr>
            </w:pPr>
            <w:r w:rsidRPr="00035A74">
              <w:rPr>
                <w:rFonts w:cs="Arial"/>
                <w:sz w:val="20"/>
                <w:szCs w:val="20"/>
                <w:lang w:val="en-US"/>
              </w:rPr>
              <w:t>There is little evidence to suggest there</w:t>
            </w:r>
            <w:r w:rsidR="004B2278">
              <w:rPr>
                <w:rFonts w:cs="Arial"/>
                <w:sz w:val="20"/>
                <w:szCs w:val="20"/>
                <w:lang w:val="en-US"/>
              </w:rPr>
              <w:t xml:space="preserve"> is a causal</w:t>
            </w:r>
            <w:r w:rsidRPr="00035A74">
              <w:rPr>
                <w:rFonts w:cs="Arial"/>
                <w:sz w:val="20"/>
                <w:szCs w:val="20"/>
                <w:lang w:val="en-US"/>
              </w:rPr>
              <w:t xml:space="preserve"> relationship (e.g. the event did not occur within a reasonable time after intervention) with the trial. There is another reasonable explanation for the event (e.g. known behavioral issues).</w:t>
            </w:r>
          </w:p>
        </w:tc>
      </w:tr>
      <w:tr w:rsidR="000973BE" w:rsidRPr="00035A74" w14:paraId="5905F868" w14:textId="77777777" w:rsidTr="000973BE">
        <w:trPr>
          <w:trHeight w:val="962"/>
        </w:trPr>
        <w:tc>
          <w:tcPr>
            <w:tcW w:w="1525" w:type="dxa"/>
            <w:tcBorders>
              <w:top w:val="single" w:sz="4" w:space="0" w:color="auto"/>
              <w:left w:val="single" w:sz="4" w:space="0" w:color="auto"/>
              <w:bottom w:val="single" w:sz="4" w:space="0" w:color="auto"/>
              <w:right w:val="single" w:sz="4" w:space="0" w:color="auto"/>
            </w:tcBorders>
            <w:hideMark/>
          </w:tcPr>
          <w:p w14:paraId="0B3EBFD9" w14:textId="77777777" w:rsidR="000973BE" w:rsidRPr="00035A74" w:rsidRDefault="000973BE" w:rsidP="000973BE">
            <w:pPr>
              <w:spacing w:line="360" w:lineRule="auto"/>
              <w:jc w:val="both"/>
              <w:rPr>
                <w:rFonts w:cs="Arial"/>
                <w:b/>
                <w:sz w:val="20"/>
                <w:szCs w:val="20"/>
                <w:lang w:val="en-US"/>
              </w:rPr>
            </w:pPr>
            <w:r w:rsidRPr="00035A74">
              <w:rPr>
                <w:rFonts w:cs="Arial"/>
                <w:b/>
                <w:sz w:val="20"/>
                <w:szCs w:val="20"/>
                <w:lang w:val="en-US"/>
              </w:rPr>
              <w:t>Possible</w:t>
            </w:r>
          </w:p>
        </w:tc>
        <w:tc>
          <w:tcPr>
            <w:tcW w:w="6945" w:type="dxa"/>
            <w:tcBorders>
              <w:top w:val="single" w:sz="4" w:space="0" w:color="auto"/>
              <w:left w:val="single" w:sz="4" w:space="0" w:color="auto"/>
              <w:bottom w:val="single" w:sz="4" w:space="0" w:color="auto"/>
              <w:right w:val="single" w:sz="4" w:space="0" w:color="auto"/>
            </w:tcBorders>
            <w:hideMark/>
          </w:tcPr>
          <w:p w14:paraId="01529AB6" w14:textId="77777777" w:rsidR="000973BE" w:rsidRPr="00035A74" w:rsidRDefault="000973BE" w:rsidP="000973BE">
            <w:pPr>
              <w:spacing w:line="276" w:lineRule="auto"/>
              <w:jc w:val="both"/>
              <w:rPr>
                <w:rFonts w:cs="Arial"/>
                <w:sz w:val="20"/>
                <w:szCs w:val="20"/>
                <w:lang w:val="en-US"/>
              </w:rPr>
            </w:pPr>
            <w:r w:rsidRPr="00035A74">
              <w:rPr>
                <w:rFonts w:cs="Arial"/>
                <w:sz w:val="20"/>
                <w:szCs w:val="20"/>
                <w:lang w:val="en-US"/>
              </w:rPr>
              <w:t>There is some evidence to suggest a causal relationship with the trial (e.g. because the event occurs within a reasonable time after intervention). However, the influence of other factors may have contributed to the event (e.g. known behavioral issues).</w:t>
            </w:r>
          </w:p>
        </w:tc>
      </w:tr>
      <w:tr w:rsidR="000973BE" w:rsidRPr="00035A74" w14:paraId="3752F475" w14:textId="77777777" w:rsidTr="000973BE">
        <w:trPr>
          <w:trHeight w:val="542"/>
        </w:trPr>
        <w:tc>
          <w:tcPr>
            <w:tcW w:w="1525" w:type="dxa"/>
            <w:tcBorders>
              <w:top w:val="single" w:sz="4" w:space="0" w:color="auto"/>
              <w:left w:val="single" w:sz="4" w:space="0" w:color="auto"/>
              <w:bottom w:val="single" w:sz="4" w:space="0" w:color="auto"/>
              <w:right w:val="single" w:sz="4" w:space="0" w:color="auto"/>
            </w:tcBorders>
            <w:hideMark/>
          </w:tcPr>
          <w:p w14:paraId="551781C7" w14:textId="77777777" w:rsidR="000973BE" w:rsidRPr="00035A74" w:rsidRDefault="000973BE" w:rsidP="000973BE">
            <w:pPr>
              <w:spacing w:line="360" w:lineRule="auto"/>
              <w:jc w:val="both"/>
              <w:rPr>
                <w:rFonts w:cs="Arial"/>
                <w:b/>
                <w:sz w:val="20"/>
                <w:szCs w:val="20"/>
                <w:lang w:val="en-US"/>
              </w:rPr>
            </w:pPr>
            <w:r w:rsidRPr="00035A74">
              <w:rPr>
                <w:rFonts w:cs="Arial"/>
                <w:b/>
                <w:sz w:val="20"/>
                <w:szCs w:val="20"/>
                <w:lang w:val="en-US"/>
              </w:rPr>
              <w:t>Probable</w:t>
            </w:r>
          </w:p>
        </w:tc>
        <w:tc>
          <w:tcPr>
            <w:tcW w:w="6945" w:type="dxa"/>
            <w:tcBorders>
              <w:top w:val="single" w:sz="4" w:space="0" w:color="auto"/>
              <w:left w:val="single" w:sz="4" w:space="0" w:color="auto"/>
              <w:bottom w:val="single" w:sz="4" w:space="0" w:color="auto"/>
              <w:right w:val="single" w:sz="4" w:space="0" w:color="auto"/>
            </w:tcBorders>
            <w:hideMark/>
          </w:tcPr>
          <w:p w14:paraId="01DA85FD" w14:textId="77777777" w:rsidR="000973BE" w:rsidRPr="00035A74" w:rsidRDefault="000973BE" w:rsidP="000973BE">
            <w:pPr>
              <w:spacing w:line="276" w:lineRule="auto"/>
              <w:jc w:val="both"/>
              <w:rPr>
                <w:rFonts w:cs="Arial"/>
                <w:sz w:val="20"/>
                <w:szCs w:val="20"/>
                <w:lang w:val="en-US"/>
              </w:rPr>
            </w:pPr>
            <w:r w:rsidRPr="00035A74">
              <w:rPr>
                <w:rFonts w:cs="Arial"/>
                <w:sz w:val="20"/>
                <w:szCs w:val="20"/>
                <w:lang w:val="en-US"/>
              </w:rPr>
              <w:t>There is evidence to suggest a causal relationship and the influence of other factors is unlikely.</w:t>
            </w:r>
          </w:p>
        </w:tc>
      </w:tr>
      <w:tr w:rsidR="000973BE" w:rsidRPr="00035A74" w14:paraId="633A1441" w14:textId="77777777" w:rsidTr="000973BE">
        <w:trPr>
          <w:trHeight w:val="542"/>
        </w:trPr>
        <w:tc>
          <w:tcPr>
            <w:tcW w:w="1525" w:type="dxa"/>
            <w:tcBorders>
              <w:top w:val="single" w:sz="4" w:space="0" w:color="auto"/>
              <w:left w:val="single" w:sz="4" w:space="0" w:color="auto"/>
              <w:bottom w:val="single" w:sz="4" w:space="0" w:color="auto"/>
              <w:right w:val="single" w:sz="4" w:space="0" w:color="auto"/>
            </w:tcBorders>
            <w:hideMark/>
          </w:tcPr>
          <w:p w14:paraId="0478F32B" w14:textId="77777777" w:rsidR="000973BE" w:rsidRPr="00035A74" w:rsidRDefault="000973BE" w:rsidP="000973BE">
            <w:pPr>
              <w:spacing w:line="360" w:lineRule="auto"/>
              <w:jc w:val="both"/>
              <w:rPr>
                <w:rFonts w:cs="Arial"/>
                <w:b/>
                <w:sz w:val="20"/>
                <w:szCs w:val="20"/>
                <w:lang w:val="en-US"/>
              </w:rPr>
            </w:pPr>
            <w:r w:rsidRPr="00035A74">
              <w:rPr>
                <w:rFonts w:cs="Arial"/>
                <w:b/>
                <w:sz w:val="20"/>
                <w:szCs w:val="20"/>
                <w:lang w:val="en-US"/>
              </w:rPr>
              <w:t>Definite</w:t>
            </w:r>
          </w:p>
        </w:tc>
        <w:tc>
          <w:tcPr>
            <w:tcW w:w="6945" w:type="dxa"/>
            <w:tcBorders>
              <w:top w:val="single" w:sz="4" w:space="0" w:color="auto"/>
              <w:left w:val="single" w:sz="4" w:space="0" w:color="auto"/>
              <w:bottom w:val="single" w:sz="4" w:space="0" w:color="auto"/>
              <w:right w:val="single" w:sz="4" w:space="0" w:color="auto"/>
            </w:tcBorders>
            <w:hideMark/>
          </w:tcPr>
          <w:p w14:paraId="2F1567C1" w14:textId="77777777" w:rsidR="000973BE" w:rsidRPr="00035A74" w:rsidRDefault="000973BE" w:rsidP="000973BE">
            <w:pPr>
              <w:spacing w:line="276" w:lineRule="auto"/>
              <w:ind w:left="4"/>
              <w:jc w:val="both"/>
              <w:rPr>
                <w:rFonts w:cs="Arial"/>
                <w:sz w:val="20"/>
                <w:szCs w:val="20"/>
                <w:lang w:val="en-US"/>
              </w:rPr>
            </w:pPr>
            <w:r w:rsidRPr="00035A74">
              <w:rPr>
                <w:rFonts w:cs="Arial"/>
                <w:sz w:val="20"/>
                <w:szCs w:val="20"/>
                <w:lang w:val="en-US"/>
              </w:rPr>
              <w:t>There is clear evidence to suggest a causal relationship and other possible contributing factors can be ruled out.</w:t>
            </w:r>
          </w:p>
        </w:tc>
      </w:tr>
      <w:tr w:rsidR="000973BE" w:rsidRPr="00035A74" w14:paraId="167ED2B6" w14:textId="77777777" w:rsidTr="000973BE">
        <w:trPr>
          <w:trHeight w:val="553"/>
        </w:trPr>
        <w:tc>
          <w:tcPr>
            <w:tcW w:w="1525" w:type="dxa"/>
            <w:tcBorders>
              <w:top w:val="single" w:sz="4" w:space="0" w:color="auto"/>
              <w:left w:val="single" w:sz="4" w:space="0" w:color="auto"/>
              <w:bottom w:val="single" w:sz="4" w:space="0" w:color="auto"/>
              <w:right w:val="single" w:sz="4" w:space="0" w:color="auto"/>
            </w:tcBorders>
            <w:hideMark/>
          </w:tcPr>
          <w:p w14:paraId="4627E3D8" w14:textId="77777777" w:rsidR="000973BE" w:rsidRPr="00035A74" w:rsidRDefault="000973BE" w:rsidP="000973BE">
            <w:pPr>
              <w:spacing w:line="360" w:lineRule="auto"/>
              <w:jc w:val="both"/>
              <w:rPr>
                <w:rFonts w:cs="Arial"/>
                <w:b/>
                <w:sz w:val="20"/>
                <w:szCs w:val="20"/>
                <w:lang w:val="en-US"/>
              </w:rPr>
            </w:pPr>
            <w:r w:rsidRPr="00035A74">
              <w:rPr>
                <w:rFonts w:cs="Arial"/>
                <w:b/>
                <w:sz w:val="20"/>
                <w:szCs w:val="20"/>
                <w:lang w:val="en-US"/>
              </w:rPr>
              <w:t>Not assessable</w:t>
            </w:r>
          </w:p>
        </w:tc>
        <w:tc>
          <w:tcPr>
            <w:tcW w:w="6945" w:type="dxa"/>
            <w:tcBorders>
              <w:top w:val="single" w:sz="4" w:space="0" w:color="auto"/>
              <w:left w:val="single" w:sz="4" w:space="0" w:color="auto"/>
              <w:bottom w:val="single" w:sz="4" w:space="0" w:color="auto"/>
              <w:right w:val="single" w:sz="4" w:space="0" w:color="auto"/>
            </w:tcBorders>
            <w:hideMark/>
          </w:tcPr>
          <w:p w14:paraId="035CB455" w14:textId="77777777" w:rsidR="000973BE" w:rsidRPr="00035A74" w:rsidRDefault="000973BE" w:rsidP="000973BE">
            <w:pPr>
              <w:spacing w:line="276" w:lineRule="auto"/>
              <w:jc w:val="both"/>
              <w:rPr>
                <w:rFonts w:cs="Arial"/>
                <w:sz w:val="20"/>
                <w:szCs w:val="20"/>
                <w:lang w:val="en-US"/>
              </w:rPr>
            </w:pPr>
            <w:r w:rsidRPr="00035A74">
              <w:rPr>
                <w:rFonts w:cs="Arial"/>
                <w:sz w:val="20"/>
                <w:szCs w:val="20"/>
                <w:lang w:val="en-US"/>
              </w:rPr>
              <w:t>There is insufficient or incomplete evidence to make a judgement of the causal relationship.</w:t>
            </w:r>
          </w:p>
        </w:tc>
      </w:tr>
    </w:tbl>
    <w:p w14:paraId="1A663B94" w14:textId="77777777" w:rsidR="000973BE" w:rsidRPr="00035A74" w:rsidRDefault="000973BE" w:rsidP="000973BE">
      <w:pPr>
        <w:ind w:right="95"/>
        <w:jc w:val="both"/>
      </w:pPr>
    </w:p>
    <w:p w14:paraId="5F085DBA" w14:textId="5316C6C6" w:rsidR="000973BE" w:rsidRPr="00035A74" w:rsidRDefault="000973BE" w:rsidP="000973BE">
      <w:pPr>
        <w:spacing w:after="200" w:line="276" w:lineRule="auto"/>
        <w:jc w:val="both"/>
        <w:rPr>
          <w:rFonts w:cs="Arial"/>
          <w:i/>
          <w:sz w:val="20"/>
          <w:szCs w:val="20"/>
        </w:rPr>
      </w:pPr>
      <w:r w:rsidRPr="00035A74">
        <w:t xml:space="preserve">All reported harms, for which causality is deemed ‘possible’ and above, will be reported in writing to the STASH TSC and the NIHR within 15 days of the Research Team receiving the initial report. Reporting should be made via the form in </w:t>
      </w:r>
      <w:r w:rsidR="004213AF" w:rsidRPr="00035A74">
        <w:t>Annex</w:t>
      </w:r>
      <w:r w:rsidRPr="00035A74">
        <w:t xml:space="preserve"> 3 </w:t>
      </w:r>
      <w:r w:rsidRPr="00035A74">
        <w:rPr>
          <w:rFonts w:cs="Arial"/>
        </w:rPr>
        <w:t xml:space="preserve">The threshold for informing the TSC is set at low. The chair will circulate with rest of group if necessary. If the chair is away, the PI should inform the designated representative (DG). </w:t>
      </w:r>
    </w:p>
    <w:p w14:paraId="5F0094EA" w14:textId="1158B382" w:rsidR="000973BE" w:rsidRPr="00035A74" w:rsidRDefault="000973BE" w:rsidP="000973BE">
      <w:pPr>
        <w:ind w:right="95"/>
        <w:jc w:val="both"/>
      </w:pPr>
      <w:r w:rsidRPr="00035A74">
        <w:t xml:space="preserve">A harm which is deemed ‘unrelated’ or ‘unlikely to be related’ to the trial will be reported to the TSC at the next scheduled meeting. Regardless of attribution, harms will be reported immediately to the STASH Contact Teacher and handled via school procedures (see </w:t>
      </w:r>
      <w:r w:rsidR="004213AF" w:rsidRPr="00035A74">
        <w:t>Annex</w:t>
      </w:r>
      <w:r w:rsidRPr="00035A74">
        <w:t xml:space="preserve"> 1 and ‘STASH Procedures: Reporting of child protection concerns in SCHOOLS’).  </w:t>
      </w:r>
    </w:p>
    <w:p w14:paraId="345DC7E0" w14:textId="77777777" w:rsidR="000973BE" w:rsidRPr="00035A74" w:rsidRDefault="000973BE" w:rsidP="000973BE">
      <w:pPr>
        <w:ind w:right="95"/>
        <w:jc w:val="both"/>
        <w:rPr>
          <w:b/>
        </w:rPr>
      </w:pPr>
    </w:p>
    <w:p w14:paraId="0CC9A150" w14:textId="77777777" w:rsidR="000973BE" w:rsidRPr="00035A74" w:rsidRDefault="000973BE" w:rsidP="000973BE">
      <w:pPr>
        <w:ind w:right="95"/>
        <w:jc w:val="both"/>
        <w:rPr>
          <w:i/>
        </w:rPr>
      </w:pPr>
      <w:r w:rsidRPr="00035A74">
        <w:rPr>
          <w:i/>
        </w:rPr>
        <w:t xml:space="preserve">4.2 Reporting of sensitive disclosures and potential child protection (safeguarding) issues to Peer Supporters during STASH trial </w:t>
      </w:r>
    </w:p>
    <w:p w14:paraId="2E3E31BC" w14:textId="77777777" w:rsidR="000973BE" w:rsidRPr="00035A74" w:rsidRDefault="000973BE" w:rsidP="000973BE">
      <w:pPr>
        <w:ind w:right="95"/>
        <w:jc w:val="both"/>
        <w:rPr>
          <w:rFonts w:cs="Arial"/>
          <w:bCs/>
        </w:rPr>
      </w:pPr>
      <w:r w:rsidRPr="00035A74">
        <w:rPr>
          <w:rFonts w:cs="Arial"/>
          <w:bCs/>
        </w:rPr>
        <w:t xml:space="preserve">Appropriate responses to sensitive disclosures and procedures for reporting potential child protection issues are explained – and their importance emphasised – during the two-day Peer Supporter training. In particular, Peer Supporters will be advised on how to respond to sensitive information shared by peers (including respecting privacy), and when to share these with the STASH Contact Teacher/DMS. </w:t>
      </w:r>
    </w:p>
    <w:p w14:paraId="2306D191" w14:textId="64E26747" w:rsidR="000973BE" w:rsidRPr="00035A74" w:rsidRDefault="000973BE" w:rsidP="000973BE">
      <w:pPr>
        <w:ind w:right="95"/>
        <w:jc w:val="both"/>
        <w:rPr>
          <w:rFonts w:cs="Arial"/>
          <w:bCs/>
        </w:rPr>
      </w:pPr>
      <w:r w:rsidRPr="00035A74">
        <w:rPr>
          <w:rFonts w:cs="Arial"/>
          <w:bCs/>
        </w:rPr>
        <w:t xml:space="preserve">Peer Supporters are given guidance on how to identify sensitive disclosures and potential CP issues, and when and how to report these incidents to the Trainer or Contact Teacher/DMS. The expectation is made clear to young people acting as Peer Supporters that any disclosures about which they feel worried or uncomfortable should be reported without delay to the Contact Teacher/DMS. Schools have in place procedures for handling disclosures relating to child protection (see </w:t>
      </w:r>
      <w:r w:rsidR="004213AF" w:rsidRPr="00035A74">
        <w:rPr>
          <w:rFonts w:cs="Arial"/>
          <w:bCs/>
        </w:rPr>
        <w:t>Annex</w:t>
      </w:r>
      <w:r w:rsidRPr="00035A74">
        <w:rPr>
          <w:rFonts w:cs="Arial"/>
          <w:bCs/>
        </w:rPr>
        <w:t xml:space="preserve"> 1), which should then be followed as normal. Peer Supporters are advised that they may also contact the STASH trainer via Facebook, if they wish (see below). </w:t>
      </w:r>
    </w:p>
    <w:p w14:paraId="57A25A1A" w14:textId="77777777" w:rsidR="000973BE" w:rsidRPr="00035A74" w:rsidRDefault="000973BE" w:rsidP="000973BE">
      <w:pPr>
        <w:ind w:right="95"/>
        <w:jc w:val="both"/>
        <w:rPr>
          <w:rFonts w:cs="Arial"/>
          <w:bCs/>
        </w:rPr>
      </w:pPr>
      <w:r w:rsidRPr="00035A74">
        <w:rPr>
          <w:rFonts w:cs="Arial"/>
          <w:bCs/>
        </w:rPr>
        <w:t>It is possible that students might make other disclosures to Peer Supporters in the trial period which do not constitute a child protection issue, but which are nonetheless experienced as concerning by either party. During training, Peer Supporters are advised to act only within their comfort level, and are not to provide support beyond what they would normally offer to a friend. We recognise that the capacity of minors to make appropriate decisions around their own safety is a contested issue. STASH Peer Supporters will be strongly encouraged to refer other students to appropriate sources of adult help, and are provided in their training with detailed guidance on when to refer and to whom (usually the Contact Teacher/DMS). These will be established at the initial Peer Supporter training and maintained throughout the trial, via the regular follow-up sessions led by STASH Trainers.</w:t>
      </w:r>
    </w:p>
    <w:p w14:paraId="0A677AA7" w14:textId="77777777" w:rsidR="000973BE" w:rsidRPr="00035A74" w:rsidRDefault="000973BE" w:rsidP="000973BE">
      <w:pPr>
        <w:ind w:right="95"/>
        <w:jc w:val="both"/>
        <w:rPr>
          <w:i/>
        </w:rPr>
      </w:pPr>
      <w:r w:rsidRPr="00035A74">
        <w:rPr>
          <w:i/>
        </w:rPr>
        <w:t>4.3 Disclosures of harm to Research Team and/or STASH trainers</w:t>
      </w:r>
    </w:p>
    <w:p w14:paraId="3ED91F07" w14:textId="241D7F9F" w:rsidR="000973BE" w:rsidRPr="00035A74" w:rsidRDefault="000973BE" w:rsidP="000973BE">
      <w:pPr>
        <w:ind w:right="95"/>
        <w:jc w:val="both"/>
      </w:pPr>
      <w:r w:rsidRPr="00035A74">
        <w:t xml:space="preserve">The role of the Research Team and STASH trainers includes: having awareness of relevant child protection/safeguarding procedures; recognising indicators of abuse; recording and passing on relevant information without delay; consultation with an appropriate person. Procedures for referral follow school procedures (see </w:t>
      </w:r>
      <w:r w:rsidR="004213AF" w:rsidRPr="00035A74">
        <w:t>Annex</w:t>
      </w:r>
      <w:r w:rsidRPr="00035A74">
        <w:t xml:space="preserve"> 1) and relevant national guidance. </w:t>
      </w:r>
    </w:p>
    <w:p w14:paraId="2A881886" w14:textId="47AC882F" w:rsidR="000973BE" w:rsidRPr="00035A74" w:rsidRDefault="000973BE" w:rsidP="000973BE">
      <w:pPr>
        <w:ind w:right="95"/>
        <w:jc w:val="both"/>
      </w:pPr>
      <w:r w:rsidRPr="00035A74">
        <w:rPr>
          <w:rFonts w:cs="Arial"/>
          <w:bCs/>
        </w:rPr>
        <w:t xml:space="preserve">In the course of the process evaluation, all S4 participants will also be asked whether they perceived any negative untoward incidents resulting from the trial. </w:t>
      </w:r>
      <w:r w:rsidRPr="00035A74">
        <w:t xml:space="preserve">The Research Team and STASH Trainers will only break confidentiality where a disclosure during Peer Supporter training or evaluation fieldwork (group discussions, paired interviews) suggests that a young person might be at risk or pose a risk to others (see </w:t>
      </w:r>
      <w:r w:rsidR="004213AF" w:rsidRPr="00035A74">
        <w:t>Annex</w:t>
      </w:r>
      <w:r w:rsidRPr="00035A74">
        <w:t xml:space="preserve"> 1). We will work closely with the school (via the Contact Teacher) to ensure that any relevant information is shared. </w:t>
      </w:r>
    </w:p>
    <w:p w14:paraId="4221A35F" w14:textId="77777777" w:rsidR="000973BE" w:rsidRPr="00035A74" w:rsidRDefault="000973BE" w:rsidP="000973BE">
      <w:pPr>
        <w:ind w:right="95"/>
        <w:jc w:val="both"/>
        <w:rPr>
          <w:i/>
        </w:rPr>
      </w:pPr>
      <w:r w:rsidRPr="00035A74">
        <w:rPr>
          <w:i/>
        </w:rPr>
        <w:t>4.4 Referral for sexual health advice</w:t>
      </w:r>
    </w:p>
    <w:p w14:paraId="1F85536C" w14:textId="77777777" w:rsidR="000973BE" w:rsidRPr="00035A74" w:rsidRDefault="000973BE" w:rsidP="000973BE">
      <w:pPr>
        <w:ind w:right="95"/>
        <w:jc w:val="both"/>
      </w:pPr>
      <w:r w:rsidRPr="00035A74">
        <w:t xml:space="preserve">The Research Team will also work with local young people’s sexual health services, school nurses/sexual health drop-in services, and youth organisations to ensure appropriate referral for young people requesting help with personal issues related to their sexual health. Every member of the Research Team will be provided with relevant contact details for local services, which they can provide to students as appropriate. Local sexual health services will be invited to attend Peer Supporter training and/or follow-up sessions, in order to consolidate pathways to support. </w:t>
      </w:r>
    </w:p>
    <w:p w14:paraId="58DE1CE4" w14:textId="77777777" w:rsidR="000973BE" w:rsidRPr="00035A74" w:rsidRDefault="000973BE" w:rsidP="000973BE">
      <w:pPr>
        <w:ind w:right="95"/>
        <w:jc w:val="both"/>
      </w:pPr>
    </w:p>
    <w:p w14:paraId="5C073BAE" w14:textId="77777777" w:rsidR="000973BE" w:rsidRPr="00035A74" w:rsidRDefault="000973BE" w:rsidP="000973BE">
      <w:pPr>
        <w:ind w:right="95"/>
        <w:jc w:val="both"/>
      </w:pPr>
    </w:p>
    <w:p w14:paraId="1C896EC9" w14:textId="77777777" w:rsidR="000973BE" w:rsidRPr="00035A74" w:rsidRDefault="000973BE" w:rsidP="000973BE">
      <w:pPr>
        <w:rPr>
          <w:b/>
        </w:rPr>
      </w:pPr>
      <w:r w:rsidRPr="00035A74">
        <w:rPr>
          <w:b/>
        </w:rPr>
        <w:br w:type="page"/>
      </w:r>
    </w:p>
    <w:p w14:paraId="5F6BD010" w14:textId="04121F55" w:rsidR="000973BE" w:rsidRPr="00035A74" w:rsidRDefault="004213AF" w:rsidP="000973BE">
      <w:pPr>
        <w:ind w:right="95"/>
        <w:jc w:val="both"/>
        <w:rPr>
          <w:b/>
        </w:rPr>
      </w:pPr>
      <w:r w:rsidRPr="00035A74">
        <w:rPr>
          <w:b/>
        </w:rPr>
        <w:t>Annex</w:t>
      </w:r>
      <w:r w:rsidR="000973BE" w:rsidRPr="00035A74">
        <w:rPr>
          <w:b/>
        </w:rPr>
        <w:t xml:space="preserve"> 1. </w:t>
      </w:r>
    </w:p>
    <w:p w14:paraId="4619D4BF" w14:textId="77777777" w:rsidR="000973BE" w:rsidRPr="00035A74" w:rsidRDefault="000973BE" w:rsidP="000973BE">
      <w:pPr>
        <w:ind w:right="95"/>
        <w:jc w:val="both"/>
        <w:rPr>
          <w:b/>
        </w:rPr>
      </w:pPr>
    </w:p>
    <w:p w14:paraId="6803828B" w14:textId="77777777" w:rsidR="000973BE" w:rsidRPr="00035A74" w:rsidRDefault="000973BE" w:rsidP="000973BE">
      <w:pPr>
        <w:ind w:left="720" w:right="1229"/>
        <w:jc w:val="both"/>
        <w:rPr>
          <w:b/>
        </w:rPr>
      </w:pPr>
      <w:r w:rsidRPr="00035A74">
        <w:rPr>
          <w:b/>
        </w:rPr>
        <w:t xml:space="preserve">AA (PILOT SCHOOL) CHILD PROTECTION PROCEDURES </w:t>
      </w:r>
    </w:p>
    <w:p w14:paraId="69B4028F" w14:textId="77777777" w:rsidR="000973BE" w:rsidRPr="00035A74" w:rsidRDefault="000973BE" w:rsidP="000973BE">
      <w:pPr>
        <w:ind w:left="720" w:right="1229"/>
        <w:jc w:val="both"/>
        <w:rPr>
          <w:b/>
        </w:rPr>
      </w:pPr>
    </w:p>
    <w:p w14:paraId="39D30FA7" w14:textId="77777777" w:rsidR="000973BE" w:rsidRPr="00035A74" w:rsidRDefault="000973BE" w:rsidP="000973BE">
      <w:pPr>
        <w:ind w:left="720" w:right="1229"/>
        <w:jc w:val="both"/>
      </w:pPr>
      <w:r w:rsidRPr="00035A74">
        <w:t xml:space="preserve">All members of staff have the responsibility to follow Edinburgh and Lothians Inter-Agency Child Protection Procedures. Copies of the procedures are held in the school office. </w:t>
      </w:r>
    </w:p>
    <w:p w14:paraId="710C3C20" w14:textId="77777777" w:rsidR="000973BE" w:rsidRPr="00035A74" w:rsidRDefault="000973BE" w:rsidP="000973BE">
      <w:pPr>
        <w:ind w:left="720" w:right="1229"/>
        <w:jc w:val="both"/>
      </w:pPr>
      <w:r w:rsidRPr="00035A74">
        <w:t xml:space="preserve">The designated members of staff for Child Protection are: </w:t>
      </w:r>
    </w:p>
    <w:p w14:paraId="7D6B9C3F" w14:textId="77777777" w:rsidR="000973BE" w:rsidRPr="00035A74" w:rsidRDefault="000973BE" w:rsidP="000973BE">
      <w:pPr>
        <w:ind w:left="720" w:right="1229"/>
        <w:jc w:val="both"/>
        <w:rPr>
          <w:rFonts w:ascii="Calibri" w:eastAsia="Calibri" w:hAnsi="Calibri"/>
          <w:b/>
        </w:rPr>
      </w:pPr>
      <w:r w:rsidRPr="00035A74">
        <w:rPr>
          <w:rFonts w:ascii="Calibri" w:eastAsia="Calibri" w:hAnsi="Calibri"/>
          <w:b/>
        </w:rPr>
        <w:t>*LIST OF TEACHERS WITH RESPONSIBILITY FOR CHILD PROTECTION*</w:t>
      </w:r>
    </w:p>
    <w:p w14:paraId="24560A0F" w14:textId="77777777" w:rsidR="000973BE" w:rsidRPr="00035A74" w:rsidRDefault="000973BE" w:rsidP="000973BE">
      <w:pPr>
        <w:ind w:left="720" w:right="1229"/>
        <w:jc w:val="both"/>
      </w:pPr>
      <w:r w:rsidRPr="00035A74">
        <w:t xml:space="preserve">Action procedures for managing a disclosure are in the Child Protection Policy and E&amp;L Inter-Agency Procedures. </w:t>
      </w:r>
    </w:p>
    <w:p w14:paraId="13CCADF4" w14:textId="77777777" w:rsidR="000973BE" w:rsidRPr="00035A74" w:rsidRDefault="000973BE" w:rsidP="000973BE">
      <w:pPr>
        <w:ind w:left="720" w:right="1229"/>
        <w:jc w:val="both"/>
      </w:pPr>
      <w:r w:rsidRPr="00035A74">
        <w:t xml:space="preserve">Remember: </w:t>
      </w:r>
    </w:p>
    <w:p w14:paraId="2E3A2E93" w14:textId="77777777" w:rsidR="000973BE" w:rsidRPr="00035A74" w:rsidRDefault="000973BE" w:rsidP="000973BE">
      <w:pPr>
        <w:ind w:left="720" w:right="1229"/>
        <w:jc w:val="both"/>
      </w:pPr>
      <w:r w:rsidRPr="00035A74">
        <w:t xml:space="preserve">When faced with a disclosure or concern – </w:t>
      </w:r>
    </w:p>
    <w:p w14:paraId="09199B71" w14:textId="77777777" w:rsidR="000973BE" w:rsidRPr="00035A74" w:rsidRDefault="000973BE" w:rsidP="000973BE">
      <w:pPr>
        <w:ind w:left="720" w:right="1229"/>
        <w:jc w:val="both"/>
      </w:pPr>
      <w:r w:rsidRPr="00035A74">
        <w:t>Do not guarantee confidentiality</w:t>
      </w:r>
    </w:p>
    <w:p w14:paraId="366CEFF4" w14:textId="77777777" w:rsidR="000973BE" w:rsidRPr="00035A74" w:rsidRDefault="000973BE" w:rsidP="000973BE">
      <w:pPr>
        <w:ind w:left="720" w:right="1229"/>
        <w:jc w:val="both"/>
      </w:pPr>
      <w:r w:rsidRPr="00035A74">
        <w:t>Be receptive and reassuring</w:t>
      </w:r>
    </w:p>
    <w:p w14:paraId="0C3E3C6F" w14:textId="77777777" w:rsidR="000973BE" w:rsidRPr="00035A74" w:rsidRDefault="000973BE" w:rsidP="000973BE">
      <w:pPr>
        <w:ind w:left="720" w:right="1229"/>
        <w:jc w:val="both"/>
      </w:pPr>
      <w:r w:rsidRPr="00035A74">
        <w:t>A signed, hand-written record of concerns noting the date and time when the matter was passed to DMS</w:t>
      </w:r>
    </w:p>
    <w:p w14:paraId="4AA12B2A" w14:textId="77777777" w:rsidR="000973BE" w:rsidRPr="00035A74" w:rsidRDefault="000973BE" w:rsidP="000973BE">
      <w:pPr>
        <w:ind w:left="720" w:right="1229"/>
        <w:jc w:val="both"/>
      </w:pPr>
      <w:r w:rsidRPr="00035A74">
        <w:t>Share your concern with the DMS on the same day</w:t>
      </w:r>
    </w:p>
    <w:p w14:paraId="2401D6FB" w14:textId="77777777" w:rsidR="000973BE" w:rsidRPr="00035A74" w:rsidRDefault="000973BE" w:rsidP="000973BE">
      <w:pPr>
        <w:ind w:left="720" w:right="1229"/>
        <w:jc w:val="both"/>
      </w:pPr>
      <w:r w:rsidRPr="00035A74">
        <w:t xml:space="preserve">Where DMS is unavailable, you must not delay, but make a referral immediately to one of the Core Agencies: </w:t>
      </w:r>
    </w:p>
    <w:p w14:paraId="75A12429" w14:textId="77777777" w:rsidR="000973BE" w:rsidRPr="00035A74" w:rsidRDefault="000973BE" w:rsidP="000973BE">
      <w:pPr>
        <w:ind w:left="720" w:right="1229" w:firstLine="720"/>
        <w:jc w:val="both"/>
        <w:rPr>
          <w:rFonts w:ascii="Calibri" w:eastAsia="Calibri" w:hAnsi="Calibri"/>
          <w:b/>
        </w:rPr>
      </w:pPr>
      <w:r w:rsidRPr="00035A74">
        <w:rPr>
          <w:rFonts w:ascii="Calibri" w:eastAsia="Calibri" w:hAnsi="Calibri"/>
          <w:b/>
        </w:rPr>
        <w:t>*List core agencies and contact details*</w:t>
      </w:r>
    </w:p>
    <w:p w14:paraId="41F535F3" w14:textId="77777777" w:rsidR="000973BE" w:rsidRPr="00035A74" w:rsidRDefault="000973BE" w:rsidP="000973BE">
      <w:pPr>
        <w:ind w:right="1229"/>
        <w:jc w:val="both"/>
      </w:pPr>
    </w:p>
    <w:p w14:paraId="77238B42" w14:textId="77777777" w:rsidR="000973BE" w:rsidRPr="00035A74" w:rsidRDefault="000973BE" w:rsidP="000973BE">
      <w:pPr>
        <w:pBdr>
          <w:bottom w:val="single" w:sz="6" w:space="1" w:color="auto"/>
        </w:pBdr>
        <w:ind w:left="720" w:right="1229" w:firstLine="720"/>
        <w:jc w:val="both"/>
      </w:pPr>
    </w:p>
    <w:p w14:paraId="29A256F8" w14:textId="77777777" w:rsidR="000973BE" w:rsidRPr="00035A74" w:rsidRDefault="000973BE" w:rsidP="000973BE">
      <w:pPr>
        <w:ind w:right="1229"/>
        <w:jc w:val="both"/>
      </w:pPr>
    </w:p>
    <w:p w14:paraId="53EF2276" w14:textId="77777777" w:rsidR="000973BE" w:rsidRPr="00035A74" w:rsidRDefault="000973BE" w:rsidP="000973BE">
      <w:pPr>
        <w:ind w:right="95"/>
        <w:jc w:val="both"/>
      </w:pPr>
    </w:p>
    <w:p w14:paraId="1809F5D1" w14:textId="77777777" w:rsidR="000973BE" w:rsidRPr="00035A74" w:rsidRDefault="000973BE" w:rsidP="000973BE">
      <w:r w:rsidRPr="00035A74">
        <w:br w:type="page"/>
      </w:r>
    </w:p>
    <w:p w14:paraId="51280A72" w14:textId="77777777" w:rsidR="000973BE" w:rsidRPr="00035A74" w:rsidRDefault="000973BE" w:rsidP="000973BE">
      <w:pPr>
        <w:ind w:right="95"/>
        <w:jc w:val="both"/>
      </w:pPr>
    </w:p>
    <w:p w14:paraId="0825A81C" w14:textId="6B5AFB28" w:rsidR="000973BE" w:rsidRPr="00035A74" w:rsidRDefault="004213AF" w:rsidP="000973BE">
      <w:pPr>
        <w:ind w:right="95"/>
        <w:jc w:val="both"/>
        <w:rPr>
          <w:b/>
        </w:rPr>
      </w:pPr>
      <w:r w:rsidRPr="00035A74">
        <w:rPr>
          <w:b/>
        </w:rPr>
        <w:t>Annex</w:t>
      </w:r>
      <w:r w:rsidR="000973BE" w:rsidRPr="00035A74">
        <w:rPr>
          <w:b/>
        </w:rPr>
        <w:t xml:space="preserve"> 2. </w:t>
      </w:r>
    </w:p>
    <w:p w14:paraId="27AEF4D8" w14:textId="77777777" w:rsidR="000973BE" w:rsidRPr="00035A74" w:rsidRDefault="000973BE" w:rsidP="000973BE">
      <w:pPr>
        <w:ind w:right="95"/>
        <w:jc w:val="both"/>
      </w:pPr>
      <w:r w:rsidRPr="00035A74">
        <w:t>The two most relevant documents relating to schools-based policy on the above issues are:</w:t>
      </w:r>
    </w:p>
    <w:p w14:paraId="7DF3BE8F" w14:textId="77777777" w:rsidR="000973BE" w:rsidRPr="00035A74" w:rsidRDefault="000973BE" w:rsidP="000973BE">
      <w:pPr>
        <w:ind w:right="95"/>
        <w:jc w:val="both"/>
      </w:pPr>
      <w:r w:rsidRPr="00035A74">
        <w:t xml:space="preserve">1. GIRFEC </w:t>
      </w:r>
      <w:hyperlink r:id="rId29" w:history="1">
        <w:r w:rsidRPr="00035A74">
          <w:rPr>
            <w:rStyle w:val="Hyperlink"/>
            <w:color w:val="auto"/>
          </w:rPr>
          <w:t>http://www.gov.scot/Topics/People/Young-People/gettingitright/wellbeing</w:t>
        </w:r>
      </w:hyperlink>
      <w:r w:rsidRPr="00035A74">
        <w:t xml:space="preserve"> (sets out roles and responsibilities, information sharing, risk assessment and responding to child protection concerns) and </w:t>
      </w:r>
    </w:p>
    <w:p w14:paraId="0AE267B8" w14:textId="77777777" w:rsidR="000973BE" w:rsidRPr="00035A74" w:rsidRDefault="000973BE" w:rsidP="000973BE">
      <w:pPr>
        <w:ind w:right="95"/>
      </w:pPr>
      <w:r w:rsidRPr="00035A74">
        <w:t xml:space="preserve">2. NATIONAL GUIDANCE: Under-age Sexual Activity: Meeting the Needs of Children and Young People and Identifying Child Protection Concerns (2010) </w:t>
      </w:r>
      <w:hyperlink r:id="rId30" w:history="1">
        <w:r w:rsidRPr="00035A74">
          <w:rPr>
            <w:rStyle w:val="Hyperlink"/>
            <w:color w:val="auto"/>
          </w:rPr>
          <w:t>http://www.gov.scot/resource/doc/333495/0108880.pdf</w:t>
        </w:r>
      </w:hyperlink>
      <w:r w:rsidRPr="00035A74">
        <w:t xml:space="preserve"> (to be read alongside GIRFEC)</w:t>
      </w:r>
    </w:p>
    <w:p w14:paraId="2AB1A362" w14:textId="77777777" w:rsidR="000973BE" w:rsidRPr="00035A74" w:rsidRDefault="000973BE" w:rsidP="000973BE">
      <w:pPr>
        <w:ind w:right="95"/>
        <w:jc w:val="both"/>
      </w:pPr>
      <w:r w:rsidRPr="00035A74">
        <w:t xml:space="preserve">While specific protocols are developed locally, the latter document outlines examples of potential indicators of harm / circumstances in which information should be shared amongst agencies with responsibility for child protection (see below). All adults involved in STASH will operate with these guidelines in mind. </w:t>
      </w:r>
    </w:p>
    <w:p w14:paraId="7BD5C083" w14:textId="77777777" w:rsidR="000973BE" w:rsidRPr="00035A74" w:rsidRDefault="000973BE" w:rsidP="000973BE">
      <w:pPr>
        <w:ind w:right="95"/>
        <w:jc w:val="both"/>
        <w:rPr>
          <w:i/>
        </w:rPr>
      </w:pPr>
      <w:r w:rsidRPr="00035A74">
        <w:rPr>
          <w:i/>
        </w:rPr>
        <w:t>‘Automatic sharing of concerns</w:t>
      </w:r>
    </w:p>
    <w:p w14:paraId="52476098" w14:textId="77777777" w:rsidR="000973BE" w:rsidRPr="00035A74" w:rsidRDefault="000973BE" w:rsidP="000973BE">
      <w:pPr>
        <w:ind w:right="95"/>
        <w:jc w:val="both"/>
        <w:rPr>
          <w:i/>
        </w:rPr>
      </w:pPr>
      <w:r w:rsidRPr="00035A74">
        <w:t xml:space="preserve">There are certain circumstances in which practitioners should automatically share child protection concerns: </w:t>
      </w:r>
    </w:p>
    <w:p w14:paraId="17517C91" w14:textId="77777777" w:rsidR="000973BE" w:rsidRPr="00035A74" w:rsidRDefault="000973BE" w:rsidP="000973BE">
      <w:pPr>
        <w:ind w:right="95"/>
        <w:jc w:val="both"/>
      </w:pPr>
      <w:r w:rsidRPr="00035A74">
        <w:t>• if the young person is currently 13 or over but sexual activity took place when they were 12 or under;</w:t>
      </w:r>
    </w:p>
    <w:p w14:paraId="2C2475E2" w14:textId="77777777" w:rsidR="000973BE" w:rsidRPr="00035A74" w:rsidRDefault="000973BE" w:rsidP="000973BE">
      <w:pPr>
        <w:ind w:right="95"/>
        <w:jc w:val="both"/>
      </w:pPr>
      <w:r w:rsidRPr="00035A74">
        <w:t>• if there is evidence or indication that the young person is involved in pornography or prostitution;</w:t>
      </w:r>
    </w:p>
    <w:p w14:paraId="0DCB2337" w14:textId="77777777" w:rsidR="000973BE" w:rsidRPr="00035A74" w:rsidRDefault="000973BE" w:rsidP="000973BE">
      <w:pPr>
        <w:ind w:right="95"/>
        <w:jc w:val="both"/>
      </w:pPr>
      <w:r w:rsidRPr="00035A74">
        <w:t xml:space="preserve">• if the 'other person' is in a position of trust in relation to the young person; </w:t>
      </w:r>
    </w:p>
    <w:p w14:paraId="4512ACBA" w14:textId="77777777" w:rsidR="000973BE" w:rsidRPr="00035A74" w:rsidRDefault="000973BE" w:rsidP="000973BE">
      <w:pPr>
        <w:ind w:right="95"/>
        <w:jc w:val="both"/>
      </w:pPr>
      <w:r w:rsidRPr="00035A74">
        <w:t>• if the young person is perceived to be at immediate risk.</w:t>
      </w:r>
    </w:p>
    <w:p w14:paraId="78793ACD" w14:textId="77777777" w:rsidR="000973BE" w:rsidRPr="00035A74" w:rsidRDefault="000973BE" w:rsidP="000973BE">
      <w:pPr>
        <w:ind w:right="95"/>
        <w:jc w:val="both"/>
        <w:rPr>
          <w:i/>
        </w:rPr>
      </w:pPr>
      <w:r w:rsidRPr="00035A74">
        <w:rPr>
          <w:i/>
        </w:rPr>
        <w:t>In these circumstances, the practitioner should:</w:t>
      </w:r>
    </w:p>
    <w:p w14:paraId="5DD1C581" w14:textId="77777777" w:rsidR="000973BE" w:rsidRPr="00035A74" w:rsidRDefault="000973BE" w:rsidP="000973BE">
      <w:pPr>
        <w:ind w:right="95"/>
        <w:jc w:val="both"/>
      </w:pPr>
      <w:r w:rsidRPr="00035A74">
        <w:t>• where appropriate, speak with the child and young person prior to passing on the child protection concern – every reasonable effort should be made to seek their agreement;</w:t>
      </w:r>
    </w:p>
    <w:p w14:paraId="5392C971" w14:textId="77777777" w:rsidR="000973BE" w:rsidRPr="00035A74" w:rsidRDefault="000973BE" w:rsidP="000973BE">
      <w:pPr>
        <w:ind w:right="95"/>
        <w:jc w:val="both"/>
      </w:pPr>
      <w:r w:rsidRPr="00035A74">
        <w:t>• share the child protection concern in line with their local child protection procedures, detailing those who are involved, the nature of the concerns etc; and</w:t>
      </w:r>
    </w:p>
    <w:p w14:paraId="4146DD40" w14:textId="77777777" w:rsidR="000973BE" w:rsidRPr="00035A74" w:rsidRDefault="000973BE" w:rsidP="000973BE">
      <w:pPr>
        <w:ind w:right="95"/>
        <w:jc w:val="both"/>
      </w:pPr>
      <w:r w:rsidRPr="00035A74">
        <w:t>• if agreement is not reached, the professional should share the child protection concern and inform the child and young person that this will be the course of action.</w:t>
      </w:r>
    </w:p>
    <w:p w14:paraId="56A2BAFD" w14:textId="77777777" w:rsidR="000973BE" w:rsidRPr="00035A74" w:rsidRDefault="000973BE" w:rsidP="000973BE">
      <w:pPr>
        <w:ind w:right="95"/>
        <w:jc w:val="both"/>
        <w:rPr>
          <w:i/>
        </w:rPr>
      </w:pPr>
      <w:r w:rsidRPr="00035A74">
        <w:rPr>
          <w:i/>
        </w:rPr>
        <w:t xml:space="preserve">If the young person is </w:t>
      </w:r>
      <w:r w:rsidRPr="00035A74">
        <w:rPr>
          <w:i/>
          <w:u w:val="single"/>
        </w:rPr>
        <w:t xml:space="preserve">not </w:t>
      </w:r>
      <w:r w:rsidRPr="00035A74">
        <w:rPr>
          <w:i/>
        </w:rPr>
        <w:t xml:space="preserve">at risk of harm: </w:t>
      </w:r>
    </w:p>
    <w:p w14:paraId="3BEC547A" w14:textId="77777777" w:rsidR="000973BE" w:rsidRPr="00035A74" w:rsidRDefault="000973BE" w:rsidP="000973BE">
      <w:pPr>
        <w:ind w:right="95"/>
        <w:jc w:val="both"/>
        <w:rPr>
          <w:i/>
        </w:rPr>
      </w:pPr>
      <w:r w:rsidRPr="00035A74">
        <w:rPr>
          <w:i/>
        </w:rPr>
        <w:t>If the practitioner has assessed that the sexual behaviour is consensual teenage sexual activity where there are no concerns of abuse or exploitation, the practitioner should:</w:t>
      </w:r>
    </w:p>
    <w:p w14:paraId="74719A9E" w14:textId="77777777" w:rsidR="000973BE" w:rsidRPr="00035A74" w:rsidRDefault="000973BE" w:rsidP="000973BE">
      <w:pPr>
        <w:ind w:right="95"/>
        <w:jc w:val="both"/>
      </w:pPr>
      <w:r w:rsidRPr="00035A74">
        <w:t>• uphold the confidentiality rights of the young person; and</w:t>
      </w:r>
    </w:p>
    <w:p w14:paraId="4545987C" w14:textId="77777777" w:rsidR="000973BE" w:rsidRPr="00035A74" w:rsidRDefault="000973BE" w:rsidP="000973BE">
      <w:pPr>
        <w:ind w:right="95"/>
        <w:jc w:val="both"/>
      </w:pPr>
      <w:r w:rsidRPr="00035A74">
        <w:t>• provide practical assistance and advice as required. Practitioners not qualified to provide this should signpost young people to the appropriate local services (e.g. sexual health services).</w:t>
      </w:r>
    </w:p>
    <w:p w14:paraId="19F794E8" w14:textId="77777777" w:rsidR="000973BE" w:rsidRPr="00035A74" w:rsidRDefault="000973BE" w:rsidP="000973BE">
      <w:pPr>
        <w:ind w:right="95"/>
        <w:jc w:val="both"/>
        <w:rPr>
          <w:i/>
        </w:rPr>
      </w:pPr>
      <w:r w:rsidRPr="00035A74">
        <w:rPr>
          <w:i/>
        </w:rPr>
        <w:t>If the practitioner has assessed that the sexual behaviour is not abusive or exploitative, but that there remain concerns about the young person's behaviour e.g. their ability to assess risk, their use of drugs/alcohol, the environment in which they seek sexual contacts etc, then the practitioner should:</w:t>
      </w:r>
    </w:p>
    <w:p w14:paraId="4A18432D" w14:textId="77777777" w:rsidR="000973BE" w:rsidRPr="00035A74" w:rsidRDefault="000973BE" w:rsidP="000973BE">
      <w:pPr>
        <w:ind w:right="95"/>
        <w:jc w:val="both"/>
      </w:pPr>
      <w:r w:rsidRPr="00035A74">
        <w:t>• uphold the confidentiality rights of the young person; and</w:t>
      </w:r>
    </w:p>
    <w:p w14:paraId="1FD5E659" w14:textId="77777777" w:rsidR="000973BE" w:rsidRPr="00035A74" w:rsidRDefault="000973BE" w:rsidP="000973BE">
      <w:pPr>
        <w:ind w:right="95"/>
        <w:jc w:val="both"/>
      </w:pPr>
      <w:r w:rsidRPr="00035A74">
        <w:t>• provide practical assistance and advice as required within their own agency or, with their permission, refer them to the appropriate clinical or support services, including forensic or sexual health services.</w:t>
      </w:r>
    </w:p>
    <w:p w14:paraId="6BF2A55E" w14:textId="77777777" w:rsidR="000973BE" w:rsidRPr="00035A74" w:rsidRDefault="000973BE" w:rsidP="000973BE">
      <w:pPr>
        <w:ind w:right="95"/>
        <w:jc w:val="both"/>
        <w:rPr>
          <w:i/>
        </w:rPr>
      </w:pPr>
      <w:r w:rsidRPr="00035A74">
        <w:rPr>
          <w:i/>
        </w:rPr>
        <w:t>In both these scenarios, a single-agency decision-making process is normally appropriate.</w:t>
      </w:r>
    </w:p>
    <w:p w14:paraId="56BEFA76" w14:textId="77777777" w:rsidR="000973BE" w:rsidRPr="00035A74" w:rsidRDefault="000973BE" w:rsidP="000973BE">
      <w:pPr>
        <w:ind w:right="95"/>
        <w:jc w:val="both"/>
        <w:rPr>
          <w:i/>
        </w:rPr>
      </w:pPr>
      <w:r w:rsidRPr="00035A74">
        <w:rPr>
          <w:i/>
        </w:rPr>
        <w:t xml:space="preserve">If there are concerns that the young person might be at risk of harm: </w:t>
      </w:r>
    </w:p>
    <w:p w14:paraId="779B6FAF" w14:textId="77777777" w:rsidR="000973BE" w:rsidRPr="00035A74" w:rsidRDefault="000973BE" w:rsidP="000973BE">
      <w:pPr>
        <w:ind w:right="95"/>
        <w:jc w:val="both"/>
        <w:rPr>
          <w:i/>
        </w:rPr>
      </w:pPr>
      <w:r w:rsidRPr="00035A74">
        <w:rPr>
          <w:i/>
        </w:rPr>
        <w:t xml:space="preserve">If the practitioner is concerned that the young person's behaviour, or the nature of the sexual behaviour and/or relationship, could indicate that the young person is at risk of harm, the practitioner should: </w:t>
      </w:r>
    </w:p>
    <w:p w14:paraId="21187F37" w14:textId="77777777" w:rsidR="000973BE" w:rsidRPr="00035A74" w:rsidRDefault="000973BE" w:rsidP="000973BE">
      <w:pPr>
        <w:ind w:right="95"/>
        <w:jc w:val="both"/>
      </w:pPr>
      <w:r w:rsidRPr="00035A74">
        <w:t>• seek guidance from a line-manager in accordance with their agency's guidelines and decide if further action is required;</w:t>
      </w:r>
    </w:p>
    <w:p w14:paraId="43D5375F" w14:textId="77777777" w:rsidR="000973BE" w:rsidRPr="00035A74" w:rsidRDefault="000973BE" w:rsidP="000973BE">
      <w:pPr>
        <w:ind w:right="95"/>
        <w:jc w:val="both"/>
      </w:pPr>
      <w:r w:rsidRPr="00035A74">
        <w:t>• inform the young person about the need speak to other practitioners, where required, and seek their consent if possible;</w:t>
      </w:r>
    </w:p>
    <w:p w14:paraId="65BA21E8" w14:textId="77777777" w:rsidR="000973BE" w:rsidRPr="00035A74" w:rsidRDefault="000973BE" w:rsidP="000973BE">
      <w:pPr>
        <w:ind w:right="95"/>
        <w:jc w:val="both"/>
      </w:pPr>
      <w:r w:rsidRPr="00035A74">
        <w:t>• share appropriate information with other practitioners about the young person;</w:t>
      </w:r>
    </w:p>
    <w:p w14:paraId="30B3BECA" w14:textId="77777777" w:rsidR="000973BE" w:rsidRPr="00035A74" w:rsidRDefault="000973BE" w:rsidP="000973BE">
      <w:pPr>
        <w:ind w:right="95"/>
        <w:jc w:val="both"/>
      </w:pPr>
      <w:r w:rsidRPr="00035A74">
        <w:t>• if required, seek advice from other services and agencies to assist in this decision-making; and</w:t>
      </w:r>
    </w:p>
    <w:p w14:paraId="7AAB085F" w14:textId="77777777" w:rsidR="000973BE" w:rsidRPr="00035A74" w:rsidRDefault="000973BE" w:rsidP="000973BE">
      <w:pPr>
        <w:ind w:right="95"/>
        <w:jc w:val="both"/>
      </w:pPr>
      <w:r w:rsidRPr="00035A74">
        <w:t>• share information with the police if there are concerns about the young person's sexual partner.’</w:t>
      </w:r>
      <w:r w:rsidRPr="00035A74">
        <w:cr/>
      </w:r>
    </w:p>
    <w:p w14:paraId="0E6D1F2C" w14:textId="77777777" w:rsidR="000973BE" w:rsidRPr="00035A74" w:rsidRDefault="000973BE" w:rsidP="000973BE">
      <w:pPr>
        <w:ind w:right="95"/>
        <w:jc w:val="both"/>
      </w:pPr>
    </w:p>
    <w:p w14:paraId="0B519BCD" w14:textId="77777777" w:rsidR="000973BE" w:rsidRPr="00035A74" w:rsidRDefault="000973BE" w:rsidP="000973BE">
      <w:pPr>
        <w:rPr>
          <w:b/>
        </w:rPr>
      </w:pPr>
      <w:r w:rsidRPr="00035A74">
        <w:rPr>
          <w:b/>
        </w:rPr>
        <w:br w:type="page"/>
      </w:r>
    </w:p>
    <w:p w14:paraId="54D2BF85" w14:textId="7848B341" w:rsidR="000973BE" w:rsidRPr="00035A74" w:rsidRDefault="004213AF" w:rsidP="000973BE">
      <w:pPr>
        <w:ind w:right="95"/>
        <w:jc w:val="both"/>
        <w:rPr>
          <w:b/>
        </w:rPr>
      </w:pPr>
      <w:r w:rsidRPr="00035A74">
        <w:rPr>
          <w:b/>
        </w:rPr>
        <w:t>Annex</w:t>
      </w:r>
      <w:r w:rsidR="000973BE" w:rsidRPr="00035A74">
        <w:rPr>
          <w:b/>
        </w:rPr>
        <w:t xml:space="preserve"> 3</w:t>
      </w:r>
    </w:p>
    <w:p w14:paraId="340A2610" w14:textId="78B625EA" w:rsidR="000973BE" w:rsidRPr="00035A74" w:rsidRDefault="004213AF" w:rsidP="000973BE">
      <w:pPr>
        <w:ind w:right="95"/>
        <w:jc w:val="both"/>
        <w:rPr>
          <w:rFonts w:ascii="Calibri" w:eastAsia="Calibri" w:hAnsi="Calibri"/>
          <w:b/>
          <w:bCs/>
        </w:rPr>
      </w:pPr>
      <w:r w:rsidRPr="00035A74">
        <w:rPr>
          <w:rFonts w:ascii="Calibri" w:eastAsia="Calibri" w:hAnsi="Calibri"/>
          <w:b/>
        </w:rPr>
        <w:t>Annex</w:t>
      </w:r>
      <w:r w:rsidR="000973BE" w:rsidRPr="00035A74">
        <w:rPr>
          <w:rFonts w:ascii="Calibri" w:eastAsia="Calibri" w:hAnsi="Calibri"/>
          <w:b/>
        </w:rPr>
        <w:t xml:space="preserve"> 3</w:t>
      </w:r>
    </w:p>
    <w:p w14:paraId="0462F800" w14:textId="77777777" w:rsidR="000973BE" w:rsidRPr="00035A74" w:rsidRDefault="000973BE" w:rsidP="000973BE">
      <w:pPr>
        <w:ind w:right="95"/>
        <w:jc w:val="both"/>
        <w:rPr>
          <w:rFonts w:ascii="Calibri" w:eastAsia="Calibri" w:hAnsi="Calibri"/>
          <w:b/>
          <w:bCs/>
        </w:rPr>
      </w:pPr>
      <w:r w:rsidRPr="00035A74">
        <w:rPr>
          <w:rFonts w:ascii="Calibri" w:eastAsia="Calibri" w:hAnsi="Calibri"/>
          <w:b/>
          <w:bCs/>
        </w:rPr>
        <w:t>STASH TRIAL</w:t>
      </w:r>
    </w:p>
    <w:p w14:paraId="63D0D6B7" w14:textId="77777777" w:rsidR="000973BE" w:rsidRPr="00035A74" w:rsidRDefault="000973BE" w:rsidP="000973BE">
      <w:pPr>
        <w:ind w:right="95"/>
        <w:jc w:val="both"/>
        <w:rPr>
          <w:rFonts w:ascii="Calibri" w:eastAsia="Calibri" w:hAnsi="Calibri"/>
          <w:b/>
          <w:bCs/>
        </w:rPr>
      </w:pPr>
      <w:r w:rsidRPr="00035A74">
        <w:rPr>
          <w:rFonts w:ascii="Calibri" w:eastAsia="Calibri" w:hAnsi="Calibri"/>
          <w:b/>
          <w:bCs/>
        </w:rPr>
        <w:t xml:space="preserve">REPORT TO RESEARCH TEAM OF SERIOUS NEGATIVE EVENTS RESULTING IN SIGNIFICANT EMOTIONAL AND/OR PSYCHOLOGICAL HARM TO ONE OR MORE INDIVIDUALS </w:t>
      </w:r>
    </w:p>
    <w:p w14:paraId="5DCA0597" w14:textId="77777777" w:rsidR="000973BE" w:rsidRPr="00035A74" w:rsidRDefault="000973BE" w:rsidP="000973BE">
      <w:pPr>
        <w:ind w:right="95"/>
        <w:jc w:val="both"/>
        <w:rPr>
          <w:rFonts w:ascii="Calibri" w:eastAsia="Calibri" w:hAnsi="Calibri"/>
        </w:rPr>
      </w:pPr>
      <w:r w:rsidRPr="00035A74">
        <w:rPr>
          <w:rFonts w:ascii="Calibri" w:eastAsia="Calibri" w:hAnsi="Calibri"/>
        </w:rPr>
        <w:t xml:space="preserve">STASH Contact Teachers and Trainers are asked to contact the Research Team </w:t>
      </w:r>
      <w:r w:rsidRPr="00035A74">
        <w:rPr>
          <w:rFonts w:ascii="Calibri" w:eastAsia="Calibri" w:hAnsi="Calibri"/>
          <w:u w:val="single"/>
        </w:rPr>
        <w:t>within five working</w:t>
      </w:r>
      <w:r w:rsidRPr="00035A74">
        <w:rPr>
          <w:rFonts w:ascii="Calibri" w:eastAsia="Calibri" w:hAnsi="Calibri"/>
        </w:rPr>
        <w:t xml:space="preserve"> days if they become aware of any sensitive disclosure and/or potential child protection issue occurs, as a direct result of the STASH study. Young people acting as peer supporters are asked to pass on any sensitive disclosure and/or potential child protection issue to DMS or Trainers for reporting as soon as possible. </w:t>
      </w:r>
    </w:p>
    <w:p w14:paraId="2A456D44" w14:textId="77777777" w:rsidR="000973BE" w:rsidRPr="00035A74" w:rsidRDefault="000973BE" w:rsidP="000973BE">
      <w:pPr>
        <w:ind w:right="95"/>
        <w:jc w:val="both"/>
        <w:rPr>
          <w:rFonts w:ascii="Calibri" w:eastAsia="Calibri" w:hAnsi="Calibri"/>
        </w:rPr>
      </w:pPr>
    </w:p>
    <w:p w14:paraId="447D8366" w14:textId="77777777" w:rsidR="000973BE" w:rsidRPr="00035A74" w:rsidRDefault="000973BE" w:rsidP="000973BE">
      <w:pPr>
        <w:ind w:right="95"/>
        <w:jc w:val="both"/>
        <w:rPr>
          <w:rFonts w:ascii="Calibri" w:eastAsia="Calibri" w:hAnsi="Calibri"/>
          <w:b/>
        </w:rPr>
      </w:pPr>
      <w:r w:rsidRPr="00035A74">
        <w:rPr>
          <w:rFonts w:ascii="Calibri" w:eastAsia="Calibri" w:hAnsi="Calibri"/>
          <w:b/>
        </w:rPr>
        <w:t xml:space="preserve">1. Details of person making report </w:t>
      </w: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780"/>
        <w:gridCol w:w="5220"/>
      </w:tblGrid>
      <w:tr w:rsidR="000973BE" w:rsidRPr="00035A74" w14:paraId="1D149E55" w14:textId="77777777" w:rsidTr="000973BE">
        <w:trPr>
          <w:trHeight w:val="418"/>
        </w:trPr>
        <w:tc>
          <w:tcPr>
            <w:tcW w:w="3780" w:type="dxa"/>
            <w:tcBorders>
              <w:top w:val="single" w:sz="6" w:space="0" w:color="000000"/>
              <w:left w:val="single" w:sz="6" w:space="0" w:color="000000"/>
              <w:bottom w:val="single" w:sz="6" w:space="0" w:color="000000"/>
              <w:right w:val="single" w:sz="6" w:space="0" w:color="000000"/>
            </w:tcBorders>
            <w:hideMark/>
          </w:tcPr>
          <w:p w14:paraId="1E26B4A7" w14:textId="77777777" w:rsidR="000973BE" w:rsidRPr="00035A74" w:rsidRDefault="000973BE" w:rsidP="000973BE">
            <w:pPr>
              <w:ind w:right="95"/>
              <w:jc w:val="both"/>
              <w:rPr>
                <w:rFonts w:ascii="Calibri" w:eastAsia="Calibri" w:hAnsi="Calibri"/>
                <w:b/>
                <w:i/>
                <w:iCs/>
              </w:rPr>
            </w:pPr>
            <w:r w:rsidRPr="00035A74">
              <w:rPr>
                <w:rFonts w:ascii="Calibri" w:eastAsia="Calibri" w:hAnsi="Calibri"/>
                <w:b/>
                <w:i/>
                <w:iCs/>
              </w:rPr>
              <w:t>Name:</w:t>
            </w:r>
          </w:p>
        </w:tc>
        <w:tc>
          <w:tcPr>
            <w:tcW w:w="5220" w:type="dxa"/>
            <w:tcBorders>
              <w:top w:val="single" w:sz="6" w:space="0" w:color="000000"/>
              <w:left w:val="single" w:sz="6" w:space="0" w:color="000000"/>
              <w:bottom w:val="single" w:sz="6" w:space="0" w:color="000000"/>
              <w:right w:val="single" w:sz="6" w:space="0" w:color="000000"/>
            </w:tcBorders>
          </w:tcPr>
          <w:p w14:paraId="4DED20EA" w14:textId="77777777" w:rsidR="000973BE" w:rsidRPr="00035A74" w:rsidRDefault="000973BE" w:rsidP="000973BE">
            <w:pPr>
              <w:ind w:right="95"/>
              <w:jc w:val="both"/>
              <w:rPr>
                <w:rFonts w:ascii="Calibri" w:eastAsia="Calibri" w:hAnsi="Calibri"/>
              </w:rPr>
            </w:pPr>
          </w:p>
        </w:tc>
      </w:tr>
      <w:tr w:rsidR="000973BE" w:rsidRPr="00035A74" w14:paraId="6A69EE8E" w14:textId="77777777" w:rsidTr="000973BE">
        <w:trPr>
          <w:trHeight w:val="492"/>
        </w:trPr>
        <w:tc>
          <w:tcPr>
            <w:tcW w:w="3780" w:type="dxa"/>
            <w:tcBorders>
              <w:top w:val="single" w:sz="6" w:space="0" w:color="000000"/>
              <w:left w:val="single" w:sz="6" w:space="0" w:color="000000"/>
              <w:bottom w:val="single" w:sz="6" w:space="0" w:color="000000"/>
              <w:right w:val="single" w:sz="6" w:space="0" w:color="000000"/>
            </w:tcBorders>
          </w:tcPr>
          <w:p w14:paraId="3B0AD6E1" w14:textId="77777777" w:rsidR="000973BE" w:rsidRPr="00035A74" w:rsidRDefault="000973BE" w:rsidP="000973BE">
            <w:pPr>
              <w:ind w:right="95"/>
              <w:jc w:val="both"/>
              <w:rPr>
                <w:rFonts w:ascii="Calibri" w:eastAsia="Calibri" w:hAnsi="Calibri"/>
              </w:rPr>
            </w:pPr>
            <w:r w:rsidRPr="00035A74">
              <w:rPr>
                <w:rFonts w:ascii="Calibri" w:eastAsia="Calibri" w:hAnsi="Calibri"/>
              </w:rPr>
              <w:t>Role relating to STASH:</w:t>
            </w:r>
          </w:p>
        </w:tc>
        <w:tc>
          <w:tcPr>
            <w:tcW w:w="5220" w:type="dxa"/>
            <w:tcBorders>
              <w:top w:val="single" w:sz="6" w:space="0" w:color="000000"/>
              <w:left w:val="single" w:sz="6" w:space="0" w:color="000000"/>
              <w:bottom w:val="single" w:sz="6" w:space="0" w:color="000000"/>
              <w:right w:val="single" w:sz="6" w:space="0" w:color="000000"/>
            </w:tcBorders>
          </w:tcPr>
          <w:p w14:paraId="29E251D4" w14:textId="77777777" w:rsidR="000973BE" w:rsidRPr="00035A74" w:rsidRDefault="000973BE" w:rsidP="000973BE">
            <w:pPr>
              <w:ind w:right="95"/>
              <w:jc w:val="both"/>
              <w:rPr>
                <w:rFonts w:ascii="Calibri" w:eastAsia="Calibri" w:hAnsi="Calibri"/>
              </w:rPr>
            </w:pPr>
          </w:p>
        </w:tc>
      </w:tr>
      <w:tr w:rsidR="000973BE" w:rsidRPr="00035A74" w14:paraId="43750F99" w14:textId="77777777" w:rsidTr="000973BE">
        <w:trPr>
          <w:trHeight w:val="409"/>
        </w:trPr>
        <w:tc>
          <w:tcPr>
            <w:tcW w:w="3780" w:type="dxa"/>
            <w:tcBorders>
              <w:top w:val="single" w:sz="6" w:space="0" w:color="000000"/>
              <w:left w:val="single" w:sz="6" w:space="0" w:color="000000"/>
              <w:bottom w:val="single" w:sz="6" w:space="0" w:color="000000"/>
              <w:right w:val="single" w:sz="6" w:space="0" w:color="000000"/>
            </w:tcBorders>
            <w:hideMark/>
          </w:tcPr>
          <w:p w14:paraId="7CF1B4CB" w14:textId="77777777" w:rsidR="000973BE" w:rsidRPr="00035A74" w:rsidRDefault="000973BE" w:rsidP="000973BE">
            <w:pPr>
              <w:ind w:right="95"/>
              <w:jc w:val="both"/>
              <w:rPr>
                <w:rFonts w:ascii="Calibri" w:eastAsia="Calibri" w:hAnsi="Calibri"/>
              </w:rPr>
            </w:pPr>
            <w:r w:rsidRPr="00035A74">
              <w:rPr>
                <w:rFonts w:ascii="Calibri" w:eastAsia="Calibri" w:hAnsi="Calibri"/>
              </w:rPr>
              <w:t>Telephone:</w:t>
            </w:r>
          </w:p>
        </w:tc>
        <w:tc>
          <w:tcPr>
            <w:tcW w:w="5220" w:type="dxa"/>
            <w:tcBorders>
              <w:top w:val="single" w:sz="6" w:space="0" w:color="000000"/>
              <w:left w:val="single" w:sz="6" w:space="0" w:color="000000"/>
              <w:bottom w:val="single" w:sz="6" w:space="0" w:color="000000"/>
              <w:right w:val="single" w:sz="6" w:space="0" w:color="000000"/>
            </w:tcBorders>
          </w:tcPr>
          <w:p w14:paraId="5FB1CF92" w14:textId="77777777" w:rsidR="000973BE" w:rsidRPr="00035A74" w:rsidRDefault="000973BE" w:rsidP="000973BE">
            <w:pPr>
              <w:ind w:right="95"/>
              <w:jc w:val="both"/>
              <w:rPr>
                <w:rFonts w:ascii="Calibri" w:eastAsia="Calibri" w:hAnsi="Calibri"/>
              </w:rPr>
            </w:pPr>
          </w:p>
        </w:tc>
      </w:tr>
      <w:tr w:rsidR="000973BE" w:rsidRPr="00035A74" w14:paraId="69E5A450" w14:textId="77777777" w:rsidTr="000973BE">
        <w:trPr>
          <w:trHeight w:val="363"/>
        </w:trPr>
        <w:tc>
          <w:tcPr>
            <w:tcW w:w="3780" w:type="dxa"/>
            <w:tcBorders>
              <w:top w:val="single" w:sz="6" w:space="0" w:color="000000"/>
              <w:left w:val="single" w:sz="6" w:space="0" w:color="000000"/>
              <w:bottom w:val="single" w:sz="6" w:space="0" w:color="000000"/>
              <w:right w:val="single" w:sz="6" w:space="0" w:color="000000"/>
            </w:tcBorders>
            <w:hideMark/>
          </w:tcPr>
          <w:p w14:paraId="7CE42836" w14:textId="77777777" w:rsidR="000973BE" w:rsidRPr="00035A74" w:rsidRDefault="000973BE" w:rsidP="000973BE">
            <w:pPr>
              <w:ind w:right="95"/>
              <w:jc w:val="both"/>
              <w:rPr>
                <w:rFonts w:ascii="Calibri" w:eastAsia="Calibri" w:hAnsi="Calibri"/>
              </w:rPr>
            </w:pPr>
            <w:r w:rsidRPr="00035A74">
              <w:rPr>
                <w:rFonts w:ascii="Calibri" w:eastAsia="Calibri" w:hAnsi="Calibri"/>
              </w:rPr>
              <w:t>Email:</w:t>
            </w:r>
          </w:p>
        </w:tc>
        <w:tc>
          <w:tcPr>
            <w:tcW w:w="5220" w:type="dxa"/>
            <w:tcBorders>
              <w:top w:val="single" w:sz="6" w:space="0" w:color="000000"/>
              <w:left w:val="single" w:sz="6" w:space="0" w:color="000000"/>
              <w:bottom w:val="single" w:sz="6" w:space="0" w:color="000000"/>
              <w:right w:val="single" w:sz="6" w:space="0" w:color="000000"/>
            </w:tcBorders>
          </w:tcPr>
          <w:p w14:paraId="57E79255" w14:textId="77777777" w:rsidR="000973BE" w:rsidRPr="00035A74" w:rsidRDefault="000973BE" w:rsidP="000973BE">
            <w:pPr>
              <w:ind w:right="95"/>
              <w:jc w:val="both"/>
              <w:rPr>
                <w:rFonts w:ascii="Calibri" w:eastAsia="Calibri" w:hAnsi="Calibri"/>
              </w:rPr>
            </w:pPr>
          </w:p>
        </w:tc>
      </w:tr>
    </w:tbl>
    <w:p w14:paraId="29DD7E4F" w14:textId="77777777" w:rsidR="000973BE" w:rsidRPr="00035A74" w:rsidRDefault="000973BE" w:rsidP="000973BE">
      <w:pPr>
        <w:ind w:right="95"/>
        <w:jc w:val="both"/>
        <w:rPr>
          <w:rFonts w:ascii="Calibri" w:eastAsia="Calibri" w:hAnsi="Calibri"/>
        </w:rPr>
      </w:pPr>
    </w:p>
    <w:p w14:paraId="31437018" w14:textId="77777777" w:rsidR="000973BE" w:rsidRPr="00035A74" w:rsidRDefault="000973BE" w:rsidP="000973BE">
      <w:pPr>
        <w:ind w:right="95"/>
        <w:jc w:val="both"/>
        <w:rPr>
          <w:rFonts w:ascii="Calibri" w:eastAsia="Calibri" w:hAnsi="Calibri"/>
          <w:b/>
        </w:rPr>
      </w:pPr>
      <w:r w:rsidRPr="00035A74">
        <w:rPr>
          <w:rFonts w:ascii="Calibri" w:eastAsia="Calibri" w:hAnsi="Calibri"/>
          <w:b/>
        </w:rPr>
        <w:t>2. Circumstances of event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5760"/>
      </w:tblGrid>
      <w:tr w:rsidR="000973BE" w:rsidRPr="00035A74" w14:paraId="11356ADD" w14:textId="77777777" w:rsidTr="000973BE">
        <w:trPr>
          <w:trHeight w:val="485"/>
        </w:trPr>
        <w:tc>
          <w:tcPr>
            <w:tcW w:w="3240" w:type="dxa"/>
            <w:tcBorders>
              <w:top w:val="single" w:sz="4" w:space="0" w:color="auto"/>
              <w:left w:val="single" w:sz="4" w:space="0" w:color="auto"/>
              <w:bottom w:val="single" w:sz="4" w:space="0" w:color="auto"/>
              <w:right w:val="single" w:sz="4" w:space="0" w:color="auto"/>
            </w:tcBorders>
            <w:vAlign w:val="center"/>
            <w:hideMark/>
          </w:tcPr>
          <w:p w14:paraId="033028EE" w14:textId="77777777" w:rsidR="000973BE" w:rsidRPr="00035A74" w:rsidRDefault="000973BE" w:rsidP="000973BE">
            <w:pPr>
              <w:ind w:right="95"/>
              <w:jc w:val="both"/>
              <w:rPr>
                <w:rFonts w:ascii="Calibri" w:eastAsia="Calibri" w:hAnsi="Calibri"/>
              </w:rPr>
            </w:pPr>
            <w:r w:rsidRPr="00035A74">
              <w:rPr>
                <w:rFonts w:ascii="Calibri" w:eastAsia="Calibri" w:hAnsi="Calibri"/>
              </w:rPr>
              <w:t>Date on which untoward incident/ harm occurred:</w:t>
            </w:r>
          </w:p>
        </w:tc>
        <w:tc>
          <w:tcPr>
            <w:tcW w:w="5760" w:type="dxa"/>
            <w:tcBorders>
              <w:top w:val="single" w:sz="4" w:space="0" w:color="auto"/>
              <w:left w:val="single" w:sz="4" w:space="0" w:color="auto"/>
              <w:bottom w:val="single" w:sz="4" w:space="0" w:color="auto"/>
              <w:right w:val="single" w:sz="4" w:space="0" w:color="auto"/>
            </w:tcBorders>
          </w:tcPr>
          <w:p w14:paraId="699EEEA0" w14:textId="77777777" w:rsidR="000973BE" w:rsidRPr="00035A74" w:rsidRDefault="000973BE" w:rsidP="000973BE">
            <w:pPr>
              <w:ind w:right="95"/>
              <w:jc w:val="both"/>
              <w:rPr>
                <w:rFonts w:ascii="Calibri" w:eastAsia="Calibri" w:hAnsi="Calibri"/>
              </w:rPr>
            </w:pPr>
          </w:p>
        </w:tc>
      </w:tr>
      <w:tr w:rsidR="000973BE" w:rsidRPr="00035A74" w14:paraId="3EE42ADF" w14:textId="77777777" w:rsidTr="000973BE">
        <w:trPr>
          <w:trHeight w:val="521"/>
        </w:trPr>
        <w:tc>
          <w:tcPr>
            <w:tcW w:w="3240" w:type="dxa"/>
            <w:tcBorders>
              <w:top w:val="single" w:sz="4" w:space="0" w:color="auto"/>
              <w:left w:val="single" w:sz="4" w:space="0" w:color="auto"/>
              <w:bottom w:val="single" w:sz="4" w:space="0" w:color="auto"/>
              <w:right w:val="single" w:sz="4" w:space="0" w:color="auto"/>
            </w:tcBorders>
            <w:vAlign w:val="center"/>
            <w:hideMark/>
          </w:tcPr>
          <w:p w14:paraId="495158A2" w14:textId="77777777" w:rsidR="000973BE" w:rsidRPr="00035A74" w:rsidRDefault="000973BE" w:rsidP="000973BE">
            <w:pPr>
              <w:ind w:right="95"/>
              <w:jc w:val="both"/>
              <w:rPr>
                <w:rFonts w:ascii="Calibri" w:eastAsia="Calibri" w:hAnsi="Calibri"/>
              </w:rPr>
            </w:pPr>
            <w:r w:rsidRPr="00035A74">
              <w:rPr>
                <w:rFonts w:ascii="Calibri" w:eastAsia="Calibri" w:hAnsi="Calibri"/>
              </w:rPr>
              <w:t>Location:</w:t>
            </w:r>
          </w:p>
        </w:tc>
        <w:tc>
          <w:tcPr>
            <w:tcW w:w="5760" w:type="dxa"/>
            <w:tcBorders>
              <w:top w:val="single" w:sz="4" w:space="0" w:color="auto"/>
              <w:left w:val="single" w:sz="4" w:space="0" w:color="auto"/>
              <w:bottom w:val="single" w:sz="4" w:space="0" w:color="auto"/>
              <w:right w:val="single" w:sz="4" w:space="0" w:color="auto"/>
            </w:tcBorders>
          </w:tcPr>
          <w:p w14:paraId="50C2091B" w14:textId="77777777" w:rsidR="000973BE" w:rsidRPr="00035A74" w:rsidRDefault="000973BE" w:rsidP="000973BE">
            <w:pPr>
              <w:ind w:right="95"/>
              <w:jc w:val="both"/>
              <w:rPr>
                <w:rFonts w:ascii="Calibri" w:eastAsia="Calibri" w:hAnsi="Calibri"/>
              </w:rPr>
            </w:pPr>
          </w:p>
        </w:tc>
      </w:tr>
      <w:tr w:rsidR="000973BE" w:rsidRPr="00035A74" w14:paraId="4AAAB173" w14:textId="77777777" w:rsidTr="000973BE">
        <w:trPr>
          <w:trHeight w:val="521"/>
        </w:trPr>
        <w:tc>
          <w:tcPr>
            <w:tcW w:w="3240" w:type="dxa"/>
            <w:tcBorders>
              <w:top w:val="single" w:sz="4" w:space="0" w:color="auto"/>
              <w:left w:val="single" w:sz="4" w:space="0" w:color="auto"/>
              <w:bottom w:val="single" w:sz="4" w:space="0" w:color="auto"/>
              <w:right w:val="single" w:sz="4" w:space="0" w:color="auto"/>
            </w:tcBorders>
            <w:vAlign w:val="center"/>
          </w:tcPr>
          <w:p w14:paraId="524D9396" w14:textId="77777777" w:rsidR="000973BE" w:rsidRPr="00035A74" w:rsidRDefault="000973BE" w:rsidP="000973BE">
            <w:pPr>
              <w:ind w:right="95"/>
              <w:jc w:val="both"/>
              <w:rPr>
                <w:rFonts w:ascii="Calibri" w:eastAsia="Calibri" w:hAnsi="Calibri"/>
              </w:rPr>
            </w:pPr>
            <w:r w:rsidRPr="00035A74">
              <w:rPr>
                <w:rFonts w:ascii="Calibri" w:eastAsia="Calibri" w:hAnsi="Calibri"/>
              </w:rPr>
              <w:t>Type of incident (eg. cyberbullying, unlawful activity):</w:t>
            </w:r>
          </w:p>
        </w:tc>
        <w:tc>
          <w:tcPr>
            <w:tcW w:w="5760" w:type="dxa"/>
            <w:tcBorders>
              <w:top w:val="single" w:sz="4" w:space="0" w:color="auto"/>
              <w:left w:val="single" w:sz="4" w:space="0" w:color="auto"/>
              <w:bottom w:val="single" w:sz="4" w:space="0" w:color="auto"/>
              <w:right w:val="single" w:sz="4" w:space="0" w:color="auto"/>
            </w:tcBorders>
          </w:tcPr>
          <w:p w14:paraId="0523D4E3" w14:textId="77777777" w:rsidR="000973BE" w:rsidRPr="00035A74" w:rsidRDefault="000973BE" w:rsidP="000973BE">
            <w:pPr>
              <w:ind w:right="95"/>
              <w:jc w:val="both"/>
              <w:rPr>
                <w:rFonts w:ascii="Calibri" w:eastAsia="Calibri" w:hAnsi="Calibri"/>
              </w:rPr>
            </w:pPr>
          </w:p>
        </w:tc>
      </w:tr>
      <w:tr w:rsidR="000973BE" w:rsidRPr="00035A74" w14:paraId="143E52EC" w14:textId="77777777" w:rsidTr="000973BE">
        <w:trPr>
          <w:trHeight w:val="1316"/>
        </w:trPr>
        <w:tc>
          <w:tcPr>
            <w:tcW w:w="3240" w:type="dxa"/>
            <w:tcBorders>
              <w:top w:val="single" w:sz="4" w:space="0" w:color="auto"/>
              <w:left w:val="single" w:sz="4" w:space="0" w:color="auto"/>
              <w:bottom w:val="single" w:sz="4" w:space="0" w:color="auto"/>
              <w:right w:val="single" w:sz="4" w:space="0" w:color="auto"/>
            </w:tcBorders>
            <w:vAlign w:val="center"/>
          </w:tcPr>
          <w:p w14:paraId="11667055" w14:textId="77777777" w:rsidR="000973BE" w:rsidRPr="00035A74" w:rsidRDefault="000973BE" w:rsidP="000973BE">
            <w:pPr>
              <w:ind w:right="95"/>
              <w:jc w:val="both"/>
              <w:rPr>
                <w:rFonts w:ascii="Calibri" w:eastAsia="Calibri" w:hAnsi="Calibri"/>
              </w:rPr>
            </w:pPr>
            <w:r w:rsidRPr="00035A74">
              <w:rPr>
                <w:rFonts w:ascii="Calibri" w:eastAsia="Calibri" w:hAnsi="Calibri"/>
              </w:rPr>
              <w:t>Please describe the circumstances of the event and actions taken:</w:t>
            </w:r>
          </w:p>
        </w:tc>
        <w:tc>
          <w:tcPr>
            <w:tcW w:w="5760" w:type="dxa"/>
            <w:tcBorders>
              <w:top w:val="single" w:sz="4" w:space="0" w:color="auto"/>
              <w:left w:val="single" w:sz="4" w:space="0" w:color="auto"/>
              <w:bottom w:val="single" w:sz="4" w:space="0" w:color="auto"/>
              <w:right w:val="single" w:sz="4" w:space="0" w:color="auto"/>
            </w:tcBorders>
          </w:tcPr>
          <w:p w14:paraId="21F02168" w14:textId="77777777" w:rsidR="000973BE" w:rsidRPr="00035A74" w:rsidRDefault="000973BE" w:rsidP="000973BE">
            <w:pPr>
              <w:ind w:right="95"/>
              <w:jc w:val="both"/>
              <w:rPr>
                <w:rFonts w:ascii="Calibri" w:eastAsia="Calibri" w:hAnsi="Calibri"/>
              </w:rPr>
            </w:pPr>
          </w:p>
        </w:tc>
      </w:tr>
    </w:tbl>
    <w:p w14:paraId="35FFEDCB" w14:textId="77777777" w:rsidR="000973BE" w:rsidRPr="00035A74" w:rsidRDefault="000973BE" w:rsidP="000973BE">
      <w:pPr>
        <w:ind w:right="95"/>
        <w:jc w:val="both"/>
        <w:rPr>
          <w:rFonts w:ascii="Calibri" w:eastAsia="Calibri" w:hAnsi="Calibri"/>
        </w:rPr>
      </w:pPr>
    </w:p>
    <w:p w14:paraId="36525838" w14:textId="77777777" w:rsidR="000973BE" w:rsidRPr="00035A74" w:rsidRDefault="000973BE" w:rsidP="000973BE">
      <w:pPr>
        <w:ind w:right="95"/>
        <w:jc w:val="both"/>
        <w:rPr>
          <w:rFonts w:ascii="Calibri" w:eastAsia="Calibri" w:hAnsi="Calibri"/>
          <w:b/>
        </w:rPr>
      </w:pPr>
      <w:r w:rsidRPr="00035A74">
        <w:rPr>
          <w:rFonts w:ascii="Calibri" w:eastAsia="Calibri" w:hAnsi="Calibri"/>
          <w:b/>
        </w:rPr>
        <w:t>3. Declaration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760"/>
      </w:tblGrid>
      <w:tr w:rsidR="000973BE" w:rsidRPr="00035A74" w14:paraId="24F9A34C" w14:textId="77777777" w:rsidTr="000973BE">
        <w:trPr>
          <w:trHeight w:val="509"/>
        </w:trPr>
        <w:tc>
          <w:tcPr>
            <w:tcW w:w="3240" w:type="dxa"/>
            <w:tcBorders>
              <w:top w:val="single" w:sz="4" w:space="0" w:color="auto"/>
              <w:left w:val="single" w:sz="4" w:space="0" w:color="auto"/>
              <w:bottom w:val="single" w:sz="4" w:space="0" w:color="auto"/>
              <w:right w:val="single" w:sz="4" w:space="0" w:color="auto"/>
            </w:tcBorders>
            <w:vAlign w:val="center"/>
            <w:hideMark/>
          </w:tcPr>
          <w:p w14:paraId="100F1D29" w14:textId="77777777" w:rsidR="000973BE" w:rsidRPr="00035A74" w:rsidRDefault="000973BE" w:rsidP="000973BE">
            <w:pPr>
              <w:ind w:right="95"/>
              <w:jc w:val="both"/>
              <w:rPr>
                <w:rFonts w:ascii="Calibri" w:eastAsia="Calibri" w:hAnsi="Calibri"/>
              </w:rPr>
            </w:pPr>
            <w:r w:rsidRPr="00035A74">
              <w:rPr>
                <w:rFonts w:ascii="Calibri" w:eastAsia="Calibri" w:hAnsi="Calibri"/>
              </w:rPr>
              <w:t>Signature of reporting person:</w:t>
            </w:r>
          </w:p>
        </w:tc>
        <w:tc>
          <w:tcPr>
            <w:tcW w:w="5760" w:type="dxa"/>
            <w:tcBorders>
              <w:top w:val="single" w:sz="4" w:space="0" w:color="auto"/>
              <w:left w:val="single" w:sz="4" w:space="0" w:color="auto"/>
              <w:bottom w:val="single" w:sz="4" w:space="0" w:color="auto"/>
              <w:right w:val="single" w:sz="4" w:space="0" w:color="auto"/>
            </w:tcBorders>
            <w:vAlign w:val="center"/>
          </w:tcPr>
          <w:p w14:paraId="2EDE65F1" w14:textId="77777777" w:rsidR="000973BE" w:rsidRPr="00035A74" w:rsidRDefault="000973BE" w:rsidP="000973BE">
            <w:pPr>
              <w:ind w:right="95"/>
              <w:jc w:val="both"/>
              <w:rPr>
                <w:rFonts w:ascii="Calibri" w:eastAsia="Calibri" w:hAnsi="Calibri"/>
              </w:rPr>
            </w:pPr>
          </w:p>
        </w:tc>
      </w:tr>
      <w:tr w:rsidR="000973BE" w:rsidRPr="00035A74" w14:paraId="34C257C4" w14:textId="77777777" w:rsidTr="000973BE">
        <w:trPr>
          <w:trHeight w:val="525"/>
        </w:trPr>
        <w:tc>
          <w:tcPr>
            <w:tcW w:w="3240" w:type="dxa"/>
            <w:tcBorders>
              <w:top w:val="single" w:sz="4" w:space="0" w:color="auto"/>
              <w:left w:val="single" w:sz="4" w:space="0" w:color="auto"/>
              <w:bottom w:val="single" w:sz="4" w:space="0" w:color="auto"/>
              <w:right w:val="single" w:sz="4" w:space="0" w:color="auto"/>
            </w:tcBorders>
            <w:vAlign w:val="center"/>
            <w:hideMark/>
          </w:tcPr>
          <w:p w14:paraId="17FA5ECC" w14:textId="77777777" w:rsidR="000973BE" w:rsidRPr="00035A74" w:rsidRDefault="000973BE" w:rsidP="000973BE">
            <w:pPr>
              <w:ind w:right="95"/>
              <w:jc w:val="both"/>
              <w:rPr>
                <w:rFonts w:ascii="Calibri" w:eastAsia="Calibri" w:hAnsi="Calibri"/>
              </w:rPr>
            </w:pPr>
            <w:r w:rsidRPr="00035A74">
              <w:rPr>
                <w:rFonts w:ascii="Calibri" w:eastAsia="Calibri" w:hAnsi="Calibri"/>
              </w:rPr>
              <w:t>Print name:</w:t>
            </w:r>
          </w:p>
        </w:tc>
        <w:tc>
          <w:tcPr>
            <w:tcW w:w="5760" w:type="dxa"/>
            <w:tcBorders>
              <w:top w:val="single" w:sz="4" w:space="0" w:color="auto"/>
              <w:left w:val="single" w:sz="4" w:space="0" w:color="auto"/>
              <w:bottom w:val="single" w:sz="4" w:space="0" w:color="auto"/>
              <w:right w:val="single" w:sz="4" w:space="0" w:color="auto"/>
            </w:tcBorders>
          </w:tcPr>
          <w:p w14:paraId="7B1376D2" w14:textId="77777777" w:rsidR="000973BE" w:rsidRPr="00035A74" w:rsidRDefault="000973BE" w:rsidP="000973BE">
            <w:pPr>
              <w:ind w:right="95"/>
              <w:jc w:val="both"/>
              <w:rPr>
                <w:rFonts w:ascii="Calibri" w:eastAsia="Calibri" w:hAnsi="Calibri"/>
              </w:rPr>
            </w:pPr>
          </w:p>
        </w:tc>
      </w:tr>
      <w:tr w:rsidR="000973BE" w:rsidRPr="00035A74" w14:paraId="1B76AF83" w14:textId="77777777" w:rsidTr="000973BE">
        <w:trPr>
          <w:trHeight w:val="533"/>
        </w:trPr>
        <w:tc>
          <w:tcPr>
            <w:tcW w:w="3240" w:type="dxa"/>
            <w:tcBorders>
              <w:top w:val="single" w:sz="4" w:space="0" w:color="auto"/>
              <w:left w:val="single" w:sz="4" w:space="0" w:color="auto"/>
              <w:bottom w:val="single" w:sz="4" w:space="0" w:color="auto"/>
              <w:right w:val="single" w:sz="4" w:space="0" w:color="auto"/>
            </w:tcBorders>
            <w:vAlign w:val="center"/>
            <w:hideMark/>
          </w:tcPr>
          <w:p w14:paraId="1EADCF40" w14:textId="77777777" w:rsidR="000973BE" w:rsidRPr="00035A74" w:rsidRDefault="000973BE" w:rsidP="000973BE">
            <w:pPr>
              <w:ind w:right="95"/>
              <w:jc w:val="both"/>
              <w:rPr>
                <w:rFonts w:ascii="Calibri" w:eastAsia="Calibri" w:hAnsi="Calibri"/>
              </w:rPr>
            </w:pPr>
            <w:r w:rsidRPr="00035A74">
              <w:rPr>
                <w:rFonts w:ascii="Calibri" w:eastAsia="Calibri" w:hAnsi="Calibri"/>
              </w:rPr>
              <w:t>Date of submission to Research Team:</w:t>
            </w:r>
          </w:p>
        </w:tc>
        <w:tc>
          <w:tcPr>
            <w:tcW w:w="5760" w:type="dxa"/>
            <w:tcBorders>
              <w:top w:val="single" w:sz="4" w:space="0" w:color="auto"/>
              <w:left w:val="single" w:sz="4" w:space="0" w:color="auto"/>
              <w:bottom w:val="single" w:sz="4" w:space="0" w:color="auto"/>
              <w:right w:val="single" w:sz="4" w:space="0" w:color="auto"/>
            </w:tcBorders>
          </w:tcPr>
          <w:p w14:paraId="0CF483F3" w14:textId="77777777" w:rsidR="000973BE" w:rsidRPr="00035A74" w:rsidRDefault="000973BE" w:rsidP="000973BE">
            <w:pPr>
              <w:ind w:right="95"/>
              <w:jc w:val="both"/>
              <w:rPr>
                <w:rFonts w:ascii="Calibri" w:eastAsia="Calibri" w:hAnsi="Calibri"/>
              </w:rPr>
            </w:pPr>
          </w:p>
        </w:tc>
      </w:tr>
    </w:tbl>
    <w:p w14:paraId="3337EAD7" w14:textId="77777777" w:rsidR="000973BE" w:rsidRPr="00035A74" w:rsidRDefault="000973BE" w:rsidP="000973BE">
      <w:pPr>
        <w:pBdr>
          <w:bottom w:val="single" w:sz="6" w:space="1" w:color="auto"/>
        </w:pBdr>
        <w:ind w:right="95"/>
        <w:jc w:val="both"/>
        <w:rPr>
          <w:rFonts w:ascii="Calibri" w:eastAsia="Calibri" w:hAnsi="Calibri"/>
          <w:b/>
        </w:rPr>
      </w:pPr>
    </w:p>
    <w:p w14:paraId="03390111" w14:textId="77777777" w:rsidR="000973BE" w:rsidRPr="00035A74" w:rsidRDefault="000973BE" w:rsidP="000973BE">
      <w:pPr>
        <w:ind w:right="95"/>
        <w:jc w:val="both"/>
        <w:rPr>
          <w:rFonts w:ascii="Calibri" w:eastAsia="Calibri" w:hAnsi="Calibri"/>
          <w:b/>
          <w:i/>
        </w:rPr>
      </w:pPr>
      <w:r w:rsidRPr="00035A74">
        <w:rPr>
          <w:rFonts w:ascii="Calibri" w:eastAsia="Calibri" w:hAnsi="Calibri"/>
          <w:b/>
          <w:i/>
        </w:rPr>
        <w:t>FOR STASH Research Team Use Only</w:t>
      </w:r>
    </w:p>
    <w:p w14:paraId="3CEA9D2D" w14:textId="77777777" w:rsidR="000973BE" w:rsidRPr="00035A74" w:rsidRDefault="000973BE" w:rsidP="000973BE">
      <w:pPr>
        <w:ind w:right="95"/>
        <w:jc w:val="both"/>
        <w:rPr>
          <w:rFonts w:ascii="Calibri" w:eastAsia="Calibri" w:hAnsi="Calibri"/>
          <w:b/>
        </w:rPr>
      </w:pPr>
    </w:p>
    <w:p w14:paraId="0F9CA371" w14:textId="77777777" w:rsidR="000973BE" w:rsidRPr="00035A74" w:rsidRDefault="000973BE" w:rsidP="000973BE">
      <w:pPr>
        <w:ind w:right="95"/>
        <w:jc w:val="both"/>
        <w:rPr>
          <w:rFonts w:ascii="Calibri" w:eastAsia="Calibri" w:hAnsi="Calibri"/>
        </w:rPr>
      </w:pPr>
      <w:r w:rsidRPr="00035A74">
        <w:rPr>
          <w:rFonts w:ascii="Calibri" w:eastAsia="Calibri" w:hAnsi="Calibri"/>
          <w:b/>
        </w:rPr>
        <w:t>4. Acknowledgement of receipt by main Research Team</w:t>
      </w:r>
    </w:p>
    <w:p w14:paraId="0736D33D" w14:textId="77777777" w:rsidR="000973BE" w:rsidRPr="00035A74" w:rsidRDefault="000973BE" w:rsidP="000973BE">
      <w:pPr>
        <w:ind w:right="95"/>
        <w:jc w:val="both"/>
        <w:rPr>
          <w:rFonts w:ascii="Calibri" w:eastAsia="Calibri" w:hAnsi="Calibri"/>
        </w:rPr>
      </w:pPr>
      <w:r w:rsidRPr="00035A74">
        <w:rPr>
          <w:rFonts w:ascii="Calibri" w:eastAsia="Calibri" w:hAnsi="Calibri"/>
        </w:rPr>
        <w:t xml:space="preserve">The Research Team acknowledges receipt of the above report.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760"/>
      </w:tblGrid>
      <w:tr w:rsidR="000973BE" w:rsidRPr="00035A74" w14:paraId="5D6BA234" w14:textId="77777777" w:rsidTr="000973BE">
        <w:trPr>
          <w:trHeight w:val="504"/>
        </w:trPr>
        <w:tc>
          <w:tcPr>
            <w:tcW w:w="3240" w:type="dxa"/>
            <w:tcBorders>
              <w:top w:val="single" w:sz="4" w:space="0" w:color="auto"/>
              <w:left w:val="single" w:sz="4" w:space="0" w:color="auto"/>
              <w:bottom w:val="single" w:sz="4" w:space="0" w:color="auto"/>
              <w:right w:val="single" w:sz="4" w:space="0" w:color="auto"/>
            </w:tcBorders>
            <w:vAlign w:val="center"/>
            <w:hideMark/>
          </w:tcPr>
          <w:p w14:paraId="5D526C94" w14:textId="77777777" w:rsidR="000973BE" w:rsidRPr="00035A74" w:rsidRDefault="000973BE" w:rsidP="000973BE">
            <w:pPr>
              <w:ind w:right="95"/>
              <w:jc w:val="both"/>
              <w:rPr>
                <w:rFonts w:ascii="Calibri" w:eastAsia="Calibri" w:hAnsi="Calibri"/>
              </w:rPr>
            </w:pPr>
            <w:r w:rsidRPr="00035A74">
              <w:rPr>
                <w:rFonts w:ascii="Calibri" w:eastAsia="Calibri" w:hAnsi="Calibri"/>
              </w:rPr>
              <w:t>Signed:</w:t>
            </w:r>
          </w:p>
        </w:tc>
        <w:tc>
          <w:tcPr>
            <w:tcW w:w="5760" w:type="dxa"/>
            <w:tcBorders>
              <w:top w:val="single" w:sz="4" w:space="0" w:color="auto"/>
              <w:left w:val="single" w:sz="4" w:space="0" w:color="auto"/>
              <w:bottom w:val="single" w:sz="4" w:space="0" w:color="auto"/>
              <w:right w:val="single" w:sz="4" w:space="0" w:color="auto"/>
            </w:tcBorders>
          </w:tcPr>
          <w:p w14:paraId="3E1C440E" w14:textId="77777777" w:rsidR="000973BE" w:rsidRPr="00035A74" w:rsidRDefault="000973BE" w:rsidP="000973BE">
            <w:pPr>
              <w:ind w:right="95"/>
              <w:jc w:val="both"/>
              <w:rPr>
                <w:rFonts w:ascii="Calibri" w:eastAsia="Calibri" w:hAnsi="Calibri"/>
              </w:rPr>
            </w:pPr>
          </w:p>
        </w:tc>
      </w:tr>
      <w:tr w:rsidR="000973BE" w:rsidRPr="00035A74" w14:paraId="253FE975" w14:textId="77777777" w:rsidTr="000973BE">
        <w:trPr>
          <w:trHeight w:val="512"/>
        </w:trPr>
        <w:tc>
          <w:tcPr>
            <w:tcW w:w="3240" w:type="dxa"/>
            <w:tcBorders>
              <w:top w:val="single" w:sz="4" w:space="0" w:color="auto"/>
              <w:left w:val="single" w:sz="4" w:space="0" w:color="auto"/>
              <w:bottom w:val="single" w:sz="4" w:space="0" w:color="auto"/>
              <w:right w:val="single" w:sz="4" w:space="0" w:color="auto"/>
            </w:tcBorders>
            <w:vAlign w:val="center"/>
            <w:hideMark/>
          </w:tcPr>
          <w:p w14:paraId="053A8BEC" w14:textId="77777777" w:rsidR="000973BE" w:rsidRPr="00035A74" w:rsidRDefault="000973BE" w:rsidP="000973BE">
            <w:pPr>
              <w:ind w:right="95"/>
              <w:jc w:val="both"/>
              <w:rPr>
                <w:rFonts w:ascii="Calibri" w:eastAsia="Calibri" w:hAnsi="Calibri"/>
              </w:rPr>
            </w:pPr>
            <w:r w:rsidRPr="00035A74">
              <w:rPr>
                <w:rFonts w:ascii="Calibri" w:eastAsia="Calibri" w:hAnsi="Calibri"/>
              </w:rPr>
              <w:t>Print name:</w:t>
            </w:r>
          </w:p>
        </w:tc>
        <w:tc>
          <w:tcPr>
            <w:tcW w:w="5760" w:type="dxa"/>
            <w:tcBorders>
              <w:top w:val="single" w:sz="4" w:space="0" w:color="auto"/>
              <w:left w:val="single" w:sz="4" w:space="0" w:color="auto"/>
              <w:bottom w:val="single" w:sz="4" w:space="0" w:color="auto"/>
              <w:right w:val="single" w:sz="4" w:space="0" w:color="auto"/>
            </w:tcBorders>
          </w:tcPr>
          <w:p w14:paraId="321686D8" w14:textId="77777777" w:rsidR="000973BE" w:rsidRPr="00035A74" w:rsidRDefault="000973BE" w:rsidP="000973BE">
            <w:pPr>
              <w:ind w:right="95"/>
              <w:jc w:val="both"/>
              <w:rPr>
                <w:rFonts w:ascii="Calibri" w:eastAsia="Calibri" w:hAnsi="Calibri"/>
              </w:rPr>
            </w:pPr>
          </w:p>
        </w:tc>
      </w:tr>
      <w:tr w:rsidR="000973BE" w:rsidRPr="00035A74" w14:paraId="0DFC9BAA" w14:textId="77777777" w:rsidTr="000973BE">
        <w:trPr>
          <w:trHeight w:val="534"/>
        </w:trPr>
        <w:tc>
          <w:tcPr>
            <w:tcW w:w="3240" w:type="dxa"/>
            <w:tcBorders>
              <w:top w:val="single" w:sz="4" w:space="0" w:color="auto"/>
              <w:left w:val="single" w:sz="4" w:space="0" w:color="auto"/>
              <w:bottom w:val="single" w:sz="4" w:space="0" w:color="auto"/>
              <w:right w:val="single" w:sz="4" w:space="0" w:color="auto"/>
            </w:tcBorders>
            <w:vAlign w:val="center"/>
            <w:hideMark/>
          </w:tcPr>
          <w:p w14:paraId="1FEBF0F1" w14:textId="77777777" w:rsidR="000973BE" w:rsidRPr="00035A74" w:rsidRDefault="000973BE" w:rsidP="000973BE">
            <w:pPr>
              <w:ind w:right="95"/>
              <w:jc w:val="both"/>
              <w:rPr>
                <w:rFonts w:ascii="Calibri" w:eastAsia="Calibri" w:hAnsi="Calibri"/>
              </w:rPr>
            </w:pPr>
            <w:r w:rsidRPr="00035A74">
              <w:rPr>
                <w:rFonts w:ascii="Calibri" w:eastAsia="Calibri" w:hAnsi="Calibri"/>
              </w:rPr>
              <w:t>Position on Research Team:</w:t>
            </w:r>
          </w:p>
        </w:tc>
        <w:tc>
          <w:tcPr>
            <w:tcW w:w="5760" w:type="dxa"/>
            <w:tcBorders>
              <w:top w:val="single" w:sz="4" w:space="0" w:color="auto"/>
              <w:left w:val="single" w:sz="4" w:space="0" w:color="auto"/>
              <w:bottom w:val="single" w:sz="4" w:space="0" w:color="auto"/>
              <w:right w:val="single" w:sz="4" w:space="0" w:color="auto"/>
            </w:tcBorders>
          </w:tcPr>
          <w:p w14:paraId="3987134F" w14:textId="77777777" w:rsidR="000973BE" w:rsidRPr="00035A74" w:rsidRDefault="000973BE" w:rsidP="000973BE">
            <w:pPr>
              <w:ind w:right="95"/>
              <w:jc w:val="both"/>
              <w:rPr>
                <w:rFonts w:ascii="Calibri" w:eastAsia="Calibri" w:hAnsi="Calibri"/>
              </w:rPr>
            </w:pPr>
          </w:p>
        </w:tc>
      </w:tr>
      <w:tr w:rsidR="000973BE" w:rsidRPr="00035A74" w14:paraId="06A33C74" w14:textId="77777777" w:rsidTr="000973BE">
        <w:trPr>
          <w:trHeight w:val="528"/>
        </w:trPr>
        <w:tc>
          <w:tcPr>
            <w:tcW w:w="3240" w:type="dxa"/>
            <w:tcBorders>
              <w:top w:val="single" w:sz="4" w:space="0" w:color="auto"/>
              <w:left w:val="single" w:sz="4" w:space="0" w:color="auto"/>
              <w:bottom w:val="single" w:sz="4" w:space="0" w:color="auto"/>
              <w:right w:val="single" w:sz="4" w:space="0" w:color="auto"/>
            </w:tcBorders>
            <w:vAlign w:val="center"/>
            <w:hideMark/>
          </w:tcPr>
          <w:p w14:paraId="2EEC73B1" w14:textId="77777777" w:rsidR="000973BE" w:rsidRPr="00035A74" w:rsidRDefault="000973BE" w:rsidP="000973BE">
            <w:pPr>
              <w:ind w:right="95"/>
              <w:jc w:val="both"/>
              <w:rPr>
                <w:rFonts w:ascii="Calibri" w:eastAsia="Calibri" w:hAnsi="Calibri"/>
              </w:rPr>
            </w:pPr>
            <w:r w:rsidRPr="00035A74">
              <w:rPr>
                <w:rFonts w:ascii="Calibri" w:eastAsia="Calibri" w:hAnsi="Calibri"/>
              </w:rPr>
              <w:t>Date:</w:t>
            </w:r>
          </w:p>
        </w:tc>
        <w:tc>
          <w:tcPr>
            <w:tcW w:w="5760" w:type="dxa"/>
            <w:tcBorders>
              <w:top w:val="single" w:sz="4" w:space="0" w:color="auto"/>
              <w:left w:val="single" w:sz="4" w:space="0" w:color="auto"/>
              <w:bottom w:val="single" w:sz="4" w:space="0" w:color="auto"/>
              <w:right w:val="single" w:sz="4" w:space="0" w:color="auto"/>
            </w:tcBorders>
          </w:tcPr>
          <w:p w14:paraId="401F2A36" w14:textId="77777777" w:rsidR="000973BE" w:rsidRPr="00035A74" w:rsidRDefault="000973BE" w:rsidP="000973BE">
            <w:pPr>
              <w:ind w:right="95"/>
              <w:jc w:val="both"/>
              <w:rPr>
                <w:rFonts w:ascii="Calibri" w:eastAsia="Calibri" w:hAnsi="Calibri"/>
              </w:rPr>
            </w:pPr>
          </w:p>
        </w:tc>
      </w:tr>
      <w:tr w:rsidR="000973BE" w:rsidRPr="00035A74" w14:paraId="71CA587E" w14:textId="77777777" w:rsidTr="000973BE">
        <w:trPr>
          <w:trHeight w:val="528"/>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3F52D1A8" w14:textId="77777777" w:rsidR="000973BE" w:rsidRPr="00035A74" w:rsidRDefault="000973BE" w:rsidP="000973BE">
            <w:pPr>
              <w:ind w:right="95"/>
              <w:jc w:val="both"/>
              <w:rPr>
                <w:rFonts w:ascii="Calibri" w:eastAsia="Calibri" w:hAnsi="Calibri"/>
              </w:rPr>
            </w:pPr>
            <w:r w:rsidRPr="00035A74">
              <w:rPr>
                <w:rFonts w:ascii="Calibri" w:eastAsia="Calibri" w:hAnsi="Calibri"/>
              </w:rPr>
              <w:t>Causality judgment:</w:t>
            </w:r>
          </w:p>
          <w:p w14:paraId="6741F79D" w14:textId="77777777" w:rsidR="000973BE" w:rsidRPr="00035A74" w:rsidRDefault="000973BE" w:rsidP="000973BE">
            <w:pPr>
              <w:ind w:right="95"/>
              <w:rPr>
                <w:rFonts w:ascii="Calibri" w:eastAsia="Calibri" w:hAnsi="Calibri"/>
              </w:rPr>
            </w:pPr>
            <w:r w:rsidRPr="00035A74">
              <w:rPr>
                <w:rFonts w:ascii="Calibri" w:eastAsia="Calibri" w:hAnsi="Calibri"/>
              </w:rPr>
              <w:t>Unrelated; unlikely; possible; probable; definite; not assessable</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68C53D37" w14:textId="77777777" w:rsidR="000973BE" w:rsidRPr="00035A74" w:rsidRDefault="000973BE" w:rsidP="000973BE">
            <w:pPr>
              <w:ind w:right="95"/>
              <w:jc w:val="both"/>
              <w:rPr>
                <w:rFonts w:ascii="Calibri" w:eastAsia="Calibri" w:hAnsi="Calibri"/>
              </w:rPr>
            </w:pPr>
          </w:p>
        </w:tc>
      </w:tr>
      <w:tr w:rsidR="000973BE" w:rsidRPr="00035A74" w14:paraId="690D8FD9" w14:textId="77777777" w:rsidTr="000973BE">
        <w:trPr>
          <w:trHeight w:val="528"/>
        </w:trPr>
        <w:tc>
          <w:tcPr>
            <w:tcW w:w="3240" w:type="dxa"/>
            <w:tcBorders>
              <w:top w:val="single" w:sz="4" w:space="0" w:color="auto"/>
              <w:left w:val="single" w:sz="4" w:space="0" w:color="auto"/>
              <w:bottom w:val="single" w:sz="4" w:space="0" w:color="auto"/>
              <w:right w:val="single" w:sz="4" w:space="0" w:color="auto"/>
            </w:tcBorders>
            <w:vAlign w:val="center"/>
          </w:tcPr>
          <w:p w14:paraId="7AB1E117" w14:textId="77777777" w:rsidR="000973BE" w:rsidRPr="00035A74" w:rsidRDefault="000973BE" w:rsidP="000973BE">
            <w:pPr>
              <w:ind w:right="95"/>
              <w:jc w:val="both"/>
              <w:rPr>
                <w:rFonts w:ascii="Calibri" w:eastAsia="Calibri" w:hAnsi="Calibri"/>
              </w:rPr>
            </w:pPr>
            <w:r w:rsidRPr="00035A74">
              <w:rPr>
                <w:rFonts w:ascii="Calibri" w:eastAsia="Calibri" w:hAnsi="Calibri"/>
              </w:rPr>
              <w:t xml:space="preserve">To be forwarded to TSC? (Yes/No) If YES, date forwarded. </w:t>
            </w:r>
          </w:p>
        </w:tc>
        <w:tc>
          <w:tcPr>
            <w:tcW w:w="5760" w:type="dxa"/>
            <w:tcBorders>
              <w:top w:val="single" w:sz="4" w:space="0" w:color="auto"/>
              <w:left w:val="single" w:sz="4" w:space="0" w:color="auto"/>
              <w:bottom w:val="single" w:sz="4" w:space="0" w:color="auto"/>
              <w:right w:val="single" w:sz="4" w:space="0" w:color="auto"/>
            </w:tcBorders>
          </w:tcPr>
          <w:p w14:paraId="15153136" w14:textId="77777777" w:rsidR="000973BE" w:rsidRPr="00035A74" w:rsidRDefault="000973BE" w:rsidP="000973BE">
            <w:pPr>
              <w:ind w:right="95"/>
              <w:jc w:val="both"/>
              <w:rPr>
                <w:rFonts w:ascii="Calibri" w:eastAsia="Calibri" w:hAnsi="Calibri"/>
              </w:rPr>
            </w:pPr>
          </w:p>
        </w:tc>
      </w:tr>
    </w:tbl>
    <w:p w14:paraId="4854709E" w14:textId="77777777" w:rsidR="000973BE" w:rsidRPr="00035A74" w:rsidRDefault="000973BE" w:rsidP="000973BE">
      <w:pPr>
        <w:ind w:right="95"/>
        <w:jc w:val="both"/>
        <w:rPr>
          <w:rFonts w:ascii="Calibri" w:eastAsia="Calibri" w:hAnsi="Calibri"/>
        </w:rPr>
      </w:pPr>
    </w:p>
    <w:p w14:paraId="6A712FBE" w14:textId="77777777" w:rsidR="000973BE" w:rsidRPr="00035A74" w:rsidRDefault="000973BE" w:rsidP="000973BE">
      <w:pPr>
        <w:spacing w:after="200" w:line="276" w:lineRule="auto"/>
        <w:jc w:val="both"/>
        <w:rPr>
          <w:rFonts w:cs="Arial"/>
          <w:i/>
          <w:sz w:val="20"/>
          <w:szCs w:val="20"/>
        </w:rPr>
      </w:pPr>
      <w:r w:rsidRPr="00035A74">
        <w:rPr>
          <w:rFonts w:cs="Arial"/>
          <w:i/>
          <w:sz w:val="20"/>
          <w:szCs w:val="20"/>
        </w:rPr>
        <w:t xml:space="preserve">If causality is deemed possible between serious negative event and STASH trial, the TSC chair should be informed within 15 days. The threshold for informing the TSC is set at low. The chair will circulate with rest of group if necessary. If the chair is away, the PI should inform the designated representative (DG). </w:t>
      </w:r>
    </w:p>
    <w:p w14:paraId="13417DC5" w14:textId="77777777" w:rsidR="000973BE" w:rsidRPr="00035A74" w:rsidRDefault="000973BE" w:rsidP="000973BE">
      <w:pPr>
        <w:ind w:right="95"/>
        <w:jc w:val="both"/>
        <w:rPr>
          <w:rFonts w:ascii="Calibri" w:eastAsia="Calibri" w:hAnsi="Calibri"/>
          <w:b/>
        </w:rPr>
      </w:pPr>
      <w:r w:rsidRPr="00035A74">
        <w:rPr>
          <w:rFonts w:ascii="Calibri" w:eastAsia="Calibri" w:hAnsi="Calibri"/>
          <w:i/>
        </w:rPr>
        <w:t xml:space="preserve">Signed original to be retained by STASH Research Team. </w:t>
      </w:r>
    </w:p>
    <w:p w14:paraId="528297B4" w14:textId="77777777" w:rsidR="000973BE" w:rsidRPr="00035A74" w:rsidRDefault="000973BE" w:rsidP="000973BE">
      <w:pPr>
        <w:ind w:right="95"/>
        <w:jc w:val="both"/>
        <w:rPr>
          <w:rFonts w:ascii="Calibri" w:eastAsia="Calibri" w:hAnsi="Calibri"/>
          <w:b/>
        </w:rPr>
      </w:pPr>
    </w:p>
    <w:p w14:paraId="7702A383" w14:textId="77777777" w:rsidR="000973BE" w:rsidRPr="00035A74" w:rsidRDefault="000973BE" w:rsidP="000973BE">
      <w:pPr>
        <w:ind w:right="95"/>
        <w:jc w:val="both"/>
        <w:rPr>
          <w:rFonts w:ascii="Calibri" w:eastAsia="Calibri" w:hAnsi="Calibri"/>
        </w:rPr>
      </w:pPr>
      <w:r w:rsidRPr="00035A74">
        <w:rPr>
          <w:rFonts w:ascii="Calibri" w:eastAsia="Calibri" w:hAnsi="Calibri"/>
          <w:b/>
        </w:rPr>
        <w:t xml:space="preserve">5. Acknowledgement of receipt by STASH Trial Steering Committee </w:t>
      </w:r>
    </w:p>
    <w:p w14:paraId="3B47D19A" w14:textId="77777777" w:rsidR="000973BE" w:rsidRPr="00035A74" w:rsidRDefault="000973BE" w:rsidP="000973BE">
      <w:pPr>
        <w:ind w:right="95"/>
        <w:jc w:val="both"/>
        <w:rPr>
          <w:rFonts w:ascii="Calibri" w:eastAsia="Calibri" w:hAnsi="Calibri"/>
        </w:rPr>
      </w:pPr>
      <w:r w:rsidRPr="00035A74">
        <w:rPr>
          <w:rFonts w:ascii="Calibri" w:eastAsia="Calibri" w:hAnsi="Calibri"/>
        </w:rPr>
        <w:t>The TSC acknowledges receipt of the above report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760"/>
      </w:tblGrid>
      <w:tr w:rsidR="000973BE" w:rsidRPr="00035A74" w14:paraId="04EC65FE" w14:textId="77777777" w:rsidTr="000973BE">
        <w:trPr>
          <w:trHeight w:val="504"/>
        </w:trPr>
        <w:tc>
          <w:tcPr>
            <w:tcW w:w="3240" w:type="dxa"/>
            <w:tcBorders>
              <w:top w:val="single" w:sz="4" w:space="0" w:color="auto"/>
              <w:left w:val="single" w:sz="4" w:space="0" w:color="auto"/>
              <w:bottom w:val="single" w:sz="4" w:space="0" w:color="auto"/>
              <w:right w:val="single" w:sz="4" w:space="0" w:color="auto"/>
            </w:tcBorders>
            <w:vAlign w:val="center"/>
            <w:hideMark/>
          </w:tcPr>
          <w:p w14:paraId="4D40C1E8" w14:textId="77777777" w:rsidR="000973BE" w:rsidRPr="00035A74" w:rsidRDefault="000973BE" w:rsidP="000973BE">
            <w:pPr>
              <w:ind w:right="95"/>
              <w:jc w:val="both"/>
              <w:rPr>
                <w:rFonts w:ascii="Calibri" w:eastAsia="Calibri" w:hAnsi="Calibri"/>
              </w:rPr>
            </w:pPr>
            <w:r w:rsidRPr="00035A74">
              <w:rPr>
                <w:rFonts w:ascii="Calibri" w:eastAsia="Calibri" w:hAnsi="Calibri"/>
              </w:rPr>
              <w:t>Signed:</w:t>
            </w:r>
          </w:p>
        </w:tc>
        <w:tc>
          <w:tcPr>
            <w:tcW w:w="5760" w:type="dxa"/>
            <w:tcBorders>
              <w:top w:val="single" w:sz="4" w:space="0" w:color="auto"/>
              <w:left w:val="single" w:sz="4" w:space="0" w:color="auto"/>
              <w:bottom w:val="single" w:sz="4" w:space="0" w:color="auto"/>
              <w:right w:val="single" w:sz="4" w:space="0" w:color="auto"/>
            </w:tcBorders>
          </w:tcPr>
          <w:p w14:paraId="485BCDA1" w14:textId="77777777" w:rsidR="000973BE" w:rsidRPr="00035A74" w:rsidRDefault="000973BE" w:rsidP="000973BE">
            <w:pPr>
              <w:ind w:right="95"/>
              <w:jc w:val="both"/>
              <w:rPr>
                <w:rFonts w:ascii="Calibri" w:eastAsia="Calibri" w:hAnsi="Calibri"/>
              </w:rPr>
            </w:pPr>
          </w:p>
        </w:tc>
      </w:tr>
      <w:tr w:rsidR="000973BE" w:rsidRPr="00035A74" w14:paraId="5C115839" w14:textId="77777777" w:rsidTr="000973BE">
        <w:trPr>
          <w:trHeight w:val="512"/>
        </w:trPr>
        <w:tc>
          <w:tcPr>
            <w:tcW w:w="3240" w:type="dxa"/>
            <w:tcBorders>
              <w:top w:val="single" w:sz="4" w:space="0" w:color="auto"/>
              <w:left w:val="single" w:sz="4" w:space="0" w:color="auto"/>
              <w:bottom w:val="single" w:sz="4" w:space="0" w:color="auto"/>
              <w:right w:val="single" w:sz="4" w:space="0" w:color="auto"/>
            </w:tcBorders>
            <w:vAlign w:val="center"/>
            <w:hideMark/>
          </w:tcPr>
          <w:p w14:paraId="7C118634" w14:textId="77777777" w:rsidR="000973BE" w:rsidRPr="00035A74" w:rsidRDefault="000973BE" w:rsidP="000973BE">
            <w:pPr>
              <w:ind w:right="95"/>
              <w:jc w:val="both"/>
              <w:rPr>
                <w:rFonts w:ascii="Calibri" w:eastAsia="Calibri" w:hAnsi="Calibri"/>
              </w:rPr>
            </w:pPr>
            <w:r w:rsidRPr="00035A74">
              <w:rPr>
                <w:rFonts w:ascii="Calibri" w:eastAsia="Calibri" w:hAnsi="Calibri"/>
              </w:rPr>
              <w:t>Print name:</w:t>
            </w:r>
          </w:p>
        </w:tc>
        <w:tc>
          <w:tcPr>
            <w:tcW w:w="5760" w:type="dxa"/>
            <w:tcBorders>
              <w:top w:val="single" w:sz="4" w:space="0" w:color="auto"/>
              <w:left w:val="single" w:sz="4" w:space="0" w:color="auto"/>
              <w:bottom w:val="single" w:sz="4" w:space="0" w:color="auto"/>
              <w:right w:val="single" w:sz="4" w:space="0" w:color="auto"/>
            </w:tcBorders>
          </w:tcPr>
          <w:p w14:paraId="47567D4A" w14:textId="77777777" w:rsidR="000973BE" w:rsidRPr="00035A74" w:rsidRDefault="000973BE" w:rsidP="000973BE">
            <w:pPr>
              <w:ind w:right="95"/>
              <w:jc w:val="both"/>
              <w:rPr>
                <w:rFonts w:ascii="Calibri" w:eastAsia="Calibri" w:hAnsi="Calibri"/>
              </w:rPr>
            </w:pPr>
          </w:p>
        </w:tc>
      </w:tr>
      <w:tr w:rsidR="000973BE" w:rsidRPr="00035A74" w14:paraId="0E214029" w14:textId="77777777" w:rsidTr="000973BE">
        <w:trPr>
          <w:trHeight w:val="534"/>
        </w:trPr>
        <w:tc>
          <w:tcPr>
            <w:tcW w:w="3240" w:type="dxa"/>
            <w:tcBorders>
              <w:top w:val="single" w:sz="4" w:space="0" w:color="auto"/>
              <w:left w:val="single" w:sz="4" w:space="0" w:color="auto"/>
              <w:bottom w:val="single" w:sz="4" w:space="0" w:color="auto"/>
              <w:right w:val="single" w:sz="4" w:space="0" w:color="auto"/>
            </w:tcBorders>
            <w:vAlign w:val="center"/>
            <w:hideMark/>
          </w:tcPr>
          <w:p w14:paraId="20726278" w14:textId="77777777" w:rsidR="000973BE" w:rsidRPr="00035A74" w:rsidRDefault="000973BE" w:rsidP="000973BE">
            <w:pPr>
              <w:ind w:right="95"/>
              <w:jc w:val="both"/>
              <w:rPr>
                <w:rFonts w:ascii="Calibri" w:eastAsia="Calibri" w:hAnsi="Calibri"/>
              </w:rPr>
            </w:pPr>
            <w:r w:rsidRPr="00035A74">
              <w:rPr>
                <w:rFonts w:ascii="Calibri" w:eastAsia="Calibri" w:hAnsi="Calibri"/>
              </w:rPr>
              <w:t>Position on Research Team:</w:t>
            </w:r>
          </w:p>
        </w:tc>
        <w:tc>
          <w:tcPr>
            <w:tcW w:w="5760" w:type="dxa"/>
            <w:tcBorders>
              <w:top w:val="single" w:sz="4" w:space="0" w:color="auto"/>
              <w:left w:val="single" w:sz="4" w:space="0" w:color="auto"/>
              <w:bottom w:val="single" w:sz="4" w:space="0" w:color="auto"/>
              <w:right w:val="single" w:sz="4" w:space="0" w:color="auto"/>
            </w:tcBorders>
          </w:tcPr>
          <w:p w14:paraId="5F384E50" w14:textId="77777777" w:rsidR="000973BE" w:rsidRPr="00035A74" w:rsidRDefault="000973BE" w:rsidP="000973BE">
            <w:pPr>
              <w:ind w:right="95"/>
              <w:jc w:val="both"/>
              <w:rPr>
                <w:rFonts w:ascii="Calibri" w:eastAsia="Calibri" w:hAnsi="Calibri"/>
              </w:rPr>
            </w:pPr>
          </w:p>
        </w:tc>
      </w:tr>
      <w:tr w:rsidR="000973BE" w:rsidRPr="00035A74" w14:paraId="2DE91839" w14:textId="77777777" w:rsidTr="000973BE">
        <w:trPr>
          <w:trHeight w:val="528"/>
        </w:trPr>
        <w:tc>
          <w:tcPr>
            <w:tcW w:w="3240" w:type="dxa"/>
            <w:tcBorders>
              <w:top w:val="single" w:sz="4" w:space="0" w:color="auto"/>
              <w:left w:val="single" w:sz="4" w:space="0" w:color="auto"/>
              <w:bottom w:val="single" w:sz="4" w:space="0" w:color="auto"/>
              <w:right w:val="single" w:sz="4" w:space="0" w:color="auto"/>
            </w:tcBorders>
            <w:vAlign w:val="center"/>
            <w:hideMark/>
          </w:tcPr>
          <w:p w14:paraId="2CA72A5B" w14:textId="77777777" w:rsidR="000973BE" w:rsidRPr="00035A74" w:rsidRDefault="000973BE" w:rsidP="000973BE">
            <w:pPr>
              <w:ind w:right="95"/>
              <w:jc w:val="both"/>
              <w:rPr>
                <w:rFonts w:ascii="Calibri" w:eastAsia="Calibri" w:hAnsi="Calibri"/>
              </w:rPr>
            </w:pPr>
            <w:r w:rsidRPr="00035A74">
              <w:rPr>
                <w:rFonts w:ascii="Calibri" w:eastAsia="Calibri" w:hAnsi="Calibri"/>
              </w:rPr>
              <w:t>Date:</w:t>
            </w:r>
          </w:p>
        </w:tc>
        <w:tc>
          <w:tcPr>
            <w:tcW w:w="5760" w:type="dxa"/>
            <w:tcBorders>
              <w:top w:val="single" w:sz="4" w:space="0" w:color="auto"/>
              <w:left w:val="single" w:sz="4" w:space="0" w:color="auto"/>
              <w:bottom w:val="single" w:sz="4" w:space="0" w:color="auto"/>
              <w:right w:val="single" w:sz="4" w:space="0" w:color="auto"/>
            </w:tcBorders>
          </w:tcPr>
          <w:p w14:paraId="2410A726" w14:textId="77777777" w:rsidR="000973BE" w:rsidRPr="00035A74" w:rsidRDefault="000973BE" w:rsidP="000973BE">
            <w:pPr>
              <w:ind w:right="95"/>
              <w:jc w:val="both"/>
              <w:rPr>
                <w:rFonts w:ascii="Calibri" w:eastAsia="Calibri" w:hAnsi="Calibri"/>
              </w:rPr>
            </w:pPr>
          </w:p>
        </w:tc>
      </w:tr>
    </w:tbl>
    <w:p w14:paraId="62531E1E" w14:textId="77777777" w:rsidR="000973BE" w:rsidRPr="00035A74" w:rsidRDefault="000973BE" w:rsidP="000973BE">
      <w:pPr>
        <w:ind w:right="95"/>
        <w:jc w:val="both"/>
        <w:rPr>
          <w:rFonts w:ascii="Calibri" w:eastAsia="Calibri" w:hAnsi="Calibri"/>
          <w:i/>
        </w:rPr>
      </w:pPr>
    </w:p>
    <w:p w14:paraId="29B755D1" w14:textId="77777777" w:rsidR="000973BE" w:rsidRPr="00035A74" w:rsidRDefault="000973BE" w:rsidP="000973BE">
      <w:pPr>
        <w:ind w:right="95"/>
        <w:jc w:val="both"/>
        <w:rPr>
          <w:rFonts w:ascii="Calibri" w:eastAsia="Calibri" w:hAnsi="Calibri"/>
        </w:rPr>
      </w:pPr>
    </w:p>
    <w:p w14:paraId="7964027F" w14:textId="77777777" w:rsidR="000973BE" w:rsidRPr="00035A74" w:rsidRDefault="000973BE" w:rsidP="000973BE">
      <w:pPr>
        <w:keepNext/>
        <w:spacing w:before="240" w:after="60"/>
        <w:jc w:val="both"/>
        <w:outlineLvl w:val="0"/>
      </w:pPr>
      <w:r w:rsidRPr="00035A74">
        <w:rPr>
          <w:rFonts w:ascii="Calibri Light" w:hAnsi="Calibri Light"/>
          <w:b/>
          <w:bCs/>
          <w:kern w:val="32"/>
          <w:sz w:val="28"/>
          <w:szCs w:val="32"/>
        </w:rPr>
        <w:t xml:space="preserve"> </w:t>
      </w:r>
    </w:p>
    <w:p w14:paraId="0C87B585" w14:textId="77777777" w:rsidR="000973BE" w:rsidRPr="00035A74" w:rsidRDefault="000973BE" w:rsidP="00B66B14">
      <w:pPr>
        <w:autoSpaceDE w:val="0"/>
        <w:autoSpaceDN w:val="0"/>
        <w:adjustRightInd w:val="0"/>
        <w:rPr>
          <w:rFonts w:asciiTheme="majorHAnsi" w:hAnsiTheme="majorHAnsi" w:cs="SdrybvAdvOT46dcae81"/>
          <w:b/>
          <w:sz w:val="22"/>
          <w:szCs w:val="22"/>
          <w:lang w:eastAsia="en-US"/>
        </w:rPr>
      </w:pPr>
    </w:p>
    <w:sectPr w:rsidR="000973BE" w:rsidRPr="00035A74" w:rsidSect="003F7566">
      <w:headerReference w:type="default" r:id="rId31"/>
      <w:footerReference w:type="default" r:id="rId32"/>
      <w:pgSz w:w="12240" w:h="15840"/>
      <w:pgMar w:top="1843" w:right="1440" w:bottom="1843"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3828AD" w14:textId="77777777" w:rsidR="007E0B81" w:rsidRDefault="007E0B81">
      <w:r>
        <w:separator/>
      </w:r>
    </w:p>
  </w:endnote>
  <w:endnote w:type="continuationSeparator" w:id="0">
    <w:p w14:paraId="18A1952D" w14:textId="77777777" w:rsidR="007E0B81" w:rsidRDefault="007E0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Arial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Bold">
    <w:panose1 w:val="00000000000000000000"/>
    <w:charset w:val="00"/>
    <w:family w:val="swiss"/>
    <w:notTrueType/>
    <w:pitch w:val="default"/>
    <w:sig w:usb0="00000003" w:usb1="00000000" w:usb2="00000000" w:usb3="00000000" w:csb0="00000001" w:csb1="00000000"/>
  </w:font>
  <w:font w:name="Helvetica-Oblique">
    <w:panose1 w:val="00000000000000000000"/>
    <w:charset w:val="00"/>
    <w:family w:val="swiss"/>
    <w:notTrueType/>
    <w:pitch w:val="default"/>
    <w:sig w:usb0="00000003" w:usb1="00000000" w:usb2="00000000" w:usb3="00000000" w:csb0="00000001" w:csb1="00000000"/>
  </w:font>
  <w:font w:name="NimbusSanL-Regu">
    <w:panose1 w:val="00000000000000000000"/>
    <w:charset w:val="00"/>
    <w:family w:val="auto"/>
    <w:notTrueType/>
    <w:pitch w:val="default"/>
    <w:sig w:usb0="00000003" w:usb1="00000000" w:usb2="00000000" w:usb3="00000000" w:csb0="00000001" w:csb1="00000000"/>
  </w:font>
  <w:font w:name="SdrybvAdvOT46dcae81">
    <w:panose1 w:val="00000000000000000000"/>
    <w:charset w:val="00"/>
    <w:family w:val="swiss"/>
    <w:notTrueType/>
    <w:pitch w:val="default"/>
    <w:sig w:usb0="00000003" w:usb1="00000000" w:usb2="00000000" w:usb3="00000000" w:csb0="00000001" w:csb1="00000000"/>
  </w:font>
  <w:font w:name="FnmyqxAdvOT65f8a23b.I">
    <w:panose1 w:val="00000000000000000000"/>
    <w:charset w:val="00"/>
    <w:family w:val="swiss"/>
    <w:notTrueType/>
    <w:pitch w:val="default"/>
    <w:sig w:usb0="00000003" w:usb1="00000000" w:usb2="00000000" w:usb3="00000000" w:csb0="00000001" w:csb1="00000000"/>
  </w:font>
  <w:font w:name="CnfxvhAdvOT3b30f6db.B">
    <w:panose1 w:val="00000000000000000000"/>
    <w:charset w:val="00"/>
    <w:family w:val="swiss"/>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398DD" w14:textId="77777777" w:rsidR="007E0B81" w:rsidRDefault="007E0B81" w:rsidP="00F152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0C1A78" w14:textId="77777777" w:rsidR="007E0B81" w:rsidRDefault="007E0B81" w:rsidP="000921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06B99" w14:textId="629FBE14" w:rsidR="007E0B81" w:rsidRDefault="007E0B81" w:rsidP="008A7499">
    <w:pPr>
      <w:pStyle w:val="Footer"/>
      <w:tabs>
        <w:tab w:val="clear" w:pos="4153"/>
        <w:tab w:val="clear" w:pos="8306"/>
        <w:tab w:val="center" w:pos="3600"/>
        <w:tab w:val="right" w:pos="6480"/>
        <w:tab w:val="left" w:pos="9000"/>
      </w:tabs>
      <w:ind w:right="360"/>
    </w:pPr>
    <w:r>
      <w:t>STASH Protocol Version 1.5</w:t>
    </w:r>
    <w:r>
      <w:tab/>
      <w:t>14.05.18</w:t>
    </w:r>
    <w:r>
      <w:tab/>
      <w:t xml:space="preserve">Page </w:t>
    </w:r>
    <w:r>
      <w:fldChar w:fldCharType="begin"/>
    </w:r>
    <w:r>
      <w:instrText xml:space="preserve"> PAGE </w:instrText>
    </w:r>
    <w:r>
      <w:fldChar w:fldCharType="separate"/>
    </w:r>
    <w:r w:rsidR="00E706A0">
      <w:rPr>
        <w:noProof/>
      </w:rPr>
      <w:t>1</w:t>
    </w:r>
    <w:r>
      <w:rPr>
        <w:noProof/>
      </w:rPr>
      <w:fldChar w:fldCharType="end"/>
    </w:r>
    <w:r>
      <w:t xml:space="preserve"> of </w:t>
    </w:r>
    <w:r>
      <w:fldChar w:fldCharType="begin"/>
    </w:r>
    <w:r>
      <w:instrText xml:space="preserve"> NUMPAGES </w:instrText>
    </w:r>
    <w:r>
      <w:fldChar w:fldCharType="separate"/>
    </w:r>
    <w:r w:rsidR="00E706A0">
      <w:rPr>
        <w:noProof/>
      </w:rPr>
      <w:t>3</w:t>
    </w:r>
    <w:r>
      <w:rPr>
        <w:noProof/>
      </w:rPr>
      <w:fldChar w:fldCharType="end"/>
    </w:r>
  </w:p>
  <w:p w14:paraId="143CA1A1" w14:textId="11A4AC6F" w:rsidR="007E0B81" w:rsidRDefault="007E0B81" w:rsidP="008A7499">
    <w:pPr>
      <w:pStyle w:val="Footer"/>
      <w:tabs>
        <w:tab w:val="clear" w:pos="4153"/>
        <w:tab w:val="clear" w:pos="8306"/>
        <w:tab w:val="center" w:pos="3600"/>
        <w:tab w:val="right" w:pos="6480"/>
        <w:tab w:val="left" w:pos="9000"/>
      </w:tabs>
      <w:ind w:right="360"/>
    </w:pPr>
    <w:r>
      <w:t>ISRCTN</w:t>
    </w:r>
    <w:r w:rsidRPr="005F31A2">
      <w:rPr>
        <w:b/>
      </w:rPr>
      <w:t xml:space="preserve"> </w:t>
    </w:r>
    <w:r w:rsidRPr="005F31A2">
      <w:rPr>
        <w:rFonts w:ascii="Calibri" w:hAnsi="Calibri"/>
        <w:b/>
        <w:sz w:val="22"/>
        <w:szCs w:val="22"/>
      </w:rPr>
      <w:t>97369178</w:t>
    </w:r>
  </w:p>
  <w:p w14:paraId="7511572E" w14:textId="77777777" w:rsidR="007E0B81" w:rsidRDefault="007E0B81" w:rsidP="008A7499">
    <w:pPr>
      <w:pStyle w:val="Footer"/>
      <w:tabs>
        <w:tab w:val="clear" w:pos="4153"/>
        <w:tab w:val="clear" w:pos="8306"/>
        <w:tab w:val="center" w:pos="3600"/>
        <w:tab w:val="right" w:pos="6480"/>
        <w:tab w:val="left" w:pos="9000"/>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F4F1C" w14:textId="77777777" w:rsidR="007E0B81" w:rsidRDefault="007E0B81" w:rsidP="008A7499">
    <w:pPr>
      <w:pStyle w:val="Footer"/>
      <w:tabs>
        <w:tab w:val="clear" w:pos="4153"/>
        <w:tab w:val="clear" w:pos="8306"/>
        <w:tab w:val="center" w:pos="3600"/>
        <w:tab w:val="right" w:pos="6480"/>
        <w:tab w:val="left" w:pos="9000"/>
      </w:tabs>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95A0A" w14:textId="0C6225ED" w:rsidR="007E0B81" w:rsidRDefault="007E0B81" w:rsidP="003F7566">
    <w:pPr>
      <w:pStyle w:val="Footer"/>
      <w:tabs>
        <w:tab w:val="clear" w:pos="4153"/>
        <w:tab w:val="clear" w:pos="8306"/>
        <w:tab w:val="center" w:pos="3600"/>
        <w:tab w:val="right" w:pos="6480"/>
        <w:tab w:val="left" w:pos="9000"/>
      </w:tabs>
      <w:ind w:right="360"/>
    </w:pPr>
    <w:r>
      <w:t xml:space="preserve">STASH Protocol </w:t>
    </w:r>
    <w:r>
      <w:tab/>
      <w:t>Version 1.4</w:t>
    </w:r>
    <w:r>
      <w:tab/>
      <w:t>17.11.17</w:t>
    </w:r>
    <w:r>
      <w:tab/>
      <w:t xml:space="preserve">Page </w:t>
    </w:r>
    <w:r>
      <w:fldChar w:fldCharType="begin"/>
    </w:r>
    <w:r>
      <w:instrText xml:space="preserve"> PAGE </w:instrText>
    </w:r>
    <w:r>
      <w:fldChar w:fldCharType="separate"/>
    </w:r>
    <w:r w:rsidR="00282A2F">
      <w:rPr>
        <w:noProof/>
      </w:rPr>
      <w:t>66</w:t>
    </w:r>
    <w:r>
      <w:rPr>
        <w:noProof/>
      </w:rPr>
      <w:fldChar w:fldCharType="end"/>
    </w:r>
    <w:r>
      <w:t xml:space="preserve"> of </w:t>
    </w:r>
    <w:r>
      <w:fldChar w:fldCharType="begin"/>
    </w:r>
    <w:r>
      <w:instrText xml:space="preserve"> NUMPAGES </w:instrText>
    </w:r>
    <w:r>
      <w:fldChar w:fldCharType="separate"/>
    </w:r>
    <w:r w:rsidR="00282A2F">
      <w:rPr>
        <w:noProof/>
      </w:rPr>
      <w:t>66</w:t>
    </w:r>
    <w:r>
      <w:rPr>
        <w:noProof/>
      </w:rPr>
      <w:fldChar w:fldCharType="end"/>
    </w:r>
  </w:p>
  <w:p w14:paraId="25102E77" w14:textId="668D2F53" w:rsidR="007E0B81" w:rsidRPr="00345371" w:rsidRDefault="007E0B81" w:rsidP="003F7566">
    <w:pPr>
      <w:pStyle w:val="Footer"/>
      <w:tabs>
        <w:tab w:val="clear" w:pos="4153"/>
        <w:tab w:val="clear" w:pos="8306"/>
        <w:tab w:val="center" w:pos="3600"/>
        <w:tab w:val="right" w:pos="6480"/>
        <w:tab w:val="left" w:pos="9000"/>
      </w:tabs>
      <w:ind w:right="360"/>
      <w:rPr>
        <w:color w:val="000000" w:themeColor="text1"/>
      </w:rPr>
    </w:pPr>
    <w:r w:rsidRPr="00345371">
      <w:rPr>
        <w:rFonts w:ascii="Calibri" w:hAnsi="Calibri"/>
        <w:color w:val="000000" w:themeColor="text1"/>
        <w:sz w:val="22"/>
        <w:szCs w:val="22"/>
      </w:rPr>
      <w:t>ISRCTN97369178</w:t>
    </w:r>
  </w:p>
  <w:p w14:paraId="78D35661" w14:textId="77777777" w:rsidR="007E0B81" w:rsidRDefault="007E0B81" w:rsidP="008A7499">
    <w:pPr>
      <w:pStyle w:val="Footer"/>
      <w:tabs>
        <w:tab w:val="clear" w:pos="4153"/>
        <w:tab w:val="clear" w:pos="8306"/>
        <w:tab w:val="center" w:pos="3600"/>
        <w:tab w:val="right" w:pos="6480"/>
        <w:tab w:val="left" w:pos="900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260C89" w14:textId="77777777" w:rsidR="007E0B81" w:rsidRDefault="007E0B81">
      <w:r>
        <w:separator/>
      </w:r>
    </w:p>
  </w:footnote>
  <w:footnote w:type="continuationSeparator" w:id="0">
    <w:p w14:paraId="0777C89D" w14:textId="77777777" w:rsidR="007E0B81" w:rsidRDefault="007E0B81">
      <w:r>
        <w:continuationSeparator/>
      </w:r>
    </w:p>
  </w:footnote>
  <w:footnote w:id="1">
    <w:p w14:paraId="718D7087" w14:textId="77777777" w:rsidR="007E0B81" w:rsidRPr="008A3D54" w:rsidRDefault="007E0B81" w:rsidP="00A43319">
      <w:pPr>
        <w:pStyle w:val="FootnoteText"/>
        <w:rPr>
          <w:lang w:val="en-US"/>
        </w:rPr>
      </w:pPr>
      <w:r>
        <w:rPr>
          <w:rStyle w:val="FootnoteReference"/>
        </w:rPr>
        <w:footnoteRef/>
      </w:r>
      <w:r>
        <w:t xml:space="preserve"> </w:t>
      </w:r>
      <w:hyperlink r:id="rId1" w:anchor="recommendation-3-peer-led-interventions" w:history="1">
        <w:r w:rsidRPr="007B0908">
          <w:rPr>
            <w:rStyle w:val="Hyperlink"/>
          </w:rPr>
          <w:t>https://www.nice.org.uk/guidance/ph23/chapter/1-recommendations#recommendation-3-peer-led-interventions</w:t>
        </w:r>
      </w:hyperlink>
      <w:r>
        <w:t>. Accessed 22 April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FDAB2" w14:textId="77777777" w:rsidR="007E0B81" w:rsidRDefault="007E0B81">
    <w:pPr>
      <w:pStyle w:val="Header"/>
    </w:pPr>
    <w:r>
      <w:rPr>
        <w:noProof/>
      </w:rPr>
      <mc:AlternateContent>
        <mc:Choice Requires="wpg">
          <w:drawing>
            <wp:anchor distT="0" distB="0" distL="114300" distR="114300" simplePos="0" relativeHeight="251659264" behindDoc="0" locked="0" layoutInCell="1" allowOverlap="1" wp14:anchorId="78B29CF3" wp14:editId="773BFFD9">
              <wp:simplePos x="0" y="0"/>
              <wp:positionH relativeFrom="margin">
                <wp:align>center</wp:align>
              </wp:positionH>
              <wp:positionV relativeFrom="paragraph">
                <wp:posOffset>-168910</wp:posOffset>
              </wp:positionV>
              <wp:extent cx="5803900" cy="619125"/>
              <wp:effectExtent l="0" t="0" r="6350" b="952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900" cy="619125"/>
                        <a:chOff x="1260" y="919"/>
                        <a:chExt cx="9140" cy="975"/>
                      </a:xfrm>
                    </wpg:grpSpPr>
                    <pic:pic xmlns:pic="http://schemas.openxmlformats.org/drawingml/2006/picture">
                      <pic:nvPicPr>
                        <pic:cNvPr id="8" name="Picture 8" descr="WG10-RGB-MR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210" y="919"/>
                          <a:ext cx="2190" cy="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9" descr="CSO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024" y="1009"/>
                          <a:ext cx="1908" cy="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7" descr="UniofGlasgow_colou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260" y="1009"/>
                          <a:ext cx="2580" cy="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905B6EB" id="Group 7" o:spid="_x0000_s1026" style="position:absolute;margin-left:0;margin-top:-13.3pt;width:457pt;height:48.75pt;z-index:251659264;mso-position-horizontal:center;mso-position-horizontal-relative:margin" coordorigin="1260,919" coordsize="9140,9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WG10-RGB-MRC" style="position:absolute;left:8210;top:919;width:2190;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">
                <v:imagedata r:id="rId4" o:title="WG10-RGB-MRC"/>
              </v:shape>
              <v:shape id="Picture 9" o:spid="_x0000_s1028" type="#_x0000_t75" alt="CSOlogo" style="position:absolute;left:5024;top:1009;width:1908;height: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">
                <v:imagedata r:id="rId5" o:title="CSOlogo"/>
              </v:shape>
              <v:shape id="Picture 7" o:spid="_x0000_s1029" type="#_x0000_t75" alt="UniofGlasgow_colour" style="position:absolute;left:1260;top:1009;width:2580;height: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">
                <v:imagedata r:id="rId6" o:title="UniofGlasgow_colour"/>
              </v:shape>
              <w10:wrap anchorx="margin"/>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0CED0" w14:textId="30EE3A62" w:rsidR="007E0B81" w:rsidRPr="003F7566" w:rsidRDefault="007E0B81" w:rsidP="003F7566">
    <w:pPr>
      <w:rPr>
        <w:rStyle w:val="fieldlabel"/>
        <w:rFonts w:ascii="Calibri" w:hAnsi="Calibri"/>
        <w:b/>
        <w:bCs/>
      </w:rPr>
    </w:pPr>
    <w:r w:rsidRPr="003F7566">
      <w:rPr>
        <w:rStyle w:val="fieldlabel"/>
        <w:rFonts w:ascii="Calibri" w:hAnsi="Calibri"/>
        <w:b/>
        <w:bCs/>
      </w:rPr>
      <w:t>F</w:t>
    </w:r>
    <w:r>
      <w:rPr>
        <w:rStyle w:val="fieldlabel"/>
        <w:rFonts w:ascii="Calibri" w:hAnsi="Calibri"/>
        <w:b/>
        <w:bCs/>
      </w:rPr>
      <w:t>igure 2</w:t>
    </w:r>
    <w:r w:rsidRPr="003F7566">
      <w:rPr>
        <w:rStyle w:val="fieldlabel"/>
        <w:rFonts w:ascii="Calibri" w:hAnsi="Calibri"/>
        <w:b/>
        <w:bCs/>
      </w:rPr>
      <w:t xml:space="preserve"> Proposed Logic Model</w:t>
    </w:r>
  </w:p>
  <w:p w14:paraId="081AA921" w14:textId="77777777" w:rsidR="007E0B81" w:rsidRDefault="007E0B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37531" w14:textId="77777777" w:rsidR="007E0B81" w:rsidRDefault="007E0B81">
    <w:pPr>
      <w:pStyle w:val="Header"/>
    </w:pPr>
    <w:r>
      <w:rPr>
        <w:noProof/>
      </w:rPr>
      <mc:AlternateContent>
        <mc:Choice Requires="wpg">
          <w:drawing>
            <wp:anchor distT="0" distB="0" distL="114300" distR="114300" simplePos="0" relativeHeight="251661312" behindDoc="0" locked="0" layoutInCell="1" allowOverlap="1" wp14:anchorId="53D3257C" wp14:editId="6651F769">
              <wp:simplePos x="0" y="0"/>
              <wp:positionH relativeFrom="margin">
                <wp:posOffset>219075</wp:posOffset>
              </wp:positionH>
              <wp:positionV relativeFrom="paragraph">
                <wp:posOffset>-16510</wp:posOffset>
              </wp:positionV>
              <wp:extent cx="5803900" cy="619125"/>
              <wp:effectExtent l="0" t="0" r="6350" b="9525"/>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900" cy="619125"/>
                        <a:chOff x="1260" y="919"/>
                        <a:chExt cx="9140" cy="975"/>
                      </a:xfrm>
                    </wpg:grpSpPr>
                    <pic:pic xmlns:pic="http://schemas.openxmlformats.org/drawingml/2006/picture">
                      <pic:nvPicPr>
                        <pic:cNvPr id="300" name="Picture 300" descr="WG10-RGB-MR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210" y="919"/>
                          <a:ext cx="2190" cy="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1" name="Picture 301" descr="CSO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024" y="1009"/>
                          <a:ext cx="1908" cy="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2" name="Picture 7" descr="UniofGlasgow_colou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260" y="1009"/>
                          <a:ext cx="2580" cy="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A97C83F" id="Group 299" o:spid="_x0000_s1026" style="position:absolute;margin-left:17.25pt;margin-top:-1.3pt;width:457pt;height:48.75pt;z-index:251661312;mso-position-horizontal-relative:margin" coordorigin="1260,919" coordsize="9140,9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MECgAAAAAAAAAhAMyyzQYH&#10;ZgAAB2YAABUAAABkcnMvbWVkaWEvaW1hZ2UzLmpwZWf/2P/gABBKRklGAAEBAQDcANwAAP/bAEMA&#10;AgEBAgEBAgICAgICAgIDBQMDAwMDBgQEAwUHBgcHBwYHBwgJCwkICAoIBwcKDQoKCwwMDAwHCQ4P&#10;DQwOCwwMDP/bAEMBAgICAwMDBgMDBgwIBwgMDAwMDAwMDAwMDAwMDAwMDAwMDAwMDAwMDAwMDAwM&#10;DAwMDAwMDAwMDAwMDAwMDAwMDP/AABEIAHoBi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0" o:spid="_x0000_s1027" type="#_x0000_t75" alt="WG10-RGB-MRC" style="position:absolute;left:8210;top:919;width:2190;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">
                <v:imagedata r:id="rId4" o:title="WG10-RGB-MRC"/>
              </v:shape>
              <v:shape id="Picture 301" o:spid="_x0000_s1028" type="#_x0000_t75" alt="CSOlogo" style="position:absolute;left:5024;top:1009;width:1908;height: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">
                <v:imagedata r:id="rId5" o:title="CSOlogo"/>
              </v:shape>
              <v:shape id="Picture 7" o:spid="_x0000_s1029" type="#_x0000_t75" alt="UniofGlasgow_colour" style="position:absolute;left:1260;top:1009;width:2580;height: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">
                <v:imagedata r:id="rId6" o:title="UniofGlasgow_colour"/>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778A8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143BF"/>
    <w:multiLevelType w:val="multilevel"/>
    <w:tmpl w:val="8F96F9C0"/>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00A20783"/>
    <w:multiLevelType w:val="hybridMultilevel"/>
    <w:tmpl w:val="9A880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F767E2"/>
    <w:multiLevelType w:val="multilevel"/>
    <w:tmpl w:val="DADE0424"/>
    <w:lvl w:ilvl="0">
      <w:start w:val="6"/>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392A83"/>
    <w:multiLevelType w:val="hybridMultilevel"/>
    <w:tmpl w:val="56C65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0BB963A6"/>
    <w:multiLevelType w:val="hybridMultilevel"/>
    <w:tmpl w:val="213E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EFE5966"/>
    <w:multiLevelType w:val="hybridMultilevel"/>
    <w:tmpl w:val="ECB215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13023E2"/>
    <w:multiLevelType w:val="hybridMultilevel"/>
    <w:tmpl w:val="95963FD6"/>
    <w:lvl w:ilvl="0" w:tplc="6210772C">
      <w:start w:val="1"/>
      <w:numFmt w:val="bullet"/>
      <w:lvlText w:val="•"/>
      <w:lvlJc w:val="left"/>
      <w:pPr>
        <w:tabs>
          <w:tab w:val="num" w:pos="720"/>
        </w:tabs>
        <w:ind w:left="720" w:hanging="360"/>
      </w:pPr>
      <w:rPr>
        <w:rFonts w:ascii="Times New Roman" w:hAnsi="Times New Roman" w:hint="default"/>
      </w:rPr>
    </w:lvl>
    <w:lvl w:ilvl="1" w:tplc="772AEE0A" w:tentative="1">
      <w:start w:val="1"/>
      <w:numFmt w:val="bullet"/>
      <w:lvlText w:val="•"/>
      <w:lvlJc w:val="left"/>
      <w:pPr>
        <w:tabs>
          <w:tab w:val="num" w:pos="1440"/>
        </w:tabs>
        <w:ind w:left="1440" w:hanging="360"/>
      </w:pPr>
      <w:rPr>
        <w:rFonts w:ascii="Times New Roman" w:hAnsi="Times New Roman" w:hint="default"/>
      </w:rPr>
    </w:lvl>
    <w:lvl w:ilvl="2" w:tplc="A630EF60" w:tentative="1">
      <w:start w:val="1"/>
      <w:numFmt w:val="bullet"/>
      <w:lvlText w:val="•"/>
      <w:lvlJc w:val="left"/>
      <w:pPr>
        <w:tabs>
          <w:tab w:val="num" w:pos="2160"/>
        </w:tabs>
        <w:ind w:left="2160" w:hanging="360"/>
      </w:pPr>
      <w:rPr>
        <w:rFonts w:ascii="Times New Roman" w:hAnsi="Times New Roman" w:hint="default"/>
      </w:rPr>
    </w:lvl>
    <w:lvl w:ilvl="3" w:tplc="C6F8AFD0" w:tentative="1">
      <w:start w:val="1"/>
      <w:numFmt w:val="bullet"/>
      <w:lvlText w:val="•"/>
      <w:lvlJc w:val="left"/>
      <w:pPr>
        <w:tabs>
          <w:tab w:val="num" w:pos="2880"/>
        </w:tabs>
        <w:ind w:left="2880" w:hanging="360"/>
      </w:pPr>
      <w:rPr>
        <w:rFonts w:ascii="Times New Roman" w:hAnsi="Times New Roman" w:hint="default"/>
      </w:rPr>
    </w:lvl>
    <w:lvl w:ilvl="4" w:tplc="71483376" w:tentative="1">
      <w:start w:val="1"/>
      <w:numFmt w:val="bullet"/>
      <w:lvlText w:val="•"/>
      <w:lvlJc w:val="left"/>
      <w:pPr>
        <w:tabs>
          <w:tab w:val="num" w:pos="3600"/>
        </w:tabs>
        <w:ind w:left="3600" w:hanging="360"/>
      </w:pPr>
      <w:rPr>
        <w:rFonts w:ascii="Times New Roman" w:hAnsi="Times New Roman" w:hint="default"/>
      </w:rPr>
    </w:lvl>
    <w:lvl w:ilvl="5" w:tplc="BAC24B9A" w:tentative="1">
      <w:start w:val="1"/>
      <w:numFmt w:val="bullet"/>
      <w:lvlText w:val="•"/>
      <w:lvlJc w:val="left"/>
      <w:pPr>
        <w:tabs>
          <w:tab w:val="num" w:pos="4320"/>
        </w:tabs>
        <w:ind w:left="4320" w:hanging="360"/>
      </w:pPr>
      <w:rPr>
        <w:rFonts w:ascii="Times New Roman" w:hAnsi="Times New Roman" w:hint="default"/>
      </w:rPr>
    </w:lvl>
    <w:lvl w:ilvl="6" w:tplc="C51402D4" w:tentative="1">
      <w:start w:val="1"/>
      <w:numFmt w:val="bullet"/>
      <w:lvlText w:val="•"/>
      <w:lvlJc w:val="left"/>
      <w:pPr>
        <w:tabs>
          <w:tab w:val="num" w:pos="5040"/>
        </w:tabs>
        <w:ind w:left="5040" w:hanging="360"/>
      </w:pPr>
      <w:rPr>
        <w:rFonts w:ascii="Times New Roman" w:hAnsi="Times New Roman" w:hint="default"/>
      </w:rPr>
    </w:lvl>
    <w:lvl w:ilvl="7" w:tplc="F4C2826E" w:tentative="1">
      <w:start w:val="1"/>
      <w:numFmt w:val="bullet"/>
      <w:lvlText w:val="•"/>
      <w:lvlJc w:val="left"/>
      <w:pPr>
        <w:tabs>
          <w:tab w:val="num" w:pos="5760"/>
        </w:tabs>
        <w:ind w:left="5760" w:hanging="360"/>
      </w:pPr>
      <w:rPr>
        <w:rFonts w:ascii="Times New Roman" w:hAnsi="Times New Roman" w:hint="default"/>
      </w:rPr>
    </w:lvl>
    <w:lvl w:ilvl="8" w:tplc="44FA7B1A" w:tentative="1">
      <w:start w:val="1"/>
      <w:numFmt w:val="bullet"/>
      <w:lvlText w:val="•"/>
      <w:lvlJc w:val="left"/>
      <w:pPr>
        <w:tabs>
          <w:tab w:val="num" w:pos="6480"/>
        </w:tabs>
        <w:ind w:left="6480" w:hanging="360"/>
      </w:pPr>
      <w:rPr>
        <w:rFonts w:ascii="Times New Roman" w:hAnsi="Times New Roman" w:hint="default"/>
      </w:rPr>
    </w:lvl>
  </w:abstractNum>
  <w:abstractNum w:abstractNumId="9">
    <w:nsid w:val="1220154D"/>
    <w:multiLevelType w:val="hybridMultilevel"/>
    <w:tmpl w:val="AF26D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BD0854"/>
    <w:multiLevelType w:val="hybridMultilevel"/>
    <w:tmpl w:val="551ECE4C"/>
    <w:lvl w:ilvl="0" w:tplc="B5282EFE">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1">
    <w:nsid w:val="14C6245E"/>
    <w:multiLevelType w:val="multilevel"/>
    <w:tmpl w:val="1DF8FA84"/>
    <w:lvl w:ilvl="0">
      <w:start w:val="5"/>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12">
    <w:nsid w:val="18ED7E49"/>
    <w:multiLevelType w:val="hybridMultilevel"/>
    <w:tmpl w:val="2808210E"/>
    <w:lvl w:ilvl="0" w:tplc="83EEC354">
      <w:start w:val="1"/>
      <w:numFmt w:val="bullet"/>
      <w:lvlText w:val="•"/>
      <w:lvlJc w:val="left"/>
      <w:pPr>
        <w:tabs>
          <w:tab w:val="num" w:pos="720"/>
        </w:tabs>
        <w:ind w:left="720" w:hanging="360"/>
      </w:pPr>
      <w:rPr>
        <w:rFonts w:ascii="Arial" w:hAnsi="Arial" w:hint="default"/>
      </w:rPr>
    </w:lvl>
    <w:lvl w:ilvl="1" w:tplc="F4B0A090" w:tentative="1">
      <w:start w:val="1"/>
      <w:numFmt w:val="bullet"/>
      <w:lvlText w:val="•"/>
      <w:lvlJc w:val="left"/>
      <w:pPr>
        <w:tabs>
          <w:tab w:val="num" w:pos="1440"/>
        </w:tabs>
        <w:ind w:left="1440" w:hanging="360"/>
      </w:pPr>
      <w:rPr>
        <w:rFonts w:ascii="Arial" w:hAnsi="Arial" w:hint="default"/>
      </w:rPr>
    </w:lvl>
    <w:lvl w:ilvl="2" w:tplc="5FA48568" w:tentative="1">
      <w:start w:val="1"/>
      <w:numFmt w:val="bullet"/>
      <w:lvlText w:val="•"/>
      <w:lvlJc w:val="left"/>
      <w:pPr>
        <w:tabs>
          <w:tab w:val="num" w:pos="2160"/>
        </w:tabs>
        <w:ind w:left="2160" w:hanging="360"/>
      </w:pPr>
      <w:rPr>
        <w:rFonts w:ascii="Arial" w:hAnsi="Arial" w:hint="default"/>
      </w:rPr>
    </w:lvl>
    <w:lvl w:ilvl="3" w:tplc="7ED8AD96" w:tentative="1">
      <w:start w:val="1"/>
      <w:numFmt w:val="bullet"/>
      <w:lvlText w:val="•"/>
      <w:lvlJc w:val="left"/>
      <w:pPr>
        <w:tabs>
          <w:tab w:val="num" w:pos="2880"/>
        </w:tabs>
        <w:ind w:left="2880" w:hanging="360"/>
      </w:pPr>
      <w:rPr>
        <w:rFonts w:ascii="Arial" w:hAnsi="Arial" w:hint="default"/>
      </w:rPr>
    </w:lvl>
    <w:lvl w:ilvl="4" w:tplc="C25E026E" w:tentative="1">
      <w:start w:val="1"/>
      <w:numFmt w:val="bullet"/>
      <w:lvlText w:val="•"/>
      <w:lvlJc w:val="left"/>
      <w:pPr>
        <w:tabs>
          <w:tab w:val="num" w:pos="3600"/>
        </w:tabs>
        <w:ind w:left="3600" w:hanging="360"/>
      </w:pPr>
      <w:rPr>
        <w:rFonts w:ascii="Arial" w:hAnsi="Arial" w:hint="default"/>
      </w:rPr>
    </w:lvl>
    <w:lvl w:ilvl="5" w:tplc="8EAA9B96" w:tentative="1">
      <w:start w:val="1"/>
      <w:numFmt w:val="bullet"/>
      <w:lvlText w:val="•"/>
      <w:lvlJc w:val="left"/>
      <w:pPr>
        <w:tabs>
          <w:tab w:val="num" w:pos="4320"/>
        </w:tabs>
        <w:ind w:left="4320" w:hanging="360"/>
      </w:pPr>
      <w:rPr>
        <w:rFonts w:ascii="Arial" w:hAnsi="Arial" w:hint="default"/>
      </w:rPr>
    </w:lvl>
    <w:lvl w:ilvl="6" w:tplc="4C6417F4" w:tentative="1">
      <w:start w:val="1"/>
      <w:numFmt w:val="bullet"/>
      <w:lvlText w:val="•"/>
      <w:lvlJc w:val="left"/>
      <w:pPr>
        <w:tabs>
          <w:tab w:val="num" w:pos="5040"/>
        </w:tabs>
        <w:ind w:left="5040" w:hanging="360"/>
      </w:pPr>
      <w:rPr>
        <w:rFonts w:ascii="Arial" w:hAnsi="Arial" w:hint="default"/>
      </w:rPr>
    </w:lvl>
    <w:lvl w:ilvl="7" w:tplc="5F1C093A" w:tentative="1">
      <w:start w:val="1"/>
      <w:numFmt w:val="bullet"/>
      <w:lvlText w:val="•"/>
      <w:lvlJc w:val="left"/>
      <w:pPr>
        <w:tabs>
          <w:tab w:val="num" w:pos="5760"/>
        </w:tabs>
        <w:ind w:left="5760" w:hanging="360"/>
      </w:pPr>
      <w:rPr>
        <w:rFonts w:ascii="Arial" w:hAnsi="Arial" w:hint="default"/>
      </w:rPr>
    </w:lvl>
    <w:lvl w:ilvl="8" w:tplc="489E4590" w:tentative="1">
      <w:start w:val="1"/>
      <w:numFmt w:val="bullet"/>
      <w:lvlText w:val="•"/>
      <w:lvlJc w:val="left"/>
      <w:pPr>
        <w:tabs>
          <w:tab w:val="num" w:pos="6480"/>
        </w:tabs>
        <w:ind w:left="6480" w:hanging="360"/>
      </w:pPr>
      <w:rPr>
        <w:rFonts w:ascii="Arial" w:hAnsi="Arial" w:hint="default"/>
      </w:rPr>
    </w:lvl>
  </w:abstractNum>
  <w:abstractNum w:abstractNumId="13">
    <w:nsid w:val="1B3F63F0"/>
    <w:multiLevelType w:val="hybridMultilevel"/>
    <w:tmpl w:val="8780D2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1E376460"/>
    <w:multiLevelType w:val="multilevel"/>
    <w:tmpl w:val="2610806C"/>
    <w:lvl w:ilvl="0">
      <w:start w:val="4"/>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640" w:hanging="2520"/>
      </w:pPr>
      <w:rPr>
        <w:rFonts w:hint="default"/>
      </w:rPr>
    </w:lvl>
  </w:abstractNum>
  <w:abstractNum w:abstractNumId="15">
    <w:nsid w:val="21C25835"/>
    <w:multiLevelType w:val="hybridMultilevel"/>
    <w:tmpl w:val="469086EE"/>
    <w:lvl w:ilvl="0" w:tplc="0EEA8B38">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978176C"/>
    <w:multiLevelType w:val="hybridMultilevel"/>
    <w:tmpl w:val="8CD2C7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2CB43C25"/>
    <w:multiLevelType w:val="hybridMultilevel"/>
    <w:tmpl w:val="0E9E157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CE215FD"/>
    <w:multiLevelType w:val="hybridMultilevel"/>
    <w:tmpl w:val="81B0C5BE"/>
    <w:lvl w:ilvl="0" w:tplc="5A886D38">
      <w:start w:val="13"/>
      <w:numFmt w:val="decimal"/>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19">
    <w:nsid w:val="31997C41"/>
    <w:multiLevelType w:val="hybridMultilevel"/>
    <w:tmpl w:val="3168AA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3312478"/>
    <w:multiLevelType w:val="hybridMultilevel"/>
    <w:tmpl w:val="9C04D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154E66"/>
    <w:multiLevelType w:val="hybridMultilevel"/>
    <w:tmpl w:val="B984B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3AD95B00"/>
    <w:multiLevelType w:val="hybridMultilevel"/>
    <w:tmpl w:val="90384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3B752752"/>
    <w:multiLevelType w:val="hybridMultilevel"/>
    <w:tmpl w:val="69A69624"/>
    <w:lvl w:ilvl="0" w:tplc="4560FA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2910847"/>
    <w:multiLevelType w:val="hybridMultilevel"/>
    <w:tmpl w:val="FAD20374"/>
    <w:lvl w:ilvl="0" w:tplc="F48415B0">
      <w:start w:val="1"/>
      <w:numFmt w:val="lowerRoman"/>
      <w:lvlText w:val="%1)"/>
      <w:lvlJc w:val="left"/>
      <w:pPr>
        <w:ind w:left="360" w:hanging="360"/>
      </w:pPr>
      <w:rPr>
        <w:rFonts w:ascii="Calibri" w:eastAsia="MS Mincho" w:hAnsi="Calibri"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5">
    <w:nsid w:val="43717589"/>
    <w:multiLevelType w:val="hybridMultilevel"/>
    <w:tmpl w:val="B96843CA"/>
    <w:lvl w:ilvl="0" w:tplc="E8A6A68A">
      <w:start w:val="1"/>
      <w:numFmt w:val="bullet"/>
      <w:lvlText w:val="•"/>
      <w:lvlJc w:val="left"/>
      <w:pPr>
        <w:tabs>
          <w:tab w:val="num" w:pos="720"/>
        </w:tabs>
        <w:ind w:left="720" w:hanging="360"/>
      </w:pPr>
      <w:rPr>
        <w:rFonts w:ascii="Times New Roman" w:hAnsi="Times New Roman" w:hint="default"/>
      </w:rPr>
    </w:lvl>
    <w:lvl w:ilvl="1" w:tplc="8F8C8F4C" w:tentative="1">
      <w:start w:val="1"/>
      <w:numFmt w:val="bullet"/>
      <w:lvlText w:val="•"/>
      <w:lvlJc w:val="left"/>
      <w:pPr>
        <w:tabs>
          <w:tab w:val="num" w:pos="1440"/>
        </w:tabs>
        <w:ind w:left="1440" w:hanging="360"/>
      </w:pPr>
      <w:rPr>
        <w:rFonts w:ascii="Times New Roman" w:hAnsi="Times New Roman" w:hint="default"/>
      </w:rPr>
    </w:lvl>
    <w:lvl w:ilvl="2" w:tplc="F8E2BA7C" w:tentative="1">
      <w:start w:val="1"/>
      <w:numFmt w:val="bullet"/>
      <w:lvlText w:val="•"/>
      <w:lvlJc w:val="left"/>
      <w:pPr>
        <w:tabs>
          <w:tab w:val="num" w:pos="2160"/>
        </w:tabs>
        <w:ind w:left="2160" w:hanging="360"/>
      </w:pPr>
      <w:rPr>
        <w:rFonts w:ascii="Times New Roman" w:hAnsi="Times New Roman" w:hint="default"/>
      </w:rPr>
    </w:lvl>
    <w:lvl w:ilvl="3" w:tplc="D2989580" w:tentative="1">
      <w:start w:val="1"/>
      <w:numFmt w:val="bullet"/>
      <w:lvlText w:val="•"/>
      <w:lvlJc w:val="left"/>
      <w:pPr>
        <w:tabs>
          <w:tab w:val="num" w:pos="2880"/>
        </w:tabs>
        <w:ind w:left="2880" w:hanging="360"/>
      </w:pPr>
      <w:rPr>
        <w:rFonts w:ascii="Times New Roman" w:hAnsi="Times New Roman" w:hint="default"/>
      </w:rPr>
    </w:lvl>
    <w:lvl w:ilvl="4" w:tplc="CFBE57DE" w:tentative="1">
      <w:start w:val="1"/>
      <w:numFmt w:val="bullet"/>
      <w:lvlText w:val="•"/>
      <w:lvlJc w:val="left"/>
      <w:pPr>
        <w:tabs>
          <w:tab w:val="num" w:pos="3600"/>
        </w:tabs>
        <w:ind w:left="3600" w:hanging="360"/>
      </w:pPr>
      <w:rPr>
        <w:rFonts w:ascii="Times New Roman" w:hAnsi="Times New Roman" w:hint="default"/>
      </w:rPr>
    </w:lvl>
    <w:lvl w:ilvl="5" w:tplc="63E491D0" w:tentative="1">
      <w:start w:val="1"/>
      <w:numFmt w:val="bullet"/>
      <w:lvlText w:val="•"/>
      <w:lvlJc w:val="left"/>
      <w:pPr>
        <w:tabs>
          <w:tab w:val="num" w:pos="4320"/>
        </w:tabs>
        <w:ind w:left="4320" w:hanging="360"/>
      </w:pPr>
      <w:rPr>
        <w:rFonts w:ascii="Times New Roman" w:hAnsi="Times New Roman" w:hint="default"/>
      </w:rPr>
    </w:lvl>
    <w:lvl w:ilvl="6" w:tplc="7A7C898C" w:tentative="1">
      <w:start w:val="1"/>
      <w:numFmt w:val="bullet"/>
      <w:lvlText w:val="•"/>
      <w:lvlJc w:val="left"/>
      <w:pPr>
        <w:tabs>
          <w:tab w:val="num" w:pos="5040"/>
        </w:tabs>
        <w:ind w:left="5040" w:hanging="360"/>
      </w:pPr>
      <w:rPr>
        <w:rFonts w:ascii="Times New Roman" w:hAnsi="Times New Roman" w:hint="default"/>
      </w:rPr>
    </w:lvl>
    <w:lvl w:ilvl="7" w:tplc="3FD65C04" w:tentative="1">
      <w:start w:val="1"/>
      <w:numFmt w:val="bullet"/>
      <w:lvlText w:val="•"/>
      <w:lvlJc w:val="left"/>
      <w:pPr>
        <w:tabs>
          <w:tab w:val="num" w:pos="5760"/>
        </w:tabs>
        <w:ind w:left="5760" w:hanging="360"/>
      </w:pPr>
      <w:rPr>
        <w:rFonts w:ascii="Times New Roman" w:hAnsi="Times New Roman" w:hint="default"/>
      </w:rPr>
    </w:lvl>
    <w:lvl w:ilvl="8" w:tplc="6186D220" w:tentative="1">
      <w:start w:val="1"/>
      <w:numFmt w:val="bullet"/>
      <w:lvlText w:val="•"/>
      <w:lvlJc w:val="left"/>
      <w:pPr>
        <w:tabs>
          <w:tab w:val="num" w:pos="6480"/>
        </w:tabs>
        <w:ind w:left="6480" w:hanging="360"/>
      </w:pPr>
      <w:rPr>
        <w:rFonts w:ascii="Times New Roman" w:hAnsi="Times New Roman" w:hint="default"/>
      </w:rPr>
    </w:lvl>
  </w:abstractNum>
  <w:abstractNum w:abstractNumId="26">
    <w:nsid w:val="448D0C33"/>
    <w:multiLevelType w:val="hybridMultilevel"/>
    <w:tmpl w:val="6778FD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451278A7"/>
    <w:multiLevelType w:val="multilevel"/>
    <w:tmpl w:val="BDA63A5A"/>
    <w:lvl w:ilvl="0">
      <w:start w:val="10"/>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nsid w:val="463A5B52"/>
    <w:multiLevelType w:val="multilevel"/>
    <w:tmpl w:val="1DF8FA84"/>
    <w:lvl w:ilvl="0">
      <w:start w:val="5"/>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29">
    <w:nsid w:val="479617EE"/>
    <w:multiLevelType w:val="hybridMultilevel"/>
    <w:tmpl w:val="5798D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50D138D8"/>
    <w:multiLevelType w:val="hybridMultilevel"/>
    <w:tmpl w:val="24309C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64C7595"/>
    <w:multiLevelType w:val="hybridMultilevel"/>
    <w:tmpl w:val="A0E047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76B6B44"/>
    <w:multiLevelType w:val="multilevel"/>
    <w:tmpl w:val="99C80CE0"/>
    <w:lvl w:ilvl="0">
      <w:start w:val="1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nsid w:val="5BBF677B"/>
    <w:multiLevelType w:val="hybridMultilevel"/>
    <w:tmpl w:val="58F8A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FA2271B"/>
    <w:multiLevelType w:val="multilevel"/>
    <w:tmpl w:val="0652EF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1C216A3"/>
    <w:multiLevelType w:val="multilevel"/>
    <w:tmpl w:val="6582C5D4"/>
    <w:lvl w:ilvl="0">
      <w:start w:val="12"/>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nsid w:val="66F74F81"/>
    <w:multiLevelType w:val="multilevel"/>
    <w:tmpl w:val="94D40904"/>
    <w:lvl w:ilvl="0">
      <w:start w:val="14"/>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nsid w:val="687F0F34"/>
    <w:multiLevelType w:val="hybridMultilevel"/>
    <w:tmpl w:val="553C2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D2F62B7"/>
    <w:multiLevelType w:val="multilevel"/>
    <w:tmpl w:val="B8181EA2"/>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9">
    <w:nsid w:val="6DA05EAF"/>
    <w:multiLevelType w:val="multilevel"/>
    <w:tmpl w:val="3626C0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1B33B5F"/>
    <w:multiLevelType w:val="hybridMultilevel"/>
    <w:tmpl w:val="B2A4E10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nsid w:val="746E74F2"/>
    <w:multiLevelType w:val="hybridMultilevel"/>
    <w:tmpl w:val="1F58E374"/>
    <w:lvl w:ilvl="0" w:tplc="E6A26800">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67B2869"/>
    <w:multiLevelType w:val="hybridMultilevel"/>
    <w:tmpl w:val="D86C57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78EE1160"/>
    <w:multiLevelType w:val="hybridMultilevel"/>
    <w:tmpl w:val="28A465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A850A6F"/>
    <w:multiLevelType w:val="hybridMultilevel"/>
    <w:tmpl w:val="28AEDE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C407B97"/>
    <w:multiLevelType w:val="hybridMultilevel"/>
    <w:tmpl w:val="4F049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C58087A"/>
    <w:multiLevelType w:val="hybridMultilevel"/>
    <w:tmpl w:val="3EBAF920"/>
    <w:lvl w:ilvl="0" w:tplc="6FF46BC0">
      <w:start w:val="6"/>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EE15ABC"/>
    <w:multiLevelType w:val="hybridMultilevel"/>
    <w:tmpl w:val="715673EE"/>
    <w:lvl w:ilvl="0" w:tplc="CCA45C24">
      <w:start w:val="1"/>
      <w:numFmt w:val="bullet"/>
      <w:lvlText w:val="•"/>
      <w:lvlJc w:val="left"/>
      <w:pPr>
        <w:tabs>
          <w:tab w:val="num" w:pos="720"/>
        </w:tabs>
        <w:ind w:left="720" w:hanging="360"/>
      </w:pPr>
      <w:rPr>
        <w:rFonts w:ascii="Arial" w:hAnsi="Arial" w:hint="default"/>
      </w:rPr>
    </w:lvl>
    <w:lvl w:ilvl="1" w:tplc="5D6C6A3C" w:tentative="1">
      <w:start w:val="1"/>
      <w:numFmt w:val="bullet"/>
      <w:lvlText w:val="•"/>
      <w:lvlJc w:val="left"/>
      <w:pPr>
        <w:tabs>
          <w:tab w:val="num" w:pos="1440"/>
        </w:tabs>
        <w:ind w:left="1440" w:hanging="360"/>
      </w:pPr>
      <w:rPr>
        <w:rFonts w:ascii="Arial" w:hAnsi="Arial" w:hint="default"/>
      </w:rPr>
    </w:lvl>
    <w:lvl w:ilvl="2" w:tplc="DC7C36C8" w:tentative="1">
      <w:start w:val="1"/>
      <w:numFmt w:val="bullet"/>
      <w:lvlText w:val="•"/>
      <w:lvlJc w:val="left"/>
      <w:pPr>
        <w:tabs>
          <w:tab w:val="num" w:pos="2160"/>
        </w:tabs>
        <w:ind w:left="2160" w:hanging="360"/>
      </w:pPr>
      <w:rPr>
        <w:rFonts w:ascii="Arial" w:hAnsi="Arial" w:hint="default"/>
      </w:rPr>
    </w:lvl>
    <w:lvl w:ilvl="3" w:tplc="E3D4DC3C" w:tentative="1">
      <w:start w:val="1"/>
      <w:numFmt w:val="bullet"/>
      <w:lvlText w:val="•"/>
      <w:lvlJc w:val="left"/>
      <w:pPr>
        <w:tabs>
          <w:tab w:val="num" w:pos="2880"/>
        </w:tabs>
        <w:ind w:left="2880" w:hanging="360"/>
      </w:pPr>
      <w:rPr>
        <w:rFonts w:ascii="Arial" w:hAnsi="Arial" w:hint="default"/>
      </w:rPr>
    </w:lvl>
    <w:lvl w:ilvl="4" w:tplc="8858034E" w:tentative="1">
      <w:start w:val="1"/>
      <w:numFmt w:val="bullet"/>
      <w:lvlText w:val="•"/>
      <w:lvlJc w:val="left"/>
      <w:pPr>
        <w:tabs>
          <w:tab w:val="num" w:pos="3600"/>
        </w:tabs>
        <w:ind w:left="3600" w:hanging="360"/>
      </w:pPr>
      <w:rPr>
        <w:rFonts w:ascii="Arial" w:hAnsi="Arial" w:hint="default"/>
      </w:rPr>
    </w:lvl>
    <w:lvl w:ilvl="5" w:tplc="1714AB84" w:tentative="1">
      <w:start w:val="1"/>
      <w:numFmt w:val="bullet"/>
      <w:lvlText w:val="•"/>
      <w:lvlJc w:val="left"/>
      <w:pPr>
        <w:tabs>
          <w:tab w:val="num" w:pos="4320"/>
        </w:tabs>
        <w:ind w:left="4320" w:hanging="360"/>
      </w:pPr>
      <w:rPr>
        <w:rFonts w:ascii="Arial" w:hAnsi="Arial" w:hint="default"/>
      </w:rPr>
    </w:lvl>
    <w:lvl w:ilvl="6" w:tplc="76145262" w:tentative="1">
      <w:start w:val="1"/>
      <w:numFmt w:val="bullet"/>
      <w:lvlText w:val="•"/>
      <w:lvlJc w:val="left"/>
      <w:pPr>
        <w:tabs>
          <w:tab w:val="num" w:pos="5040"/>
        </w:tabs>
        <w:ind w:left="5040" w:hanging="360"/>
      </w:pPr>
      <w:rPr>
        <w:rFonts w:ascii="Arial" w:hAnsi="Arial" w:hint="default"/>
      </w:rPr>
    </w:lvl>
    <w:lvl w:ilvl="7" w:tplc="CFA2111A" w:tentative="1">
      <w:start w:val="1"/>
      <w:numFmt w:val="bullet"/>
      <w:lvlText w:val="•"/>
      <w:lvlJc w:val="left"/>
      <w:pPr>
        <w:tabs>
          <w:tab w:val="num" w:pos="5760"/>
        </w:tabs>
        <w:ind w:left="5760" w:hanging="360"/>
      </w:pPr>
      <w:rPr>
        <w:rFonts w:ascii="Arial" w:hAnsi="Arial" w:hint="default"/>
      </w:rPr>
    </w:lvl>
    <w:lvl w:ilvl="8" w:tplc="54CA2C6A" w:tentative="1">
      <w:start w:val="1"/>
      <w:numFmt w:val="bullet"/>
      <w:lvlText w:val="•"/>
      <w:lvlJc w:val="left"/>
      <w:pPr>
        <w:tabs>
          <w:tab w:val="num" w:pos="6480"/>
        </w:tabs>
        <w:ind w:left="6480" w:hanging="360"/>
      </w:pPr>
      <w:rPr>
        <w:rFonts w:ascii="Arial" w:hAnsi="Arial" w:hint="default"/>
      </w:rPr>
    </w:lvl>
  </w:abstractNum>
  <w:num w:numId="1">
    <w:abstractNumId w:val="26"/>
  </w:num>
  <w:num w:numId="2">
    <w:abstractNumId w:val="39"/>
  </w:num>
  <w:num w:numId="3">
    <w:abstractNumId w:val="11"/>
  </w:num>
  <w:num w:numId="4">
    <w:abstractNumId w:val="38"/>
  </w:num>
  <w:num w:numId="5">
    <w:abstractNumId w:val="27"/>
  </w:num>
  <w:num w:numId="6">
    <w:abstractNumId w:val="32"/>
  </w:num>
  <w:num w:numId="7">
    <w:abstractNumId w:val="35"/>
  </w:num>
  <w:num w:numId="8">
    <w:abstractNumId w:val="18"/>
  </w:num>
  <w:num w:numId="9">
    <w:abstractNumId w:val="36"/>
  </w:num>
  <w:num w:numId="10">
    <w:abstractNumId w:val="17"/>
  </w:num>
  <w:num w:numId="11">
    <w:abstractNumId w:val="14"/>
  </w:num>
  <w:num w:numId="12">
    <w:abstractNumId w:val="2"/>
  </w:num>
  <w:num w:numId="13">
    <w:abstractNumId w:val="37"/>
  </w:num>
  <w:num w:numId="14">
    <w:abstractNumId w:val="0"/>
  </w:num>
  <w:num w:numId="15">
    <w:abstractNumId w:val="28"/>
  </w:num>
  <w:num w:numId="16">
    <w:abstractNumId w:val="46"/>
  </w:num>
  <w:num w:numId="17">
    <w:abstractNumId w:val="15"/>
  </w:num>
  <w:num w:numId="18">
    <w:abstractNumId w:val="41"/>
  </w:num>
  <w:num w:numId="19">
    <w:abstractNumId w:val="45"/>
  </w:num>
  <w:num w:numId="20">
    <w:abstractNumId w:val="4"/>
  </w:num>
  <w:num w:numId="21">
    <w:abstractNumId w:val="9"/>
  </w:num>
  <w:num w:numId="22">
    <w:abstractNumId w:val="20"/>
  </w:num>
  <w:num w:numId="23">
    <w:abstractNumId w:val="1"/>
  </w:num>
  <w:num w:numId="24">
    <w:abstractNumId w:val="3"/>
  </w:num>
  <w:num w:numId="25">
    <w:abstractNumId w:val="13"/>
  </w:num>
  <w:num w:numId="26">
    <w:abstractNumId w:val="19"/>
  </w:num>
  <w:num w:numId="27">
    <w:abstractNumId w:val="44"/>
  </w:num>
  <w:num w:numId="28">
    <w:abstractNumId w:val="23"/>
  </w:num>
  <w:num w:numId="29">
    <w:abstractNumId w:val="34"/>
  </w:num>
  <w:num w:numId="30">
    <w:abstractNumId w:val="21"/>
  </w:num>
  <w:num w:numId="31">
    <w:abstractNumId w:val="16"/>
  </w:num>
  <w:num w:numId="32">
    <w:abstractNumId w:val="10"/>
  </w:num>
  <w:num w:numId="33">
    <w:abstractNumId w:val="31"/>
  </w:num>
  <w:num w:numId="34">
    <w:abstractNumId w:val="12"/>
  </w:num>
  <w:num w:numId="35">
    <w:abstractNumId w:val="25"/>
  </w:num>
  <w:num w:numId="36">
    <w:abstractNumId w:val="40"/>
  </w:num>
  <w:num w:numId="37">
    <w:abstractNumId w:val="7"/>
  </w:num>
  <w:num w:numId="38">
    <w:abstractNumId w:val="5"/>
  </w:num>
  <w:num w:numId="39">
    <w:abstractNumId w:val="33"/>
  </w:num>
  <w:num w:numId="40">
    <w:abstractNumId w:val="42"/>
  </w:num>
  <w:num w:numId="41">
    <w:abstractNumId w:val="22"/>
  </w:num>
  <w:num w:numId="42">
    <w:abstractNumId w:val="29"/>
  </w:num>
  <w:num w:numId="43">
    <w:abstractNumId w:val="24"/>
  </w:num>
  <w:num w:numId="44">
    <w:abstractNumId w:val="43"/>
  </w:num>
  <w:num w:numId="45">
    <w:abstractNumId w:val="47"/>
  </w:num>
  <w:num w:numId="46">
    <w:abstractNumId w:val="8"/>
  </w:num>
  <w:num w:numId="47">
    <w:abstractNumId w:val="30"/>
  </w:num>
  <w:num w:numId="48">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Lance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07D69"/>
    <w:rsid w:val="00004CD9"/>
    <w:rsid w:val="00004CF4"/>
    <w:rsid w:val="00005040"/>
    <w:rsid w:val="00005264"/>
    <w:rsid w:val="00005760"/>
    <w:rsid w:val="00011FFE"/>
    <w:rsid w:val="000125A9"/>
    <w:rsid w:val="000130BD"/>
    <w:rsid w:val="00013F05"/>
    <w:rsid w:val="00016B0F"/>
    <w:rsid w:val="0002025F"/>
    <w:rsid w:val="00023827"/>
    <w:rsid w:val="0002472D"/>
    <w:rsid w:val="00026AED"/>
    <w:rsid w:val="00030D74"/>
    <w:rsid w:val="00031035"/>
    <w:rsid w:val="00031B2C"/>
    <w:rsid w:val="00031D50"/>
    <w:rsid w:val="00034FAD"/>
    <w:rsid w:val="00035250"/>
    <w:rsid w:val="00035A74"/>
    <w:rsid w:val="00040AE0"/>
    <w:rsid w:val="000436D6"/>
    <w:rsid w:val="000445D0"/>
    <w:rsid w:val="00046B25"/>
    <w:rsid w:val="00046F08"/>
    <w:rsid w:val="000506CD"/>
    <w:rsid w:val="00050A80"/>
    <w:rsid w:val="00052864"/>
    <w:rsid w:val="00052D7E"/>
    <w:rsid w:val="00054622"/>
    <w:rsid w:val="0005562B"/>
    <w:rsid w:val="00055AE7"/>
    <w:rsid w:val="00055C6A"/>
    <w:rsid w:val="00057CF9"/>
    <w:rsid w:val="0006223A"/>
    <w:rsid w:val="000628DF"/>
    <w:rsid w:val="00062FC0"/>
    <w:rsid w:val="000647FE"/>
    <w:rsid w:val="000666C6"/>
    <w:rsid w:val="00066A4D"/>
    <w:rsid w:val="00067F49"/>
    <w:rsid w:val="00072725"/>
    <w:rsid w:val="00072B6E"/>
    <w:rsid w:val="00073A3B"/>
    <w:rsid w:val="00074D3B"/>
    <w:rsid w:val="00075370"/>
    <w:rsid w:val="0007604D"/>
    <w:rsid w:val="000761EF"/>
    <w:rsid w:val="00076F51"/>
    <w:rsid w:val="0007705C"/>
    <w:rsid w:val="00077DB7"/>
    <w:rsid w:val="00077EE8"/>
    <w:rsid w:val="00080EC6"/>
    <w:rsid w:val="00082F5A"/>
    <w:rsid w:val="00083613"/>
    <w:rsid w:val="0008432F"/>
    <w:rsid w:val="00087391"/>
    <w:rsid w:val="00087E68"/>
    <w:rsid w:val="000901A2"/>
    <w:rsid w:val="00091AA3"/>
    <w:rsid w:val="00091D2D"/>
    <w:rsid w:val="00092188"/>
    <w:rsid w:val="000923C3"/>
    <w:rsid w:val="00094508"/>
    <w:rsid w:val="00095341"/>
    <w:rsid w:val="000973BE"/>
    <w:rsid w:val="000A0E05"/>
    <w:rsid w:val="000A5BE2"/>
    <w:rsid w:val="000A6042"/>
    <w:rsid w:val="000A66A5"/>
    <w:rsid w:val="000A78E5"/>
    <w:rsid w:val="000A7B05"/>
    <w:rsid w:val="000B076F"/>
    <w:rsid w:val="000B1D04"/>
    <w:rsid w:val="000B29DD"/>
    <w:rsid w:val="000B61D1"/>
    <w:rsid w:val="000B78FB"/>
    <w:rsid w:val="000C058B"/>
    <w:rsid w:val="000C0947"/>
    <w:rsid w:val="000C231C"/>
    <w:rsid w:val="000C270C"/>
    <w:rsid w:val="000C2AF3"/>
    <w:rsid w:val="000C3AB2"/>
    <w:rsid w:val="000C4A82"/>
    <w:rsid w:val="000C5FFA"/>
    <w:rsid w:val="000C7B61"/>
    <w:rsid w:val="000C7E9F"/>
    <w:rsid w:val="000D1AE3"/>
    <w:rsid w:val="000D331A"/>
    <w:rsid w:val="000D635B"/>
    <w:rsid w:val="000D78B5"/>
    <w:rsid w:val="000D7E41"/>
    <w:rsid w:val="000E07D8"/>
    <w:rsid w:val="000E167A"/>
    <w:rsid w:val="000E740C"/>
    <w:rsid w:val="000F0831"/>
    <w:rsid w:val="000F0C2F"/>
    <w:rsid w:val="000F2296"/>
    <w:rsid w:val="000F2EF9"/>
    <w:rsid w:val="000F5DAA"/>
    <w:rsid w:val="000F7215"/>
    <w:rsid w:val="000F7831"/>
    <w:rsid w:val="001028B7"/>
    <w:rsid w:val="001053CE"/>
    <w:rsid w:val="00110C2B"/>
    <w:rsid w:val="0011151F"/>
    <w:rsid w:val="001129CD"/>
    <w:rsid w:val="00112DFD"/>
    <w:rsid w:val="00112FC6"/>
    <w:rsid w:val="001151AE"/>
    <w:rsid w:val="001155E4"/>
    <w:rsid w:val="0011771D"/>
    <w:rsid w:val="00117CA9"/>
    <w:rsid w:val="00122E52"/>
    <w:rsid w:val="00124A4A"/>
    <w:rsid w:val="00126621"/>
    <w:rsid w:val="001270BD"/>
    <w:rsid w:val="00127158"/>
    <w:rsid w:val="00130124"/>
    <w:rsid w:val="00134322"/>
    <w:rsid w:val="001346B1"/>
    <w:rsid w:val="0013658C"/>
    <w:rsid w:val="00137015"/>
    <w:rsid w:val="00137743"/>
    <w:rsid w:val="0014263D"/>
    <w:rsid w:val="00142C76"/>
    <w:rsid w:val="00142E0A"/>
    <w:rsid w:val="001432CD"/>
    <w:rsid w:val="001433CD"/>
    <w:rsid w:val="001439C8"/>
    <w:rsid w:val="001443CD"/>
    <w:rsid w:val="00146450"/>
    <w:rsid w:val="0014790F"/>
    <w:rsid w:val="00154A15"/>
    <w:rsid w:val="00156810"/>
    <w:rsid w:val="00156C47"/>
    <w:rsid w:val="00156C8E"/>
    <w:rsid w:val="001608B5"/>
    <w:rsid w:val="0016362A"/>
    <w:rsid w:val="0016500D"/>
    <w:rsid w:val="00165B03"/>
    <w:rsid w:val="00166192"/>
    <w:rsid w:val="0016624B"/>
    <w:rsid w:val="00166B30"/>
    <w:rsid w:val="00171880"/>
    <w:rsid w:val="00177191"/>
    <w:rsid w:val="00177863"/>
    <w:rsid w:val="001823D4"/>
    <w:rsid w:val="00182815"/>
    <w:rsid w:val="00183DF6"/>
    <w:rsid w:val="001864C2"/>
    <w:rsid w:val="00186E18"/>
    <w:rsid w:val="001905EC"/>
    <w:rsid w:val="00190F85"/>
    <w:rsid w:val="001916C1"/>
    <w:rsid w:val="001929F7"/>
    <w:rsid w:val="00195573"/>
    <w:rsid w:val="00195A94"/>
    <w:rsid w:val="00196940"/>
    <w:rsid w:val="001969F6"/>
    <w:rsid w:val="00197E42"/>
    <w:rsid w:val="001A3137"/>
    <w:rsid w:val="001A3F54"/>
    <w:rsid w:val="001A4CEE"/>
    <w:rsid w:val="001A52CC"/>
    <w:rsid w:val="001A64D0"/>
    <w:rsid w:val="001A6545"/>
    <w:rsid w:val="001A6F03"/>
    <w:rsid w:val="001A756E"/>
    <w:rsid w:val="001B054A"/>
    <w:rsid w:val="001B0712"/>
    <w:rsid w:val="001B0B5B"/>
    <w:rsid w:val="001B5B6E"/>
    <w:rsid w:val="001C1760"/>
    <w:rsid w:val="001C4349"/>
    <w:rsid w:val="001C4AB8"/>
    <w:rsid w:val="001C599D"/>
    <w:rsid w:val="001C718A"/>
    <w:rsid w:val="001C7760"/>
    <w:rsid w:val="001D096D"/>
    <w:rsid w:val="001D0A6B"/>
    <w:rsid w:val="001D14CC"/>
    <w:rsid w:val="001D19A3"/>
    <w:rsid w:val="001D28BD"/>
    <w:rsid w:val="001E152C"/>
    <w:rsid w:val="001E338F"/>
    <w:rsid w:val="001E3745"/>
    <w:rsid w:val="001E5839"/>
    <w:rsid w:val="001E58C6"/>
    <w:rsid w:val="001E677D"/>
    <w:rsid w:val="001F04B9"/>
    <w:rsid w:val="001F0EDC"/>
    <w:rsid w:val="001F3268"/>
    <w:rsid w:val="001F4058"/>
    <w:rsid w:val="001F4F57"/>
    <w:rsid w:val="001F5AAF"/>
    <w:rsid w:val="001F7230"/>
    <w:rsid w:val="001F79C1"/>
    <w:rsid w:val="002011C9"/>
    <w:rsid w:val="00201245"/>
    <w:rsid w:val="00201BE5"/>
    <w:rsid w:val="002033A2"/>
    <w:rsid w:val="00203C1E"/>
    <w:rsid w:val="0020479E"/>
    <w:rsid w:val="002051F8"/>
    <w:rsid w:val="002052E7"/>
    <w:rsid w:val="00207403"/>
    <w:rsid w:val="00210191"/>
    <w:rsid w:val="002146BF"/>
    <w:rsid w:val="00216179"/>
    <w:rsid w:val="0021623A"/>
    <w:rsid w:val="002168FE"/>
    <w:rsid w:val="002169F1"/>
    <w:rsid w:val="002177B9"/>
    <w:rsid w:val="00217A4C"/>
    <w:rsid w:val="00220D82"/>
    <w:rsid w:val="00222510"/>
    <w:rsid w:val="00222FC2"/>
    <w:rsid w:val="002233AC"/>
    <w:rsid w:val="002239EF"/>
    <w:rsid w:val="00226ABB"/>
    <w:rsid w:val="00227F59"/>
    <w:rsid w:val="00230A50"/>
    <w:rsid w:val="00231184"/>
    <w:rsid w:val="00231536"/>
    <w:rsid w:val="00231A49"/>
    <w:rsid w:val="00232071"/>
    <w:rsid w:val="00233C28"/>
    <w:rsid w:val="00235387"/>
    <w:rsid w:val="002354A4"/>
    <w:rsid w:val="00243288"/>
    <w:rsid w:val="00243F9D"/>
    <w:rsid w:val="002461BE"/>
    <w:rsid w:val="00246D61"/>
    <w:rsid w:val="002475CB"/>
    <w:rsid w:val="00250AD7"/>
    <w:rsid w:val="00251751"/>
    <w:rsid w:val="00251812"/>
    <w:rsid w:val="00251D7B"/>
    <w:rsid w:val="00252632"/>
    <w:rsid w:val="00252B2B"/>
    <w:rsid w:val="002561D7"/>
    <w:rsid w:val="002572BC"/>
    <w:rsid w:val="00261A23"/>
    <w:rsid w:val="00261F0F"/>
    <w:rsid w:val="00262352"/>
    <w:rsid w:val="002623E2"/>
    <w:rsid w:val="002638DA"/>
    <w:rsid w:val="00264D3F"/>
    <w:rsid w:val="00265F77"/>
    <w:rsid w:val="002704BD"/>
    <w:rsid w:val="00270BB9"/>
    <w:rsid w:val="00271038"/>
    <w:rsid w:val="00276FA9"/>
    <w:rsid w:val="00276FB3"/>
    <w:rsid w:val="00280F46"/>
    <w:rsid w:val="00281B2B"/>
    <w:rsid w:val="00282A2F"/>
    <w:rsid w:val="002831D0"/>
    <w:rsid w:val="0028403C"/>
    <w:rsid w:val="0028574F"/>
    <w:rsid w:val="00290505"/>
    <w:rsid w:val="0029060F"/>
    <w:rsid w:val="0029270F"/>
    <w:rsid w:val="00292B61"/>
    <w:rsid w:val="00292FB8"/>
    <w:rsid w:val="0029371E"/>
    <w:rsid w:val="00295560"/>
    <w:rsid w:val="002A36D7"/>
    <w:rsid w:val="002A3D6F"/>
    <w:rsid w:val="002A78D9"/>
    <w:rsid w:val="002A7B1E"/>
    <w:rsid w:val="002B04D8"/>
    <w:rsid w:val="002B1513"/>
    <w:rsid w:val="002B46B1"/>
    <w:rsid w:val="002B5E89"/>
    <w:rsid w:val="002B64B0"/>
    <w:rsid w:val="002B6ECC"/>
    <w:rsid w:val="002B7089"/>
    <w:rsid w:val="002B77BE"/>
    <w:rsid w:val="002C0745"/>
    <w:rsid w:val="002C07CA"/>
    <w:rsid w:val="002C0D9A"/>
    <w:rsid w:val="002C22E3"/>
    <w:rsid w:val="002C2AA0"/>
    <w:rsid w:val="002C3DD7"/>
    <w:rsid w:val="002C560D"/>
    <w:rsid w:val="002C6972"/>
    <w:rsid w:val="002C79F5"/>
    <w:rsid w:val="002C7A1E"/>
    <w:rsid w:val="002C7F45"/>
    <w:rsid w:val="002D1495"/>
    <w:rsid w:val="002D48DA"/>
    <w:rsid w:val="002D5C28"/>
    <w:rsid w:val="002D6915"/>
    <w:rsid w:val="002D7BAE"/>
    <w:rsid w:val="002D7E25"/>
    <w:rsid w:val="002E25B3"/>
    <w:rsid w:val="002E2748"/>
    <w:rsid w:val="002E617E"/>
    <w:rsid w:val="002F280B"/>
    <w:rsid w:val="002F2DB1"/>
    <w:rsid w:val="002F35F3"/>
    <w:rsid w:val="002F41A9"/>
    <w:rsid w:val="002F4330"/>
    <w:rsid w:val="002F4749"/>
    <w:rsid w:val="002F51E8"/>
    <w:rsid w:val="002F5A1A"/>
    <w:rsid w:val="002F7BF0"/>
    <w:rsid w:val="002F7D16"/>
    <w:rsid w:val="00300A10"/>
    <w:rsid w:val="003035E7"/>
    <w:rsid w:val="0030566B"/>
    <w:rsid w:val="003056A3"/>
    <w:rsid w:val="00305AAC"/>
    <w:rsid w:val="0030622B"/>
    <w:rsid w:val="003070B6"/>
    <w:rsid w:val="00311266"/>
    <w:rsid w:val="0031311B"/>
    <w:rsid w:val="00315C5F"/>
    <w:rsid w:val="00317425"/>
    <w:rsid w:val="00320007"/>
    <w:rsid w:val="00320125"/>
    <w:rsid w:val="0032032F"/>
    <w:rsid w:val="00321138"/>
    <w:rsid w:val="00321D38"/>
    <w:rsid w:val="00322358"/>
    <w:rsid w:val="003233D2"/>
    <w:rsid w:val="00324F2A"/>
    <w:rsid w:val="00325187"/>
    <w:rsid w:val="00326F28"/>
    <w:rsid w:val="00330396"/>
    <w:rsid w:val="00331D49"/>
    <w:rsid w:val="00334BBC"/>
    <w:rsid w:val="003365B4"/>
    <w:rsid w:val="00340873"/>
    <w:rsid w:val="003408B5"/>
    <w:rsid w:val="00342BB9"/>
    <w:rsid w:val="00342C6F"/>
    <w:rsid w:val="00345371"/>
    <w:rsid w:val="00345CC4"/>
    <w:rsid w:val="0035190B"/>
    <w:rsid w:val="00351BAB"/>
    <w:rsid w:val="003552A1"/>
    <w:rsid w:val="00356180"/>
    <w:rsid w:val="00357BD3"/>
    <w:rsid w:val="00360CD5"/>
    <w:rsid w:val="00360CEB"/>
    <w:rsid w:val="003664D3"/>
    <w:rsid w:val="00366638"/>
    <w:rsid w:val="00366C5A"/>
    <w:rsid w:val="003701BB"/>
    <w:rsid w:val="00374563"/>
    <w:rsid w:val="003747CF"/>
    <w:rsid w:val="003766BB"/>
    <w:rsid w:val="00380782"/>
    <w:rsid w:val="00380FC8"/>
    <w:rsid w:val="00381B5A"/>
    <w:rsid w:val="003842DC"/>
    <w:rsid w:val="00384319"/>
    <w:rsid w:val="00385F4C"/>
    <w:rsid w:val="00390DEF"/>
    <w:rsid w:val="00391AD3"/>
    <w:rsid w:val="003932D1"/>
    <w:rsid w:val="003937EA"/>
    <w:rsid w:val="0039503D"/>
    <w:rsid w:val="00395FB0"/>
    <w:rsid w:val="00397BB7"/>
    <w:rsid w:val="003A05A2"/>
    <w:rsid w:val="003A0908"/>
    <w:rsid w:val="003A1635"/>
    <w:rsid w:val="003B0CAF"/>
    <w:rsid w:val="003B546A"/>
    <w:rsid w:val="003B585A"/>
    <w:rsid w:val="003B66EB"/>
    <w:rsid w:val="003C02FA"/>
    <w:rsid w:val="003C1EEB"/>
    <w:rsid w:val="003C3F57"/>
    <w:rsid w:val="003C44DB"/>
    <w:rsid w:val="003C4CAD"/>
    <w:rsid w:val="003C53C5"/>
    <w:rsid w:val="003C7ADC"/>
    <w:rsid w:val="003D0A5C"/>
    <w:rsid w:val="003D6090"/>
    <w:rsid w:val="003D66C9"/>
    <w:rsid w:val="003D7623"/>
    <w:rsid w:val="003D7C61"/>
    <w:rsid w:val="003D7C6C"/>
    <w:rsid w:val="003E0F0F"/>
    <w:rsid w:val="003E3C75"/>
    <w:rsid w:val="003F1A0B"/>
    <w:rsid w:val="003F1A29"/>
    <w:rsid w:val="003F1B99"/>
    <w:rsid w:val="003F6733"/>
    <w:rsid w:val="003F7566"/>
    <w:rsid w:val="00401E38"/>
    <w:rsid w:val="00401F6D"/>
    <w:rsid w:val="0040250C"/>
    <w:rsid w:val="0040254E"/>
    <w:rsid w:val="004027CA"/>
    <w:rsid w:val="00403607"/>
    <w:rsid w:val="004047F3"/>
    <w:rsid w:val="00404B5A"/>
    <w:rsid w:val="00405220"/>
    <w:rsid w:val="0040650A"/>
    <w:rsid w:val="00406AD3"/>
    <w:rsid w:val="00410A26"/>
    <w:rsid w:val="00412AA0"/>
    <w:rsid w:val="00413C21"/>
    <w:rsid w:val="00414E25"/>
    <w:rsid w:val="00415D12"/>
    <w:rsid w:val="00417085"/>
    <w:rsid w:val="00417862"/>
    <w:rsid w:val="00420BA9"/>
    <w:rsid w:val="004213AF"/>
    <w:rsid w:val="00422398"/>
    <w:rsid w:val="004227C9"/>
    <w:rsid w:val="00422B91"/>
    <w:rsid w:val="00423142"/>
    <w:rsid w:val="00424EA0"/>
    <w:rsid w:val="0042612D"/>
    <w:rsid w:val="00430269"/>
    <w:rsid w:val="00431D65"/>
    <w:rsid w:val="00432B94"/>
    <w:rsid w:val="00432C91"/>
    <w:rsid w:val="00434732"/>
    <w:rsid w:val="00436D6C"/>
    <w:rsid w:val="00437A4C"/>
    <w:rsid w:val="00437AE3"/>
    <w:rsid w:val="00440EEE"/>
    <w:rsid w:val="004410A3"/>
    <w:rsid w:val="00442CC0"/>
    <w:rsid w:val="00443610"/>
    <w:rsid w:val="004452E9"/>
    <w:rsid w:val="00446B62"/>
    <w:rsid w:val="004479D9"/>
    <w:rsid w:val="00450659"/>
    <w:rsid w:val="00451601"/>
    <w:rsid w:val="00451E34"/>
    <w:rsid w:val="0045231F"/>
    <w:rsid w:val="0045327B"/>
    <w:rsid w:val="00453D00"/>
    <w:rsid w:val="004561E3"/>
    <w:rsid w:val="004579F9"/>
    <w:rsid w:val="0046117A"/>
    <w:rsid w:val="00461E64"/>
    <w:rsid w:val="00463FB5"/>
    <w:rsid w:val="00464095"/>
    <w:rsid w:val="00464183"/>
    <w:rsid w:val="00475455"/>
    <w:rsid w:val="00475484"/>
    <w:rsid w:val="00476AB1"/>
    <w:rsid w:val="0047782B"/>
    <w:rsid w:val="00480E34"/>
    <w:rsid w:val="0048166D"/>
    <w:rsid w:val="0048266B"/>
    <w:rsid w:val="00482881"/>
    <w:rsid w:val="00482C7A"/>
    <w:rsid w:val="00483A82"/>
    <w:rsid w:val="00483CE5"/>
    <w:rsid w:val="00483F3D"/>
    <w:rsid w:val="004878D6"/>
    <w:rsid w:val="0049037C"/>
    <w:rsid w:val="0049066B"/>
    <w:rsid w:val="004927AD"/>
    <w:rsid w:val="00493823"/>
    <w:rsid w:val="004949EF"/>
    <w:rsid w:val="004970D9"/>
    <w:rsid w:val="00497630"/>
    <w:rsid w:val="00497EA3"/>
    <w:rsid w:val="004A00E3"/>
    <w:rsid w:val="004A4C42"/>
    <w:rsid w:val="004A56A1"/>
    <w:rsid w:val="004A6F46"/>
    <w:rsid w:val="004B003F"/>
    <w:rsid w:val="004B0D72"/>
    <w:rsid w:val="004B1996"/>
    <w:rsid w:val="004B2278"/>
    <w:rsid w:val="004B391C"/>
    <w:rsid w:val="004B5379"/>
    <w:rsid w:val="004B54C2"/>
    <w:rsid w:val="004B558C"/>
    <w:rsid w:val="004B676F"/>
    <w:rsid w:val="004B6BE8"/>
    <w:rsid w:val="004B7372"/>
    <w:rsid w:val="004C0CAC"/>
    <w:rsid w:val="004C2600"/>
    <w:rsid w:val="004C44B2"/>
    <w:rsid w:val="004C46BF"/>
    <w:rsid w:val="004C4C2B"/>
    <w:rsid w:val="004C66DB"/>
    <w:rsid w:val="004D122E"/>
    <w:rsid w:val="004D15DB"/>
    <w:rsid w:val="004D6B4E"/>
    <w:rsid w:val="004D6EF9"/>
    <w:rsid w:val="004E1EDC"/>
    <w:rsid w:val="004E31B1"/>
    <w:rsid w:val="004E3E0B"/>
    <w:rsid w:val="004E4F61"/>
    <w:rsid w:val="004E56AE"/>
    <w:rsid w:val="004E6D1F"/>
    <w:rsid w:val="004E787D"/>
    <w:rsid w:val="004E7927"/>
    <w:rsid w:val="004F1037"/>
    <w:rsid w:val="004F510F"/>
    <w:rsid w:val="004F7A75"/>
    <w:rsid w:val="00503ED2"/>
    <w:rsid w:val="00504F51"/>
    <w:rsid w:val="00506D3E"/>
    <w:rsid w:val="00511876"/>
    <w:rsid w:val="00511982"/>
    <w:rsid w:val="00512991"/>
    <w:rsid w:val="00515347"/>
    <w:rsid w:val="00515A7D"/>
    <w:rsid w:val="005217A4"/>
    <w:rsid w:val="00521E5B"/>
    <w:rsid w:val="00521FCF"/>
    <w:rsid w:val="00523726"/>
    <w:rsid w:val="0052406B"/>
    <w:rsid w:val="005242AF"/>
    <w:rsid w:val="005256FE"/>
    <w:rsid w:val="00526820"/>
    <w:rsid w:val="00531B0B"/>
    <w:rsid w:val="005328B8"/>
    <w:rsid w:val="00532B29"/>
    <w:rsid w:val="0053357E"/>
    <w:rsid w:val="00533907"/>
    <w:rsid w:val="00533D32"/>
    <w:rsid w:val="00534C6E"/>
    <w:rsid w:val="00535F53"/>
    <w:rsid w:val="005375BD"/>
    <w:rsid w:val="00541488"/>
    <w:rsid w:val="005415FE"/>
    <w:rsid w:val="0054616F"/>
    <w:rsid w:val="00551D80"/>
    <w:rsid w:val="0055294C"/>
    <w:rsid w:val="00553156"/>
    <w:rsid w:val="00553538"/>
    <w:rsid w:val="00555D64"/>
    <w:rsid w:val="005561F4"/>
    <w:rsid w:val="00560CD2"/>
    <w:rsid w:val="00561863"/>
    <w:rsid w:val="00562006"/>
    <w:rsid w:val="00562781"/>
    <w:rsid w:val="00563FF2"/>
    <w:rsid w:val="00564CC5"/>
    <w:rsid w:val="00566A23"/>
    <w:rsid w:val="00566E38"/>
    <w:rsid w:val="005677A0"/>
    <w:rsid w:val="00570708"/>
    <w:rsid w:val="00573799"/>
    <w:rsid w:val="005837B6"/>
    <w:rsid w:val="00584C26"/>
    <w:rsid w:val="00584F8D"/>
    <w:rsid w:val="0058691F"/>
    <w:rsid w:val="00586B7A"/>
    <w:rsid w:val="00587116"/>
    <w:rsid w:val="00590BC5"/>
    <w:rsid w:val="005914AE"/>
    <w:rsid w:val="005962A9"/>
    <w:rsid w:val="00596AC9"/>
    <w:rsid w:val="005A344C"/>
    <w:rsid w:val="005B20F7"/>
    <w:rsid w:val="005B2E75"/>
    <w:rsid w:val="005B4D0C"/>
    <w:rsid w:val="005B4D6E"/>
    <w:rsid w:val="005B5230"/>
    <w:rsid w:val="005B531B"/>
    <w:rsid w:val="005B5494"/>
    <w:rsid w:val="005C06D1"/>
    <w:rsid w:val="005C183E"/>
    <w:rsid w:val="005C3517"/>
    <w:rsid w:val="005C35E3"/>
    <w:rsid w:val="005C615A"/>
    <w:rsid w:val="005C6B81"/>
    <w:rsid w:val="005C726D"/>
    <w:rsid w:val="005D01C1"/>
    <w:rsid w:val="005D196B"/>
    <w:rsid w:val="005D1B6F"/>
    <w:rsid w:val="005D1E97"/>
    <w:rsid w:val="005D2FBC"/>
    <w:rsid w:val="005D4C4F"/>
    <w:rsid w:val="005D5813"/>
    <w:rsid w:val="005D5B77"/>
    <w:rsid w:val="005D5CBD"/>
    <w:rsid w:val="005E0FA4"/>
    <w:rsid w:val="005E128C"/>
    <w:rsid w:val="005E1C49"/>
    <w:rsid w:val="005E3298"/>
    <w:rsid w:val="005E36B9"/>
    <w:rsid w:val="005E6B09"/>
    <w:rsid w:val="005E782B"/>
    <w:rsid w:val="005F03E4"/>
    <w:rsid w:val="005F10C0"/>
    <w:rsid w:val="005F1210"/>
    <w:rsid w:val="005F1DD2"/>
    <w:rsid w:val="005F2350"/>
    <w:rsid w:val="005F31A2"/>
    <w:rsid w:val="005F3485"/>
    <w:rsid w:val="005F38FB"/>
    <w:rsid w:val="005F479B"/>
    <w:rsid w:val="005F5524"/>
    <w:rsid w:val="005F5DB5"/>
    <w:rsid w:val="005F66A4"/>
    <w:rsid w:val="005F7892"/>
    <w:rsid w:val="0060049D"/>
    <w:rsid w:val="00603D79"/>
    <w:rsid w:val="00604C03"/>
    <w:rsid w:val="00606F68"/>
    <w:rsid w:val="0061093C"/>
    <w:rsid w:val="006118F2"/>
    <w:rsid w:val="00614E66"/>
    <w:rsid w:val="00615E84"/>
    <w:rsid w:val="00616BCD"/>
    <w:rsid w:val="00620B16"/>
    <w:rsid w:val="00620F42"/>
    <w:rsid w:val="00622072"/>
    <w:rsid w:val="0062248F"/>
    <w:rsid w:val="00623681"/>
    <w:rsid w:val="006239D0"/>
    <w:rsid w:val="00623F4E"/>
    <w:rsid w:val="00624C6D"/>
    <w:rsid w:val="00625117"/>
    <w:rsid w:val="00630524"/>
    <w:rsid w:val="006305CE"/>
    <w:rsid w:val="00630DE6"/>
    <w:rsid w:val="00632A94"/>
    <w:rsid w:val="00632C1A"/>
    <w:rsid w:val="0063510B"/>
    <w:rsid w:val="00636E32"/>
    <w:rsid w:val="00637BAA"/>
    <w:rsid w:val="00640E8D"/>
    <w:rsid w:val="00642259"/>
    <w:rsid w:val="00644BD7"/>
    <w:rsid w:val="00645226"/>
    <w:rsid w:val="00646874"/>
    <w:rsid w:val="00647471"/>
    <w:rsid w:val="00652582"/>
    <w:rsid w:val="00652E8E"/>
    <w:rsid w:val="0065480B"/>
    <w:rsid w:val="006548CE"/>
    <w:rsid w:val="0065704A"/>
    <w:rsid w:val="0065798C"/>
    <w:rsid w:val="00660E41"/>
    <w:rsid w:val="00661043"/>
    <w:rsid w:val="006614B8"/>
    <w:rsid w:val="00661E9F"/>
    <w:rsid w:val="00663744"/>
    <w:rsid w:val="00663C08"/>
    <w:rsid w:val="00663E43"/>
    <w:rsid w:val="00664FEF"/>
    <w:rsid w:val="0066543B"/>
    <w:rsid w:val="00666DA6"/>
    <w:rsid w:val="00667B6A"/>
    <w:rsid w:val="00670591"/>
    <w:rsid w:val="00670644"/>
    <w:rsid w:val="006709B3"/>
    <w:rsid w:val="00670A0E"/>
    <w:rsid w:val="00670FA2"/>
    <w:rsid w:val="006712F5"/>
    <w:rsid w:val="00671A05"/>
    <w:rsid w:val="006725FC"/>
    <w:rsid w:val="00672B5A"/>
    <w:rsid w:val="00673A6F"/>
    <w:rsid w:val="00674795"/>
    <w:rsid w:val="006747B5"/>
    <w:rsid w:val="00674ED5"/>
    <w:rsid w:val="0067520F"/>
    <w:rsid w:val="006757A0"/>
    <w:rsid w:val="00676353"/>
    <w:rsid w:val="0067673B"/>
    <w:rsid w:val="0067792F"/>
    <w:rsid w:val="00677AF8"/>
    <w:rsid w:val="006823B8"/>
    <w:rsid w:val="00682DC8"/>
    <w:rsid w:val="0068384A"/>
    <w:rsid w:val="00683D40"/>
    <w:rsid w:val="006841A0"/>
    <w:rsid w:val="0068497B"/>
    <w:rsid w:val="00684C3A"/>
    <w:rsid w:val="006852E2"/>
    <w:rsid w:val="00687667"/>
    <w:rsid w:val="00687880"/>
    <w:rsid w:val="006879EA"/>
    <w:rsid w:val="0069102E"/>
    <w:rsid w:val="00691BEF"/>
    <w:rsid w:val="00692EB8"/>
    <w:rsid w:val="00692F66"/>
    <w:rsid w:val="00696F76"/>
    <w:rsid w:val="006978B1"/>
    <w:rsid w:val="006A1FC4"/>
    <w:rsid w:val="006A3B05"/>
    <w:rsid w:val="006A554A"/>
    <w:rsid w:val="006A5BDF"/>
    <w:rsid w:val="006A6271"/>
    <w:rsid w:val="006A70B2"/>
    <w:rsid w:val="006A7114"/>
    <w:rsid w:val="006A7932"/>
    <w:rsid w:val="006B20B3"/>
    <w:rsid w:val="006B3CCF"/>
    <w:rsid w:val="006B4A2F"/>
    <w:rsid w:val="006B52F4"/>
    <w:rsid w:val="006B652C"/>
    <w:rsid w:val="006C00E4"/>
    <w:rsid w:val="006C38F6"/>
    <w:rsid w:val="006C4D46"/>
    <w:rsid w:val="006C601E"/>
    <w:rsid w:val="006C7008"/>
    <w:rsid w:val="006D1C08"/>
    <w:rsid w:val="006D2451"/>
    <w:rsid w:val="006D270B"/>
    <w:rsid w:val="006D3117"/>
    <w:rsid w:val="006D4A15"/>
    <w:rsid w:val="006D53F9"/>
    <w:rsid w:val="006D6DB1"/>
    <w:rsid w:val="006E3D74"/>
    <w:rsid w:val="006E4ABB"/>
    <w:rsid w:val="006F2C08"/>
    <w:rsid w:val="006F41B8"/>
    <w:rsid w:val="006F480A"/>
    <w:rsid w:val="00700E3B"/>
    <w:rsid w:val="00702590"/>
    <w:rsid w:val="00702CFD"/>
    <w:rsid w:val="00711433"/>
    <w:rsid w:val="007122B1"/>
    <w:rsid w:val="007130E2"/>
    <w:rsid w:val="00715B50"/>
    <w:rsid w:val="0072009D"/>
    <w:rsid w:val="00720721"/>
    <w:rsid w:val="00724396"/>
    <w:rsid w:val="007249FC"/>
    <w:rsid w:val="00725566"/>
    <w:rsid w:val="00727693"/>
    <w:rsid w:val="0073080D"/>
    <w:rsid w:val="00730C62"/>
    <w:rsid w:val="007335EE"/>
    <w:rsid w:val="007358E5"/>
    <w:rsid w:val="00735E21"/>
    <w:rsid w:val="0073628D"/>
    <w:rsid w:val="00743B71"/>
    <w:rsid w:val="00744CD2"/>
    <w:rsid w:val="00744E7C"/>
    <w:rsid w:val="00745C52"/>
    <w:rsid w:val="00747FC1"/>
    <w:rsid w:val="00750653"/>
    <w:rsid w:val="00751035"/>
    <w:rsid w:val="00751D34"/>
    <w:rsid w:val="00751E1B"/>
    <w:rsid w:val="007526AA"/>
    <w:rsid w:val="00753438"/>
    <w:rsid w:val="0075353E"/>
    <w:rsid w:val="00754C39"/>
    <w:rsid w:val="007611CF"/>
    <w:rsid w:val="00761A36"/>
    <w:rsid w:val="00763169"/>
    <w:rsid w:val="0076740E"/>
    <w:rsid w:val="00767ED2"/>
    <w:rsid w:val="007702A0"/>
    <w:rsid w:val="00772A21"/>
    <w:rsid w:val="00772C94"/>
    <w:rsid w:val="00774757"/>
    <w:rsid w:val="0077487E"/>
    <w:rsid w:val="00775A68"/>
    <w:rsid w:val="00777A69"/>
    <w:rsid w:val="00781A00"/>
    <w:rsid w:val="00781EFD"/>
    <w:rsid w:val="00781F65"/>
    <w:rsid w:val="00783E9A"/>
    <w:rsid w:val="007844D7"/>
    <w:rsid w:val="0078484C"/>
    <w:rsid w:val="00784B6B"/>
    <w:rsid w:val="00785089"/>
    <w:rsid w:val="00785306"/>
    <w:rsid w:val="00786173"/>
    <w:rsid w:val="007868CB"/>
    <w:rsid w:val="00791BA8"/>
    <w:rsid w:val="00793159"/>
    <w:rsid w:val="00795087"/>
    <w:rsid w:val="00795B58"/>
    <w:rsid w:val="007A0A5E"/>
    <w:rsid w:val="007A133A"/>
    <w:rsid w:val="007A3DFC"/>
    <w:rsid w:val="007A4412"/>
    <w:rsid w:val="007A5992"/>
    <w:rsid w:val="007A6CD5"/>
    <w:rsid w:val="007A79A9"/>
    <w:rsid w:val="007B0714"/>
    <w:rsid w:val="007B1C33"/>
    <w:rsid w:val="007B1DFB"/>
    <w:rsid w:val="007B20BD"/>
    <w:rsid w:val="007B2925"/>
    <w:rsid w:val="007B3219"/>
    <w:rsid w:val="007C0985"/>
    <w:rsid w:val="007C271E"/>
    <w:rsid w:val="007C3DEF"/>
    <w:rsid w:val="007D0104"/>
    <w:rsid w:val="007D04F0"/>
    <w:rsid w:val="007D3118"/>
    <w:rsid w:val="007D3D13"/>
    <w:rsid w:val="007D4310"/>
    <w:rsid w:val="007D434C"/>
    <w:rsid w:val="007D7B87"/>
    <w:rsid w:val="007D7E78"/>
    <w:rsid w:val="007E077E"/>
    <w:rsid w:val="007E0B81"/>
    <w:rsid w:val="007E1F21"/>
    <w:rsid w:val="007E30BB"/>
    <w:rsid w:val="007E3AF0"/>
    <w:rsid w:val="007E47E5"/>
    <w:rsid w:val="007E4822"/>
    <w:rsid w:val="007E5053"/>
    <w:rsid w:val="007E79C8"/>
    <w:rsid w:val="007F2C6F"/>
    <w:rsid w:val="007F2F7D"/>
    <w:rsid w:val="007F31CA"/>
    <w:rsid w:val="007F5C8C"/>
    <w:rsid w:val="007F6126"/>
    <w:rsid w:val="007F6BA5"/>
    <w:rsid w:val="00800006"/>
    <w:rsid w:val="00800FD8"/>
    <w:rsid w:val="00801AAD"/>
    <w:rsid w:val="0080308F"/>
    <w:rsid w:val="008049FF"/>
    <w:rsid w:val="00805F14"/>
    <w:rsid w:val="0080614A"/>
    <w:rsid w:val="00806C13"/>
    <w:rsid w:val="008078DC"/>
    <w:rsid w:val="00810ED3"/>
    <w:rsid w:val="00811C2E"/>
    <w:rsid w:val="00812B86"/>
    <w:rsid w:val="0081329E"/>
    <w:rsid w:val="008158C1"/>
    <w:rsid w:val="008206D7"/>
    <w:rsid w:val="00827079"/>
    <w:rsid w:val="008303D0"/>
    <w:rsid w:val="00830E82"/>
    <w:rsid w:val="0083237E"/>
    <w:rsid w:val="008339C2"/>
    <w:rsid w:val="00834F0B"/>
    <w:rsid w:val="008368D0"/>
    <w:rsid w:val="00842193"/>
    <w:rsid w:val="00842303"/>
    <w:rsid w:val="008444A7"/>
    <w:rsid w:val="00845C75"/>
    <w:rsid w:val="008461FE"/>
    <w:rsid w:val="00853FC1"/>
    <w:rsid w:val="00854B01"/>
    <w:rsid w:val="00854EF6"/>
    <w:rsid w:val="008610E8"/>
    <w:rsid w:val="00861880"/>
    <w:rsid w:val="00861AFF"/>
    <w:rsid w:val="00862785"/>
    <w:rsid w:val="0086280C"/>
    <w:rsid w:val="00864FE2"/>
    <w:rsid w:val="00871883"/>
    <w:rsid w:val="008722D9"/>
    <w:rsid w:val="008722DE"/>
    <w:rsid w:val="0087235F"/>
    <w:rsid w:val="0087256A"/>
    <w:rsid w:val="00872ADD"/>
    <w:rsid w:val="00873F61"/>
    <w:rsid w:val="008746AF"/>
    <w:rsid w:val="00874A95"/>
    <w:rsid w:val="00876C44"/>
    <w:rsid w:val="00880667"/>
    <w:rsid w:val="008815BE"/>
    <w:rsid w:val="00883D1F"/>
    <w:rsid w:val="008841CD"/>
    <w:rsid w:val="00885831"/>
    <w:rsid w:val="008858D1"/>
    <w:rsid w:val="00886469"/>
    <w:rsid w:val="00886F9E"/>
    <w:rsid w:val="008903CB"/>
    <w:rsid w:val="00892327"/>
    <w:rsid w:val="008927BC"/>
    <w:rsid w:val="00892E31"/>
    <w:rsid w:val="008943D6"/>
    <w:rsid w:val="00896175"/>
    <w:rsid w:val="008A054C"/>
    <w:rsid w:val="008A107A"/>
    <w:rsid w:val="008A130E"/>
    <w:rsid w:val="008A1B17"/>
    <w:rsid w:val="008A2425"/>
    <w:rsid w:val="008A2B08"/>
    <w:rsid w:val="008A360D"/>
    <w:rsid w:val="008A3B37"/>
    <w:rsid w:val="008A5D02"/>
    <w:rsid w:val="008A7449"/>
    <w:rsid w:val="008A7499"/>
    <w:rsid w:val="008A7D68"/>
    <w:rsid w:val="008B01CD"/>
    <w:rsid w:val="008B085E"/>
    <w:rsid w:val="008B42F0"/>
    <w:rsid w:val="008B4914"/>
    <w:rsid w:val="008B4AFB"/>
    <w:rsid w:val="008B58B6"/>
    <w:rsid w:val="008B5C29"/>
    <w:rsid w:val="008B5D31"/>
    <w:rsid w:val="008B7331"/>
    <w:rsid w:val="008B76BE"/>
    <w:rsid w:val="008C16AB"/>
    <w:rsid w:val="008C267F"/>
    <w:rsid w:val="008C3B82"/>
    <w:rsid w:val="008C458E"/>
    <w:rsid w:val="008C5C24"/>
    <w:rsid w:val="008C62B2"/>
    <w:rsid w:val="008D0A06"/>
    <w:rsid w:val="008D1D19"/>
    <w:rsid w:val="008D6425"/>
    <w:rsid w:val="008D7872"/>
    <w:rsid w:val="008E524C"/>
    <w:rsid w:val="008E5979"/>
    <w:rsid w:val="008E5A4A"/>
    <w:rsid w:val="008E684F"/>
    <w:rsid w:val="008E7C4F"/>
    <w:rsid w:val="008F017F"/>
    <w:rsid w:val="008F06C2"/>
    <w:rsid w:val="008F1313"/>
    <w:rsid w:val="008F1468"/>
    <w:rsid w:val="008F2439"/>
    <w:rsid w:val="008F2848"/>
    <w:rsid w:val="008F344F"/>
    <w:rsid w:val="008F4805"/>
    <w:rsid w:val="008F4901"/>
    <w:rsid w:val="008F4F08"/>
    <w:rsid w:val="008F4F09"/>
    <w:rsid w:val="008F60E0"/>
    <w:rsid w:val="008F6380"/>
    <w:rsid w:val="008F67AF"/>
    <w:rsid w:val="008F73DB"/>
    <w:rsid w:val="0090029A"/>
    <w:rsid w:val="009015C1"/>
    <w:rsid w:val="00901AE7"/>
    <w:rsid w:val="00903909"/>
    <w:rsid w:val="00903B8E"/>
    <w:rsid w:val="00904275"/>
    <w:rsid w:val="009046A2"/>
    <w:rsid w:val="00906A5B"/>
    <w:rsid w:val="00912DB7"/>
    <w:rsid w:val="00914842"/>
    <w:rsid w:val="0091744F"/>
    <w:rsid w:val="00921B11"/>
    <w:rsid w:val="00922570"/>
    <w:rsid w:val="009236C6"/>
    <w:rsid w:val="0092424C"/>
    <w:rsid w:val="00924662"/>
    <w:rsid w:val="00925A0E"/>
    <w:rsid w:val="00926314"/>
    <w:rsid w:val="009307C3"/>
    <w:rsid w:val="009325B5"/>
    <w:rsid w:val="0093272D"/>
    <w:rsid w:val="00933877"/>
    <w:rsid w:val="00936F51"/>
    <w:rsid w:val="00937B45"/>
    <w:rsid w:val="009404E3"/>
    <w:rsid w:val="00941C87"/>
    <w:rsid w:val="00941EC1"/>
    <w:rsid w:val="00942D74"/>
    <w:rsid w:val="009432EA"/>
    <w:rsid w:val="00943348"/>
    <w:rsid w:val="00947FC6"/>
    <w:rsid w:val="00951317"/>
    <w:rsid w:val="0095151D"/>
    <w:rsid w:val="009523F4"/>
    <w:rsid w:val="00955B3D"/>
    <w:rsid w:val="00955D85"/>
    <w:rsid w:val="00957E0F"/>
    <w:rsid w:val="0096087B"/>
    <w:rsid w:val="00961ABC"/>
    <w:rsid w:val="00961C0C"/>
    <w:rsid w:val="00961CFA"/>
    <w:rsid w:val="00962844"/>
    <w:rsid w:val="00963063"/>
    <w:rsid w:val="00963A0F"/>
    <w:rsid w:val="00965596"/>
    <w:rsid w:val="00967A99"/>
    <w:rsid w:val="0097024B"/>
    <w:rsid w:val="00971E6B"/>
    <w:rsid w:val="009723F9"/>
    <w:rsid w:val="00973CCB"/>
    <w:rsid w:val="00977174"/>
    <w:rsid w:val="00977191"/>
    <w:rsid w:val="0098234C"/>
    <w:rsid w:val="009836BE"/>
    <w:rsid w:val="00983AD8"/>
    <w:rsid w:val="009847C2"/>
    <w:rsid w:val="009853C2"/>
    <w:rsid w:val="00985E48"/>
    <w:rsid w:val="0098733D"/>
    <w:rsid w:val="009901C9"/>
    <w:rsid w:val="00990601"/>
    <w:rsid w:val="00992F4E"/>
    <w:rsid w:val="0099394E"/>
    <w:rsid w:val="00993F7A"/>
    <w:rsid w:val="00994615"/>
    <w:rsid w:val="009949F8"/>
    <w:rsid w:val="0099629F"/>
    <w:rsid w:val="00996CAF"/>
    <w:rsid w:val="009A007B"/>
    <w:rsid w:val="009A084D"/>
    <w:rsid w:val="009A0EEE"/>
    <w:rsid w:val="009A1D33"/>
    <w:rsid w:val="009A24DC"/>
    <w:rsid w:val="009A2DEF"/>
    <w:rsid w:val="009A45DC"/>
    <w:rsid w:val="009A489F"/>
    <w:rsid w:val="009A4BF1"/>
    <w:rsid w:val="009A7996"/>
    <w:rsid w:val="009A7CF7"/>
    <w:rsid w:val="009B2551"/>
    <w:rsid w:val="009B259A"/>
    <w:rsid w:val="009B27F8"/>
    <w:rsid w:val="009B5AB7"/>
    <w:rsid w:val="009B78E5"/>
    <w:rsid w:val="009C1774"/>
    <w:rsid w:val="009C1966"/>
    <w:rsid w:val="009C2694"/>
    <w:rsid w:val="009C2754"/>
    <w:rsid w:val="009C27A5"/>
    <w:rsid w:val="009C3420"/>
    <w:rsid w:val="009C4112"/>
    <w:rsid w:val="009C508A"/>
    <w:rsid w:val="009C5385"/>
    <w:rsid w:val="009C5701"/>
    <w:rsid w:val="009C6F32"/>
    <w:rsid w:val="009C761A"/>
    <w:rsid w:val="009D1948"/>
    <w:rsid w:val="009D34C6"/>
    <w:rsid w:val="009D4D99"/>
    <w:rsid w:val="009D7710"/>
    <w:rsid w:val="009E0932"/>
    <w:rsid w:val="009E0C7B"/>
    <w:rsid w:val="009E3C8A"/>
    <w:rsid w:val="009E5A26"/>
    <w:rsid w:val="009E71B6"/>
    <w:rsid w:val="009E7819"/>
    <w:rsid w:val="009E7F42"/>
    <w:rsid w:val="009F1EAF"/>
    <w:rsid w:val="009F43C1"/>
    <w:rsid w:val="009F4925"/>
    <w:rsid w:val="009F4CEA"/>
    <w:rsid w:val="009F54DE"/>
    <w:rsid w:val="009F604B"/>
    <w:rsid w:val="009F6686"/>
    <w:rsid w:val="009F7B90"/>
    <w:rsid w:val="009F7D76"/>
    <w:rsid w:val="00A02AEB"/>
    <w:rsid w:val="00A03836"/>
    <w:rsid w:val="00A042F7"/>
    <w:rsid w:val="00A051F4"/>
    <w:rsid w:val="00A07015"/>
    <w:rsid w:val="00A07DC2"/>
    <w:rsid w:val="00A11084"/>
    <w:rsid w:val="00A13197"/>
    <w:rsid w:val="00A14A8D"/>
    <w:rsid w:val="00A1513D"/>
    <w:rsid w:val="00A15A28"/>
    <w:rsid w:val="00A16B4C"/>
    <w:rsid w:val="00A17575"/>
    <w:rsid w:val="00A2080E"/>
    <w:rsid w:val="00A20924"/>
    <w:rsid w:val="00A20E5D"/>
    <w:rsid w:val="00A22AB4"/>
    <w:rsid w:val="00A24745"/>
    <w:rsid w:val="00A24A40"/>
    <w:rsid w:val="00A24A66"/>
    <w:rsid w:val="00A25742"/>
    <w:rsid w:val="00A3025E"/>
    <w:rsid w:val="00A309EC"/>
    <w:rsid w:val="00A30A5C"/>
    <w:rsid w:val="00A31D3E"/>
    <w:rsid w:val="00A32287"/>
    <w:rsid w:val="00A3371C"/>
    <w:rsid w:val="00A36A37"/>
    <w:rsid w:val="00A36C9F"/>
    <w:rsid w:val="00A40840"/>
    <w:rsid w:val="00A41D46"/>
    <w:rsid w:val="00A43319"/>
    <w:rsid w:val="00A437CE"/>
    <w:rsid w:val="00A44083"/>
    <w:rsid w:val="00A47699"/>
    <w:rsid w:val="00A54045"/>
    <w:rsid w:val="00A546CB"/>
    <w:rsid w:val="00A55EF4"/>
    <w:rsid w:val="00A57324"/>
    <w:rsid w:val="00A57611"/>
    <w:rsid w:val="00A60615"/>
    <w:rsid w:val="00A60710"/>
    <w:rsid w:val="00A613C7"/>
    <w:rsid w:val="00A6257E"/>
    <w:rsid w:val="00A6332F"/>
    <w:rsid w:val="00A63889"/>
    <w:rsid w:val="00A6684D"/>
    <w:rsid w:val="00A67659"/>
    <w:rsid w:val="00A73BE2"/>
    <w:rsid w:val="00A765B5"/>
    <w:rsid w:val="00A81571"/>
    <w:rsid w:val="00A81851"/>
    <w:rsid w:val="00A81E36"/>
    <w:rsid w:val="00A837C9"/>
    <w:rsid w:val="00A84464"/>
    <w:rsid w:val="00A8475D"/>
    <w:rsid w:val="00A86288"/>
    <w:rsid w:val="00A86F45"/>
    <w:rsid w:val="00A919F9"/>
    <w:rsid w:val="00A9230D"/>
    <w:rsid w:val="00A93A2E"/>
    <w:rsid w:val="00A9422B"/>
    <w:rsid w:val="00A956DD"/>
    <w:rsid w:val="00A96199"/>
    <w:rsid w:val="00A96FB5"/>
    <w:rsid w:val="00A97A4D"/>
    <w:rsid w:val="00AA0AAC"/>
    <w:rsid w:val="00AA0E40"/>
    <w:rsid w:val="00AA18DF"/>
    <w:rsid w:val="00AA2868"/>
    <w:rsid w:val="00AA31C5"/>
    <w:rsid w:val="00AA49F5"/>
    <w:rsid w:val="00AA634E"/>
    <w:rsid w:val="00AA78FD"/>
    <w:rsid w:val="00AB3F41"/>
    <w:rsid w:val="00AB4658"/>
    <w:rsid w:val="00AB4CFB"/>
    <w:rsid w:val="00AB59D1"/>
    <w:rsid w:val="00AC1EFF"/>
    <w:rsid w:val="00AC43E5"/>
    <w:rsid w:val="00AC5A77"/>
    <w:rsid w:val="00AD1768"/>
    <w:rsid w:val="00AD3509"/>
    <w:rsid w:val="00AD4014"/>
    <w:rsid w:val="00AD46E2"/>
    <w:rsid w:val="00AD5CAD"/>
    <w:rsid w:val="00AD6465"/>
    <w:rsid w:val="00AE1BD7"/>
    <w:rsid w:val="00AE77AB"/>
    <w:rsid w:val="00AE7D65"/>
    <w:rsid w:val="00AF3E9E"/>
    <w:rsid w:val="00AF4D74"/>
    <w:rsid w:val="00AF4EB4"/>
    <w:rsid w:val="00AF52D2"/>
    <w:rsid w:val="00AF7FC0"/>
    <w:rsid w:val="00B008C3"/>
    <w:rsid w:val="00B00A3B"/>
    <w:rsid w:val="00B02003"/>
    <w:rsid w:val="00B03E51"/>
    <w:rsid w:val="00B04485"/>
    <w:rsid w:val="00B052BB"/>
    <w:rsid w:val="00B05D10"/>
    <w:rsid w:val="00B067F0"/>
    <w:rsid w:val="00B07DB8"/>
    <w:rsid w:val="00B07EF6"/>
    <w:rsid w:val="00B117C9"/>
    <w:rsid w:val="00B11EF8"/>
    <w:rsid w:val="00B12928"/>
    <w:rsid w:val="00B139F4"/>
    <w:rsid w:val="00B13B11"/>
    <w:rsid w:val="00B14105"/>
    <w:rsid w:val="00B14825"/>
    <w:rsid w:val="00B15542"/>
    <w:rsid w:val="00B155F0"/>
    <w:rsid w:val="00B17C3C"/>
    <w:rsid w:val="00B275A8"/>
    <w:rsid w:val="00B3292C"/>
    <w:rsid w:val="00B332E0"/>
    <w:rsid w:val="00B333ED"/>
    <w:rsid w:val="00B33646"/>
    <w:rsid w:val="00B33681"/>
    <w:rsid w:val="00B3373F"/>
    <w:rsid w:val="00B34A46"/>
    <w:rsid w:val="00B34CE4"/>
    <w:rsid w:val="00B34FB3"/>
    <w:rsid w:val="00B35F2A"/>
    <w:rsid w:val="00B36946"/>
    <w:rsid w:val="00B435B0"/>
    <w:rsid w:val="00B447C4"/>
    <w:rsid w:val="00B5063E"/>
    <w:rsid w:val="00B51908"/>
    <w:rsid w:val="00B51DC4"/>
    <w:rsid w:val="00B51F86"/>
    <w:rsid w:val="00B52134"/>
    <w:rsid w:val="00B5219A"/>
    <w:rsid w:val="00B52335"/>
    <w:rsid w:val="00B525C1"/>
    <w:rsid w:val="00B53A22"/>
    <w:rsid w:val="00B60587"/>
    <w:rsid w:val="00B609FC"/>
    <w:rsid w:val="00B60ED4"/>
    <w:rsid w:val="00B63766"/>
    <w:rsid w:val="00B6551E"/>
    <w:rsid w:val="00B66B14"/>
    <w:rsid w:val="00B71234"/>
    <w:rsid w:val="00B73A93"/>
    <w:rsid w:val="00B740BB"/>
    <w:rsid w:val="00B74DEA"/>
    <w:rsid w:val="00B766DD"/>
    <w:rsid w:val="00B80CAC"/>
    <w:rsid w:val="00B81E5F"/>
    <w:rsid w:val="00B82709"/>
    <w:rsid w:val="00B82845"/>
    <w:rsid w:val="00B82B1E"/>
    <w:rsid w:val="00B846D6"/>
    <w:rsid w:val="00B86E8A"/>
    <w:rsid w:val="00B90572"/>
    <w:rsid w:val="00B9071D"/>
    <w:rsid w:val="00B91343"/>
    <w:rsid w:val="00B915F4"/>
    <w:rsid w:val="00B9332D"/>
    <w:rsid w:val="00B954F5"/>
    <w:rsid w:val="00B97983"/>
    <w:rsid w:val="00BA340E"/>
    <w:rsid w:val="00BA5E8C"/>
    <w:rsid w:val="00BB0F09"/>
    <w:rsid w:val="00BB3A7E"/>
    <w:rsid w:val="00BB5D6A"/>
    <w:rsid w:val="00BB6446"/>
    <w:rsid w:val="00BB6E71"/>
    <w:rsid w:val="00BB7747"/>
    <w:rsid w:val="00BC0293"/>
    <w:rsid w:val="00BC0A53"/>
    <w:rsid w:val="00BC1822"/>
    <w:rsid w:val="00BC3849"/>
    <w:rsid w:val="00BC3897"/>
    <w:rsid w:val="00BC421A"/>
    <w:rsid w:val="00BC46D1"/>
    <w:rsid w:val="00BC5D09"/>
    <w:rsid w:val="00BC7530"/>
    <w:rsid w:val="00BD0807"/>
    <w:rsid w:val="00BD1247"/>
    <w:rsid w:val="00BD2CA6"/>
    <w:rsid w:val="00BD4C9E"/>
    <w:rsid w:val="00BD5F2B"/>
    <w:rsid w:val="00BE13F1"/>
    <w:rsid w:val="00BE3001"/>
    <w:rsid w:val="00BE31CF"/>
    <w:rsid w:val="00BE3F25"/>
    <w:rsid w:val="00BF0880"/>
    <w:rsid w:val="00BF185F"/>
    <w:rsid w:val="00BF22CF"/>
    <w:rsid w:val="00BF2913"/>
    <w:rsid w:val="00BF2F51"/>
    <w:rsid w:val="00BF4A5B"/>
    <w:rsid w:val="00BF5569"/>
    <w:rsid w:val="00BF6C21"/>
    <w:rsid w:val="00C00681"/>
    <w:rsid w:val="00C00FE8"/>
    <w:rsid w:val="00C0106B"/>
    <w:rsid w:val="00C0184F"/>
    <w:rsid w:val="00C02B25"/>
    <w:rsid w:val="00C044D1"/>
    <w:rsid w:val="00C065F5"/>
    <w:rsid w:val="00C06ECD"/>
    <w:rsid w:val="00C07253"/>
    <w:rsid w:val="00C07853"/>
    <w:rsid w:val="00C07DC2"/>
    <w:rsid w:val="00C1059D"/>
    <w:rsid w:val="00C10B1A"/>
    <w:rsid w:val="00C10E15"/>
    <w:rsid w:val="00C11EA8"/>
    <w:rsid w:val="00C12D46"/>
    <w:rsid w:val="00C1353A"/>
    <w:rsid w:val="00C1446A"/>
    <w:rsid w:val="00C15D08"/>
    <w:rsid w:val="00C174EB"/>
    <w:rsid w:val="00C2181A"/>
    <w:rsid w:val="00C22A58"/>
    <w:rsid w:val="00C2408E"/>
    <w:rsid w:val="00C243EE"/>
    <w:rsid w:val="00C25162"/>
    <w:rsid w:val="00C25C93"/>
    <w:rsid w:val="00C27A1B"/>
    <w:rsid w:val="00C32266"/>
    <w:rsid w:val="00C3279E"/>
    <w:rsid w:val="00C32A6F"/>
    <w:rsid w:val="00C341A0"/>
    <w:rsid w:val="00C341E9"/>
    <w:rsid w:val="00C347BC"/>
    <w:rsid w:val="00C360C2"/>
    <w:rsid w:val="00C3694E"/>
    <w:rsid w:val="00C40016"/>
    <w:rsid w:val="00C40A25"/>
    <w:rsid w:val="00C40AA0"/>
    <w:rsid w:val="00C445BC"/>
    <w:rsid w:val="00C452EA"/>
    <w:rsid w:val="00C4611D"/>
    <w:rsid w:val="00C46CB4"/>
    <w:rsid w:val="00C472F6"/>
    <w:rsid w:val="00C47DDF"/>
    <w:rsid w:val="00C51DC2"/>
    <w:rsid w:val="00C52AFC"/>
    <w:rsid w:val="00C52B61"/>
    <w:rsid w:val="00C53105"/>
    <w:rsid w:val="00C5415E"/>
    <w:rsid w:val="00C542BD"/>
    <w:rsid w:val="00C544A6"/>
    <w:rsid w:val="00C54F3A"/>
    <w:rsid w:val="00C5574E"/>
    <w:rsid w:val="00C557E2"/>
    <w:rsid w:val="00C57221"/>
    <w:rsid w:val="00C57228"/>
    <w:rsid w:val="00C614A4"/>
    <w:rsid w:val="00C61B9B"/>
    <w:rsid w:val="00C6380C"/>
    <w:rsid w:val="00C64570"/>
    <w:rsid w:val="00C65F48"/>
    <w:rsid w:val="00C675CC"/>
    <w:rsid w:val="00C677A6"/>
    <w:rsid w:val="00C678A1"/>
    <w:rsid w:val="00C67D14"/>
    <w:rsid w:val="00C70010"/>
    <w:rsid w:val="00C72E1C"/>
    <w:rsid w:val="00C75908"/>
    <w:rsid w:val="00C76BF2"/>
    <w:rsid w:val="00C77F88"/>
    <w:rsid w:val="00C8280F"/>
    <w:rsid w:val="00C87E30"/>
    <w:rsid w:val="00C93C9B"/>
    <w:rsid w:val="00C93CC7"/>
    <w:rsid w:val="00C943D5"/>
    <w:rsid w:val="00C9476C"/>
    <w:rsid w:val="00C94822"/>
    <w:rsid w:val="00C94B65"/>
    <w:rsid w:val="00C94B95"/>
    <w:rsid w:val="00C976D2"/>
    <w:rsid w:val="00CA03D7"/>
    <w:rsid w:val="00CA0A92"/>
    <w:rsid w:val="00CA1D4C"/>
    <w:rsid w:val="00CA1E28"/>
    <w:rsid w:val="00CA2882"/>
    <w:rsid w:val="00CA4B14"/>
    <w:rsid w:val="00CA581B"/>
    <w:rsid w:val="00CA6A76"/>
    <w:rsid w:val="00CA6CDC"/>
    <w:rsid w:val="00CA6CE9"/>
    <w:rsid w:val="00CA75DA"/>
    <w:rsid w:val="00CA7EA2"/>
    <w:rsid w:val="00CB0303"/>
    <w:rsid w:val="00CB2C4E"/>
    <w:rsid w:val="00CB3587"/>
    <w:rsid w:val="00CB3A02"/>
    <w:rsid w:val="00CB46B7"/>
    <w:rsid w:val="00CB5DEC"/>
    <w:rsid w:val="00CB5F71"/>
    <w:rsid w:val="00CB7B66"/>
    <w:rsid w:val="00CC0671"/>
    <w:rsid w:val="00CC08EF"/>
    <w:rsid w:val="00CC14D0"/>
    <w:rsid w:val="00CC36B6"/>
    <w:rsid w:val="00CC3B86"/>
    <w:rsid w:val="00CC621A"/>
    <w:rsid w:val="00CD1F1F"/>
    <w:rsid w:val="00CD662E"/>
    <w:rsid w:val="00CD75B3"/>
    <w:rsid w:val="00CD7FC5"/>
    <w:rsid w:val="00CE0D75"/>
    <w:rsid w:val="00CE398C"/>
    <w:rsid w:val="00CE7079"/>
    <w:rsid w:val="00CE7933"/>
    <w:rsid w:val="00CF13C7"/>
    <w:rsid w:val="00CF1920"/>
    <w:rsid w:val="00CF3871"/>
    <w:rsid w:val="00CF4701"/>
    <w:rsid w:val="00CF4CF0"/>
    <w:rsid w:val="00CF7FDD"/>
    <w:rsid w:val="00D0226D"/>
    <w:rsid w:val="00D02FFD"/>
    <w:rsid w:val="00D06A6E"/>
    <w:rsid w:val="00D06A85"/>
    <w:rsid w:val="00D071DD"/>
    <w:rsid w:val="00D1004F"/>
    <w:rsid w:val="00D108DA"/>
    <w:rsid w:val="00D125C3"/>
    <w:rsid w:val="00D12898"/>
    <w:rsid w:val="00D1294E"/>
    <w:rsid w:val="00D131AE"/>
    <w:rsid w:val="00D13C84"/>
    <w:rsid w:val="00D13D28"/>
    <w:rsid w:val="00D14FE3"/>
    <w:rsid w:val="00D162D7"/>
    <w:rsid w:val="00D16443"/>
    <w:rsid w:val="00D203D5"/>
    <w:rsid w:val="00D204B5"/>
    <w:rsid w:val="00D2180E"/>
    <w:rsid w:val="00D22932"/>
    <w:rsid w:val="00D2346F"/>
    <w:rsid w:val="00D234DE"/>
    <w:rsid w:val="00D2386A"/>
    <w:rsid w:val="00D2486A"/>
    <w:rsid w:val="00D25716"/>
    <w:rsid w:val="00D349CD"/>
    <w:rsid w:val="00D34F19"/>
    <w:rsid w:val="00D35BF6"/>
    <w:rsid w:val="00D40266"/>
    <w:rsid w:val="00D41D40"/>
    <w:rsid w:val="00D422C0"/>
    <w:rsid w:val="00D433BE"/>
    <w:rsid w:val="00D43870"/>
    <w:rsid w:val="00D43BED"/>
    <w:rsid w:val="00D469A1"/>
    <w:rsid w:val="00D505BD"/>
    <w:rsid w:val="00D50A94"/>
    <w:rsid w:val="00D50E02"/>
    <w:rsid w:val="00D51972"/>
    <w:rsid w:val="00D52AEC"/>
    <w:rsid w:val="00D53AB4"/>
    <w:rsid w:val="00D54FAF"/>
    <w:rsid w:val="00D566B4"/>
    <w:rsid w:val="00D56E0A"/>
    <w:rsid w:val="00D577B1"/>
    <w:rsid w:val="00D61950"/>
    <w:rsid w:val="00D63C41"/>
    <w:rsid w:val="00D64810"/>
    <w:rsid w:val="00D657A4"/>
    <w:rsid w:val="00D65FB0"/>
    <w:rsid w:val="00D676EC"/>
    <w:rsid w:val="00D7299E"/>
    <w:rsid w:val="00D73376"/>
    <w:rsid w:val="00D74B32"/>
    <w:rsid w:val="00D750B5"/>
    <w:rsid w:val="00D76B14"/>
    <w:rsid w:val="00D80AA6"/>
    <w:rsid w:val="00D822C4"/>
    <w:rsid w:val="00D82F4D"/>
    <w:rsid w:val="00D85137"/>
    <w:rsid w:val="00D86035"/>
    <w:rsid w:val="00D86C7E"/>
    <w:rsid w:val="00D86F6E"/>
    <w:rsid w:val="00D87711"/>
    <w:rsid w:val="00D90C20"/>
    <w:rsid w:val="00D90FC8"/>
    <w:rsid w:val="00D91CC8"/>
    <w:rsid w:val="00D93F9E"/>
    <w:rsid w:val="00D95057"/>
    <w:rsid w:val="00D961EA"/>
    <w:rsid w:val="00D96942"/>
    <w:rsid w:val="00D969FA"/>
    <w:rsid w:val="00DA0609"/>
    <w:rsid w:val="00DA161D"/>
    <w:rsid w:val="00DA2B3E"/>
    <w:rsid w:val="00DA3A15"/>
    <w:rsid w:val="00DA3CB2"/>
    <w:rsid w:val="00DA520E"/>
    <w:rsid w:val="00DA558E"/>
    <w:rsid w:val="00DA7FDB"/>
    <w:rsid w:val="00DB0984"/>
    <w:rsid w:val="00DB1AC9"/>
    <w:rsid w:val="00DB1D61"/>
    <w:rsid w:val="00DB24C9"/>
    <w:rsid w:val="00DB3002"/>
    <w:rsid w:val="00DB335F"/>
    <w:rsid w:val="00DB4177"/>
    <w:rsid w:val="00DB528F"/>
    <w:rsid w:val="00DC16D6"/>
    <w:rsid w:val="00DC2DE3"/>
    <w:rsid w:val="00DC2E83"/>
    <w:rsid w:val="00DC2EBB"/>
    <w:rsid w:val="00DC37C8"/>
    <w:rsid w:val="00DC50C3"/>
    <w:rsid w:val="00DC68BE"/>
    <w:rsid w:val="00DC6959"/>
    <w:rsid w:val="00DD04CB"/>
    <w:rsid w:val="00DD1019"/>
    <w:rsid w:val="00DD15F9"/>
    <w:rsid w:val="00DD2645"/>
    <w:rsid w:val="00DD56BF"/>
    <w:rsid w:val="00DD5977"/>
    <w:rsid w:val="00DE1AC8"/>
    <w:rsid w:val="00DE30C6"/>
    <w:rsid w:val="00DE3B30"/>
    <w:rsid w:val="00DE3F39"/>
    <w:rsid w:val="00DE4210"/>
    <w:rsid w:val="00DE437F"/>
    <w:rsid w:val="00DE4696"/>
    <w:rsid w:val="00DE6117"/>
    <w:rsid w:val="00DE6E6B"/>
    <w:rsid w:val="00DE7063"/>
    <w:rsid w:val="00DF0A5F"/>
    <w:rsid w:val="00DF16C7"/>
    <w:rsid w:val="00DF20F7"/>
    <w:rsid w:val="00DF214D"/>
    <w:rsid w:val="00DF2EDA"/>
    <w:rsid w:val="00DF2F0D"/>
    <w:rsid w:val="00DF33B8"/>
    <w:rsid w:val="00DF3BB1"/>
    <w:rsid w:val="00DF473F"/>
    <w:rsid w:val="00DF4851"/>
    <w:rsid w:val="00DF4D8B"/>
    <w:rsid w:val="00DF6E34"/>
    <w:rsid w:val="00E0022C"/>
    <w:rsid w:val="00E00AB4"/>
    <w:rsid w:val="00E02679"/>
    <w:rsid w:val="00E02D8A"/>
    <w:rsid w:val="00E03D5F"/>
    <w:rsid w:val="00E05638"/>
    <w:rsid w:val="00E05DB5"/>
    <w:rsid w:val="00E11EEA"/>
    <w:rsid w:val="00E1346F"/>
    <w:rsid w:val="00E13EAE"/>
    <w:rsid w:val="00E154B4"/>
    <w:rsid w:val="00E15D64"/>
    <w:rsid w:val="00E15D78"/>
    <w:rsid w:val="00E17302"/>
    <w:rsid w:val="00E17410"/>
    <w:rsid w:val="00E221B2"/>
    <w:rsid w:val="00E23676"/>
    <w:rsid w:val="00E24171"/>
    <w:rsid w:val="00E261D9"/>
    <w:rsid w:val="00E30F36"/>
    <w:rsid w:val="00E32042"/>
    <w:rsid w:val="00E32BC4"/>
    <w:rsid w:val="00E33820"/>
    <w:rsid w:val="00E33BF7"/>
    <w:rsid w:val="00E370CE"/>
    <w:rsid w:val="00E378CE"/>
    <w:rsid w:val="00E37B49"/>
    <w:rsid w:val="00E42C57"/>
    <w:rsid w:val="00E44A79"/>
    <w:rsid w:val="00E46084"/>
    <w:rsid w:val="00E4672C"/>
    <w:rsid w:val="00E554D4"/>
    <w:rsid w:val="00E562A1"/>
    <w:rsid w:val="00E60A93"/>
    <w:rsid w:val="00E610C4"/>
    <w:rsid w:val="00E62DD6"/>
    <w:rsid w:val="00E64F63"/>
    <w:rsid w:val="00E66210"/>
    <w:rsid w:val="00E66D4F"/>
    <w:rsid w:val="00E67517"/>
    <w:rsid w:val="00E706A0"/>
    <w:rsid w:val="00E72441"/>
    <w:rsid w:val="00E73748"/>
    <w:rsid w:val="00E76E18"/>
    <w:rsid w:val="00E77935"/>
    <w:rsid w:val="00E77B08"/>
    <w:rsid w:val="00E77D53"/>
    <w:rsid w:val="00E80598"/>
    <w:rsid w:val="00E82F00"/>
    <w:rsid w:val="00E830B3"/>
    <w:rsid w:val="00E838D0"/>
    <w:rsid w:val="00E846AA"/>
    <w:rsid w:val="00E84877"/>
    <w:rsid w:val="00E84C72"/>
    <w:rsid w:val="00E878AA"/>
    <w:rsid w:val="00E87EF1"/>
    <w:rsid w:val="00E92941"/>
    <w:rsid w:val="00E9518E"/>
    <w:rsid w:val="00E964D4"/>
    <w:rsid w:val="00E973AD"/>
    <w:rsid w:val="00EA3A1A"/>
    <w:rsid w:val="00EA6FD7"/>
    <w:rsid w:val="00EA7D71"/>
    <w:rsid w:val="00EB0A6C"/>
    <w:rsid w:val="00EB218A"/>
    <w:rsid w:val="00EB22C9"/>
    <w:rsid w:val="00EB367B"/>
    <w:rsid w:val="00EB40A0"/>
    <w:rsid w:val="00EB4D61"/>
    <w:rsid w:val="00EB72F3"/>
    <w:rsid w:val="00EC0592"/>
    <w:rsid w:val="00EC10FE"/>
    <w:rsid w:val="00EC3956"/>
    <w:rsid w:val="00EC3B77"/>
    <w:rsid w:val="00EC5C52"/>
    <w:rsid w:val="00EC62DB"/>
    <w:rsid w:val="00EC6951"/>
    <w:rsid w:val="00EC791D"/>
    <w:rsid w:val="00ED27A9"/>
    <w:rsid w:val="00ED38D1"/>
    <w:rsid w:val="00EE02AA"/>
    <w:rsid w:val="00EE0C55"/>
    <w:rsid w:val="00EE1643"/>
    <w:rsid w:val="00EE267B"/>
    <w:rsid w:val="00EE3031"/>
    <w:rsid w:val="00EE3571"/>
    <w:rsid w:val="00EE3DFA"/>
    <w:rsid w:val="00EE412A"/>
    <w:rsid w:val="00EE45CE"/>
    <w:rsid w:val="00EE4AEC"/>
    <w:rsid w:val="00EF02FF"/>
    <w:rsid w:val="00EF274D"/>
    <w:rsid w:val="00EF2F4F"/>
    <w:rsid w:val="00EF3073"/>
    <w:rsid w:val="00EF41C7"/>
    <w:rsid w:val="00EF57E1"/>
    <w:rsid w:val="00F00D7C"/>
    <w:rsid w:val="00F00E4C"/>
    <w:rsid w:val="00F015FA"/>
    <w:rsid w:val="00F02516"/>
    <w:rsid w:val="00F0314D"/>
    <w:rsid w:val="00F0402E"/>
    <w:rsid w:val="00F06B9C"/>
    <w:rsid w:val="00F07D69"/>
    <w:rsid w:val="00F10BB5"/>
    <w:rsid w:val="00F10FFE"/>
    <w:rsid w:val="00F113B2"/>
    <w:rsid w:val="00F11B69"/>
    <w:rsid w:val="00F12C89"/>
    <w:rsid w:val="00F152E5"/>
    <w:rsid w:val="00F17239"/>
    <w:rsid w:val="00F17AE4"/>
    <w:rsid w:val="00F21AC6"/>
    <w:rsid w:val="00F231D0"/>
    <w:rsid w:val="00F2366E"/>
    <w:rsid w:val="00F2454F"/>
    <w:rsid w:val="00F25513"/>
    <w:rsid w:val="00F25CC7"/>
    <w:rsid w:val="00F25F26"/>
    <w:rsid w:val="00F26A8D"/>
    <w:rsid w:val="00F26E59"/>
    <w:rsid w:val="00F2745A"/>
    <w:rsid w:val="00F2769A"/>
    <w:rsid w:val="00F303F6"/>
    <w:rsid w:val="00F30CC5"/>
    <w:rsid w:val="00F319F7"/>
    <w:rsid w:val="00F32144"/>
    <w:rsid w:val="00F32D62"/>
    <w:rsid w:val="00F3498B"/>
    <w:rsid w:val="00F41551"/>
    <w:rsid w:val="00F426D4"/>
    <w:rsid w:val="00F42AE0"/>
    <w:rsid w:val="00F42E21"/>
    <w:rsid w:val="00F42EBF"/>
    <w:rsid w:val="00F43937"/>
    <w:rsid w:val="00F43DE8"/>
    <w:rsid w:val="00F479D7"/>
    <w:rsid w:val="00F47FBC"/>
    <w:rsid w:val="00F5088A"/>
    <w:rsid w:val="00F515EF"/>
    <w:rsid w:val="00F520E0"/>
    <w:rsid w:val="00F53394"/>
    <w:rsid w:val="00F543AB"/>
    <w:rsid w:val="00F55258"/>
    <w:rsid w:val="00F562C4"/>
    <w:rsid w:val="00F618B5"/>
    <w:rsid w:val="00F62AFC"/>
    <w:rsid w:val="00F65F77"/>
    <w:rsid w:val="00F676EB"/>
    <w:rsid w:val="00F70234"/>
    <w:rsid w:val="00F73126"/>
    <w:rsid w:val="00F739F4"/>
    <w:rsid w:val="00F764F8"/>
    <w:rsid w:val="00F77867"/>
    <w:rsid w:val="00F77AC9"/>
    <w:rsid w:val="00F80D0E"/>
    <w:rsid w:val="00F81617"/>
    <w:rsid w:val="00F83844"/>
    <w:rsid w:val="00F838D1"/>
    <w:rsid w:val="00F83F2C"/>
    <w:rsid w:val="00F86EC0"/>
    <w:rsid w:val="00F93480"/>
    <w:rsid w:val="00F96FB0"/>
    <w:rsid w:val="00FA0065"/>
    <w:rsid w:val="00FA3D7B"/>
    <w:rsid w:val="00FA46BD"/>
    <w:rsid w:val="00FA49C4"/>
    <w:rsid w:val="00FA514B"/>
    <w:rsid w:val="00FA5A2E"/>
    <w:rsid w:val="00FA6018"/>
    <w:rsid w:val="00FA6860"/>
    <w:rsid w:val="00FA6F5B"/>
    <w:rsid w:val="00FA710E"/>
    <w:rsid w:val="00FB35F0"/>
    <w:rsid w:val="00FB430E"/>
    <w:rsid w:val="00FB5E27"/>
    <w:rsid w:val="00FB6B6F"/>
    <w:rsid w:val="00FC02C9"/>
    <w:rsid w:val="00FC3131"/>
    <w:rsid w:val="00FC40D7"/>
    <w:rsid w:val="00FC4E7D"/>
    <w:rsid w:val="00FC552D"/>
    <w:rsid w:val="00FC5DA6"/>
    <w:rsid w:val="00FC621D"/>
    <w:rsid w:val="00FC76A1"/>
    <w:rsid w:val="00FD0027"/>
    <w:rsid w:val="00FD078E"/>
    <w:rsid w:val="00FD176F"/>
    <w:rsid w:val="00FD2764"/>
    <w:rsid w:val="00FD36F7"/>
    <w:rsid w:val="00FD3A14"/>
    <w:rsid w:val="00FD4A6D"/>
    <w:rsid w:val="00FD5080"/>
    <w:rsid w:val="00FD61AE"/>
    <w:rsid w:val="00FE0A78"/>
    <w:rsid w:val="00FE1301"/>
    <w:rsid w:val="00FE1827"/>
    <w:rsid w:val="00FE2A1D"/>
    <w:rsid w:val="00FE3AF2"/>
    <w:rsid w:val="00FE3B66"/>
    <w:rsid w:val="00FE5CA2"/>
    <w:rsid w:val="00FE5F49"/>
    <w:rsid w:val="00FE6A04"/>
    <w:rsid w:val="00FF07DE"/>
    <w:rsid w:val="00FF2D35"/>
    <w:rsid w:val="00FF3C5C"/>
    <w:rsid w:val="00FF4CC8"/>
    <w:rsid w:val="00FF4E48"/>
    <w:rsid w:val="00FF7936"/>
    <w:rsid w:val="00FF79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254D3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D69"/>
    <w:rPr>
      <w:sz w:val="24"/>
      <w:szCs w:val="24"/>
      <w:lang w:val="en-GB" w:eastAsia="en-GB"/>
    </w:rPr>
  </w:style>
  <w:style w:type="paragraph" w:styleId="Heading1">
    <w:name w:val="heading 1"/>
    <w:basedOn w:val="Normal"/>
    <w:next w:val="Normal"/>
    <w:link w:val="Heading1Char"/>
    <w:qFormat/>
    <w:rsid w:val="00BC421A"/>
    <w:pPr>
      <w:keepNext/>
      <w:spacing w:before="240" w:after="60"/>
      <w:outlineLvl w:val="0"/>
    </w:pPr>
    <w:rPr>
      <w:rFonts w:asciiTheme="majorHAnsi" w:hAnsiTheme="majorHAnsi"/>
      <w:b/>
      <w:bCs/>
      <w:kern w:val="32"/>
      <w:sz w:val="28"/>
      <w:szCs w:val="32"/>
    </w:rPr>
  </w:style>
  <w:style w:type="paragraph" w:styleId="Heading2">
    <w:name w:val="heading 2"/>
    <w:basedOn w:val="Normal"/>
    <w:next w:val="Normal"/>
    <w:qFormat/>
    <w:rsid w:val="00BC421A"/>
    <w:pPr>
      <w:keepNext/>
      <w:spacing w:before="240" w:after="60"/>
      <w:outlineLvl w:val="1"/>
    </w:pPr>
    <w:rPr>
      <w:rFonts w:asciiTheme="majorHAnsi" w:hAnsiTheme="majorHAnsi" w:cs="Arial"/>
      <w:b/>
      <w:bCs/>
      <w:i/>
      <w:iCs/>
      <w:szCs w:val="28"/>
    </w:rPr>
  </w:style>
  <w:style w:type="paragraph" w:styleId="Heading3">
    <w:name w:val="heading 3"/>
    <w:basedOn w:val="Normal"/>
    <w:next w:val="Normal"/>
    <w:link w:val="Heading3Char"/>
    <w:autoRedefine/>
    <w:qFormat/>
    <w:rsid w:val="00220D82"/>
    <w:pPr>
      <w:keepNext/>
      <w:spacing w:before="240" w:after="120"/>
      <w:outlineLvl w:val="2"/>
    </w:pPr>
    <w:rPr>
      <w:rFonts w:ascii="Calibri"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7D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F07D69"/>
    <w:pPr>
      <w:tabs>
        <w:tab w:val="center" w:pos="4153"/>
        <w:tab w:val="right" w:pos="8306"/>
      </w:tabs>
    </w:pPr>
  </w:style>
  <w:style w:type="paragraph" w:styleId="TOC1">
    <w:name w:val="toc 1"/>
    <w:basedOn w:val="Normal"/>
    <w:next w:val="Normal"/>
    <w:autoRedefine/>
    <w:uiPriority w:val="39"/>
    <w:qFormat/>
    <w:rsid w:val="00321138"/>
    <w:pPr>
      <w:spacing w:before="120"/>
    </w:pPr>
    <w:rPr>
      <w:rFonts w:ascii="Cambria" w:hAnsi="Cambria"/>
      <w:b/>
    </w:rPr>
  </w:style>
  <w:style w:type="character" w:styleId="Hyperlink">
    <w:name w:val="Hyperlink"/>
    <w:uiPriority w:val="99"/>
    <w:rsid w:val="00C9476C"/>
    <w:rPr>
      <w:color w:val="0000FF"/>
      <w:u w:val="single"/>
    </w:rPr>
  </w:style>
  <w:style w:type="paragraph" w:styleId="TOC2">
    <w:name w:val="toc 2"/>
    <w:basedOn w:val="Normal"/>
    <w:next w:val="Normal"/>
    <w:autoRedefine/>
    <w:uiPriority w:val="39"/>
    <w:qFormat/>
    <w:rsid w:val="00321138"/>
    <w:pPr>
      <w:ind w:left="240"/>
    </w:pPr>
    <w:rPr>
      <w:rFonts w:ascii="Cambria" w:hAnsi="Cambria"/>
      <w:b/>
      <w:sz w:val="22"/>
      <w:szCs w:val="22"/>
    </w:rPr>
  </w:style>
  <w:style w:type="paragraph" w:styleId="TOC3">
    <w:name w:val="toc 3"/>
    <w:basedOn w:val="Normal"/>
    <w:next w:val="Normal"/>
    <w:autoRedefine/>
    <w:uiPriority w:val="39"/>
    <w:qFormat/>
    <w:rsid w:val="00321138"/>
    <w:pPr>
      <w:ind w:left="480"/>
    </w:pPr>
    <w:rPr>
      <w:rFonts w:ascii="Cambria" w:hAnsi="Cambria"/>
      <w:sz w:val="22"/>
      <w:szCs w:val="22"/>
    </w:rPr>
  </w:style>
  <w:style w:type="character" w:styleId="PageNumber">
    <w:name w:val="page number"/>
    <w:basedOn w:val="DefaultParagraphFont"/>
    <w:rsid w:val="00092188"/>
  </w:style>
  <w:style w:type="character" w:styleId="CommentReference">
    <w:name w:val="annotation reference"/>
    <w:uiPriority w:val="99"/>
    <w:semiHidden/>
    <w:rsid w:val="00EE4AEC"/>
    <w:rPr>
      <w:sz w:val="16"/>
      <w:szCs w:val="16"/>
    </w:rPr>
  </w:style>
  <w:style w:type="paragraph" w:styleId="CommentText">
    <w:name w:val="annotation text"/>
    <w:basedOn w:val="Normal"/>
    <w:link w:val="CommentTextChar"/>
    <w:uiPriority w:val="99"/>
    <w:rsid w:val="00EE4AEC"/>
    <w:rPr>
      <w:sz w:val="20"/>
      <w:szCs w:val="20"/>
    </w:rPr>
  </w:style>
  <w:style w:type="paragraph" w:styleId="CommentSubject">
    <w:name w:val="annotation subject"/>
    <w:basedOn w:val="CommentText"/>
    <w:next w:val="CommentText"/>
    <w:semiHidden/>
    <w:rsid w:val="00EE4AEC"/>
    <w:rPr>
      <w:b/>
      <w:bCs/>
    </w:rPr>
  </w:style>
  <w:style w:type="paragraph" w:styleId="BalloonText">
    <w:name w:val="Balloon Text"/>
    <w:basedOn w:val="Normal"/>
    <w:semiHidden/>
    <w:rsid w:val="00EE4AEC"/>
    <w:rPr>
      <w:rFonts w:ascii="Tahoma" w:hAnsi="Tahoma" w:cs="Tahoma"/>
      <w:sz w:val="16"/>
      <w:szCs w:val="16"/>
    </w:rPr>
  </w:style>
  <w:style w:type="paragraph" w:styleId="Header">
    <w:name w:val="header"/>
    <w:basedOn w:val="Normal"/>
    <w:rsid w:val="005F1DD2"/>
    <w:pPr>
      <w:tabs>
        <w:tab w:val="center" w:pos="4153"/>
        <w:tab w:val="right" w:pos="8306"/>
      </w:tabs>
    </w:pPr>
  </w:style>
  <w:style w:type="paragraph" w:styleId="DocumentMap">
    <w:name w:val="Document Map"/>
    <w:basedOn w:val="Normal"/>
    <w:semiHidden/>
    <w:rsid w:val="002B64B0"/>
    <w:pPr>
      <w:shd w:val="clear" w:color="auto" w:fill="000080"/>
    </w:pPr>
    <w:rPr>
      <w:rFonts w:ascii="Tahoma" w:hAnsi="Tahoma" w:cs="Tahoma"/>
      <w:sz w:val="20"/>
      <w:szCs w:val="20"/>
    </w:rPr>
  </w:style>
  <w:style w:type="paragraph" w:styleId="ListParagraph">
    <w:name w:val="List Paragraph"/>
    <w:basedOn w:val="Normal"/>
    <w:uiPriority w:val="34"/>
    <w:qFormat/>
    <w:rsid w:val="001C599D"/>
    <w:pPr>
      <w:spacing w:after="200" w:line="276" w:lineRule="auto"/>
      <w:ind w:left="720"/>
      <w:contextualSpacing/>
    </w:pPr>
    <w:rPr>
      <w:rFonts w:ascii="Calibri" w:eastAsia="Calibri" w:hAnsi="Calibri"/>
      <w:sz w:val="22"/>
      <w:szCs w:val="22"/>
      <w:lang w:eastAsia="en-US"/>
    </w:rPr>
  </w:style>
  <w:style w:type="character" w:styleId="Strong">
    <w:name w:val="Strong"/>
    <w:uiPriority w:val="22"/>
    <w:qFormat/>
    <w:rsid w:val="001C599D"/>
    <w:rPr>
      <w:b/>
      <w:bCs/>
    </w:rPr>
  </w:style>
  <w:style w:type="character" w:styleId="Emphasis">
    <w:name w:val="Emphasis"/>
    <w:qFormat/>
    <w:rsid w:val="00647471"/>
    <w:rPr>
      <w:i/>
      <w:iCs/>
    </w:rPr>
  </w:style>
  <w:style w:type="character" w:customStyle="1" w:styleId="email">
    <w:name w:val="email"/>
    <w:rsid w:val="00062FC0"/>
  </w:style>
  <w:style w:type="character" w:customStyle="1" w:styleId="telephone">
    <w:name w:val="telephone"/>
    <w:rsid w:val="00A613C7"/>
  </w:style>
  <w:style w:type="character" w:customStyle="1" w:styleId="FooterChar">
    <w:name w:val="Footer Char"/>
    <w:link w:val="Footer"/>
    <w:uiPriority w:val="99"/>
    <w:rsid w:val="00A613C7"/>
    <w:rPr>
      <w:sz w:val="24"/>
      <w:szCs w:val="24"/>
    </w:rPr>
  </w:style>
  <w:style w:type="character" w:customStyle="1" w:styleId="Heading1Char">
    <w:name w:val="Heading 1 Char"/>
    <w:link w:val="Heading1"/>
    <w:rsid w:val="00BC421A"/>
    <w:rPr>
      <w:rFonts w:asciiTheme="majorHAnsi" w:hAnsiTheme="majorHAnsi"/>
      <w:b/>
      <w:bCs/>
      <w:kern w:val="32"/>
      <w:sz w:val="28"/>
      <w:szCs w:val="32"/>
      <w:lang w:val="en-GB" w:eastAsia="en-GB"/>
    </w:rPr>
  </w:style>
  <w:style w:type="paragraph" w:customStyle="1" w:styleId="EndNoteBibliographyTitle">
    <w:name w:val="EndNote Bibliography Title"/>
    <w:basedOn w:val="Normal"/>
    <w:link w:val="EndNoteBibliographyTitleChar"/>
    <w:rsid w:val="00535F53"/>
    <w:pPr>
      <w:jc w:val="center"/>
    </w:pPr>
    <w:rPr>
      <w:noProof/>
    </w:rPr>
  </w:style>
  <w:style w:type="character" w:customStyle="1" w:styleId="Heading3Char">
    <w:name w:val="Heading 3 Char"/>
    <w:link w:val="Heading3"/>
    <w:rsid w:val="00220D82"/>
    <w:rPr>
      <w:rFonts w:ascii="Calibri" w:hAnsi="Calibri" w:cs="Arial"/>
      <w:b/>
      <w:bCs/>
      <w:sz w:val="24"/>
      <w:szCs w:val="24"/>
      <w:lang w:val="en-GB" w:eastAsia="en-GB"/>
    </w:rPr>
  </w:style>
  <w:style w:type="character" w:customStyle="1" w:styleId="EndNoteBibliographyTitleChar">
    <w:name w:val="EndNote Bibliography Title Char"/>
    <w:link w:val="EndNoteBibliographyTitle"/>
    <w:rsid w:val="00535F53"/>
    <w:rPr>
      <w:noProof/>
      <w:sz w:val="24"/>
      <w:szCs w:val="24"/>
      <w:lang w:val="en-GB" w:eastAsia="en-GB"/>
    </w:rPr>
  </w:style>
  <w:style w:type="paragraph" w:customStyle="1" w:styleId="EndNoteBibliography">
    <w:name w:val="EndNote Bibliography"/>
    <w:basedOn w:val="Normal"/>
    <w:link w:val="EndNoteBibliographyChar"/>
    <w:rsid w:val="00535F53"/>
    <w:pPr>
      <w:jc w:val="both"/>
    </w:pPr>
    <w:rPr>
      <w:noProof/>
    </w:rPr>
  </w:style>
  <w:style w:type="character" w:customStyle="1" w:styleId="EndNoteBibliographyChar">
    <w:name w:val="EndNote Bibliography Char"/>
    <w:link w:val="EndNoteBibliography"/>
    <w:rsid w:val="00535F53"/>
    <w:rPr>
      <w:noProof/>
      <w:sz w:val="24"/>
      <w:szCs w:val="24"/>
      <w:lang w:val="en-GB" w:eastAsia="en-GB"/>
    </w:rPr>
  </w:style>
  <w:style w:type="character" w:customStyle="1" w:styleId="fieldlabel">
    <w:name w:val="fieldlabel"/>
    <w:rsid w:val="00EC3B77"/>
  </w:style>
  <w:style w:type="paragraph" w:customStyle="1" w:styleId="Default">
    <w:name w:val="Default"/>
    <w:rsid w:val="0008432F"/>
    <w:pPr>
      <w:autoSpaceDE w:val="0"/>
      <w:autoSpaceDN w:val="0"/>
      <w:adjustRightInd w:val="0"/>
    </w:pPr>
    <w:rPr>
      <w:rFonts w:ascii="Arial" w:hAnsi="Arial" w:cs="Arial"/>
      <w:color w:val="000000"/>
      <w:sz w:val="24"/>
      <w:szCs w:val="24"/>
      <w:lang w:val="en-GB" w:eastAsia="en-GB"/>
    </w:rPr>
  </w:style>
  <w:style w:type="paragraph" w:styleId="TOCHeading">
    <w:name w:val="TOC Heading"/>
    <w:basedOn w:val="Heading1"/>
    <w:next w:val="Normal"/>
    <w:uiPriority w:val="39"/>
    <w:unhideWhenUsed/>
    <w:qFormat/>
    <w:rsid w:val="00A309EC"/>
    <w:pPr>
      <w:keepLines/>
      <w:spacing w:before="480" w:after="0" w:line="276" w:lineRule="auto"/>
      <w:outlineLvl w:val="9"/>
    </w:pPr>
    <w:rPr>
      <w:rFonts w:ascii="Calibri" w:eastAsia="MS Gothic" w:hAnsi="Calibri"/>
      <w:color w:val="365F91"/>
      <w:kern w:val="0"/>
      <w:szCs w:val="28"/>
      <w:lang w:val="en-US" w:eastAsia="en-US"/>
    </w:rPr>
  </w:style>
  <w:style w:type="paragraph" w:styleId="TOC4">
    <w:name w:val="toc 4"/>
    <w:basedOn w:val="Normal"/>
    <w:next w:val="Normal"/>
    <w:autoRedefine/>
    <w:rsid w:val="00A309EC"/>
    <w:pPr>
      <w:ind w:left="720"/>
    </w:pPr>
    <w:rPr>
      <w:rFonts w:ascii="Cambria" w:hAnsi="Cambria"/>
      <w:sz w:val="20"/>
      <w:szCs w:val="20"/>
    </w:rPr>
  </w:style>
  <w:style w:type="paragraph" w:styleId="TOC5">
    <w:name w:val="toc 5"/>
    <w:basedOn w:val="Normal"/>
    <w:next w:val="Normal"/>
    <w:autoRedefine/>
    <w:rsid w:val="00A309EC"/>
    <w:pPr>
      <w:ind w:left="960"/>
    </w:pPr>
    <w:rPr>
      <w:rFonts w:ascii="Cambria" w:hAnsi="Cambria"/>
      <w:sz w:val="20"/>
      <w:szCs w:val="20"/>
    </w:rPr>
  </w:style>
  <w:style w:type="paragraph" w:styleId="TOC6">
    <w:name w:val="toc 6"/>
    <w:basedOn w:val="Normal"/>
    <w:next w:val="Normal"/>
    <w:autoRedefine/>
    <w:rsid w:val="00A309EC"/>
    <w:pPr>
      <w:ind w:left="1200"/>
    </w:pPr>
    <w:rPr>
      <w:rFonts w:ascii="Cambria" w:hAnsi="Cambria"/>
      <w:sz w:val="20"/>
      <w:szCs w:val="20"/>
    </w:rPr>
  </w:style>
  <w:style w:type="paragraph" w:styleId="TOC7">
    <w:name w:val="toc 7"/>
    <w:basedOn w:val="Normal"/>
    <w:next w:val="Normal"/>
    <w:autoRedefine/>
    <w:rsid w:val="00A309EC"/>
    <w:pPr>
      <w:ind w:left="1440"/>
    </w:pPr>
    <w:rPr>
      <w:rFonts w:ascii="Cambria" w:hAnsi="Cambria"/>
      <w:sz w:val="20"/>
      <w:szCs w:val="20"/>
    </w:rPr>
  </w:style>
  <w:style w:type="paragraph" w:styleId="TOC8">
    <w:name w:val="toc 8"/>
    <w:basedOn w:val="Normal"/>
    <w:next w:val="Normal"/>
    <w:autoRedefine/>
    <w:rsid w:val="00A309EC"/>
    <w:pPr>
      <w:ind w:left="1680"/>
    </w:pPr>
    <w:rPr>
      <w:rFonts w:ascii="Cambria" w:hAnsi="Cambria"/>
      <w:sz w:val="20"/>
      <w:szCs w:val="20"/>
    </w:rPr>
  </w:style>
  <w:style w:type="paragraph" w:styleId="TOC9">
    <w:name w:val="toc 9"/>
    <w:basedOn w:val="Normal"/>
    <w:next w:val="Normal"/>
    <w:autoRedefine/>
    <w:rsid w:val="00A309EC"/>
    <w:pPr>
      <w:ind w:left="1920"/>
    </w:pPr>
    <w:rPr>
      <w:rFonts w:ascii="Cambria" w:hAnsi="Cambria"/>
      <w:sz w:val="20"/>
      <w:szCs w:val="20"/>
    </w:rPr>
  </w:style>
  <w:style w:type="character" w:customStyle="1" w:styleId="cit">
    <w:name w:val="cit"/>
    <w:basedOn w:val="DefaultParagraphFont"/>
    <w:rsid w:val="005217A4"/>
  </w:style>
  <w:style w:type="character" w:customStyle="1" w:styleId="fm-vol-iss-date">
    <w:name w:val="fm-vol-iss-date"/>
    <w:basedOn w:val="DefaultParagraphFont"/>
    <w:rsid w:val="005217A4"/>
  </w:style>
  <w:style w:type="character" w:customStyle="1" w:styleId="doi">
    <w:name w:val="doi"/>
    <w:basedOn w:val="DefaultParagraphFont"/>
    <w:rsid w:val="005217A4"/>
  </w:style>
  <w:style w:type="character" w:customStyle="1" w:styleId="fm-citation-ids-label">
    <w:name w:val="fm-citation-ids-label"/>
    <w:basedOn w:val="DefaultParagraphFont"/>
    <w:rsid w:val="005217A4"/>
  </w:style>
  <w:style w:type="paragraph" w:customStyle="1" w:styleId="fulltext-author">
    <w:name w:val="fulltext-author"/>
    <w:basedOn w:val="Normal"/>
    <w:rsid w:val="005217A4"/>
    <w:pPr>
      <w:spacing w:before="100" w:beforeAutospacing="1" w:after="100" w:afterAutospacing="1"/>
    </w:pPr>
  </w:style>
  <w:style w:type="character" w:customStyle="1" w:styleId="CommentTextChar">
    <w:name w:val="Comment Text Char"/>
    <w:basedOn w:val="DefaultParagraphFont"/>
    <w:link w:val="CommentText"/>
    <w:uiPriority w:val="99"/>
    <w:rsid w:val="00883D1F"/>
    <w:rPr>
      <w:lang w:val="en-GB" w:eastAsia="en-GB"/>
    </w:rPr>
  </w:style>
  <w:style w:type="paragraph" w:styleId="NormalWeb">
    <w:name w:val="Normal (Web)"/>
    <w:basedOn w:val="Normal"/>
    <w:uiPriority w:val="99"/>
    <w:unhideWhenUsed/>
    <w:rsid w:val="00091AA3"/>
    <w:pPr>
      <w:spacing w:before="100" w:beforeAutospacing="1" w:after="100" w:afterAutospacing="1"/>
    </w:pPr>
  </w:style>
  <w:style w:type="paragraph" w:styleId="FootnoteText">
    <w:name w:val="footnote text"/>
    <w:basedOn w:val="Normal"/>
    <w:link w:val="FootnoteTextChar"/>
    <w:uiPriority w:val="99"/>
    <w:unhideWhenUsed/>
    <w:rsid w:val="00A43319"/>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A43319"/>
    <w:rPr>
      <w:rFonts w:asciiTheme="minorHAnsi" w:eastAsiaTheme="minorHAnsi" w:hAnsiTheme="minorHAnsi" w:cstheme="minorBidi"/>
      <w:sz w:val="24"/>
      <w:szCs w:val="24"/>
      <w:lang w:val="en-GB"/>
    </w:rPr>
  </w:style>
  <w:style w:type="character" w:styleId="FootnoteReference">
    <w:name w:val="footnote reference"/>
    <w:basedOn w:val="DefaultParagraphFont"/>
    <w:uiPriority w:val="99"/>
    <w:unhideWhenUsed/>
    <w:rsid w:val="00A43319"/>
    <w:rPr>
      <w:vertAlign w:val="superscript"/>
    </w:rPr>
  </w:style>
  <w:style w:type="paragraph" w:styleId="PlainText">
    <w:name w:val="Plain Text"/>
    <w:basedOn w:val="Normal"/>
    <w:link w:val="PlainTextChar"/>
    <w:uiPriority w:val="99"/>
    <w:unhideWhenUsed/>
    <w:rsid w:val="008049FF"/>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8049FF"/>
    <w:rPr>
      <w:rFonts w:ascii="Calibri" w:eastAsiaTheme="minorHAnsi" w:hAnsi="Calibri" w:cs="Consolas"/>
      <w:sz w:val="22"/>
      <w:szCs w:val="21"/>
      <w:lang w:val="en-GB"/>
    </w:rPr>
  </w:style>
  <w:style w:type="table" w:customStyle="1" w:styleId="TableGrid6">
    <w:name w:val="Table Grid6"/>
    <w:basedOn w:val="TableNormal"/>
    <w:next w:val="TableGrid"/>
    <w:uiPriority w:val="59"/>
    <w:rsid w:val="00251D7B"/>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4B003F"/>
    <w:rPr>
      <w:rFonts w:ascii="Calibri" w:eastAsia="MS Mincho" w:hAnsi="Calibri"/>
      <w:sz w:val="24"/>
      <w:szCs w:val="24"/>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71"/>
    <w:rsid w:val="00197E42"/>
    <w:rPr>
      <w:sz w:val="24"/>
      <w:szCs w:val="24"/>
      <w:lang w:val="en-GB" w:eastAsia="en-GB"/>
    </w:rPr>
  </w:style>
  <w:style w:type="character" w:customStyle="1" w:styleId="reference-text">
    <w:name w:val="reference-text"/>
    <w:basedOn w:val="DefaultParagraphFont"/>
    <w:rsid w:val="00E77D53"/>
  </w:style>
  <w:style w:type="table" w:customStyle="1" w:styleId="TableGrid2">
    <w:name w:val="Table Grid2"/>
    <w:basedOn w:val="TableNormal"/>
    <w:next w:val="TableGrid"/>
    <w:uiPriority w:val="59"/>
    <w:rsid w:val="00D131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D69"/>
    <w:rPr>
      <w:sz w:val="24"/>
      <w:szCs w:val="24"/>
      <w:lang w:val="en-GB" w:eastAsia="en-GB"/>
    </w:rPr>
  </w:style>
  <w:style w:type="paragraph" w:styleId="Heading1">
    <w:name w:val="heading 1"/>
    <w:basedOn w:val="Normal"/>
    <w:next w:val="Normal"/>
    <w:link w:val="Heading1Char"/>
    <w:qFormat/>
    <w:rsid w:val="00BC421A"/>
    <w:pPr>
      <w:keepNext/>
      <w:spacing w:before="240" w:after="60"/>
      <w:outlineLvl w:val="0"/>
    </w:pPr>
    <w:rPr>
      <w:rFonts w:asciiTheme="majorHAnsi" w:hAnsiTheme="majorHAnsi"/>
      <w:b/>
      <w:bCs/>
      <w:kern w:val="32"/>
      <w:sz w:val="28"/>
      <w:szCs w:val="32"/>
    </w:rPr>
  </w:style>
  <w:style w:type="paragraph" w:styleId="Heading2">
    <w:name w:val="heading 2"/>
    <w:basedOn w:val="Normal"/>
    <w:next w:val="Normal"/>
    <w:qFormat/>
    <w:rsid w:val="00BC421A"/>
    <w:pPr>
      <w:keepNext/>
      <w:spacing w:before="240" w:after="60"/>
      <w:outlineLvl w:val="1"/>
    </w:pPr>
    <w:rPr>
      <w:rFonts w:asciiTheme="majorHAnsi" w:hAnsiTheme="majorHAnsi" w:cs="Arial"/>
      <w:b/>
      <w:bCs/>
      <w:i/>
      <w:iCs/>
      <w:szCs w:val="28"/>
    </w:rPr>
  </w:style>
  <w:style w:type="paragraph" w:styleId="Heading3">
    <w:name w:val="heading 3"/>
    <w:basedOn w:val="Normal"/>
    <w:next w:val="Normal"/>
    <w:link w:val="Heading3Char"/>
    <w:autoRedefine/>
    <w:qFormat/>
    <w:rsid w:val="00220D82"/>
    <w:pPr>
      <w:keepNext/>
      <w:spacing w:before="240" w:after="120"/>
      <w:outlineLvl w:val="2"/>
    </w:pPr>
    <w:rPr>
      <w:rFonts w:ascii="Calibri"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7D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F07D69"/>
    <w:pPr>
      <w:tabs>
        <w:tab w:val="center" w:pos="4153"/>
        <w:tab w:val="right" w:pos="8306"/>
      </w:tabs>
    </w:pPr>
  </w:style>
  <w:style w:type="paragraph" w:styleId="TOC1">
    <w:name w:val="toc 1"/>
    <w:basedOn w:val="Normal"/>
    <w:next w:val="Normal"/>
    <w:autoRedefine/>
    <w:uiPriority w:val="39"/>
    <w:qFormat/>
    <w:rsid w:val="00321138"/>
    <w:pPr>
      <w:spacing w:before="120"/>
    </w:pPr>
    <w:rPr>
      <w:rFonts w:ascii="Cambria" w:hAnsi="Cambria"/>
      <w:b/>
    </w:rPr>
  </w:style>
  <w:style w:type="character" w:styleId="Hyperlink">
    <w:name w:val="Hyperlink"/>
    <w:uiPriority w:val="99"/>
    <w:rsid w:val="00C9476C"/>
    <w:rPr>
      <w:color w:val="0000FF"/>
      <w:u w:val="single"/>
    </w:rPr>
  </w:style>
  <w:style w:type="paragraph" w:styleId="TOC2">
    <w:name w:val="toc 2"/>
    <w:basedOn w:val="Normal"/>
    <w:next w:val="Normal"/>
    <w:autoRedefine/>
    <w:uiPriority w:val="39"/>
    <w:qFormat/>
    <w:rsid w:val="00321138"/>
    <w:pPr>
      <w:ind w:left="240"/>
    </w:pPr>
    <w:rPr>
      <w:rFonts w:ascii="Cambria" w:hAnsi="Cambria"/>
      <w:b/>
      <w:sz w:val="22"/>
      <w:szCs w:val="22"/>
    </w:rPr>
  </w:style>
  <w:style w:type="paragraph" w:styleId="TOC3">
    <w:name w:val="toc 3"/>
    <w:basedOn w:val="Normal"/>
    <w:next w:val="Normal"/>
    <w:autoRedefine/>
    <w:uiPriority w:val="39"/>
    <w:qFormat/>
    <w:rsid w:val="00321138"/>
    <w:pPr>
      <w:ind w:left="480"/>
    </w:pPr>
    <w:rPr>
      <w:rFonts w:ascii="Cambria" w:hAnsi="Cambria"/>
      <w:sz w:val="22"/>
      <w:szCs w:val="22"/>
    </w:rPr>
  </w:style>
  <w:style w:type="character" w:styleId="PageNumber">
    <w:name w:val="page number"/>
    <w:basedOn w:val="DefaultParagraphFont"/>
    <w:rsid w:val="00092188"/>
  </w:style>
  <w:style w:type="character" w:styleId="CommentReference">
    <w:name w:val="annotation reference"/>
    <w:uiPriority w:val="99"/>
    <w:semiHidden/>
    <w:rsid w:val="00EE4AEC"/>
    <w:rPr>
      <w:sz w:val="16"/>
      <w:szCs w:val="16"/>
    </w:rPr>
  </w:style>
  <w:style w:type="paragraph" w:styleId="CommentText">
    <w:name w:val="annotation text"/>
    <w:basedOn w:val="Normal"/>
    <w:link w:val="CommentTextChar"/>
    <w:uiPriority w:val="99"/>
    <w:rsid w:val="00EE4AEC"/>
    <w:rPr>
      <w:sz w:val="20"/>
      <w:szCs w:val="20"/>
    </w:rPr>
  </w:style>
  <w:style w:type="paragraph" w:styleId="CommentSubject">
    <w:name w:val="annotation subject"/>
    <w:basedOn w:val="CommentText"/>
    <w:next w:val="CommentText"/>
    <w:semiHidden/>
    <w:rsid w:val="00EE4AEC"/>
    <w:rPr>
      <w:b/>
      <w:bCs/>
    </w:rPr>
  </w:style>
  <w:style w:type="paragraph" w:styleId="BalloonText">
    <w:name w:val="Balloon Text"/>
    <w:basedOn w:val="Normal"/>
    <w:semiHidden/>
    <w:rsid w:val="00EE4AEC"/>
    <w:rPr>
      <w:rFonts w:ascii="Tahoma" w:hAnsi="Tahoma" w:cs="Tahoma"/>
      <w:sz w:val="16"/>
      <w:szCs w:val="16"/>
    </w:rPr>
  </w:style>
  <w:style w:type="paragraph" w:styleId="Header">
    <w:name w:val="header"/>
    <w:basedOn w:val="Normal"/>
    <w:rsid w:val="005F1DD2"/>
    <w:pPr>
      <w:tabs>
        <w:tab w:val="center" w:pos="4153"/>
        <w:tab w:val="right" w:pos="8306"/>
      </w:tabs>
    </w:pPr>
  </w:style>
  <w:style w:type="paragraph" w:styleId="DocumentMap">
    <w:name w:val="Document Map"/>
    <w:basedOn w:val="Normal"/>
    <w:semiHidden/>
    <w:rsid w:val="002B64B0"/>
    <w:pPr>
      <w:shd w:val="clear" w:color="auto" w:fill="000080"/>
    </w:pPr>
    <w:rPr>
      <w:rFonts w:ascii="Tahoma" w:hAnsi="Tahoma" w:cs="Tahoma"/>
      <w:sz w:val="20"/>
      <w:szCs w:val="20"/>
    </w:rPr>
  </w:style>
  <w:style w:type="paragraph" w:styleId="ListParagraph">
    <w:name w:val="List Paragraph"/>
    <w:basedOn w:val="Normal"/>
    <w:uiPriority w:val="34"/>
    <w:qFormat/>
    <w:rsid w:val="001C599D"/>
    <w:pPr>
      <w:spacing w:after="200" w:line="276" w:lineRule="auto"/>
      <w:ind w:left="720"/>
      <w:contextualSpacing/>
    </w:pPr>
    <w:rPr>
      <w:rFonts w:ascii="Calibri" w:eastAsia="Calibri" w:hAnsi="Calibri"/>
      <w:sz w:val="22"/>
      <w:szCs w:val="22"/>
      <w:lang w:eastAsia="en-US"/>
    </w:rPr>
  </w:style>
  <w:style w:type="character" w:styleId="Strong">
    <w:name w:val="Strong"/>
    <w:uiPriority w:val="22"/>
    <w:qFormat/>
    <w:rsid w:val="001C599D"/>
    <w:rPr>
      <w:b/>
      <w:bCs/>
    </w:rPr>
  </w:style>
  <w:style w:type="character" w:styleId="Emphasis">
    <w:name w:val="Emphasis"/>
    <w:qFormat/>
    <w:rsid w:val="00647471"/>
    <w:rPr>
      <w:i/>
      <w:iCs/>
    </w:rPr>
  </w:style>
  <w:style w:type="character" w:customStyle="1" w:styleId="email">
    <w:name w:val="email"/>
    <w:rsid w:val="00062FC0"/>
  </w:style>
  <w:style w:type="character" w:customStyle="1" w:styleId="telephone">
    <w:name w:val="telephone"/>
    <w:rsid w:val="00A613C7"/>
  </w:style>
  <w:style w:type="character" w:customStyle="1" w:styleId="FooterChar">
    <w:name w:val="Footer Char"/>
    <w:link w:val="Footer"/>
    <w:uiPriority w:val="99"/>
    <w:rsid w:val="00A613C7"/>
    <w:rPr>
      <w:sz w:val="24"/>
      <w:szCs w:val="24"/>
    </w:rPr>
  </w:style>
  <w:style w:type="character" w:customStyle="1" w:styleId="Heading1Char">
    <w:name w:val="Heading 1 Char"/>
    <w:link w:val="Heading1"/>
    <w:rsid w:val="00BC421A"/>
    <w:rPr>
      <w:rFonts w:asciiTheme="majorHAnsi" w:hAnsiTheme="majorHAnsi"/>
      <w:b/>
      <w:bCs/>
      <w:kern w:val="32"/>
      <w:sz w:val="28"/>
      <w:szCs w:val="32"/>
      <w:lang w:val="en-GB" w:eastAsia="en-GB"/>
    </w:rPr>
  </w:style>
  <w:style w:type="paragraph" w:customStyle="1" w:styleId="EndNoteBibliographyTitle">
    <w:name w:val="EndNote Bibliography Title"/>
    <w:basedOn w:val="Normal"/>
    <w:link w:val="EndNoteBibliographyTitleChar"/>
    <w:rsid w:val="00535F53"/>
    <w:pPr>
      <w:jc w:val="center"/>
    </w:pPr>
    <w:rPr>
      <w:noProof/>
    </w:rPr>
  </w:style>
  <w:style w:type="character" w:customStyle="1" w:styleId="Heading3Char">
    <w:name w:val="Heading 3 Char"/>
    <w:link w:val="Heading3"/>
    <w:rsid w:val="00220D82"/>
    <w:rPr>
      <w:rFonts w:ascii="Calibri" w:hAnsi="Calibri" w:cs="Arial"/>
      <w:b/>
      <w:bCs/>
      <w:sz w:val="24"/>
      <w:szCs w:val="24"/>
      <w:lang w:val="en-GB" w:eastAsia="en-GB"/>
    </w:rPr>
  </w:style>
  <w:style w:type="character" w:customStyle="1" w:styleId="EndNoteBibliographyTitleChar">
    <w:name w:val="EndNote Bibliography Title Char"/>
    <w:link w:val="EndNoteBibliographyTitle"/>
    <w:rsid w:val="00535F53"/>
    <w:rPr>
      <w:noProof/>
      <w:sz w:val="24"/>
      <w:szCs w:val="24"/>
      <w:lang w:val="en-GB" w:eastAsia="en-GB"/>
    </w:rPr>
  </w:style>
  <w:style w:type="paragraph" w:customStyle="1" w:styleId="EndNoteBibliography">
    <w:name w:val="EndNote Bibliography"/>
    <w:basedOn w:val="Normal"/>
    <w:link w:val="EndNoteBibliographyChar"/>
    <w:rsid w:val="00535F53"/>
    <w:pPr>
      <w:jc w:val="both"/>
    </w:pPr>
    <w:rPr>
      <w:noProof/>
    </w:rPr>
  </w:style>
  <w:style w:type="character" w:customStyle="1" w:styleId="EndNoteBibliographyChar">
    <w:name w:val="EndNote Bibliography Char"/>
    <w:link w:val="EndNoteBibliography"/>
    <w:rsid w:val="00535F53"/>
    <w:rPr>
      <w:noProof/>
      <w:sz w:val="24"/>
      <w:szCs w:val="24"/>
      <w:lang w:val="en-GB" w:eastAsia="en-GB"/>
    </w:rPr>
  </w:style>
  <w:style w:type="character" w:customStyle="1" w:styleId="fieldlabel">
    <w:name w:val="fieldlabel"/>
    <w:rsid w:val="00EC3B77"/>
  </w:style>
  <w:style w:type="paragraph" w:customStyle="1" w:styleId="Default">
    <w:name w:val="Default"/>
    <w:rsid w:val="0008432F"/>
    <w:pPr>
      <w:autoSpaceDE w:val="0"/>
      <w:autoSpaceDN w:val="0"/>
      <w:adjustRightInd w:val="0"/>
    </w:pPr>
    <w:rPr>
      <w:rFonts w:ascii="Arial" w:hAnsi="Arial" w:cs="Arial"/>
      <w:color w:val="000000"/>
      <w:sz w:val="24"/>
      <w:szCs w:val="24"/>
      <w:lang w:val="en-GB" w:eastAsia="en-GB"/>
    </w:rPr>
  </w:style>
  <w:style w:type="paragraph" w:styleId="TOCHeading">
    <w:name w:val="TOC Heading"/>
    <w:basedOn w:val="Heading1"/>
    <w:next w:val="Normal"/>
    <w:uiPriority w:val="39"/>
    <w:unhideWhenUsed/>
    <w:qFormat/>
    <w:rsid w:val="00A309EC"/>
    <w:pPr>
      <w:keepLines/>
      <w:spacing w:before="480" w:after="0" w:line="276" w:lineRule="auto"/>
      <w:outlineLvl w:val="9"/>
    </w:pPr>
    <w:rPr>
      <w:rFonts w:ascii="Calibri" w:eastAsia="MS Gothic" w:hAnsi="Calibri"/>
      <w:color w:val="365F91"/>
      <w:kern w:val="0"/>
      <w:szCs w:val="28"/>
      <w:lang w:val="en-US" w:eastAsia="en-US"/>
    </w:rPr>
  </w:style>
  <w:style w:type="paragraph" w:styleId="TOC4">
    <w:name w:val="toc 4"/>
    <w:basedOn w:val="Normal"/>
    <w:next w:val="Normal"/>
    <w:autoRedefine/>
    <w:rsid w:val="00A309EC"/>
    <w:pPr>
      <w:ind w:left="720"/>
    </w:pPr>
    <w:rPr>
      <w:rFonts w:ascii="Cambria" w:hAnsi="Cambria"/>
      <w:sz w:val="20"/>
      <w:szCs w:val="20"/>
    </w:rPr>
  </w:style>
  <w:style w:type="paragraph" w:styleId="TOC5">
    <w:name w:val="toc 5"/>
    <w:basedOn w:val="Normal"/>
    <w:next w:val="Normal"/>
    <w:autoRedefine/>
    <w:rsid w:val="00A309EC"/>
    <w:pPr>
      <w:ind w:left="960"/>
    </w:pPr>
    <w:rPr>
      <w:rFonts w:ascii="Cambria" w:hAnsi="Cambria"/>
      <w:sz w:val="20"/>
      <w:szCs w:val="20"/>
    </w:rPr>
  </w:style>
  <w:style w:type="paragraph" w:styleId="TOC6">
    <w:name w:val="toc 6"/>
    <w:basedOn w:val="Normal"/>
    <w:next w:val="Normal"/>
    <w:autoRedefine/>
    <w:rsid w:val="00A309EC"/>
    <w:pPr>
      <w:ind w:left="1200"/>
    </w:pPr>
    <w:rPr>
      <w:rFonts w:ascii="Cambria" w:hAnsi="Cambria"/>
      <w:sz w:val="20"/>
      <w:szCs w:val="20"/>
    </w:rPr>
  </w:style>
  <w:style w:type="paragraph" w:styleId="TOC7">
    <w:name w:val="toc 7"/>
    <w:basedOn w:val="Normal"/>
    <w:next w:val="Normal"/>
    <w:autoRedefine/>
    <w:rsid w:val="00A309EC"/>
    <w:pPr>
      <w:ind w:left="1440"/>
    </w:pPr>
    <w:rPr>
      <w:rFonts w:ascii="Cambria" w:hAnsi="Cambria"/>
      <w:sz w:val="20"/>
      <w:szCs w:val="20"/>
    </w:rPr>
  </w:style>
  <w:style w:type="paragraph" w:styleId="TOC8">
    <w:name w:val="toc 8"/>
    <w:basedOn w:val="Normal"/>
    <w:next w:val="Normal"/>
    <w:autoRedefine/>
    <w:rsid w:val="00A309EC"/>
    <w:pPr>
      <w:ind w:left="1680"/>
    </w:pPr>
    <w:rPr>
      <w:rFonts w:ascii="Cambria" w:hAnsi="Cambria"/>
      <w:sz w:val="20"/>
      <w:szCs w:val="20"/>
    </w:rPr>
  </w:style>
  <w:style w:type="paragraph" w:styleId="TOC9">
    <w:name w:val="toc 9"/>
    <w:basedOn w:val="Normal"/>
    <w:next w:val="Normal"/>
    <w:autoRedefine/>
    <w:rsid w:val="00A309EC"/>
    <w:pPr>
      <w:ind w:left="1920"/>
    </w:pPr>
    <w:rPr>
      <w:rFonts w:ascii="Cambria" w:hAnsi="Cambria"/>
      <w:sz w:val="20"/>
      <w:szCs w:val="20"/>
    </w:rPr>
  </w:style>
  <w:style w:type="character" w:customStyle="1" w:styleId="cit">
    <w:name w:val="cit"/>
    <w:basedOn w:val="DefaultParagraphFont"/>
    <w:rsid w:val="005217A4"/>
  </w:style>
  <w:style w:type="character" w:customStyle="1" w:styleId="fm-vol-iss-date">
    <w:name w:val="fm-vol-iss-date"/>
    <w:basedOn w:val="DefaultParagraphFont"/>
    <w:rsid w:val="005217A4"/>
  </w:style>
  <w:style w:type="character" w:customStyle="1" w:styleId="doi">
    <w:name w:val="doi"/>
    <w:basedOn w:val="DefaultParagraphFont"/>
    <w:rsid w:val="005217A4"/>
  </w:style>
  <w:style w:type="character" w:customStyle="1" w:styleId="fm-citation-ids-label">
    <w:name w:val="fm-citation-ids-label"/>
    <w:basedOn w:val="DefaultParagraphFont"/>
    <w:rsid w:val="005217A4"/>
  </w:style>
  <w:style w:type="paragraph" w:customStyle="1" w:styleId="fulltext-author">
    <w:name w:val="fulltext-author"/>
    <w:basedOn w:val="Normal"/>
    <w:rsid w:val="005217A4"/>
    <w:pPr>
      <w:spacing w:before="100" w:beforeAutospacing="1" w:after="100" w:afterAutospacing="1"/>
    </w:pPr>
  </w:style>
  <w:style w:type="character" w:customStyle="1" w:styleId="CommentTextChar">
    <w:name w:val="Comment Text Char"/>
    <w:basedOn w:val="DefaultParagraphFont"/>
    <w:link w:val="CommentText"/>
    <w:uiPriority w:val="99"/>
    <w:rsid w:val="00883D1F"/>
    <w:rPr>
      <w:lang w:val="en-GB" w:eastAsia="en-GB"/>
    </w:rPr>
  </w:style>
  <w:style w:type="paragraph" w:styleId="NormalWeb">
    <w:name w:val="Normal (Web)"/>
    <w:basedOn w:val="Normal"/>
    <w:uiPriority w:val="99"/>
    <w:unhideWhenUsed/>
    <w:rsid w:val="00091AA3"/>
    <w:pPr>
      <w:spacing w:before="100" w:beforeAutospacing="1" w:after="100" w:afterAutospacing="1"/>
    </w:pPr>
  </w:style>
  <w:style w:type="paragraph" w:styleId="FootnoteText">
    <w:name w:val="footnote text"/>
    <w:basedOn w:val="Normal"/>
    <w:link w:val="FootnoteTextChar"/>
    <w:uiPriority w:val="99"/>
    <w:unhideWhenUsed/>
    <w:rsid w:val="00A43319"/>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A43319"/>
    <w:rPr>
      <w:rFonts w:asciiTheme="minorHAnsi" w:eastAsiaTheme="minorHAnsi" w:hAnsiTheme="minorHAnsi" w:cstheme="minorBidi"/>
      <w:sz w:val="24"/>
      <w:szCs w:val="24"/>
      <w:lang w:val="en-GB"/>
    </w:rPr>
  </w:style>
  <w:style w:type="character" w:styleId="FootnoteReference">
    <w:name w:val="footnote reference"/>
    <w:basedOn w:val="DefaultParagraphFont"/>
    <w:uiPriority w:val="99"/>
    <w:unhideWhenUsed/>
    <w:rsid w:val="00A43319"/>
    <w:rPr>
      <w:vertAlign w:val="superscript"/>
    </w:rPr>
  </w:style>
  <w:style w:type="paragraph" w:styleId="PlainText">
    <w:name w:val="Plain Text"/>
    <w:basedOn w:val="Normal"/>
    <w:link w:val="PlainTextChar"/>
    <w:uiPriority w:val="99"/>
    <w:unhideWhenUsed/>
    <w:rsid w:val="008049FF"/>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8049FF"/>
    <w:rPr>
      <w:rFonts w:ascii="Calibri" w:eastAsiaTheme="minorHAnsi" w:hAnsi="Calibri" w:cs="Consolas"/>
      <w:sz w:val="22"/>
      <w:szCs w:val="21"/>
      <w:lang w:val="en-GB"/>
    </w:rPr>
  </w:style>
  <w:style w:type="table" w:customStyle="1" w:styleId="TableGrid6">
    <w:name w:val="Table Grid6"/>
    <w:basedOn w:val="TableNormal"/>
    <w:next w:val="TableGrid"/>
    <w:uiPriority w:val="59"/>
    <w:rsid w:val="00251D7B"/>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4B003F"/>
    <w:rPr>
      <w:rFonts w:ascii="Calibri" w:eastAsia="MS Mincho" w:hAnsi="Calibri"/>
      <w:sz w:val="24"/>
      <w:szCs w:val="24"/>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71"/>
    <w:rsid w:val="00197E42"/>
    <w:rPr>
      <w:sz w:val="24"/>
      <w:szCs w:val="24"/>
      <w:lang w:val="en-GB" w:eastAsia="en-GB"/>
    </w:rPr>
  </w:style>
  <w:style w:type="character" w:customStyle="1" w:styleId="reference-text">
    <w:name w:val="reference-text"/>
    <w:basedOn w:val="DefaultParagraphFont"/>
    <w:rsid w:val="00E77D53"/>
  </w:style>
  <w:style w:type="table" w:customStyle="1" w:styleId="TableGrid2">
    <w:name w:val="Table Grid2"/>
    <w:basedOn w:val="TableNormal"/>
    <w:next w:val="TableGrid"/>
    <w:uiPriority w:val="59"/>
    <w:rsid w:val="00D131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22143">
      <w:bodyDiv w:val="1"/>
      <w:marLeft w:val="0"/>
      <w:marRight w:val="0"/>
      <w:marTop w:val="0"/>
      <w:marBottom w:val="0"/>
      <w:divBdr>
        <w:top w:val="none" w:sz="0" w:space="0" w:color="auto"/>
        <w:left w:val="none" w:sz="0" w:space="0" w:color="auto"/>
        <w:bottom w:val="none" w:sz="0" w:space="0" w:color="auto"/>
        <w:right w:val="none" w:sz="0" w:space="0" w:color="auto"/>
      </w:divBdr>
    </w:div>
    <w:div w:id="106659554">
      <w:bodyDiv w:val="1"/>
      <w:marLeft w:val="0"/>
      <w:marRight w:val="0"/>
      <w:marTop w:val="0"/>
      <w:marBottom w:val="0"/>
      <w:divBdr>
        <w:top w:val="none" w:sz="0" w:space="0" w:color="auto"/>
        <w:left w:val="none" w:sz="0" w:space="0" w:color="auto"/>
        <w:bottom w:val="none" w:sz="0" w:space="0" w:color="auto"/>
        <w:right w:val="none" w:sz="0" w:space="0" w:color="auto"/>
      </w:divBdr>
    </w:div>
    <w:div w:id="145244376">
      <w:bodyDiv w:val="1"/>
      <w:marLeft w:val="0"/>
      <w:marRight w:val="0"/>
      <w:marTop w:val="0"/>
      <w:marBottom w:val="0"/>
      <w:divBdr>
        <w:top w:val="none" w:sz="0" w:space="0" w:color="auto"/>
        <w:left w:val="none" w:sz="0" w:space="0" w:color="auto"/>
        <w:bottom w:val="none" w:sz="0" w:space="0" w:color="auto"/>
        <w:right w:val="none" w:sz="0" w:space="0" w:color="auto"/>
      </w:divBdr>
    </w:div>
    <w:div w:id="149442653">
      <w:bodyDiv w:val="1"/>
      <w:marLeft w:val="0"/>
      <w:marRight w:val="0"/>
      <w:marTop w:val="0"/>
      <w:marBottom w:val="0"/>
      <w:divBdr>
        <w:top w:val="none" w:sz="0" w:space="0" w:color="auto"/>
        <w:left w:val="none" w:sz="0" w:space="0" w:color="auto"/>
        <w:bottom w:val="none" w:sz="0" w:space="0" w:color="auto"/>
        <w:right w:val="none" w:sz="0" w:space="0" w:color="auto"/>
      </w:divBdr>
      <w:divsChild>
        <w:div w:id="1233272827">
          <w:marLeft w:val="0"/>
          <w:marRight w:val="0"/>
          <w:marTop w:val="0"/>
          <w:marBottom w:val="0"/>
          <w:divBdr>
            <w:top w:val="none" w:sz="0" w:space="0" w:color="auto"/>
            <w:left w:val="none" w:sz="0" w:space="0" w:color="auto"/>
            <w:bottom w:val="none" w:sz="0" w:space="0" w:color="auto"/>
            <w:right w:val="none" w:sz="0" w:space="0" w:color="auto"/>
          </w:divBdr>
        </w:div>
      </w:divsChild>
    </w:div>
    <w:div w:id="318268371">
      <w:bodyDiv w:val="1"/>
      <w:marLeft w:val="0"/>
      <w:marRight w:val="0"/>
      <w:marTop w:val="0"/>
      <w:marBottom w:val="0"/>
      <w:divBdr>
        <w:top w:val="none" w:sz="0" w:space="0" w:color="auto"/>
        <w:left w:val="none" w:sz="0" w:space="0" w:color="auto"/>
        <w:bottom w:val="none" w:sz="0" w:space="0" w:color="auto"/>
        <w:right w:val="none" w:sz="0" w:space="0" w:color="auto"/>
      </w:divBdr>
    </w:div>
    <w:div w:id="348335845">
      <w:bodyDiv w:val="1"/>
      <w:marLeft w:val="0"/>
      <w:marRight w:val="0"/>
      <w:marTop w:val="0"/>
      <w:marBottom w:val="0"/>
      <w:divBdr>
        <w:top w:val="none" w:sz="0" w:space="0" w:color="auto"/>
        <w:left w:val="none" w:sz="0" w:space="0" w:color="auto"/>
        <w:bottom w:val="none" w:sz="0" w:space="0" w:color="auto"/>
        <w:right w:val="none" w:sz="0" w:space="0" w:color="auto"/>
      </w:divBdr>
    </w:div>
    <w:div w:id="405104639">
      <w:bodyDiv w:val="1"/>
      <w:marLeft w:val="0"/>
      <w:marRight w:val="0"/>
      <w:marTop w:val="0"/>
      <w:marBottom w:val="0"/>
      <w:divBdr>
        <w:top w:val="none" w:sz="0" w:space="0" w:color="auto"/>
        <w:left w:val="none" w:sz="0" w:space="0" w:color="auto"/>
        <w:bottom w:val="none" w:sz="0" w:space="0" w:color="auto"/>
        <w:right w:val="none" w:sz="0" w:space="0" w:color="auto"/>
      </w:divBdr>
      <w:divsChild>
        <w:div w:id="815411552">
          <w:marLeft w:val="0"/>
          <w:marRight w:val="0"/>
          <w:marTop w:val="0"/>
          <w:marBottom w:val="0"/>
          <w:divBdr>
            <w:top w:val="none" w:sz="0" w:space="0" w:color="auto"/>
            <w:left w:val="none" w:sz="0" w:space="0" w:color="auto"/>
            <w:bottom w:val="none" w:sz="0" w:space="0" w:color="auto"/>
            <w:right w:val="none" w:sz="0" w:space="0" w:color="auto"/>
          </w:divBdr>
        </w:div>
        <w:div w:id="900212302">
          <w:marLeft w:val="0"/>
          <w:marRight w:val="0"/>
          <w:marTop w:val="0"/>
          <w:marBottom w:val="0"/>
          <w:divBdr>
            <w:top w:val="none" w:sz="0" w:space="0" w:color="auto"/>
            <w:left w:val="none" w:sz="0" w:space="0" w:color="auto"/>
            <w:bottom w:val="none" w:sz="0" w:space="0" w:color="auto"/>
            <w:right w:val="none" w:sz="0" w:space="0" w:color="auto"/>
          </w:divBdr>
        </w:div>
      </w:divsChild>
    </w:div>
    <w:div w:id="518663150">
      <w:bodyDiv w:val="1"/>
      <w:marLeft w:val="0"/>
      <w:marRight w:val="0"/>
      <w:marTop w:val="0"/>
      <w:marBottom w:val="0"/>
      <w:divBdr>
        <w:top w:val="none" w:sz="0" w:space="0" w:color="auto"/>
        <w:left w:val="none" w:sz="0" w:space="0" w:color="auto"/>
        <w:bottom w:val="none" w:sz="0" w:space="0" w:color="auto"/>
        <w:right w:val="none" w:sz="0" w:space="0" w:color="auto"/>
      </w:divBdr>
    </w:div>
    <w:div w:id="566694423">
      <w:bodyDiv w:val="1"/>
      <w:marLeft w:val="0"/>
      <w:marRight w:val="0"/>
      <w:marTop w:val="0"/>
      <w:marBottom w:val="0"/>
      <w:divBdr>
        <w:top w:val="none" w:sz="0" w:space="0" w:color="auto"/>
        <w:left w:val="none" w:sz="0" w:space="0" w:color="auto"/>
        <w:bottom w:val="none" w:sz="0" w:space="0" w:color="auto"/>
        <w:right w:val="none" w:sz="0" w:space="0" w:color="auto"/>
      </w:divBdr>
      <w:divsChild>
        <w:div w:id="1198010279">
          <w:marLeft w:val="0"/>
          <w:marRight w:val="0"/>
          <w:marTop w:val="0"/>
          <w:marBottom w:val="0"/>
          <w:divBdr>
            <w:top w:val="none" w:sz="0" w:space="0" w:color="auto"/>
            <w:left w:val="none" w:sz="0" w:space="0" w:color="auto"/>
            <w:bottom w:val="none" w:sz="0" w:space="0" w:color="auto"/>
            <w:right w:val="none" w:sz="0" w:space="0" w:color="auto"/>
          </w:divBdr>
          <w:divsChild>
            <w:div w:id="1675762622">
              <w:marLeft w:val="0"/>
              <w:marRight w:val="0"/>
              <w:marTop w:val="0"/>
              <w:marBottom w:val="0"/>
              <w:divBdr>
                <w:top w:val="none" w:sz="0" w:space="0" w:color="auto"/>
                <w:left w:val="none" w:sz="0" w:space="0" w:color="auto"/>
                <w:bottom w:val="none" w:sz="0" w:space="0" w:color="auto"/>
                <w:right w:val="none" w:sz="0" w:space="0" w:color="auto"/>
              </w:divBdr>
            </w:div>
          </w:divsChild>
        </w:div>
        <w:div w:id="2136680146">
          <w:marLeft w:val="0"/>
          <w:marRight w:val="0"/>
          <w:marTop w:val="0"/>
          <w:marBottom w:val="0"/>
          <w:divBdr>
            <w:top w:val="none" w:sz="0" w:space="0" w:color="auto"/>
            <w:left w:val="none" w:sz="0" w:space="0" w:color="auto"/>
            <w:bottom w:val="none" w:sz="0" w:space="0" w:color="auto"/>
            <w:right w:val="none" w:sz="0" w:space="0" w:color="auto"/>
          </w:divBdr>
          <w:divsChild>
            <w:div w:id="354162229">
              <w:marLeft w:val="0"/>
              <w:marRight w:val="0"/>
              <w:marTop w:val="0"/>
              <w:marBottom w:val="0"/>
              <w:divBdr>
                <w:top w:val="none" w:sz="0" w:space="0" w:color="auto"/>
                <w:left w:val="none" w:sz="0" w:space="0" w:color="auto"/>
                <w:bottom w:val="none" w:sz="0" w:space="0" w:color="auto"/>
                <w:right w:val="none" w:sz="0" w:space="0" w:color="auto"/>
              </w:divBdr>
              <w:divsChild>
                <w:div w:id="496966159">
                  <w:marLeft w:val="0"/>
                  <w:marRight w:val="0"/>
                  <w:marTop w:val="0"/>
                  <w:marBottom w:val="0"/>
                  <w:divBdr>
                    <w:top w:val="none" w:sz="0" w:space="0" w:color="auto"/>
                    <w:left w:val="none" w:sz="0" w:space="0" w:color="auto"/>
                    <w:bottom w:val="none" w:sz="0" w:space="0" w:color="auto"/>
                    <w:right w:val="none" w:sz="0" w:space="0" w:color="auto"/>
                  </w:divBdr>
                  <w:divsChild>
                    <w:div w:id="114761287">
                      <w:marLeft w:val="0"/>
                      <w:marRight w:val="0"/>
                      <w:marTop w:val="0"/>
                      <w:marBottom w:val="0"/>
                      <w:divBdr>
                        <w:top w:val="none" w:sz="0" w:space="0" w:color="auto"/>
                        <w:left w:val="none" w:sz="0" w:space="0" w:color="auto"/>
                        <w:bottom w:val="none" w:sz="0" w:space="0" w:color="auto"/>
                        <w:right w:val="none" w:sz="0" w:space="0" w:color="auto"/>
                      </w:divBdr>
                      <w:divsChild>
                        <w:div w:id="298609797">
                          <w:marLeft w:val="0"/>
                          <w:marRight w:val="0"/>
                          <w:marTop w:val="0"/>
                          <w:marBottom w:val="0"/>
                          <w:divBdr>
                            <w:top w:val="none" w:sz="0" w:space="0" w:color="auto"/>
                            <w:left w:val="none" w:sz="0" w:space="0" w:color="auto"/>
                            <w:bottom w:val="none" w:sz="0" w:space="0" w:color="auto"/>
                            <w:right w:val="none" w:sz="0" w:space="0" w:color="auto"/>
                          </w:divBdr>
                        </w:div>
                        <w:div w:id="114393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78094">
                  <w:marLeft w:val="0"/>
                  <w:marRight w:val="0"/>
                  <w:marTop w:val="0"/>
                  <w:marBottom w:val="0"/>
                  <w:divBdr>
                    <w:top w:val="none" w:sz="0" w:space="0" w:color="auto"/>
                    <w:left w:val="none" w:sz="0" w:space="0" w:color="auto"/>
                    <w:bottom w:val="none" w:sz="0" w:space="0" w:color="auto"/>
                    <w:right w:val="none" w:sz="0" w:space="0" w:color="auto"/>
                  </w:divBdr>
                  <w:divsChild>
                    <w:div w:id="1083068863">
                      <w:marLeft w:val="0"/>
                      <w:marRight w:val="0"/>
                      <w:marTop w:val="0"/>
                      <w:marBottom w:val="0"/>
                      <w:divBdr>
                        <w:top w:val="none" w:sz="0" w:space="0" w:color="auto"/>
                        <w:left w:val="none" w:sz="0" w:space="0" w:color="auto"/>
                        <w:bottom w:val="none" w:sz="0" w:space="0" w:color="auto"/>
                        <w:right w:val="none" w:sz="0" w:space="0" w:color="auto"/>
                      </w:divBdr>
                      <w:divsChild>
                        <w:div w:id="84097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833361">
      <w:bodyDiv w:val="1"/>
      <w:marLeft w:val="0"/>
      <w:marRight w:val="0"/>
      <w:marTop w:val="0"/>
      <w:marBottom w:val="0"/>
      <w:divBdr>
        <w:top w:val="none" w:sz="0" w:space="0" w:color="auto"/>
        <w:left w:val="none" w:sz="0" w:space="0" w:color="auto"/>
        <w:bottom w:val="none" w:sz="0" w:space="0" w:color="auto"/>
        <w:right w:val="none" w:sz="0" w:space="0" w:color="auto"/>
      </w:divBdr>
    </w:div>
    <w:div w:id="868297172">
      <w:bodyDiv w:val="1"/>
      <w:marLeft w:val="0"/>
      <w:marRight w:val="0"/>
      <w:marTop w:val="0"/>
      <w:marBottom w:val="0"/>
      <w:divBdr>
        <w:top w:val="none" w:sz="0" w:space="0" w:color="auto"/>
        <w:left w:val="none" w:sz="0" w:space="0" w:color="auto"/>
        <w:bottom w:val="none" w:sz="0" w:space="0" w:color="auto"/>
        <w:right w:val="none" w:sz="0" w:space="0" w:color="auto"/>
      </w:divBdr>
    </w:div>
    <w:div w:id="881939892">
      <w:bodyDiv w:val="1"/>
      <w:marLeft w:val="0"/>
      <w:marRight w:val="0"/>
      <w:marTop w:val="0"/>
      <w:marBottom w:val="0"/>
      <w:divBdr>
        <w:top w:val="none" w:sz="0" w:space="0" w:color="auto"/>
        <w:left w:val="none" w:sz="0" w:space="0" w:color="auto"/>
        <w:bottom w:val="none" w:sz="0" w:space="0" w:color="auto"/>
        <w:right w:val="none" w:sz="0" w:space="0" w:color="auto"/>
      </w:divBdr>
    </w:div>
    <w:div w:id="884870497">
      <w:bodyDiv w:val="1"/>
      <w:marLeft w:val="0"/>
      <w:marRight w:val="0"/>
      <w:marTop w:val="0"/>
      <w:marBottom w:val="0"/>
      <w:divBdr>
        <w:top w:val="none" w:sz="0" w:space="0" w:color="auto"/>
        <w:left w:val="none" w:sz="0" w:space="0" w:color="auto"/>
        <w:bottom w:val="none" w:sz="0" w:space="0" w:color="auto"/>
        <w:right w:val="none" w:sz="0" w:space="0" w:color="auto"/>
      </w:divBdr>
    </w:div>
    <w:div w:id="995493081">
      <w:bodyDiv w:val="1"/>
      <w:marLeft w:val="0"/>
      <w:marRight w:val="0"/>
      <w:marTop w:val="0"/>
      <w:marBottom w:val="0"/>
      <w:divBdr>
        <w:top w:val="none" w:sz="0" w:space="0" w:color="auto"/>
        <w:left w:val="none" w:sz="0" w:space="0" w:color="auto"/>
        <w:bottom w:val="none" w:sz="0" w:space="0" w:color="auto"/>
        <w:right w:val="none" w:sz="0" w:space="0" w:color="auto"/>
      </w:divBdr>
    </w:div>
    <w:div w:id="1083260120">
      <w:bodyDiv w:val="1"/>
      <w:marLeft w:val="0"/>
      <w:marRight w:val="0"/>
      <w:marTop w:val="0"/>
      <w:marBottom w:val="0"/>
      <w:divBdr>
        <w:top w:val="none" w:sz="0" w:space="0" w:color="auto"/>
        <w:left w:val="none" w:sz="0" w:space="0" w:color="auto"/>
        <w:bottom w:val="none" w:sz="0" w:space="0" w:color="auto"/>
        <w:right w:val="none" w:sz="0" w:space="0" w:color="auto"/>
      </w:divBdr>
    </w:div>
    <w:div w:id="1123495896">
      <w:bodyDiv w:val="1"/>
      <w:marLeft w:val="0"/>
      <w:marRight w:val="0"/>
      <w:marTop w:val="0"/>
      <w:marBottom w:val="0"/>
      <w:divBdr>
        <w:top w:val="none" w:sz="0" w:space="0" w:color="auto"/>
        <w:left w:val="none" w:sz="0" w:space="0" w:color="auto"/>
        <w:bottom w:val="none" w:sz="0" w:space="0" w:color="auto"/>
        <w:right w:val="none" w:sz="0" w:space="0" w:color="auto"/>
      </w:divBdr>
      <w:divsChild>
        <w:div w:id="1426850988">
          <w:marLeft w:val="0"/>
          <w:marRight w:val="0"/>
          <w:marTop w:val="0"/>
          <w:marBottom w:val="0"/>
          <w:divBdr>
            <w:top w:val="none" w:sz="0" w:space="0" w:color="auto"/>
            <w:left w:val="none" w:sz="0" w:space="0" w:color="auto"/>
            <w:bottom w:val="none" w:sz="0" w:space="0" w:color="auto"/>
            <w:right w:val="none" w:sz="0" w:space="0" w:color="auto"/>
          </w:divBdr>
        </w:div>
        <w:div w:id="1039623245">
          <w:marLeft w:val="0"/>
          <w:marRight w:val="0"/>
          <w:marTop w:val="0"/>
          <w:marBottom w:val="0"/>
          <w:divBdr>
            <w:top w:val="none" w:sz="0" w:space="0" w:color="auto"/>
            <w:left w:val="none" w:sz="0" w:space="0" w:color="auto"/>
            <w:bottom w:val="none" w:sz="0" w:space="0" w:color="auto"/>
            <w:right w:val="none" w:sz="0" w:space="0" w:color="auto"/>
          </w:divBdr>
        </w:div>
        <w:div w:id="275796762">
          <w:marLeft w:val="0"/>
          <w:marRight w:val="0"/>
          <w:marTop w:val="0"/>
          <w:marBottom w:val="0"/>
          <w:divBdr>
            <w:top w:val="none" w:sz="0" w:space="0" w:color="auto"/>
            <w:left w:val="none" w:sz="0" w:space="0" w:color="auto"/>
            <w:bottom w:val="none" w:sz="0" w:space="0" w:color="auto"/>
            <w:right w:val="none" w:sz="0" w:space="0" w:color="auto"/>
          </w:divBdr>
        </w:div>
        <w:div w:id="637421818">
          <w:marLeft w:val="0"/>
          <w:marRight w:val="0"/>
          <w:marTop w:val="0"/>
          <w:marBottom w:val="0"/>
          <w:divBdr>
            <w:top w:val="none" w:sz="0" w:space="0" w:color="auto"/>
            <w:left w:val="none" w:sz="0" w:space="0" w:color="auto"/>
            <w:bottom w:val="none" w:sz="0" w:space="0" w:color="auto"/>
            <w:right w:val="none" w:sz="0" w:space="0" w:color="auto"/>
          </w:divBdr>
        </w:div>
      </w:divsChild>
    </w:div>
    <w:div w:id="1172989884">
      <w:bodyDiv w:val="1"/>
      <w:marLeft w:val="0"/>
      <w:marRight w:val="0"/>
      <w:marTop w:val="0"/>
      <w:marBottom w:val="0"/>
      <w:divBdr>
        <w:top w:val="none" w:sz="0" w:space="0" w:color="auto"/>
        <w:left w:val="none" w:sz="0" w:space="0" w:color="auto"/>
        <w:bottom w:val="none" w:sz="0" w:space="0" w:color="auto"/>
        <w:right w:val="none" w:sz="0" w:space="0" w:color="auto"/>
      </w:divBdr>
    </w:div>
    <w:div w:id="1375421210">
      <w:bodyDiv w:val="1"/>
      <w:marLeft w:val="0"/>
      <w:marRight w:val="0"/>
      <w:marTop w:val="0"/>
      <w:marBottom w:val="0"/>
      <w:divBdr>
        <w:top w:val="none" w:sz="0" w:space="0" w:color="auto"/>
        <w:left w:val="none" w:sz="0" w:space="0" w:color="auto"/>
        <w:bottom w:val="none" w:sz="0" w:space="0" w:color="auto"/>
        <w:right w:val="none" w:sz="0" w:space="0" w:color="auto"/>
      </w:divBdr>
    </w:div>
    <w:div w:id="1400782815">
      <w:bodyDiv w:val="1"/>
      <w:marLeft w:val="0"/>
      <w:marRight w:val="0"/>
      <w:marTop w:val="0"/>
      <w:marBottom w:val="0"/>
      <w:divBdr>
        <w:top w:val="none" w:sz="0" w:space="0" w:color="auto"/>
        <w:left w:val="none" w:sz="0" w:space="0" w:color="auto"/>
        <w:bottom w:val="none" w:sz="0" w:space="0" w:color="auto"/>
        <w:right w:val="none" w:sz="0" w:space="0" w:color="auto"/>
      </w:divBdr>
      <w:divsChild>
        <w:div w:id="318077506">
          <w:marLeft w:val="0"/>
          <w:marRight w:val="0"/>
          <w:marTop w:val="0"/>
          <w:marBottom w:val="0"/>
          <w:divBdr>
            <w:top w:val="none" w:sz="0" w:space="0" w:color="auto"/>
            <w:left w:val="none" w:sz="0" w:space="0" w:color="auto"/>
            <w:bottom w:val="none" w:sz="0" w:space="0" w:color="auto"/>
            <w:right w:val="none" w:sz="0" w:space="0" w:color="auto"/>
          </w:divBdr>
          <w:divsChild>
            <w:div w:id="1121994239">
              <w:marLeft w:val="0"/>
              <w:marRight w:val="0"/>
              <w:marTop w:val="0"/>
              <w:marBottom w:val="0"/>
              <w:divBdr>
                <w:top w:val="none" w:sz="0" w:space="0" w:color="auto"/>
                <w:left w:val="none" w:sz="0" w:space="0" w:color="auto"/>
                <w:bottom w:val="none" w:sz="0" w:space="0" w:color="auto"/>
                <w:right w:val="none" w:sz="0" w:space="0" w:color="auto"/>
              </w:divBdr>
            </w:div>
            <w:div w:id="1490364204">
              <w:marLeft w:val="0"/>
              <w:marRight w:val="0"/>
              <w:marTop w:val="0"/>
              <w:marBottom w:val="0"/>
              <w:divBdr>
                <w:top w:val="none" w:sz="0" w:space="0" w:color="auto"/>
                <w:left w:val="none" w:sz="0" w:space="0" w:color="auto"/>
                <w:bottom w:val="none" w:sz="0" w:space="0" w:color="auto"/>
                <w:right w:val="none" w:sz="0" w:space="0" w:color="auto"/>
              </w:divBdr>
            </w:div>
            <w:div w:id="1314412586">
              <w:marLeft w:val="0"/>
              <w:marRight w:val="0"/>
              <w:marTop w:val="0"/>
              <w:marBottom w:val="0"/>
              <w:divBdr>
                <w:top w:val="none" w:sz="0" w:space="0" w:color="auto"/>
                <w:left w:val="none" w:sz="0" w:space="0" w:color="auto"/>
                <w:bottom w:val="none" w:sz="0" w:space="0" w:color="auto"/>
                <w:right w:val="none" w:sz="0" w:space="0" w:color="auto"/>
              </w:divBdr>
            </w:div>
            <w:div w:id="1794592145">
              <w:marLeft w:val="0"/>
              <w:marRight w:val="0"/>
              <w:marTop w:val="0"/>
              <w:marBottom w:val="0"/>
              <w:divBdr>
                <w:top w:val="none" w:sz="0" w:space="0" w:color="auto"/>
                <w:left w:val="none" w:sz="0" w:space="0" w:color="auto"/>
                <w:bottom w:val="none" w:sz="0" w:space="0" w:color="auto"/>
                <w:right w:val="none" w:sz="0" w:space="0" w:color="auto"/>
              </w:divBdr>
            </w:div>
            <w:div w:id="131957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161811">
      <w:bodyDiv w:val="1"/>
      <w:marLeft w:val="0"/>
      <w:marRight w:val="0"/>
      <w:marTop w:val="0"/>
      <w:marBottom w:val="0"/>
      <w:divBdr>
        <w:top w:val="none" w:sz="0" w:space="0" w:color="auto"/>
        <w:left w:val="none" w:sz="0" w:space="0" w:color="auto"/>
        <w:bottom w:val="none" w:sz="0" w:space="0" w:color="auto"/>
        <w:right w:val="none" w:sz="0" w:space="0" w:color="auto"/>
      </w:divBdr>
    </w:div>
    <w:div w:id="1760826349">
      <w:bodyDiv w:val="1"/>
      <w:marLeft w:val="0"/>
      <w:marRight w:val="0"/>
      <w:marTop w:val="0"/>
      <w:marBottom w:val="0"/>
      <w:divBdr>
        <w:top w:val="none" w:sz="0" w:space="0" w:color="auto"/>
        <w:left w:val="none" w:sz="0" w:space="0" w:color="auto"/>
        <w:bottom w:val="none" w:sz="0" w:space="0" w:color="auto"/>
        <w:right w:val="none" w:sz="0" w:space="0" w:color="auto"/>
      </w:divBdr>
    </w:div>
    <w:div w:id="1815246422">
      <w:bodyDiv w:val="1"/>
      <w:marLeft w:val="0"/>
      <w:marRight w:val="0"/>
      <w:marTop w:val="0"/>
      <w:marBottom w:val="0"/>
      <w:divBdr>
        <w:top w:val="none" w:sz="0" w:space="0" w:color="auto"/>
        <w:left w:val="none" w:sz="0" w:space="0" w:color="auto"/>
        <w:bottom w:val="none" w:sz="0" w:space="0" w:color="auto"/>
        <w:right w:val="none" w:sz="0" w:space="0" w:color="auto"/>
      </w:divBdr>
      <w:divsChild>
        <w:div w:id="268853221">
          <w:marLeft w:val="0"/>
          <w:marRight w:val="0"/>
          <w:marTop w:val="0"/>
          <w:marBottom w:val="0"/>
          <w:divBdr>
            <w:top w:val="none" w:sz="0" w:space="0" w:color="auto"/>
            <w:left w:val="none" w:sz="0" w:space="0" w:color="auto"/>
            <w:bottom w:val="none" w:sz="0" w:space="0" w:color="auto"/>
            <w:right w:val="none" w:sz="0" w:space="0" w:color="auto"/>
          </w:divBdr>
          <w:divsChild>
            <w:div w:id="633682128">
              <w:marLeft w:val="0"/>
              <w:marRight w:val="0"/>
              <w:marTop w:val="0"/>
              <w:marBottom w:val="0"/>
              <w:divBdr>
                <w:top w:val="none" w:sz="0" w:space="0" w:color="auto"/>
                <w:left w:val="none" w:sz="0" w:space="0" w:color="auto"/>
                <w:bottom w:val="none" w:sz="0" w:space="0" w:color="auto"/>
                <w:right w:val="none" w:sz="0" w:space="0" w:color="auto"/>
              </w:divBdr>
            </w:div>
          </w:divsChild>
        </w:div>
        <w:div w:id="697321084">
          <w:marLeft w:val="0"/>
          <w:marRight w:val="0"/>
          <w:marTop w:val="0"/>
          <w:marBottom w:val="0"/>
          <w:divBdr>
            <w:top w:val="none" w:sz="0" w:space="0" w:color="auto"/>
            <w:left w:val="none" w:sz="0" w:space="0" w:color="auto"/>
            <w:bottom w:val="none" w:sz="0" w:space="0" w:color="auto"/>
            <w:right w:val="none" w:sz="0" w:space="0" w:color="auto"/>
          </w:divBdr>
          <w:divsChild>
            <w:div w:id="349647833">
              <w:marLeft w:val="0"/>
              <w:marRight w:val="0"/>
              <w:marTop w:val="0"/>
              <w:marBottom w:val="0"/>
              <w:divBdr>
                <w:top w:val="none" w:sz="0" w:space="0" w:color="auto"/>
                <w:left w:val="none" w:sz="0" w:space="0" w:color="auto"/>
                <w:bottom w:val="none" w:sz="0" w:space="0" w:color="auto"/>
                <w:right w:val="none" w:sz="0" w:space="0" w:color="auto"/>
              </w:divBdr>
              <w:divsChild>
                <w:div w:id="983005286">
                  <w:marLeft w:val="0"/>
                  <w:marRight w:val="0"/>
                  <w:marTop w:val="0"/>
                  <w:marBottom w:val="0"/>
                  <w:divBdr>
                    <w:top w:val="none" w:sz="0" w:space="0" w:color="auto"/>
                    <w:left w:val="none" w:sz="0" w:space="0" w:color="auto"/>
                    <w:bottom w:val="none" w:sz="0" w:space="0" w:color="auto"/>
                    <w:right w:val="none" w:sz="0" w:space="0" w:color="auto"/>
                  </w:divBdr>
                  <w:divsChild>
                    <w:div w:id="2052268980">
                      <w:marLeft w:val="0"/>
                      <w:marRight w:val="0"/>
                      <w:marTop w:val="0"/>
                      <w:marBottom w:val="0"/>
                      <w:divBdr>
                        <w:top w:val="none" w:sz="0" w:space="0" w:color="auto"/>
                        <w:left w:val="none" w:sz="0" w:space="0" w:color="auto"/>
                        <w:bottom w:val="none" w:sz="0" w:space="0" w:color="auto"/>
                        <w:right w:val="none" w:sz="0" w:space="0" w:color="auto"/>
                      </w:divBdr>
                      <w:divsChild>
                        <w:div w:id="9340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32033">
                  <w:marLeft w:val="0"/>
                  <w:marRight w:val="0"/>
                  <w:marTop w:val="0"/>
                  <w:marBottom w:val="0"/>
                  <w:divBdr>
                    <w:top w:val="none" w:sz="0" w:space="0" w:color="auto"/>
                    <w:left w:val="none" w:sz="0" w:space="0" w:color="auto"/>
                    <w:bottom w:val="none" w:sz="0" w:space="0" w:color="auto"/>
                    <w:right w:val="none" w:sz="0" w:space="0" w:color="auto"/>
                  </w:divBdr>
                  <w:divsChild>
                    <w:div w:id="717782407">
                      <w:marLeft w:val="0"/>
                      <w:marRight w:val="0"/>
                      <w:marTop w:val="0"/>
                      <w:marBottom w:val="0"/>
                      <w:divBdr>
                        <w:top w:val="none" w:sz="0" w:space="0" w:color="auto"/>
                        <w:left w:val="none" w:sz="0" w:space="0" w:color="auto"/>
                        <w:bottom w:val="none" w:sz="0" w:space="0" w:color="auto"/>
                        <w:right w:val="none" w:sz="0" w:space="0" w:color="auto"/>
                      </w:divBdr>
                      <w:divsChild>
                        <w:div w:id="395857645">
                          <w:marLeft w:val="0"/>
                          <w:marRight w:val="0"/>
                          <w:marTop w:val="0"/>
                          <w:marBottom w:val="0"/>
                          <w:divBdr>
                            <w:top w:val="none" w:sz="0" w:space="0" w:color="auto"/>
                            <w:left w:val="none" w:sz="0" w:space="0" w:color="auto"/>
                            <w:bottom w:val="none" w:sz="0" w:space="0" w:color="auto"/>
                            <w:right w:val="none" w:sz="0" w:space="0" w:color="auto"/>
                          </w:divBdr>
                        </w:div>
                        <w:div w:id="212607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329378">
      <w:bodyDiv w:val="1"/>
      <w:marLeft w:val="0"/>
      <w:marRight w:val="0"/>
      <w:marTop w:val="0"/>
      <w:marBottom w:val="0"/>
      <w:divBdr>
        <w:top w:val="none" w:sz="0" w:space="0" w:color="auto"/>
        <w:left w:val="none" w:sz="0" w:space="0" w:color="auto"/>
        <w:bottom w:val="none" w:sz="0" w:space="0" w:color="auto"/>
        <w:right w:val="none" w:sz="0" w:space="0" w:color="auto"/>
      </w:divBdr>
    </w:div>
    <w:div w:id="2022705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aurence.moore@glasgow.ac.uk" TargetMode="External"/><Relationship Id="rId18" Type="http://schemas.openxmlformats.org/officeDocument/2006/relationships/hyperlink" Target="mailto:Lawrie.Elliott@gcu.ac.uk" TargetMode="Externa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mailto:julia.bailey@ucl.ac.uk" TargetMode="External"/><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arah.Barry@glasgow.ac.uk" TargetMode="External"/><Relationship Id="rId20" Type="http://schemas.openxmlformats.org/officeDocument/2006/relationships/hyperlink" Target="mailto:Carrie.purcell@glasgow.ac.uk" TargetMode="External"/><Relationship Id="rId29" Type="http://schemas.openxmlformats.org/officeDocument/2006/relationships/hyperlink" Target="http://www.gov.scot/Topics/People/Young-People/gettingitright/wellbe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mailto:Lisa.mcdaid@glasgow.ac.uk" TargetMode="External"/><Relationship Id="rId23" Type="http://schemas.openxmlformats.org/officeDocument/2006/relationships/footer" Target="footer1.xml"/><Relationship Id="rId28"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yperlink" Target="mailto:Ross.forsyth@glasgow.ac.uk"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Kirstin.mitchell@glasgow.ac.uk" TargetMode="External"/><Relationship Id="rId22" Type="http://schemas.openxmlformats.org/officeDocument/2006/relationships/header" Target="header1.xml"/><Relationship Id="rId27" Type="http://schemas.openxmlformats.org/officeDocument/2006/relationships/header" Target="header2.xml"/><Relationship Id="rId30" Type="http://schemas.openxmlformats.org/officeDocument/2006/relationships/hyperlink" Target="http://www.gov.scot/resource/doc/333495/0108880.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ice.org.uk/guidance/ph23/chapter/1-recommendation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9.jpeg"/><Relationship Id="rId5" Type="http://schemas.openxmlformats.org/officeDocument/2006/relationships/image" Target="media/image80.jpeg"/><Relationship Id="rId4" Type="http://schemas.openxmlformats.org/officeDocument/2006/relationships/image" Target="media/image70.jpe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9.jpeg"/><Relationship Id="rId5" Type="http://schemas.openxmlformats.org/officeDocument/2006/relationships/image" Target="media/image80.jpeg"/><Relationship Id="rId4" Type="http://schemas.openxmlformats.org/officeDocument/2006/relationships/image" Target="media/image7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03887-BFB4-4C2D-A612-DF711E092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21394</Words>
  <Characters>121950</Characters>
  <Application>Microsoft Office Word</Application>
  <DocSecurity>4</DocSecurity>
  <Lines>1016</Lines>
  <Paragraphs>286</Paragraphs>
  <ScaleCrop>false</ScaleCrop>
  <HeadingPairs>
    <vt:vector size="2" baseType="variant">
      <vt:variant>
        <vt:lpstr>Title</vt:lpstr>
      </vt:variant>
      <vt:variant>
        <vt:i4>1</vt:i4>
      </vt:variant>
    </vt:vector>
  </HeadingPairs>
  <TitlesOfParts>
    <vt:vector size="1" baseType="lpstr">
      <vt:lpstr/>
    </vt:vector>
  </TitlesOfParts>
  <Company>CISP</Company>
  <LinksUpToDate>false</LinksUpToDate>
  <CharactersWithSpaces>143058</CharactersWithSpaces>
  <SharedDoc>false</SharedDoc>
  <HLinks>
    <vt:vector size="504" baseType="variant">
      <vt:variant>
        <vt:i4>4653115</vt:i4>
      </vt:variant>
      <vt:variant>
        <vt:i4>678</vt:i4>
      </vt:variant>
      <vt:variant>
        <vt:i4>0</vt:i4>
      </vt:variant>
      <vt:variant>
        <vt:i4>5</vt:i4>
      </vt:variant>
      <vt:variant>
        <vt:lpwstr/>
      </vt:variant>
      <vt:variant>
        <vt:lpwstr>_ENREF_60</vt:lpwstr>
      </vt:variant>
      <vt:variant>
        <vt:i4>4456505</vt:i4>
      </vt:variant>
      <vt:variant>
        <vt:i4>672</vt:i4>
      </vt:variant>
      <vt:variant>
        <vt:i4>0</vt:i4>
      </vt:variant>
      <vt:variant>
        <vt:i4>5</vt:i4>
      </vt:variant>
      <vt:variant>
        <vt:lpwstr/>
      </vt:variant>
      <vt:variant>
        <vt:lpwstr>_ENREF_52</vt:lpwstr>
      </vt:variant>
      <vt:variant>
        <vt:i4>4456511</vt:i4>
      </vt:variant>
      <vt:variant>
        <vt:i4>666</vt:i4>
      </vt:variant>
      <vt:variant>
        <vt:i4>0</vt:i4>
      </vt:variant>
      <vt:variant>
        <vt:i4>5</vt:i4>
      </vt:variant>
      <vt:variant>
        <vt:lpwstr/>
      </vt:variant>
      <vt:variant>
        <vt:lpwstr>_ENREF_54</vt:lpwstr>
      </vt:variant>
      <vt:variant>
        <vt:i4>4456498</vt:i4>
      </vt:variant>
      <vt:variant>
        <vt:i4>660</vt:i4>
      </vt:variant>
      <vt:variant>
        <vt:i4>0</vt:i4>
      </vt:variant>
      <vt:variant>
        <vt:i4>5</vt:i4>
      </vt:variant>
      <vt:variant>
        <vt:lpwstr/>
      </vt:variant>
      <vt:variant>
        <vt:lpwstr>_ENREF_59</vt:lpwstr>
      </vt:variant>
      <vt:variant>
        <vt:i4>4456504</vt:i4>
      </vt:variant>
      <vt:variant>
        <vt:i4>652</vt:i4>
      </vt:variant>
      <vt:variant>
        <vt:i4>0</vt:i4>
      </vt:variant>
      <vt:variant>
        <vt:i4>5</vt:i4>
      </vt:variant>
      <vt:variant>
        <vt:lpwstr/>
      </vt:variant>
      <vt:variant>
        <vt:lpwstr>_ENREF_53</vt:lpwstr>
      </vt:variant>
      <vt:variant>
        <vt:i4>4456505</vt:i4>
      </vt:variant>
      <vt:variant>
        <vt:i4>646</vt:i4>
      </vt:variant>
      <vt:variant>
        <vt:i4>0</vt:i4>
      </vt:variant>
      <vt:variant>
        <vt:i4>5</vt:i4>
      </vt:variant>
      <vt:variant>
        <vt:lpwstr/>
      </vt:variant>
      <vt:variant>
        <vt:lpwstr>_ENREF_52</vt:lpwstr>
      </vt:variant>
      <vt:variant>
        <vt:i4>4456509</vt:i4>
      </vt:variant>
      <vt:variant>
        <vt:i4>640</vt:i4>
      </vt:variant>
      <vt:variant>
        <vt:i4>0</vt:i4>
      </vt:variant>
      <vt:variant>
        <vt:i4>5</vt:i4>
      </vt:variant>
      <vt:variant>
        <vt:lpwstr/>
      </vt:variant>
      <vt:variant>
        <vt:lpwstr>_ENREF_56</vt:lpwstr>
      </vt:variant>
      <vt:variant>
        <vt:i4>4521995</vt:i4>
      </vt:variant>
      <vt:variant>
        <vt:i4>634</vt:i4>
      </vt:variant>
      <vt:variant>
        <vt:i4>0</vt:i4>
      </vt:variant>
      <vt:variant>
        <vt:i4>5</vt:i4>
      </vt:variant>
      <vt:variant>
        <vt:lpwstr/>
      </vt:variant>
      <vt:variant>
        <vt:lpwstr>_ENREF_4</vt:lpwstr>
      </vt:variant>
      <vt:variant>
        <vt:i4>4456504</vt:i4>
      </vt:variant>
      <vt:variant>
        <vt:i4>626</vt:i4>
      </vt:variant>
      <vt:variant>
        <vt:i4>0</vt:i4>
      </vt:variant>
      <vt:variant>
        <vt:i4>5</vt:i4>
      </vt:variant>
      <vt:variant>
        <vt:lpwstr/>
      </vt:variant>
      <vt:variant>
        <vt:lpwstr>_ENREF_53</vt:lpwstr>
      </vt:variant>
      <vt:variant>
        <vt:i4>4456499</vt:i4>
      </vt:variant>
      <vt:variant>
        <vt:i4>620</vt:i4>
      </vt:variant>
      <vt:variant>
        <vt:i4>0</vt:i4>
      </vt:variant>
      <vt:variant>
        <vt:i4>5</vt:i4>
      </vt:variant>
      <vt:variant>
        <vt:lpwstr/>
      </vt:variant>
      <vt:variant>
        <vt:lpwstr>_ENREF_58</vt:lpwstr>
      </vt:variant>
      <vt:variant>
        <vt:i4>4456508</vt:i4>
      </vt:variant>
      <vt:variant>
        <vt:i4>614</vt:i4>
      </vt:variant>
      <vt:variant>
        <vt:i4>0</vt:i4>
      </vt:variant>
      <vt:variant>
        <vt:i4>5</vt:i4>
      </vt:variant>
      <vt:variant>
        <vt:lpwstr/>
      </vt:variant>
      <vt:variant>
        <vt:lpwstr>_ENREF_57</vt:lpwstr>
      </vt:variant>
      <vt:variant>
        <vt:i4>4456510</vt:i4>
      </vt:variant>
      <vt:variant>
        <vt:i4>608</vt:i4>
      </vt:variant>
      <vt:variant>
        <vt:i4>0</vt:i4>
      </vt:variant>
      <vt:variant>
        <vt:i4>5</vt:i4>
      </vt:variant>
      <vt:variant>
        <vt:lpwstr/>
      </vt:variant>
      <vt:variant>
        <vt:lpwstr>_ENREF_55</vt:lpwstr>
      </vt:variant>
      <vt:variant>
        <vt:i4>6946884</vt:i4>
      </vt:variant>
      <vt:variant>
        <vt:i4>410</vt:i4>
      </vt:variant>
      <vt:variant>
        <vt:i4>0</vt:i4>
      </vt:variant>
      <vt:variant>
        <vt:i4>5</vt:i4>
      </vt:variant>
      <vt:variant>
        <vt:lpwstr>http://www.minimins.com</vt:lpwstr>
      </vt:variant>
      <vt:variant>
        <vt:lpwstr/>
      </vt:variant>
      <vt:variant>
        <vt:i4>2031662</vt:i4>
      </vt:variant>
      <vt:variant>
        <vt:i4>407</vt:i4>
      </vt:variant>
      <vt:variant>
        <vt:i4>0</vt:i4>
      </vt:variant>
      <vt:variant>
        <vt:i4>5</vt:i4>
      </vt:variant>
      <vt:variant>
        <vt:lpwstr>http://www.livestrong.com</vt:lpwstr>
      </vt:variant>
      <vt:variant>
        <vt:lpwstr/>
      </vt:variant>
      <vt:variant>
        <vt:i4>6422607</vt:i4>
      </vt:variant>
      <vt:variant>
        <vt:i4>404</vt:i4>
      </vt:variant>
      <vt:variant>
        <vt:i4>0</vt:i4>
      </vt:variant>
      <vt:variant>
        <vt:i4>5</vt:i4>
      </vt:variant>
      <vt:variant>
        <vt:lpwstr>http://www.myfitnesspal.com</vt:lpwstr>
      </vt:variant>
      <vt:variant>
        <vt:lpwstr/>
      </vt:variant>
      <vt:variant>
        <vt:i4>393254</vt:i4>
      </vt:variant>
      <vt:variant>
        <vt:i4>401</vt:i4>
      </vt:variant>
      <vt:variant>
        <vt:i4>0</vt:i4>
      </vt:variant>
      <vt:variant>
        <vt:i4>5</vt:i4>
      </vt:variant>
      <vt:variant>
        <vt:lpwstr>http://www.weightlosswars.com</vt:lpwstr>
      </vt:variant>
      <vt:variant>
        <vt:lpwstr/>
      </vt:variant>
      <vt:variant>
        <vt:i4>1310725</vt:i4>
      </vt:variant>
      <vt:variant>
        <vt:i4>371</vt:i4>
      </vt:variant>
      <vt:variant>
        <vt:i4>0</vt:i4>
      </vt:variant>
      <vt:variant>
        <vt:i4>5</vt:i4>
      </vt:variant>
      <vt:variant>
        <vt:lpwstr/>
      </vt:variant>
      <vt:variant>
        <vt:lpwstr>_Toc397506796</vt:lpwstr>
      </vt:variant>
      <vt:variant>
        <vt:i4>1310726</vt:i4>
      </vt:variant>
      <vt:variant>
        <vt:i4>365</vt:i4>
      </vt:variant>
      <vt:variant>
        <vt:i4>0</vt:i4>
      </vt:variant>
      <vt:variant>
        <vt:i4>5</vt:i4>
      </vt:variant>
      <vt:variant>
        <vt:lpwstr/>
      </vt:variant>
      <vt:variant>
        <vt:lpwstr>_Toc397506795</vt:lpwstr>
      </vt:variant>
      <vt:variant>
        <vt:i4>1310727</vt:i4>
      </vt:variant>
      <vt:variant>
        <vt:i4>359</vt:i4>
      </vt:variant>
      <vt:variant>
        <vt:i4>0</vt:i4>
      </vt:variant>
      <vt:variant>
        <vt:i4>5</vt:i4>
      </vt:variant>
      <vt:variant>
        <vt:lpwstr/>
      </vt:variant>
      <vt:variant>
        <vt:lpwstr>_Toc397506794</vt:lpwstr>
      </vt:variant>
      <vt:variant>
        <vt:i4>1310720</vt:i4>
      </vt:variant>
      <vt:variant>
        <vt:i4>353</vt:i4>
      </vt:variant>
      <vt:variant>
        <vt:i4>0</vt:i4>
      </vt:variant>
      <vt:variant>
        <vt:i4>5</vt:i4>
      </vt:variant>
      <vt:variant>
        <vt:lpwstr/>
      </vt:variant>
      <vt:variant>
        <vt:lpwstr>_Toc397506793</vt:lpwstr>
      </vt:variant>
      <vt:variant>
        <vt:i4>1310721</vt:i4>
      </vt:variant>
      <vt:variant>
        <vt:i4>347</vt:i4>
      </vt:variant>
      <vt:variant>
        <vt:i4>0</vt:i4>
      </vt:variant>
      <vt:variant>
        <vt:i4>5</vt:i4>
      </vt:variant>
      <vt:variant>
        <vt:lpwstr/>
      </vt:variant>
      <vt:variant>
        <vt:lpwstr>_Toc397506792</vt:lpwstr>
      </vt:variant>
      <vt:variant>
        <vt:i4>1310722</vt:i4>
      </vt:variant>
      <vt:variant>
        <vt:i4>341</vt:i4>
      </vt:variant>
      <vt:variant>
        <vt:i4>0</vt:i4>
      </vt:variant>
      <vt:variant>
        <vt:i4>5</vt:i4>
      </vt:variant>
      <vt:variant>
        <vt:lpwstr/>
      </vt:variant>
      <vt:variant>
        <vt:lpwstr>_Toc397506791</vt:lpwstr>
      </vt:variant>
      <vt:variant>
        <vt:i4>1310723</vt:i4>
      </vt:variant>
      <vt:variant>
        <vt:i4>335</vt:i4>
      </vt:variant>
      <vt:variant>
        <vt:i4>0</vt:i4>
      </vt:variant>
      <vt:variant>
        <vt:i4>5</vt:i4>
      </vt:variant>
      <vt:variant>
        <vt:lpwstr/>
      </vt:variant>
      <vt:variant>
        <vt:lpwstr>_Toc397506790</vt:lpwstr>
      </vt:variant>
      <vt:variant>
        <vt:i4>1376266</vt:i4>
      </vt:variant>
      <vt:variant>
        <vt:i4>329</vt:i4>
      </vt:variant>
      <vt:variant>
        <vt:i4>0</vt:i4>
      </vt:variant>
      <vt:variant>
        <vt:i4>5</vt:i4>
      </vt:variant>
      <vt:variant>
        <vt:lpwstr/>
      </vt:variant>
      <vt:variant>
        <vt:lpwstr>_Toc397506789</vt:lpwstr>
      </vt:variant>
      <vt:variant>
        <vt:i4>1376267</vt:i4>
      </vt:variant>
      <vt:variant>
        <vt:i4>323</vt:i4>
      </vt:variant>
      <vt:variant>
        <vt:i4>0</vt:i4>
      </vt:variant>
      <vt:variant>
        <vt:i4>5</vt:i4>
      </vt:variant>
      <vt:variant>
        <vt:lpwstr/>
      </vt:variant>
      <vt:variant>
        <vt:lpwstr>_Toc397506788</vt:lpwstr>
      </vt:variant>
      <vt:variant>
        <vt:i4>1376260</vt:i4>
      </vt:variant>
      <vt:variant>
        <vt:i4>317</vt:i4>
      </vt:variant>
      <vt:variant>
        <vt:i4>0</vt:i4>
      </vt:variant>
      <vt:variant>
        <vt:i4>5</vt:i4>
      </vt:variant>
      <vt:variant>
        <vt:lpwstr/>
      </vt:variant>
      <vt:variant>
        <vt:lpwstr>_Toc397506787</vt:lpwstr>
      </vt:variant>
      <vt:variant>
        <vt:i4>1376261</vt:i4>
      </vt:variant>
      <vt:variant>
        <vt:i4>311</vt:i4>
      </vt:variant>
      <vt:variant>
        <vt:i4>0</vt:i4>
      </vt:variant>
      <vt:variant>
        <vt:i4>5</vt:i4>
      </vt:variant>
      <vt:variant>
        <vt:lpwstr/>
      </vt:variant>
      <vt:variant>
        <vt:lpwstr>_Toc397506786</vt:lpwstr>
      </vt:variant>
      <vt:variant>
        <vt:i4>1376262</vt:i4>
      </vt:variant>
      <vt:variant>
        <vt:i4>305</vt:i4>
      </vt:variant>
      <vt:variant>
        <vt:i4>0</vt:i4>
      </vt:variant>
      <vt:variant>
        <vt:i4>5</vt:i4>
      </vt:variant>
      <vt:variant>
        <vt:lpwstr/>
      </vt:variant>
      <vt:variant>
        <vt:lpwstr>_Toc397506785</vt:lpwstr>
      </vt:variant>
      <vt:variant>
        <vt:i4>1376263</vt:i4>
      </vt:variant>
      <vt:variant>
        <vt:i4>299</vt:i4>
      </vt:variant>
      <vt:variant>
        <vt:i4>0</vt:i4>
      </vt:variant>
      <vt:variant>
        <vt:i4>5</vt:i4>
      </vt:variant>
      <vt:variant>
        <vt:lpwstr/>
      </vt:variant>
      <vt:variant>
        <vt:lpwstr>_Toc397506784</vt:lpwstr>
      </vt:variant>
      <vt:variant>
        <vt:i4>1376256</vt:i4>
      </vt:variant>
      <vt:variant>
        <vt:i4>293</vt:i4>
      </vt:variant>
      <vt:variant>
        <vt:i4>0</vt:i4>
      </vt:variant>
      <vt:variant>
        <vt:i4>5</vt:i4>
      </vt:variant>
      <vt:variant>
        <vt:lpwstr/>
      </vt:variant>
      <vt:variant>
        <vt:lpwstr>_Toc397506783</vt:lpwstr>
      </vt:variant>
      <vt:variant>
        <vt:i4>1376257</vt:i4>
      </vt:variant>
      <vt:variant>
        <vt:i4>287</vt:i4>
      </vt:variant>
      <vt:variant>
        <vt:i4>0</vt:i4>
      </vt:variant>
      <vt:variant>
        <vt:i4>5</vt:i4>
      </vt:variant>
      <vt:variant>
        <vt:lpwstr/>
      </vt:variant>
      <vt:variant>
        <vt:lpwstr>_Toc397506782</vt:lpwstr>
      </vt:variant>
      <vt:variant>
        <vt:i4>1376258</vt:i4>
      </vt:variant>
      <vt:variant>
        <vt:i4>281</vt:i4>
      </vt:variant>
      <vt:variant>
        <vt:i4>0</vt:i4>
      </vt:variant>
      <vt:variant>
        <vt:i4>5</vt:i4>
      </vt:variant>
      <vt:variant>
        <vt:lpwstr/>
      </vt:variant>
      <vt:variant>
        <vt:lpwstr>_Toc397506781</vt:lpwstr>
      </vt:variant>
      <vt:variant>
        <vt:i4>1376259</vt:i4>
      </vt:variant>
      <vt:variant>
        <vt:i4>275</vt:i4>
      </vt:variant>
      <vt:variant>
        <vt:i4>0</vt:i4>
      </vt:variant>
      <vt:variant>
        <vt:i4>5</vt:i4>
      </vt:variant>
      <vt:variant>
        <vt:lpwstr/>
      </vt:variant>
      <vt:variant>
        <vt:lpwstr>_Toc397506780</vt:lpwstr>
      </vt:variant>
      <vt:variant>
        <vt:i4>1703946</vt:i4>
      </vt:variant>
      <vt:variant>
        <vt:i4>269</vt:i4>
      </vt:variant>
      <vt:variant>
        <vt:i4>0</vt:i4>
      </vt:variant>
      <vt:variant>
        <vt:i4>5</vt:i4>
      </vt:variant>
      <vt:variant>
        <vt:lpwstr/>
      </vt:variant>
      <vt:variant>
        <vt:lpwstr>_Toc397506779</vt:lpwstr>
      </vt:variant>
      <vt:variant>
        <vt:i4>1703947</vt:i4>
      </vt:variant>
      <vt:variant>
        <vt:i4>263</vt:i4>
      </vt:variant>
      <vt:variant>
        <vt:i4>0</vt:i4>
      </vt:variant>
      <vt:variant>
        <vt:i4>5</vt:i4>
      </vt:variant>
      <vt:variant>
        <vt:lpwstr/>
      </vt:variant>
      <vt:variant>
        <vt:lpwstr>_Toc397506778</vt:lpwstr>
      </vt:variant>
      <vt:variant>
        <vt:i4>1703940</vt:i4>
      </vt:variant>
      <vt:variant>
        <vt:i4>257</vt:i4>
      </vt:variant>
      <vt:variant>
        <vt:i4>0</vt:i4>
      </vt:variant>
      <vt:variant>
        <vt:i4>5</vt:i4>
      </vt:variant>
      <vt:variant>
        <vt:lpwstr/>
      </vt:variant>
      <vt:variant>
        <vt:lpwstr>_Toc397506777</vt:lpwstr>
      </vt:variant>
      <vt:variant>
        <vt:i4>1703941</vt:i4>
      </vt:variant>
      <vt:variant>
        <vt:i4>251</vt:i4>
      </vt:variant>
      <vt:variant>
        <vt:i4>0</vt:i4>
      </vt:variant>
      <vt:variant>
        <vt:i4>5</vt:i4>
      </vt:variant>
      <vt:variant>
        <vt:lpwstr/>
      </vt:variant>
      <vt:variant>
        <vt:lpwstr>_Toc397506776</vt:lpwstr>
      </vt:variant>
      <vt:variant>
        <vt:i4>1703942</vt:i4>
      </vt:variant>
      <vt:variant>
        <vt:i4>245</vt:i4>
      </vt:variant>
      <vt:variant>
        <vt:i4>0</vt:i4>
      </vt:variant>
      <vt:variant>
        <vt:i4>5</vt:i4>
      </vt:variant>
      <vt:variant>
        <vt:lpwstr/>
      </vt:variant>
      <vt:variant>
        <vt:lpwstr>_Toc397506775</vt:lpwstr>
      </vt:variant>
      <vt:variant>
        <vt:i4>1703943</vt:i4>
      </vt:variant>
      <vt:variant>
        <vt:i4>239</vt:i4>
      </vt:variant>
      <vt:variant>
        <vt:i4>0</vt:i4>
      </vt:variant>
      <vt:variant>
        <vt:i4>5</vt:i4>
      </vt:variant>
      <vt:variant>
        <vt:lpwstr/>
      </vt:variant>
      <vt:variant>
        <vt:lpwstr>_Toc397506774</vt:lpwstr>
      </vt:variant>
      <vt:variant>
        <vt:i4>1703936</vt:i4>
      </vt:variant>
      <vt:variant>
        <vt:i4>233</vt:i4>
      </vt:variant>
      <vt:variant>
        <vt:i4>0</vt:i4>
      </vt:variant>
      <vt:variant>
        <vt:i4>5</vt:i4>
      </vt:variant>
      <vt:variant>
        <vt:lpwstr/>
      </vt:variant>
      <vt:variant>
        <vt:lpwstr>_Toc397506773</vt:lpwstr>
      </vt:variant>
      <vt:variant>
        <vt:i4>1703937</vt:i4>
      </vt:variant>
      <vt:variant>
        <vt:i4>227</vt:i4>
      </vt:variant>
      <vt:variant>
        <vt:i4>0</vt:i4>
      </vt:variant>
      <vt:variant>
        <vt:i4>5</vt:i4>
      </vt:variant>
      <vt:variant>
        <vt:lpwstr/>
      </vt:variant>
      <vt:variant>
        <vt:lpwstr>_Toc397506772</vt:lpwstr>
      </vt:variant>
      <vt:variant>
        <vt:i4>1703938</vt:i4>
      </vt:variant>
      <vt:variant>
        <vt:i4>221</vt:i4>
      </vt:variant>
      <vt:variant>
        <vt:i4>0</vt:i4>
      </vt:variant>
      <vt:variant>
        <vt:i4>5</vt:i4>
      </vt:variant>
      <vt:variant>
        <vt:lpwstr/>
      </vt:variant>
      <vt:variant>
        <vt:lpwstr>_Toc397506771</vt:lpwstr>
      </vt:variant>
      <vt:variant>
        <vt:i4>1703939</vt:i4>
      </vt:variant>
      <vt:variant>
        <vt:i4>215</vt:i4>
      </vt:variant>
      <vt:variant>
        <vt:i4>0</vt:i4>
      </vt:variant>
      <vt:variant>
        <vt:i4>5</vt:i4>
      </vt:variant>
      <vt:variant>
        <vt:lpwstr/>
      </vt:variant>
      <vt:variant>
        <vt:lpwstr>_Toc397506770</vt:lpwstr>
      </vt:variant>
      <vt:variant>
        <vt:i4>1769482</vt:i4>
      </vt:variant>
      <vt:variant>
        <vt:i4>209</vt:i4>
      </vt:variant>
      <vt:variant>
        <vt:i4>0</vt:i4>
      </vt:variant>
      <vt:variant>
        <vt:i4>5</vt:i4>
      </vt:variant>
      <vt:variant>
        <vt:lpwstr/>
      </vt:variant>
      <vt:variant>
        <vt:lpwstr>_Toc397506769</vt:lpwstr>
      </vt:variant>
      <vt:variant>
        <vt:i4>1769483</vt:i4>
      </vt:variant>
      <vt:variant>
        <vt:i4>203</vt:i4>
      </vt:variant>
      <vt:variant>
        <vt:i4>0</vt:i4>
      </vt:variant>
      <vt:variant>
        <vt:i4>5</vt:i4>
      </vt:variant>
      <vt:variant>
        <vt:lpwstr/>
      </vt:variant>
      <vt:variant>
        <vt:lpwstr>_Toc397506768</vt:lpwstr>
      </vt:variant>
      <vt:variant>
        <vt:i4>1769476</vt:i4>
      </vt:variant>
      <vt:variant>
        <vt:i4>197</vt:i4>
      </vt:variant>
      <vt:variant>
        <vt:i4>0</vt:i4>
      </vt:variant>
      <vt:variant>
        <vt:i4>5</vt:i4>
      </vt:variant>
      <vt:variant>
        <vt:lpwstr/>
      </vt:variant>
      <vt:variant>
        <vt:lpwstr>_Toc397506767</vt:lpwstr>
      </vt:variant>
      <vt:variant>
        <vt:i4>1769477</vt:i4>
      </vt:variant>
      <vt:variant>
        <vt:i4>191</vt:i4>
      </vt:variant>
      <vt:variant>
        <vt:i4>0</vt:i4>
      </vt:variant>
      <vt:variant>
        <vt:i4>5</vt:i4>
      </vt:variant>
      <vt:variant>
        <vt:lpwstr/>
      </vt:variant>
      <vt:variant>
        <vt:lpwstr>_Toc397506766</vt:lpwstr>
      </vt:variant>
      <vt:variant>
        <vt:i4>1769478</vt:i4>
      </vt:variant>
      <vt:variant>
        <vt:i4>185</vt:i4>
      </vt:variant>
      <vt:variant>
        <vt:i4>0</vt:i4>
      </vt:variant>
      <vt:variant>
        <vt:i4>5</vt:i4>
      </vt:variant>
      <vt:variant>
        <vt:lpwstr/>
      </vt:variant>
      <vt:variant>
        <vt:lpwstr>_Toc397506765</vt:lpwstr>
      </vt:variant>
      <vt:variant>
        <vt:i4>1769479</vt:i4>
      </vt:variant>
      <vt:variant>
        <vt:i4>179</vt:i4>
      </vt:variant>
      <vt:variant>
        <vt:i4>0</vt:i4>
      </vt:variant>
      <vt:variant>
        <vt:i4>5</vt:i4>
      </vt:variant>
      <vt:variant>
        <vt:lpwstr/>
      </vt:variant>
      <vt:variant>
        <vt:lpwstr>_Toc397506764</vt:lpwstr>
      </vt:variant>
      <vt:variant>
        <vt:i4>1769472</vt:i4>
      </vt:variant>
      <vt:variant>
        <vt:i4>173</vt:i4>
      </vt:variant>
      <vt:variant>
        <vt:i4>0</vt:i4>
      </vt:variant>
      <vt:variant>
        <vt:i4>5</vt:i4>
      </vt:variant>
      <vt:variant>
        <vt:lpwstr/>
      </vt:variant>
      <vt:variant>
        <vt:lpwstr>_Toc397506763</vt:lpwstr>
      </vt:variant>
      <vt:variant>
        <vt:i4>1769473</vt:i4>
      </vt:variant>
      <vt:variant>
        <vt:i4>167</vt:i4>
      </vt:variant>
      <vt:variant>
        <vt:i4>0</vt:i4>
      </vt:variant>
      <vt:variant>
        <vt:i4>5</vt:i4>
      </vt:variant>
      <vt:variant>
        <vt:lpwstr/>
      </vt:variant>
      <vt:variant>
        <vt:lpwstr>_Toc397506762</vt:lpwstr>
      </vt:variant>
      <vt:variant>
        <vt:i4>1769474</vt:i4>
      </vt:variant>
      <vt:variant>
        <vt:i4>161</vt:i4>
      </vt:variant>
      <vt:variant>
        <vt:i4>0</vt:i4>
      </vt:variant>
      <vt:variant>
        <vt:i4>5</vt:i4>
      </vt:variant>
      <vt:variant>
        <vt:lpwstr/>
      </vt:variant>
      <vt:variant>
        <vt:lpwstr>_Toc397506761</vt:lpwstr>
      </vt:variant>
      <vt:variant>
        <vt:i4>1769475</vt:i4>
      </vt:variant>
      <vt:variant>
        <vt:i4>155</vt:i4>
      </vt:variant>
      <vt:variant>
        <vt:i4>0</vt:i4>
      </vt:variant>
      <vt:variant>
        <vt:i4>5</vt:i4>
      </vt:variant>
      <vt:variant>
        <vt:lpwstr/>
      </vt:variant>
      <vt:variant>
        <vt:lpwstr>_Toc397506760</vt:lpwstr>
      </vt:variant>
      <vt:variant>
        <vt:i4>1572874</vt:i4>
      </vt:variant>
      <vt:variant>
        <vt:i4>149</vt:i4>
      </vt:variant>
      <vt:variant>
        <vt:i4>0</vt:i4>
      </vt:variant>
      <vt:variant>
        <vt:i4>5</vt:i4>
      </vt:variant>
      <vt:variant>
        <vt:lpwstr/>
      </vt:variant>
      <vt:variant>
        <vt:lpwstr>_Toc397506759</vt:lpwstr>
      </vt:variant>
      <vt:variant>
        <vt:i4>1572875</vt:i4>
      </vt:variant>
      <vt:variant>
        <vt:i4>143</vt:i4>
      </vt:variant>
      <vt:variant>
        <vt:i4>0</vt:i4>
      </vt:variant>
      <vt:variant>
        <vt:i4>5</vt:i4>
      </vt:variant>
      <vt:variant>
        <vt:lpwstr/>
      </vt:variant>
      <vt:variant>
        <vt:lpwstr>_Toc397506758</vt:lpwstr>
      </vt:variant>
      <vt:variant>
        <vt:i4>1572868</vt:i4>
      </vt:variant>
      <vt:variant>
        <vt:i4>137</vt:i4>
      </vt:variant>
      <vt:variant>
        <vt:i4>0</vt:i4>
      </vt:variant>
      <vt:variant>
        <vt:i4>5</vt:i4>
      </vt:variant>
      <vt:variant>
        <vt:lpwstr/>
      </vt:variant>
      <vt:variant>
        <vt:lpwstr>_Toc397506757</vt:lpwstr>
      </vt:variant>
      <vt:variant>
        <vt:i4>1572869</vt:i4>
      </vt:variant>
      <vt:variant>
        <vt:i4>131</vt:i4>
      </vt:variant>
      <vt:variant>
        <vt:i4>0</vt:i4>
      </vt:variant>
      <vt:variant>
        <vt:i4>5</vt:i4>
      </vt:variant>
      <vt:variant>
        <vt:lpwstr/>
      </vt:variant>
      <vt:variant>
        <vt:lpwstr>_Toc397506756</vt:lpwstr>
      </vt:variant>
      <vt:variant>
        <vt:i4>1572870</vt:i4>
      </vt:variant>
      <vt:variant>
        <vt:i4>125</vt:i4>
      </vt:variant>
      <vt:variant>
        <vt:i4>0</vt:i4>
      </vt:variant>
      <vt:variant>
        <vt:i4>5</vt:i4>
      </vt:variant>
      <vt:variant>
        <vt:lpwstr/>
      </vt:variant>
      <vt:variant>
        <vt:lpwstr>_Toc397506755</vt:lpwstr>
      </vt:variant>
      <vt:variant>
        <vt:i4>1572871</vt:i4>
      </vt:variant>
      <vt:variant>
        <vt:i4>119</vt:i4>
      </vt:variant>
      <vt:variant>
        <vt:i4>0</vt:i4>
      </vt:variant>
      <vt:variant>
        <vt:i4>5</vt:i4>
      </vt:variant>
      <vt:variant>
        <vt:lpwstr/>
      </vt:variant>
      <vt:variant>
        <vt:lpwstr>_Toc397506754</vt:lpwstr>
      </vt:variant>
      <vt:variant>
        <vt:i4>1572864</vt:i4>
      </vt:variant>
      <vt:variant>
        <vt:i4>113</vt:i4>
      </vt:variant>
      <vt:variant>
        <vt:i4>0</vt:i4>
      </vt:variant>
      <vt:variant>
        <vt:i4>5</vt:i4>
      </vt:variant>
      <vt:variant>
        <vt:lpwstr/>
      </vt:variant>
      <vt:variant>
        <vt:lpwstr>_Toc397506753</vt:lpwstr>
      </vt:variant>
      <vt:variant>
        <vt:i4>1572865</vt:i4>
      </vt:variant>
      <vt:variant>
        <vt:i4>107</vt:i4>
      </vt:variant>
      <vt:variant>
        <vt:i4>0</vt:i4>
      </vt:variant>
      <vt:variant>
        <vt:i4>5</vt:i4>
      </vt:variant>
      <vt:variant>
        <vt:lpwstr/>
      </vt:variant>
      <vt:variant>
        <vt:lpwstr>_Toc397506752</vt:lpwstr>
      </vt:variant>
      <vt:variant>
        <vt:i4>1572866</vt:i4>
      </vt:variant>
      <vt:variant>
        <vt:i4>101</vt:i4>
      </vt:variant>
      <vt:variant>
        <vt:i4>0</vt:i4>
      </vt:variant>
      <vt:variant>
        <vt:i4>5</vt:i4>
      </vt:variant>
      <vt:variant>
        <vt:lpwstr/>
      </vt:variant>
      <vt:variant>
        <vt:lpwstr>_Toc397506751</vt:lpwstr>
      </vt:variant>
      <vt:variant>
        <vt:i4>1572867</vt:i4>
      </vt:variant>
      <vt:variant>
        <vt:i4>95</vt:i4>
      </vt:variant>
      <vt:variant>
        <vt:i4>0</vt:i4>
      </vt:variant>
      <vt:variant>
        <vt:i4>5</vt:i4>
      </vt:variant>
      <vt:variant>
        <vt:lpwstr/>
      </vt:variant>
      <vt:variant>
        <vt:lpwstr>_Toc397506750</vt:lpwstr>
      </vt:variant>
      <vt:variant>
        <vt:i4>1638410</vt:i4>
      </vt:variant>
      <vt:variant>
        <vt:i4>89</vt:i4>
      </vt:variant>
      <vt:variant>
        <vt:i4>0</vt:i4>
      </vt:variant>
      <vt:variant>
        <vt:i4>5</vt:i4>
      </vt:variant>
      <vt:variant>
        <vt:lpwstr/>
      </vt:variant>
      <vt:variant>
        <vt:lpwstr>_Toc397506749</vt:lpwstr>
      </vt:variant>
      <vt:variant>
        <vt:i4>1638411</vt:i4>
      </vt:variant>
      <vt:variant>
        <vt:i4>83</vt:i4>
      </vt:variant>
      <vt:variant>
        <vt:i4>0</vt:i4>
      </vt:variant>
      <vt:variant>
        <vt:i4>5</vt:i4>
      </vt:variant>
      <vt:variant>
        <vt:lpwstr/>
      </vt:variant>
      <vt:variant>
        <vt:lpwstr>_Toc397506748</vt:lpwstr>
      </vt:variant>
      <vt:variant>
        <vt:i4>1638404</vt:i4>
      </vt:variant>
      <vt:variant>
        <vt:i4>77</vt:i4>
      </vt:variant>
      <vt:variant>
        <vt:i4>0</vt:i4>
      </vt:variant>
      <vt:variant>
        <vt:i4>5</vt:i4>
      </vt:variant>
      <vt:variant>
        <vt:lpwstr/>
      </vt:variant>
      <vt:variant>
        <vt:lpwstr>_Toc397506747</vt:lpwstr>
      </vt:variant>
      <vt:variant>
        <vt:i4>1638405</vt:i4>
      </vt:variant>
      <vt:variant>
        <vt:i4>71</vt:i4>
      </vt:variant>
      <vt:variant>
        <vt:i4>0</vt:i4>
      </vt:variant>
      <vt:variant>
        <vt:i4>5</vt:i4>
      </vt:variant>
      <vt:variant>
        <vt:lpwstr/>
      </vt:variant>
      <vt:variant>
        <vt:lpwstr>_Toc397506746</vt:lpwstr>
      </vt:variant>
      <vt:variant>
        <vt:i4>1638406</vt:i4>
      </vt:variant>
      <vt:variant>
        <vt:i4>65</vt:i4>
      </vt:variant>
      <vt:variant>
        <vt:i4>0</vt:i4>
      </vt:variant>
      <vt:variant>
        <vt:i4>5</vt:i4>
      </vt:variant>
      <vt:variant>
        <vt:lpwstr/>
      </vt:variant>
      <vt:variant>
        <vt:lpwstr>_Toc397506745</vt:lpwstr>
      </vt:variant>
      <vt:variant>
        <vt:i4>1638407</vt:i4>
      </vt:variant>
      <vt:variant>
        <vt:i4>59</vt:i4>
      </vt:variant>
      <vt:variant>
        <vt:i4>0</vt:i4>
      </vt:variant>
      <vt:variant>
        <vt:i4>5</vt:i4>
      </vt:variant>
      <vt:variant>
        <vt:lpwstr/>
      </vt:variant>
      <vt:variant>
        <vt:lpwstr>_Toc397506744</vt:lpwstr>
      </vt:variant>
      <vt:variant>
        <vt:i4>1638400</vt:i4>
      </vt:variant>
      <vt:variant>
        <vt:i4>53</vt:i4>
      </vt:variant>
      <vt:variant>
        <vt:i4>0</vt:i4>
      </vt:variant>
      <vt:variant>
        <vt:i4>5</vt:i4>
      </vt:variant>
      <vt:variant>
        <vt:lpwstr/>
      </vt:variant>
      <vt:variant>
        <vt:lpwstr>_Toc397506743</vt:lpwstr>
      </vt:variant>
      <vt:variant>
        <vt:i4>1638401</vt:i4>
      </vt:variant>
      <vt:variant>
        <vt:i4>47</vt:i4>
      </vt:variant>
      <vt:variant>
        <vt:i4>0</vt:i4>
      </vt:variant>
      <vt:variant>
        <vt:i4>5</vt:i4>
      </vt:variant>
      <vt:variant>
        <vt:lpwstr/>
      </vt:variant>
      <vt:variant>
        <vt:lpwstr>_Toc397506742</vt:lpwstr>
      </vt:variant>
      <vt:variant>
        <vt:i4>1638403</vt:i4>
      </vt:variant>
      <vt:variant>
        <vt:i4>41</vt:i4>
      </vt:variant>
      <vt:variant>
        <vt:i4>0</vt:i4>
      </vt:variant>
      <vt:variant>
        <vt:i4>5</vt:i4>
      </vt:variant>
      <vt:variant>
        <vt:lpwstr/>
      </vt:variant>
      <vt:variant>
        <vt:lpwstr>_Toc397506740</vt:lpwstr>
      </vt:variant>
      <vt:variant>
        <vt:i4>1966090</vt:i4>
      </vt:variant>
      <vt:variant>
        <vt:i4>35</vt:i4>
      </vt:variant>
      <vt:variant>
        <vt:i4>0</vt:i4>
      </vt:variant>
      <vt:variant>
        <vt:i4>5</vt:i4>
      </vt:variant>
      <vt:variant>
        <vt:lpwstr/>
      </vt:variant>
      <vt:variant>
        <vt:lpwstr>_Toc397506739</vt:lpwstr>
      </vt:variant>
      <vt:variant>
        <vt:i4>1966091</vt:i4>
      </vt:variant>
      <vt:variant>
        <vt:i4>29</vt:i4>
      </vt:variant>
      <vt:variant>
        <vt:i4>0</vt:i4>
      </vt:variant>
      <vt:variant>
        <vt:i4>5</vt:i4>
      </vt:variant>
      <vt:variant>
        <vt:lpwstr/>
      </vt:variant>
      <vt:variant>
        <vt:lpwstr>_Toc397506738</vt:lpwstr>
      </vt:variant>
      <vt:variant>
        <vt:i4>8126541</vt:i4>
      </vt:variant>
      <vt:variant>
        <vt:i4>24</vt:i4>
      </vt:variant>
      <vt:variant>
        <vt:i4>0</vt:i4>
      </vt:variant>
      <vt:variant>
        <vt:i4>5</vt:i4>
      </vt:variant>
      <vt:variant>
        <vt:lpwstr>mailto:Emma.McIntosh@glasgow.ac.uk</vt:lpwstr>
      </vt:variant>
      <vt:variant>
        <vt:lpwstr/>
      </vt:variant>
      <vt:variant>
        <vt:i4>2621536</vt:i4>
      </vt:variant>
      <vt:variant>
        <vt:i4>21</vt:i4>
      </vt:variant>
      <vt:variant>
        <vt:i4>0</vt:i4>
      </vt:variant>
      <vt:variant>
        <vt:i4>5</vt:i4>
      </vt:variant>
      <vt:variant>
        <vt:lpwstr>mailto:Alex.McConnachie@glasgow.ac.uk</vt:lpwstr>
      </vt:variant>
      <vt:variant>
        <vt:lpwstr/>
      </vt:variant>
      <vt:variant>
        <vt:i4>2293877</vt:i4>
      </vt:variant>
      <vt:variant>
        <vt:i4>18</vt:i4>
      </vt:variant>
      <vt:variant>
        <vt:i4>0</vt:i4>
      </vt:variant>
      <vt:variant>
        <vt:i4>5</vt:i4>
      </vt:variant>
      <vt:variant>
        <vt:lpwstr>mailto:morgan-trimmersa@cardiff.ac.uk</vt:lpwstr>
      </vt:variant>
      <vt:variant>
        <vt:lpwstr/>
      </vt:variant>
      <vt:variant>
        <vt:i4>6553690</vt:i4>
      </vt:variant>
      <vt:variant>
        <vt:i4>15</vt:i4>
      </vt:variant>
      <vt:variant>
        <vt:i4>0</vt:i4>
      </vt:variant>
      <vt:variant>
        <vt:i4>5</vt:i4>
      </vt:variant>
      <vt:variant>
        <vt:lpwstr>mailto:MurphyS7@cf.ac.uk</vt:lpwstr>
      </vt:variant>
      <vt:variant>
        <vt:lpwstr/>
      </vt:variant>
      <vt:variant>
        <vt:i4>6619139</vt:i4>
      </vt:variant>
      <vt:variant>
        <vt:i4>12</vt:i4>
      </vt:variant>
      <vt:variant>
        <vt:i4>0</vt:i4>
      </vt:variant>
      <vt:variant>
        <vt:i4>5</vt:i4>
      </vt:variant>
      <vt:variant>
        <vt:lpwstr>mailto:kelsonmj@cf.ac.uk</vt:lpwstr>
      </vt:variant>
      <vt:variant>
        <vt:lpwstr/>
      </vt:variant>
      <vt:variant>
        <vt:i4>7536661</vt:i4>
      </vt:variant>
      <vt:variant>
        <vt:i4>9</vt:i4>
      </vt:variant>
      <vt:variant>
        <vt:i4>0</vt:i4>
      </vt:variant>
      <vt:variant>
        <vt:i4>5</vt:i4>
      </vt:variant>
      <vt:variant>
        <vt:lpwstr>mailto:ObrienKA@cf.ac.uk</vt:lpwstr>
      </vt:variant>
      <vt:variant>
        <vt:lpwstr/>
      </vt:variant>
      <vt:variant>
        <vt:i4>1966144</vt:i4>
      </vt:variant>
      <vt:variant>
        <vt:i4>6</vt:i4>
      </vt:variant>
      <vt:variant>
        <vt:i4>0</vt:i4>
      </vt:variant>
      <vt:variant>
        <vt:i4>5</vt:i4>
      </vt:variant>
      <vt:variant>
        <vt:lpwstr>mailto:johne1@cardiff.ac.uk</vt:lpwstr>
      </vt:variant>
      <vt:variant>
        <vt:lpwstr/>
      </vt:variant>
      <vt:variant>
        <vt:i4>4587527</vt:i4>
      </vt:variant>
      <vt:variant>
        <vt:i4>3</vt:i4>
      </vt:variant>
      <vt:variant>
        <vt:i4>0</vt:i4>
      </vt:variant>
      <vt:variant>
        <vt:i4>5</vt:i4>
      </vt:variant>
      <vt:variant>
        <vt:lpwstr>mailto:Laurence.moore@glasgow.ac.uk</vt:lpwstr>
      </vt:variant>
      <vt:variant>
        <vt:lpwstr/>
      </vt:variant>
      <vt:variant>
        <vt:i4>5177359</vt:i4>
      </vt:variant>
      <vt:variant>
        <vt:i4>0</vt:i4>
      </vt:variant>
      <vt:variant>
        <vt:i4>0</vt:i4>
      </vt:variant>
      <vt:variant>
        <vt:i4>5</vt:i4>
      </vt:variant>
      <vt:variant>
        <vt:lpwstr>mailto:Sharon.simpson@glasgow.ac.uk</vt:lpwstr>
      </vt:variant>
      <vt:variant>
        <vt:lpwstr/>
      </vt:variant>
      <vt:variant>
        <vt:i4>4653070</vt:i4>
      </vt:variant>
      <vt:variant>
        <vt:i4>-1</vt:i4>
      </vt:variant>
      <vt:variant>
        <vt:i4>1231</vt:i4>
      </vt:variant>
      <vt:variant>
        <vt:i4>1</vt:i4>
      </vt:variant>
      <vt:variant>
        <vt:lpwstr>http://mambo.msoc.mrc.gla.ac.uk/files/Branding/Logos_RGB/UniofGlasgow_blue.jpg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 account</dc:creator>
  <cp:lastModifiedBy>Veryard, Claire, BioMed Central Ltd.</cp:lastModifiedBy>
  <cp:revision>2</cp:revision>
  <cp:lastPrinted>2017-12-20T09:04:00Z</cp:lastPrinted>
  <dcterms:created xsi:type="dcterms:W3CDTF">2018-06-06T14:30:00Z</dcterms:created>
  <dcterms:modified xsi:type="dcterms:W3CDTF">2018-06-06T14:30:00Z</dcterms:modified>
</cp:coreProperties>
</file>