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EAD" w:rsidRPr="00F40586" w:rsidRDefault="00311EAD" w:rsidP="00311EAD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bookmarkStart w:id="0" w:name="_GoBack"/>
      <w:r w:rsidRPr="00F40586">
        <w:rPr>
          <w:rFonts w:asciiTheme="minorHAnsi" w:hAnsiTheme="minorHAnsi"/>
          <w:b/>
          <w:bCs/>
          <w:sz w:val="36"/>
          <w:szCs w:val="22"/>
        </w:rPr>
        <w:t xml:space="preserve">Participant </w:t>
      </w:r>
      <w:bookmarkEnd w:id="0"/>
      <w:r w:rsidRPr="00F40586">
        <w:rPr>
          <w:rFonts w:asciiTheme="minorHAnsi" w:hAnsiTheme="minorHAnsi"/>
          <w:b/>
          <w:bCs/>
          <w:sz w:val="36"/>
          <w:szCs w:val="22"/>
        </w:rPr>
        <w:t>Flow</w:t>
      </w:r>
    </w:p>
    <w:p w:rsidR="00AD1D3B" w:rsidRDefault="00B5018C" w:rsidP="00311EAD">
      <w:pPr>
        <w:pStyle w:val="Caption"/>
        <w:keepNext/>
        <w:spacing w:after="0"/>
        <w:rPr>
          <w:rFonts w:asciiTheme="minorHAnsi" w:hAnsiTheme="minorHAnsi"/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67F876" wp14:editId="23B36870">
                <wp:simplePos x="0" y="0"/>
                <wp:positionH relativeFrom="column">
                  <wp:posOffset>3276600</wp:posOffset>
                </wp:positionH>
                <wp:positionV relativeFrom="paragraph">
                  <wp:posOffset>3023235</wp:posOffset>
                </wp:positionV>
                <wp:extent cx="2552700" cy="1403985"/>
                <wp:effectExtent l="0" t="0" r="19050" b="177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D3B" w:rsidRPr="006D47F1" w:rsidRDefault="00AD1D3B" w:rsidP="00AD1D3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D47F1">
                              <w:rPr>
                                <w:b/>
                              </w:rPr>
                              <w:t>Analysed at 6 months (n=30/33; 90.9%)</w:t>
                            </w: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</w:pP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</w:pPr>
                            <w:r>
                              <w:t>Patients not analysed (n=3):</w:t>
                            </w: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Could not be contacted (n=3)</w:t>
                            </w:r>
                          </w:p>
                          <w:p w:rsidR="00B5018C" w:rsidRDefault="00B5018C" w:rsidP="00AD1D3B">
                            <w:pPr>
                              <w:spacing w:after="0" w:line="240" w:lineRule="auto"/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pt;margin-top:238.05pt;width:201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">
                <v:textbox style="mso-fit-shape-to-text:t">
                  <w:txbxContent>
                    <w:p w:rsidR="00AD1D3B" w:rsidRPr="006D47F1" w:rsidRDefault="00AD1D3B" w:rsidP="00AD1D3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D47F1">
                        <w:rPr>
                          <w:b/>
                        </w:rPr>
                        <w:t>Analysed at 6 months (n=30/33; 90.9%)</w:t>
                      </w:r>
                    </w:p>
                    <w:p w:rsidR="00AD1D3B" w:rsidRDefault="00AD1D3B" w:rsidP="00AD1D3B">
                      <w:pPr>
                        <w:spacing w:after="0" w:line="240" w:lineRule="auto"/>
                      </w:pPr>
                    </w:p>
                    <w:p w:rsidR="00AD1D3B" w:rsidRDefault="00AD1D3B" w:rsidP="00AD1D3B">
                      <w:pPr>
                        <w:spacing w:after="0" w:line="240" w:lineRule="auto"/>
                      </w:pPr>
                      <w:r>
                        <w:t>Patients not analysed (n=3):</w:t>
                      </w:r>
                    </w:p>
                    <w:p w:rsidR="00AD1D3B" w:rsidRDefault="00AD1D3B" w:rsidP="00AD1D3B">
                      <w:pPr>
                        <w:spacing w:after="0" w:line="240" w:lineRule="auto"/>
                        <w:ind w:left="720"/>
                      </w:pPr>
                      <w:r>
                        <w:t>Could not be contacted (n=3)</w:t>
                      </w:r>
                    </w:p>
                    <w:p w:rsidR="00B5018C" w:rsidRDefault="00B5018C" w:rsidP="00AD1D3B">
                      <w:pPr>
                        <w:spacing w:after="0" w:line="240" w:lineRule="auto"/>
                        <w:ind w:left="72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A528D" wp14:editId="6AFDB819">
                <wp:simplePos x="0" y="0"/>
                <wp:positionH relativeFrom="column">
                  <wp:posOffset>177800</wp:posOffset>
                </wp:positionH>
                <wp:positionV relativeFrom="paragraph">
                  <wp:posOffset>3023235</wp:posOffset>
                </wp:positionV>
                <wp:extent cx="2552700" cy="1403985"/>
                <wp:effectExtent l="0" t="0" r="19050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D3B" w:rsidRPr="006D47F1" w:rsidRDefault="00AD1D3B" w:rsidP="00AD1D3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6D47F1">
                              <w:rPr>
                                <w:b/>
                              </w:rPr>
                              <w:t>Analysed at 6 months (n=30/33; 90.9%)</w:t>
                            </w: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</w:pP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</w:pPr>
                            <w:r>
                              <w:t>Patients not analysed (n=3):</w:t>
                            </w: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Could not be contacted (n=2)</w:t>
                            </w: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Withdrawn (n=1)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4pt;margin-top:238.05pt;width:201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">
                <v:textbox style="mso-fit-shape-to-text:t">
                  <w:txbxContent>
                    <w:p w:rsidR="00AD1D3B" w:rsidRPr="006D47F1" w:rsidRDefault="00AD1D3B" w:rsidP="00AD1D3B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6D47F1">
                        <w:rPr>
                          <w:b/>
                        </w:rPr>
                        <w:t>Analysed at 6 months (n=30/33; 90.9%)</w:t>
                      </w:r>
                    </w:p>
                    <w:p w:rsidR="00AD1D3B" w:rsidRDefault="00AD1D3B" w:rsidP="00AD1D3B">
                      <w:pPr>
                        <w:spacing w:after="0" w:line="240" w:lineRule="auto"/>
                      </w:pPr>
                    </w:p>
                    <w:p w:rsidR="00AD1D3B" w:rsidRDefault="00AD1D3B" w:rsidP="00AD1D3B">
                      <w:pPr>
                        <w:spacing w:after="0" w:line="240" w:lineRule="auto"/>
                      </w:pPr>
                      <w:r>
                        <w:t>Patients not analysed (n=3):</w:t>
                      </w:r>
                    </w:p>
                    <w:p w:rsidR="00AD1D3B" w:rsidRDefault="00AD1D3B" w:rsidP="00AD1D3B">
                      <w:pPr>
                        <w:spacing w:after="0" w:line="240" w:lineRule="auto"/>
                        <w:ind w:left="720"/>
                      </w:pPr>
                      <w:r>
                        <w:t>Could not be contacted (n=2)</w:t>
                      </w:r>
                    </w:p>
                    <w:p w:rsidR="00AD1D3B" w:rsidRDefault="00AD1D3B" w:rsidP="00AD1D3B">
                      <w:pPr>
                        <w:spacing w:after="0" w:line="240" w:lineRule="auto"/>
                        <w:ind w:left="720"/>
                      </w:pPr>
                      <w:r>
                        <w:t>Withdrawn (n=1)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8C7EDC" wp14:editId="02EB876E">
                <wp:simplePos x="0" y="0"/>
                <wp:positionH relativeFrom="column">
                  <wp:posOffset>4576445</wp:posOffset>
                </wp:positionH>
                <wp:positionV relativeFrom="paragraph">
                  <wp:posOffset>2651125</wp:posOffset>
                </wp:positionV>
                <wp:extent cx="0" cy="378460"/>
                <wp:effectExtent l="95250" t="0" r="114300" b="5969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360.35pt;margin-top:208.75pt;width:0;height:29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B741B5" wp14:editId="31607FD1">
                <wp:simplePos x="0" y="0"/>
                <wp:positionH relativeFrom="column">
                  <wp:posOffset>1388110</wp:posOffset>
                </wp:positionH>
                <wp:positionV relativeFrom="paragraph">
                  <wp:posOffset>2649220</wp:posOffset>
                </wp:positionV>
                <wp:extent cx="0" cy="378460"/>
                <wp:effectExtent l="95250" t="0" r="114300" b="5969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type="#_x0000_t32" style="position:absolute;margin-left:109.3pt;margin-top:208.6pt;width:0;height:29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145535" wp14:editId="4D15BBC1">
                <wp:simplePos x="0" y="0"/>
                <wp:positionH relativeFrom="column">
                  <wp:posOffset>3257550</wp:posOffset>
                </wp:positionH>
                <wp:positionV relativeFrom="paragraph">
                  <wp:posOffset>2204085</wp:posOffset>
                </wp:positionV>
                <wp:extent cx="2552700" cy="1403985"/>
                <wp:effectExtent l="0" t="0" r="19050" b="158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D3B" w:rsidRDefault="00AD1D3B" w:rsidP="00AD1D3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Included in CBT alone group</w:t>
                            </w:r>
                            <w:r w:rsidRPr="006D47F1">
                              <w:rPr>
                                <w:b/>
                              </w:rPr>
                              <w:t xml:space="preserve"> (n=33)</w:t>
                            </w:r>
                          </w:p>
                          <w:p w:rsidR="00AD1D3B" w:rsidRPr="006D47F1" w:rsidRDefault="00AD1D3B" w:rsidP="00AD1D3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56.5pt;margin-top:173.55pt;width:201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">
                <v:textbox style="mso-fit-shape-to-text:t">
                  <w:txbxContent>
                    <w:p w:rsidR="00AD1D3B" w:rsidRDefault="00AD1D3B" w:rsidP="00AD1D3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Included in CBT alone group</w:t>
                      </w:r>
                      <w:r w:rsidRPr="006D47F1">
                        <w:rPr>
                          <w:b/>
                        </w:rPr>
                        <w:t xml:space="preserve"> (n=33)</w:t>
                      </w:r>
                    </w:p>
                    <w:p w:rsidR="00AD1D3B" w:rsidRPr="006D47F1" w:rsidRDefault="00AD1D3B" w:rsidP="00AD1D3B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0AB5C" wp14:editId="414AD6DE">
                <wp:simplePos x="0" y="0"/>
                <wp:positionH relativeFrom="column">
                  <wp:posOffset>184150</wp:posOffset>
                </wp:positionH>
                <wp:positionV relativeFrom="paragraph">
                  <wp:posOffset>2204085</wp:posOffset>
                </wp:positionV>
                <wp:extent cx="2552700" cy="1403985"/>
                <wp:effectExtent l="0" t="0" r="19050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D3B" w:rsidRDefault="00AD1D3B" w:rsidP="00AD1D3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Included in Stepped Care group</w:t>
                            </w:r>
                            <w:r w:rsidRPr="006D47F1">
                              <w:rPr>
                                <w:b/>
                              </w:rPr>
                              <w:t xml:space="preserve"> (n=33)</w:t>
                            </w:r>
                          </w:p>
                          <w:p w:rsidR="00AD1D3B" w:rsidRDefault="00AD1D3B" w:rsidP="00AD1D3B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4.5pt;margin-top:173.55pt;width:201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">
                <v:textbox style="mso-fit-shape-to-text:t">
                  <w:txbxContent>
                    <w:p w:rsidR="00AD1D3B" w:rsidRDefault="00AD1D3B" w:rsidP="00AD1D3B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Included in Stepped Care group</w:t>
                      </w:r>
                      <w:r w:rsidRPr="006D47F1">
                        <w:rPr>
                          <w:b/>
                        </w:rPr>
                        <w:t xml:space="preserve"> (n=33)</w:t>
                      </w:r>
                    </w:p>
                    <w:p w:rsidR="00AD1D3B" w:rsidRDefault="00AD1D3B" w:rsidP="00AD1D3B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21D272" wp14:editId="7F934A68">
                <wp:simplePos x="0" y="0"/>
                <wp:positionH relativeFrom="column">
                  <wp:posOffset>2463800</wp:posOffset>
                </wp:positionH>
                <wp:positionV relativeFrom="paragraph">
                  <wp:posOffset>1881505</wp:posOffset>
                </wp:positionV>
                <wp:extent cx="0" cy="317500"/>
                <wp:effectExtent l="95250" t="0" r="7620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0" o:spid="_x0000_s1026" type="#_x0000_t32" style="position:absolute;margin-left:194pt;margin-top:148.15pt;width:0;height: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A86AB" wp14:editId="532D36F2">
                <wp:simplePos x="0" y="0"/>
                <wp:positionH relativeFrom="column">
                  <wp:posOffset>3454400</wp:posOffset>
                </wp:positionH>
                <wp:positionV relativeFrom="paragraph">
                  <wp:posOffset>1885950</wp:posOffset>
                </wp:positionV>
                <wp:extent cx="0" cy="317500"/>
                <wp:effectExtent l="95250" t="0" r="76200" b="635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1" o:spid="_x0000_s1026" type="#_x0000_t32" style="position:absolute;margin-left:272pt;margin-top:148.5pt;width:0;height: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1C02D" wp14:editId="40564528">
                <wp:simplePos x="0" y="0"/>
                <wp:positionH relativeFrom="column">
                  <wp:posOffset>2476500</wp:posOffset>
                </wp:positionH>
                <wp:positionV relativeFrom="paragraph">
                  <wp:posOffset>1881505</wp:posOffset>
                </wp:positionV>
                <wp:extent cx="990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5pt,148.15pt" to="273pt,1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A7DBF5" wp14:editId="6AAE2A55">
                <wp:simplePos x="0" y="0"/>
                <wp:positionH relativeFrom="column">
                  <wp:posOffset>3695700</wp:posOffset>
                </wp:positionH>
                <wp:positionV relativeFrom="paragraph">
                  <wp:posOffset>1177290</wp:posOffset>
                </wp:positionV>
                <wp:extent cx="2146300" cy="1403985"/>
                <wp:effectExtent l="0" t="0" r="25400" b="146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D3B" w:rsidRPr="00004E9C" w:rsidRDefault="00AD1D3B" w:rsidP="00AD1D3B">
                            <w:pPr>
                              <w:spacing w:after="0" w:line="240" w:lineRule="auto"/>
                            </w:pPr>
                            <w:r w:rsidRPr="00004E9C">
                              <w:t>Randomised in error (n=2)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91pt;margin-top:92.7pt;width:16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">
                <v:textbox style="mso-fit-shape-to-text:t">
                  <w:txbxContent>
                    <w:p w:rsidR="00AD1D3B" w:rsidRPr="00004E9C" w:rsidRDefault="00AD1D3B" w:rsidP="00AD1D3B">
                      <w:pPr>
                        <w:spacing w:after="0" w:line="240" w:lineRule="auto"/>
                      </w:pPr>
                      <w:r w:rsidRPr="00004E9C">
                        <w:t>Randomised in error (n=2)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AE109" wp14:editId="6EB7EE28">
                <wp:simplePos x="0" y="0"/>
                <wp:positionH relativeFrom="column">
                  <wp:posOffset>2946400</wp:posOffset>
                </wp:positionH>
                <wp:positionV relativeFrom="paragraph">
                  <wp:posOffset>727710</wp:posOffset>
                </wp:positionV>
                <wp:extent cx="0" cy="1151255"/>
                <wp:effectExtent l="0" t="0" r="19050" b="1079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1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2pt,57.3pt" to="232pt,1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" strokecolor="black [3040]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387735" wp14:editId="0E41FDB4">
                <wp:simplePos x="0" y="0"/>
                <wp:positionH relativeFrom="column">
                  <wp:posOffset>2934970</wp:posOffset>
                </wp:positionH>
                <wp:positionV relativeFrom="paragraph">
                  <wp:posOffset>1315085</wp:posOffset>
                </wp:positionV>
                <wp:extent cx="756285" cy="0"/>
                <wp:effectExtent l="0" t="76200" r="24765" b="1143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5" o:spid="_x0000_s1026" type="#_x0000_t32" style="position:absolute;margin-left:231.1pt;margin-top:103.55pt;width:59.55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EA6E1" wp14:editId="0B44B9F8">
                <wp:simplePos x="0" y="0"/>
                <wp:positionH relativeFrom="column">
                  <wp:posOffset>1561465</wp:posOffset>
                </wp:positionH>
                <wp:positionV relativeFrom="paragraph">
                  <wp:posOffset>472440</wp:posOffset>
                </wp:positionV>
                <wp:extent cx="2390775" cy="248285"/>
                <wp:effectExtent l="0" t="0" r="28575" b="1841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D3B" w:rsidRDefault="00AD1D3B" w:rsidP="00AD1D3B">
                            <w:pPr>
                              <w:jc w:val="center"/>
                            </w:pPr>
                            <w:r>
                              <w:t>Randomised (n=68)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2.95pt;margin-top:37.2pt;width:188.2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">
                <v:textbox>
                  <w:txbxContent>
                    <w:p w:rsidR="00AD1D3B" w:rsidRDefault="00AD1D3B" w:rsidP="00AD1D3B">
                      <w:pPr>
                        <w:jc w:val="center"/>
                      </w:pPr>
                      <w:r>
                        <w:t>Randomised (n=68)</w:t>
                      </w:r>
                    </w:p>
                  </w:txbxContent>
                </v:textbox>
              </v:shape>
            </w:pict>
          </mc:Fallback>
        </mc:AlternateContent>
      </w:r>
    </w:p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CC7299" w:rsidRDefault="00CC7299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CC7299"/>
    <w:p w:rsidR="00311EAD" w:rsidRDefault="00311EAD" w:rsidP="00311EAD">
      <w:pPr>
        <w:spacing w:after="120"/>
        <w:jc w:val="both"/>
        <w:rPr>
          <w:b/>
          <w:bCs/>
          <w:sz w:val="36"/>
        </w:rPr>
      </w:pPr>
      <w:r w:rsidRPr="00F40586">
        <w:rPr>
          <w:b/>
          <w:bCs/>
          <w:sz w:val="36"/>
        </w:rPr>
        <w:lastRenderedPageBreak/>
        <w:t>Baseline Characteristics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005"/>
        <w:gridCol w:w="2005"/>
        <w:gridCol w:w="2005"/>
      </w:tblGrid>
      <w:tr w:rsidR="00D414E1" w:rsidTr="00B93833">
        <w:tc>
          <w:tcPr>
            <w:tcW w:w="3227" w:type="dxa"/>
          </w:tcPr>
          <w:p w:rsidR="00D414E1" w:rsidRDefault="00D414E1" w:rsidP="00B93833"/>
        </w:tc>
        <w:tc>
          <w:tcPr>
            <w:tcW w:w="2005" w:type="dxa"/>
          </w:tcPr>
          <w:p w:rsidR="00D414E1" w:rsidRPr="005B2227" w:rsidRDefault="00D414E1" w:rsidP="00B93833">
            <w:pPr>
              <w:jc w:val="center"/>
              <w:rPr>
                <w:b/>
              </w:rPr>
            </w:pPr>
            <w:r>
              <w:rPr>
                <w:b/>
              </w:rPr>
              <w:t>Stepped Care</w:t>
            </w:r>
            <w:r w:rsidRPr="005B2227">
              <w:rPr>
                <w:b/>
              </w:rPr>
              <w:t xml:space="preserve"> (n=33)</w:t>
            </w:r>
          </w:p>
        </w:tc>
        <w:tc>
          <w:tcPr>
            <w:tcW w:w="2005" w:type="dxa"/>
          </w:tcPr>
          <w:p w:rsidR="00D414E1" w:rsidRPr="005B2227" w:rsidRDefault="00D414E1" w:rsidP="00B93833">
            <w:pPr>
              <w:jc w:val="center"/>
              <w:rPr>
                <w:b/>
              </w:rPr>
            </w:pPr>
            <w:r w:rsidRPr="005B2227">
              <w:rPr>
                <w:b/>
              </w:rPr>
              <w:t>CBT alone (n=33)</w:t>
            </w:r>
          </w:p>
        </w:tc>
        <w:tc>
          <w:tcPr>
            <w:tcW w:w="2005" w:type="dxa"/>
          </w:tcPr>
          <w:p w:rsidR="00D414E1" w:rsidRPr="005B2227" w:rsidRDefault="00D414E1" w:rsidP="00B93833">
            <w:pPr>
              <w:jc w:val="center"/>
              <w:rPr>
                <w:b/>
              </w:rPr>
            </w:pPr>
            <w:r w:rsidRPr="005B2227">
              <w:rPr>
                <w:b/>
              </w:rPr>
              <w:t>Total (n=66)</w:t>
            </w:r>
          </w:p>
        </w:tc>
      </w:tr>
      <w:tr w:rsidR="00D414E1" w:rsidTr="00B93833">
        <w:tc>
          <w:tcPr>
            <w:tcW w:w="3227" w:type="dxa"/>
          </w:tcPr>
          <w:p w:rsidR="00D414E1" w:rsidRPr="008A3BAC" w:rsidRDefault="00D414E1" w:rsidP="00B93833">
            <w:pPr>
              <w:rPr>
                <w:b/>
              </w:rPr>
            </w:pPr>
            <w:r w:rsidRPr="008A3BAC">
              <w:rPr>
                <w:b/>
              </w:rPr>
              <w:t>Sex</w:t>
            </w:r>
          </w:p>
          <w:p w:rsidR="00D414E1" w:rsidRDefault="00D414E1" w:rsidP="00B93833">
            <w:r>
              <w:t>Female</w:t>
            </w:r>
          </w:p>
          <w:p w:rsidR="00D414E1" w:rsidRDefault="00D414E1" w:rsidP="00B93833">
            <w:r>
              <w:t>Male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22 (66.7)</w:t>
            </w:r>
          </w:p>
          <w:p w:rsidR="00D414E1" w:rsidRDefault="00D414E1" w:rsidP="00B93833">
            <w:pPr>
              <w:jc w:val="center"/>
            </w:pPr>
            <w:r>
              <w:t>11 (33.3)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19 (57.6)</w:t>
            </w:r>
          </w:p>
          <w:p w:rsidR="00D414E1" w:rsidRDefault="00D414E1" w:rsidP="00B93833">
            <w:pPr>
              <w:jc w:val="center"/>
            </w:pPr>
            <w:r>
              <w:t>14 (42.4)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41 (62.1)</w:t>
            </w:r>
          </w:p>
          <w:p w:rsidR="00D414E1" w:rsidRDefault="00D414E1" w:rsidP="00B93833">
            <w:pPr>
              <w:spacing w:after="40"/>
              <w:jc w:val="center"/>
            </w:pPr>
            <w:r>
              <w:t>23 (34.8)</w:t>
            </w:r>
          </w:p>
        </w:tc>
      </w:tr>
      <w:tr w:rsidR="00D414E1" w:rsidTr="00B93833">
        <w:tc>
          <w:tcPr>
            <w:tcW w:w="3227" w:type="dxa"/>
          </w:tcPr>
          <w:p w:rsidR="00D414E1" w:rsidRPr="008A3BAC" w:rsidRDefault="00D414E1" w:rsidP="00B93833">
            <w:pPr>
              <w:rPr>
                <w:b/>
              </w:rPr>
            </w:pPr>
            <w:r w:rsidRPr="008A3BAC">
              <w:rPr>
                <w:b/>
              </w:rPr>
              <w:t>Age (years)</w:t>
            </w:r>
          </w:p>
          <w:p w:rsidR="00D414E1" w:rsidRDefault="00D414E1" w:rsidP="00B93833">
            <w:r>
              <w:t>Means (SD)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42.5 (13.6)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44.1 (12.1)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spacing w:after="40"/>
              <w:jc w:val="center"/>
            </w:pPr>
            <w:r>
              <w:t>43.3 (12.8)</w:t>
            </w:r>
          </w:p>
        </w:tc>
      </w:tr>
      <w:tr w:rsidR="00D414E1" w:rsidTr="00B93833">
        <w:tc>
          <w:tcPr>
            <w:tcW w:w="3227" w:type="dxa"/>
          </w:tcPr>
          <w:p w:rsidR="00D414E1" w:rsidRPr="008A3BAC" w:rsidRDefault="00D414E1" w:rsidP="00B93833">
            <w:pPr>
              <w:rPr>
                <w:b/>
              </w:rPr>
            </w:pPr>
            <w:r w:rsidRPr="008A3BAC">
              <w:rPr>
                <w:b/>
              </w:rPr>
              <w:t>Revised CIS-R total score</w:t>
            </w:r>
            <w:r w:rsidR="00AE6203">
              <w:rPr>
                <w:b/>
              </w:rPr>
              <w:t xml:space="preserve"> </w:t>
            </w:r>
            <w:r w:rsidR="00AE6203" w:rsidRPr="00AE6203">
              <w:rPr>
                <w:b/>
                <w:vertAlign w:val="superscript"/>
              </w:rPr>
              <w:t>1</w:t>
            </w:r>
          </w:p>
          <w:p w:rsidR="00D414E1" w:rsidRDefault="00D414E1" w:rsidP="00B93833">
            <w:r>
              <w:t>Means (SD)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26.2 (4.8)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26.8 (5.9)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spacing w:after="40"/>
              <w:jc w:val="center"/>
            </w:pPr>
            <w:r>
              <w:t>26.5 (5.4)</w:t>
            </w:r>
          </w:p>
        </w:tc>
      </w:tr>
      <w:tr w:rsidR="00D414E1" w:rsidTr="00B93833">
        <w:tc>
          <w:tcPr>
            <w:tcW w:w="3227" w:type="dxa"/>
          </w:tcPr>
          <w:p w:rsidR="00D414E1" w:rsidRPr="008A3BAC" w:rsidRDefault="00D414E1" w:rsidP="00B93833">
            <w:pPr>
              <w:rPr>
                <w:b/>
              </w:rPr>
            </w:pPr>
            <w:r w:rsidRPr="008A3BAC">
              <w:rPr>
                <w:b/>
              </w:rPr>
              <w:t>ICD-10 diagnosis</w:t>
            </w:r>
            <w:r w:rsidR="00AE6203">
              <w:rPr>
                <w:b/>
              </w:rPr>
              <w:t xml:space="preserve"> </w:t>
            </w:r>
            <w:r w:rsidR="00AE6203" w:rsidRPr="00AE6203">
              <w:rPr>
                <w:b/>
                <w:vertAlign w:val="superscript"/>
              </w:rPr>
              <w:t>2</w:t>
            </w:r>
          </w:p>
          <w:p w:rsidR="00D414E1" w:rsidRDefault="00D414E1" w:rsidP="00B93833">
            <w:r>
              <w:t>Mild</w:t>
            </w:r>
          </w:p>
          <w:p w:rsidR="00D414E1" w:rsidRDefault="00D414E1" w:rsidP="00B93833">
            <w:r>
              <w:t>Moderate</w:t>
            </w:r>
          </w:p>
          <w:p w:rsidR="00D414E1" w:rsidRDefault="00D414E1" w:rsidP="00B93833">
            <w:r>
              <w:t>Severe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 (6.1)</w:t>
            </w:r>
          </w:p>
          <w:p w:rsidR="00D414E1" w:rsidRDefault="00D414E1" w:rsidP="00B93833">
            <w:pPr>
              <w:jc w:val="center"/>
            </w:pPr>
            <w:r>
              <w:t>19 (57.6)</w:t>
            </w:r>
          </w:p>
          <w:p w:rsidR="00D414E1" w:rsidRDefault="00D414E1" w:rsidP="00B93833">
            <w:pPr>
              <w:jc w:val="center"/>
            </w:pPr>
            <w:r>
              <w:t>12 (36.4)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4 (12.1)</w:t>
            </w:r>
          </w:p>
          <w:p w:rsidR="00D414E1" w:rsidRDefault="00D414E1" w:rsidP="00B93833">
            <w:pPr>
              <w:jc w:val="center"/>
            </w:pPr>
            <w:r>
              <w:t>14 (42.4)</w:t>
            </w:r>
          </w:p>
          <w:p w:rsidR="00D414E1" w:rsidRDefault="00D414E1" w:rsidP="00B93833">
            <w:pPr>
              <w:jc w:val="center"/>
            </w:pPr>
            <w:r>
              <w:t>15 (45.5)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6 (9.1)</w:t>
            </w:r>
          </w:p>
          <w:p w:rsidR="00D414E1" w:rsidRDefault="00D414E1" w:rsidP="00B93833">
            <w:pPr>
              <w:jc w:val="center"/>
            </w:pPr>
            <w:r>
              <w:t>33 (50.0)</w:t>
            </w:r>
          </w:p>
          <w:p w:rsidR="00D414E1" w:rsidRDefault="00D414E1" w:rsidP="00B93833">
            <w:pPr>
              <w:spacing w:after="40"/>
              <w:jc w:val="center"/>
            </w:pPr>
            <w:r>
              <w:t>27 (40.9)</w:t>
            </w:r>
          </w:p>
        </w:tc>
      </w:tr>
      <w:tr w:rsidR="00D414E1" w:rsidTr="00B93833">
        <w:tc>
          <w:tcPr>
            <w:tcW w:w="3227" w:type="dxa"/>
          </w:tcPr>
          <w:p w:rsidR="00D414E1" w:rsidRPr="008A3BAC" w:rsidRDefault="00D414E1" w:rsidP="00B93833">
            <w:pPr>
              <w:rPr>
                <w:b/>
              </w:rPr>
            </w:pPr>
            <w:r w:rsidRPr="008A3BAC">
              <w:rPr>
                <w:b/>
              </w:rPr>
              <w:t>History of depression</w:t>
            </w:r>
          </w:p>
          <w:p w:rsidR="00D414E1" w:rsidRDefault="00D414E1" w:rsidP="00B93833">
            <w:r>
              <w:t>Previous episode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20 (60.6)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24 (72.7)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spacing w:after="40"/>
              <w:jc w:val="center"/>
            </w:pPr>
            <w:r>
              <w:t>44 (66.7)</w:t>
            </w:r>
          </w:p>
        </w:tc>
      </w:tr>
      <w:tr w:rsidR="00D414E1" w:rsidTr="00B93833">
        <w:tc>
          <w:tcPr>
            <w:tcW w:w="3227" w:type="dxa"/>
          </w:tcPr>
          <w:p w:rsidR="00D414E1" w:rsidRPr="008A3BAC" w:rsidRDefault="00D414E1" w:rsidP="00B93833">
            <w:pPr>
              <w:rPr>
                <w:b/>
              </w:rPr>
            </w:pPr>
            <w:r w:rsidRPr="008A3BAC">
              <w:rPr>
                <w:b/>
              </w:rPr>
              <w:t>Secondary Diagnosis</w:t>
            </w:r>
          </w:p>
          <w:p w:rsidR="00D414E1" w:rsidRDefault="00D414E1" w:rsidP="00B93833">
            <w:r>
              <w:t>Any anxiety disorder</w:t>
            </w:r>
          </w:p>
          <w:p w:rsidR="00D414E1" w:rsidRDefault="00D414E1" w:rsidP="00B93833">
            <w:r>
              <w:t>Longstanding illness or disability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23 (69.7)</w:t>
            </w:r>
          </w:p>
          <w:p w:rsidR="00D414E1" w:rsidRDefault="00D414E1" w:rsidP="00B93833">
            <w:pPr>
              <w:jc w:val="center"/>
            </w:pPr>
            <w:r>
              <w:t>14 (42.4)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26 (78.8)</w:t>
            </w:r>
          </w:p>
          <w:p w:rsidR="00D414E1" w:rsidRDefault="00D414E1" w:rsidP="00B93833">
            <w:pPr>
              <w:jc w:val="center"/>
            </w:pPr>
            <w:r>
              <w:t>19 (57.6)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49 (74.2)</w:t>
            </w:r>
          </w:p>
          <w:p w:rsidR="00D414E1" w:rsidRDefault="00D414E1" w:rsidP="00B93833">
            <w:pPr>
              <w:spacing w:after="40"/>
              <w:jc w:val="center"/>
            </w:pPr>
            <w:r>
              <w:t>33 (50.0)</w:t>
            </w:r>
          </w:p>
        </w:tc>
      </w:tr>
      <w:tr w:rsidR="00D414E1" w:rsidTr="00B93833">
        <w:tc>
          <w:tcPr>
            <w:tcW w:w="3227" w:type="dxa"/>
          </w:tcPr>
          <w:p w:rsidR="00D414E1" w:rsidRPr="008A3BAC" w:rsidRDefault="00D414E1" w:rsidP="00B93833">
            <w:pPr>
              <w:rPr>
                <w:b/>
              </w:rPr>
            </w:pPr>
            <w:r w:rsidRPr="008A3BAC">
              <w:rPr>
                <w:b/>
              </w:rPr>
              <w:t>Antidepressant treatment</w:t>
            </w:r>
          </w:p>
          <w:p w:rsidR="00D414E1" w:rsidRDefault="00D414E1" w:rsidP="00B93833">
            <w:r>
              <w:t>Prescribed antidepressants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14 (42.4)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jc w:val="center"/>
            </w:pPr>
            <w:r>
              <w:t>21 (63.6)</w:t>
            </w:r>
          </w:p>
        </w:tc>
        <w:tc>
          <w:tcPr>
            <w:tcW w:w="2005" w:type="dxa"/>
          </w:tcPr>
          <w:p w:rsidR="00D414E1" w:rsidRDefault="00D414E1" w:rsidP="00B93833">
            <w:pPr>
              <w:jc w:val="center"/>
            </w:pPr>
          </w:p>
          <w:p w:rsidR="00D414E1" w:rsidRDefault="00D414E1" w:rsidP="00B93833">
            <w:pPr>
              <w:spacing w:after="40"/>
              <w:jc w:val="center"/>
            </w:pPr>
            <w:r>
              <w:t>35 (53.0)</w:t>
            </w:r>
          </w:p>
        </w:tc>
      </w:tr>
    </w:tbl>
    <w:p w:rsidR="00D414E1" w:rsidRDefault="00AE6203" w:rsidP="00D414E1">
      <w:r>
        <w:t xml:space="preserve">Notes: </w:t>
      </w:r>
      <w:r w:rsidRPr="00F46D95">
        <w:rPr>
          <w:vertAlign w:val="superscript"/>
        </w:rPr>
        <w:t>1</w:t>
      </w:r>
      <w:r>
        <w:t xml:space="preserve"> Revised CIS-R = Clinical Interview Scheduled-Revised (Lewis et al, 1992) – a standard clinical interview for the identification of </w:t>
      </w:r>
      <w:r>
        <w:rPr>
          <w:i/>
        </w:rPr>
        <w:t xml:space="preserve">Diagnostic and Statistical Manual of Mental Disorders </w:t>
      </w:r>
      <w:r>
        <w:t xml:space="preserve">(DSM) Major Depressive Disorder; </w:t>
      </w:r>
      <w:r w:rsidRPr="00F46D95">
        <w:rPr>
          <w:vertAlign w:val="superscript"/>
        </w:rPr>
        <w:t>2</w:t>
      </w:r>
      <w:r>
        <w:t xml:space="preserve"> ICD-10 = International Classification of Diseases version 10.0</w:t>
      </w:r>
      <w:r w:rsidR="00F46D95">
        <w:t>.</w:t>
      </w:r>
    </w:p>
    <w:p w:rsidR="00D819A4" w:rsidRDefault="00D819A4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D414E1"/>
    <w:p w:rsidR="00311EAD" w:rsidRDefault="00311EAD" w:rsidP="00311EAD">
      <w:pPr>
        <w:pStyle w:val="NoSpacing"/>
        <w:rPr>
          <w:rFonts w:asciiTheme="minorHAnsi" w:hAnsiTheme="minorHAnsi"/>
          <w:b/>
          <w:bCs/>
          <w:sz w:val="36"/>
          <w:szCs w:val="22"/>
        </w:rPr>
      </w:pPr>
      <w:r w:rsidRPr="00F40586">
        <w:rPr>
          <w:rFonts w:asciiTheme="minorHAnsi" w:hAnsiTheme="minorHAnsi"/>
          <w:b/>
          <w:bCs/>
          <w:sz w:val="36"/>
          <w:szCs w:val="22"/>
        </w:rPr>
        <w:lastRenderedPageBreak/>
        <w:t>Outcome Measures</w:t>
      </w:r>
    </w:p>
    <w:p w:rsidR="00D819A4" w:rsidRPr="00D819A4" w:rsidRDefault="00D819A4" w:rsidP="00D819A4">
      <w:r>
        <w:t>Treatment outcomes at baseline and six month follow-up</w:t>
      </w:r>
    </w:p>
    <w:tbl>
      <w:tblPr>
        <w:tblStyle w:val="TableGrid"/>
        <w:tblW w:w="9319" w:type="dxa"/>
        <w:tblLook w:val="04A0" w:firstRow="1" w:lastRow="0" w:firstColumn="1" w:lastColumn="0" w:noHBand="0" w:noVBand="1"/>
      </w:tblPr>
      <w:tblGrid>
        <w:gridCol w:w="3372"/>
        <w:gridCol w:w="440"/>
        <w:gridCol w:w="826"/>
        <w:gridCol w:w="56"/>
        <w:gridCol w:w="610"/>
        <w:gridCol w:w="554"/>
        <w:gridCol w:w="746"/>
        <w:gridCol w:w="50"/>
        <w:gridCol w:w="714"/>
        <w:gridCol w:w="509"/>
        <w:gridCol w:w="746"/>
        <w:gridCol w:w="696"/>
      </w:tblGrid>
      <w:tr w:rsidR="0045368C" w:rsidRPr="006E2075" w:rsidTr="0045368C">
        <w:trPr>
          <w:trHeight w:val="303"/>
        </w:trPr>
        <w:tc>
          <w:tcPr>
            <w:tcW w:w="3372" w:type="dxa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rPr>
                <w:b/>
              </w:rPr>
            </w:pPr>
          </w:p>
        </w:tc>
        <w:tc>
          <w:tcPr>
            <w:tcW w:w="1932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jc w:val="center"/>
              <w:rPr>
                <w:b/>
              </w:rPr>
            </w:pPr>
            <w:r>
              <w:rPr>
                <w:b/>
              </w:rPr>
              <w:t>All</w:t>
            </w:r>
          </w:p>
        </w:tc>
        <w:tc>
          <w:tcPr>
            <w:tcW w:w="2064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jc w:val="center"/>
              <w:rPr>
                <w:b/>
              </w:rPr>
            </w:pPr>
            <w:r w:rsidRPr="006E2075">
              <w:rPr>
                <w:b/>
              </w:rPr>
              <w:t>Stepped Care</w:t>
            </w:r>
          </w:p>
        </w:tc>
        <w:tc>
          <w:tcPr>
            <w:tcW w:w="1951" w:type="dxa"/>
            <w:gridSpan w:val="3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jc w:val="center"/>
              <w:rPr>
                <w:b/>
              </w:rPr>
            </w:pPr>
            <w:r w:rsidRPr="006E2075">
              <w:rPr>
                <w:b/>
              </w:rPr>
              <w:t>CBT alone</w:t>
            </w:r>
          </w:p>
        </w:tc>
      </w:tr>
      <w:tr w:rsidR="0045368C" w:rsidRPr="006E2075" w:rsidTr="0045368C">
        <w:tc>
          <w:tcPr>
            <w:tcW w:w="3372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rPr>
                <w:b/>
              </w:rPr>
            </w:pP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EECE1" w:themeFill="background2"/>
          </w:tcPr>
          <w:p w:rsidR="00D819A4" w:rsidRDefault="00D819A4" w:rsidP="00B9383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D819A4" w:rsidRDefault="00D819A4" w:rsidP="00B93833">
            <w:pPr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D819A4" w:rsidRDefault="00D819A4" w:rsidP="00B93833">
            <w:pPr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76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ind w:left="-255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EECE1" w:themeFill="background2"/>
          </w:tcPr>
          <w:p w:rsidR="00D819A4" w:rsidRPr="006E2075" w:rsidRDefault="00D819A4" w:rsidP="00B93833">
            <w:pPr>
              <w:ind w:left="-281"/>
              <w:jc w:val="center"/>
              <w:rPr>
                <w:b/>
              </w:rPr>
            </w:pPr>
            <w:r>
              <w:rPr>
                <w:b/>
              </w:rPr>
              <w:t>SD</w:t>
            </w:r>
          </w:p>
        </w:tc>
      </w:tr>
      <w:tr w:rsidR="0045368C" w:rsidTr="0045368C">
        <w:tc>
          <w:tcPr>
            <w:tcW w:w="3372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 xml:space="preserve">BDI at baseline </w:t>
            </w:r>
            <w:r w:rsidRPr="00D819A4">
              <w:rPr>
                <w:vertAlign w:val="superscript"/>
              </w:rPr>
              <w:t>1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66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27.4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6.9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26.9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6.4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27.9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7.4</w:t>
            </w:r>
          </w:p>
        </w:tc>
      </w:tr>
      <w:tr w:rsidR="0045368C" w:rsidTr="0045368C">
        <w:tc>
          <w:tcPr>
            <w:tcW w:w="3372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BDI at 6 months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13.9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10.0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9.6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14.2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10.5</w:t>
            </w:r>
          </w:p>
        </w:tc>
      </w:tr>
      <w:tr w:rsidR="0045368C" w:rsidRPr="006E2075" w:rsidTr="0045368C">
        <w:tc>
          <w:tcPr>
            <w:tcW w:w="3372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 w:rsidRPr="006E2075">
              <w:rPr>
                <w:b/>
              </w:rPr>
              <w:t>BDI difference from 0 to 6 m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6E2075">
              <w:rPr>
                <w:b/>
              </w:rPr>
              <w:t>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-13.5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>
              <w:rPr>
                <w:b/>
              </w:rPr>
              <w:t>8.8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6E2075">
              <w:rPr>
                <w:b/>
              </w:rPr>
              <w:t>30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-13.4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 w:rsidRPr="006E2075">
              <w:rPr>
                <w:b/>
              </w:rPr>
              <w:t>8.6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6E2075">
              <w:rPr>
                <w:b/>
              </w:rPr>
              <w:t>29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-13.6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>
              <w:rPr>
                <w:b/>
              </w:rPr>
              <w:t>9.1</w:t>
            </w:r>
          </w:p>
        </w:tc>
      </w:tr>
      <w:tr w:rsidR="0045368C" w:rsidTr="0045368C">
        <w:tc>
          <w:tcPr>
            <w:tcW w:w="3372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 xml:space="preserve">GAD-7 at baseline </w:t>
            </w:r>
            <w:r w:rsidRPr="00D819A4">
              <w:rPr>
                <w:vertAlign w:val="superscript"/>
              </w:rPr>
              <w:t>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66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13.8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4.3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14.1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4.2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13.5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4.5</w:t>
            </w:r>
          </w:p>
        </w:tc>
      </w:tr>
      <w:tr w:rsidR="0045368C" w:rsidTr="0045368C">
        <w:tc>
          <w:tcPr>
            <w:tcW w:w="3372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GAD-7 at 6 months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60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6.6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5.2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7.2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5.2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6.0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5.3</w:t>
            </w:r>
          </w:p>
        </w:tc>
      </w:tr>
      <w:tr w:rsidR="0045368C" w:rsidRPr="00E27E34" w:rsidTr="0045368C">
        <w:tc>
          <w:tcPr>
            <w:tcW w:w="3372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9A4" w:rsidRPr="00E27E34" w:rsidRDefault="00D819A4" w:rsidP="00B93833">
            <w:pPr>
              <w:spacing w:afterLines="40" w:after="96"/>
              <w:rPr>
                <w:b/>
              </w:rPr>
            </w:pPr>
            <w:r w:rsidRPr="00E27E34">
              <w:rPr>
                <w:b/>
              </w:rPr>
              <w:t>GAD-7 difference from 0 to 6 m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819A4" w:rsidRPr="00E27E34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E27E34">
              <w:rPr>
                <w:b/>
              </w:rPr>
              <w:t>60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E27E34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-7.3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E27E34" w:rsidRDefault="00D819A4" w:rsidP="00B93833">
            <w:pPr>
              <w:spacing w:afterLines="40" w:after="96"/>
              <w:rPr>
                <w:b/>
              </w:rPr>
            </w:pPr>
            <w:r w:rsidRPr="00E27E34">
              <w:rPr>
                <w:b/>
              </w:rPr>
              <w:t>5.7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819A4" w:rsidRPr="00E27E34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E27E34">
              <w:rPr>
                <w:b/>
              </w:rPr>
              <w:t>30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E27E34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-7.2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819A4" w:rsidRPr="00E27E34" w:rsidRDefault="00D819A4" w:rsidP="00B93833">
            <w:pPr>
              <w:spacing w:afterLines="40" w:after="96"/>
              <w:rPr>
                <w:b/>
              </w:rPr>
            </w:pPr>
            <w:r w:rsidRPr="00E27E34">
              <w:rPr>
                <w:b/>
              </w:rPr>
              <w:t>5.6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819A4" w:rsidRPr="00E27E34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E27E34">
              <w:rPr>
                <w:b/>
              </w:rP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E27E34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-7.3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819A4" w:rsidRPr="00E27E34" w:rsidRDefault="00D819A4" w:rsidP="00B93833">
            <w:pPr>
              <w:spacing w:afterLines="40" w:after="96"/>
              <w:rPr>
                <w:b/>
              </w:rPr>
            </w:pPr>
            <w:r>
              <w:rPr>
                <w:b/>
              </w:rPr>
              <w:t>5.9</w:t>
            </w:r>
          </w:p>
        </w:tc>
      </w:tr>
      <w:tr w:rsidR="0045368C" w:rsidTr="0045368C">
        <w:tc>
          <w:tcPr>
            <w:tcW w:w="3372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 xml:space="preserve">SF-36 PCS at baseline </w:t>
            </w:r>
            <w:r w:rsidRPr="00D819A4">
              <w:rPr>
                <w:vertAlign w:val="superscript"/>
              </w:rPr>
              <w:t>3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66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51.5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10.3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52.4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11.1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50.7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9.5</w:t>
            </w:r>
          </w:p>
        </w:tc>
      </w:tr>
      <w:tr w:rsidR="0045368C" w:rsidTr="0045368C">
        <w:tc>
          <w:tcPr>
            <w:tcW w:w="3372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SF-36 PCS at 6 months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49.4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10.7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29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50.9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8.7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47.9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12.3</w:t>
            </w:r>
          </w:p>
        </w:tc>
      </w:tr>
      <w:tr w:rsidR="0045368C" w:rsidRPr="006E2075" w:rsidTr="0045368C">
        <w:tc>
          <w:tcPr>
            <w:tcW w:w="3372" w:type="dxa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 w:rsidRPr="006E2075">
              <w:rPr>
                <w:b/>
              </w:rPr>
              <w:t>SF-36 PCS difference from 0 to 6 m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-2.0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>
              <w:rPr>
                <w:b/>
              </w:rPr>
              <w:t>11.1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6E2075">
              <w:rPr>
                <w:b/>
              </w:rPr>
              <w:t>29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 w:rsidRPr="006E2075">
              <w:rPr>
                <w:b/>
              </w:rPr>
              <w:t>10.7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6E2075">
              <w:rPr>
                <w:b/>
              </w:rP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-2.6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 w:rsidRPr="006E2075">
              <w:rPr>
                <w:b/>
              </w:rPr>
              <w:t>11.6</w:t>
            </w:r>
          </w:p>
        </w:tc>
      </w:tr>
      <w:tr w:rsidR="0045368C" w:rsidTr="0045368C">
        <w:tc>
          <w:tcPr>
            <w:tcW w:w="3372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 xml:space="preserve">SF-36 MCS at baseline </w:t>
            </w:r>
            <w:r w:rsidRPr="00D819A4">
              <w:rPr>
                <w:vertAlign w:val="superscript"/>
              </w:rPr>
              <w:t>4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66</w:t>
            </w:r>
          </w:p>
        </w:tc>
        <w:tc>
          <w:tcPr>
            <w:tcW w:w="88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18.6</w:t>
            </w:r>
          </w:p>
        </w:tc>
        <w:tc>
          <w:tcPr>
            <w:tcW w:w="6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9.5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9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16.8</w:t>
            </w:r>
          </w:p>
        </w:tc>
        <w:tc>
          <w:tcPr>
            <w:tcW w:w="71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9.0</w:t>
            </w:r>
          </w:p>
        </w:tc>
        <w:tc>
          <w:tcPr>
            <w:tcW w:w="50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33</w:t>
            </w:r>
          </w:p>
        </w:tc>
        <w:tc>
          <w:tcPr>
            <w:tcW w:w="74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20.5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9.7</w:t>
            </w:r>
          </w:p>
        </w:tc>
      </w:tr>
      <w:tr w:rsidR="0045368C" w:rsidTr="0045368C">
        <w:tc>
          <w:tcPr>
            <w:tcW w:w="3372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SF-36 MCS at 6 months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40.4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</w:pPr>
            <w:r>
              <w:t>14.0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29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38.7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13.0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  <w:jc w:val="center"/>
            </w:pPr>
            <w: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</w:pPr>
            <w:r>
              <w:t>42.0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D819A4" w:rsidRDefault="00D819A4" w:rsidP="00B93833">
            <w:pPr>
              <w:spacing w:afterLines="40" w:after="96"/>
            </w:pPr>
            <w:r>
              <w:t>14.9</w:t>
            </w:r>
          </w:p>
        </w:tc>
      </w:tr>
      <w:tr w:rsidR="0045368C" w:rsidRPr="006E2075" w:rsidTr="0045368C">
        <w:tc>
          <w:tcPr>
            <w:tcW w:w="3372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 w:rsidRPr="006E2075">
              <w:rPr>
                <w:b/>
              </w:rPr>
              <w:t>SF-36 difference from 0 to 6 m</w:t>
            </w:r>
          </w:p>
        </w:tc>
        <w:tc>
          <w:tcPr>
            <w:tcW w:w="440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19A4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21.3</w:t>
            </w:r>
          </w:p>
        </w:tc>
        <w:tc>
          <w:tcPr>
            <w:tcW w:w="6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>
              <w:rPr>
                <w:b/>
              </w:rPr>
              <w:t>12.5</w:t>
            </w:r>
          </w:p>
        </w:tc>
        <w:tc>
          <w:tcPr>
            <w:tcW w:w="554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6E2075">
              <w:rPr>
                <w:b/>
              </w:rPr>
              <w:t>29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21.2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 w:rsidRPr="006E2075">
              <w:rPr>
                <w:b/>
              </w:rPr>
              <w:t>10.7</w:t>
            </w:r>
          </w:p>
        </w:tc>
        <w:tc>
          <w:tcPr>
            <w:tcW w:w="509" w:type="dxa"/>
            <w:tcBorders>
              <w:top w:val="nil"/>
              <w:left w:val="single" w:sz="12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 w:rsidRPr="006E2075">
              <w:rPr>
                <w:b/>
              </w:rPr>
              <w:t>30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819A4" w:rsidRPr="006E2075" w:rsidRDefault="00D819A4" w:rsidP="00B93833">
            <w:pPr>
              <w:spacing w:afterLines="40" w:after="96"/>
              <w:jc w:val="center"/>
              <w:rPr>
                <w:b/>
              </w:rPr>
            </w:pPr>
            <w:r>
              <w:rPr>
                <w:b/>
              </w:rPr>
              <w:t>21.3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819A4" w:rsidRPr="006E2075" w:rsidRDefault="00D819A4" w:rsidP="00B93833">
            <w:pPr>
              <w:spacing w:afterLines="40" w:after="96"/>
              <w:rPr>
                <w:b/>
              </w:rPr>
            </w:pPr>
            <w:r>
              <w:rPr>
                <w:b/>
              </w:rPr>
              <w:t>1</w:t>
            </w:r>
            <w:r w:rsidRPr="006E2075">
              <w:rPr>
                <w:b/>
              </w:rPr>
              <w:t>4.2</w:t>
            </w:r>
          </w:p>
        </w:tc>
      </w:tr>
    </w:tbl>
    <w:p w:rsidR="00D819A4" w:rsidRDefault="00D819A4" w:rsidP="00D819A4">
      <w:pPr>
        <w:rPr>
          <w:b/>
        </w:rPr>
      </w:pPr>
    </w:p>
    <w:p w:rsidR="00D819A4" w:rsidRDefault="00D819A4" w:rsidP="00D819A4">
      <w:r w:rsidRPr="00D819A4">
        <w:t>Notes</w:t>
      </w:r>
      <w:r>
        <w:t xml:space="preserve">: </w:t>
      </w:r>
      <w:r w:rsidRPr="00CB0525">
        <w:rPr>
          <w:vertAlign w:val="superscript"/>
        </w:rPr>
        <w:t>1</w:t>
      </w:r>
      <w:r>
        <w:t xml:space="preserve"> </w:t>
      </w:r>
      <w:r w:rsidR="006953C2">
        <w:t>BDI</w:t>
      </w:r>
      <w:r w:rsidR="00CB0525">
        <w:t xml:space="preserve"> = </w:t>
      </w:r>
      <w:r>
        <w:t>Beck Depression Inventory – version 1.0</w:t>
      </w:r>
      <w:r w:rsidR="00CB0525">
        <w:t xml:space="preserve"> (Beck et al, 1961)</w:t>
      </w:r>
      <w:r>
        <w:t xml:space="preserve">; </w:t>
      </w:r>
      <w:r w:rsidRPr="00CB0525">
        <w:rPr>
          <w:vertAlign w:val="superscript"/>
        </w:rPr>
        <w:t>2</w:t>
      </w:r>
      <w:r>
        <w:t xml:space="preserve"> </w:t>
      </w:r>
      <w:r w:rsidR="006953C2">
        <w:t xml:space="preserve">GAD-7 = </w:t>
      </w:r>
      <w:r>
        <w:t>Generalised Anxiety Disorder</w:t>
      </w:r>
      <w:r w:rsidR="00CB0525">
        <w:t xml:space="preserve">-7 </w:t>
      </w:r>
      <w:r>
        <w:t>item questionnaire</w:t>
      </w:r>
      <w:r w:rsidR="00CB0525">
        <w:t xml:space="preserve"> (Spitzer et al, 2006)</w:t>
      </w:r>
      <w:r>
        <w:t xml:space="preserve">; </w:t>
      </w:r>
      <w:r w:rsidRPr="00CB0525">
        <w:rPr>
          <w:vertAlign w:val="superscript"/>
        </w:rPr>
        <w:t>3</w:t>
      </w:r>
      <w:r>
        <w:t xml:space="preserve"> </w:t>
      </w:r>
      <w:r w:rsidR="00CB0525">
        <w:t xml:space="preserve">SF-36 PCS = </w:t>
      </w:r>
      <w:r>
        <w:t xml:space="preserve">Short Form Health Survey–36 </w:t>
      </w:r>
      <w:r w:rsidR="00CB0525">
        <w:t xml:space="preserve">Physical Component Scale (Ware et al, 2007); </w:t>
      </w:r>
      <w:r w:rsidR="00CB0525" w:rsidRPr="00CB0525">
        <w:rPr>
          <w:vertAlign w:val="superscript"/>
        </w:rPr>
        <w:t>4</w:t>
      </w:r>
      <w:r w:rsidR="00CB0525">
        <w:t xml:space="preserve"> SF-36 MCS = Short Form Health Survey-36 Mental Component Scale.</w:t>
      </w:r>
    </w:p>
    <w:p w:rsidR="001531BC" w:rsidRDefault="001531BC">
      <w:r>
        <w:br w:type="page"/>
      </w:r>
    </w:p>
    <w:p w:rsidR="006953C2" w:rsidRDefault="006953C2" w:rsidP="00D819A4"/>
    <w:p w:rsidR="00311EAD" w:rsidRPr="00F40586" w:rsidRDefault="00311EAD" w:rsidP="00311EAD">
      <w:pPr>
        <w:rPr>
          <w:b/>
          <w:bCs/>
          <w:sz w:val="36"/>
        </w:rPr>
      </w:pPr>
      <w:r w:rsidRPr="00F40586">
        <w:rPr>
          <w:b/>
          <w:bCs/>
          <w:sz w:val="36"/>
        </w:rPr>
        <w:t>Adverse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6"/>
        <w:gridCol w:w="742"/>
        <w:gridCol w:w="743"/>
        <w:gridCol w:w="743"/>
        <w:gridCol w:w="742"/>
        <w:gridCol w:w="743"/>
        <w:gridCol w:w="743"/>
      </w:tblGrid>
      <w:tr w:rsidR="001601A5" w:rsidTr="00CE4069">
        <w:tc>
          <w:tcPr>
            <w:tcW w:w="4786" w:type="dxa"/>
            <w:tcBorders>
              <w:bottom w:val="nil"/>
            </w:tcBorders>
          </w:tcPr>
          <w:p w:rsidR="001601A5" w:rsidRDefault="001601A5" w:rsidP="001601A5">
            <w:pPr>
              <w:rPr>
                <w:b/>
              </w:rPr>
            </w:pPr>
          </w:p>
        </w:tc>
        <w:tc>
          <w:tcPr>
            <w:tcW w:w="1485" w:type="dxa"/>
            <w:gridSpan w:val="2"/>
            <w:tcBorders>
              <w:bottom w:val="nil"/>
            </w:tcBorders>
          </w:tcPr>
          <w:p w:rsidR="00FE7AB5" w:rsidRDefault="001601A5" w:rsidP="00FE7AB5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</w:p>
          <w:p w:rsidR="001601A5" w:rsidRDefault="001601A5" w:rsidP="00FE7AB5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(n=66)</w:t>
            </w:r>
          </w:p>
        </w:tc>
        <w:tc>
          <w:tcPr>
            <w:tcW w:w="1485" w:type="dxa"/>
            <w:gridSpan w:val="2"/>
            <w:tcBorders>
              <w:bottom w:val="nil"/>
            </w:tcBorders>
          </w:tcPr>
          <w:p w:rsidR="001601A5" w:rsidRDefault="001601A5" w:rsidP="00FE7AB5">
            <w:pPr>
              <w:jc w:val="center"/>
              <w:rPr>
                <w:b/>
              </w:rPr>
            </w:pPr>
            <w:r>
              <w:rPr>
                <w:b/>
              </w:rPr>
              <w:t>Stepped Care (n=33</w:t>
            </w:r>
            <w:r w:rsidR="00FE7AB5">
              <w:rPr>
                <w:b/>
              </w:rPr>
              <w:t>)</w:t>
            </w:r>
          </w:p>
        </w:tc>
        <w:tc>
          <w:tcPr>
            <w:tcW w:w="1486" w:type="dxa"/>
            <w:gridSpan w:val="2"/>
            <w:tcBorders>
              <w:bottom w:val="nil"/>
            </w:tcBorders>
          </w:tcPr>
          <w:p w:rsidR="001601A5" w:rsidRDefault="001601A5" w:rsidP="00FE7AB5">
            <w:pPr>
              <w:jc w:val="center"/>
              <w:rPr>
                <w:b/>
              </w:rPr>
            </w:pPr>
            <w:r>
              <w:rPr>
                <w:b/>
              </w:rPr>
              <w:t>CBT alone</w:t>
            </w:r>
            <w:r w:rsidR="00FE7AB5">
              <w:rPr>
                <w:b/>
              </w:rPr>
              <w:t xml:space="preserve"> (n=33)</w:t>
            </w:r>
          </w:p>
        </w:tc>
      </w:tr>
      <w:tr w:rsidR="00FE7AB5" w:rsidTr="00CE4069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1601A5" w:rsidRDefault="001601A5" w:rsidP="001531BC">
            <w:pPr>
              <w:spacing w:after="80"/>
              <w:rPr>
                <w:b/>
              </w:rPr>
            </w:pPr>
          </w:p>
        </w:tc>
        <w:tc>
          <w:tcPr>
            <w:tcW w:w="742" w:type="dxa"/>
            <w:tcBorders>
              <w:top w:val="nil"/>
              <w:bottom w:val="single" w:sz="4" w:space="0" w:color="auto"/>
              <w:right w:val="nil"/>
            </w:tcBorders>
          </w:tcPr>
          <w:p w:rsidR="001601A5" w:rsidRDefault="001531BC" w:rsidP="001531B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 xml:space="preserve">n </w:t>
            </w:r>
            <w:r w:rsidRPr="001531BC">
              <w:rPr>
                <w:vertAlign w:val="superscript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:rsidR="001601A5" w:rsidRDefault="001601A5" w:rsidP="00BD0513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  <w:right w:val="nil"/>
            </w:tcBorders>
          </w:tcPr>
          <w:p w:rsidR="001601A5" w:rsidRDefault="001531BC" w:rsidP="001531B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</w:tcPr>
          <w:p w:rsidR="001601A5" w:rsidRDefault="001601A5" w:rsidP="001531B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  <w:right w:val="nil"/>
            </w:tcBorders>
          </w:tcPr>
          <w:p w:rsidR="001601A5" w:rsidRDefault="001531BC" w:rsidP="001531B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:rsidR="001601A5" w:rsidRDefault="001601A5" w:rsidP="001531BC">
            <w:pPr>
              <w:spacing w:after="8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892851" w:rsidTr="00BD0513">
        <w:tc>
          <w:tcPr>
            <w:tcW w:w="4786" w:type="dxa"/>
            <w:tcBorders>
              <w:bottom w:val="nil"/>
            </w:tcBorders>
          </w:tcPr>
          <w:p w:rsidR="00892851" w:rsidRDefault="00892851" w:rsidP="00BD0513">
            <w:pPr>
              <w:spacing w:after="80"/>
              <w:rPr>
                <w:b/>
              </w:rPr>
            </w:pPr>
            <w:r>
              <w:rPr>
                <w:b/>
              </w:rPr>
              <w:t>Serious Adverse Events</w:t>
            </w:r>
          </w:p>
        </w:tc>
        <w:tc>
          <w:tcPr>
            <w:tcW w:w="742" w:type="dxa"/>
            <w:tcBorders>
              <w:bottom w:val="nil"/>
              <w:right w:val="nil"/>
            </w:tcBorders>
          </w:tcPr>
          <w:p w:rsidR="00892851" w:rsidRPr="00FE7AB5" w:rsidRDefault="00892851" w:rsidP="001531BC">
            <w:pPr>
              <w:spacing w:after="40"/>
              <w:jc w:val="center"/>
            </w:pPr>
          </w:p>
        </w:tc>
        <w:tc>
          <w:tcPr>
            <w:tcW w:w="743" w:type="dxa"/>
            <w:tcBorders>
              <w:left w:val="nil"/>
              <w:bottom w:val="nil"/>
            </w:tcBorders>
          </w:tcPr>
          <w:p w:rsidR="00892851" w:rsidRPr="00FE7AB5" w:rsidRDefault="00892851" w:rsidP="001531BC">
            <w:pPr>
              <w:spacing w:after="40"/>
            </w:pPr>
          </w:p>
        </w:tc>
        <w:tc>
          <w:tcPr>
            <w:tcW w:w="743" w:type="dxa"/>
            <w:tcBorders>
              <w:bottom w:val="nil"/>
              <w:right w:val="nil"/>
            </w:tcBorders>
          </w:tcPr>
          <w:p w:rsidR="00892851" w:rsidRPr="00FE7AB5" w:rsidRDefault="00892851" w:rsidP="001531BC">
            <w:pPr>
              <w:spacing w:after="40"/>
              <w:jc w:val="center"/>
            </w:pPr>
          </w:p>
        </w:tc>
        <w:tc>
          <w:tcPr>
            <w:tcW w:w="742" w:type="dxa"/>
            <w:tcBorders>
              <w:left w:val="nil"/>
              <w:bottom w:val="nil"/>
              <w:right w:val="single" w:sz="4" w:space="0" w:color="auto"/>
            </w:tcBorders>
          </w:tcPr>
          <w:p w:rsidR="00892851" w:rsidRPr="00FE7AB5" w:rsidRDefault="00892851" w:rsidP="001531BC">
            <w:pPr>
              <w:spacing w:after="40"/>
            </w:pPr>
          </w:p>
        </w:tc>
        <w:tc>
          <w:tcPr>
            <w:tcW w:w="743" w:type="dxa"/>
            <w:tcBorders>
              <w:left w:val="single" w:sz="4" w:space="0" w:color="auto"/>
              <w:bottom w:val="nil"/>
              <w:right w:val="nil"/>
            </w:tcBorders>
          </w:tcPr>
          <w:p w:rsidR="00892851" w:rsidRPr="00FE7AB5" w:rsidRDefault="00892851" w:rsidP="001531BC">
            <w:pPr>
              <w:spacing w:after="40"/>
              <w:jc w:val="center"/>
            </w:pPr>
          </w:p>
        </w:tc>
        <w:tc>
          <w:tcPr>
            <w:tcW w:w="743" w:type="dxa"/>
            <w:tcBorders>
              <w:left w:val="nil"/>
              <w:bottom w:val="nil"/>
            </w:tcBorders>
          </w:tcPr>
          <w:p w:rsidR="00892851" w:rsidRPr="00FE7AB5" w:rsidRDefault="00892851" w:rsidP="001531BC">
            <w:pPr>
              <w:spacing w:after="40"/>
            </w:pPr>
          </w:p>
        </w:tc>
      </w:tr>
      <w:tr w:rsidR="00FE7AB5" w:rsidTr="00BD0513">
        <w:tc>
          <w:tcPr>
            <w:tcW w:w="4786" w:type="dxa"/>
            <w:tcBorders>
              <w:top w:val="nil"/>
              <w:bottom w:val="nil"/>
            </w:tcBorders>
          </w:tcPr>
          <w:p w:rsidR="001601A5" w:rsidRPr="00892851" w:rsidRDefault="001601A5" w:rsidP="001531BC">
            <w:pPr>
              <w:spacing w:after="40"/>
            </w:pPr>
            <w:r w:rsidRPr="00892851">
              <w:t>Physical health condition – life-threatening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1601A5" w:rsidRPr="00FE7AB5" w:rsidRDefault="00FE7AB5" w:rsidP="001531BC">
            <w:pPr>
              <w:spacing w:after="40"/>
              <w:jc w:val="center"/>
            </w:pPr>
            <w:r w:rsidRPr="00FE7AB5"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601A5" w:rsidRPr="00FE7AB5" w:rsidRDefault="00FE7AB5" w:rsidP="001531BC">
            <w:pPr>
              <w:spacing w:after="40"/>
            </w:pPr>
            <w:r w:rsidRPr="00FE7AB5">
              <w:t>1.5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1601A5" w:rsidRPr="00FE7AB5" w:rsidRDefault="00FE7AB5" w:rsidP="001531BC">
            <w:pPr>
              <w:spacing w:after="40"/>
              <w:jc w:val="center"/>
            </w:pPr>
            <w:r w:rsidRPr="00FE7AB5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01A5" w:rsidRPr="00FE7AB5" w:rsidRDefault="00FE7AB5" w:rsidP="001531BC">
            <w:pPr>
              <w:spacing w:after="40"/>
            </w:pPr>
            <w:r w:rsidRPr="00FE7AB5"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01A5" w:rsidRPr="00FE7AB5" w:rsidRDefault="00FE7AB5" w:rsidP="001531BC">
            <w:pPr>
              <w:spacing w:after="40"/>
              <w:jc w:val="center"/>
            </w:pPr>
            <w:r w:rsidRPr="00FE7AB5"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601A5" w:rsidRPr="00FE7AB5" w:rsidRDefault="00FE7AB5" w:rsidP="001531BC">
            <w:pPr>
              <w:spacing w:after="40"/>
            </w:pPr>
            <w:r w:rsidRPr="00FE7AB5">
              <w:t>3.0</w:t>
            </w:r>
          </w:p>
        </w:tc>
      </w:tr>
      <w:tr w:rsidR="005B29A1" w:rsidTr="00BD0513">
        <w:tc>
          <w:tcPr>
            <w:tcW w:w="4786" w:type="dxa"/>
            <w:tcBorders>
              <w:top w:val="nil"/>
              <w:bottom w:val="nil"/>
            </w:tcBorders>
          </w:tcPr>
          <w:p w:rsidR="005B29A1" w:rsidRPr="005B29A1" w:rsidRDefault="005B29A1" w:rsidP="001531BC">
            <w:pPr>
              <w:spacing w:after="40"/>
            </w:pPr>
            <w:r>
              <w:t>Fatality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5B29A1" w:rsidRPr="00FE7AB5" w:rsidRDefault="005B29A1" w:rsidP="001531BC">
            <w:pPr>
              <w:spacing w:after="40"/>
              <w:jc w:val="center"/>
            </w:pPr>
            <w: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5B29A1" w:rsidRPr="00FE7AB5" w:rsidRDefault="005B29A1" w:rsidP="001531BC">
            <w:pPr>
              <w:spacing w:after="40"/>
            </w:pPr>
            <w:r>
              <w:t>0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5B29A1" w:rsidRPr="00FE7AB5" w:rsidRDefault="005B29A1" w:rsidP="001531BC">
            <w:pPr>
              <w:spacing w:after="40"/>
              <w:jc w:val="center"/>
            </w:pPr>
            <w: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29A1" w:rsidRPr="00FE7AB5" w:rsidRDefault="005B29A1" w:rsidP="001531BC">
            <w:pPr>
              <w:spacing w:after="40"/>
            </w:pPr>
            <w:r>
              <w:t>0</w:t>
            </w:r>
          </w:p>
        </w:tc>
        <w:tc>
          <w:tcPr>
            <w:tcW w:w="7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29A1" w:rsidRPr="00FE7AB5" w:rsidRDefault="005B29A1" w:rsidP="001531BC">
            <w:pPr>
              <w:spacing w:after="40"/>
              <w:jc w:val="center"/>
            </w:pPr>
            <w:r>
              <w:t>0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5B29A1" w:rsidRPr="00FE7AB5" w:rsidRDefault="005B29A1" w:rsidP="001531BC">
            <w:pPr>
              <w:spacing w:after="40"/>
            </w:pPr>
            <w:r>
              <w:t>0</w:t>
            </w:r>
          </w:p>
        </w:tc>
      </w:tr>
      <w:tr w:rsidR="002B67CF" w:rsidTr="00BD0513"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2B67CF" w:rsidRPr="002B67CF" w:rsidRDefault="002B67CF" w:rsidP="00BD0513">
            <w:pPr>
              <w:spacing w:after="80"/>
              <w:rPr>
                <w:b/>
              </w:rPr>
            </w:pPr>
            <w:r w:rsidRPr="002B67CF">
              <w:rPr>
                <w:b/>
              </w:rPr>
              <w:t>Total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  <w:right w:val="nil"/>
            </w:tcBorders>
          </w:tcPr>
          <w:p w:rsidR="002B67CF" w:rsidRPr="00BD0513" w:rsidRDefault="002B67CF" w:rsidP="001531BC">
            <w:pPr>
              <w:spacing w:after="40"/>
              <w:jc w:val="center"/>
              <w:rPr>
                <w:b/>
              </w:rPr>
            </w:pPr>
            <w:r w:rsidRPr="00BD0513">
              <w:rPr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:rsidR="002B67CF" w:rsidRPr="00BD0513" w:rsidRDefault="002B67CF" w:rsidP="001531BC">
            <w:pPr>
              <w:spacing w:after="40"/>
              <w:rPr>
                <w:b/>
              </w:rPr>
            </w:pPr>
            <w:r w:rsidRPr="00BD0513">
              <w:rPr>
                <w:b/>
              </w:rPr>
              <w:t>1.5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  <w:right w:val="nil"/>
            </w:tcBorders>
          </w:tcPr>
          <w:p w:rsidR="002B67CF" w:rsidRPr="00BD0513" w:rsidRDefault="002B67CF" w:rsidP="001531BC">
            <w:pPr>
              <w:spacing w:after="40"/>
              <w:jc w:val="center"/>
              <w:rPr>
                <w:b/>
              </w:rPr>
            </w:pPr>
            <w:r w:rsidRPr="00BD0513">
              <w:rPr>
                <w:b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</w:tcBorders>
          </w:tcPr>
          <w:p w:rsidR="002B67CF" w:rsidRPr="00BD0513" w:rsidRDefault="002B67CF" w:rsidP="001531BC">
            <w:pPr>
              <w:spacing w:after="40"/>
              <w:rPr>
                <w:b/>
              </w:rPr>
            </w:pPr>
            <w:r w:rsidRPr="00BD0513">
              <w:rPr>
                <w:b/>
              </w:rPr>
              <w:t>0</w:t>
            </w:r>
          </w:p>
        </w:tc>
        <w:tc>
          <w:tcPr>
            <w:tcW w:w="743" w:type="dxa"/>
            <w:tcBorders>
              <w:top w:val="nil"/>
              <w:bottom w:val="single" w:sz="4" w:space="0" w:color="auto"/>
              <w:right w:val="nil"/>
            </w:tcBorders>
          </w:tcPr>
          <w:p w:rsidR="002B67CF" w:rsidRPr="00BD0513" w:rsidRDefault="002B67CF" w:rsidP="001531BC">
            <w:pPr>
              <w:spacing w:after="40"/>
              <w:jc w:val="center"/>
              <w:rPr>
                <w:b/>
              </w:rPr>
            </w:pPr>
            <w:r w:rsidRPr="00BD0513">
              <w:rPr>
                <w:b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:rsidR="002B67CF" w:rsidRPr="00BD0513" w:rsidRDefault="002B67CF" w:rsidP="001531BC">
            <w:pPr>
              <w:spacing w:after="40"/>
              <w:rPr>
                <w:b/>
              </w:rPr>
            </w:pPr>
            <w:r w:rsidRPr="00BD0513">
              <w:rPr>
                <w:b/>
              </w:rPr>
              <w:t>3.0</w:t>
            </w:r>
          </w:p>
        </w:tc>
      </w:tr>
      <w:tr w:rsidR="00892851" w:rsidTr="00BD0513">
        <w:tc>
          <w:tcPr>
            <w:tcW w:w="4786" w:type="dxa"/>
            <w:tcBorders>
              <w:bottom w:val="nil"/>
            </w:tcBorders>
          </w:tcPr>
          <w:p w:rsidR="00892851" w:rsidRDefault="00892851" w:rsidP="00BD0513">
            <w:pPr>
              <w:spacing w:after="80"/>
              <w:rPr>
                <w:b/>
              </w:rPr>
            </w:pPr>
            <w:r>
              <w:rPr>
                <w:b/>
              </w:rPr>
              <w:t>Adverse Events</w:t>
            </w:r>
          </w:p>
        </w:tc>
        <w:tc>
          <w:tcPr>
            <w:tcW w:w="742" w:type="dxa"/>
            <w:tcBorders>
              <w:bottom w:val="nil"/>
              <w:right w:val="nil"/>
            </w:tcBorders>
          </w:tcPr>
          <w:p w:rsidR="00892851" w:rsidRPr="00FE7AB5" w:rsidRDefault="00892851" w:rsidP="001531BC">
            <w:pPr>
              <w:spacing w:after="40"/>
              <w:jc w:val="center"/>
            </w:pPr>
          </w:p>
        </w:tc>
        <w:tc>
          <w:tcPr>
            <w:tcW w:w="743" w:type="dxa"/>
            <w:tcBorders>
              <w:left w:val="nil"/>
              <w:bottom w:val="nil"/>
            </w:tcBorders>
          </w:tcPr>
          <w:p w:rsidR="00892851" w:rsidRPr="00FE7AB5" w:rsidRDefault="00892851" w:rsidP="001531BC">
            <w:pPr>
              <w:spacing w:after="40"/>
            </w:pPr>
          </w:p>
        </w:tc>
        <w:tc>
          <w:tcPr>
            <w:tcW w:w="743" w:type="dxa"/>
            <w:tcBorders>
              <w:bottom w:val="nil"/>
              <w:right w:val="nil"/>
            </w:tcBorders>
          </w:tcPr>
          <w:p w:rsidR="00892851" w:rsidRPr="00FE7AB5" w:rsidRDefault="00892851" w:rsidP="001531BC">
            <w:pPr>
              <w:spacing w:after="40"/>
              <w:jc w:val="center"/>
            </w:pPr>
          </w:p>
        </w:tc>
        <w:tc>
          <w:tcPr>
            <w:tcW w:w="742" w:type="dxa"/>
            <w:tcBorders>
              <w:left w:val="nil"/>
              <w:bottom w:val="nil"/>
            </w:tcBorders>
          </w:tcPr>
          <w:p w:rsidR="00892851" w:rsidRPr="00FE7AB5" w:rsidRDefault="00892851" w:rsidP="001531BC">
            <w:pPr>
              <w:spacing w:after="40"/>
            </w:pPr>
          </w:p>
        </w:tc>
        <w:tc>
          <w:tcPr>
            <w:tcW w:w="743" w:type="dxa"/>
            <w:tcBorders>
              <w:bottom w:val="nil"/>
              <w:right w:val="nil"/>
            </w:tcBorders>
          </w:tcPr>
          <w:p w:rsidR="00892851" w:rsidRPr="00FE7AB5" w:rsidRDefault="00892851" w:rsidP="001531BC">
            <w:pPr>
              <w:spacing w:after="40"/>
              <w:jc w:val="center"/>
            </w:pPr>
          </w:p>
        </w:tc>
        <w:tc>
          <w:tcPr>
            <w:tcW w:w="743" w:type="dxa"/>
            <w:tcBorders>
              <w:left w:val="nil"/>
              <w:bottom w:val="nil"/>
            </w:tcBorders>
          </w:tcPr>
          <w:p w:rsidR="00892851" w:rsidRPr="00FE7AB5" w:rsidRDefault="00892851" w:rsidP="001531BC">
            <w:pPr>
              <w:spacing w:after="40"/>
            </w:pPr>
          </w:p>
        </w:tc>
      </w:tr>
      <w:tr w:rsidR="00FE7AB5" w:rsidTr="00BD0513">
        <w:tc>
          <w:tcPr>
            <w:tcW w:w="4786" w:type="dxa"/>
            <w:tcBorders>
              <w:top w:val="nil"/>
              <w:bottom w:val="nil"/>
            </w:tcBorders>
          </w:tcPr>
          <w:p w:rsidR="001601A5" w:rsidRPr="00892851" w:rsidRDefault="001601A5" w:rsidP="001531BC">
            <w:pPr>
              <w:spacing w:after="40"/>
            </w:pPr>
            <w:r w:rsidRPr="00892851">
              <w:t>Physical health condition – non-life threatening</w:t>
            </w:r>
          </w:p>
          <w:p w:rsidR="001601A5" w:rsidRPr="00892851" w:rsidRDefault="001601A5" w:rsidP="001531BC">
            <w:pPr>
              <w:pStyle w:val="ListParagraph"/>
              <w:numPr>
                <w:ilvl w:val="0"/>
                <w:numId w:val="2"/>
              </w:numPr>
              <w:spacing w:after="40"/>
            </w:pPr>
            <w:r w:rsidRPr="00892851">
              <w:t>Requiring hospitalisation</w:t>
            </w:r>
          </w:p>
          <w:p w:rsidR="001601A5" w:rsidRPr="00892851" w:rsidRDefault="00B9069D" w:rsidP="001531BC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t>No hospital stay required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1601A5" w:rsidRDefault="00FE7AB5" w:rsidP="001531BC">
            <w:pPr>
              <w:spacing w:after="40"/>
              <w:jc w:val="center"/>
            </w:pPr>
            <w:r w:rsidRPr="00FE7AB5">
              <w:t>9</w:t>
            </w:r>
          </w:p>
          <w:p w:rsidR="00FE7AB5" w:rsidRPr="00B9069D" w:rsidRDefault="00FE7AB5" w:rsidP="001531BC">
            <w:pPr>
              <w:spacing w:after="40"/>
              <w:jc w:val="center"/>
            </w:pPr>
            <w:r w:rsidRPr="00B9069D">
              <w:t>3</w:t>
            </w:r>
          </w:p>
          <w:p w:rsidR="00FE7AB5" w:rsidRPr="00FE7AB5" w:rsidRDefault="00FE7AB5" w:rsidP="001531BC">
            <w:pPr>
              <w:spacing w:after="40"/>
              <w:jc w:val="center"/>
            </w:pPr>
            <w: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601A5" w:rsidRDefault="00FE7AB5" w:rsidP="001531BC">
            <w:pPr>
              <w:spacing w:after="40"/>
            </w:pPr>
            <w:r w:rsidRPr="00FE7AB5">
              <w:t>13.6</w:t>
            </w:r>
          </w:p>
          <w:p w:rsidR="00FE7AB5" w:rsidRDefault="00FE7AB5" w:rsidP="001531BC">
            <w:pPr>
              <w:spacing w:after="40"/>
            </w:pPr>
            <w:r>
              <w:t>4.5</w:t>
            </w:r>
          </w:p>
          <w:p w:rsidR="00FE7AB5" w:rsidRPr="00FE7AB5" w:rsidRDefault="00FE7AB5" w:rsidP="001531BC">
            <w:pPr>
              <w:spacing w:after="40"/>
            </w:pPr>
            <w:r>
              <w:t>9.1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1601A5" w:rsidRDefault="00FE7AB5" w:rsidP="001531BC">
            <w:pPr>
              <w:spacing w:after="40"/>
              <w:jc w:val="center"/>
            </w:pPr>
            <w:r w:rsidRPr="00FE7AB5">
              <w:t>6</w:t>
            </w:r>
          </w:p>
          <w:p w:rsidR="00FE7AB5" w:rsidRDefault="00FE7AB5" w:rsidP="001531BC">
            <w:pPr>
              <w:spacing w:after="40"/>
              <w:jc w:val="center"/>
            </w:pPr>
            <w:r>
              <w:t>1</w:t>
            </w:r>
          </w:p>
          <w:p w:rsidR="00FE7AB5" w:rsidRPr="00FE7AB5" w:rsidRDefault="00FE7AB5" w:rsidP="001531BC">
            <w:pPr>
              <w:spacing w:after="40"/>
              <w:jc w:val="center"/>
            </w:pPr>
            <w: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1601A5" w:rsidRDefault="00FE7AB5" w:rsidP="001531BC">
            <w:pPr>
              <w:spacing w:after="40"/>
            </w:pPr>
            <w:r w:rsidRPr="00FE7AB5">
              <w:t>18.2</w:t>
            </w:r>
          </w:p>
          <w:p w:rsidR="00FE7AB5" w:rsidRDefault="00FE7AB5" w:rsidP="001531BC">
            <w:pPr>
              <w:spacing w:after="40"/>
            </w:pPr>
            <w:r>
              <w:t>3.0</w:t>
            </w:r>
          </w:p>
          <w:p w:rsidR="001531BC" w:rsidRPr="00FE7AB5" w:rsidRDefault="001531BC" w:rsidP="001531BC">
            <w:pPr>
              <w:spacing w:after="40"/>
            </w:pPr>
            <w:r>
              <w:t>15.2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1601A5" w:rsidRDefault="00FE7AB5" w:rsidP="001531BC">
            <w:pPr>
              <w:spacing w:after="40"/>
              <w:jc w:val="center"/>
            </w:pPr>
            <w:r w:rsidRPr="00FE7AB5">
              <w:t>3</w:t>
            </w:r>
          </w:p>
          <w:p w:rsidR="00FE7AB5" w:rsidRDefault="00FE7AB5" w:rsidP="001531BC">
            <w:pPr>
              <w:spacing w:after="40"/>
              <w:jc w:val="center"/>
            </w:pPr>
            <w:r>
              <w:t>2</w:t>
            </w:r>
          </w:p>
          <w:p w:rsidR="00FE7AB5" w:rsidRPr="00FE7AB5" w:rsidRDefault="00FE7AB5" w:rsidP="001531BC">
            <w:pPr>
              <w:spacing w:after="40"/>
              <w:jc w:val="center"/>
            </w:pPr>
            <w: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601A5" w:rsidRDefault="00FE7AB5" w:rsidP="001531BC">
            <w:pPr>
              <w:spacing w:after="40"/>
            </w:pPr>
            <w:r w:rsidRPr="00FE7AB5">
              <w:t>9.1</w:t>
            </w:r>
          </w:p>
          <w:p w:rsidR="00FE7AB5" w:rsidRDefault="001531BC" w:rsidP="001531BC">
            <w:pPr>
              <w:spacing w:after="40"/>
            </w:pPr>
            <w:r>
              <w:t>6.1</w:t>
            </w:r>
          </w:p>
          <w:p w:rsidR="001531BC" w:rsidRPr="00FE7AB5" w:rsidRDefault="001531BC" w:rsidP="001531BC">
            <w:pPr>
              <w:spacing w:after="40"/>
            </w:pPr>
            <w:r>
              <w:t>3.0</w:t>
            </w:r>
          </w:p>
        </w:tc>
      </w:tr>
      <w:tr w:rsidR="001531BC" w:rsidTr="002B67CF">
        <w:tc>
          <w:tcPr>
            <w:tcW w:w="4786" w:type="dxa"/>
            <w:tcBorders>
              <w:top w:val="nil"/>
              <w:bottom w:val="nil"/>
            </w:tcBorders>
          </w:tcPr>
          <w:p w:rsidR="001531BC" w:rsidRPr="00892851" w:rsidRDefault="001531BC" w:rsidP="001531BC">
            <w:pPr>
              <w:spacing w:after="40"/>
            </w:pPr>
            <w:r w:rsidRPr="00892851">
              <w:t>Self-harm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1531BC" w:rsidRPr="00FE7AB5" w:rsidRDefault="001531BC" w:rsidP="001531BC">
            <w:pPr>
              <w:spacing w:after="40"/>
              <w:jc w:val="center"/>
            </w:pPr>
            <w:r w:rsidRPr="00FE7AB5"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531BC" w:rsidRPr="00FE7AB5" w:rsidRDefault="001531BC" w:rsidP="001531BC">
            <w:pPr>
              <w:spacing w:after="40"/>
            </w:pPr>
            <w:r w:rsidRPr="00FE7AB5">
              <w:t>3.0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1531BC" w:rsidRPr="00FE7AB5" w:rsidRDefault="001531BC" w:rsidP="001531BC">
            <w:pPr>
              <w:spacing w:after="40"/>
              <w:jc w:val="center"/>
            </w:pPr>
            <w:r w:rsidRPr="00FE7AB5"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1531BC" w:rsidRPr="00FE7AB5" w:rsidRDefault="001531BC" w:rsidP="001531BC">
            <w:pPr>
              <w:spacing w:after="40"/>
            </w:pPr>
            <w:r w:rsidRPr="00FE7AB5">
              <w:t>3.0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1531BC" w:rsidRPr="00FE7AB5" w:rsidRDefault="001531BC" w:rsidP="001531BC">
            <w:pPr>
              <w:spacing w:after="40"/>
              <w:jc w:val="center"/>
            </w:pPr>
            <w:r w:rsidRPr="00FE7AB5"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531BC" w:rsidRPr="00FE7AB5" w:rsidRDefault="001531BC" w:rsidP="001531BC">
            <w:pPr>
              <w:spacing w:after="40"/>
            </w:pPr>
            <w:r w:rsidRPr="00FE7AB5">
              <w:t>3.0</w:t>
            </w:r>
          </w:p>
        </w:tc>
      </w:tr>
      <w:tr w:rsidR="001531BC" w:rsidTr="002B67CF">
        <w:tc>
          <w:tcPr>
            <w:tcW w:w="4786" w:type="dxa"/>
            <w:tcBorders>
              <w:top w:val="nil"/>
              <w:bottom w:val="nil"/>
            </w:tcBorders>
          </w:tcPr>
          <w:p w:rsidR="001531BC" w:rsidRPr="00892851" w:rsidRDefault="001531BC" w:rsidP="001531BC">
            <w:pPr>
              <w:spacing w:after="40"/>
            </w:pPr>
            <w:r w:rsidRPr="00892851">
              <w:t>Panic attack</w:t>
            </w:r>
          </w:p>
        </w:tc>
        <w:tc>
          <w:tcPr>
            <w:tcW w:w="742" w:type="dxa"/>
            <w:tcBorders>
              <w:top w:val="nil"/>
              <w:bottom w:val="nil"/>
              <w:right w:val="nil"/>
            </w:tcBorders>
          </w:tcPr>
          <w:p w:rsidR="001531BC" w:rsidRPr="00FE7AB5" w:rsidRDefault="001531BC" w:rsidP="001531BC">
            <w:pPr>
              <w:spacing w:after="40"/>
              <w:jc w:val="center"/>
            </w:pPr>
            <w:r w:rsidRPr="00FE7AB5"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531BC" w:rsidRPr="00FE7AB5" w:rsidRDefault="001531BC" w:rsidP="001531BC">
            <w:pPr>
              <w:spacing w:after="40"/>
            </w:pPr>
            <w:r w:rsidRPr="00FE7AB5">
              <w:t>1.5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1531BC" w:rsidRPr="00FE7AB5" w:rsidRDefault="001531BC" w:rsidP="001531BC">
            <w:pPr>
              <w:spacing w:after="40"/>
              <w:jc w:val="center"/>
            </w:pPr>
            <w:r w:rsidRPr="00FE7AB5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</w:tcBorders>
          </w:tcPr>
          <w:p w:rsidR="001531BC" w:rsidRPr="00FE7AB5" w:rsidRDefault="001531BC" w:rsidP="001531BC">
            <w:pPr>
              <w:spacing w:after="40"/>
            </w:pPr>
            <w:r w:rsidRPr="00FE7AB5">
              <w:t>0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:rsidR="001531BC" w:rsidRPr="00FE7AB5" w:rsidRDefault="001531BC" w:rsidP="001531BC">
            <w:pPr>
              <w:spacing w:after="40"/>
              <w:jc w:val="center"/>
            </w:pPr>
            <w:r w:rsidRPr="00FE7AB5"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 w:rsidR="001531BC" w:rsidRPr="00FE7AB5" w:rsidRDefault="001531BC" w:rsidP="001531BC">
            <w:pPr>
              <w:spacing w:after="40"/>
            </w:pPr>
            <w:r w:rsidRPr="00FE7AB5">
              <w:t>3.0</w:t>
            </w:r>
          </w:p>
        </w:tc>
      </w:tr>
      <w:tr w:rsidR="001531BC" w:rsidTr="002B67CF">
        <w:tc>
          <w:tcPr>
            <w:tcW w:w="4786" w:type="dxa"/>
            <w:tcBorders>
              <w:top w:val="nil"/>
            </w:tcBorders>
          </w:tcPr>
          <w:p w:rsidR="001531BC" w:rsidRDefault="001531BC" w:rsidP="00BD0513">
            <w:pPr>
              <w:spacing w:after="80"/>
              <w:rPr>
                <w:b/>
              </w:rPr>
            </w:pPr>
            <w:r>
              <w:rPr>
                <w:b/>
              </w:rPr>
              <w:t>Total</w:t>
            </w:r>
            <w:r w:rsidR="002B67CF">
              <w:rPr>
                <w:b/>
              </w:rPr>
              <w:t xml:space="preserve"> </w:t>
            </w:r>
            <w:r w:rsidR="00892851" w:rsidRPr="00892851">
              <w:rPr>
                <w:vertAlign w:val="superscript"/>
              </w:rPr>
              <w:t>2</w:t>
            </w:r>
          </w:p>
        </w:tc>
        <w:tc>
          <w:tcPr>
            <w:tcW w:w="742" w:type="dxa"/>
            <w:tcBorders>
              <w:top w:val="nil"/>
              <w:bottom w:val="single" w:sz="4" w:space="0" w:color="auto"/>
              <w:right w:val="nil"/>
            </w:tcBorders>
          </w:tcPr>
          <w:p w:rsidR="001531BC" w:rsidRPr="00BD0513" w:rsidRDefault="00BD0513" w:rsidP="001531BC">
            <w:pPr>
              <w:spacing w:after="40"/>
              <w:jc w:val="center"/>
              <w:rPr>
                <w:b/>
              </w:rPr>
            </w:pPr>
            <w:r w:rsidRPr="00BD0513">
              <w:rPr>
                <w:b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</w:tcBorders>
          </w:tcPr>
          <w:p w:rsidR="001531BC" w:rsidRPr="00BD0513" w:rsidRDefault="00BD0513" w:rsidP="001531BC">
            <w:pPr>
              <w:spacing w:after="40"/>
              <w:rPr>
                <w:b/>
              </w:rPr>
            </w:pPr>
            <w:r w:rsidRPr="00BD0513">
              <w:rPr>
                <w:b/>
              </w:rPr>
              <w:t>13.6</w:t>
            </w:r>
          </w:p>
        </w:tc>
        <w:tc>
          <w:tcPr>
            <w:tcW w:w="743" w:type="dxa"/>
            <w:tcBorders>
              <w:top w:val="nil"/>
              <w:right w:val="nil"/>
            </w:tcBorders>
          </w:tcPr>
          <w:p w:rsidR="001531BC" w:rsidRPr="00BD0513" w:rsidRDefault="00BD0513" w:rsidP="001531BC">
            <w:pPr>
              <w:spacing w:after="40"/>
              <w:jc w:val="center"/>
              <w:rPr>
                <w:b/>
              </w:rPr>
            </w:pPr>
            <w:r w:rsidRPr="00BD0513">
              <w:rPr>
                <w:b/>
              </w:rPr>
              <w:t>6</w:t>
            </w:r>
          </w:p>
        </w:tc>
        <w:tc>
          <w:tcPr>
            <w:tcW w:w="742" w:type="dxa"/>
            <w:tcBorders>
              <w:top w:val="nil"/>
              <w:left w:val="nil"/>
            </w:tcBorders>
          </w:tcPr>
          <w:p w:rsidR="001531BC" w:rsidRPr="00BD0513" w:rsidRDefault="00BD0513" w:rsidP="001531BC">
            <w:pPr>
              <w:spacing w:after="40"/>
              <w:rPr>
                <w:b/>
              </w:rPr>
            </w:pPr>
            <w:r w:rsidRPr="00BD0513">
              <w:rPr>
                <w:b/>
              </w:rPr>
              <w:t>18.2</w:t>
            </w:r>
          </w:p>
        </w:tc>
        <w:tc>
          <w:tcPr>
            <w:tcW w:w="743" w:type="dxa"/>
            <w:tcBorders>
              <w:top w:val="nil"/>
              <w:right w:val="nil"/>
            </w:tcBorders>
          </w:tcPr>
          <w:p w:rsidR="001531BC" w:rsidRPr="00BD0513" w:rsidRDefault="00BD0513" w:rsidP="001531BC">
            <w:pPr>
              <w:spacing w:after="40"/>
              <w:jc w:val="center"/>
              <w:rPr>
                <w:b/>
              </w:rPr>
            </w:pPr>
            <w:r w:rsidRPr="00BD0513">
              <w:rPr>
                <w:b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</w:tcBorders>
          </w:tcPr>
          <w:p w:rsidR="001531BC" w:rsidRPr="00BD0513" w:rsidRDefault="00BD0513" w:rsidP="001531BC">
            <w:pPr>
              <w:spacing w:after="40"/>
              <w:rPr>
                <w:b/>
              </w:rPr>
            </w:pPr>
            <w:r w:rsidRPr="00BD0513">
              <w:rPr>
                <w:b/>
              </w:rPr>
              <w:t>9.1</w:t>
            </w:r>
          </w:p>
        </w:tc>
      </w:tr>
    </w:tbl>
    <w:p w:rsidR="001601A5" w:rsidRDefault="001601A5" w:rsidP="001601A5">
      <w:pPr>
        <w:rPr>
          <w:b/>
        </w:rPr>
      </w:pPr>
    </w:p>
    <w:p w:rsidR="00BD0513" w:rsidRDefault="001531BC" w:rsidP="001601A5">
      <w:r w:rsidRPr="001531BC">
        <w:t xml:space="preserve">Notes: </w:t>
      </w:r>
      <w:r w:rsidRPr="001531BC">
        <w:rPr>
          <w:vertAlign w:val="superscript"/>
        </w:rPr>
        <w:t>1</w:t>
      </w:r>
      <w:r>
        <w:t xml:space="preserve"> n = number of patients affected</w:t>
      </w:r>
      <w:r w:rsidR="00BD0513">
        <w:t xml:space="preserve">; </w:t>
      </w:r>
      <w:r w:rsidR="00892851" w:rsidRPr="00892851">
        <w:rPr>
          <w:vertAlign w:val="superscript"/>
        </w:rPr>
        <w:t>2</w:t>
      </w:r>
      <w:r w:rsidR="00892851">
        <w:t xml:space="preserve"> </w:t>
      </w:r>
      <w:r w:rsidR="00BD0513">
        <w:t>T</w:t>
      </w:r>
      <w:r>
        <w:t>wo patients</w:t>
      </w:r>
      <w:r w:rsidR="00BD0513">
        <w:t>’</w:t>
      </w:r>
      <w:r>
        <w:t xml:space="preserve"> experienced more than one </w:t>
      </w:r>
      <w:r w:rsidR="00BD0513">
        <w:t>a</w:t>
      </w:r>
      <w:r>
        <w:t xml:space="preserve">dverse </w:t>
      </w:r>
      <w:r w:rsidR="00BD0513">
        <w:t>e</w:t>
      </w:r>
      <w:r>
        <w:t>vent</w:t>
      </w:r>
      <w:r w:rsidR="002B67CF">
        <w:t xml:space="preserve"> of different types</w:t>
      </w:r>
      <w:r w:rsidR="00BD0513">
        <w:t>; the total number of patients affected by an adverse event does not, therefore, equate to the sum of patients affected by different adverse event types.</w:t>
      </w:r>
    </w:p>
    <w:sectPr w:rsidR="00BD0513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EAD" w:rsidRDefault="00311EAD" w:rsidP="00311EAD">
      <w:pPr>
        <w:spacing w:after="0" w:line="240" w:lineRule="auto"/>
      </w:pPr>
      <w:r>
        <w:separator/>
      </w:r>
    </w:p>
  </w:endnote>
  <w:endnote w:type="continuationSeparator" w:id="0">
    <w:p w:rsidR="00311EAD" w:rsidRDefault="00311EAD" w:rsidP="00311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74023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1EAD" w:rsidRDefault="00311E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1EAD" w:rsidRDefault="00311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EAD" w:rsidRDefault="00311EAD" w:rsidP="00311EAD">
      <w:pPr>
        <w:spacing w:after="0" w:line="240" w:lineRule="auto"/>
      </w:pPr>
      <w:r>
        <w:separator/>
      </w:r>
    </w:p>
  </w:footnote>
  <w:footnote w:type="continuationSeparator" w:id="0">
    <w:p w:rsidR="00311EAD" w:rsidRDefault="00311EAD" w:rsidP="00311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0EDF"/>
    <w:multiLevelType w:val="hybridMultilevel"/>
    <w:tmpl w:val="573648C2"/>
    <w:lvl w:ilvl="0" w:tplc="FBF0B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B9492A"/>
    <w:multiLevelType w:val="hybridMultilevel"/>
    <w:tmpl w:val="29169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D3B"/>
    <w:rsid w:val="000C6A50"/>
    <w:rsid w:val="001531BC"/>
    <w:rsid w:val="001601A5"/>
    <w:rsid w:val="002B67CF"/>
    <w:rsid w:val="00311EAD"/>
    <w:rsid w:val="0045368C"/>
    <w:rsid w:val="005B29A1"/>
    <w:rsid w:val="00653628"/>
    <w:rsid w:val="006953C2"/>
    <w:rsid w:val="00892851"/>
    <w:rsid w:val="00AB0C89"/>
    <w:rsid w:val="00AD1D3B"/>
    <w:rsid w:val="00AE6203"/>
    <w:rsid w:val="00B5018C"/>
    <w:rsid w:val="00B9069D"/>
    <w:rsid w:val="00B962A9"/>
    <w:rsid w:val="00BD0513"/>
    <w:rsid w:val="00CB0525"/>
    <w:rsid w:val="00CC7299"/>
    <w:rsid w:val="00CE4069"/>
    <w:rsid w:val="00D414E1"/>
    <w:rsid w:val="00D46719"/>
    <w:rsid w:val="00D819A4"/>
    <w:rsid w:val="00D85D5A"/>
    <w:rsid w:val="00F46D95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D1D3B"/>
    <w:pPr>
      <w:spacing w:line="360" w:lineRule="auto"/>
    </w:pPr>
    <w:rPr>
      <w:rFonts w:ascii="Arial" w:eastAsia="Times New Roman" w:hAnsi="Arial" w:cs="Times New Roman"/>
      <w:bCs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D3B"/>
    <w:pPr>
      <w:ind w:left="720"/>
      <w:contextualSpacing/>
    </w:pPr>
  </w:style>
  <w:style w:type="table" w:styleId="TableGrid">
    <w:name w:val="Table Grid"/>
    <w:basedOn w:val="TableNormal"/>
    <w:uiPriority w:val="59"/>
    <w:rsid w:val="00D4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311EAD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1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EAD"/>
  </w:style>
  <w:style w:type="paragraph" w:styleId="Footer">
    <w:name w:val="footer"/>
    <w:basedOn w:val="Normal"/>
    <w:link w:val="FooterChar"/>
    <w:uiPriority w:val="99"/>
    <w:unhideWhenUsed/>
    <w:rsid w:val="0031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D1D3B"/>
    <w:pPr>
      <w:spacing w:line="360" w:lineRule="auto"/>
    </w:pPr>
    <w:rPr>
      <w:rFonts w:ascii="Arial" w:eastAsia="Times New Roman" w:hAnsi="Arial" w:cs="Times New Roman"/>
      <w:bCs/>
      <w:sz w:val="24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D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1D3B"/>
    <w:pPr>
      <w:ind w:left="720"/>
      <w:contextualSpacing/>
    </w:pPr>
  </w:style>
  <w:style w:type="table" w:styleId="TableGrid">
    <w:name w:val="Table Grid"/>
    <w:basedOn w:val="TableNormal"/>
    <w:uiPriority w:val="59"/>
    <w:rsid w:val="00D41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uiPriority w:val="1"/>
    <w:qFormat/>
    <w:rsid w:val="00311EAD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31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EAD"/>
  </w:style>
  <w:style w:type="paragraph" w:styleId="Footer">
    <w:name w:val="footer"/>
    <w:basedOn w:val="Normal"/>
    <w:link w:val="FooterChar"/>
    <w:uiPriority w:val="99"/>
    <w:unhideWhenUsed/>
    <w:rsid w:val="00311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6E86D-A3B4-4BC9-BF9D-BC2666DA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Hill, Jacqueline</dc:creator>
  <cp:lastModifiedBy>Robin Packer, BioMed Central Ltd.</cp:lastModifiedBy>
  <cp:revision>12</cp:revision>
  <dcterms:created xsi:type="dcterms:W3CDTF">2016-10-03T15:03:00Z</dcterms:created>
  <dcterms:modified xsi:type="dcterms:W3CDTF">2016-10-04T09:02:00Z</dcterms:modified>
</cp:coreProperties>
</file>