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BF244" w14:textId="77777777" w:rsidR="00475FDA" w:rsidRPr="00AA7841" w:rsidRDefault="00475FD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5889F3F1" w14:textId="77777777" w:rsidR="00475FDA" w:rsidRPr="00AA7841" w:rsidRDefault="00475FD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6C31DDE2" w14:textId="77777777" w:rsidR="00475FDA" w:rsidRPr="00AA7841" w:rsidRDefault="00475FD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7C60B736" w14:textId="3F098DA0" w:rsidR="009655F2" w:rsidRPr="00AA7841" w:rsidRDefault="008567A6"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 w:val="32"/>
          <w:szCs w:val="32"/>
        </w:rPr>
      </w:pPr>
      <w:r w:rsidRPr="00AA7841">
        <w:rPr>
          <w:rFonts w:cstheme="minorHAnsi"/>
          <w:b/>
          <w:sz w:val="32"/>
          <w:szCs w:val="32"/>
        </w:rPr>
        <w:t>Investigating the effects of cardio and non-cardio exercise on adults with Attention Deficit Hyperactivity Disorder (ADHD)</w:t>
      </w:r>
    </w:p>
    <w:p w14:paraId="25618197" w14:textId="77777777" w:rsidR="009655F2" w:rsidRPr="00AA7841" w:rsidRDefault="009655F2"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 w:val="32"/>
          <w:szCs w:val="32"/>
        </w:rPr>
      </w:pPr>
    </w:p>
    <w:p w14:paraId="28B531C8" w14:textId="77777777" w:rsidR="009655F2" w:rsidRPr="00AA7841" w:rsidRDefault="009655F2"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 w:val="32"/>
          <w:szCs w:val="32"/>
        </w:rPr>
      </w:pPr>
    </w:p>
    <w:p w14:paraId="4A439AC6" w14:textId="77777777" w:rsidR="009655F2" w:rsidRPr="00AA7841" w:rsidRDefault="009655F2"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 w:val="32"/>
          <w:szCs w:val="32"/>
        </w:rPr>
      </w:pPr>
    </w:p>
    <w:p w14:paraId="691A7B7A" w14:textId="5486D9AE" w:rsidR="009655F2" w:rsidRPr="00AA7841" w:rsidRDefault="008567A6"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 w:val="32"/>
          <w:szCs w:val="32"/>
        </w:rPr>
      </w:pPr>
      <w:r w:rsidRPr="00AA7841">
        <w:rPr>
          <w:rFonts w:cstheme="minorHAnsi"/>
          <w:b/>
          <w:sz w:val="32"/>
          <w:szCs w:val="32"/>
        </w:rPr>
        <w:t>Exercise and Attention Deficit Hyperactivity Disorder</w:t>
      </w:r>
    </w:p>
    <w:p w14:paraId="5020D710" w14:textId="77777777" w:rsidR="009655F2" w:rsidRPr="00AA7841" w:rsidRDefault="009655F2"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 w:val="32"/>
          <w:szCs w:val="32"/>
        </w:rPr>
      </w:pPr>
    </w:p>
    <w:p w14:paraId="16E754A9" w14:textId="77777777" w:rsidR="009655F2" w:rsidRPr="00AA7841" w:rsidRDefault="009655F2"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 w:val="32"/>
          <w:szCs w:val="32"/>
        </w:rPr>
      </w:pPr>
    </w:p>
    <w:p w14:paraId="3D7E1C42" w14:textId="77777777" w:rsidR="009655F2" w:rsidRPr="00AA7841" w:rsidRDefault="009655F2"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 w:val="32"/>
          <w:szCs w:val="32"/>
        </w:rPr>
      </w:pPr>
    </w:p>
    <w:p w14:paraId="57BE068C" w14:textId="6B927E2A" w:rsidR="009655F2" w:rsidRPr="00AA7841" w:rsidRDefault="001560EF"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r w:rsidRPr="00AA7841">
        <w:rPr>
          <w:rFonts w:cstheme="minorHAnsi"/>
          <w:b/>
        </w:rPr>
        <w:t>This</w:t>
      </w:r>
      <w:r w:rsidR="009655F2" w:rsidRPr="00AA7841">
        <w:rPr>
          <w:rFonts w:cstheme="minorHAnsi"/>
          <w:b/>
        </w:rPr>
        <w:t xml:space="preserve"> protocol has regard for the HRA guidance and order of content</w:t>
      </w:r>
      <w:r w:rsidR="00A271D8" w:rsidRPr="00AA7841">
        <w:rPr>
          <w:rFonts w:cstheme="minorHAnsi"/>
          <w:b/>
        </w:rPr>
        <w:t>.</w:t>
      </w:r>
    </w:p>
    <w:p w14:paraId="682FBAEB" w14:textId="77777777" w:rsidR="00426483" w:rsidRPr="00AA7841" w:rsidRDefault="009655F2" w:rsidP="001F71B2">
      <w:pPr>
        <w:spacing w:after="0" w:line="240" w:lineRule="auto"/>
        <w:jc w:val="both"/>
        <w:rPr>
          <w:rFonts w:cstheme="minorHAnsi"/>
          <w:b/>
          <w:szCs w:val="22"/>
        </w:rPr>
      </w:pPr>
      <w:r w:rsidRPr="00AA7841">
        <w:rPr>
          <w:rFonts w:cstheme="minorHAnsi"/>
          <w:b/>
          <w:szCs w:val="22"/>
        </w:rPr>
        <w:br w:type="page"/>
      </w:r>
      <w:bookmarkStart w:id="0" w:name="_GoBack"/>
      <w:bookmarkEnd w:id="0"/>
    </w:p>
    <w:p w14:paraId="6FD8E965" w14:textId="77777777" w:rsidR="00426483" w:rsidRPr="00AA7841" w:rsidRDefault="00426483" w:rsidP="001F71B2">
      <w:pPr>
        <w:jc w:val="both"/>
        <w:rPr>
          <w:rFonts w:cstheme="minorHAnsi"/>
          <w:szCs w:val="22"/>
        </w:rPr>
      </w:pPr>
    </w:p>
    <w:p w14:paraId="6DA20FB1" w14:textId="77777777" w:rsidR="00426483" w:rsidRPr="00AA7841" w:rsidRDefault="00426483" w:rsidP="001F71B2">
      <w:pPr>
        <w:jc w:val="both"/>
        <w:rPr>
          <w:rFonts w:cstheme="minorHAnsi"/>
          <w:szCs w:val="22"/>
        </w:rPr>
      </w:pPr>
    </w:p>
    <w:p w14:paraId="3F40AC2A" w14:textId="77777777" w:rsidR="00426483" w:rsidRPr="00AA7841" w:rsidRDefault="00426483" w:rsidP="001F71B2">
      <w:pPr>
        <w:jc w:val="both"/>
        <w:rPr>
          <w:rFonts w:cstheme="minorHAnsi"/>
          <w:szCs w:val="22"/>
        </w:rPr>
      </w:pPr>
    </w:p>
    <w:p w14:paraId="04D312EE" w14:textId="1DD3B2AF" w:rsidR="00426483" w:rsidRPr="00AA7841" w:rsidRDefault="00426483" w:rsidP="001F71B2">
      <w:pPr>
        <w:jc w:val="both"/>
        <w:rPr>
          <w:rFonts w:cstheme="minorHAnsi"/>
          <w:szCs w:val="22"/>
        </w:rPr>
      </w:pPr>
      <w:r w:rsidRPr="00AA7841">
        <w:rPr>
          <w:rFonts w:cstheme="minorHAnsi"/>
          <w:b/>
          <w:szCs w:val="22"/>
        </w:rPr>
        <w:t>FULL STUDY TITLE</w:t>
      </w:r>
    </w:p>
    <w:p w14:paraId="79394FE2" w14:textId="3F0FAFEC" w:rsidR="00475FDA" w:rsidRPr="00AA7841" w:rsidRDefault="006B3B9D"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r w:rsidRPr="00AA7841">
        <w:rPr>
          <w:rFonts w:cstheme="minorHAnsi"/>
          <w:szCs w:val="22"/>
        </w:rPr>
        <w:t>Investigating the effects of cardio and non-cardio exercise on adults with Attention Deficit Hyperactivity Disorder (ADHD)</w:t>
      </w:r>
    </w:p>
    <w:p w14:paraId="26BA87A4" w14:textId="6F1FCEEF" w:rsidR="00475FDA" w:rsidRPr="00AA7841" w:rsidRDefault="00475FD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r w:rsidRPr="00AA7841">
        <w:rPr>
          <w:rFonts w:cstheme="minorHAnsi"/>
          <w:b/>
          <w:szCs w:val="22"/>
        </w:rPr>
        <w:t xml:space="preserve">SHORT </w:t>
      </w:r>
      <w:r w:rsidR="00426483" w:rsidRPr="00AA7841">
        <w:rPr>
          <w:rFonts w:cstheme="minorHAnsi"/>
          <w:b/>
          <w:szCs w:val="22"/>
        </w:rPr>
        <w:t>STUDY</w:t>
      </w:r>
      <w:r w:rsidRPr="00AA7841">
        <w:rPr>
          <w:rFonts w:cstheme="minorHAnsi"/>
          <w:b/>
          <w:szCs w:val="22"/>
        </w:rPr>
        <w:t xml:space="preserve"> TITLE </w:t>
      </w:r>
    </w:p>
    <w:p w14:paraId="504D4181" w14:textId="5C81F893" w:rsidR="00DC6250" w:rsidRPr="00AA7841" w:rsidRDefault="006B3B9D"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r w:rsidRPr="00AA7841">
        <w:rPr>
          <w:rFonts w:cstheme="minorHAnsi"/>
          <w:szCs w:val="22"/>
        </w:rPr>
        <w:t>Exercise and Attention Deficit Hyperactivity Disorder</w:t>
      </w:r>
      <w:r w:rsidR="00DC6250" w:rsidRPr="00AA7841">
        <w:rPr>
          <w:rFonts w:cstheme="minorHAnsi"/>
          <w:szCs w:val="22"/>
        </w:rPr>
        <w:t xml:space="preserve"> </w:t>
      </w:r>
    </w:p>
    <w:p w14:paraId="28EFB499" w14:textId="77777777" w:rsidR="00475FDA" w:rsidRPr="00AA7841" w:rsidRDefault="00475FD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61240FCD" w14:textId="77777777" w:rsidR="003C12DB" w:rsidRPr="00AA7841" w:rsidRDefault="003C12DB" w:rsidP="001F71B2">
      <w:pPr>
        <w:spacing w:line="240" w:lineRule="auto"/>
        <w:jc w:val="both"/>
        <w:rPr>
          <w:rFonts w:cstheme="minorHAnsi"/>
          <w:b/>
          <w:szCs w:val="22"/>
        </w:rPr>
      </w:pPr>
      <w:r w:rsidRPr="00AA7841">
        <w:rPr>
          <w:rFonts w:cstheme="minorHAnsi"/>
          <w:b/>
          <w:szCs w:val="22"/>
        </w:rPr>
        <w:br w:type="page"/>
      </w:r>
    </w:p>
    <w:p w14:paraId="0EF019F7" w14:textId="205AF225" w:rsidR="00475FDA" w:rsidRPr="00AA7841" w:rsidRDefault="00475FD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r w:rsidRPr="00AA7841">
        <w:rPr>
          <w:rFonts w:cstheme="minorHAnsi"/>
          <w:b/>
          <w:szCs w:val="22"/>
        </w:rPr>
        <w:lastRenderedPageBreak/>
        <w:t>RESEARCH REFERENCE NUMBERS</w:t>
      </w:r>
    </w:p>
    <w:p w14:paraId="03F30026" w14:textId="77777777" w:rsidR="00475FDA" w:rsidRPr="00AA7841" w:rsidRDefault="00475FDA" w:rsidP="001F71B2">
      <w:pPr>
        <w:spacing w:line="240" w:lineRule="auto"/>
        <w:jc w:val="both"/>
        <w:rPr>
          <w:rFonts w:cstheme="minorHAnsi"/>
          <w:szCs w:val="22"/>
        </w:rPr>
      </w:pPr>
    </w:p>
    <w:tbl>
      <w:tblPr>
        <w:tblW w:w="0" w:type="auto"/>
        <w:tblLayout w:type="fixed"/>
        <w:tblLook w:val="0000" w:firstRow="0" w:lastRow="0" w:firstColumn="0" w:lastColumn="0" w:noHBand="0" w:noVBand="0"/>
      </w:tblPr>
      <w:tblGrid>
        <w:gridCol w:w="3708"/>
        <w:gridCol w:w="5894"/>
      </w:tblGrid>
      <w:tr w:rsidR="00475FDA" w:rsidRPr="00AA7841" w14:paraId="1BEC92CA" w14:textId="77777777" w:rsidTr="00B23F8C">
        <w:tc>
          <w:tcPr>
            <w:tcW w:w="3708" w:type="dxa"/>
          </w:tcPr>
          <w:p w14:paraId="1C597578" w14:textId="77777777" w:rsidR="00475FDA" w:rsidRPr="00AA7841" w:rsidRDefault="00475FDA" w:rsidP="001F71B2">
            <w:pPr>
              <w:spacing w:line="240" w:lineRule="auto"/>
              <w:jc w:val="both"/>
              <w:rPr>
                <w:rFonts w:cstheme="minorHAnsi"/>
                <w:b/>
                <w:szCs w:val="22"/>
              </w:rPr>
            </w:pPr>
            <w:r w:rsidRPr="00AA7841">
              <w:rPr>
                <w:rFonts w:cstheme="minorHAnsi"/>
                <w:b/>
                <w:szCs w:val="22"/>
              </w:rPr>
              <w:t>IRAS Number:</w:t>
            </w:r>
          </w:p>
        </w:tc>
        <w:tc>
          <w:tcPr>
            <w:tcW w:w="5894" w:type="dxa"/>
          </w:tcPr>
          <w:p w14:paraId="2EFC30E5" w14:textId="324E89F2" w:rsidR="00475FDA" w:rsidRPr="00AA7841" w:rsidDel="00702805" w:rsidRDefault="008567A6" w:rsidP="001F71B2">
            <w:pPr>
              <w:spacing w:line="240" w:lineRule="auto"/>
              <w:jc w:val="both"/>
              <w:rPr>
                <w:rFonts w:cstheme="minorHAnsi"/>
                <w:szCs w:val="22"/>
              </w:rPr>
            </w:pPr>
            <w:r w:rsidRPr="00AA7841">
              <w:rPr>
                <w:rFonts w:cstheme="minorHAnsi"/>
                <w:szCs w:val="22"/>
              </w:rPr>
              <w:t>279417</w:t>
            </w:r>
          </w:p>
        </w:tc>
      </w:tr>
      <w:tr w:rsidR="008567A6" w:rsidRPr="00AA7841" w14:paraId="04493E6E" w14:textId="77777777" w:rsidTr="00B23F8C">
        <w:tc>
          <w:tcPr>
            <w:tcW w:w="3708" w:type="dxa"/>
          </w:tcPr>
          <w:p w14:paraId="21BA796A" w14:textId="0308CE08" w:rsidR="008567A6" w:rsidRPr="00AA7841" w:rsidRDefault="008567A6" w:rsidP="001F71B2">
            <w:pPr>
              <w:spacing w:line="240" w:lineRule="auto"/>
              <w:jc w:val="both"/>
              <w:rPr>
                <w:rFonts w:cstheme="minorHAnsi"/>
                <w:b/>
                <w:szCs w:val="22"/>
              </w:rPr>
            </w:pPr>
            <w:r w:rsidRPr="00AA7841">
              <w:rPr>
                <w:rFonts w:cstheme="minorHAnsi"/>
                <w:b/>
                <w:szCs w:val="22"/>
              </w:rPr>
              <w:t>FUNDERS Number:</w:t>
            </w:r>
          </w:p>
        </w:tc>
        <w:tc>
          <w:tcPr>
            <w:tcW w:w="5894" w:type="dxa"/>
          </w:tcPr>
          <w:p w14:paraId="26E6EE1B" w14:textId="6D56FD13" w:rsidR="008567A6" w:rsidRPr="00AA7841" w:rsidDel="00702805" w:rsidRDefault="008567A6" w:rsidP="001F71B2">
            <w:pPr>
              <w:spacing w:line="240" w:lineRule="auto"/>
              <w:jc w:val="both"/>
              <w:rPr>
                <w:rFonts w:cstheme="minorHAnsi"/>
                <w:szCs w:val="22"/>
              </w:rPr>
            </w:pPr>
            <w:r w:rsidRPr="00AA7841">
              <w:rPr>
                <w:rFonts w:eastAsiaTheme="minorHAnsi" w:cstheme="minorHAnsi"/>
                <w:szCs w:val="22"/>
              </w:rPr>
              <w:t>A2289 (</w:t>
            </w:r>
            <w:proofErr w:type="spellStart"/>
            <w:r w:rsidRPr="00AA7841">
              <w:rPr>
                <w:rFonts w:eastAsiaTheme="minorHAnsi" w:cstheme="minorHAnsi"/>
                <w:szCs w:val="22"/>
              </w:rPr>
              <w:t>Rosetrees</w:t>
            </w:r>
            <w:proofErr w:type="spellEnd"/>
            <w:r w:rsidRPr="00AA7841">
              <w:rPr>
                <w:rFonts w:eastAsiaTheme="minorHAnsi" w:cstheme="minorHAnsi"/>
                <w:szCs w:val="22"/>
              </w:rPr>
              <w:t xml:space="preserve"> Trust)</w:t>
            </w:r>
          </w:p>
        </w:tc>
      </w:tr>
      <w:tr w:rsidR="00B23F8C" w:rsidRPr="00AA7841" w14:paraId="62CFD176" w14:textId="77777777" w:rsidTr="00B23F8C">
        <w:tc>
          <w:tcPr>
            <w:tcW w:w="3708" w:type="dxa"/>
          </w:tcPr>
          <w:p w14:paraId="08ECB36B" w14:textId="72E268A7" w:rsidR="00B23F8C" w:rsidRPr="00AA7841" w:rsidRDefault="00B23F8C" w:rsidP="001F71B2">
            <w:pPr>
              <w:spacing w:line="240" w:lineRule="auto"/>
              <w:jc w:val="both"/>
              <w:rPr>
                <w:rFonts w:cstheme="minorHAnsi"/>
                <w:b/>
                <w:szCs w:val="22"/>
              </w:rPr>
            </w:pPr>
          </w:p>
        </w:tc>
        <w:tc>
          <w:tcPr>
            <w:tcW w:w="5894" w:type="dxa"/>
          </w:tcPr>
          <w:p w14:paraId="06C586C4" w14:textId="72D5D2EA" w:rsidR="00B23F8C" w:rsidRPr="00AA7841" w:rsidRDefault="00B23F8C" w:rsidP="001F71B2">
            <w:pPr>
              <w:pStyle w:val="Default"/>
              <w:spacing w:after="120"/>
              <w:jc w:val="both"/>
              <w:rPr>
                <w:rFonts w:asciiTheme="minorHAnsi" w:hAnsiTheme="minorHAnsi" w:cstheme="minorHAnsi"/>
                <w:color w:val="auto"/>
                <w:sz w:val="22"/>
                <w:szCs w:val="22"/>
              </w:rPr>
            </w:pPr>
          </w:p>
        </w:tc>
      </w:tr>
      <w:tr w:rsidR="00B23F8C" w:rsidRPr="00AA7841" w14:paraId="6BF31168" w14:textId="77777777" w:rsidTr="00B23F8C">
        <w:tc>
          <w:tcPr>
            <w:tcW w:w="3708" w:type="dxa"/>
          </w:tcPr>
          <w:p w14:paraId="59A387EA" w14:textId="794E37FF" w:rsidR="00B23F8C" w:rsidRPr="00AA7841" w:rsidRDefault="00B23F8C" w:rsidP="001F71B2">
            <w:pPr>
              <w:spacing w:line="240" w:lineRule="auto"/>
              <w:jc w:val="both"/>
              <w:rPr>
                <w:rFonts w:cstheme="minorHAnsi"/>
                <w:b/>
                <w:szCs w:val="22"/>
              </w:rPr>
            </w:pPr>
          </w:p>
        </w:tc>
        <w:tc>
          <w:tcPr>
            <w:tcW w:w="5894" w:type="dxa"/>
          </w:tcPr>
          <w:p w14:paraId="6CF41C6A" w14:textId="77777777" w:rsidR="00B23F8C" w:rsidRPr="00AA7841" w:rsidRDefault="00B23F8C" w:rsidP="001F71B2">
            <w:pPr>
              <w:pStyle w:val="Default"/>
              <w:spacing w:after="120"/>
              <w:jc w:val="both"/>
              <w:rPr>
                <w:rFonts w:asciiTheme="minorHAnsi" w:hAnsiTheme="minorHAnsi" w:cstheme="minorHAnsi"/>
                <w:color w:val="auto"/>
                <w:sz w:val="22"/>
                <w:szCs w:val="22"/>
              </w:rPr>
            </w:pPr>
          </w:p>
        </w:tc>
      </w:tr>
    </w:tbl>
    <w:p w14:paraId="14408D19" w14:textId="77777777" w:rsidR="006F2D26" w:rsidRPr="00AA7841" w:rsidRDefault="00475FD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r w:rsidRPr="00AA7841">
        <w:rPr>
          <w:rFonts w:cstheme="minorHAnsi"/>
          <w:szCs w:val="22"/>
        </w:rPr>
        <w:br w:type="page"/>
      </w:r>
    </w:p>
    <w:sdt>
      <w:sdtPr>
        <w:rPr>
          <w:rFonts w:asciiTheme="minorHAnsi" w:eastAsiaTheme="minorEastAsia" w:hAnsiTheme="minorHAnsi" w:cstheme="minorBidi"/>
          <w:color w:val="auto"/>
          <w:sz w:val="22"/>
          <w:szCs w:val="24"/>
          <w:lang w:val="en-GB"/>
        </w:rPr>
        <w:id w:val="293641852"/>
        <w:docPartObj>
          <w:docPartGallery w:val="Table of Contents"/>
          <w:docPartUnique/>
        </w:docPartObj>
      </w:sdtPr>
      <w:sdtEndPr>
        <w:rPr>
          <w:b/>
          <w:bCs/>
          <w:noProof/>
        </w:rPr>
      </w:sdtEndPr>
      <w:sdtContent>
        <w:p w14:paraId="0B71C4E3" w14:textId="7AFAD97A" w:rsidR="006F2D26" w:rsidRDefault="00730844" w:rsidP="00A67324">
          <w:pPr>
            <w:pStyle w:val="TOCHeading"/>
            <w:jc w:val="center"/>
          </w:pPr>
          <w:r>
            <w:t>Table of c</w:t>
          </w:r>
          <w:r w:rsidR="006F2D26">
            <w:t>ontents</w:t>
          </w:r>
        </w:p>
        <w:p w14:paraId="2618C8C1" w14:textId="53D843D7" w:rsidR="00730844" w:rsidRDefault="006F2D26">
          <w:pPr>
            <w:pStyle w:val="TOC1"/>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35262356" w:history="1">
            <w:r w:rsidR="00730844" w:rsidRPr="002E30E6">
              <w:rPr>
                <w:rStyle w:val="Hyperlink"/>
                <w:noProof/>
              </w:rPr>
              <w:t xml:space="preserve">I. </w:t>
            </w:r>
            <w:r w:rsidR="00730844" w:rsidRPr="00A67324">
              <w:rPr>
                <w:rStyle w:val="Hyperlink"/>
                <w:b/>
                <w:bCs/>
                <w:noProof/>
              </w:rPr>
              <w:t>FUNDING AND SUPPORT IN KIND</w:t>
            </w:r>
            <w:r w:rsidR="00730844">
              <w:rPr>
                <w:noProof/>
                <w:webHidden/>
              </w:rPr>
              <w:tab/>
            </w:r>
            <w:r w:rsidR="00730844">
              <w:rPr>
                <w:noProof/>
                <w:webHidden/>
              </w:rPr>
              <w:fldChar w:fldCharType="begin"/>
            </w:r>
            <w:r w:rsidR="00730844">
              <w:rPr>
                <w:noProof/>
                <w:webHidden/>
              </w:rPr>
              <w:instrText xml:space="preserve"> PAGEREF _Toc35262356 \h </w:instrText>
            </w:r>
            <w:r w:rsidR="00730844">
              <w:rPr>
                <w:noProof/>
                <w:webHidden/>
              </w:rPr>
            </w:r>
            <w:r w:rsidR="00730844">
              <w:rPr>
                <w:noProof/>
                <w:webHidden/>
              </w:rPr>
              <w:fldChar w:fldCharType="separate"/>
            </w:r>
            <w:r w:rsidR="00071CDF">
              <w:rPr>
                <w:noProof/>
                <w:webHidden/>
              </w:rPr>
              <w:t>7</w:t>
            </w:r>
            <w:r w:rsidR="00730844">
              <w:rPr>
                <w:noProof/>
                <w:webHidden/>
              </w:rPr>
              <w:fldChar w:fldCharType="end"/>
            </w:r>
          </w:hyperlink>
        </w:p>
        <w:p w14:paraId="1FDA6111" w14:textId="36B415D5" w:rsidR="00730844" w:rsidRDefault="0085027D">
          <w:pPr>
            <w:pStyle w:val="TOC1"/>
            <w:rPr>
              <w:rFonts w:asciiTheme="minorHAnsi" w:eastAsiaTheme="minorEastAsia" w:hAnsiTheme="minorHAnsi" w:cstheme="minorBidi"/>
              <w:noProof/>
              <w:sz w:val="22"/>
              <w:szCs w:val="22"/>
              <w:lang w:val="en-GB" w:eastAsia="en-GB"/>
            </w:rPr>
          </w:pPr>
          <w:hyperlink w:anchor="_Toc35262357" w:history="1">
            <w:r w:rsidR="00730844" w:rsidRPr="002E30E6">
              <w:rPr>
                <w:rStyle w:val="Hyperlink"/>
                <w:noProof/>
              </w:rPr>
              <w:t xml:space="preserve">II. </w:t>
            </w:r>
            <w:r w:rsidR="00730844" w:rsidRPr="00A67324">
              <w:rPr>
                <w:rStyle w:val="Hyperlink"/>
                <w:b/>
                <w:bCs/>
                <w:noProof/>
              </w:rPr>
              <w:t>ROLE OF TRIAL SPONSOR AND FUNDER</w:t>
            </w:r>
            <w:r w:rsidR="00730844">
              <w:rPr>
                <w:noProof/>
                <w:webHidden/>
              </w:rPr>
              <w:tab/>
            </w:r>
            <w:r w:rsidR="00730844">
              <w:rPr>
                <w:noProof/>
                <w:webHidden/>
              </w:rPr>
              <w:fldChar w:fldCharType="begin"/>
            </w:r>
            <w:r w:rsidR="00730844">
              <w:rPr>
                <w:noProof/>
                <w:webHidden/>
              </w:rPr>
              <w:instrText xml:space="preserve"> PAGEREF _Toc35262357 \h </w:instrText>
            </w:r>
            <w:r w:rsidR="00730844">
              <w:rPr>
                <w:noProof/>
                <w:webHidden/>
              </w:rPr>
            </w:r>
            <w:r w:rsidR="00730844">
              <w:rPr>
                <w:noProof/>
                <w:webHidden/>
              </w:rPr>
              <w:fldChar w:fldCharType="separate"/>
            </w:r>
            <w:r w:rsidR="00071CDF">
              <w:rPr>
                <w:noProof/>
                <w:webHidden/>
              </w:rPr>
              <w:t>8</w:t>
            </w:r>
            <w:r w:rsidR="00730844">
              <w:rPr>
                <w:noProof/>
                <w:webHidden/>
              </w:rPr>
              <w:fldChar w:fldCharType="end"/>
            </w:r>
          </w:hyperlink>
        </w:p>
        <w:p w14:paraId="17CA918F" w14:textId="4AC00E79" w:rsidR="00730844" w:rsidRDefault="0085027D">
          <w:pPr>
            <w:pStyle w:val="TOC1"/>
            <w:rPr>
              <w:rFonts w:asciiTheme="minorHAnsi" w:eastAsiaTheme="minorEastAsia" w:hAnsiTheme="minorHAnsi" w:cstheme="minorBidi"/>
              <w:noProof/>
              <w:sz w:val="22"/>
              <w:szCs w:val="22"/>
              <w:lang w:val="en-GB" w:eastAsia="en-GB"/>
            </w:rPr>
          </w:pPr>
          <w:hyperlink w:anchor="_Toc35262358" w:history="1">
            <w:r w:rsidR="00730844" w:rsidRPr="002E30E6">
              <w:rPr>
                <w:rStyle w:val="Hyperlink"/>
                <w:noProof/>
              </w:rPr>
              <w:t>1</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BACKGROUND</w:t>
            </w:r>
            <w:r w:rsidR="00730844">
              <w:rPr>
                <w:noProof/>
                <w:webHidden/>
              </w:rPr>
              <w:tab/>
            </w:r>
            <w:r w:rsidR="00730844">
              <w:rPr>
                <w:noProof/>
                <w:webHidden/>
              </w:rPr>
              <w:fldChar w:fldCharType="begin"/>
            </w:r>
            <w:r w:rsidR="00730844">
              <w:rPr>
                <w:noProof/>
                <w:webHidden/>
              </w:rPr>
              <w:instrText xml:space="preserve"> PAGEREF _Toc35262358 \h </w:instrText>
            </w:r>
            <w:r w:rsidR="00730844">
              <w:rPr>
                <w:noProof/>
                <w:webHidden/>
              </w:rPr>
            </w:r>
            <w:r w:rsidR="00730844">
              <w:rPr>
                <w:noProof/>
                <w:webHidden/>
              </w:rPr>
              <w:fldChar w:fldCharType="separate"/>
            </w:r>
            <w:r w:rsidR="00071CDF">
              <w:rPr>
                <w:noProof/>
                <w:webHidden/>
              </w:rPr>
              <w:t>8</w:t>
            </w:r>
            <w:r w:rsidR="00730844">
              <w:rPr>
                <w:noProof/>
                <w:webHidden/>
              </w:rPr>
              <w:fldChar w:fldCharType="end"/>
            </w:r>
          </w:hyperlink>
        </w:p>
        <w:p w14:paraId="742E1E7D" w14:textId="1818E335" w:rsidR="00730844" w:rsidRDefault="0085027D" w:rsidP="00730844">
          <w:pPr>
            <w:pStyle w:val="TOC1"/>
            <w:rPr>
              <w:noProof/>
              <w:szCs w:val="22"/>
              <w:lang w:eastAsia="en-GB"/>
            </w:rPr>
          </w:pPr>
          <w:hyperlink w:anchor="_Toc35262359" w:history="1">
            <w:r w:rsidR="00730844" w:rsidRPr="002E30E6">
              <w:rPr>
                <w:rStyle w:val="Hyperlink"/>
                <w:noProof/>
              </w:rPr>
              <w:t>2</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RATIONALE</w:t>
            </w:r>
            <w:r w:rsidR="00730844">
              <w:rPr>
                <w:noProof/>
                <w:webHidden/>
              </w:rPr>
              <w:tab/>
            </w:r>
            <w:r w:rsidR="00730844">
              <w:rPr>
                <w:noProof/>
                <w:webHidden/>
              </w:rPr>
              <w:fldChar w:fldCharType="begin"/>
            </w:r>
            <w:r w:rsidR="00730844">
              <w:rPr>
                <w:noProof/>
                <w:webHidden/>
              </w:rPr>
              <w:instrText xml:space="preserve"> PAGEREF _Toc35262359 \h </w:instrText>
            </w:r>
            <w:r w:rsidR="00730844">
              <w:rPr>
                <w:noProof/>
                <w:webHidden/>
              </w:rPr>
            </w:r>
            <w:r w:rsidR="00730844">
              <w:rPr>
                <w:noProof/>
                <w:webHidden/>
              </w:rPr>
              <w:fldChar w:fldCharType="separate"/>
            </w:r>
            <w:r w:rsidR="00071CDF">
              <w:rPr>
                <w:noProof/>
                <w:webHidden/>
              </w:rPr>
              <w:t>9</w:t>
            </w:r>
            <w:r w:rsidR="00730844">
              <w:rPr>
                <w:noProof/>
                <w:webHidden/>
              </w:rPr>
              <w:fldChar w:fldCharType="end"/>
            </w:r>
          </w:hyperlink>
        </w:p>
        <w:p w14:paraId="28548B6F" w14:textId="11677453" w:rsidR="00730844" w:rsidRDefault="0085027D">
          <w:pPr>
            <w:pStyle w:val="TOC1"/>
            <w:rPr>
              <w:rFonts w:asciiTheme="minorHAnsi" w:eastAsiaTheme="minorEastAsia" w:hAnsiTheme="minorHAnsi" w:cstheme="minorBidi"/>
              <w:noProof/>
              <w:sz w:val="22"/>
              <w:szCs w:val="22"/>
              <w:lang w:val="en-GB" w:eastAsia="en-GB"/>
            </w:rPr>
          </w:pPr>
          <w:hyperlink w:anchor="_Toc35262361" w:history="1">
            <w:r w:rsidR="00730844" w:rsidRPr="002E30E6">
              <w:rPr>
                <w:rStyle w:val="Hyperlink"/>
                <w:noProof/>
              </w:rPr>
              <w:t>3</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OBJECTIVES AND OUTCOME MEASURES</w:t>
            </w:r>
            <w:r w:rsidR="00730844">
              <w:rPr>
                <w:noProof/>
                <w:webHidden/>
              </w:rPr>
              <w:tab/>
            </w:r>
            <w:r w:rsidR="00730844">
              <w:rPr>
                <w:noProof/>
                <w:webHidden/>
              </w:rPr>
              <w:fldChar w:fldCharType="begin"/>
            </w:r>
            <w:r w:rsidR="00730844">
              <w:rPr>
                <w:noProof/>
                <w:webHidden/>
              </w:rPr>
              <w:instrText xml:space="preserve"> PAGEREF _Toc35262361 \h </w:instrText>
            </w:r>
            <w:r w:rsidR="00730844">
              <w:rPr>
                <w:noProof/>
                <w:webHidden/>
              </w:rPr>
            </w:r>
            <w:r w:rsidR="00730844">
              <w:rPr>
                <w:noProof/>
                <w:webHidden/>
              </w:rPr>
              <w:fldChar w:fldCharType="separate"/>
            </w:r>
            <w:r w:rsidR="00071CDF">
              <w:rPr>
                <w:noProof/>
                <w:webHidden/>
              </w:rPr>
              <w:t>9</w:t>
            </w:r>
            <w:r w:rsidR="00730844">
              <w:rPr>
                <w:noProof/>
                <w:webHidden/>
              </w:rPr>
              <w:fldChar w:fldCharType="end"/>
            </w:r>
          </w:hyperlink>
        </w:p>
        <w:p w14:paraId="4E75FC10" w14:textId="42D3AF5F" w:rsidR="00730844" w:rsidRDefault="0085027D">
          <w:pPr>
            <w:pStyle w:val="TOC2"/>
            <w:tabs>
              <w:tab w:val="left" w:pos="720"/>
              <w:tab w:val="right" w:leader="dot" w:pos="9962"/>
            </w:tabs>
            <w:rPr>
              <w:noProof/>
              <w:szCs w:val="22"/>
              <w:lang w:eastAsia="en-GB"/>
            </w:rPr>
          </w:pPr>
          <w:hyperlink w:anchor="_Toc35262362" w:history="1">
            <w:r w:rsidR="00730844" w:rsidRPr="002E30E6">
              <w:rPr>
                <w:rStyle w:val="Hyperlink"/>
                <w:noProof/>
              </w:rPr>
              <w:t>3.1</w:t>
            </w:r>
            <w:r w:rsidR="00730844">
              <w:rPr>
                <w:noProof/>
                <w:szCs w:val="22"/>
                <w:lang w:eastAsia="en-GB"/>
              </w:rPr>
              <w:tab/>
            </w:r>
            <w:r w:rsidR="00730844" w:rsidRPr="002E30E6">
              <w:rPr>
                <w:rStyle w:val="Hyperlink"/>
                <w:noProof/>
              </w:rPr>
              <w:t>Primary objectives</w:t>
            </w:r>
            <w:r w:rsidR="00730844">
              <w:rPr>
                <w:noProof/>
                <w:webHidden/>
              </w:rPr>
              <w:tab/>
            </w:r>
            <w:r w:rsidR="00730844">
              <w:rPr>
                <w:noProof/>
                <w:webHidden/>
              </w:rPr>
              <w:fldChar w:fldCharType="begin"/>
            </w:r>
            <w:r w:rsidR="00730844">
              <w:rPr>
                <w:noProof/>
                <w:webHidden/>
              </w:rPr>
              <w:instrText xml:space="preserve"> PAGEREF _Toc35262362 \h </w:instrText>
            </w:r>
            <w:r w:rsidR="00730844">
              <w:rPr>
                <w:noProof/>
                <w:webHidden/>
              </w:rPr>
            </w:r>
            <w:r w:rsidR="00730844">
              <w:rPr>
                <w:noProof/>
                <w:webHidden/>
              </w:rPr>
              <w:fldChar w:fldCharType="separate"/>
            </w:r>
            <w:r w:rsidR="00071CDF">
              <w:rPr>
                <w:noProof/>
                <w:webHidden/>
              </w:rPr>
              <w:t>9</w:t>
            </w:r>
            <w:r w:rsidR="00730844">
              <w:rPr>
                <w:noProof/>
                <w:webHidden/>
              </w:rPr>
              <w:fldChar w:fldCharType="end"/>
            </w:r>
          </w:hyperlink>
        </w:p>
        <w:p w14:paraId="1F53CA61" w14:textId="0E4071E3" w:rsidR="00730844" w:rsidRDefault="0085027D">
          <w:pPr>
            <w:pStyle w:val="TOC2"/>
            <w:tabs>
              <w:tab w:val="left" w:pos="720"/>
              <w:tab w:val="right" w:leader="dot" w:pos="9962"/>
            </w:tabs>
            <w:rPr>
              <w:noProof/>
              <w:szCs w:val="22"/>
              <w:lang w:eastAsia="en-GB"/>
            </w:rPr>
          </w:pPr>
          <w:hyperlink w:anchor="_Toc35262363" w:history="1">
            <w:r w:rsidR="00730844" w:rsidRPr="002E30E6">
              <w:rPr>
                <w:rStyle w:val="Hyperlink"/>
                <w:noProof/>
              </w:rPr>
              <w:t>3.2</w:t>
            </w:r>
            <w:r w:rsidR="00730844">
              <w:rPr>
                <w:noProof/>
                <w:szCs w:val="22"/>
                <w:lang w:eastAsia="en-GB"/>
              </w:rPr>
              <w:tab/>
            </w:r>
            <w:r w:rsidR="00730844" w:rsidRPr="002E30E6">
              <w:rPr>
                <w:rStyle w:val="Hyperlink"/>
                <w:noProof/>
              </w:rPr>
              <w:t>Secondary objective</w:t>
            </w:r>
            <w:r w:rsidR="00730844">
              <w:rPr>
                <w:noProof/>
                <w:webHidden/>
              </w:rPr>
              <w:tab/>
            </w:r>
            <w:r w:rsidR="00730844">
              <w:rPr>
                <w:noProof/>
                <w:webHidden/>
              </w:rPr>
              <w:fldChar w:fldCharType="begin"/>
            </w:r>
            <w:r w:rsidR="00730844">
              <w:rPr>
                <w:noProof/>
                <w:webHidden/>
              </w:rPr>
              <w:instrText xml:space="preserve"> PAGEREF _Toc35262363 \h </w:instrText>
            </w:r>
            <w:r w:rsidR="00730844">
              <w:rPr>
                <w:noProof/>
                <w:webHidden/>
              </w:rPr>
            </w:r>
            <w:r w:rsidR="00730844">
              <w:rPr>
                <w:noProof/>
                <w:webHidden/>
              </w:rPr>
              <w:fldChar w:fldCharType="separate"/>
            </w:r>
            <w:r w:rsidR="00071CDF">
              <w:rPr>
                <w:noProof/>
                <w:webHidden/>
              </w:rPr>
              <w:t>9</w:t>
            </w:r>
            <w:r w:rsidR="00730844">
              <w:rPr>
                <w:noProof/>
                <w:webHidden/>
              </w:rPr>
              <w:fldChar w:fldCharType="end"/>
            </w:r>
          </w:hyperlink>
        </w:p>
        <w:p w14:paraId="6C87B989" w14:textId="074766C4" w:rsidR="00730844" w:rsidRDefault="0085027D">
          <w:pPr>
            <w:pStyle w:val="TOC2"/>
            <w:tabs>
              <w:tab w:val="left" w:pos="720"/>
              <w:tab w:val="right" w:leader="dot" w:pos="9962"/>
            </w:tabs>
            <w:rPr>
              <w:noProof/>
              <w:szCs w:val="22"/>
              <w:lang w:eastAsia="en-GB"/>
            </w:rPr>
          </w:pPr>
          <w:hyperlink w:anchor="_Toc35262364" w:history="1">
            <w:r w:rsidR="00730844" w:rsidRPr="002E30E6">
              <w:rPr>
                <w:rStyle w:val="Hyperlink"/>
                <w:noProof/>
              </w:rPr>
              <w:t>3.3</w:t>
            </w:r>
            <w:r w:rsidR="00730844">
              <w:rPr>
                <w:noProof/>
                <w:szCs w:val="22"/>
                <w:lang w:eastAsia="en-GB"/>
              </w:rPr>
              <w:tab/>
            </w:r>
            <w:r w:rsidR="00730844" w:rsidRPr="002E30E6">
              <w:rPr>
                <w:rStyle w:val="Hyperlink"/>
                <w:noProof/>
              </w:rPr>
              <w:t>Outcome measures</w:t>
            </w:r>
            <w:r w:rsidR="00730844">
              <w:rPr>
                <w:noProof/>
                <w:webHidden/>
              </w:rPr>
              <w:tab/>
            </w:r>
            <w:r w:rsidR="00730844">
              <w:rPr>
                <w:noProof/>
                <w:webHidden/>
              </w:rPr>
              <w:fldChar w:fldCharType="begin"/>
            </w:r>
            <w:r w:rsidR="00730844">
              <w:rPr>
                <w:noProof/>
                <w:webHidden/>
              </w:rPr>
              <w:instrText xml:space="preserve"> PAGEREF _Toc35262364 \h </w:instrText>
            </w:r>
            <w:r w:rsidR="00730844">
              <w:rPr>
                <w:noProof/>
                <w:webHidden/>
              </w:rPr>
            </w:r>
            <w:r w:rsidR="00730844">
              <w:rPr>
                <w:noProof/>
                <w:webHidden/>
              </w:rPr>
              <w:fldChar w:fldCharType="separate"/>
            </w:r>
            <w:r w:rsidR="00071CDF">
              <w:rPr>
                <w:noProof/>
                <w:webHidden/>
              </w:rPr>
              <w:t>10</w:t>
            </w:r>
            <w:r w:rsidR="00730844">
              <w:rPr>
                <w:noProof/>
                <w:webHidden/>
              </w:rPr>
              <w:fldChar w:fldCharType="end"/>
            </w:r>
          </w:hyperlink>
        </w:p>
        <w:p w14:paraId="2DE5B5DB" w14:textId="28AB98D1" w:rsidR="00730844" w:rsidRDefault="0085027D">
          <w:pPr>
            <w:pStyle w:val="TOC2"/>
            <w:tabs>
              <w:tab w:val="left" w:pos="720"/>
              <w:tab w:val="right" w:leader="dot" w:pos="9962"/>
            </w:tabs>
            <w:rPr>
              <w:noProof/>
              <w:szCs w:val="22"/>
              <w:lang w:eastAsia="en-GB"/>
            </w:rPr>
          </w:pPr>
          <w:hyperlink w:anchor="_Toc35262365" w:history="1">
            <w:r w:rsidR="00730844" w:rsidRPr="002E30E6">
              <w:rPr>
                <w:rStyle w:val="Hyperlink"/>
                <w:noProof/>
              </w:rPr>
              <w:t>3.4</w:t>
            </w:r>
            <w:r w:rsidR="00730844">
              <w:rPr>
                <w:noProof/>
                <w:szCs w:val="22"/>
                <w:lang w:eastAsia="en-GB"/>
              </w:rPr>
              <w:tab/>
            </w:r>
            <w:r w:rsidR="00730844" w:rsidRPr="002E30E6">
              <w:rPr>
                <w:rStyle w:val="Hyperlink"/>
                <w:noProof/>
              </w:rPr>
              <w:t>Primary outcomes</w:t>
            </w:r>
            <w:r w:rsidR="00730844">
              <w:rPr>
                <w:noProof/>
                <w:webHidden/>
              </w:rPr>
              <w:tab/>
            </w:r>
            <w:r w:rsidR="00730844">
              <w:rPr>
                <w:noProof/>
                <w:webHidden/>
              </w:rPr>
              <w:fldChar w:fldCharType="begin"/>
            </w:r>
            <w:r w:rsidR="00730844">
              <w:rPr>
                <w:noProof/>
                <w:webHidden/>
              </w:rPr>
              <w:instrText xml:space="preserve"> PAGEREF _Toc35262365 \h </w:instrText>
            </w:r>
            <w:r w:rsidR="00730844">
              <w:rPr>
                <w:noProof/>
                <w:webHidden/>
              </w:rPr>
            </w:r>
            <w:r w:rsidR="00730844">
              <w:rPr>
                <w:noProof/>
                <w:webHidden/>
              </w:rPr>
              <w:fldChar w:fldCharType="separate"/>
            </w:r>
            <w:r w:rsidR="00071CDF">
              <w:rPr>
                <w:noProof/>
                <w:webHidden/>
              </w:rPr>
              <w:t>10</w:t>
            </w:r>
            <w:r w:rsidR="00730844">
              <w:rPr>
                <w:noProof/>
                <w:webHidden/>
              </w:rPr>
              <w:fldChar w:fldCharType="end"/>
            </w:r>
          </w:hyperlink>
        </w:p>
        <w:p w14:paraId="607E5A6A" w14:textId="019BC344" w:rsidR="00730844" w:rsidRDefault="0085027D">
          <w:pPr>
            <w:pStyle w:val="TOC2"/>
            <w:tabs>
              <w:tab w:val="left" w:pos="720"/>
              <w:tab w:val="right" w:leader="dot" w:pos="9962"/>
            </w:tabs>
            <w:rPr>
              <w:noProof/>
              <w:szCs w:val="22"/>
              <w:lang w:eastAsia="en-GB"/>
            </w:rPr>
          </w:pPr>
          <w:hyperlink w:anchor="_Toc35262366" w:history="1">
            <w:r w:rsidR="00730844" w:rsidRPr="002E30E6">
              <w:rPr>
                <w:rStyle w:val="Hyperlink"/>
                <w:noProof/>
              </w:rPr>
              <w:t>3.5</w:t>
            </w:r>
            <w:r w:rsidR="00730844">
              <w:rPr>
                <w:noProof/>
                <w:szCs w:val="22"/>
                <w:lang w:eastAsia="en-GB"/>
              </w:rPr>
              <w:tab/>
            </w:r>
            <w:r w:rsidR="00730844" w:rsidRPr="002E30E6">
              <w:rPr>
                <w:rStyle w:val="Hyperlink"/>
                <w:noProof/>
              </w:rPr>
              <w:t>Secondary outcome</w:t>
            </w:r>
            <w:r w:rsidR="00730844">
              <w:rPr>
                <w:noProof/>
                <w:webHidden/>
              </w:rPr>
              <w:tab/>
            </w:r>
            <w:r w:rsidR="00730844">
              <w:rPr>
                <w:noProof/>
                <w:webHidden/>
              </w:rPr>
              <w:fldChar w:fldCharType="begin"/>
            </w:r>
            <w:r w:rsidR="00730844">
              <w:rPr>
                <w:noProof/>
                <w:webHidden/>
              </w:rPr>
              <w:instrText xml:space="preserve"> PAGEREF _Toc35262366 \h </w:instrText>
            </w:r>
            <w:r w:rsidR="00730844">
              <w:rPr>
                <w:noProof/>
                <w:webHidden/>
              </w:rPr>
            </w:r>
            <w:r w:rsidR="00730844">
              <w:rPr>
                <w:noProof/>
                <w:webHidden/>
              </w:rPr>
              <w:fldChar w:fldCharType="separate"/>
            </w:r>
            <w:r w:rsidR="00071CDF">
              <w:rPr>
                <w:noProof/>
                <w:webHidden/>
              </w:rPr>
              <w:t>10</w:t>
            </w:r>
            <w:r w:rsidR="00730844">
              <w:rPr>
                <w:noProof/>
                <w:webHidden/>
              </w:rPr>
              <w:fldChar w:fldCharType="end"/>
            </w:r>
          </w:hyperlink>
        </w:p>
        <w:p w14:paraId="6A5F75C3" w14:textId="20B933FE" w:rsidR="00730844" w:rsidRDefault="0085027D">
          <w:pPr>
            <w:pStyle w:val="TOC2"/>
            <w:tabs>
              <w:tab w:val="left" w:pos="880"/>
              <w:tab w:val="right" w:leader="dot" w:pos="9962"/>
            </w:tabs>
            <w:rPr>
              <w:noProof/>
              <w:szCs w:val="22"/>
              <w:lang w:eastAsia="en-GB"/>
            </w:rPr>
          </w:pPr>
          <w:hyperlink w:anchor="_Toc35262367" w:history="1">
            <w:r w:rsidR="00730844" w:rsidRPr="002E30E6">
              <w:rPr>
                <w:rStyle w:val="Hyperlink"/>
                <w:noProof/>
                <w:lang w:eastAsia="en-GB"/>
              </w:rPr>
              <w:t xml:space="preserve">3.6 </w:t>
            </w:r>
            <w:r w:rsidR="00730844">
              <w:rPr>
                <w:noProof/>
                <w:szCs w:val="22"/>
                <w:lang w:eastAsia="en-GB"/>
              </w:rPr>
              <w:t xml:space="preserve">  </w:t>
            </w:r>
            <w:r w:rsidR="00730844" w:rsidRPr="002E30E6">
              <w:rPr>
                <w:rStyle w:val="Hyperlink"/>
                <w:noProof/>
                <w:lang w:eastAsia="en-GB"/>
              </w:rPr>
              <w:t>Table of outcomes</w:t>
            </w:r>
            <w:r w:rsidR="00730844">
              <w:rPr>
                <w:noProof/>
                <w:webHidden/>
              </w:rPr>
              <w:tab/>
            </w:r>
            <w:r w:rsidR="00730844">
              <w:rPr>
                <w:noProof/>
                <w:webHidden/>
              </w:rPr>
              <w:fldChar w:fldCharType="begin"/>
            </w:r>
            <w:r w:rsidR="00730844">
              <w:rPr>
                <w:noProof/>
                <w:webHidden/>
              </w:rPr>
              <w:instrText xml:space="preserve"> PAGEREF _Toc35262367 \h </w:instrText>
            </w:r>
            <w:r w:rsidR="00730844">
              <w:rPr>
                <w:noProof/>
                <w:webHidden/>
              </w:rPr>
            </w:r>
            <w:r w:rsidR="00730844">
              <w:rPr>
                <w:noProof/>
                <w:webHidden/>
              </w:rPr>
              <w:fldChar w:fldCharType="separate"/>
            </w:r>
            <w:r w:rsidR="00071CDF">
              <w:rPr>
                <w:noProof/>
                <w:webHidden/>
              </w:rPr>
              <w:t>10</w:t>
            </w:r>
            <w:r w:rsidR="00730844">
              <w:rPr>
                <w:noProof/>
                <w:webHidden/>
              </w:rPr>
              <w:fldChar w:fldCharType="end"/>
            </w:r>
          </w:hyperlink>
        </w:p>
        <w:p w14:paraId="6B35B133" w14:textId="289E0716" w:rsidR="00730844" w:rsidRDefault="0085027D">
          <w:pPr>
            <w:pStyle w:val="TOC1"/>
            <w:rPr>
              <w:rFonts w:asciiTheme="minorHAnsi" w:eastAsiaTheme="minorEastAsia" w:hAnsiTheme="minorHAnsi" w:cstheme="minorBidi"/>
              <w:noProof/>
              <w:sz w:val="22"/>
              <w:szCs w:val="22"/>
              <w:lang w:val="en-GB" w:eastAsia="en-GB"/>
            </w:rPr>
          </w:pPr>
          <w:hyperlink w:anchor="_Toc35262368" w:history="1">
            <w:r w:rsidR="00730844" w:rsidRPr="002E30E6">
              <w:rPr>
                <w:rStyle w:val="Hyperlink"/>
                <w:noProof/>
              </w:rPr>
              <w:t>4</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TRIAL DESIGN</w:t>
            </w:r>
            <w:r w:rsidR="00730844">
              <w:rPr>
                <w:noProof/>
                <w:webHidden/>
              </w:rPr>
              <w:tab/>
            </w:r>
            <w:r w:rsidR="00730844">
              <w:rPr>
                <w:noProof/>
                <w:webHidden/>
              </w:rPr>
              <w:fldChar w:fldCharType="begin"/>
            </w:r>
            <w:r w:rsidR="00730844">
              <w:rPr>
                <w:noProof/>
                <w:webHidden/>
              </w:rPr>
              <w:instrText xml:space="preserve"> PAGEREF _Toc35262368 \h </w:instrText>
            </w:r>
            <w:r w:rsidR="00730844">
              <w:rPr>
                <w:noProof/>
                <w:webHidden/>
              </w:rPr>
            </w:r>
            <w:r w:rsidR="00730844">
              <w:rPr>
                <w:noProof/>
                <w:webHidden/>
              </w:rPr>
              <w:fldChar w:fldCharType="separate"/>
            </w:r>
            <w:r w:rsidR="00071CDF">
              <w:rPr>
                <w:noProof/>
                <w:webHidden/>
              </w:rPr>
              <w:t>10</w:t>
            </w:r>
            <w:r w:rsidR="00730844">
              <w:rPr>
                <w:noProof/>
                <w:webHidden/>
              </w:rPr>
              <w:fldChar w:fldCharType="end"/>
            </w:r>
          </w:hyperlink>
        </w:p>
        <w:p w14:paraId="05DBD8EF" w14:textId="5A36102C" w:rsidR="00730844" w:rsidRDefault="0085027D">
          <w:pPr>
            <w:pStyle w:val="TOC1"/>
            <w:rPr>
              <w:rFonts w:asciiTheme="minorHAnsi" w:eastAsiaTheme="minorEastAsia" w:hAnsiTheme="minorHAnsi" w:cstheme="minorBidi"/>
              <w:noProof/>
              <w:sz w:val="22"/>
              <w:szCs w:val="22"/>
              <w:lang w:val="en-GB" w:eastAsia="en-GB"/>
            </w:rPr>
          </w:pPr>
          <w:hyperlink w:anchor="_Toc35262369" w:history="1">
            <w:r w:rsidR="00730844" w:rsidRPr="002E30E6">
              <w:rPr>
                <w:rStyle w:val="Hyperlink"/>
                <w:noProof/>
              </w:rPr>
              <w:t>5</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TRIAL SETTING</w:t>
            </w:r>
            <w:r w:rsidR="00730844">
              <w:rPr>
                <w:noProof/>
                <w:webHidden/>
              </w:rPr>
              <w:tab/>
            </w:r>
            <w:r w:rsidR="00730844">
              <w:rPr>
                <w:noProof/>
                <w:webHidden/>
              </w:rPr>
              <w:fldChar w:fldCharType="begin"/>
            </w:r>
            <w:r w:rsidR="00730844">
              <w:rPr>
                <w:noProof/>
                <w:webHidden/>
              </w:rPr>
              <w:instrText xml:space="preserve"> PAGEREF _Toc35262369 \h </w:instrText>
            </w:r>
            <w:r w:rsidR="00730844">
              <w:rPr>
                <w:noProof/>
                <w:webHidden/>
              </w:rPr>
            </w:r>
            <w:r w:rsidR="00730844">
              <w:rPr>
                <w:noProof/>
                <w:webHidden/>
              </w:rPr>
              <w:fldChar w:fldCharType="separate"/>
            </w:r>
            <w:r w:rsidR="00071CDF">
              <w:rPr>
                <w:noProof/>
                <w:webHidden/>
              </w:rPr>
              <w:t>11</w:t>
            </w:r>
            <w:r w:rsidR="00730844">
              <w:rPr>
                <w:noProof/>
                <w:webHidden/>
              </w:rPr>
              <w:fldChar w:fldCharType="end"/>
            </w:r>
          </w:hyperlink>
        </w:p>
        <w:p w14:paraId="5E1DEF69" w14:textId="27CCC4D1" w:rsidR="00730844" w:rsidRDefault="0085027D">
          <w:pPr>
            <w:pStyle w:val="TOC1"/>
            <w:rPr>
              <w:rFonts w:asciiTheme="minorHAnsi" w:eastAsiaTheme="minorEastAsia" w:hAnsiTheme="minorHAnsi" w:cstheme="minorBidi"/>
              <w:noProof/>
              <w:sz w:val="22"/>
              <w:szCs w:val="22"/>
              <w:lang w:val="en-GB" w:eastAsia="en-GB"/>
            </w:rPr>
          </w:pPr>
          <w:hyperlink w:anchor="_Toc35262370" w:history="1">
            <w:r w:rsidR="00730844" w:rsidRPr="002E30E6">
              <w:rPr>
                <w:rStyle w:val="Hyperlink"/>
                <w:noProof/>
              </w:rPr>
              <w:t>6</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PARTICIPANT ELIGIBILITY CRITERIA</w:t>
            </w:r>
            <w:r w:rsidR="00730844">
              <w:rPr>
                <w:noProof/>
                <w:webHidden/>
              </w:rPr>
              <w:tab/>
            </w:r>
            <w:r w:rsidR="00730844">
              <w:rPr>
                <w:noProof/>
                <w:webHidden/>
              </w:rPr>
              <w:fldChar w:fldCharType="begin"/>
            </w:r>
            <w:r w:rsidR="00730844">
              <w:rPr>
                <w:noProof/>
                <w:webHidden/>
              </w:rPr>
              <w:instrText xml:space="preserve"> PAGEREF _Toc35262370 \h </w:instrText>
            </w:r>
            <w:r w:rsidR="00730844">
              <w:rPr>
                <w:noProof/>
                <w:webHidden/>
              </w:rPr>
            </w:r>
            <w:r w:rsidR="00730844">
              <w:rPr>
                <w:noProof/>
                <w:webHidden/>
              </w:rPr>
              <w:fldChar w:fldCharType="separate"/>
            </w:r>
            <w:r w:rsidR="00071CDF">
              <w:rPr>
                <w:noProof/>
                <w:webHidden/>
              </w:rPr>
              <w:t>11</w:t>
            </w:r>
            <w:r w:rsidR="00730844">
              <w:rPr>
                <w:noProof/>
                <w:webHidden/>
              </w:rPr>
              <w:fldChar w:fldCharType="end"/>
            </w:r>
          </w:hyperlink>
        </w:p>
        <w:p w14:paraId="3D767DE4" w14:textId="1153900C" w:rsidR="00730844" w:rsidRDefault="0085027D">
          <w:pPr>
            <w:pStyle w:val="TOC2"/>
            <w:tabs>
              <w:tab w:val="left" w:pos="720"/>
              <w:tab w:val="right" w:leader="dot" w:pos="9962"/>
            </w:tabs>
            <w:rPr>
              <w:noProof/>
              <w:szCs w:val="22"/>
              <w:lang w:eastAsia="en-GB"/>
            </w:rPr>
          </w:pPr>
          <w:hyperlink w:anchor="_Toc35262371" w:history="1">
            <w:r w:rsidR="00730844" w:rsidRPr="002E30E6">
              <w:rPr>
                <w:rStyle w:val="Hyperlink"/>
                <w:noProof/>
              </w:rPr>
              <w:t>6.1</w:t>
            </w:r>
            <w:r w:rsidR="00730844">
              <w:rPr>
                <w:noProof/>
                <w:szCs w:val="22"/>
                <w:lang w:eastAsia="en-GB"/>
              </w:rPr>
              <w:tab/>
            </w:r>
            <w:r w:rsidR="00730844" w:rsidRPr="002E30E6">
              <w:rPr>
                <w:rStyle w:val="Hyperlink"/>
                <w:noProof/>
              </w:rPr>
              <w:t>Inclusion criteria</w:t>
            </w:r>
            <w:r w:rsidR="00730844">
              <w:rPr>
                <w:noProof/>
                <w:webHidden/>
              </w:rPr>
              <w:tab/>
            </w:r>
            <w:r w:rsidR="00730844">
              <w:rPr>
                <w:noProof/>
                <w:webHidden/>
              </w:rPr>
              <w:fldChar w:fldCharType="begin"/>
            </w:r>
            <w:r w:rsidR="00730844">
              <w:rPr>
                <w:noProof/>
                <w:webHidden/>
              </w:rPr>
              <w:instrText xml:space="preserve"> PAGEREF _Toc35262371 \h </w:instrText>
            </w:r>
            <w:r w:rsidR="00730844">
              <w:rPr>
                <w:noProof/>
                <w:webHidden/>
              </w:rPr>
            </w:r>
            <w:r w:rsidR="00730844">
              <w:rPr>
                <w:noProof/>
                <w:webHidden/>
              </w:rPr>
              <w:fldChar w:fldCharType="separate"/>
            </w:r>
            <w:r w:rsidR="00071CDF">
              <w:rPr>
                <w:noProof/>
                <w:webHidden/>
              </w:rPr>
              <w:t>11</w:t>
            </w:r>
            <w:r w:rsidR="00730844">
              <w:rPr>
                <w:noProof/>
                <w:webHidden/>
              </w:rPr>
              <w:fldChar w:fldCharType="end"/>
            </w:r>
          </w:hyperlink>
        </w:p>
        <w:p w14:paraId="05C85924" w14:textId="794EFC40" w:rsidR="00730844" w:rsidRDefault="0085027D">
          <w:pPr>
            <w:pStyle w:val="TOC2"/>
            <w:tabs>
              <w:tab w:val="left" w:pos="720"/>
              <w:tab w:val="right" w:leader="dot" w:pos="9962"/>
            </w:tabs>
            <w:rPr>
              <w:noProof/>
              <w:szCs w:val="22"/>
              <w:lang w:eastAsia="en-GB"/>
            </w:rPr>
          </w:pPr>
          <w:hyperlink w:anchor="_Toc35262372" w:history="1">
            <w:r w:rsidR="00730844" w:rsidRPr="002E30E6">
              <w:rPr>
                <w:rStyle w:val="Hyperlink"/>
                <w:noProof/>
              </w:rPr>
              <w:t>6.2</w:t>
            </w:r>
            <w:r w:rsidR="00730844">
              <w:rPr>
                <w:noProof/>
                <w:szCs w:val="22"/>
                <w:lang w:eastAsia="en-GB"/>
              </w:rPr>
              <w:tab/>
            </w:r>
            <w:r w:rsidR="00730844" w:rsidRPr="002E30E6">
              <w:rPr>
                <w:rStyle w:val="Hyperlink"/>
                <w:noProof/>
              </w:rPr>
              <w:t>Exclusion criteria</w:t>
            </w:r>
            <w:r w:rsidR="00730844">
              <w:rPr>
                <w:noProof/>
                <w:webHidden/>
              </w:rPr>
              <w:tab/>
            </w:r>
            <w:r w:rsidR="00730844">
              <w:rPr>
                <w:noProof/>
                <w:webHidden/>
              </w:rPr>
              <w:fldChar w:fldCharType="begin"/>
            </w:r>
            <w:r w:rsidR="00730844">
              <w:rPr>
                <w:noProof/>
                <w:webHidden/>
              </w:rPr>
              <w:instrText xml:space="preserve"> PAGEREF _Toc35262372 \h </w:instrText>
            </w:r>
            <w:r w:rsidR="00730844">
              <w:rPr>
                <w:noProof/>
                <w:webHidden/>
              </w:rPr>
            </w:r>
            <w:r w:rsidR="00730844">
              <w:rPr>
                <w:noProof/>
                <w:webHidden/>
              </w:rPr>
              <w:fldChar w:fldCharType="separate"/>
            </w:r>
            <w:r w:rsidR="00071CDF">
              <w:rPr>
                <w:noProof/>
                <w:webHidden/>
              </w:rPr>
              <w:t>11</w:t>
            </w:r>
            <w:r w:rsidR="00730844">
              <w:rPr>
                <w:noProof/>
                <w:webHidden/>
              </w:rPr>
              <w:fldChar w:fldCharType="end"/>
            </w:r>
          </w:hyperlink>
        </w:p>
        <w:p w14:paraId="72106E3A" w14:textId="3A25DD91" w:rsidR="00730844" w:rsidRDefault="0085027D">
          <w:pPr>
            <w:pStyle w:val="TOC1"/>
            <w:rPr>
              <w:rFonts w:asciiTheme="minorHAnsi" w:eastAsiaTheme="minorEastAsia" w:hAnsiTheme="minorHAnsi" w:cstheme="minorBidi"/>
              <w:noProof/>
              <w:sz w:val="22"/>
              <w:szCs w:val="22"/>
              <w:lang w:val="en-GB" w:eastAsia="en-GB"/>
            </w:rPr>
          </w:pPr>
          <w:hyperlink w:anchor="_Toc35262373" w:history="1">
            <w:r w:rsidR="00730844" w:rsidRPr="002E30E6">
              <w:rPr>
                <w:rStyle w:val="Hyperlink"/>
                <w:noProof/>
              </w:rPr>
              <w:t>7</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TRIAL PROCEDURES</w:t>
            </w:r>
            <w:r w:rsidR="00730844">
              <w:rPr>
                <w:noProof/>
                <w:webHidden/>
              </w:rPr>
              <w:tab/>
            </w:r>
            <w:r w:rsidR="00730844">
              <w:rPr>
                <w:noProof/>
                <w:webHidden/>
              </w:rPr>
              <w:fldChar w:fldCharType="begin"/>
            </w:r>
            <w:r w:rsidR="00730844">
              <w:rPr>
                <w:noProof/>
                <w:webHidden/>
              </w:rPr>
              <w:instrText xml:space="preserve"> PAGEREF _Toc35262373 \h </w:instrText>
            </w:r>
            <w:r w:rsidR="00730844">
              <w:rPr>
                <w:noProof/>
                <w:webHidden/>
              </w:rPr>
            </w:r>
            <w:r w:rsidR="00730844">
              <w:rPr>
                <w:noProof/>
                <w:webHidden/>
              </w:rPr>
              <w:fldChar w:fldCharType="separate"/>
            </w:r>
            <w:r w:rsidR="00071CDF">
              <w:rPr>
                <w:noProof/>
                <w:webHidden/>
              </w:rPr>
              <w:t>12</w:t>
            </w:r>
            <w:r w:rsidR="00730844">
              <w:rPr>
                <w:noProof/>
                <w:webHidden/>
              </w:rPr>
              <w:fldChar w:fldCharType="end"/>
            </w:r>
          </w:hyperlink>
        </w:p>
        <w:p w14:paraId="7B619117" w14:textId="1258723A" w:rsidR="00730844" w:rsidRDefault="0085027D">
          <w:pPr>
            <w:pStyle w:val="TOC2"/>
            <w:tabs>
              <w:tab w:val="left" w:pos="720"/>
              <w:tab w:val="right" w:leader="dot" w:pos="9962"/>
            </w:tabs>
            <w:rPr>
              <w:noProof/>
              <w:szCs w:val="22"/>
              <w:lang w:eastAsia="en-GB"/>
            </w:rPr>
          </w:pPr>
          <w:hyperlink w:anchor="_Toc35262374" w:history="1">
            <w:r w:rsidR="00730844" w:rsidRPr="002E30E6">
              <w:rPr>
                <w:rStyle w:val="Hyperlink"/>
                <w:noProof/>
              </w:rPr>
              <w:t>7.1</w:t>
            </w:r>
            <w:r w:rsidR="00730844">
              <w:rPr>
                <w:noProof/>
                <w:szCs w:val="22"/>
                <w:lang w:eastAsia="en-GB"/>
              </w:rPr>
              <w:tab/>
            </w:r>
            <w:r w:rsidR="00730844" w:rsidRPr="002E30E6">
              <w:rPr>
                <w:rStyle w:val="Hyperlink"/>
                <w:noProof/>
              </w:rPr>
              <w:t>Recruitment</w:t>
            </w:r>
            <w:r w:rsidR="00730844">
              <w:rPr>
                <w:noProof/>
                <w:webHidden/>
              </w:rPr>
              <w:tab/>
            </w:r>
            <w:r w:rsidR="00730844">
              <w:rPr>
                <w:noProof/>
                <w:webHidden/>
              </w:rPr>
              <w:fldChar w:fldCharType="begin"/>
            </w:r>
            <w:r w:rsidR="00730844">
              <w:rPr>
                <w:noProof/>
                <w:webHidden/>
              </w:rPr>
              <w:instrText xml:space="preserve"> PAGEREF _Toc35262374 \h </w:instrText>
            </w:r>
            <w:r w:rsidR="00730844">
              <w:rPr>
                <w:noProof/>
                <w:webHidden/>
              </w:rPr>
            </w:r>
            <w:r w:rsidR="00730844">
              <w:rPr>
                <w:noProof/>
                <w:webHidden/>
              </w:rPr>
              <w:fldChar w:fldCharType="separate"/>
            </w:r>
            <w:r w:rsidR="00071CDF">
              <w:rPr>
                <w:noProof/>
                <w:webHidden/>
              </w:rPr>
              <w:t>12</w:t>
            </w:r>
            <w:r w:rsidR="00730844">
              <w:rPr>
                <w:noProof/>
                <w:webHidden/>
              </w:rPr>
              <w:fldChar w:fldCharType="end"/>
            </w:r>
          </w:hyperlink>
        </w:p>
        <w:p w14:paraId="69082074" w14:textId="2F23E75A" w:rsidR="00730844" w:rsidRDefault="0085027D">
          <w:pPr>
            <w:pStyle w:val="TOC2"/>
            <w:tabs>
              <w:tab w:val="right" w:leader="dot" w:pos="9962"/>
            </w:tabs>
            <w:rPr>
              <w:noProof/>
              <w:szCs w:val="22"/>
              <w:lang w:eastAsia="en-GB"/>
            </w:rPr>
          </w:pPr>
          <w:hyperlink w:anchor="_Toc35262375" w:history="1">
            <w:r w:rsidR="00730844" w:rsidRPr="002E30E6">
              <w:rPr>
                <w:rStyle w:val="Hyperlink"/>
                <w:noProof/>
              </w:rPr>
              <w:t>7.1.1 Participant identification</w:t>
            </w:r>
            <w:r w:rsidR="00730844">
              <w:rPr>
                <w:noProof/>
                <w:webHidden/>
              </w:rPr>
              <w:tab/>
            </w:r>
            <w:r w:rsidR="00730844">
              <w:rPr>
                <w:noProof/>
                <w:webHidden/>
              </w:rPr>
              <w:fldChar w:fldCharType="begin"/>
            </w:r>
            <w:r w:rsidR="00730844">
              <w:rPr>
                <w:noProof/>
                <w:webHidden/>
              </w:rPr>
              <w:instrText xml:space="preserve"> PAGEREF _Toc35262375 \h </w:instrText>
            </w:r>
            <w:r w:rsidR="00730844">
              <w:rPr>
                <w:noProof/>
                <w:webHidden/>
              </w:rPr>
            </w:r>
            <w:r w:rsidR="00730844">
              <w:rPr>
                <w:noProof/>
                <w:webHidden/>
              </w:rPr>
              <w:fldChar w:fldCharType="separate"/>
            </w:r>
            <w:r w:rsidR="00071CDF">
              <w:rPr>
                <w:noProof/>
                <w:webHidden/>
              </w:rPr>
              <w:t>13</w:t>
            </w:r>
            <w:r w:rsidR="00730844">
              <w:rPr>
                <w:noProof/>
                <w:webHidden/>
              </w:rPr>
              <w:fldChar w:fldCharType="end"/>
            </w:r>
          </w:hyperlink>
        </w:p>
        <w:p w14:paraId="77D20124" w14:textId="66AF9621" w:rsidR="00730844" w:rsidRDefault="0085027D">
          <w:pPr>
            <w:pStyle w:val="TOC2"/>
            <w:tabs>
              <w:tab w:val="left" w:pos="1100"/>
              <w:tab w:val="right" w:leader="dot" w:pos="9962"/>
            </w:tabs>
            <w:rPr>
              <w:noProof/>
              <w:szCs w:val="22"/>
              <w:lang w:eastAsia="en-GB"/>
            </w:rPr>
          </w:pPr>
          <w:hyperlink w:anchor="_Toc35262376" w:history="1">
            <w:r w:rsidR="00730844" w:rsidRPr="002E30E6">
              <w:rPr>
                <w:rStyle w:val="Hyperlink"/>
                <w:noProof/>
              </w:rPr>
              <w:t>7.1.2</w:t>
            </w:r>
            <w:r w:rsidR="00730844">
              <w:rPr>
                <w:noProof/>
                <w:szCs w:val="22"/>
                <w:lang w:eastAsia="en-GB"/>
              </w:rPr>
              <w:tab/>
            </w:r>
            <w:r w:rsidR="00730844" w:rsidRPr="002E30E6">
              <w:rPr>
                <w:rStyle w:val="Hyperlink"/>
                <w:noProof/>
              </w:rPr>
              <w:t>Screening</w:t>
            </w:r>
            <w:r w:rsidR="00730844">
              <w:rPr>
                <w:noProof/>
                <w:webHidden/>
              </w:rPr>
              <w:tab/>
            </w:r>
            <w:r w:rsidR="00730844">
              <w:rPr>
                <w:noProof/>
                <w:webHidden/>
              </w:rPr>
              <w:fldChar w:fldCharType="begin"/>
            </w:r>
            <w:r w:rsidR="00730844">
              <w:rPr>
                <w:noProof/>
                <w:webHidden/>
              </w:rPr>
              <w:instrText xml:space="preserve"> PAGEREF _Toc35262376 \h </w:instrText>
            </w:r>
            <w:r w:rsidR="00730844">
              <w:rPr>
                <w:noProof/>
                <w:webHidden/>
              </w:rPr>
            </w:r>
            <w:r w:rsidR="00730844">
              <w:rPr>
                <w:noProof/>
                <w:webHidden/>
              </w:rPr>
              <w:fldChar w:fldCharType="separate"/>
            </w:r>
            <w:r w:rsidR="00071CDF">
              <w:rPr>
                <w:noProof/>
                <w:webHidden/>
              </w:rPr>
              <w:t>13</w:t>
            </w:r>
            <w:r w:rsidR="00730844">
              <w:rPr>
                <w:noProof/>
                <w:webHidden/>
              </w:rPr>
              <w:fldChar w:fldCharType="end"/>
            </w:r>
          </w:hyperlink>
        </w:p>
        <w:p w14:paraId="4E82BDB6" w14:textId="2DF619CD" w:rsidR="00730844" w:rsidRDefault="0085027D">
          <w:pPr>
            <w:pStyle w:val="TOC2"/>
            <w:tabs>
              <w:tab w:val="left" w:pos="1100"/>
              <w:tab w:val="right" w:leader="dot" w:pos="9962"/>
            </w:tabs>
            <w:rPr>
              <w:noProof/>
              <w:szCs w:val="22"/>
              <w:lang w:eastAsia="en-GB"/>
            </w:rPr>
          </w:pPr>
          <w:hyperlink w:anchor="_Toc35262377" w:history="1">
            <w:r w:rsidR="00730844" w:rsidRPr="002E30E6">
              <w:rPr>
                <w:rStyle w:val="Hyperlink"/>
                <w:noProof/>
              </w:rPr>
              <w:t xml:space="preserve">7.1.3 </w:t>
            </w:r>
            <w:r w:rsidR="00730844">
              <w:rPr>
                <w:noProof/>
                <w:szCs w:val="22"/>
                <w:lang w:eastAsia="en-GB"/>
              </w:rPr>
              <w:tab/>
            </w:r>
            <w:r w:rsidR="00730844" w:rsidRPr="002E30E6">
              <w:rPr>
                <w:rStyle w:val="Hyperlink"/>
                <w:noProof/>
              </w:rPr>
              <w:t>Payment</w:t>
            </w:r>
            <w:r w:rsidR="00730844">
              <w:rPr>
                <w:noProof/>
                <w:webHidden/>
              </w:rPr>
              <w:tab/>
            </w:r>
            <w:r w:rsidR="00730844">
              <w:rPr>
                <w:noProof/>
                <w:webHidden/>
              </w:rPr>
              <w:fldChar w:fldCharType="begin"/>
            </w:r>
            <w:r w:rsidR="00730844">
              <w:rPr>
                <w:noProof/>
                <w:webHidden/>
              </w:rPr>
              <w:instrText xml:space="preserve"> PAGEREF _Toc35262377 \h </w:instrText>
            </w:r>
            <w:r w:rsidR="00730844">
              <w:rPr>
                <w:noProof/>
                <w:webHidden/>
              </w:rPr>
            </w:r>
            <w:r w:rsidR="00730844">
              <w:rPr>
                <w:noProof/>
                <w:webHidden/>
              </w:rPr>
              <w:fldChar w:fldCharType="separate"/>
            </w:r>
            <w:r w:rsidR="00071CDF">
              <w:rPr>
                <w:noProof/>
                <w:webHidden/>
              </w:rPr>
              <w:t>13</w:t>
            </w:r>
            <w:r w:rsidR="00730844">
              <w:rPr>
                <w:noProof/>
                <w:webHidden/>
              </w:rPr>
              <w:fldChar w:fldCharType="end"/>
            </w:r>
          </w:hyperlink>
        </w:p>
        <w:p w14:paraId="08B4BDDF" w14:textId="20D01C6D" w:rsidR="00730844" w:rsidRDefault="0085027D">
          <w:pPr>
            <w:pStyle w:val="TOC2"/>
            <w:tabs>
              <w:tab w:val="right" w:leader="dot" w:pos="9962"/>
            </w:tabs>
            <w:rPr>
              <w:noProof/>
              <w:szCs w:val="22"/>
              <w:lang w:eastAsia="en-GB"/>
            </w:rPr>
          </w:pPr>
          <w:hyperlink w:anchor="_Toc35262378" w:history="1">
            <w:r w:rsidR="00730844" w:rsidRPr="002E30E6">
              <w:rPr>
                <w:rStyle w:val="Hyperlink"/>
                <w:noProof/>
              </w:rPr>
              <w:t>7.2 Consent</w:t>
            </w:r>
            <w:r w:rsidR="00730844">
              <w:rPr>
                <w:noProof/>
                <w:webHidden/>
              </w:rPr>
              <w:tab/>
            </w:r>
            <w:r w:rsidR="00730844">
              <w:rPr>
                <w:noProof/>
                <w:webHidden/>
              </w:rPr>
              <w:fldChar w:fldCharType="begin"/>
            </w:r>
            <w:r w:rsidR="00730844">
              <w:rPr>
                <w:noProof/>
                <w:webHidden/>
              </w:rPr>
              <w:instrText xml:space="preserve"> PAGEREF _Toc35262378 \h </w:instrText>
            </w:r>
            <w:r w:rsidR="00730844">
              <w:rPr>
                <w:noProof/>
                <w:webHidden/>
              </w:rPr>
            </w:r>
            <w:r w:rsidR="00730844">
              <w:rPr>
                <w:noProof/>
                <w:webHidden/>
              </w:rPr>
              <w:fldChar w:fldCharType="separate"/>
            </w:r>
            <w:r w:rsidR="00071CDF">
              <w:rPr>
                <w:noProof/>
                <w:webHidden/>
              </w:rPr>
              <w:t>13</w:t>
            </w:r>
            <w:r w:rsidR="00730844">
              <w:rPr>
                <w:noProof/>
                <w:webHidden/>
              </w:rPr>
              <w:fldChar w:fldCharType="end"/>
            </w:r>
          </w:hyperlink>
        </w:p>
        <w:p w14:paraId="18E4C3D2" w14:textId="3C71CB92" w:rsidR="00730844" w:rsidRDefault="0085027D">
          <w:pPr>
            <w:pStyle w:val="TOC2"/>
            <w:tabs>
              <w:tab w:val="left" w:pos="720"/>
              <w:tab w:val="right" w:leader="dot" w:pos="9962"/>
            </w:tabs>
            <w:rPr>
              <w:noProof/>
              <w:szCs w:val="22"/>
              <w:lang w:eastAsia="en-GB"/>
            </w:rPr>
          </w:pPr>
          <w:hyperlink w:anchor="_Toc35262379" w:history="1">
            <w:r w:rsidR="00730844" w:rsidRPr="002E30E6">
              <w:rPr>
                <w:rStyle w:val="Hyperlink"/>
                <w:noProof/>
              </w:rPr>
              <w:t>7.3</w:t>
            </w:r>
            <w:r w:rsidR="00730844">
              <w:rPr>
                <w:noProof/>
                <w:szCs w:val="22"/>
                <w:lang w:eastAsia="en-GB"/>
              </w:rPr>
              <w:tab/>
            </w:r>
            <w:r w:rsidR="00730844" w:rsidRPr="002E30E6">
              <w:rPr>
                <w:rStyle w:val="Hyperlink"/>
                <w:noProof/>
              </w:rPr>
              <w:t>Trial assessments</w:t>
            </w:r>
            <w:r w:rsidR="00730844">
              <w:rPr>
                <w:noProof/>
                <w:webHidden/>
              </w:rPr>
              <w:tab/>
            </w:r>
            <w:r w:rsidR="00730844">
              <w:rPr>
                <w:noProof/>
                <w:webHidden/>
              </w:rPr>
              <w:fldChar w:fldCharType="begin"/>
            </w:r>
            <w:r w:rsidR="00730844">
              <w:rPr>
                <w:noProof/>
                <w:webHidden/>
              </w:rPr>
              <w:instrText xml:space="preserve"> PAGEREF _Toc35262379 \h </w:instrText>
            </w:r>
            <w:r w:rsidR="00730844">
              <w:rPr>
                <w:noProof/>
                <w:webHidden/>
              </w:rPr>
            </w:r>
            <w:r w:rsidR="00730844">
              <w:rPr>
                <w:noProof/>
                <w:webHidden/>
              </w:rPr>
              <w:fldChar w:fldCharType="separate"/>
            </w:r>
            <w:r w:rsidR="00071CDF">
              <w:rPr>
                <w:noProof/>
                <w:webHidden/>
              </w:rPr>
              <w:t>14</w:t>
            </w:r>
            <w:r w:rsidR="00730844">
              <w:rPr>
                <w:noProof/>
                <w:webHidden/>
              </w:rPr>
              <w:fldChar w:fldCharType="end"/>
            </w:r>
          </w:hyperlink>
        </w:p>
        <w:p w14:paraId="1B38FE6C" w14:textId="75772054" w:rsidR="00730844" w:rsidRDefault="0085027D">
          <w:pPr>
            <w:pStyle w:val="TOC2"/>
            <w:tabs>
              <w:tab w:val="left" w:pos="720"/>
              <w:tab w:val="right" w:leader="dot" w:pos="9962"/>
            </w:tabs>
            <w:rPr>
              <w:noProof/>
              <w:szCs w:val="22"/>
              <w:lang w:eastAsia="en-GB"/>
            </w:rPr>
          </w:pPr>
          <w:hyperlink w:anchor="_Toc35262380" w:history="1">
            <w:r w:rsidR="00730844" w:rsidRPr="002E30E6">
              <w:rPr>
                <w:rStyle w:val="Hyperlink"/>
                <w:noProof/>
              </w:rPr>
              <w:t>7.4</w:t>
            </w:r>
            <w:r w:rsidR="00730844">
              <w:rPr>
                <w:noProof/>
                <w:szCs w:val="22"/>
                <w:lang w:eastAsia="en-GB"/>
              </w:rPr>
              <w:tab/>
            </w:r>
            <w:r w:rsidR="00730844" w:rsidRPr="002E30E6">
              <w:rPr>
                <w:rStyle w:val="Hyperlink"/>
                <w:noProof/>
              </w:rPr>
              <w:t>Qualitative assessments</w:t>
            </w:r>
            <w:r w:rsidR="00730844">
              <w:rPr>
                <w:noProof/>
                <w:webHidden/>
              </w:rPr>
              <w:tab/>
            </w:r>
            <w:r w:rsidR="00730844">
              <w:rPr>
                <w:noProof/>
                <w:webHidden/>
              </w:rPr>
              <w:fldChar w:fldCharType="begin"/>
            </w:r>
            <w:r w:rsidR="00730844">
              <w:rPr>
                <w:noProof/>
                <w:webHidden/>
              </w:rPr>
              <w:instrText xml:space="preserve"> PAGEREF _Toc35262380 \h </w:instrText>
            </w:r>
            <w:r w:rsidR="00730844">
              <w:rPr>
                <w:noProof/>
                <w:webHidden/>
              </w:rPr>
            </w:r>
            <w:r w:rsidR="00730844">
              <w:rPr>
                <w:noProof/>
                <w:webHidden/>
              </w:rPr>
              <w:fldChar w:fldCharType="separate"/>
            </w:r>
            <w:r w:rsidR="00071CDF">
              <w:rPr>
                <w:noProof/>
                <w:webHidden/>
              </w:rPr>
              <w:t>15</w:t>
            </w:r>
            <w:r w:rsidR="00730844">
              <w:rPr>
                <w:noProof/>
                <w:webHidden/>
              </w:rPr>
              <w:fldChar w:fldCharType="end"/>
            </w:r>
          </w:hyperlink>
        </w:p>
        <w:p w14:paraId="7485325F" w14:textId="01C7E5E1" w:rsidR="00730844" w:rsidRDefault="0085027D">
          <w:pPr>
            <w:pStyle w:val="TOC2"/>
            <w:tabs>
              <w:tab w:val="left" w:pos="720"/>
              <w:tab w:val="right" w:leader="dot" w:pos="9962"/>
            </w:tabs>
            <w:rPr>
              <w:noProof/>
              <w:szCs w:val="22"/>
              <w:lang w:eastAsia="en-GB"/>
            </w:rPr>
          </w:pPr>
          <w:hyperlink w:anchor="_Toc35262381" w:history="1">
            <w:r w:rsidR="00730844" w:rsidRPr="002E30E6">
              <w:rPr>
                <w:rStyle w:val="Hyperlink"/>
                <w:noProof/>
              </w:rPr>
              <w:t>7.5</w:t>
            </w:r>
            <w:r w:rsidR="00730844">
              <w:rPr>
                <w:noProof/>
                <w:szCs w:val="22"/>
                <w:lang w:eastAsia="en-GB"/>
              </w:rPr>
              <w:tab/>
            </w:r>
            <w:r w:rsidR="00730844" w:rsidRPr="002E30E6">
              <w:rPr>
                <w:rStyle w:val="Hyperlink"/>
                <w:noProof/>
              </w:rPr>
              <w:t>Withdrawal criteria</w:t>
            </w:r>
            <w:r w:rsidR="00730844">
              <w:rPr>
                <w:noProof/>
                <w:webHidden/>
              </w:rPr>
              <w:tab/>
            </w:r>
            <w:r w:rsidR="00730844">
              <w:rPr>
                <w:noProof/>
                <w:webHidden/>
              </w:rPr>
              <w:fldChar w:fldCharType="begin"/>
            </w:r>
            <w:r w:rsidR="00730844">
              <w:rPr>
                <w:noProof/>
                <w:webHidden/>
              </w:rPr>
              <w:instrText xml:space="preserve"> PAGEREF _Toc35262381 \h </w:instrText>
            </w:r>
            <w:r w:rsidR="00730844">
              <w:rPr>
                <w:noProof/>
                <w:webHidden/>
              </w:rPr>
            </w:r>
            <w:r w:rsidR="00730844">
              <w:rPr>
                <w:noProof/>
                <w:webHidden/>
              </w:rPr>
              <w:fldChar w:fldCharType="separate"/>
            </w:r>
            <w:r w:rsidR="00071CDF">
              <w:rPr>
                <w:noProof/>
                <w:webHidden/>
              </w:rPr>
              <w:t>15</w:t>
            </w:r>
            <w:r w:rsidR="00730844">
              <w:rPr>
                <w:noProof/>
                <w:webHidden/>
              </w:rPr>
              <w:fldChar w:fldCharType="end"/>
            </w:r>
          </w:hyperlink>
        </w:p>
        <w:p w14:paraId="34EA6F1B" w14:textId="514A2D19" w:rsidR="00730844" w:rsidRDefault="0085027D">
          <w:pPr>
            <w:pStyle w:val="TOC2"/>
            <w:tabs>
              <w:tab w:val="left" w:pos="720"/>
              <w:tab w:val="right" w:leader="dot" w:pos="9962"/>
            </w:tabs>
            <w:rPr>
              <w:noProof/>
              <w:szCs w:val="22"/>
              <w:lang w:eastAsia="en-GB"/>
            </w:rPr>
          </w:pPr>
          <w:hyperlink w:anchor="_Toc35262382" w:history="1">
            <w:r w:rsidR="00730844" w:rsidRPr="002E30E6">
              <w:rPr>
                <w:rStyle w:val="Hyperlink"/>
                <w:noProof/>
              </w:rPr>
              <w:t>7.6</w:t>
            </w:r>
            <w:r w:rsidR="00730844">
              <w:rPr>
                <w:noProof/>
                <w:szCs w:val="22"/>
                <w:lang w:eastAsia="en-GB"/>
              </w:rPr>
              <w:tab/>
            </w:r>
            <w:r w:rsidR="00730844" w:rsidRPr="002E30E6">
              <w:rPr>
                <w:rStyle w:val="Hyperlink"/>
                <w:noProof/>
              </w:rPr>
              <w:t>End of study</w:t>
            </w:r>
            <w:r w:rsidR="00730844">
              <w:rPr>
                <w:noProof/>
                <w:webHidden/>
              </w:rPr>
              <w:tab/>
            </w:r>
            <w:r w:rsidR="00730844">
              <w:rPr>
                <w:noProof/>
                <w:webHidden/>
              </w:rPr>
              <w:fldChar w:fldCharType="begin"/>
            </w:r>
            <w:r w:rsidR="00730844">
              <w:rPr>
                <w:noProof/>
                <w:webHidden/>
              </w:rPr>
              <w:instrText xml:space="preserve"> PAGEREF _Toc35262382 \h </w:instrText>
            </w:r>
            <w:r w:rsidR="00730844">
              <w:rPr>
                <w:noProof/>
                <w:webHidden/>
              </w:rPr>
            </w:r>
            <w:r w:rsidR="00730844">
              <w:rPr>
                <w:noProof/>
                <w:webHidden/>
              </w:rPr>
              <w:fldChar w:fldCharType="separate"/>
            </w:r>
            <w:r w:rsidR="00071CDF">
              <w:rPr>
                <w:noProof/>
                <w:webHidden/>
              </w:rPr>
              <w:t>16</w:t>
            </w:r>
            <w:r w:rsidR="00730844">
              <w:rPr>
                <w:noProof/>
                <w:webHidden/>
              </w:rPr>
              <w:fldChar w:fldCharType="end"/>
            </w:r>
          </w:hyperlink>
        </w:p>
        <w:p w14:paraId="20B53DBF" w14:textId="35134C99" w:rsidR="00730844" w:rsidRDefault="0085027D">
          <w:pPr>
            <w:pStyle w:val="TOC1"/>
            <w:rPr>
              <w:rFonts w:asciiTheme="minorHAnsi" w:eastAsiaTheme="minorEastAsia" w:hAnsiTheme="minorHAnsi" w:cstheme="minorBidi"/>
              <w:noProof/>
              <w:sz w:val="22"/>
              <w:szCs w:val="22"/>
              <w:lang w:val="en-GB" w:eastAsia="en-GB"/>
            </w:rPr>
          </w:pPr>
          <w:hyperlink w:anchor="_Toc35262383" w:history="1">
            <w:r w:rsidR="00730844" w:rsidRPr="002E30E6">
              <w:rPr>
                <w:rStyle w:val="Hyperlink"/>
                <w:noProof/>
              </w:rPr>
              <w:t>8</w:t>
            </w:r>
            <w:r w:rsidR="00730844">
              <w:rPr>
                <w:rFonts w:asciiTheme="minorHAnsi" w:eastAsiaTheme="minorEastAsia" w:hAnsiTheme="minorHAnsi" w:cstheme="minorBidi"/>
                <w:noProof/>
                <w:sz w:val="22"/>
                <w:szCs w:val="22"/>
                <w:lang w:val="en-GB" w:eastAsia="en-GB"/>
              </w:rPr>
              <w:tab/>
            </w:r>
            <w:r w:rsidR="00A67324" w:rsidRPr="00A67324">
              <w:rPr>
                <w:rStyle w:val="Hyperlink"/>
                <w:b/>
                <w:bCs/>
                <w:noProof/>
              </w:rPr>
              <w:t>CONCOMITANT MEDICATION</w:t>
            </w:r>
            <w:r w:rsidR="00730844">
              <w:rPr>
                <w:noProof/>
                <w:webHidden/>
              </w:rPr>
              <w:tab/>
            </w:r>
            <w:r w:rsidR="00730844">
              <w:rPr>
                <w:noProof/>
                <w:webHidden/>
              </w:rPr>
              <w:fldChar w:fldCharType="begin"/>
            </w:r>
            <w:r w:rsidR="00730844">
              <w:rPr>
                <w:noProof/>
                <w:webHidden/>
              </w:rPr>
              <w:instrText xml:space="preserve"> PAGEREF _Toc35262383 \h </w:instrText>
            </w:r>
            <w:r w:rsidR="00730844">
              <w:rPr>
                <w:noProof/>
                <w:webHidden/>
              </w:rPr>
            </w:r>
            <w:r w:rsidR="00730844">
              <w:rPr>
                <w:noProof/>
                <w:webHidden/>
              </w:rPr>
              <w:fldChar w:fldCharType="separate"/>
            </w:r>
            <w:r w:rsidR="00071CDF">
              <w:rPr>
                <w:noProof/>
                <w:webHidden/>
              </w:rPr>
              <w:t>16</w:t>
            </w:r>
            <w:r w:rsidR="00730844">
              <w:rPr>
                <w:noProof/>
                <w:webHidden/>
              </w:rPr>
              <w:fldChar w:fldCharType="end"/>
            </w:r>
          </w:hyperlink>
        </w:p>
        <w:p w14:paraId="640E812E" w14:textId="142D4ABC" w:rsidR="00730844" w:rsidRDefault="0085027D">
          <w:pPr>
            <w:pStyle w:val="TOC2"/>
            <w:tabs>
              <w:tab w:val="left" w:pos="720"/>
              <w:tab w:val="right" w:leader="dot" w:pos="9962"/>
            </w:tabs>
            <w:rPr>
              <w:noProof/>
              <w:szCs w:val="22"/>
              <w:lang w:eastAsia="en-GB"/>
            </w:rPr>
          </w:pPr>
          <w:hyperlink w:anchor="_Toc35262384" w:history="1">
            <w:r w:rsidR="00730844" w:rsidRPr="002E30E6">
              <w:rPr>
                <w:rStyle w:val="Hyperlink"/>
                <w:noProof/>
                <w:lang w:eastAsia="en-GB"/>
              </w:rPr>
              <w:t>8.1</w:t>
            </w:r>
            <w:r w:rsidR="00730844">
              <w:rPr>
                <w:noProof/>
                <w:szCs w:val="22"/>
                <w:lang w:eastAsia="en-GB"/>
              </w:rPr>
              <w:tab/>
            </w:r>
            <w:r w:rsidR="00730844" w:rsidRPr="002E30E6">
              <w:rPr>
                <w:rStyle w:val="Hyperlink"/>
                <w:noProof/>
                <w:lang w:eastAsia="en-GB"/>
              </w:rPr>
              <w:t>Assessment of medication adherence</w:t>
            </w:r>
            <w:r w:rsidR="00730844">
              <w:rPr>
                <w:noProof/>
                <w:webHidden/>
              </w:rPr>
              <w:tab/>
            </w:r>
            <w:r w:rsidR="00730844">
              <w:rPr>
                <w:noProof/>
                <w:webHidden/>
              </w:rPr>
              <w:fldChar w:fldCharType="begin"/>
            </w:r>
            <w:r w:rsidR="00730844">
              <w:rPr>
                <w:noProof/>
                <w:webHidden/>
              </w:rPr>
              <w:instrText xml:space="preserve"> PAGEREF _Toc35262384 \h </w:instrText>
            </w:r>
            <w:r w:rsidR="00730844">
              <w:rPr>
                <w:noProof/>
                <w:webHidden/>
              </w:rPr>
            </w:r>
            <w:r w:rsidR="00730844">
              <w:rPr>
                <w:noProof/>
                <w:webHidden/>
              </w:rPr>
              <w:fldChar w:fldCharType="separate"/>
            </w:r>
            <w:r w:rsidR="00071CDF">
              <w:rPr>
                <w:noProof/>
                <w:webHidden/>
              </w:rPr>
              <w:t>16</w:t>
            </w:r>
            <w:r w:rsidR="00730844">
              <w:rPr>
                <w:noProof/>
                <w:webHidden/>
              </w:rPr>
              <w:fldChar w:fldCharType="end"/>
            </w:r>
          </w:hyperlink>
        </w:p>
        <w:p w14:paraId="1B7EB5C7" w14:textId="0F39449A" w:rsidR="00730844" w:rsidRDefault="0085027D">
          <w:pPr>
            <w:pStyle w:val="TOC1"/>
            <w:rPr>
              <w:rFonts w:asciiTheme="minorHAnsi" w:eastAsiaTheme="minorEastAsia" w:hAnsiTheme="minorHAnsi" w:cstheme="minorBidi"/>
              <w:noProof/>
              <w:sz w:val="22"/>
              <w:szCs w:val="22"/>
              <w:lang w:val="en-GB" w:eastAsia="en-GB"/>
            </w:rPr>
          </w:pPr>
          <w:hyperlink w:anchor="_Toc35262385" w:history="1">
            <w:r w:rsidR="00730844" w:rsidRPr="002E30E6">
              <w:rPr>
                <w:rStyle w:val="Hyperlink"/>
                <w:noProof/>
              </w:rPr>
              <w:t>9</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STATISTICS AND DATA ANALYSIS</w:t>
            </w:r>
            <w:r w:rsidR="00730844">
              <w:rPr>
                <w:noProof/>
                <w:webHidden/>
              </w:rPr>
              <w:tab/>
            </w:r>
            <w:r w:rsidR="00730844">
              <w:rPr>
                <w:noProof/>
                <w:webHidden/>
              </w:rPr>
              <w:fldChar w:fldCharType="begin"/>
            </w:r>
            <w:r w:rsidR="00730844">
              <w:rPr>
                <w:noProof/>
                <w:webHidden/>
              </w:rPr>
              <w:instrText xml:space="preserve"> PAGEREF _Toc35262385 \h </w:instrText>
            </w:r>
            <w:r w:rsidR="00730844">
              <w:rPr>
                <w:noProof/>
                <w:webHidden/>
              </w:rPr>
            </w:r>
            <w:r w:rsidR="00730844">
              <w:rPr>
                <w:noProof/>
                <w:webHidden/>
              </w:rPr>
              <w:fldChar w:fldCharType="separate"/>
            </w:r>
            <w:r w:rsidR="00071CDF">
              <w:rPr>
                <w:noProof/>
                <w:webHidden/>
              </w:rPr>
              <w:t>16</w:t>
            </w:r>
            <w:r w:rsidR="00730844">
              <w:rPr>
                <w:noProof/>
                <w:webHidden/>
              </w:rPr>
              <w:fldChar w:fldCharType="end"/>
            </w:r>
          </w:hyperlink>
        </w:p>
        <w:p w14:paraId="671054A1" w14:textId="7A83D5F1" w:rsidR="00730844" w:rsidRDefault="0085027D">
          <w:pPr>
            <w:pStyle w:val="TOC2"/>
            <w:tabs>
              <w:tab w:val="left" w:pos="720"/>
              <w:tab w:val="right" w:leader="dot" w:pos="9962"/>
            </w:tabs>
            <w:rPr>
              <w:noProof/>
              <w:szCs w:val="22"/>
              <w:lang w:eastAsia="en-GB"/>
            </w:rPr>
          </w:pPr>
          <w:hyperlink w:anchor="_Toc35262386" w:history="1">
            <w:r w:rsidR="00730844" w:rsidRPr="002E30E6">
              <w:rPr>
                <w:rStyle w:val="Hyperlink"/>
                <w:i/>
                <w:noProof/>
              </w:rPr>
              <w:t>9.1</w:t>
            </w:r>
            <w:r w:rsidR="00730844">
              <w:rPr>
                <w:noProof/>
                <w:szCs w:val="22"/>
                <w:lang w:eastAsia="en-GB"/>
              </w:rPr>
              <w:tab/>
            </w:r>
            <w:r w:rsidR="00730844" w:rsidRPr="002E30E6">
              <w:rPr>
                <w:rStyle w:val="Hyperlink"/>
                <w:noProof/>
              </w:rPr>
              <w:t>Sample size calculation</w:t>
            </w:r>
            <w:r w:rsidR="00730844">
              <w:rPr>
                <w:noProof/>
                <w:webHidden/>
              </w:rPr>
              <w:tab/>
            </w:r>
            <w:r w:rsidR="00730844">
              <w:rPr>
                <w:noProof/>
                <w:webHidden/>
              </w:rPr>
              <w:fldChar w:fldCharType="begin"/>
            </w:r>
            <w:r w:rsidR="00730844">
              <w:rPr>
                <w:noProof/>
                <w:webHidden/>
              </w:rPr>
              <w:instrText xml:space="preserve"> PAGEREF _Toc35262386 \h </w:instrText>
            </w:r>
            <w:r w:rsidR="00730844">
              <w:rPr>
                <w:noProof/>
                <w:webHidden/>
              </w:rPr>
            </w:r>
            <w:r w:rsidR="00730844">
              <w:rPr>
                <w:noProof/>
                <w:webHidden/>
              </w:rPr>
              <w:fldChar w:fldCharType="separate"/>
            </w:r>
            <w:r w:rsidR="00071CDF">
              <w:rPr>
                <w:noProof/>
                <w:webHidden/>
              </w:rPr>
              <w:t>16</w:t>
            </w:r>
            <w:r w:rsidR="00730844">
              <w:rPr>
                <w:noProof/>
                <w:webHidden/>
              </w:rPr>
              <w:fldChar w:fldCharType="end"/>
            </w:r>
          </w:hyperlink>
        </w:p>
        <w:p w14:paraId="788B8D4F" w14:textId="6416FC83" w:rsidR="00730844" w:rsidRDefault="0085027D">
          <w:pPr>
            <w:pStyle w:val="TOC2"/>
            <w:tabs>
              <w:tab w:val="left" w:pos="720"/>
              <w:tab w:val="right" w:leader="dot" w:pos="9962"/>
            </w:tabs>
            <w:rPr>
              <w:noProof/>
              <w:szCs w:val="22"/>
              <w:lang w:eastAsia="en-GB"/>
            </w:rPr>
          </w:pPr>
          <w:hyperlink w:anchor="_Toc35262387" w:history="1">
            <w:r w:rsidR="00730844" w:rsidRPr="002E30E6">
              <w:rPr>
                <w:rStyle w:val="Hyperlink"/>
                <w:noProof/>
              </w:rPr>
              <w:t>9.2</w:t>
            </w:r>
            <w:r w:rsidR="00730844">
              <w:rPr>
                <w:noProof/>
                <w:szCs w:val="22"/>
                <w:lang w:eastAsia="en-GB"/>
              </w:rPr>
              <w:tab/>
            </w:r>
            <w:r w:rsidR="00730844" w:rsidRPr="002E30E6">
              <w:rPr>
                <w:rStyle w:val="Hyperlink"/>
                <w:noProof/>
              </w:rPr>
              <w:t>Planned recruitment rate</w:t>
            </w:r>
            <w:r w:rsidR="00730844">
              <w:rPr>
                <w:noProof/>
                <w:webHidden/>
              </w:rPr>
              <w:tab/>
            </w:r>
            <w:r w:rsidR="00730844">
              <w:rPr>
                <w:noProof/>
                <w:webHidden/>
              </w:rPr>
              <w:fldChar w:fldCharType="begin"/>
            </w:r>
            <w:r w:rsidR="00730844">
              <w:rPr>
                <w:noProof/>
                <w:webHidden/>
              </w:rPr>
              <w:instrText xml:space="preserve"> PAGEREF _Toc35262387 \h </w:instrText>
            </w:r>
            <w:r w:rsidR="00730844">
              <w:rPr>
                <w:noProof/>
                <w:webHidden/>
              </w:rPr>
            </w:r>
            <w:r w:rsidR="00730844">
              <w:rPr>
                <w:noProof/>
                <w:webHidden/>
              </w:rPr>
              <w:fldChar w:fldCharType="separate"/>
            </w:r>
            <w:r w:rsidR="00071CDF">
              <w:rPr>
                <w:noProof/>
                <w:webHidden/>
              </w:rPr>
              <w:t>16</w:t>
            </w:r>
            <w:r w:rsidR="00730844">
              <w:rPr>
                <w:noProof/>
                <w:webHidden/>
              </w:rPr>
              <w:fldChar w:fldCharType="end"/>
            </w:r>
          </w:hyperlink>
        </w:p>
        <w:p w14:paraId="1CB91453" w14:textId="779C5E06" w:rsidR="00730844" w:rsidRDefault="0085027D">
          <w:pPr>
            <w:pStyle w:val="TOC2"/>
            <w:tabs>
              <w:tab w:val="left" w:pos="720"/>
              <w:tab w:val="right" w:leader="dot" w:pos="9962"/>
            </w:tabs>
            <w:rPr>
              <w:noProof/>
              <w:szCs w:val="22"/>
              <w:lang w:eastAsia="en-GB"/>
            </w:rPr>
          </w:pPr>
          <w:hyperlink w:anchor="_Toc35262388" w:history="1">
            <w:r w:rsidR="00730844" w:rsidRPr="002E30E6">
              <w:rPr>
                <w:rStyle w:val="Hyperlink"/>
                <w:noProof/>
              </w:rPr>
              <w:t>9.3</w:t>
            </w:r>
            <w:r w:rsidR="00730844">
              <w:rPr>
                <w:noProof/>
                <w:szCs w:val="22"/>
                <w:lang w:eastAsia="en-GB"/>
              </w:rPr>
              <w:tab/>
            </w:r>
            <w:r w:rsidR="00730844" w:rsidRPr="002E30E6">
              <w:rPr>
                <w:rStyle w:val="Hyperlink"/>
                <w:noProof/>
              </w:rPr>
              <w:t>Statistical analysis plan</w:t>
            </w:r>
            <w:r w:rsidR="00730844">
              <w:rPr>
                <w:noProof/>
                <w:webHidden/>
              </w:rPr>
              <w:tab/>
            </w:r>
            <w:r w:rsidR="00730844">
              <w:rPr>
                <w:noProof/>
                <w:webHidden/>
              </w:rPr>
              <w:fldChar w:fldCharType="begin"/>
            </w:r>
            <w:r w:rsidR="00730844">
              <w:rPr>
                <w:noProof/>
                <w:webHidden/>
              </w:rPr>
              <w:instrText xml:space="preserve"> PAGEREF _Toc35262388 \h </w:instrText>
            </w:r>
            <w:r w:rsidR="00730844">
              <w:rPr>
                <w:noProof/>
                <w:webHidden/>
              </w:rPr>
            </w:r>
            <w:r w:rsidR="00730844">
              <w:rPr>
                <w:noProof/>
                <w:webHidden/>
              </w:rPr>
              <w:fldChar w:fldCharType="separate"/>
            </w:r>
            <w:r w:rsidR="00071CDF">
              <w:rPr>
                <w:noProof/>
                <w:webHidden/>
              </w:rPr>
              <w:t>16</w:t>
            </w:r>
            <w:r w:rsidR="00730844">
              <w:rPr>
                <w:noProof/>
                <w:webHidden/>
              </w:rPr>
              <w:fldChar w:fldCharType="end"/>
            </w:r>
          </w:hyperlink>
        </w:p>
        <w:p w14:paraId="034D7B1D" w14:textId="4AC9576B" w:rsidR="00730844" w:rsidRDefault="0085027D">
          <w:pPr>
            <w:pStyle w:val="TOC3"/>
            <w:tabs>
              <w:tab w:val="left" w:pos="1320"/>
              <w:tab w:val="right" w:leader="dot" w:pos="9962"/>
            </w:tabs>
            <w:rPr>
              <w:noProof/>
              <w:szCs w:val="22"/>
              <w:lang w:eastAsia="en-GB"/>
            </w:rPr>
          </w:pPr>
          <w:hyperlink w:anchor="_Toc35262389" w:history="1">
            <w:r w:rsidR="00730844" w:rsidRPr="002E30E6">
              <w:rPr>
                <w:rStyle w:val="Hyperlink"/>
                <w:noProof/>
              </w:rPr>
              <w:t>9.3.1</w:t>
            </w:r>
            <w:r w:rsidR="00730844">
              <w:rPr>
                <w:noProof/>
                <w:szCs w:val="22"/>
                <w:lang w:eastAsia="en-GB"/>
              </w:rPr>
              <w:tab/>
            </w:r>
            <w:r w:rsidR="00730844" w:rsidRPr="002E30E6">
              <w:rPr>
                <w:rStyle w:val="Hyperlink"/>
                <w:noProof/>
              </w:rPr>
              <w:t>Primary and secondary outcome analysis</w:t>
            </w:r>
            <w:r w:rsidR="00730844">
              <w:rPr>
                <w:noProof/>
                <w:webHidden/>
              </w:rPr>
              <w:tab/>
            </w:r>
            <w:r w:rsidR="00730844">
              <w:rPr>
                <w:noProof/>
                <w:webHidden/>
              </w:rPr>
              <w:fldChar w:fldCharType="begin"/>
            </w:r>
            <w:r w:rsidR="00730844">
              <w:rPr>
                <w:noProof/>
                <w:webHidden/>
              </w:rPr>
              <w:instrText xml:space="preserve"> PAGEREF _Toc35262389 \h </w:instrText>
            </w:r>
            <w:r w:rsidR="00730844">
              <w:rPr>
                <w:noProof/>
                <w:webHidden/>
              </w:rPr>
            </w:r>
            <w:r w:rsidR="00730844">
              <w:rPr>
                <w:noProof/>
                <w:webHidden/>
              </w:rPr>
              <w:fldChar w:fldCharType="separate"/>
            </w:r>
            <w:r w:rsidR="00071CDF">
              <w:rPr>
                <w:noProof/>
                <w:webHidden/>
              </w:rPr>
              <w:t>16</w:t>
            </w:r>
            <w:r w:rsidR="00730844">
              <w:rPr>
                <w:noProof/>
                <w:webHidden/>
              </w:rPr>
              <w:fldChar w:fldCharType="end"/>
            </w:r>
          </w:hyperlink>
        </w:p>
        <w:p w14:paraId="4E78BB89" w14:textId="42AF74D7" w:rsidR="00730844" w:rsidRDefault="0085027D">
          <w:pPr>
            <w:pStyle w:val="TOC1"/>
            <w:rPr>
              <w:rFonts w:asciiTheme="minorHAnsi" w:eastAsiaTheme="minorEastAsia" w:hAnsiTheme="minorHAnsi" w:cstheme="minorBidi"/>
              <w:noProof/>
              <w:sz w:val="22"/>
              <w:szCs w:val="22"/>
              <w:lang w:val="en-GB" w:eastAsia="en-GB"/>
            </w:rPr>
          </w:pPr>
          <w:hyperlink w:anchor="_Toc35262390" w:history="1">
            <w:r w:rsidR="00730844" w:rsidRPr="002E30E6">
              <w:rPr>
                <w:rStyle w:val="Hyperlink"/>
                <w:noProof/>
                <w:lang w:eastAsia="en-GB"/>
              </w:rPr>
              <w:t>10</w:t>
            </w:r>
            <w:r w:rsidR="00730844">
              <w:rPr>
                <w:rFonts w:asciiTheme="minorHAnsi" w:eastAsiaTheme="minorEastAsia" w:hAnsiTheme="minorHAnsi" w:cstheme="minorBidi"/>
                <w:noProof/>
                <w:sz w:val="22"/>
                <w:szCs w:val="22"/>
                <w:lang w:val="en-GB" w:eastAsia="en-GB"/>
              </w:rPr>
              <w:tab/>
            </w:r>
            <w:r w:rsidR="00A67324" w:rsidRPr="00A67324">
              <w:rPr>
                <w:rStyle w:val="Hyperlink"/>
                <w:b/>
                <w:bCs/>
                <w:noProof/>
                <w:lang w:eastAsia="en-GB"/>
              </w:rPr>
              <w:t>PARTICIPANT POPULATION</w:t>
            </w:r>
            <w:r w:rsidR="00730844">
              <w:rPr>
                <w:noProof/>
                <w:webHidden/>
              </w:rPr>
              <w:tab/>
            </w:r>
            <w:r w:rsidR="00730844">
              <w:rPr>
                <w:noProof/>
                <w:webHidden/>
              </w:rPr>
              <w:fldChar w:fldCharType="begin"/>
            </w:r>
            <w:r w:rsidR="00730844">
              <w:rPr>
                <w:noProof/>
                <w:webHidden/>
              </w:rPr>
              <w:instrText xml:space="preserve"> PAGEREF _Toc35262390 \h </w:instrText>
            </w:r>
            <w:r w:rsidR="00730844">
              <w:rPr>
                <w:noProof/>
                <w:webHidden/>
              </w:rPr>
            </w:r>
            <w:r w:rsidR="00730844">
              <w:rPr>
                <w:noProof/>
                <w:webHidden/>
              </w:rPr>
              <w:fldChar w:fldCharType="separate"/>
            </w:r>
            <w:r w:rsidR="00071CDF">
              <w:rPr>
                <w:noProof/>
                <w:webHidden/>
              </w:rPr>
              <w:t>16</w:t>
            </w:r>
            <w:r w:rsidR="00730844">
              <w:rPr>
                <w:noProof/>
                <w:webHidden/>
              </w:rPr>
              <w:fldChar w:fldCharType="end"/>
            </w:r>
          </w:hyperlink>
        </w:p>
        <w:p w14:paraId="08BF52DD" w14:textId="7427DB26" w:rsidR="00730844" w:rsidRDefault="0085027D">
          <w:pPr>
            <w:pStyle w:val="TOC1"/>
            <w:rPr>
              <w:rFonts w:asciiTheme="minorHAnsi" w:eastAsiaTheme="minorEastAsia" w:hAnsiTheme="minorHAnsi" w:cstheme="minorBidi"/>
              <w:noProof/>
              <w:sz w:val="22"/>
              <w:szCs w:val="22"/>
              <w:lang w:val="en-GB" w:eastAsia="en-GB"/>
            </w:rPr>
          </w:pPr>
          <w:hyperlink w:anchor="_Toc35262391" w:history="1">
            <w:r w:rsidR="00730844" w:rsidRPr="002E30E6">
              <w:rPr>
                <w:rStyle w:val="Hyperlink"/>
                <w:noProof/>
              </w:rPr>
              <w:t>11</w:t>
            </w:r>
            <w:r w:rsidR="00A67324">
              <w:rPr>
                <w:rStyle w:val="Hyperlink"/>
                <w:noProof/>
              </w:rPr>
              <w:t xml:space="preserve">        </w:t>
            </w:r>
            <w:r w:rsidR="00730844" w:rsidRPr="00A67324">
              <w:rPr>
                <w:rStyle w:val="Hyperlink"/>
                <w:b/>
                <w:bCs/>
                <w:noProof/>
              </w:rPr>
              <w:t>DATA MANAGEMENT</w:t>
            </w:r>
            <w:r w:rsidR="00730844">
              <w:rPr>
                <w:noProof/>
                <w:webHidden/>
              </w:rPr>
              <w:tab/>
            </w:r>
            <w:r w:rsidR="00730844">
              <w:rPr>
                <w:noProof/>
                <w:webHidden/>
              </w:rPr>
              <w:fldChar w:fldCharType="begin"/>
            </w:r>
            <w:r w:rsidR="00730844">
              <w:rPr>
                <w:noProof/>
                <w:webHidden/>
              </w:rPr>
              <w:instrText xml:space="preserve"> PAGEREF _Toc35262391 \h </w:instrText>
            </w:r>
            <w:r w:rsidR="00730844">
              <w:rPr>
                <w:noProof/>
                <w:webHidden/>
              </w:rPr>
            </w:r>
            <w:r w:rsidR="00730844">
              <w:rPr>
                <w:noProof/>
                <w:webHidden/>
              </w:rPr>
              <w:fldChar w:fldCharType="separate"/>
            </w:r>
            <w:r w:rsidR="00071CDF">
              <w:rPr>
                <w:noProof/>
                <w:webHidden/>
              </w:rPr>
              <w:t>17</w:t>
            </w:r>
            <w:r w:rsidR="00730844">
              <w:rPr>
                <w:noProof/>
                <w:webHidden/>
              </w:rPr>
              <w:fldChar w:fldCharType="end"/>
            </w:r>
          </w:hyperlink>
        </w:p>
        <w:p w14:paraId="2EDA9578" w14:textId="5E427A99" w:rsidR="00730844" w:rsidRDefault="0085027D">
          <w:pPr>
            <w:pStyle w:val="TOC2"/>
            <w:tabs>
              <w:tab w:val="left" w:pos="880"/>
              <w:tab w:val="right" w:leader="dot" w:pos="9962"/>
            </w:tabs>
            <w:rPr>
              <w:noProof/>
              <w:szCs w:val="22"/>
              <w:lang w:eastAsia="en-GB"/>
            </w:rPr>
          </w:pPr>
          <w:hyperlink w:anchor="_Toc35262392" w:history="1">
            <w:r w:rsidR="00730844" w:rsidRPr="002E30E6">
              <w:rPr>
                <w:rStyle w:val="Hyperlink"/>
                <w:noProof/>
              </w:rPr>
              <w:t>11.1</w:t>
            </w:r>
            <w:r w:rsidR="00730844">
              <w:rPr>
                <w:noProof/>
                <w:szCs w:val="22"/>
                <w:lang w:eastAsia="en-GB"/>
              </w:rPr>
              <w:tab/>
            </w:r>
            <w:r w:rsidR="00730844" w:rsidRPr="002E30E6">
              <w:rPr>
                <w:rStyle w:val="Hyperlink"/>
                <w:noProof/>
              </w:rPr>
              <w:t>Data collection tools and source document identification</w:t>
            </w:r>
            <w:r w:rsidR="00730844">
              <w:rPr>
                <w:noProof/>
                <w:webHidden/>
              </w:rPr>
              <w:tab/>
            </w:r>
            <w:r w:rsidR="00730844">
              <w:rPr>
                <w:noProof/>
                <w:webHidden/>
              </w:rPr>
              <w:fldChar w:fldCharType="begin"/>
            </w:r>
            <w:r w:rsidR="00730844">
              <w:rPr>
                <w:noProof/>
                <w:webHidden/>
              </w:rPr>
              <w:instrText xml:space="preserve"> PAGEREF _Toc35262392 \h </w:instrText>
            </w:r>
            <w:r w:rsidR="00730844">
              <w:rPr>
                <w:noProof/>
                <w:webHidden/>
              </w:rPr>
            </w:r>
            <w:r w:rsidR="00730844">
              <w:rPr>
                <w:noProof/>
                <w:webHidden/>
              </w:rPr>
              <w:fldChar w:fldCharType="separate"/>
            </w:r>
            <w:r w:rsidR="00071CDF">
              <w:rPr>
                <w:noProof/>
                <w:webHidden/>
              </w:rPr>
              <w:t>17</w:t>
            </w:r>
            <w:r w:rsidR="00730844">
              <w:rPr>
                <w:noProof/>
                <w:webHidden/>
              </w:rPr>
              <w:fldChar w:fldCharType="end"/>
            </w:r>
          </w:hyperlink>
        </w:p>
        <w:p w14:paraId="5ADA112A" w14:textId="665B100E" w:rsidR="00730844" w:rsidRDefault="0085027D">
          <w:pPr>
            <w:pStyle w:val="TOC2"/>
            <w:tabs>
              <w:tab w:val="left" w:pos="880"/>
              <w:tab w:val="right" w:leader="dot" w:pos="9962"/>
            </w:tabs>
            <w:rPr>
              <w:noProof/>
              <w:szCs w:val="22"/>
              <w:lang w:eastAsia="en-GB"/>
            </w:rPr>
          </w:pPr>
          <w:hyperlink w:anchor="_Toc35262394" w:history="1">
            <w:r w:rsidR="00730844" w:rsidRPr="002E30E6">
              <w:rPr>
                <w:rStyle w:val="Hyperlink"/>
                <w:noProof/>
              </w:rPr>
              <w:t>11.2</w:t>
            </w:r>
            <w:r w:rsidR="00730844">
              <w:rPr>
                <w:noProof/>
                <w:szCs w:val="22"/>
                <w:lang w:eastAsia="en-GB"/>
              </w:rPr>
              <w:tab/>
            </w:r>
            <w:r w:rsidR="00730844" w:rsidRPr="002E30E6">
              <w:rPr>
                <w:rStyle w:val="Hyperlink"/>
                <w:noProof/>
              </w:rPr>
              <w:t>Data handling and record keeping</w:t>
            </w:r>
            <w:r w:rsidR="00730844">
              <w:rPr>
                <w:noProof/>
                <w:webHidden/>
              </w:rPr>
              <w:tab/>
            </w:r>
            <w:r w:rsidR="00730844">
              <w:rPr>
                <w:noProof/>
                <w:webHidden/>
              </w:rPr>
              <w:fldChar w:fldCharType="begin"/>
            </w:r>
            <w:r w:rsidR="00730844">
              <w:rPr>
                <w:noProof/>
                <w:webHidden/>
              </w:rPr>
              <w:instrText xml:space="preserve"> PAGEREF _Toc35262394 \h </w:instrText>
            </w:r>
            <w:r w:rsidR="00730844">
              <w:rPr>
                <w:noProof/>
                <w:webHidden/>
              </w:rPr>
            </w:r>
            <w:r w:rsidR="00730844">
              <w:rPr>
                <w:noProof/>
                <w:webHidden/>
              </w:rPr>
              <w:fldChar w:fldCharType="separate"/>
            </w:r>
            <w:r w:rsidR="00071CDF">
              <w:rPr>
                <w:noProof/>
                <w:webHidden/>
              </w:rPr>
              <w:t>17</w:t>
            </w:r>
            <w:r w:rsidR="00730844">
              <w:rPr>
                <w:noProof/>
                <w:webHidden/>
              </w:rPr>
              <w:fldChar w:fldCharType="end"/>
            </w:r>
          </w:hyperlink>
        </w:p>
        <w:p w14:paraId="681D6877" w14:textId="04CDFBCC" w:rsidR="00730844" w:rsidRDefault="0085027D">
          <w:pPr>
            <w:pStyle w:val="TOC2"/>
            <w:tabs>
              <w:tab w:val="left" w:pos="880"/>
              <w:tab w:val="right" w:leader="dot" w:pos="9962"/>
            </w:tabs>
            <w:rPr>
              <w:noProof/>
              <w:szCs w:val="22"/>
              <w:lang w:eastAsia="en-GB"/>
            </w:rPr>
          </w:pPr>
          <w:hyperlink w:anchor="_Toc35262397" w:history="1">
            <w:r w:rsidR="00730844" w:rsidRPr="002E30E6">
              <w:rPr>
                <w:rStyle w:val="Hyperlink"/>
                <w:noProof/>
              </w:rPr>
              <w:t>11.3</w:t>
            </w:r>
            <w:r w:rsidR="00730844">
              <w:rPr>
                <w:noProof/>
                <w:szCs w:val="22"/>
                <w:lang w:eastAsia="en-GB"/>
              </w:rPr>
              <w:tab/>
            </w:r>
            <w:r w:rsidR="00730844" w:rsidRPr="002E30E6">
              <w:rPr>
                <w:rStyle w:val="Hyperlink"/>
                <w:noProof/>
              </w:rPr>
              <w:t>Access to Data</w:t>
            </w:r>
            <w:r w:rsidR="00730844">
              <w:rPr>
                <w:noProof/>
                <w:webHidden/>
              </w:rPr>
              <w:tab/>
            </w:r>
            <w:r w:rsidR="00730844">
              <w:rPr>
                <w:noProof/>
                <w:webHidden/>
              </w:rPr>
              <w:fldChar w:fldCharType="begin"/>
            </w:r>
            <w:r w:rsidR="00730844">
              <w:rPr>
                <w:noProof/>
                <w:webHidden/>
              </w:rPr>
              <w:instrText xml:space="preserve"> PAGEREF _Toc35262397 \h </w:instrText>
            </w:r>
            <w:r w:rsidR="00730844">
              <w:rPr>
                <w:noProof/>
                <w:webHidden/>
              </w:rPr>
            </w:r>
            <w:r w:rsidR="00730844">
              <w:rPr>
                <w:noProof/>
                <w:webHidden/>
              </w:rPr>
              <w:fldChar w:fldCharType="separate"/>
            </w:r>
            <w:r w:rsidR="00071CDF">
              <w:rPr>
                <w:noProof/>
                <w:webHidden/>
              </w:rPr>
              <w:t>17</w:t>
            </w:r>
            <w:r w:rsidR="00730844">
              <w:rPr>
                <w:noProof/>
                <w:webHidden/>
              </w:rPr>
              <w:fldChar w:fldCharType="end"/>
            </w:r>
          </w:hyperlink>
        </w:p>
        <w:p w14:paraId="4B3D812F" w14:textId="7ADB38BC" w:rsidR="00730844" w:rsidRDefault="0085027D">
          <w:pPr>
            <w:pStyle w:val="TOC2"/>
            <w:tabs>
              <w:tab w:val="left" w:pos="880"/>
              <w:tab w:val="right" w:leader="dot" w:pos="9962"/>
            </w:tabs>
            <w:rPr>
              <w:noProof/>
              <w:szCs w:val="22"/>
              <w:lang w:eastAsia="en-GB"/>
            </w:rPr>
          </w:pPr>
          <w:hyperlink w:anchor="_Toc35262398" w:history="1">
            <w:r w:rsidR="00730844" w:rsidRPr="002E30E6">
              <w:rPr>
                <w:rStyle w:val="Hyperlink"/>
                <w:noProof/>
              </w:rPr>
              <w:t>11.4</w:t>
            </w:r>
            <w:r w:rsidR="00730844">
              <w:rPr>
                <w:noProof/>
                <w:szCs w:val="22"/>
                <w:lang w:eastAsia="en-GB"/>
              </w:rPr>
              <w:tab/>
            </w:r>
            <w:r w:rsidR="00730844" w:rsidRPr="002E30E6">
              <w:rPr>
                <w:rStyle w:val="Hyperlink"/>
                <w:noProof/>
              </w:rPr>
              <w:t>Archiving</w:t>
            </w:r>
            <w:r w:rsidR="00730844">
              <w:rPr>
                <w:noProof/>
                <w:webHidden/>
              </w:rPr>
              <w:tab/>
            </w:r>
            <w:r w:rsidR="00730844">
              <w:rPr>
                <w:noProof/>
                <w:webHidden/>
              </w:rPr>
              <w:fldChar w:fldCharType="begin"/>
            </w:r>
            <w:r w:rsidR="00730844">
              <w:rPr>
                <w:noProof/>
                <w:webHidden/>
              </w:rPr>
              <w:instrText xml:space="preserve"> PAGEREF _Toc35262398 \h </w:instrText>
            </w:r>
            <w:r w:rsidR="00730844">
              <w:rPr>
                <w:noProof/>
                <w:webHidden/>
              </w:rPr>
            </w:r>
            <w:r w:rsidR="00730844">
              <w:rPr>
                <w:noProof/>
                <w:webHidden/>
              </w:rPr>
              <w:fldChar w:fldCharType="separate"/>
            </w:r>
            <w:r w:rsidR="00071CDF">
              <w:rPr>
                <w:noProof/>
                <w:webHidden/>
              </w:rPr>
              <w:t>17</w:t>
            </w:r>
            <w:r w:rsidR="00730844">
              <w:rPr>
                <w:noProof/>
                <w:webHidden/>
              </w:rPr>
              <w:fldChar w:fldCharType="end"/>
            </w:r>
          </w:hyperlink>
        </w:p>
        <w:p w14:paraId="1191CDC1" w14:textId="7E6D0CF6" w:rsidR="00730844" w:rsidRDefault="0085027D">
          <w:pPr>
            <w:pStyle w:val="TOC1"/>
            <w:rPr>
              <w:rFonts w:asciiTheme="minorHAnsi" w:eastAsiaTheme="minorEastAsia" w:hAnsiTheme="minorHAnsi" w:cstheme="minorBidi"/>
              <w:noProof/>
              <w:sz w:val="22"/>
              <w:szCs w:val="22"/>
              <w:lang w:val="en-GB" w:eastAsia="en-GB"/>
            </w:rPr>
          </w:pPr>
          <w:hyperlink w:anchor="_Toc35262399" w:history="1">
            <w:r w:rsidR="00730844" w:rsidRPr="002E30E6">
              <w:rPr>
                <w:rStyle w:val="Hyperlink"/>
                <w:noProof/>
              </w:rPr>
              <w:t xml:space="preserve">12 </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ETHICAL AND REGULATORY CONSIDERATIONS</w:t>
            </w:r>
            <w:r w:rsidR="00730844">
              <w:rPr>
                <w:noProof/>
                <w:webHidden/>
              </w:rPr>
              <w:tab/>
            </w:r>
            <w:r w:rsidR="00730844">
              <w:rPr>
                <w:noProof/>
                <w:webHidden/>
              </w:rPr>
              <w:fldChar w:fldCharType="begin"/>
            </w:r>
            <w:r w:rsidR="00730844">
              <w:rPr>
                <w:noProof/>
                <w:webHidden/>
              </w:rPr>
              <w:instrText xml:space="preserve"> PAGEREF _Toc35262399 \h </w:instrText>
            </w:r>
            <w:r w:rsidR="00730844">
              <w:rPr>
                <w:noProof/>
                <w:webHidden/>
              </w:rPr>
            </w:r>
            <w:r w:rsidR="00730844">
              <w:rPr>
                <w:noProof/>
                <w:webHidden/>
              </w:rPr>
              <w:fldChar w:fldCharType="separate"/>
            </w:r>
            <w:r w:rsidR="00071CDF">
              <w:rPr>
                <w:noProof/>
                <w:webHidden/>
              </w:rPr>
              <w:t>17</w:t>
            </w:r>
            <w:r w:rsidR="00730844">
              <w:rPr>
                <w:noProof/>
                <w:webHidden/>
              </w:rPr>
              <w:fldChar w:fldCharType="end"/>
            </w:r>
          </w:hyperlink>
        </w:p>
        <w:p w14:paraId="218F2B40" w14:textId="7F65373D" w:rsidR="00730844" w:rsidRDefault="0085027D">
          <w:pPr>
            <w:pStyle w:val="TOC2"/>
            <w:tabs>
              <w:tab w:val="left" w:pos="1100"/>
              <w:tab w:val="right" w:leader="dot" w:pos="9962"/>
            </w:tabs>
            <w:rPr>
              <w:noProof/>
              <w:szCs w:val="22"/>
              <w:lang w:eastAsia="en-GB"/>
            </w:rPr>
          </w:pPr>
          <w:hyperlink w:anchor="_Toc35262400" w:history="1">
            <w:r w:rsidR="00730844" w:rsidRPr="002E30E6">
              <w:rPr>
                <w:rStyle w:val="Hyperlink"/>
                <w:noProof/>
              </w:rPr>
              <w:t xml:space="preserve">12.1 </w:t>
            </w:r>
            <w:r w:rsidR="00730844">
              <w:rPr>
                <w:noProof/>
                <w:szCs w:val="22"/>
                <w:lang w:eastAsia="en-GB"/>
              </w:rPr>
              <w:tab/>
            </w:r>
            <w:r w:rsidR="00730844" w:rsidRPr="002E30E6">
              <w:rPr>
                <w:rStyle w:val="Hyperlink"/>
                <w:noProof/>
              </w:rPr>
              <w:t>Research Ethics Committee (REC) review&amp; reports</w:t>
            </w:r>
            <w:r w:rsidR="00730844">
              <w:rPr>
                <w:noProof/>
                <w:webHidden/>
              </w:rPr>
              <w:tab/>
            </w:r>
            <w:r w:rsidR="00730844">
              <w:rPr>
                <w:noProof/>
                <w:webHidden/>
              </w:rPr>
              <w:fldChar w:fldCharType="begin"/>
            </w:r>
            <w:r w:rsidR="00730844">
              <w:rPr>
                <w:noProof/>
                <w:webHidden/>
              </w:rPr>
              <w:instrText xml:space="preserve"> PAGEREF _Toc35262400 \h </w:instrText>
            </w:r>
            <w:r w:rsidR="00730844">
              <w:rPr>
                <w:noProof/>
                <w:webHidden/>
              </w:rPr>
            </w:r>
            <w:r w:rsidR="00730844">
              <w:rPr>
                <w:noProof/>
                <w:webHidden/>
              </w:rPr>
              <w:fldChar w:fldCharType="separate"/>
            </w:r>
            <w:r w:rsidR="00071CDF">
              <w:rPr>
                <w:noProof/>
                <w:webHidden/>
              </w:rPr>
              <w:t>17</w:t>
            </w:r>
            <w:r w:rsidR="00730844">
              <w:rPr>
                <w:noProof/>
                <w:webHidden/>
              </w:rPr>
              <w:fldChar w:fldCharType="end"/>
            </w:r>
          </w:hyperlink>
        </w:p>
        <w:p w14:paraId="0C7AEA54" w14:textId="600E311B" w:rsidR="00730844" w:rsidRDefault="0085027D">
          <w:pPr>
            <w:pStyle w:val="TOC2"/>
            <w:tabs>
              <w:tab w:val="left" w:pos="1100"/>
              <w:tab w:val="right" w:leader="dot" w:pos="9962"/>
            </w:tabs>
            <w:rPr>
              <w:noProof/>
              <w:szCs w:val="22"/>
              <w:lang w:eastAsia="en-GB"/>
            </w:rPr>
          </w:pPr>
          <w:hyperlink w:anchor="_Toc35262401" w:history="1">
            <w:r w:rsidR="00730844" w:rsidRPr="002E30E6">
              <w:rPr>
                <w:rStyle w:val="Hyperlink"/>
                <w:noProof/>
              </w:rPr>
              <w:t xml:space="preserve">12.2 </w:t>
            </w:r>
            <w:r w:rsidR="00730844">
              <w:rPr>
                <w:noProof/>
                <w:szCs w:val="22"/>
                <w:lang w:eastAsia="en-GB"/>
              </w:rPr>
              <w:tab/>
            </w:r>
            <w:r w:rsidR="00730844" w:rsidRPr="002E30E6">
              <w:rPr>
                <w:rStyle w:val="Hyperlink"/>
                <w:noProof/>
              </w:rPr>
              <w:t>Peer review</w:t>
            </w:r>
            <w:r w:rsidR="00730844">
              <w:rPr>
                <w:noProof/>
                <w:webHidden/>
              </w:rPr>
              <w:tab/>
            </w:r>
            <w:r w:rsidR="00730844">
              <w:rPr>
                <w:noProof/>
                <w:webHidden/>
              </w:rPr>
              <w:fldChar w:fldCharType="begin"/>
            </w:r>
            <w:r w:rsidR="00730844">
              <w:rPr>
                <w:noProof/>
                <w:webHidden/>
              </w:rPr>
              <w:instrText xml:space="preserve"> PAGEREF _Toc35262401 \h </w:instrText>
            </w:r>
            <w:r w:rsidR="00730844">
              <w:rPr>
                <w:noProof/>
                <w:webHidden/>
              </w:rPr>
            </w:r>
            <w:r w:rsidR="00730844">
              <w:rPr>
                <w:noProof/>
                <w:webHidden/>
              </w:rPr>
              <w:fldChar w:fldCharType="separate"/>
            </w:r>
            <w:r w:rsidR="00071CDF">
              <w:rPr>
                <w:noProof/>
                <w:webHidden/>
              </w:rPr>
              <w:t>17</w:t>
            </w:r>
            <w:r w:rsidR="00730844">
              <w:rPr>
                <w:noProof/>
                <w:webHidden/>
              </w:rPr>
              <w:fldChar w:fldCharType="end"/>
            </w:r>
          </w:hyperlink>
        </w:p>
        <w:p w14:paraId="627C5535" w14:textId="015EB2EA" w:rsidR="00730844" w:rsidRDefault="0085027D">
          <w:pPr>
            <w:pStyle w:val="TOC2"/>
            <w:tabs>
              <w:tab w:val="left" w:pos="1100"/>
              <w:tab w:val="right" w:leader="dot" w:pos="9962"/>
            </w:tabs>
            <w:rPr>
              <w:noProof/>
              <w:szCs w:val="22"/>
              <w:lang w:eastAsia="en-GB"/>
            </w:rPr>
          </w:pPr>
          <w:hyperlink w:anchor="_Toc35262402" w:history="1">
            <w:r w:rsidR="00730844" w:rsidRPr="002E30E6">
              <w:rPr>
                <w:rStyle w:val="Hyperlink"/>
                <w:noProof/>
              </w:rPr>
              <w:t xml:space="preserve">12.3 </w:t>
            </w:r>
            <w:r w:rsidR="00730844">
              <w:rPr>
                <w:noProof/>
                <w:szCs w:val="22"/>
                <w:lang w:eastAsia="en-GB"/>
              </w:rPr>
              <w:tab/>
            </w:r>
            <w:r w:rsidR="00730844" w:rsidRPr="002E30E6">
              <w:rPr>
                <w:rStyle w:val="Hyperlink"/>
                <w:noProof/>
              </w:rPr>
              <w:t>Public and Patient Involvement</w:t>
            </w:r>
            <w:r w:rsidR="00730844">
              <w:rPr>
                <w:noProof/>
                <w:webHidden/>
              </w:rPr>
              <w:tab/>
            </w:r>
            <w:r w:rsidR="00730844">
              <w:rPr>
                <w:noProof/>
                <w:webHidden/>
              </w:rPr>
              <w:fldChar w:fldCharType="begin"/>
            </w:r>
            <w:r w:rsidR="00730844">
              <w:rPr>
                <w:noProof/>
                <w:webHidden/>
              </w:rPr>
              <w:instrText xml:space="preserve"> PAGEREF _Toc35262402 \h </w:instrText>
            </w:r>
            <w:r w:rsidR="00730844">
              <w:rPr>
                <w:noProof/>
                <w:webHidden/>
              </w:rPr>
            </w:r>
            <w:r w:rsidR="00730844">
              <w:rPr>
                <w:noProof/>
                <w:webHidden/>
              </w:rPr>
              <w:fldChar w:fldCharType="separate"/>
            </w:r>
            <w:r w:rsidR="00071CDF">
              <w:rPr>
                <w:noProof/>
                <w:webHidden/>
              </w:rPr>
              <w:t>17</w:t>
            </w:r>
            <w:r w:rsidR="00730844">
              <w:rPr>
                <w:noProof/>
                <w:webHidden/>
              </w:rPr>
              <w:fldChar w:fldCharType="end"/>
            </w:r>
          </w:hyperlink>
        </w:p>
        <w:p w14:paraId="56DDB10A" w14:textId="544C1120" w:rsidR="00730844" w:rsidRDefault="0085027D">
          <w:pPr>
            <w:pStyle w:val="TOC2"/>
            <w:tabs>
              <w:tab w:val="left" w:pos="1100"/>
              <w:tab w:val="right" w:leader="dot" w:pos="9962"/>
            </w:tabs>
            <w:rPr>
              <w:noProof/>
              <w:szCs w:val="22"/>
              <w:lang w:eastAsia="en-GB"/>
            </w:rPr>
          </w:pPr>
          <w:hyperlink w:anchor="_Toc35262403" w:history="1">
            <w:r w:rsidR="00730844" w:rsidRPr="002E30E6">
              <w:rPr>
                <w:rStyle w:val="Hyperlink"/>
                <w:noProof/>
                <w:lang w:eastAsia="en-GB"/>
              </w:rPr>
              <w:t xml:space="preserve">12.4 </w:t>
            </w:r>
            <w:r w:rsidR="00730844">
              <w:rPr>
                <w:noProof/>
                <w:szCs w:val="22"/>
                <w:lang w:eastAsia="en-GB"/>
              </w:rPr>
              <w:tab/>
            </w:r>
            <w:r w:rsidR="00730844" w:rsidRPr="002E30E6">
              <w:rPr>
                <w:rStyle w:val="Hyperlink"/>
                <w:noProof/>
                <w:lang w:eastAsia="en-GB"/>
              </w:rPr>
              <w:t>Data protection and patient confidentiality</w:t>
            </w:r>
            <w:r w:rsidR="00730844">
              <w:rPr>
                <w:noProof/>
                <w:webHidden/>
              </w:rPr>
              <w:tab/>
            </w:r>
            <w:r w:rsidR="00730844">
              <w:rPr>
                <w:noProof/>
                <w:webHidden/>
              </w:rPr>
              <w:fldChar w:fldCharType="begin"/>
            </w:r>
            <w:r w:rsidR="00730844">
              <w:rPr>
                <w:noProof/>
                <w:webHidden/>
              </w:rPr>
              <w:instrText xml:space="preserve"> PAGEREF _Toc35262403 \h </w:instrText>
            </w:r>
            <w:r w:rsidR="00730844">
              <w:rPr>
                <w:noProof/>
                <w:webHidden/>
              </w:rPr>
            </w:r>
            <w:r w:rsidR="00730844">
              <w:rPr>
                <w:noProof/>
                <w:webHidden/>
              </w:rPr>
              <w:fldChar w:fldCharType="separate"/>
            </w:r>
            <w:r w:rsidR="00071CDF">
              <w:rPr>
                <w:noProof/>
                <w:webHidden/>
              </w:rPr>
              <w:t>18</w:t>
            </w:r>
            <w:r w:rsidR="00730844">
              <w:rPr>
                <w:noProof/>
                <w:webHidden/>
              </w:rPr>
              <w:fldChar w:fldCharType="end"/>
            </w:r>
          </w:hyperlink>
        </w:p>
        <w:p w14:paraId="11DD9DDC" w14:textId="70C415E1" w:rsidR="00730844" w:rsidRDefault="0085027D">
          <w:pPr>
            <w:pStyle w:val="TOC2"/>
            <w:tabs>
              <w:tab w:val="left" w:pos="1100"/>
              <w:tab w:val="right" w:leader="dot" w:pos="9962"/>
            </w:tabs>
            <w:rPr>
              <w:noProof/>
              <w:szCs w:val="22"/>
              <w:lang w:eastAsia="en-GB"/>
            </w:rPr>
          </w:pPr>
          <w:hyperlink w:anchor="_Toc35262404" w:history="1">
            <w:r w:rsidR="00730844" w:rsidRPr="002E30E6">
              <w:rPr>
                <w:rStyle w:val="Hyperlink"/>
                <w:noProof/>
              </w:rPr>
              <w:t xml:space="preserve">12.5 </w:t>
            </w:r>
            <w:r w:rsidR="00730844">
              <w:rPr>
                <w:noProof/>
                <w:szCs w:val="22"/>
                <w:lang w:eastAsia="en-GB"/>
              </w:rPr>
              <w:tab/>
            </w:r>
            <w:r w:rsidR="00730844" w:rsidRPr="002E30E6">
              <w:rPr>
                <w:rStyle w:val="Hyperlink"/>
                <w:noProof/>
              </w:rPr>
              <w:t>Financial and other competing interests for the chief investigator, PIs at each site and committee members for the overall trial management</w:t>
            </w:r>
            <w:r w:rsidR="00730844">
              <w:rPr>
                <w:noProof/>
                <w:webHidden/>
              </w:rPr>
              <w:tab/>
            </w:r>
            <w:r w:rsidR="00730844">
              <w:rPr>
                <w:noProof/>
                <w:webHidden/>
              </w:rPr>
              <w:fldChar w:fldCharType="begin"/>
            </w:r>
            <w:r w:rsidR="00730844">
              <w:rPr>
                <w:noProof/>
                <w:webHidden/>
              </w:rPr>
              <w:instrText xml:space="preserve"> PAGEREF _Toc35262404 \h </w:instrText>
            </w:r>
            <w:r w:rsidR="00730844">
              <w:rPr>
                <w:noProof/>
                <w:webHidden/>
              </w:rPr>
            </w:r>
            <w:r w:rsidR="00730844">
              <w:rPr>
                <w:noProof/>
                <w:webHidden/>
              </w:rPr>
              <w:fldChar w:fldCharType="separate"/>
            </w:r>
            <w:r w:rsidR="00071CDF">
              <w:rPr>
                <w:noProof/>
                <w:webHidden/>
              </w:rPr>
              <w:t>18</w:t>
            </w:r>
            <w:r w:rsidR="00730844">
              <w:rPr>
                <w:noProof/>
                <w:webHidden/>
              </w:rPr>
              <w:fldChar w:fldCharType="end"/>
            </w:r>
          </w:hyperlink>
        </w:p>
        <w:p w14:paraId="7DFDB07F" w14:textId="686802CD" w:rsidR="00730844" w:rsidRDefault="0085027D">
          <w:pPr>
            <w:pStyle w:val="TOC2"/>
            <w:tabs>
              <w:tab w:val="left" w:pos="1100"/>
              <w:tab w:val="right" w:leader="dot" w:pos="9962"/>
            </w:tabs>
            <w:rPr>
              <w:noProof/>
              <w:szCs w:val="22"/>
              <w:lang w:eastAsia="en-GB"/>
            </w:rPr>
          </w:pPr>
          <w:hyperlink w:anchor="_Toc35262405" w:history="1">
            <w:r w:rsidR="00730844" w:rsidRPr="002E30E6">
              <w:rPr>
                <w:rStyle w:val="Hyperlink"/>
                <w:noProof/>
              </w:rPr>
              <w:t xml:space="preserve">12.6 </w:t>
            </w:r>
            <w:r w:rsidR="00730844">
              <w:rPr>
                <w:noProof/>
                <w:szCs w:val="22"/>
                <w:lang w:eastAsia="en-GB"/>
              </w:rPr>
              <w:tab/>
            </w:r>
            <w:r w:rsidR="00730844" w:rsidRPr="002E30E6">
              <w:rPr>
                <w:rStyle w:val="Hyperlink"/>
                <w:noProof/>
              </w:rPr>
              <w:t>Indemnity</w:t>
            </w:r>
            <w:r w:rsidR="00730844">
              <w:rPr>
                <w:noProof/>
                <w:webHidden/>
              </w:rPr>
              <w:tab/>
            </w:r>
            <w:r w:rsidR="00730844">
              <w:rPr>
                <w:noProof/>
                <w:webHidden/>
              </w:rPr>
              <w:fldChar w:fldCharType="begin"/>
            </w:r>
            <w:r w:rsidR="00730844">
              <w:rPr>
                <w:noProof/>
                <w:webHidden/>
              </w:rPr>
              <w:instrText xml:space="preserve"> PAGEREF _Toc35262405 \h </w:instrText>
            </w:r>
            <w:r w:rsidR="00730844">
              <w:rPr>
                <w:noProof/>
                <w:webHidden/>
              </w:rPr>
            </w:r>
            <w:r w:rsidR="00730844">
              <w:rPr>
                <w:noProof/>
                <w:webHidden/>
              </w:rPr>
              <w:fldChar w:fldCharType="separate"/>
            </w:r>
            <w:r w:rsidR="00071CDF">
              <w:rPr>
                <w:noProof/>
                <w:webHidden/>
              </w:rPr>
              <w:t>18</w:t>
            </w:r>
            <w:r w:rsidR="00730844">
              <w:rPr>
                <w:noProof/>
                <w:webHidden/>
              </w:rPr>
              <w:fldChar w:fldCharType="end"/>
            </w:r>
          </w:hyperlink>
        </w:p>
        <w:p w14:paraId="08690575" w14:textId="2A412609" w:rsidR="00730844" w:rsidRDefault="0085027D">
          <w:pPr>
            <w:pStyle w:val="TOC2"/>
            <w:tabs>
              <w:tab w:val="left" w:pos="880"/>
              <w:tab w:val="right" w:leader="dot" w:pos="9962"/>
            </w:tabs>
            <w:rPr>
              <w:noProof/>
              <w:szCs w:val="22"/>
              <w:lang w:eastAsia="en-GB"/>
            </w:rPr>
          </w:pPr>
          <w:hyperlink w:anchor="_Toc35262406" w:history="1">
            <w:r w:rsidR="00730844" w:rsidRPr="002E30E6">
              <w:rPr>
                <w:rStyle w:val="Hyperlink"/>
                <w:noProof/>
              </w:rPr>
              <w:t>12.7</w:t>
            </w:r>
            <w:r w:rsidR="00730844">
              <w:rPr>
                <w:noProof/>
                <w:szCs w:val="22"/>
                <w:lang w:eastAsia="en-GB"/>
              </w:rPr>
              <w:tab/>
            </w:r>
            <w:r w:rsidR="00730844" w:rsidRPr="002E30E6">
              <w:rPr>
                <w:rStyle w:val="Hyperlink"/>
                <w:noProof/>
              </w:rPr>
              <w:t>Access to the final study dataset</w:t>
            </w:r>
            <w:r w:rsidR="00730844">
              <w:rPr>
                <w:noProof/>
                <w:webHidden/>
              </w:rPr>
              <w:tab/>
            </w:r>
            <w:r w:rsidR="00730844">
              <w:rPr>
                <w:noProof/>
                <w:webHidden/>
              </w:rPr>
              <w:fldChar w:fldCharType="begin"/>
            </w:r>
            <w:r w:rsidR="00730844">
              <w:rPr>
                <w:noProof/>
                <w:webHidden/>
              </w:rPr>
              <w:instrText xml:space="preserve"> PAGEREF _Toc35262406 \h </w:instrText>
            </w:r>
            <w:r w:rsidR="00730844">
              <w:rPr>
                <w:noProof/>
                <w:webHidden/>
              </w:rPr>
            </w:r>
            <w:r w:rsidR="00730844">
              <w:rPr>
                <w:noProof/>
                <w:webHidden/>
              </w:rPr>
              <w:fldChar w:fldCharType="separate"/>
            </w:r>
            <w:r w:rsidR="00071CDF">
              <w:rPr>
                <w:noProof/>
                <w:webHidden/>
              </w:rPr>
              <w:t>19</w:t>
            </w:r>
            <w:r w:rsidR="00730844">
              <w:rPr>
                <w:noProof/>
                <w:webHidden/>
              </w:rPr>
              <w:fldChar w:fldCharType="end"/>
            </w:r>
          </w:hyperlink>
        </w:p>
        <w:p w14:paraId="4002FCCC" w14:textId="492BA964" w:rsidR="00730844" w:rsidRDefault="0085027D">
          <w:pPr>
            <w:pStyle w:val="TOC1"/>
            <w:rPr>
              <w:rFonts w:asciiTheme="minorHAnsi" w:eastAsiaTheme="minorEastAsia" w:hAnsiTheme="minorHAnsi" w:cstheme="minorBidi"/>
              <w:noProof/>
              <w:sz w:val="22"/>
              <w:szCs w:val="22"/>
              <w:lang w:val="en-GB" w:eastAsia="en-GB"/>
            </w:rPr>
          </w:pPr>
          <w:hyperlink w:anchor="_Toc35262407" w:history="1">
            <w:r w:rsidR="00730844" w:rsidRPr="002E30E6">
              <w:rPr>
                <w:rStyle w:val="Hyperlink"/>
                <w:noProof/>
              </w:rPr>
              <w:t>13</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DISSEMINIATION POLICY</w:t>
            </w:r>
            <w:r w:rsidR="00730844">
              <w:rPr>
                <w:noProof/>
                <w:webHidden/>
              </w:rPr>
              <w:tab/>
            </w:r>
            <w:r w:rsidR="00730844">
              <w:rPr>
                <w:noProof/>
                <w:webHidden/>
              </w:rPr>
              <w:fldChar w:fldCharType="begin"/>
            </w:r>
            <w:r w:rsidR="00730844">
              <w:rPr>
                <w:noProof/>
                <w:webHidden/>
              </w:rPr>
              <w:instrText xml:space="preserve"> PAGEREF _Toc35262407 \h </w:instrText>
            </w:r>
            <w:r w:rsidR="00730844">
              <w:rPr>
                <w:noProof/>
                <w:webHidden/>
              </w:rPr>
            </w:r>
            <w:r w:rsidR="00730844">
              <w:rPr>
                <w:noProof/>
                <w:webHidden/>
              </w:rPr>
              <w:fldChar w:fldCharType="separate"/>
            </w:r>
            <w:r w:rsidR="00071CDF">
              <w:rPr>
                <w:noProof/>
                <w:webHidden/>
              </w:rPr>
              <w:t>19</w:t>
            </w:r>
            <w:r w:rsidR="00730844">
              <w:rPr>
                <w:noProof/>
                <w:webHidden/>
              </w:rPr>
              <w:fldChar w:fldCharType="end"/>
            </w:r>
          </w:hyperlink>
        </w:p>
        <w:p w14:paraId="4DA8E6CA" w14:textId="137B9B56" w:rsidR="00730844" w:rsidRDefault="0085027D">
          <w:pPr>
            <w:pStyle w:val="TOC2"/>
            <w:tabs>
              <w:tab w:val="left" w:pos="1100"/>
              <w:tab w:val="right" w:leader="dot" w:pos="9962"/>
            </w:tabs>
            <w:rPr>
              <w:noProof/>
              <w:szCs w:val="22"/>
              <w:lang w:eastAsia="en-GB"/>
            </w:rPr>
          </w:pPr>
          <w:hyperlink w:anchor="_Toc35262408" w:history="1">
            <w:r w:rsidR="00730844" w:rsidRPr="002E30E6">
              <w:rPr>
                <w:rStyle w:val="Hyperlink"/>
                <w:noProof/>
              </w:rPr>
              <w:t xml:space="preserve">13.1 </w:t>
            </w:r>
            <w:r w:rsidR="00730844">
              <w:rPr>
                <w:noProof/>
                <w:szCs w:val="22"/>
                <w:lang w:eastAsia="en-GB"/>
              </w:rPr>
              <w:tab/>
            </w:r>
            <w:r w:rsidR="00730844" w:rsidRPr="002E30E6">
              <w:rPr>
                <w:rStyle w:val="Hyperlink"/>
                <w:noProof/>
              </w:rPr>
              <w:t>Dissemination policy</w:t>
            </w:r>
            <w:r w:rsidR="00730844">
              <w:rPr>
                <w:noProof/>
                <w:webHidden/>
              </w:rPr>
              <w:tab/>
            </w:r>
            <w:r w:rsidR="00730844">
              <w:rPr>
                <w:noProof/>
                <w:webHidden/>
              </w:rPr>
              <w:fldChar w:fldCharType="begin"/>
            </w:r>
            <w:r w:rsidR="00730844">
              <w:rPr>
                <w:noProof/>
                <w:webHidden/>
              </w:rPr>
              <w:instrText xml:space="preserve"> PAGEREF _Toc35262408 \h </w:instrText>
            </w:r>
            <w:r w:rsidR="00730844">
              <w:rPr>
                <w:noProof/>
                <w:webHidden/>
              </w:rPr>
            </w:r>
            <w:r w:rsidR="00730844">
              <w:rPr>
                <w:noProof/>
                <w:webHidden/>
              </w:rPr>
              <w:fldChar w:fldCharType="separate"/>
            </w:r>
            <w:r w:rsidR="00071CDF">
              <w:rPr>
                <w:noProof/>
                <w:webHidden/>
              </w:rPr>
              <w:t>19</w:t>
            </w:r>
            <w:r w:rsidR="00730844">
              <w:rPr>
                <w:noProof/>
                <w:webHidden/>
              </w:rPr>
              <w:fldChar w:fldCharType="end"/>
            </w:r>
          </w:hyperlink>
        </w:p>
        <w:p w14:paraId="63AAB490" w14:textId="1A445ABE" w:rsidR="00730844" w:rsidRDefault="0085027D">
          <w:pPr>
            <w:pStyle w:val="TOC2"/>
            <w:tabs>
              <w:tab w:val="left" w:pos="1100"/>
              <w:tab w:val="right" w:leader="dot" w:pos="9962"/>
            </w:tabs>
            <w:rPr>
              <w:noProof/>
              <w:szCs w:val="22"/>
              <w:lang w:eastAsia="en-GB"/>
            </w:rPr>
          </w:pPr>
          <w:hyperlink w:anchor="_Toc35262409" w:history="1">
            <w:r w:rsidR="00730844" w:rsidRPr="002E30E6">
              <w:rPr>
                <w:rStyle w:val="Hyperlink"/>
                <w:noProof/>
              </w:rPr>
              <w:t xml:space="preserve">13.2 </w:t>
            </w:r>
            <w:r w:rsidR="00730844">
              <w:rPr>
                <w:noProof/>
                <w:szCs w:val="22"/>
                <w:lang w:eastAsia="en-GB"/>
              </w:rPr>
              <w:tab/>
            </w:r>
            <w:r w:rsidR="00730844" w:rsidRPr="002E30E6">
              <w:rPr>
                <w:rStyle w:val="Hyperlink"/>
                <w:noProof/>
              </w:rPr>
              <w:t>Authorship eligibility guidelines and any intended use of professional writers</w:t>
            </w:r>
            <w:r w:rsidR="00730844">
              <w:rPr>
                <w:noProof/>
                <w:webHidden/>
              </w:rPr>
              <w:tab/>
            </w:r>
            <w:r w:rsidR="00730844">
              <w:rPr>
                <w:noProof/>
                <w:webHidden/>
              </w:rPr>
              <w:fldChar w:fldCharType="begin"/>
            </w:r>
            <w:r w:rsidR="00730844">
              <w:rPr>
                <w:noProof/>
                <w:webHidden/>
              </w:rPr>
              <w:instrText xml:space="preserve"> PAGEREF _Toc35262409 \h </w:instrText>
            </w:r>
            <w:r w:rsidR="00730844">
              <w:rPr>
                <w:noProof/>
                <w:webHidden/>
              </w:rPr>
            </w:r>
            <w:r w:rsidR="00730844">
              <w:rPr>
                <w:noProof/>
                <w:webHidden/>
              </w:rPr>
              <w:fldChar w:fldCharType="separate"/>
            </w:r>
            <w:r w:rsidR="00071CDF">
              <w:rPr>
                <w:noProof/>
                <w:webHidden/>
              </w:rPr>
              <w:t>19</w:t>
            </w:r>
            <w:r w:rsidR="00730844">
              <w:rPr>
                <w:noProof/>
                <w:webHidden/>
              </w:rPr>
              <w:fldChar w:fldCharType="end"/>
            </w:r>
          </w:hyperlink>
        </w:p>
        <w:p w14:paraId="2A352CEA" w14:textId="28AAA812" w:rsidR="00730844" w:rsidRDefault="0085027D">
          <w:pPr>
            <w:pStyle w:val="TOC1"/>
            <w:rPr>
              <w:rFonts w:asciiTheme="minorHAnsi" w:eastAsiaTheme="minorEastAsia" w:hAnsiTheme="minorHAnsi" w:cstheme="minorBidi"/>
              <w:noProof/>
              <w:sz w:val="22"/>
              <w:szCs w:val="22"/>
              <w:lang w:val="en-GB" w:eastAsia="en-GB"/>
            </w:rPr>
          </w:pPr>
          <w:hyperlink w:anchor="_Toc35262411" w:history="1">
            <w:r w:rsidR="00730844" w:rsidRPr="002E30E6">
              <w:rPr>
                <w:rStyle w:val="Hyperlink"/>
                <w:noProof/>
              </w:rPr>
              <w:t>14</w:t>
            </w:r>
            <w:r w:rsidR="00730844">
              <w:rPr>
                <w:rFonts w:asciiTheme="minorHAnsi" w:eastAsiaTheme="minorEastAsia" w:hAnsiTheme="minorHAnsi" w:cstheme="minorBidi"/>
                <w:noProof/>
                <w:sz w:val="22"/>
                <w:szCs w:val="22"/>
                <w:lang w:val="en-GB" w:eastAsia="en-GB"/>
              </w:rPr>
              <w:tab/>
            </w:r>
            <w:r w:rsidR="00730844" w:rsidRPr="00A67324">
              <w:rPr>
                <w:rStyle w:val="Hyperlink"/>
                <w:b/>
                <w:bCs/>
                <w:noProof/>
              </w:rPr>
              <w:t>REFERENCES</w:t>
            </w:r>
            <w:r w:rsidR="00730844">
              <w:rPr>
                <w:noProof/>
                <w:webHidden/>
              </w:rPr>
              <w:tab/>
            </w:r>
            <w:r w:rsidR="00730844">
              <w:rPr>
                <w:noProof/>
                <w:webHidden/>
              </w:rPr>
              <w:fldChar w:fldCharType="begin"/>
            </w:r>
            <w:r w:rsidR="00730844">
              <w:rPr>
                <w:noProof/>
                <w:webHidden/>
              </w:rPr>
              <w:instrText xml:space="preserve"> PAGEREF _Toc35262411 \h </w:instrText>
            </w:r>
            <w:r w:rsidR="00730844">
              <w:rPr>
                <w:noProof/>
                <w:webHidden/>
              </w:rPr>
            </w:r>
            <w:r w:rsidR="00730844">
              <w:rPr>
                <w:noProof/>
                <w:webHidden/>
              </w:rPr>
              <w:fldChar w:fldCharType="separate"/>
            </w:r>
            <w:r w:rsidR="00071CDF">
              <w:rPr>
                <w:noProof/>
                <w:webHidden/>
              </w:rPr>
              <w:t>19</w:t>
            </w:r>
            <w:r w:rsidR="00730844">
              <w:rPr>
                <w:noProof/>
                <w:webHidden/>
              </w:rPr>
              <w:fldChar w:fldCharType="end"/>
            </w:r>
          </w:hyperlink>
        </w:p>
        <w:p w14:paraId="269AF2E9" w14:textId="5508D995" w:rsidR="006F2D26" w:rsidRDefault="006F2D26">
          <w:r>
            <w:rPr>
              <w:b/>
              <w:bCs/>
              <w:noProof/>
            </w:rPr>
            <w:fldChar w:fldCharType="end"/>
          </w:r>
        </w:p>
      </w:sdtContent>
    </w:sdt>
    <w:p w14:paraId="66EFA935" w14:textId="7A302845" w:rsidR="00475FDA" w:rsidRDefault="00475FD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2485CEC9" w14:textId="3C5AC844"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01C1AAFA" w14:textId="11E7C2EB"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032D5F15" w14:textId="29C0B34E"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60AB839C" w14:textId="321484C8"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5836A9A6" w14:textId="733AB603"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2E659052" w14:textId="0E296B37"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6602CA89" w14:textId="4EF8F5DE"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3FFD1B11" w14:textId="6429053A"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14BA6BCC" w14:textId="3DDC7A23"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4E467126" w14:textId="7E11D24A"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0CBD570C" w14:textId="4B2FBFC0"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01DC006C" w14:textId="184F41C0"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339A1F71" w14:textId="590583AC"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43994470" w14:textId="19F7FBB5"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59801808" w14:textId="71CB89C1"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2870AE3F" w14:textId="71FEF5A6"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5D22CB1A" w14:textId="38DCF185"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0F2A536F" w14:textId="78A4F0B7"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6AB392DD" w14:textId="6647F874"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72136D3A" w14:textId="7D836BC7"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35CAA8BB" w14:textId="58271723"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6EAF829D" w14:textId="0ED94601"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405F4AB0" w14:textId="4FB28281"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0E456E40" w14:textId="07C01620"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6F1D76F4" w14:textId="51794C7B"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3577EAAB" w14:textId="3CF112D8"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076CC65C" w14:textId="0050AA2C"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319D07FE" w14:textId="3269B746"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1CA8C71B" w14:textId="693390BC"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7A44620C" w14:textId="4C0FF265"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1AD2E3D6" w14:textId="0BC2B4F6"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43671A85" w14:textId="270C2296" w:rsidR="00906E8A" w:rsidRDefault="00906E8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179796F5" w14:textId="77777777" w:rsidR="000C4803" w:rsidRPr="00AA7841"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szCs w:val="22"/>
        </w:rPr>
      </w:pPr>
    </w:p>
    <w:p w14:paraId="2B944FC0" w14:textId="134CD63A" w:rsidR="00475FDA" w:rsidRPr="00730844" w:rsidRDefault="00343FC0" w:rsidP="00730844">
      <w:pPr>
        <w:pStyle w:val="Heading1"/>
      </w:pPr>
      <w:bookmarkStart w:id="1" w:name="_Toc35262356"/>
      <w:r w:rsidRPr="00730844">
        <w:t>I</w:t>
      </w:r>
      <w:r w:rsidR="00AB4004" w:rsidRPr="00730844">
        <w:t xml:space="preserve">. </w:t>
      </w:r>
      <w:r w:rsidR="00475FDA" w:rsidRPr="00730844">
        <w:t>FUNDING AND SUPPORT IN KIND</w:t>
      </w:r>
      <w:bookmarkEnd w:id="1"/>
    </w:p>
    <w:tbl>
      <w:tblPr>
        <w:tblStyle w:val="TableGrid"/>
        <w:tblW w:w="0" w:type="auto"/>
        <w:tblLook w:val="04A0" w:firstRow="1" w:lastRow="0" w:firstColumn="1" w:lastColumn="0" w:noHBand="0" w:noVBand="1"/>
      </w:tblPr>
      <w:tblGrid>
        <w:gridCol w:w="5094"/>
        <w:gridCol w:w="5094"/>
      </w:tblGrid>
      <w:tr w:rsidR="00093582" w:rsidRPr="00AA7841" w14:paraId="41EB2007" w14:textId="77777777" w:rsidTr="00093582">
        <w:tc>
          <w:tcPr>
            <w:tcW w:w="5094" w:type="dxa"/>
          </w:tcPr>
          <w:p w14:paraId="3C1BE6F6" w14:textId="77777777" w:rsidR="00093582" w:rsidRPr="00AA7841" w:rsidRDefault="00093582" w:rsidP="001F71B2">
            <w:pPr>
              <w:spacing w:line="240" w:lineRule="auto"/>
              <w:jc w:val="both"/>
              <w:rPr>
                <w:rFonts w:cstheme="minorHAnsi"/>
                <w:b/>
                <w:szCs w:val="22"/>
              </w:rPr>
            </w:pPr>
            <w:r w:rsidRPr="00AA7841">
              <w:rPr>
                <w:rFonts w:cstheme="minorHAnsi"/>
                <w:b/>
                <w:szCs w:val="22"/>
              </w:rPr>
              <w:t>FUNDER(S)</w:t>
            </w:r>
          </w:p>
          <w:p w14:paraId="3DC8AD4B" w14:textId="19D6E1EF" w:rsidR="00093582" w:rsidRPr="00AA7841" w:rsidRDefault="00093582" w:rsidP="001F71B2">
            <w:pPr>
              <w:jc w:val="both"/>
            </w:pPr>
            <w:r w:rsidRPr="00AA7841">
              <w:rPr>
                <w:rFonts w:cstheme="minorHAnsi"/>
                <w:szCs w:val="22"/>
              </w:rPr>
              <w:t xml:space="preserve">(Names and contact details of ALL organisations providing funding and/or support in kind for this </w:t>
            </w:r>
            <w:r w:rsidR="00C32EF1" w:rsidRPr="00AA7841">
              <w:rPr>
                <w:rFonts w:cstheme="minorHAnsi"/>
                <w:szCs w:val="22"/>
              </w:rPr>
              <w:t>study</w:t>
            </w:r>
            <w:r w:rsidRPr="00AA7841">
              <w:rPr>
                <w:rFonts w:cstheme="minorHAnsi"/>
                <w:szCs w:val="22"/>
              </w:rPr>
              <w:t>)</w:t>
            </w:r>
          </w:p>
        </w:tc>
        <w:tc>
          <w:tcPr>
            <w:tcW w:w="5094" w:type="dxa"/>
          </w:tcPr>
          <w:p w14:paraId="56ACE572" w14:textId="7400EE1F" w:rsidR="00093582" w:rsidRPr="00AA7841" w:rsidRDefault="00093582" w:rsidP="001F71B2">
            <w:pPr>
              <w:jc w:val="both"/>
            </w:pPr>
            <w:r w:rsidRPr="00AA7841">
              <w:rPr>
                <w:rFonts w:cstheme="minorHAnsi"/>
                <w:b/>
                <w:szCs w:val="22"/>
              </w:rPr>
              <w:t>FINANCIAL AND NON FINANCIALSUPPORT GIVEN</w:t>
            </w:r>
          </w:p>
        </w:tc>
      </w:tr>
      <w:tr w:rsidR="00093582" w:rsidRPr="00AA7841" w14:paraId="3FBE5540" w14:textId="77777777" w:rsidTr="00093582">
        <w:tc>
          <w:tcPr>
            <w:tcW w:w="5094" w:type="dxa"/>
          </w:tcPr>
          <w:p w14:paraId="14B0DCDD" w14:textId="2F4D53EE" w:rsidR="00093582" w:rsidRPr="00AA7841" w:rsidRDefault="00C32EF1" w:rsidP="001F71B2">
            <w:pPr>
              <w:spacing w:line="240" w:lineRule="auto"/>
              <w:jc w:val="both"/>
              <w:rPr>
                <w:rFonts w:cstheme="minorHAnsi"/>
                <w:b/>
                <w:szCs w:val="22"/>
              </w:rPr>
            </w:pPr>
            <w:proofErr w:type="spellStart"/>
            <w:r w:rsidRPr="00AA7841">
              <w:rPr>
                <w:rFonts w:cstheme="minorHAnsi"/>
                <w:b/>
                <w:szCs w:val="22"/>
              </w:rPr>
              <w:t>Rosetrees</w:t>
            </w:r>
            <w:proofErr w:type="spellEnd"/>
            <w:r w:rsidRPr="00AA7841">
              <w:rPr>
                <w:rFonts w:cstheme="minorHAnsi"/>
                <w:b/>
                <w:szCs w:val="22"/>
              </w:rPr>
              <w:t xml:space="preserve"> Trust</w:t>
            </w:r>
          </w:p>
        </w:tc>
        <w:tc>
          <w:tcPr>
            <w:tcW w:w="5094" w:type="dxa"/>
          </w:tcPr>
          <w:p w14:paraId="6015CF4B" w14:textId="54854E7C" w:rsidR="00093582" w:rsidRPr="00AA7841" w:rsidRDefault="00E32A73" w:rsidP="001F71B2">
            <w:pPr>
              <w:jc w:val="both"/>
              <w:rPr>
                <w:rFonts w:cstheme="minorHAnsi"/>
                <w:b/>
                <w:szCs w:val="22"/>
              </w:rPr>
            </w:pPr>
            <w:r w:rsidRPr="00AA7841">
              <w:rPr>
                <w:rFonts w:cstheme="minorHAnsi"/>
                <w:b/>
                <w:szCs w:val="22"/>
              </w:rPr>
              <w:t>£59,282</w:t>
            </w:r>
          </w:p>
        </w:tc>
      </w:tr>
      <w:tr w:rsidR="00093582" w:rsidRPr="00AA7841" w14:paraId="30963525" w14:textId="77777777" w:rsidTr="00093582">
        <w:tc>
          <w:tcPr>
            <w:tcW w:w="5094" w:type="dxa"/>
          </w:tcPr>
          <w:p w14:paraId="1B381608" w14:textId="03128DA2" w:rsidR="00093582" w:rsidRPr="00AA7841" w:rsidRDefault="00C32EF1" w:rsidP="001F71B2">
            <w:pPr>
              <w:spacing w:line="240" w:lineRule="auto"/>
              <w:jc w:val="both"/>
              <w:rPr>
                <w:rFonts w:cstheme="minorHAnsi"/>
                <w:b/>
                <w:szCs w:val="22"/>
              </w:rPr>
            </w:pPr>
            <w:r w:rsidRPr="00AA7841">
              <w:rPr>
                <w:rFonts w:cstheme="minorHAnsi"/>
                <w:b/>
                <w:szCs w:val="22"/>
              </w:rPr>
              <w:t>King’s College London</w:t>
            </w:r>
          </w:p>
        </w:tc>
        <w:tc>
          <w:tcPr>
            <w:tcW w:w="5094" w:type="dxa"/>
          </w:tcPr>
          <w:p w14:paraId="51B1E475" w14:textId="2A1F1925" w:rsidR="00093582" w:rsidRPr="00AA7841" w:rsidRDefault="00C32EF1" w:rsidP="001F71B2">
            <w:pPr>
              <w:jc w:val="both"/>
              <w:rPr>
                <w:rFonts w:cstheme="minorHAnsi"/>
                <w:b/>
                <w:szCs w:val="22"/>
              </w:rPr>
            </w:pPr>
            <w:r w:rsidRPr="00AA7841">
              <w:rPr>
                <w:rFonts w:cstheme="minorHAnsi"/>
                <w:b/>
                <w:szCs w:val="22"/>
              </w:rPr>
              <w:t>Facilities for conducting the research study</w:t>
            </w:r>
          </w:p>
        </w:tc>
      </w:tr>
      <w:tr w:rsidR="00730844" w:rsidRPr="00AA7841" w14:paraId="5E99190A" w14:textId="77777777" w:rsidTr="00093582">
        <w:tc>
          <w:tcPr>
            <w:tcW w:w="5094" w:type="dxa"/>
          </w:tcPr>
          <w:p w14:paraId="3D347E20" w14:textId="754C5B49" w:rsidR="00730844" w:rsidRPr="00AA7841" w:rsidRDefault="00730844" w:rsidP="001F71B2">
            <w:pPr>
              <w:spacing w:line="240" w:lineRule="auto"/>
              <w:jc w:val="both"/>
              <w:rPr>
                <w:rFonts w:cstheme="minorHAnsi"/>
                <w:b/>
                <w:szCs w:val="22"/>
              </w:rPr>
            </w:pPr>
            <w:r>
              <w:rPr>
                <w:rFonts w:cstheme="minorHAnsi"/>
                <w:b/>
                <w:szCs w:val="22"/>
              </w:rPr>
              <w:t>South London and Maudsley NHS Foundation Trust</w:t>
            </w:r>
          </w:p>
        </w:tc>
        <w:tc>
          <w:tcPr>
            <w:tcW w:w="5094" w:type="dxa"/>
          </w:tcPr>
          <w:p w14:paraId="21D76060" w14:textId="77777777" w:rsidR="00730844" w:rsidRPr="00AA7841" w:rsidRDefault="00730844" w:rsidP="001F71B2">
            <w:pPr>
              <w:jc w:val="both"/>
              <w:rPr>
                <w:rFonts w:cstheme="minorHAnsi"/>
                <w:b/>
                <w:szCs w:val="22"/>
              </w:rPr>
            </w:pPr>
          </w:p>
        </w:tc>
      </w:tr>
    </w:tbl>
    <w:p w14:paraId="0CB3B500" w14:textId="2C3B20BA" w:rsidR="00475FDA" w:rsidRDefault="00475FDA"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73634BFF" w14:textId="0429CE3B"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52D95F69" w14:textId="5236E42B"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1EDC386A" w14:textId="29945C6E"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3BAAA960" w14:textId="0CB40A81"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7203BFEA" w14:textId="1CE88171"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1EBA7EC8" w14:textId="72BD0F48"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5A003318" w14:textId="43A83666"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273BC9AA" w14:textId="03AA8FCD"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415B5AD4" w14:textId="7007B331"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727252CA" w14:textId="033C609B"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3E52CD7C" w14:textId="3D7C8003"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6C47CDC0" w14:textId="40227E5A"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065609F5" w14:textId="7B241FFD"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33EC1609" w14:textId="5E65B09B"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7E3517EA" w14:textId="58BA83E1"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06622FED" w14:textId="4AFE5A70"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1AE04D90" w14:textId="6B243761"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676D6498" w14:textId="42C7C76A"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0539FA8A" w14:textId="4C6E55AA"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3FD94143" w14:textId="79FEBCDA"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3C9FFBF8" w14:textId="78D5DCF5"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3F8AA47B" w14:textId="1C242716" w:rsidR="000C4803"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31FC2D3E" w14:textId="77777777" w:rsidR="000C4803" w:rsidRPr="00AA7841" w:rsidRDefault="000C4803" w:rsidP="001F71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Cs w:val="22"/>
        </w:rPr>
      </w:pPr>
    </w:p>
    <w:p w14:paraId="6533797E" w14:textId="418DF3D5" w:rsidR="00475FDA" w:rsidRPr="00AA7841" w:rsidRDefault="00343FC0" w:rsidP="00730844">
      <w:pPr>
        <w:pStyle w:val="Heading1"/>
      </w:pPr>
      <w:bookmarkStart w:id="2" w:name="_Toc35262357"/>
      <w:r>
        <w:lastRenderedPageBreak/>
        <w:t>II</w:t>
      </w:r>
      <w:r w:rsidR="00AB4004" w:rsidRPr="00AA7841">
        <w:t xml:space="preserve">. </w:t>
      </w:r>
      <w:r w:rsidR="00475FDA" w:rsidRPr="00AA7841">
        <w:t xml:space="preserve">ROLE OF </w:t>
      </w:r>
      <w:r w:rsidR="005A6ABC" w:rsidRPr="00AA7841">
        <w:t>TRIAL</w:t>
      </w:r>
      <w:r w:rsidR="00475FDA" w:rsidRPr="00AA7841">
        <w:t xml:space="preserve"> SPONSOR AND FUNDER</w:t>
      </w:r>
      <w:bookmarkEnd w:id="2"/>
    </w:p>
    <w:p w14:paraId="5D9D342A" w14:textId="3D88A17F" w:rsidR="00DE2372" w:rsidRDefault="00653C96" w:rsidP="005A524B">
      <w:pPr>
        <w:pStyle w:val="EndnoteText"/>
        <w:tabs>
          <w:tab w:val="left" w:pos="817"/>
          <w:tab w:val="left" w:pos="9603"/>
        </w:tabs>
        <w:suppressAutoHyphens/>
        <w:spacing w:after="120"/>
        <w:jc w:val="both"/>
        <w:rPr>
          <w:rFonts w:asciiTheme="minorHAnsi" w:eastAsiaTheme="minorEastAsia" w:hAnsiTheme="minorHAnsi" w:cstheme="minorHAnsi"/>
          <w:sz w:val="22"/>
          <w:szCs w:val="22"/>
        </w:rPr>
      </w:pPr>
      <w:r w:rsidRPr="00AA7841">
        <w:rPr>
          <w:rFonts w:asciiTheme="minorHAnsi" w:eastAsiaTheme="minorEastAsia" w:hAnsiTheme="minorHAnsi" w:cstheme="minorHAnsi"/>
          <w:sz w:val="22"/>
          <w:szCs w:val="22"/>
        </w:rPr>
        <w:t xml:space="preserve">King’s College London is the sponsor of the study, being responsible for conducting the research procedures as described in the protocol, analyses, interpretation and dissemination of findings. </w:t>
      </w:r>
    </w:p>
    <w:p w14:paraId="3DA85C34" w14:textId="72FEB8D4" w:rsidR="00CD7628" w:rsidRPr="00CD7628" w:rsidRDefault="00CD7628" w:rsidP="000C4803">
      <w:pPr>
        <w:spacing w:line="240" w:lineRule="auto"/>
        <w:jc w:val="both"/>
        <w:rPr>
          <w:szCs w:val="22"/>
        </w:rPr>
      </w:pPr>
      <w:r>
        <w:rPr>
          <w:rFonts w:cstheme="minorHAnsi"/>
          <w:szCs w:val="22"/>
        </w:rPr>
        <w:t xml:space="preserve">South London and Maudsley NHS Foundation Trust is the co-sponsor of the study and is responsible for </w:t>
      </w:r>
      <w:r w:rsidRPr="00DF0F30">
        <w:rPr>
          <w:szCs w:val="22"/>
        </w:rPr>
        <w:t>arranging the initiation and management of this research, tak</w:t>
      </w:r>
      <w:r>
        <w:rPr>
          <w:szCs w:val="22"/>
        </w:rPr>
        <w:t>ing</w:t>
      </w:r>
      <w:r w:rsidRPr="00DF0F30">
        <w:rPr>
          <w:szCs w:val="22"/>
        </w:rPr>
        <w:t xml:space="preserve"> responsibility for ensuring that appropriate standards, conduct and reporting are adhered to regarding its facilities and staff involved with the project.</w:t>
      </w:r>
    </w:p>
    <w:p w14:paraId="68B8D195" w14:textId="544CEA93" w:rsidR="00475FDA" w:rsidRPr="00E31752" w:rsidRDefault="00653C96" w:rsidP="00E31752">
      <w:pPr>
        <w:pStyle w:val="EndnoteText"/>
        <w:tabs>
          <w:tab w:val="left" w:pos="817"/>
          <w:tab w:val="left" w:pos="9603"/>
        </w:tabs>
        <w:suppressAutoHyphens/>
        <w:spacing w:after="120"/>
        <w:jc w:val="both"/>
        <w:rPr>
          <w:rFonts w:asciiTheme="minorHAnsi" w:eastAsiaTheme="minorEastAsia" w:hAnsiTheme="minorHAnsi" w:cstheme="minorHAnsi"/>
          <w:sz w:val="22"/>
          <w:szCs w:val="22"/>
        </w:rPr>
      </w:pPr>
      <w:proofErr w:type="spellStart"/>
      <w:r w:rsidRPr="00AA7841">
        <w:rPr>
          <w:rFonts w:asciiTheme="minorHAnsi" w:eastAsiaTheme="minorEastAsia" w:hAnsiTheme="minorHAnsi" w:cstheme="minorHAnsi"/>
          <w:sz w:val="22"/>
          <w:szCs w:val="22"/>
        </w:rPr>
        <w:t>Rosetrees</w:t>
      </w:r>
      <w:proofErr w:type="spellEnd"/>
      <w:r w:rsidRPr="00AA7841">
        <w:rPr>
          <w:rFonts w:asciiTheme="minorHAnsi" w:eastAsiaTheme="minorEastAsia" w:hAnsiTheme="minorHAnsi" w:cstheme="minorHAnsi"/>
          <w:sz w:val="22"/>
          <w:szCs w:val="22"/>
        </w:rPr>
        <w:t xml:space="preserve"> Trust is the </w:t>
      </w:r>
      <w:proofErr w:type="spellStart"/>
      <w:r w:rsidRPr="00AA7841">
        <w:rPr>
          <w:rFonts w:asciiTheme="minorHAnsi" w:eastAsiaTheme="minorEastAsia" w:hAnsiTheme="minorHAnsi" w:cstheme="minorHAnsi"/>
          <w:sz w:val="22"/>
          <w:szCs w:val="22"/>
        </w:rPr>
        <w:t>funder</w:t>
      </w:r>
      <w:proofErr w:type="spellEnd"/>
      <w:r w:rsidRPr="00AA7841">
        <w:rPr>
          <w:rFonts w:asciiTheme="minorHAnsi" w:eastAsiaTheme="minorEastAsia" w:hAnsiTheme="minorHAnsi" w:cstheme="minorHAnsi"/>
          <w:sz w:val="22"/>
          <w:szCs w:val="22"/>
        </w:rPr>
        <w:t xml:space="preserve"> of the study </w:t>
      </w:r>
      <w:r w:rsidR="00ED2C53" w:rsidRPr="00AA7841">
        <w:rPr>
          <w:rFonts w:asciiTheme="minorHAnsi" w:eastAsiaTheme="minorEastAsia" w:hAnsiTheme="minorHAnsi" w:cstheme="minorHAnsi"/>
          <w:sz w:val="22"/>
          <w:szCs w:val="22"/>
        </w:rPr>
        <w:t>and is</w:t>
      </w:r>
      <w:r w:rsidRPr="00AA7841">
        <w:rPr>
          <w:rFonts w:asciiTheme="minorHAnsi" w:eastAsiaTheme="minorEastAsia" w:hAnsiTheme="minorHAnsi" w:cstheme="minorHAnsi"/>
          <w:sz w:val="22"/>
          <w:szCs w:val="22"/>
        </w:rPr>
        <w:t xml:space="preserve"> responsible for funding the research study</w:t>
      </w:r>
      <w:r w:rsidR="00B226A8" w:rsidRPr="00AA7841">
        <w:rPr>
          <w:rFonts w:asciiTheme="minorHAnsi" w:eastAsiaTheme="minorEastAsia" w:hAnsiTheme="minorHAnsi" w:cstheme="minorHAnsi"/>
          <w:sz w:val="22"/>
          <w:szCs w:val="22"/>
        </w:rPr>
        <w:t xml:space="preserve"> to meet the objectives and recruitment target detailed in the funding application. </w:t>
      </w:r>
      <w:r w:rsidR="001E7CC8" w:rsidRPr="00AA7841">
        <w:rPr>
          <w:rFonts w:asciiTheme="minorHAnsi" w:eastAsiaTheme="minorEastAsia" w:hAnsiTheme="minorHAnsi" w:cstheme="minorHAnsi"/>
          <w:sz w:val="22"/>
          <w:szCs w:val="22"/>
        </w:rPr>
        <w:t xml:space="preserve"> </w:t>
      </w:r>
    </w:p>
    <w:p w14:paraId="6DA610FA" w14:textId="1BFC4F19" w:rsidR="00475FDA" w:rsidRPr="006F2D26" w:rsidRDefault="00475FDA" w:rsidP="006F2D26">
      <w:pPr>
        <w:pStyle w:val="Heading1"/>
      </w:pPr>
      <w:bookmarkStart w:id="3" w:name="_Toc35262358"/>
      <w:r w:rsidRPr="006F2D26">
        <w:t>1</w:t>
      </w:r>
      <w:r w:rsidRPr="006F2D26">
        <w:tab/>
        <w:t>BACKGROUND</w:t>
      </w:r>
      <w:bookmarkEnd w:id="3"/>
    </w:p>
    <w:p w14:paraId="684A27A4" w14:textId="045CDD37" w:rsidR="003802A1" w:rsidRPr="00AA7841" w:rsidRDefault="005922B7" w:rsidP="001F71B2">
      <w:pPr>
        <w:spacing w:line="240" w:lineRule="auto"/>
        <w:jc w:val="both"/>
        <w:rPr>
          <w:rFonts w:cstheme="minorHAnsi"/>
          <w:szCs w:val="22"/>
        </w:rPr>
      </w:pPr>
      <w:r w:rsidRPr="00AA7841">
        <w:rPr>
          <w:rFonts w:cstheme="minorHAnsi"/>
          <w:szCs w:val="22"/>
        </w:rPr>
        <w:t>ADHD is the most common behavioural disorder, characterised by inattention, impulsivity and hyperactivity [1]. Subsequently ADHD is associated with reduced quality of life in patients and their families [</w:t>
      </w:r>
      <w:r w:rsidR="001F71B2">
        <w:rPr>
          <w:rFonts w:cstheme="minorHAnsi"/>
          <w:szCs w:val="22"/>
        </w:rPr>
        <w:t>2</w:t>
      </w:r>
      <w:r w:rsidRPr="00AA7841">
        <w:rPr>
          <w:rFonts w:cstheme="minorHAnsi"/>
          <w:szCs w:val="22"/>
        </w:rPr>
        <w:t>]. Until recently, ADHD was considered a childhood condition, affecting 6% of children [</w:t>
      </w:r>
      <w:r w:rsidR="001F71B2">
        <w:rPr>
          <w:rFonts w:cstheme="minorHAnsi"/>
          <w:szCs w:val="22"/>
        </w:rPr>
        <w:t>3</w:t>
      </w:r>
      <w:r w:rsidRPr="00AA7841">
        <w:rPr>
          <w:rFonts w:cstheme="minorHAnsi"/>
          <w:szCs w:val="22"/>
        </w:rPr>
        <w:t xml:space="preserve">]. However, it is now recognised that 3% of </w:t>
      </w:r>
      <w:proofErr w:type="gramStart"/>
      <w:r w:rsidRPr="00AA7841">
        <w:rPr>
          <w:rFonts w:cstheme="minorHAnsi"/>
          <w:szCs w:val="22"/>
        </w:rPr>
        <w:t>adults</w:t>
      </w:r>
      <w:proofErr w:type="gramEnd"/>
      <w:r w:rsidRPr="00AA7841">
        <w:rPr>
          <w:rFonts w:cstheme="minorHAnsi"/>
          <w:szCs w:val="22"/>
        </w:rPr>
        <w:t xml:space="preserve"> worldwide experience ADHD and the childhood and adult cohorts are distinct i.e. adults with ADHD are not simply children with it who grew up [</w:t>
      </w:r>
      <w:r w:rsidR="001F71B2">
        <w:rPr>
          <w:rFonts w:cstheme="minorHAnsi"/>
          <w:szCs w:val="22"/>
        </w:rPr>
        <w:t>4</w:t>
      </w:r>
      <w:r w:rsidRPr="00AA7841">
        <w:rPr>
          <w:rFonts w:cstheme="minorHAnsi"/>
          <w:szCs w:val="22"/>
        </w:rPr>
        <w:t xml:space="preserve">, </w:t>
      </w:r>
      <w:r w:rsidR="001F71B2">
        <w:rPr>
          <w:rFonts w:cstheme="minorHAnsi"/>
          <w:szCs w:val="22"/>
        </w:rPr>
        <w:t>5</w:t>
      </w:r>
      <w:r w:rsidRPr="00AA7841">
        <w:rPr>
          <w:rFonts w:cstheme="minorHAnsi"/>
          <w:szCs w:val="22"/>
        </w:rPr>
        <w:t>]. This suggests that previous research conducted with children may not be as applicable to adults as previously thought. Given the high prevalence and significant impact of ADHD, it is imperative that we can understand and effectively treat this condition in both adults and children.</w:t>
      </w:r>
    </w:p>
    <w:p w14:paraId="42C81616" w14:textId="74EDDFB5" w:rsidR="005922B7" w:rsidRPr="00AA7841" w:rsidRDefault="005922B7" w:rsidP="001F71B2">
      <w:pPr>
        <w:spacing w:line="240" w:lineRule="auto"/>
        <w:jc w:val="both"/>
        <w:rPr>
          <w:rFonts w:cstheme="minorHAnsi"/>
          <w:szCs w:val="22"/>
        </w:rPr>
      </w:pPr>
      <w:r w:rsidRPr="00AA7841">
        <w:rPr>
          <w:rFonts w:cstheme="minorHAnsi"/>
          <w:szCs w:val="22"/>
        </w:rPr>
        <w:t>Psychostimulants (e.g. amphetamine and methylphenidate) are the most effective treatments available for all ages, reducing symptoms in &gt;80% of patients [</w:t>
      </w:r>
      <w:r w:rsidR="001F71B2">
        <w:rPr>
          <w:rFonts w:cstheme="minorHAnsi"/>
          <w:szCs w:val="22"/>
        </w:rPr>
        <w:t>6-8</w:t>
      </w:r>
      <w:r w:rsidRPr="00AA7841">
        <w:rPr>
          <w:rFonts w:cstheme="minorHAnsi"/>
          <w:szCs w:val="22"/>
        </w:rPr>
        <w:t>]. The exact mechanisms of action of these drugs in ADHD is unclear but their therapeutic effect is believed to arise primarily through actions to increase dopamine levels [</w:t>
      </w:r>
      <w:r w:rsidR="001F71B2">
        <w:rPr>
          <w:rFonts w:cstheme="minorHAnsi"/>
          <w:szCs w:val="22"/>
        </w:rPr>
        <w:t>9,10</w:t>
      </w:r>
      <w:r w:rsidRPr="00AA7841">
        <w:rPr>
          <w:rFonts w:cstheme="minorHAnsi"/>
          <w:szCs w:val="22"/>
        </w:rPr>
        <w:t>]. However, whilst effective, they have various side effects ranging from insomnia to tachycardia and psychosis [1</w:t>
      </w:r>
      <w:r w:rsidR="001F71B2">
        <w:rPr>
          <w:rFonts w:cstheme="minorHAnsi"/>
          <w:szCs w:val="22"/>
        </w:rPr>
        <w:t>1</w:t>
      </w:r>
      <w:r w:rsidRPr="00AA7841">
        <w:rPr>
          <w:rFonts w:cstheme="minorHAnsi"/>
          <w:szCs w:val="22"/>
        </w:rPr>
        <w:t>]. There are also concerns that the drugs may be abused [1</w:t>
      </w:r>
      <w:r w:rsidR="001F71B2">
        <w:rPr>
          <w:rFonts w:cstheme="minorHAnsi"/>
          <w:szCs w:val="22"/>
        </w:rPr>
        <w:t>2</w:t>
      </w:r>
      <w:r w:rsidRPr="00AA7841">
        <w:rPr>
          <w:rFonts w:cstheme="minorHAnsi"/>
          <w:szCs w:val="22"/>
        </w:rPr>
        <w:t>, 1</w:t>
      </w:r>
      <w:r w:rsidR="001F71B2">
        <w:rPr>
          <w:rFonts w:cstheme="minorHAnsi"/>
          <w:szCs w:val="22"/>
        </w:rPr>
        <w:t>3</w:t>
      </w:r>
      <w:r w:rsidRPr="00AA7841">
        <w:rPr>
          <w:rFonts w:cstheme="minorHAnsi"/>
          <w:szCs w:val="22"/>
        </w:rPr>
        <w:t>]. Research has found that 50% of adults with ADHD give away or sell their psychostimulant medication and a further 30% misuse it themselves [1</w:t>
      </w:r>
      <w:r w:rsidR="001F71B2">
        <w:rPr>
          <w:rFonts w:cstheme="minorHAnsi"/>
          <w:szCs w:val="22"/>
        </w:rPr>
        <w:t>4</w:t>
      </w:r>
      <w:r w:rsidRPr="00AA7841">
        <w:rPr>
          <w:rFonts w:cstheme="minorHAnsi"/>
          <w:szCs w:val="22"/>
        </w:rPr>
        <w:t>], indicating these treatments do carry risk of drug abuse. Whilst non-stimulant treatments exist (e.g. atomoxetine), the response rate is considerably lower, with less than 67% of patients responding [1</w:t>
      </w:r>
      <w:r w:rsidR="001F71B2">
        <w:rPr>
          <w:rFonts w:cstheme="minorHAnsi"/>
          <w:szCs w:val="22"/>
        </w:rPr>
        <w:t>5</w:t>
      </w:r>
      <w:r w:rsidRPr="00AA7841">
        <w:rPr>
          <w:rFonts w:cstheme="minorHAnsi"/>
          <w:szCs w:val="22"/>
        </w:rPr>
        <w:t>] and many still experience side effects, albeit less severe (e.g. headaches) [1</w:t>
      </w:r>
      <w:r w:rsidR="001F71B2">
        <w:rPr>
          <w:rFonts w:cstheme="minorHAnsi"/>
          <w:szCs w:val="22"/>
        </w:rPr>
        <w:t>1</w:t>
      </w:r>
      <w:r w:rsidRPr="00AA7841">
        <w:rPr>
          <w:rFonts w:cstheme="minorHAnsi"/>
          <w:szCs w:val="22"/>
        </w:rPr>
        <w:t>]. Given the limitations of current drug treatments, other therapeutic approaches are often examined. Most recently, exercise has been proposed as an additional or alternative safe and effective treatment [1</w:t>
      </w:r>
      <w:r w:rsidR="001F71B2">
        <w:rPr>
          <w:rFonts w:cstheme="minorHAnsi"/>
          <w:szCs w:val="22"/>
        </w:rPr>
        <w:t>6</w:t>
      </w:r>
      <w:r w:rsidRPr="00AA7841">
        <w:rPr>
          <w:rFonts w:cstheme="minorHAnsi"/>
          <w:szCs w:val="22"/>
        </w:rPr>
        <w:t>].</w:t>
      </w:r>
    </w:p>
    <w:p w14:paraId="3AAF36C7" w14:textId="75EC22EE" w:rsidR="005922B7" w:rsidRPr="00AA7841" w:rsidRDefault="005922B7" w:rsidP="001F71B2">
      <w:pPr>
        <w:spacing w:line="240" w:lineRule="auto"/>
        <w:jc w:val="both"/>
        <w:rPr>
          <w:rFonts w:cstheme="minorHAnsi"/>
          <w:szCs w:val="22"/>
        </w:rPr>
      </w:pPr>
      <w:r w:rsidRPr="00AA7841">
        <w:rPr>
          <w:rFonts w:cstheme="minorHAnsi"/>
          <w:szCs w:val="22"/>
        </w:rPr>
        <w:t>Exercise can be categorised as cardio or non-cardio [1</w:t>
      </w:r>
      <w:r w:rsidR="001F71B2">
        <w:rPr>
          <w:rFonts w:cstheme="minorHAnsi"/>
          <w:szCs w:val="22"/>
        </w:rPr>
        <w:t>6</w:t>
      </w:r>
      <w:r w:rsidRPr="00AA7841">
        <w:rPr>
          <w:rFonts w:cstheme="minorHAnsi"/>
          <w:szCs w:val="22"/>
        </w:rPr>
        <w:t>]. Cardio is associated with increased heart rate, perspiration and ‘getting out of breath’ and includes activities such cycling. By contrast, non-cardio involves tranquil activities such as yoga. Both types of exercise are associated with physical and cognitive gains in healthy individuals [</w:t>
      </w:r>
      <w:r w:rsidR="001F71B2">
        <w:rPr>
          <w:rFonts w:cstheme="minorHAnsi"/>
          <w:szCs w:val="22"/>
        </w:rPr>
        <w:t>17-19</w:t>
      </w:r>
      <w:r w:rsidRPr="00AA7841">
        <w:rPr>
          <w:rFonts w:cstheme="minorHAnsi"/>
          <w:szCs w:val="22"/>
        </w:rPr>
        <w:t>]. The benefits of exercise may arise through several mechanisms but there is evidence demonstrating that exercise may have similar effects to psychostimulants. For example, cardio exercise is known to increase dopamine levels [2</w:t>
      </w:r>
      <w:r w:rsidR="001F71B2">
        <w:rPr>
          <w:rFonts w:cstheme="minorHAnsi"/>
          <w:szCs w:val="22"/>
        </w:rPr>
        <w:t>0</w:t>
      </w:r>
      <w:r w:rsidRPr="00AA7841">
        <w:rPr>
          <w:rFonts w:cstheme="minorHAnsi"/>
          <w:szCs w:val="22"/>
        </w:rPr>
        <w:t>] and alteration to dopaminergic markers have been found in the animal models after exercise [2</w:t>
      </w:r>
      <w:r w:rsidR="001F71B2">
        <w:rPr>
          <w:rFonts w:cstheme="minorHAnsi"/>
          <w:szCs w:val="22"/>
        </w:rPr>
        <w:t>1</w:t>
      </w:r>
      <w:r w:rsidRPr="00AA7841">
        <w:rPr>
          <w:rFonts w:cstheme="minorHAnsi"/>
          <w:szCs w:val="22"/>
        </w:rPr>
        <w:t>]. In addition, several studies have now reported an increase in dopamine after meditation or yoga in healthy adults [2</w:t>
      </w:r>
      <w:r w:rsidR="001F71B2">
        <w:rPr>
          <w:rFonts w:cstheme="minorHAnsi"/>
          <w:szCs w:val="22"/>
        </w:rPr>
        <w:t>2</w:t>
      </w:r>
      <w:r w:rsidRPr="00AA7841">
        <w:rPr>
          <w:rFonts w:cstheme="minorHAnsi"/>
          <w:szCs w:val="22"/>
        </w:rPr>
        <w:t>, 2</w:t>
      </w:r>
      <w:r w:rsidR="001F71B2">
        <w:rPr>
          <w:rFonts w:cstheme="minorHAnsi"/>
          <w:szCs w:val="22"/>
        </w:rPr>
        <w:t>3</w:t>
      </w:r>
      <w:r w:rsidRPr="00AA7841">
        <w:rPr>
          <w:rFonts w:cstheme="minorHAnsi"/>
          <w:szCs w:val="22"/>
        </w:rPr>
        <w:t>]. The fact that cardio and non-cardio exercise can increase dopamine levels suggests that it may be an effective treatment for ADHD.</w:t>
      </w:r>
    </w:p>
    <w:p w14:paraId="1C2C11E9" w14:textId="4CAC97AD" w:rsidR="00E31EDE" w:rsidRPr="00AA7841" w:rsidRDefault="00E31EDE" w:rsidP="001F71B2">
      <w:pPr>
        <w:spacing w:line="240" w:lineRule="auto"/>
        <w:jc w:val="both"/>
        <w:rPr>
          <w:rFonts w:cstheme="minorHAnsi"/>
          <w:szCs w:val="22"/>
        </w:rPr>
      </w:pPr>
      <w:r w:rsidRPr="00AA7841">
        <w:rPr>
          <w:rFonts w:cstheme="minorHAnsi"/>
          <w:b/>
          <w:bCs/>
          <w:szCs w:val="22"/>
        </w:rPr>
        <w:t>Cardio exercise</w:t>
      </w:r>
      <w:r w:rsidRPr="00AA7841">
        <w:rPr>
          <w:rFonts w:cstheme="minorHAnsi"/>
          <w:szCs w:val="22"/>
        </w:rPr>
        <w:t>: Several reviews have examined the effects of exercise on children with ADHD and, the most comprehensive concluded that even acute cardio exercise improves key measures of cognition including impulsivity and attention [1</w:t>
      </w:r>
      <w:r w:rsidR="001F71B2">
        <w:rPr>
          <w:rFonts w:cstheme="minorHAnsi"/>
          <w:szCs w:val="22"/>
        </w:rPr>
        <w:t>6</w:t>
      </w:r>
      <w:r w:rsidRPr="00AA7841">
        <w:rPr>
          <w:rFonts w:cstheme="minorHAnsi"/>
          <w:szCs w:val="22"/>
        </w:rPr>
        <w:t>]. This is supported by evidence from animal models of ADHD showing that cardio exercise can improve symptoms both by itself [2</w:t>
      </w:r>
      <w:r w:rsidR="001F71B2">
        <w:rPr>
          <w:rFonts w:cstheme="minorHAnsi"/>
          <w:szCs w:val="22"/>
        </w:rPr>
        <w:t>4</w:t>
      </w:r>
      <w:r w:rsidRPr="00AA7841">
        <w:rPr>
          <w:rFonts w:cstheme="minorHAnsi"/>
          <w:szCs w:val="22"/>
        </w:rPr>
        <w:t>] and in combination with methylphenidate [</w:t>
      </w:r>
      <w:r w:rsidR="001F71B2">
        <w:rPr>
          <w:rFonts w:cstheme="minorHAnsi"/>
          <w:szCs w:val="22"/>
        </w:rPr>
        <w:t>25-28</w:t>
      </w:r>
      <w:r w:rsidRPr="00AA7841">
        <w:rPr>
          <w:rFonts w:cstheme="minorHAnsi"/>
          <w:szCs w:val="22"/>
        </w:rPr>
        <w:t xml:space="preserve">] or atomoxetine [32]. There is little research on the impact of cardio exercise </w:t>
      </w:r>
      <w:r w:rsidRPr="00AA7841">
        <w:rPr>
          <w:rFonts w:cstheme="minorHAnsi"/>
          <w:szCs w:val="22"/>
        </w:rPr>
        <w:lastRenderedPageBreak/>
        <w:t xml:space="preserve">on adults with ADHD. Several correlational studies suggest that higher levels of cardio exercise are associated with reduced </w:t>
      </w:r>
      <w:proofErr w:type="gramStart"/>
      <w:r w:rsidRPr="00AA7841">
        <w:rPr>
          <w:rFonts w:cstheme="minorHAnsi"/>
          <w:szCs w:val="22"/>
        </w:rPr>
        <w:t>symptoms</w:t>
      </w:r>
      <w:proofErr w:type="gramEnd"/>
      <w:r w:rsidRPr="00AA7841">
        <w:rPr>
          <w:rFonts w:cstheme="minorHAnsi"/>
          <w:szCs w:val="22"/>
        </w:rPr>
        <w:t xml:space="preserve"> but these studies have relied on self-report measures and small sample sizes [</w:t>
      </w:r>
      <w:r w:rsidR="00B839A5">
        <w:rPr>
          <w:rFonts w:cstheme="minorHAnsi"/>
          <w:szCs w:val="22"/>
        </w:rPr>
        <w:t>30, 31</w:t>
      </w:r>
      <w:r w:rsidRPr="00AA7841">
        <w:rPr>
          <w:rFonts w:cstheme="minorHAnsi"/>
          <w:szCs w:val="22"/>
        </w:rPr>
        <w:t>] and it is impossible to determine the direction of effect or causality in correlational studies. Only one study to date has used a non-correlational design and found general cognitive and motivational improvements [3</w:t>
      </w:r>
      <w:r w:rsidR="00B839A5">
        <w:rPr>
          <w:rFonts w:cstheme="minorHAnsi"/>
          <w:szCs w:val="22"/>
        </w:rPr>
        <w:t>2</w:t>
      </w:r>
      <w:r w:rsidRPr="00AA7841">
        <w:rPr>
          <w:rFonts w:cstheme="minorHAnsi"/>
          <w:szCs w:val="22"/>
        </w:rPr>
        <w:t>]. While promising, the sample size was very small and specific ADHD-related behaviours were not examined. There is evidence from healthy adults for improvements in cognition after cardio exercise [3</w:t>
      </w:r>
      <w:r w:rsidR="00B839A5">
        <w:rPr>
          <w:rFonts w:cstheme="minorHAnsi"/>
          <w:szCs w:val="22"/>
        </w:rPr>
        <w:t>3</w:t>
      </w:r>
      <w:r w:rsidRPr="00AA7841">
        <w:rPr>
          <w:rFonts w:cstheme="minorHAnsi"/>
          <w:szCs w:val="22"/>
        </w:rPr>
        <w:t>]. Furthermore, our own pilot data reveals that just 10 min of cycling at medium intensity significantly reduces impulsive decisions in healthy adults with high impulsivity as measured on the ADHD self-report scale</w:t>
      </w:r>
      <w:r w:rsidR="00B839A5">
        <w:rPr>
          <w:rFonts w:cstheme="minorHAnsi"/>
          <w:szCs w:val="22"/>
        </w:rPr>
        <w:t xml:space="preserve">. </w:t>
      </w:r>
      <w:r w:rsidRPr="00AA7841">
        <w:rPr>
          <w:rFonts w:cstheme="minorHAnsi"/>
          <w:szCs w:val="22"/>
        </w:rPr>
        <w:t>Therefore, whilst research in this field shows potential, more robust and specific tests are required in larger samples of those with ADHD to determine whether cardio exercise can help reduce symptoms of ADHD.</w:t>
      </w:r>
    </w:p>
    <w:p w14:paraId="3E3E5020" w14:textId="40CB6C72" w:rsidR="00E31EDE" w:rsidRPr="00AA7841" w:rsidRDefault="00E31EDE" w:rsidP="001F71B2">
      <w:pPr>
        <w:spacing w:line="240" w:lineRule="auto"/>
        <w:jc w:val="both"/>
        <w:rPr>
          <w:rFonts w:cstheme="minorHAnsi"/>
          <w:szCs w:val="22"/>
        </w:rPr>
      </w:pPr>
      <w:r w:rsidRPr="00AA7841">
        <w:rPr>
          <w:rFonts w:cstheme="minorHAnsi"/>
          <w:b/>
          <w:bCs/>
          <w:szCs w:val="22"/>
        </w:rPr>
        <w:t>Non-cardio exercise</w:t>
      </w:r>
      <w:r w:rsidRPr="00AA7841">
        <w:rPr>
          <w:rFonts w:cstheme="minorHAnsi"/>
          <w:szCs w:val="22"/>
        </w:rPr>
        <w:t>: Investigations into the effects of non-cardio exercise are in the very early stages and often lack a rigorous study design [1</w:t>
      </w:r>
      <w:r w:rsidR="000F5FF6">
        <w:rPr>
          <w:rFonts w:cstheme="minorHAnsi"/>
          <w:szCs w:val="22"/>
        </w:rPr>
        <w:t>6</w:t>
      </w:r>
      <w:r w:rsidRPr="00AA7841">
        <w:rPr>
          <w:rFonts w:cstheme="minorHAnsi"/>
          <w:szCs w:val="22"/>
        </w:rPr>
        <w:t>]. For example, one study reported reductions in hyperactivity and inattention after tai chi [3</w:t>
      </w:r>
      <w:r w:rsidR="000F5FF6">
        <w:rPr>
          <w:rFonts w:cstheme="minorHAnsi"/>
          <w:szCs w:val="22"/>
        </w:rPr>
        <w:t>4</w:t>
      </w:r>
      <w:r w:rsidRPr="00AA7841">
        <w:rPr>
          <w:rFonts w:cstheme="minorHAnsi"/>
          <w:szCs w:val="22"/>
        </w:rPr>
        <w:t xml:space="preserve">] and another reported </w:t>
      </w:r>
      <w:proofErr w:type="gramStart"/>
      <w:r w:rsidRPr="00AA7841">
        <w:rPr>
          <w:rFonts w:cstheme="minorHAnsi"/>
          <w:szCs w:val="22"/>
        </w:rPr>
        <w:t>improvements</w:t>
      </w:r>
      <w:proofErr w:type="gramEnd"/>
      <w:r w:rsidRPr="00AA7841">
        <w:rPr>
          <w:rFonts w:cstheme="minorHAnsi"/>
          <w:szCs w:val="22"/>
        </w:rPr>
        <w:t xml:space="preserve"> in attention after a walk [3</w:t>
      </w:r>
      <w:r w:rsidR="000F5FF6">
        <w:rPr>
          <w:rFonts w:cstheme="minorHAnsi"/>
          <w:szCs w:val="22"/>
        </w:rPr>
        <w:t>5</w:t>
      </w:r>
      <w:r w:rsidRPr="00AA7841">
        <w:rPr>
          <w:rFonts w:cstheme="minorHAnsi"/>
          <w:szCs w:val="22"/>
        </w:rPr>
        <w:t>] in children with ADHD but in both cases, additional variables were uncontrolled, making it difficult to draw firm conclusions. Another study found positive effects of yoga on attention in children [3</w:t>
      </w:r>
      <w:r w:rsidR="000F5FF6">
        <w:rPr>
          <w:rFonts w:cstheme="minorHAnsi"/>
          <w:szCs w:val="22"/>
        </w:rPr>
        <w:t>6</w:t>
      </w:r>
      <w:r w:rsidRPr="00AA7841">
        <w:rPr>
          <w:rFonts w:cstheme="minorHAnsi"/>
          <w:szCs w:val="22"/>
        </w:rPr>
        <w:t xml:space="preserve">] but the authors themselves acknowledged that the sample size was too small to draw firm conclusions. Data in adults is even more scarce, with only one study looking at the effects of </w:t>
      </w:r>
      <w:proofErr w:type="gramStart"/>
      <w:r w:rsidRPr="00AA7841">
        <w:rPr>
          <w:rFonts w:cstheme="minorHAnsi"/>
          <w:szCs w:val="22"/>
        </w:rPr>
        <w:t>Whole Body</w:t>
      </w:r>
      <w:proofErr w:type="gramEnd"/>
      <w:r w:rsidRPr="00AA7841">
        <w:rPr>
          <w:rFonts w:cstheme="minorHAnsi"/>
          <w:szCs w:val="22"/>
        </w:rPr>
        <w:t xml:space="preserve"> Vibration (sitting or standing on a vibrating plate) on adults with ADHD. In this study there were benefits for attention in both those with ADHD and healthy adults [</w:t>
      </w:r>
      <w:r w:rsidR="000F5FF6">
        <w:rPr>
          <w:rFonts w:cstheme="minorHAnsi"/>
          <w:szCs w:val="22"/>
        </w:rPr>
        <w:t>37</w:t>
      </w:r>
      <w:r w:rsidRPr="00AA7841">
        <w:rPr>
          <w:rFonts w:cstheme="minorHAnsi"/>
          <w:szCs w:val="22"/>
        </w:rPr>
        <w:t>]. Given the nature of this kind of exercise (i.e. yoga or tai chi) there are no animal studies available.</w:t>
      </w:r>
    </w:p>
    <w:p w14:paraId="10333B49" w14:textId="7794A234" w:rsidR="00E31EDE" w:rsidRPr="00AA7841" w:rsidRDefault="00E31EDE" w:rsidP="001F71B2">
      <w:pPr>
        <w:spacing w:line="240" w:lineRule="auto"/>
        <w:jc w:val="both"/>
        <w:rPr>
          <w:rFonts w:cstheme="minorHAnsi"/>
          <w:szCs w:val="22"/>
        </w:rPr>
      </w:pPr>
      <w:r w:rsidRPr="00AA7841">
        <w:rPr>
          <w:rFonts w:cstheme="minorHAnsi"/>
          <w:szCs w:val="22"/>
        </w:rPr>
        <w:t>Based on the research to date, exercise may offer an efficacious and safe treatment for adult ADHD, even when conducted acutely. However, research in adult populations, who are now known to be distinct from the childhood ADHD cohort, is lacking and what research has been conducted has focused on cardio exercise and correlational studies. Given this, the proposed research aims to investigate the impact of acute cardio and non-cardio exercise in adults with ADHD.</w:t>
      </w:r>
    </w:p>
    <w:p w14:paraId="555D372B" w14:textId="3973427B" w:rsidR="00475FDA" w:rsidRPr="006F2D26" w:rsidRDefault="00475FDA" w:rsidP="006F2D26">
      <w:pPr>
        <w:pStyle w:val="Heading1"/>
      </w:pPr>
      <w:bookmarkStart w:id="4" w:name="_Toc35262359"/>
      <w:r w:rsidRPr="006F2D26">
        <w:t>2</w:t>
      </w:r>
      <w:r w:rsidRPr="006F2D26">
        <w:tab/>
        <w:t>RATIONALE</w:t>
      </w:r>
      <w:bookmarkEnd w:id="4"/>
      <w:r w:rsidRPr="006F2D26">
        <w:t xml:space="preserve"> </w:t>
      </w:r>
    </w:p>
    <w:p w14:paraId="0742F48E" w14:textId="1F5E01F2" w:rsidR="00475FDA" w:rsidRPr="00AA7841" w:rsidRDefault="00B226A8" w:rsidP="001F71B2">
      <w:pPr>
        <w:pStyle w:val="Heading2"/>
        <w:spacing w:before="0" w:after="120" w:line="240" w:lineRule="auto"/>
        <w:jc w:val="both"/>
        <w:rPr>
          <w:rFonts w:asciiTheme="minorHAnsi" w:hAnsiTheme="minorHAnsi" w:cstheme="minorHAnsi"/>
          <w:b/>
          <w:i/>
          <w:color w:val="auto"/>
          <w:sz w:val="22"/>
          <w:szCs w:val="22"/>
        </w:rPr>
      </w:pPr>
      <w:bookmarkStart w:id="5" w:name="_Toc35262360"/>
      <w:r w:rsidRPr="00AA7841">
        <w:rPr>
          <w:rFonts w:asciiTheme="minorHAnsi" w:eastAsiaTheme="minorEastAsia" w:hAnsiTheme="minorHAnsi" w:cstheme="minorHAnsi"/>
          <w:bCs w:val="0"/>
          <w:iCs w:val="0"/>
          <w:color w:val="auto"/>
          <w:sz w:val="22"/>
          <w:szCs w:val="22"/>
        </w:rPr>
        <w:t>Attention Deficit Hyperactivity Disorder (ADHD) affects around 3% of adults and is associated with reduced attention, high levels of impulsivity, hyperactivity and altered reward learning. At present adult ADHD is normally treated with psychostimulant medications (e.g. Ritalin or Adderall) but there are concerns about side effects, abuse potential and they do not work for everyone. It is therefore important to consider alternative approaches. Preliminary research on children suggests exercise may be a suitable intervention but there is a lack of controlled research in all participants and very little research at all in adults.</w:t>
      </w:r>
      <w:bookmarkEnd w:id="5"/>
    </w:p>
    <w:p w14:paraId="3030D10B" w14:textId="2BA36C7E" w:rsidR="00475FDA" w:rsidRPr="006F2D26" w:rsidRDefault="00475FDA" w:rsidP="006F2D26">
      <w:pPr>
        <w:pStyle w:val="Heading1"/>
      </w:pPr>
      <w:bookmarkStart w:id="6" w:name="_Toc35262361"/>
      <w:r w:rsidRPr="006F2D26">
        <w:t>3</w:t>
      </w:r>
      <w:r w:rsidRPr="006F2D26">
        <w:tab/>
        <w:t>OBJECTIVES AND OUTCOME MEASURES</w:t>
      </w:r>
      <w:bookmarkEnd w:id="6"/>
    </w:p>
    <w:p w14:paraId="72AA58F9" w14:textId="265B6799" w:rsidR="00475FDA" w:rsidRPr="00AA7841" w:rsidRDefault="00475FDA" w:rsidP="006F2D26">
      <w:pPr>
        <w:pStyle w:val="Heading2"/>
      </w:pPr>
      <w:bookmarkStart w:id="7" w:name="_Toc35262362"/>
      <w:r w:rsidRPr="00AA7841">
        <w:t>3.1</w:t>
      </w:r>
      <w:r w:rsidR="00093582" w:rsidRPr="00AA7841">
        <w:tab/>
      </w:r>
      <w:r w:rsidR="00987A19" w:rsidRPr="00AA7841">
        <w:t>Primary o</w:t>
      </w:r>
      <w:r w:rsidRPr="00AA7841">
        <w:t>bjective</w:t>
      </w:r>
      <w:r w:rsidR="00EE01A4" w:rsidRPr="00AA7841">
        <w:t>s</w:t>
      </w:r>
      <w:bookmarkEnd w:id="7"/>
    </w:p>
    <w:p w14:paraId="07927E9F" w14:textId="176A921A" w:rsidR="003802A1" w:rsidRPr="00AA7841" w:rsidRDefault="00645BB8" w:rsidP="00A62FBF">
      <w:pPr>
        <w:spacing w:line="240" w:lineRule="auto"/>
        <w:jc w:val="both"/>
        <w:rPr>
          <w:rFonts w:cstheme="minorHAnsi"/>
          <w:szCs w:val="22"/>
        </w:rPr>
      </w:pPr>
      <w:r w:rsidRPr="00AA7841">
        <w:rPr>
          <w:rFonts w:cstheme="minorHAnsi"/>
          <w:szCs w:val="22"/>
        </w:rPr>
        <w:t>The purpose of the study is to assess the impact of two different types of exercise: cardio (cycling) and non-cardio (yoga) on attention, impulsivity and hyperactivity. We aim to see if these forms of exercise are effective in reducing the symptoms of ADHD in adults, both alone and in combination with ADHD medication.</w:t>
      </w:r>
    </w:p>
    <w:p w14:paraId="03526714" w14:textId="3785E2D2" w:rsidR="00475FDA" w:rsidRPr="00AA7841" w:rsidRDefault="00093582" w:rsidP="006F2D26">
      <w:pPr>
        <w:pStyle w:val="Heading2"/>
      </w:pPr>
      <w:bookmarkStart w:id="8" w:name="_Toc35262363"/>
      <w:r w:rsidRPr="00AA7841">
        <w:t>3.2</w:t>
      </w:r>
      <w:r w:rsidRPr="00AA7841">
        <w:tab/>
      </w:r>
      <w:r w:rsidR="00987A19" w:rsidRPr="00AA7841">
        <w:t>Secondary o</w:t>
      </w:r>
      <w:r w:rsidR="00475FDA" w:rsidRPr="00AA7841">
        <w:t>bjective</w:t>
      </w:r>
      <w:bookmarkEnd w:id="8"/>
    </w:p>
    <w:p w14:paraId="1A10576E" w14:textId="76504EFB" w:rsidR="003802A1" w:rsidRPr="00AA7841" w:rsidRDefault="00645BB8" w:rsidP="001F71B2">
      <w:pPr>
        <w:spacing w:line="240" w:lineRule="auto"/>
        <w:jc w:val="both"/>
        <w:rPr>
          <w:rFonts w:cstheme="minorHAnsi"/>
          <w:szCs w:val="22"/>
        </w:rPr>
      </w:pPr>
      <w:r w:rsidRPr="00AA7841">
        <w:rPr>
          <w:rFonts w:cstheme="minorHAnsi"/>
          <w:szCs w:val="22"/>
        </w:rPr>
        <w:t>In addition to assessing the core symptoms of ADHD we will also assess reward learning, a form of learning, which is thought to be altered in ADHD.</w:t>
      </w:r>
    </w:p>
    <w:p w14:paraId="515EDD92" w14:textId="398C1F94" w:rsidR="00475FDA" w:rsidRPr="00AA7841" w:rsidRDefault="00093582" w:rsidP="006F2D26">
      <w:pPr>
        <w:pStyle w:val="Heading2"/>
      </w:pPr>
      <w:bookmarkStart w:id="9" w:name="_Toc35262364"/>
      <w:r w:rsidRPr="00AA7841">
        <w:lastRenderedPageBreak/>
        <w:t>3.3</w:t>
      </w:r>
      <w:r w:rsidRPr="00AA7841">
        <w:tab/>
      </w:r>
      <w:r w:rsidR="00475FDA" w:rsidRPr="00AA7841">
        <w:t>Outcome measures</w:t>
      </w:r>
      <w:bookmarkEnd w:id="9"/>
    </w:p>
    <w:p w14:paraId="0E6499A9" w14:textId="180A036E" w:rsidR="00475FDA" w:rsidRPr="00AA7841" w:rsidRDefault="0042013E" w:rsidP="001F71B2">
      <w:pPr>
        <w:spacing w:line="240" w:lineRule="auto"/>
        <w:jc w:val="both"/>
        <w:rPr>
          <w:rFonts w:cstheme="minorHAnsi"/>
          <w:szCs w:val="22"/>
        </w:rPr>
      </w:pPr>
      <w:r w:rsidRPr="00AA7841">
        <w:rPr>
          <w:rFonts w:cstheme="minorHAnsi"/>
          <w:szCs w:val="22"/>
        </w:rPr>
        <w:t xml:space="preserve">Test of Variables of Attention (TOVA) – </w:t>
      </w:r>
      <w:r w:rsidR="001177B5" w:rsidRPr="00AA7841">
        <w:rPr>
          <w:rFonts w:cstheme="minorHAnsi"/>
          <w:szCs w:val="22"/>
        </w:rPr>
        <w:t>inattention (omission errors); motor impulsivity (commission errors)</w:t>
      </w:r>
    </w:p>
    <w:p w14:paraId="199F0B36" w14:textId="539ACA47" w:rsidR="0042013E" w:rsidRPr="00AA7841" w:rsidRDefault="0042013E" w:rsidP="001F71B2">
      <w:pPr>
        <w:spacing w:line="240" w:lineRule="auto"/>
        <w:jc w:val="both"/>
        <w:rPr>
          <w:rFonts w:cstheme="minorHAnsi"/>
          <w:szCs w:val="22"/>
        </w:rPr>
      </w:pPr>
      <w:r w:rsidRPr="00AA7841">
        <w:rPr>
          <w:rFonts w:cstheme="minorHAnsi"/>
          <w:szCs w:val="22"/>
        </w:rPr>
        <w:t xml:space="preserve">Delay Discounting Task (DDT) – </w:t>
      </w:r>
      <w:r w:rsidR="001177B5" w:rsidRPr="00AA7841">
        <w:rPr>
          <w:rFonts w:cstheme="minorHAnsi"/>
          <w:szCs w:val="22"/>
        </w:rPr>
        <w:t>temporal impulsivity (indifference points).</w:t>
      </w:r>
    </w:p>
    <w:p w14:paraId="0DE424B8" w14:textId="2EA84EDE" w:rsidR="0042013E" w:rsidRPr="00AA7841" w:rsidRDefault="0042013E" w:rsidP="001F71B2">
      <w:pPr>
        <w:spacing w:line="240" w:lineRule="auto"/>
        <w:jc w:val="both"/>
        <w:rPr>
          <w:rFonts w:cstheme="minorHAnsi"/>
          <w:szCs w:val="22"/>
        </w:rPr>
      </w:pPr>
      <w:r w:rsidRPr="00AA7841">
        <w:rPr>
          <w:rFonts w:cstheme="minorHAnsi"/>
          <w:szCs w:val="22"/>
        </w:rPr>
        <w:t xml:space="preserve">Iowa Gambling Task (IGT) – </w:t>
      </w:r>
      <w:r w:rsidR="001177B5" w:rsidRPr="00AA7841">
        <w:rPr>
          <w:rFonts w:cstheme="minorHAnsi"/>
          <w:szCs w:val="22"/>
        </w:rPr>
        <w:t>cognitive impulsivity (index of long-term consequences)</w:t>
      </w:r>
    </w:p>
    <w:p w14:paraId="1B3F7043" w14:textId="75CEAA9F" w:rsidR="00882EF8" w:rsidRPr="00AA7841" w:rsidRDefault="001177B5" w:rsidP="001F71B2">
      <w:pPr>
        <w:spacing w:line="240" w:lineRule="auto"/>
        <w:jc w:val="both"/>
        <w:rPr>
          <w:rFonts w:cstheme="minorHAnsi"/>
          <w:szCs w:val="22"/>
        </w:rPr>
      </w:pPr>
      <w:r w:rsidRPr="00AA7841">
        <w:rPr>
          <w:rFonts w:cstheme="minorHAnsi"/>
          <w:szCs w:val="22"/>
        </w:rPr>
        <w:t>Actigraphy</w:t>
      </w:r>
      <w:r w:rsidR="00882EF8" w:rsidRPr="00AA7841">
        <w:rPr>
          <w:rFonts w:cstheme="minorHAnsi"/>
          <w:szCs w:val="22"/>
        </w:rPr>
        <w:t xml:space="preserve"> - </w:t>
      </w:r>
      <w:r w:rsidRPr="00AA7841">
        <w:rPr>
          <w:rFonts w:cstheme="minorHAnsi"/>
          <w:szCs w:val="22"/>
        </w:rPr>
        <w:t xml:space="preserve">hyperactivity (ZCM </w:t>
      </w:r>
      <w:r w:rsidR="00FB6109">
        <w:rPr>
          <w:rFonts w:cstheme="minorHAnsi"/>
          <w:szCs w:val="22"/>
        </w:rPr>
        <w:t>– frequency of movement</w:t>
      </w:r>
      <w:r w:rsidRPr="00AA7841">
        <w:rPr>
          <w:rFonts w:cstheme="minorHAnsi"/>
          <w:szCs w:val="22"/>
        </w:rPr>
        <w:t xml:space="preserve">, PCM </w:t>
      </w:r>
      <w:r w:rsidR="00FB6109">
        <w:rPr>
          <w:rFonts w:cstheme="minorHAnsi"/>
          <w:szCs w:val="22"/>
        </w:rPr>
        <w:t>– intensity of movement</w:t>
      </w:r>
      <w:r w:rsidRPr="00AA7841">
        <w:rPr>
          <w:rFonts w:cstheme="minorHAnsi"/>
          <w:szCs w:val="22"/>
        </w:rPr>
        <w:t>)</w:t>
      </w:r>
    </w:p>
    <w:p w14:paraId="451C7F17" w14:textId="3FCA6713" w:rsidR="0042013E" w:rsidRPr="00EC1622" w:rsidRDefault="0042013E" w:rsidP="001F71B2">
      <w:pPr>
        <w:spacing w:line="240" w:lineRule="auto"/>
        <w:jc w:val="both"/>
        <w:rPr>
          <w:rFonts w:cstheme="minorHAnsi"/>
          <w:szCs w:val="22"/>
        </w:rPr>
      </w:pPr>
      <w:r w:rsidRPr="00AA7841">
        <w:rPr>
          <w:rFonts w:cstheme="minorHAnsi"/>
          <w:szCs w:val="22"/>
        </w:rPr>
        <w:t xml:space="preserve">Pavlovian conditioning with eye-tracking – </w:t>
      </w:r>
      <w:r w:rsidR="001177B5" w:rsidRPr="00AA7841">
        <w:rPr>
          <w:rFonts w:cstheme="minorHAnsi"/>
          <w:szCs w:val="22"/>
        </w:rPr>
        <w:t xml:space="preserve">sign-tracking and goal-tracking indexes based on pre-defined regions of interest. </w:t>
      </w:r>
    </w:p>
    <w:p w14:paraId="58DE88A3" w14:textId="0CF09977" w:rsidR="00475FDA" w:rsidRPr="00AA7841" w:rsidRDefault="00093582" w:rsidP="006F2D26">
      <w:pPr>
        <w:pStyle w:val="Heading2"/>
      </w:pPr>
      <w:bookmarkStart w:id="10" w:name="_Toc35262365"/>
      <w:r w:rsidRPr="00AA7841">
        <w:t>3.4</w:t>
      </w:r>
      <w:r w:rsidRPr="00AA7841">
        <w:tab/>
      </w:r>
      <w:r w:rsidR="00987A19" w:rsidRPr="00AA7841">
        <w:t xml:space="preserve">Primary </w:t>
      </w:r>
      <w:r w:rsidR="00FF6106" w:rsidRPr="00AA7841">
        <w:t>outcome</w:t>
      </w:r>
      <w:r w:rsidR="00882EF8" w:rsidRPr="00AA7841">
        <w:t>s</w:t>
      </w:r>
      <w:bookmarkEnd w:id="10"/>
    </w:p>
    <w:p w14:paraId="1A9EDEE0" w14:textId="77777777" w:rsidR="001177B5" w:rsidRPr="00AA7841" w:rsidRDefault="001177B5" w:rsidP="001F71B2">
      <w:pPr>
        <w:spacing w:line="240" w:lineRule="auto"/>
        <w:jc w:val="both"/>
        <w:rPr>
          <w:rFonts w:cstheme="minorHAnsi"/>
          <w:szCs w:val="22"/>
        </w:rPr>
      </w:pPr>
      <w:r w:rsidRPr="00AA7841">
        <w:rPr>
          <w:rFonts w:cstheme="minorHAnsi"/>
          <w:szCs w:val="22"/>
        </w:rPr>
        <w:t>Test of Variables of Attention (TOVA) – inattention (omission errors); motor impulsivity (commission errors)</w:t>
      </w:r>
    </w:p>
    <w:p w14:paraId="5BD9091F" w14:textId="77777777" w:rsidR="001177B5" w:rsidRPr="00AA7841" w:rsidRDefault="001177B5" w:rsidP="001F71B2">
      <w:pPr>
        <w:spacing w:line="240" w:lineRule="auto"/>
        <w:jc w:val="both"/>
        <w:rPr>
          <w:rFonts w:cstheme="minorHAnsi"/>
          <w:szCs w:val="22"/>
        </w:rPr>
      </w:pPr>
      <w:r w:rsidRPr="00AA7841">
        <w:rPr>
          <w:rFonts w:cstheme="minorHAnsi"/>
          <w:szCs w:val="22"/>
        </w:rPr>
        <w:t>Delay Discounting Task (DDT) – temporal impulsivity (indifference points).</w:t>
      </w:r>
    </w:p>
    <w:p w14:paraId="303FCA9F" w14:textId="77777777" w:rsidR="001177B5" w:rsidRPr="00AA7841" w:rsidRDefault="001177B5" w:rsidP="001F71B2">
      <w:pPr>
        <w:spacing w:line="240" w:lineRule="auto"/>
        <w:jc w:val="both"/>
        <w:rPr>
          <w:rFonts w:cstheme="minorHAnsi"/>
          <w:szCs w:val="22"/>
        </w:rPr>
      </w:pPr>
      <w:r w:rsidRPr="00AA7841">
        <w:rPr>
          <w:rFonts w:cstheme="minorHAnsi"/>
          <w:szCs w:val="22"/>
        </w:rPr>
        <w:t>Iowa Gambling Task (IGT) – cognitive impulsivity (index of long-term consequences)</w:t>
      </w:r>
    </w:p>
    <w:p w14:paraId="43002BF1" w14:textId="28986565" w:rsidR="00882EF8" w:rsidRPr="00AA7841" w:rsidRDefault="001177B5" w:rsidP="001F71B2">
      <w:pPr>
        <w:spacing w:line="240" w:lineRule="auto"/>
        <w:jc w:val="both"/>
        <w:rPr>
          <w:rFonts w:cstheme="minorHAnsi"/>
          <w:szCs w:val="22"/>
        </w:rPr>
      </w:pPr>
      <w:r w:rsidRPr="00AA7841">
        <w:rPr>
          <w:rFonts w:cstheme="minorHAnsi"/>
          <w:szCs w:val="22"/>
        </w:rPr>
        <w:t xml:space="preserve">Actigraphy </w:t>
      </w:r>
      <w:r w:rsidR="00071CDF">
        <w:rPr>
          <w:rFonts w:cstheme="minorHAnsi"/>
          <w:szCs w:val="22"/>
        </w:rPr>
        <w:t>– hyperactivity</w:t>
      </w:r>
      <w:r w:rsidRPr="00AA7841">
        <w:rPr>
          <w:rFonts w:cstheme="minorHAnsi"/>
          <w:szCs w:val="22"/>
        </w:rPr>
        <w:t xml:space="preserve"> (ZCM </w:t>
      </w:r>
      <w:r w:rsidR="005C622E" w:rsidRPr="00AA7841">
        <w:rPr>
          <w:rFonts w:cstheme="minorHAnsi"/>
          <w:szCs w:val="22"/>
        </w:rPr>
        <w:t>–</w:t>
      </w:r>
      <w:r w:rsidRPr="00AA7841">
        <w:rPr>
          <w:rFonts w:cstheme="minorHAnsi"/>
          <w:szCs w:val="22"/>
        </w:rPr>
        <w:t xml:space="preserve"> </w:t>
      </w:r>
      <w:r w:rsidR="005C622E" w:rsidRPr="00AA7841">
        <w:rPr>
          <w:rFonts w:cstheme="minorHAnsi"/>
          <w:szCs w:val="22"/>
        </w:rPr>
        <w:t>frequency of movement</w:t>
      </w:r>
      <w:r w:rsidRPr="00AA7841">
        <w:rPr>
          <w:rFonts w:cstheme="minorHAnsi"/>
          <w:szCs w:val="22"/>
        </w:rPr>
        <w:t>, P</w:t>
      </w:r>
      <w:r w:rsidR="005C622E" w:rsidRPr="00AA7841">
        <w:rPr>
          <w:rFonts w:cstheme="minorHAnsi"/>
          <w:szCs w:val="22"/>
        </w:rPr>
        <w:t>IM</w:t>
      </w:r>
      <w:r w:rsidRPr="00AA7841">
        <w:rPr>
          <w:rFonts w:cstheme="minorHAnsi"/>
          <w:szCs w:val="22"/>
        </w:rPr>
        <w:t xml:space="preserve"> </w:t>
      </w:r>
      <w:r w:rsidR="005C622E" w:rsidRPr="00AA7841">
        <w:rPr>
          <w:rFonts w:cstheme="minorHAnsi"/>
          <w:szCs w:val="22"/>
        </w:rPr>
        <w:t>–</w:t>
      </w:r>
      <w:r w:rsidRPr="00AA7841">
        <w:rPr>
          <w:rFonts w:cstheme="minorHAnsi"/>
          <w:szCs w:val="22"/>
        </w:rPr>
        <w:t xml:space="preserve"> </w:t>
      </w:r>
      <w:r w:rsidR="005C622E" w:rsidRPr="00AA7841">
        <w:rPr>
          <w:rFonts w:cstheme="minorHAnsi"/>
          <w:szCs w:val="22"/>
        </w:rPr>
        <w:t>intensity of movement</w:t>
      </w:r>
      <w:r w:rsidRPr="00AA7841">
        <w:rPr>
          <w:rFonts w:cstheme="minorHAnsi"/>
          <w:szCs w:val="22"/>
        </w:rPr>
        <w:t>)</w:t>
      </w:r>
    </w:p>
    <w:p w14:paraId="6361D55D" w14:textId="28EFEA44" w:rsidR="00475FDA" w:rsidRPr="00AA7841" w:rsidRDefault="00093582" w:rsidP="006F2D26">
      <w:pPr>
        <w:pStyle w:val="Heading2"/>
      </w:pPr>
      <w:bookmarkStart w:id="11" w:name="_Toc35262366"/>
      <w:r w:rsidRPr="00AA7841">
        <w:t>3.5</w:t>
      </w:r>
      <w:r w:rsidRPr="00AA7841">
        <w:tab/>
      </w:r>
      <w:r w:rsidR="00987A19" w:rsidRPr="00AA7841">
        <w:t xml:space="preserve">Secondary </w:t>
      </w:r>
      <w:r w:rsidR="00475FDA" w:rsidRPr="00AA7841">
        <w:t>outcome</w:t>
      </w:r>
      <w:bookmarkEnd w:id="11"/>
    </w:p>
    <w:p w14:paraId="6D330F06" w14:textId="77777777" w:rsidR="001177B5" w:rsidRPr="00AA7841" w:rsidRDefault="001177B5" w:rsidP="001F71B2">
      <w:pPr>
        <w:spacing w:line="240" w:lineRule="auto"/>
        <w:jc w:val="both"/>
        <w:rPr>
          <w:rFonts w:cstheme="minorHAnsi"/>
          <w:szCs w:val="22"/>
        </w:rPr>
      </w:pPr>
      <w:r w:rsidRPr="00AA7841">
        <w:rPr>
          <w:rFonts w:cstheme="minorHAnsi"/>
          <w:szCs w:val="22"/>
        </w:rPr>
        <w:t xml:space="preserve">Pavlovian conditioning with eye-tracking – sign-tracking and goal-tracking indexes based on pre-defined regions of interest. </w:t>
      </w:r>
    </w:p>
    <w:p w14:paraId="6483CEA9" w14:textId="2E8ED341" w:rsidR="00475FDA" w:rsidRPr="00AA7841" w:rsidRDefault="00544728" w:rsidP="006F2D26">
      <w:pPr>
        <w:pStyle w:val="Heading2"/>
        <w:rPr>
          <w:lang w:eastAsia="en-GB"/>
        </w:rPr>
      </w:pPr>
      <w:bookmarkStart w:id="12" w:name="_Toc35262367"/>
      <w:r w:rsidRPr="00AA7841">
        <w:rPr>
          <w:lang w:eastAsia="en-GB"/>
        </w:rPr>
        <w:t>3.</w:t>
      </w:r>
      <w:r w:rsidR="00343FC0">
        <w:rPr>
          <w:lang w:eastAsia="en-GB"/>
        </w:rPr>
        <w:t>6</w:t>
      </w:r>
      <w:r w:rsidRPr="00AA7841">
        <w:rPr>
          <w:lang w:eastAsia="en-GB"/>
        </w:rPr>
        <w:t xml:space="preserve"> </w:t>
      </w:r>
      <w:r w:rsidRPr="00AA7841">
        <w:rPr>
          <w:lang w:eastAsia="en-GB"/>
        </w:rPr>
        <w:tab/>
        <w:t>Table of outcomes</w:t>
      </w:r>
      <w:bookmarkEnd w:id="1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391"/>
        <w:gridCol w:w="3391"/>
      </w:tblGrid>
      <w:tr w:rsidR="00475FDA" w:rsidRPr="00AA7841" w14:paraId="1C25C1C4" w14:textId="77777777" w:rsidTr="003802A1">
        <w:tc>
          <w:tcPr>
            <w:tcW w:w="3391" w:type="dxa"/>
          </w:tcPr>
          <w:p w14:paraId="2F9C28EC" w14:textId="77777777" w:rsidR="00475FDA" w:rsidRPr="00AA7841" w:rsidRDefault="00475FDA" w:rsidP="001F71B2">
            <w:pPr>
              <w:spacing w:line="240" w:lineRule="auto"/>
              <w:jc w:val="both"/>
              <w:rPr>
                <w:rFonts w:cstheme="minorHAnsi"/>
                <w:b/>
                <w:szCs w:val="22"/>
              </w:rPr>
            </w:pPr>
            <w:r w:rsidRPr="00AA7841">
              <w:rPr>
                <w:rFonts w:cstheme="minorHAnsi"/>
                <w:b/>
                <w:szCs w:val="22"/>
              </w:rPr>
              <w:t>Objectives</w:t>
            </w:r>
          </w:p>
        </w:tc>
        <w:tc>
          <w:tcPr>
            <w:tcW w:w="3391" w:type="dxa"/>
          </w:tcPr>
          <w:p w14:paraId="14DAC56C" w14:textId="77777777" w:rsidR="00475FDA" w:rsidRPr="00AA7841" w:rsidRDefault="00475FDA" w:rsidP="001F71B2">
            <w:pPr>
              <w:spacing w:line="240" w:lineRule="auto"/>
              <w:jc w:val="both"/>
              <w:rPr>
                <w:rFonts w:cstheme="minorHAnsi"/>
                <w:b/>
                <w:szCs w:val="22"/>
              </w:rPr>
            </w:pPr>
            <w:r w:rsidRPr="00AA7841">
              <w:rPr>
                <w:rFonts w:cstheme="minorHAnsi"/>
                <w:b/>
                <w:szCs w:val="22"/>
              </w:rPr>
              <w:t xml:space="preserve">Outcome Measures </w:t>
            </w:r>
          </w:p>
        </w:tc>
        <w:tc>
          <w:tcPr>
            <w:tcW w:w="3391" w:type="dxa"/>
          </w:tcPr>
          <w:p w14:paraId="27D471FD" w14:textId="77777777" w:rsidR="00475FDA" w:rsidRPr="00AA7841" w:rsidRDefault="00475FDA" w:rsidP="001F71B2">
            <w:pPr>
              <w:spacing w:line="240" w:lineRule="auto"/>
              <w:jc w:val="both"/>
              <w:rPr>
                <w:rFonts w:cstheme="minorHAnsi"/>
                <w:b/>
                <w:szCs w:val="22"/>
              </w:rPr>
            </w:pPr>
            <w:r w:rsidRPr="00AA7841">
              <w:rPr>
                <w:rFonts w:cstheme="minorHAnsi"/>
                <w:b/>
                <w:szCs w:val="22"/>
              </w:rPr>
              <w:t>Timepoint(s) of evaluation of this outcome measure (if applicable)</w:t>
            </w:r>
          </w:p>
        </w:tc>
      </w:tr>
      <w:tr w:rsidR="00475FDA" w:rsidRPr="00AA7841" w14:paraId="56D74BE7" w14:textId="77777777" w:rsidTr="003802A1">
        <w:tc>
          <w:tcPr>
            <w:tcW w:w="3391" w:type="dxa"/>
          </w:tcPr>
          <w:p w14:paraId="6F874149" w14:textId="78EC74EC" w:rsidR="00475FDA" w:rsidRPr="00AA7841" w:rsidRDefault="00475FDA" w:rsidP="001F71B2">
            <w:pPr>
              <w:spacing w:line="240" w:lineRule="auto"/>
              <w:jc w:val="both"/>
              <w:rPr>
                <w:rFonts w:cstheme="minorHAnsi"/>
                <w:szCs w:val="22"/>
              </w:rPr>
            </w:pPr>
            <w:r w:rsidRPr="00AA7841">
              <w:rPr>
                <w:rFonts w:cstheme="minorHAnsi"/>
                <w:b/>
                <w:szCs w:val="22"/>
              </w:rPr>
              <w:t>Primary Objective</w:t>
            </w:r>
            <w:r w:rsidRPr="00AA7841">
              <w:rPr>
                <w:rFonts w:cstheme="minorHAnsi"/>
                <w:szCs w:val="22"/>
              </w:rPr>
              <w:br/>
            </w:r>
            <w:r w:rsidR="003D507A" w:rsidRPr="00AA7841">
              <w:rPr>
                <w:rFonts w:cstheme="minorHAnsi"/>
                <w:szCs w:val="22"/>
              </w:rPr>
              <w:t xml:space="preserve">To assess the impact of two different types of exercise: cardio (cycling) and non-cardio (yoga) on reducing attention, impulsivity and hyperactivity in adults with ADHD, both alone and in combination with ADHD medication (psychostimulants or non-stimulants). </w:t>
            </w:r>
          </w:p>
        </w:tc>
        <w:tc>
          <w:tcPr>
            <w:tcW w:w="3391" w:type="dxa"/>
          </w:tcPr>
          <w:p w14:paraId="328D5B5C" w14:textId="495CA18D" w:rsidR="00475FDA" w:rsidRPr="00AA7841" w:rsidRDefault="00FA1A28" w:rsidP="001F71B2">
            <w:pPr>
              <w:spacing w:line="240" w:lineRule="auto"/>
              <w:jc w:val="both"/>
              <w:rPr>
                <w:rFonts w:cstheme="minorHAnsi"/>
                <w:szCs w:val="22"/>
              </w:rPr>
            </w:pPr>
            <w:r w:rsidRPr="00AA7841">
              <w:rPr>
                <w:rFonts w:cstheme="minorHAnsi"/>
                <w:szCs w:val="22"/>
              </w:rPr>
              <w:t>TOVA, DDT, IGT, actigraphy</w:t>
            </w:r>
          </w:p>
        </w:tc>
        <w:tc>
          <w:tcPr>
            <w:tcW w:w="3391" w:type="dxa"/>
          </w:tcPr>
          <w:p w14:paraId="73F69C4E" w14:textId="746436FB" w:rsidR="00475FDA" w:rsidRPr="00AA7841" w:rsidRDefault="00B829A0" w:rsidP="001F71B2">
            <w:pPr>
              <w:spacing w:line="240" w:lineRule="auto"/>
              <w:jc w:val="both"/>
              <w:rPr>
                <w:rFonts w:cstheme="minorHAnsi"/>
                <w:szCs w:val="22"/>
                <w:highlight w:val="yellow"/>
              </w:rPr>
            </w:pPr>
            <w:r w:rsidRPr="00AA7841">
              <w:rPr>
                <w:rFonts w:cstheme="minorHAnsi"/>
                <w:szCs w:val="22"/>
              </w:rPr>
              <w:t>During the laboratory visit, before and after exercising for 10 minutes.</w:t>
            </w:r>
          </w:p>
        </w:tc>
      </w:tr>
      <w:tr w:rsidR="00475FDA" w:rsidRPr="00AA7841" w14:paraId="3673EDA6" w14:textId="77777777" w:rsidTr="003802A1">
        <w:tc>
          <w:tcPr>
            <w:tcW w:w="3391" w:type="dxa"/>
          </w:tcPr>
          <w:p w14:paraId="1E81150B" w14:textId="73F006C9" w:rsidR="00FA1A28" w:rsidRPr="00AA7841" w:rsidRDefault="00475FDA" w:rsidP="001F71B2">
            <w:pPr>
              <w:spacing w:line="240" w:lineRule="auto"/>
              <w:jc w:val="both"/>
              <w:rPr>
                <w:rFonts w:cstheme="minorHAnsi"/>
                <w:szCs w:val="22"/>
              </w:rPr>
            </w:pPr>
            <w:r w:rsidRPr="00AA7841">
              <w:rPr>
                <w:rFonts w:cstheme="minorHAnsi"/>
                <w:b/>
                <w:szCs w:val="22"/>
              </w:rPr>
              <w:t>Secondary Objectives</w:t>
            </w:r>
            <w:r w:rsidRPr="00AA7841">
              <w:rPr>
                <w:rFonts w:cstheme="minorHAnsi"/>
                <w:szCs w:val="22"/>
              </w:rPr>
              <w:br/>
            </w:r>
            <w:r w:rsidR="00FA1A28" w:rsidRPr="00AA7841">
              <w:rPr>
                <w:rFonts w:cstheme="minorHAnsi"/>
                <w:szCs w:val="22"/>
              </w:rPr>
              <w:t>To assess reward learning, a form of learning, which is thought to be altered in ADHD.</w:t>
            </w:r>
          </w:p>
          <w:p w14:paraId="1C87C898" w14:textId="59110B7B" w:rsidR="00475FDA" w:rsidRPr="00AA7841" w:rsidRDefault="00475FDA" w:rsidP="001F71B2">
            <w:pPr>
              <w:spacing w:line="240" w:lineRule="auto"/>
              <w:jc w:val="both"/>
              <w:rPr>
                <w:rFonts w:cstheme="minorHAnsi"/>
                <w:szCs w:val="22"/>
              </w:rPr>
            </w:pPr>
          </w:p>
        </w:tc>
        <w:tc>
          <w:tcPr>
            <w:tcW w:w="3391" w:type="dxa"/>
          </w:tcPr>
          <w:p w14:paraId="2027235F" w14:textId="2379381F" w:rsidR="00475FDA" w:rsidRPr="00AA7841" w:rsidRDefault="00FA1A28" w:rsidP="001F71B2">
            <w:pPr>
              <w:spacing w:line="240" w:lineRule="auto"/>
              <w:jc w:val="both"/>
              <w:rPr>
                <w:rFonts w:cstheme="minorHAnsi"/>
                <w:szCs w:val="22"/>
              </w:rPr>
            </w:pPr>
            <w:r w:rsidRPr="00AA7841">
              <w:rPr>
                <w:rFonts w:cstheme="minorHAnsi"/>
                <w:szCs w:val="22"/>
              </w:rPr>
              <w:t>Pavlovian conditioning with eye-tracking</w:t>
            </w:r>
          </w:p>
        </w:tc>
        <w:tc>
          <w:tcPr>
            <w:tcW w:w="3391" w:type="dxa"/>
          </w:tcPr>
          <w:p w14:paraId="1884B72D" w14:textId="060C4622" w:rsidR="00475FDA" w:rsidRPr="00AA7841" w:rsidRDefault="00EE230B" w:rsidP="001F71B2">
            <w:pPr>
              <w:spacing w:line="240" w:lineRule="auto"/>
              <w:jc w:val="both"/>
              <w:rPr>
                <w:rFonts w:cstheme="minorHAnsi"/>
                <w:szCs w:val="22"/>
                <w:highlight w:val="yellow"/>
              </w:rPr>
            </w:pPr>
            <w:r w:rsidRPr="00AA7841">
              <w:rPr>
                <w:rFonts w:cstheme="minorHAnsi"/>
                <w:szCs w:val="22"/>
              </w:rPr>
              <w:t>During the laboratory visit, before and after exercising for 10 minutes.</w:t>
            </w:r>
          </w:p>
        </w:tc>
      </w:tr>
    </w:tbl>
    <w:p w14:paraId="6A1908EE" w14:textId="3D8FD6FD" w:rsidR="00475FDA" w:rsidRPr="006F2D26" w:rsidRDefault="00475FDA" w:rsidP="006F2D26">
      <w:pPr>
        <w:pStyle w:val="Heading1"/>
      </w:pPr>
      <w:bookmarkStart w:id="13" w:name="_Toc35262368"/>
      <w:r w:rsidRPr="006F2D26">
        <w:lastRenderedPageBreak/>
        <w:t>4</w:t>
      </w:r>
      <w:r w:rsidRPr="006F2D26">
        <w:tab/>
        <w:t>TRIAL DESIGN</w:t>
      </w:r>
      <w:bookmarkEnd w:id="13"/>
    </w:p>
    <w:p w14:paraId="4570DB96" w14:textId="24886352" w:rsidR="003802A1" w:rsidRPr="00AA7841" w:rsidRDefault="00F342EF" w:rsidP="001F71B2">
      <w:pPr>
        <w:autoSpaceDE w:val="0"/>
        <w:autoSpaceDN w:val="0"/>
        <w:adjustRightInd w:val="0"/>
        <w:spacing w:line="240" w:lineRule="auto"/>
        <w:jc w:val="both"/>
        <w:rPr>
          <w:rFonts w:cstheme="minorHAnsi"/>
          <w:szCs w:val="22"/>
        </w:rPr>
      </w:pPr>
      <w:r w:rsidRPr="00AA7841">
        <w:rPr>
          <w:rFonts w:cstheme="minorHAnsi"/>
          <w:szCs w:val="22"/>
        </w:rPr>
        <w:t>Controlled study without randomisation. The study involves filling in an online survey and attending a laboratory visit, where participants are asked to do an eye-tracking task and cognitive tests on a computer before and after exercising for 1</w:t>
      </w:r>
      <w:r w:rsidR="000C4803">
        <w:rPr>
          <w:rFonts w:cstheme="minorHAnsi"/>
          <w:szCs w:val="22"/>
        </w:rPr>
        <w:t>2</w:t>
      </w:r>
      <w:r w:rsidRPr="00AA7841">
        <w:rPr>
          <w:rFonts w:cstheme="minorHAnsi"/>
          <w:szCs w:val="22"/>
        </w:rPr>
        <w:t xml:space="preserve"> minutes.</w:t>
      </w:r>
    </w:p>
    <w:p w14:paraId="791782DD" w14:textId="23F99780" w:rsidR="00475FDA" w:rsidRPr="006F2D26" w:rsidRDefault="00475FDA" w:rsidP="006F2D26">
      <w:pPr>
        <w:pStyle w:val="Heading1"/>
      </w:pPr>
      <w:bookmarkStart w:id="14" w:name="_Toc35262369"/>
      <w:r w:rsidRPr="006F2D26">
        <w:t>5</w:t>
      </w:r>
      <w:r w:rsidRPr="006F2D26">
        <w:tab/>
      </w:r>
      <w:r w:rsidR="005A6ABC" w:rsidRPr="006F2D26">
        <w:t>TRIAL</w:t>
      </w:r>
      <w:r w:rsidRPr="006F2D26">
        <w:t xml:space="preserve"> SETTING</w:t>
      </w:r>
      <w:bookmarkEnd w:id="14"/>
    </w:p>
    <w:p w14:paraId="16044383" w14:textId="6B15E8E2" w:rsidR="00475FDA" w:rsidRPr="00AA7841" w:rsidRDefault="00E1631E" w:rsidP="006F2D26">
      <w:pPr>
        <w:jc w:val="both"/>
      </w:pPr>
      <w:r w:rsidRPr="00AA7841">
        <w:t xml:space="preserve">This is a single centre research study, taking place </w:t>
      </w:r>
      <w:r w:rsidR="000C4803">
        <w:t xml:space="preserve">in the Department of Psychology, King’s College London. </w:t>
      </w:r>
    </w:p>
    <w:p w14:paraId="7D593891" w14:textId="320F2003" w:rsidR="00475FDA" w:rsidRPr="00AA7841" w:rsidRDefault="00475FDA" w:rsidP="006F2D26">
      <w:pPr>
        <w:pStyle w:val="Heading1"/>
      </w:pPr>
      <w:bookmarkStart w:id="15" w:name="_Toc35262370"/>
      <w:r w:rsidRPr="00AA7841">
        <w:t>6</w:t>
      </w:r>
      <w:r w:rsidRPr="00AA7841">
        <w:tab/>
      </w:r>
      <w:r w:rsidR="00544728" w:rsidRPr="00AA7841">
        <w:t xml:space="preserve">PARTICIPANT </w:t>
      </w:r>
      <w:r w:rsidRPr="00AA7841">
        <w:t>ELIGIBILITY CRITERIA</w:t>
      </w:r>
      <w:bookmarkEnd w:id="15"/>
    </w:p>
    <w:p w14:paraId="2D54AFF0" w14:textId="45551F76" w:rsidR="00475FDA" w:rsidRPr="00AA7841" w:rsidRDefault="00093582" w:rsidP="006F2D26">
      <w:pPr>
        <w:pStyle w:val="Heading2"/>
      </w:pPr>
      <w:bookmarkStart w:id="16" w:name="_Toc35262371"/>
      <w:r w:rsidRPr="00AA7841">
        <w:t>6.1</w:t>
      </w:r>
      <w:r w:rsidRPr="00AA7841">
        <w:tab/>
      </w:r>
      <w:r w:rsidR="00987A19" w:rsidRPr="00AA7841">
        <w:t>Inclusion c</w:t>
      </w:r>
      <w:r w:rsidR="00475FDA" w:rsidRPr="00AA7841">
        <w:t>riteria</w:t>
      </w:r>
      <w:bookmarkEnd w:id="16"/>
    </w:p>
    <w:p w14:paraId="2F76BD5A" w14:textId="324E79F9" w:rsidR="00357B3E" w:rsidRPr="00AA7841" w:rsidRDefault="00357B3E" w:rsidP="001F71B2">
      <w:pPr>
        <w:spacing w:line="240" w:lineRule="auto"/>
        <w:jc w:val="both"/>
        <w:rPr>
          <w:rFonts w:cstheme="minorHAnsi"/>
          <w:bCs/>
          <w:szCs w:val="22"/>
        </w:rPr>
      </w:pPr>
      <w:r w:rsidRPr="00AA7841">
        <w:rPr>
          <w:rFonts w:cstheme="minorHAnsi"/>
          <w:bCs/>
          <w:szCs w:val="22"/>
        </w:rPr>
        <w:t>The study is recruiting adults aged 18-35</w:t>
      </w:r>
      <w:r w:rsidR="005A524B">
        <w:rPr>
          <w:rFonts w:cstheme="minorHAnsi"/>
          <w:bCs/>
          <w:szCs w:val="22"/>
        </w:rPr>
        <w:t xml:space="preserve"> years</w:t>
      </w:r>
      <w:r w:rsidRPr="00AA7841">
        <w:rPr>
          <w:rFonts w:cstheme="minorHAnsi"/>
          <w:bCs/>
          <w:szCs w:val="22"/>
        </w:rPr>
        <w:t>, who are fit enough to undertake cardio or non-cardio exercise for 1</w:t>
      </w:r>
      <w:r w:rsidR="000C4803">
        <w:rPr>
          <w:rFonts w:cstheme="minorHAnsi"/>
          <w:bCs/>
          <w:szCs w:val="22"/>
        </w:rPr>
        <w:t xml:space="preserve">2 </w:t>
      </w:r>
      <w:r w:rsidRPr="00AA7841">
        <w:rPr>
          <w:rFonts w:cstheme="minorHAnsi"/>
          <w:bCs/>
          <w:szCs w:val="22"/>
        </w:rPr>
        <w:t xml:space="preserve">minutes. All participants will be free from any physical, neurological or psychiatric conditions (besides Attention Deficit Hyperactivity Disorder for the patient groups) and learning disorders/disabilities. Participants will fall into one of the following categories in order to be eligible for the study: </w:t>
      </w:r>
    </w:p>
    <w:p w14:paraId="794AE05C" w14:textId="07AA0347" w:rsidR="00357B3E" w:rsidRPr="000C4803" w:rsidRDefault="00357B3E" w:rsidP="000C4803">
      <w:pPr>
        <w:pStyle w:val="ListParagraph"/>
        <w:numPr>
          <w:ilvl w:val="0"/>
          <w:numId w:val="79"/>
        </w:numPr>
        <w:spacing w:line="240" w:lineRule="auto"/>
        <w:jc w:val="both"/>
        <w:rPr>
          <w:rFonts w:cstheme="minorHAnsi"/>
          <w:bCs/>
        </w:rPr>
      </w:pPr>
      <w:r w:rsidRPr="000C4803">
        <w:rPr>
          <w:rFonts w:cstheme="minorHAnsi"/>
          <w:bCs/>
        </w:rPr>
        <w:t xml:space="preserve">No current or previous diagnosis of ADHD </w:t>
      </w:r>
    </w:p>
    <w:p w14:paraId="488E323E" w14:textId="204C68A7" w:rsidR="00357B3E" w:rsidRPr="000C4803" w:rsidRDefault="00357B3E" w:rsidP="000C4803">
      <w:pPr>
        <w:pStyle w:val="ListParagraph"/>
        <w:numPr>
          <w:ilvl w:val="0"/>
          <w:numId w:val="79"/>
        </w:numPr>
        <w:spacing w:line="240" w:lineRule="auto"/>
        <w:jc w:val="both"/>
        <w:rPr>
          <w:rFonts w:cstheme="minorHAnsi"/>
          <w:bCs/>
        </w:rPr>
      </w:pPr>
      <w:r w:rsidRPr="000C4803">
        <w:rPr>
          <w:rFonts w:cstheme="minorHAnsi"/>
          <w:bCs/>
        </w:rPr>
        <w:t>Current diagnosis of ADHD but not currently receiving any drug treatment for the condition (and have not done so for 6 months)</w:t>
      </w:r>
    </w:p>
    <w:p w14:paraId="122A4214" w14:textId="2E578870" w:rsidR="00357B3E" w:rsidRPr="000C4803" w:rsidRDefault="00357B3E" w:rsidP="000C4803">
      <w:pPr>
        <w:pStyle w:val="ListParagraph"/>
        <w:numPr>
          <w:ilvl w:val="0"/>
          <w:numId w:val="79"/>
        </w:numPr>
        <w:spacing w:line="240" w:lineRule="auto"/>
        <w:jc w:val="both"/>
        <w:rPr>
          <w:rFonts w:cstheme="minorHAnsi"/>
          <w:bCs/>
        </w:rPr>
      </w:pPr>
      <w:r w:rsidRPr="000C4803">
        <w:rPr>
          <w:rFonts w:cstheme="minorHAnsi"/>
          <w:bCs/>
        </w:rPr>
        <w:t>Current diagnosis of ADHD and currently receiving psychostimulant drug treatment for the condition.</w:t>
      </w:r>
    </w:p>
    <w:p w14:paraId="74D3AD53" w14:textId="7CEF225E" w:rsidR="00475FDA" w:rsidRPr="00AA7841" w:rsidRDefault="00093582" w:rsidP="006F2D26">
      <w:pPr>
        <w:pStyle w:val="Heading2"/>
      </w:pPr>
      <w:bookmarkStart w:id="17" w:name="_Toc35262372"/>
      <w:r w:rsidRPr="00AA7841">
        <w:t>6.2</w:t>
      </w:r>
      <w:r w:rsidRPr="00AA7841">
        <w:tab/>
      </w:r>
      <w:r w:rsidR="00A86F4D" w:rsidRPr="00AA7841">
        <w:t>Exclusion c</w:t>
      </w:r>
      <w:r w:rsidR="00475FDA" w:rsidRPr="00AA7841">
        <w:t>riteria</w:t>
      </w:r>
      <w:bookmarkEnd w:id="17"/>
    </w:p>
    <w:p w14:paraId="58AB5466" w14:textId="56E6DBCB" w:rsidR="003802A1" w:rsidRPr="00AA7841" w:rsidRDefault="00E640EE" w:rsidP="001F71B2">
      <w:pPr>
        <w:spacing w:after="0" w:line="240" w:lineRule="auto"/>
        <w:jc w:val="both"/>
        <w:rPr>
          <w:rFonts w:eastAsiaTheme="majorEastAsia" w:cstheme="minorHAnsi"/>
          <w:b/>
          <w:bCs/>
          <w:szCs w:val="22"/>
        </w:rPr>
      </w:pPr>
      <w:r w:rsidRPr="00AA7841">
        <w:rPr>
          <w:rFonts w:cstheme="minorHAnsi"/>
          <w:szCs w:val="22"/>
        </w:rPr>
        <w:t xml:space="preserve">Participants are not eligible to take part if they have a diagnosis of a psychiatric or neurological disorder, if they have a learning disability, if they are currently pregnant or breastfeeding, if their medication adherence is &lt;70%, </w:t>
      </w:r>
      <w:r w:rsidR="00E00639">
        <w:rPr>
          <w:rFonts w:cstheme="minorHAnsi"/>
          <w:szCs w:val="22"/>
        </w:rPr>
        <w:t xml:space="preserve">if they currently receive non-stimulant medication for ADHD, </w:t>
      </w:r>
      <w:r w:rsidRPr="00AA7841">
        <w:rPr>
          <w:rFonts w:cstheme="minorHAnsi"/>
          <w:szCs w:val="22"/>
        </w:rPr>
        <w:t xml:space="preserve">if they are not fit enough to safely sustain physical activity for 12 minutes, if their blood pressure is &gt;140/90mmHg on the day of the lab visit. </w:t>
      </w:r>
      <w:r w:rsidR="003802A1" w:rsidRPr="00AA7841">
        <w:rPr>
          <w:rFonts w:cstheme="minorHAnsi"/>
          <w:szCs w:val="22"/>
        </w:rPr>
        <w:br w:type="page"/>
      </w:r>
    </w:p>
    <w:p w14:paraId="53D9057D" w14:textId="3FD1B727" w:rsidR="00475FDA" w:rsidRPr="006F2D26" w:rsidRDefault="00475FDA" w:rsidP="006F2D26">
      <w:pPr>
        <w:pStyle w:val="Heading1"/>
      </w:pPr>
      <w:bookmarkStart w:id="18" w:name="_Toc35262373"/>
      <w:r w:rsidRPr="006F2D26">
        <w:lastRenderedPageBreak/>
        <w:t>7</w:t>
      </w:r>
      <w:r w:rsidRPr="006F2D26">
        <w:tab/>
        <w:t>TRIAL PROCEDURES</w:t>
      </w:r>
      <w:bookmarkEnd w:id="18"/>
      <w:r w:rsidRPr="006F2D26">
        <w:t xml:space="preserve"> </w:t>
      </w:r>
    </w:p>
    <w:p w14:paraId="2F910139" w14:textId="4F8CDA5A" w:rsidR="00F342EF" w:rsidRPr="00AA7841" w:rsidRDefault="00F342EF" w:rsidP="001F71B2">
      <w:pPr>
        <w:pStyle w:val="BodyText"/>
        <w:tabs>
          <w:tab w:val="left" w:pos="709"/>
        </w:tabs>
        <w:jc w:val="both"/>
        <w:rPr>
          <w:rFonts w:asciiTheme="minorHAnsi" w:hAnsiTheme="minorHAnsi" w:cstheme="minorHAnsi"/>
          <w:i w:val="0"/>
          <w:sz w:val="22"/>
          <w:szCs w:val="22"/>
        </w:rPr>
      </w:pPr>
      <w:r w:rsidRPr="00AA7841">
        <w:rPr>
          <w:rFonts w:asciiTheme="minorHAnsi" w:hAnsiTheme="minorHAnsi" w:cstheme="minorHAnsi"/>
          <w:i w:val="0"/>
          <w:sz w:val="22"/>
          <w:szCs w:val="22"/>
        </w:rPr>
        <w:t>Participants will first complete a brief online screening survey (&lt;15 mins). As part of the survey, participants will answer 7-questions to determine their fitness to participate. If fit to participate, volunteers will be asked to answer further questions including basic demographic information (e.g. age, gender) and some questions about their typical exercise habits. The final part of the screening survey that all participants will complete includes a question asking them about any current ADHD diagnosis and the Adult ADHD Self-Report Scale, a short survey assessing ADHD symptomology. For those who report a diagnosis of ADHD, details of treatment (e.g. dose, drug) will be required. Finally, participants will be asked to provide an email address so that they can be contacted by the research team to arrange a time to visit the testing laboratory</w:t>
      </w:r>
      <w:r w:rsidR="005A524B">
        <w:rPr>
          <w:rFonts w:asciiTheme="minorHAnsi" w:hAnsiTheme="minorHAnsi" w:cstheme="minorHAnsi"/>
          <w:i w:val="0"/>
          <w:sz w:val="22"/>
          <w:szCs w:val="22"/>
        </w:rPr>
        <w:t xml:space="preserve"> once their screening survey answers has been reviewed and they have been confirmed as eligible to participate.</w:t>
      </w:r>
    </w:p>
    <w:p w14:paraId="68E8A213" w14:textId="77777777" w:rsidR="00F342EF" w:rsidRPr="00AA7841" w:rsidRDefault="00F342EF" w:rsidP="001F71B2">
      <w:pPr>
        <w:pStyle w:val="BodyText"/>
        <w:tabs>
          <w:tab w:val="left" w:pos="709"/>
        </w:tabs>
        <w:jc w:val="both"/>
        <w:rPr>
          <w:rFonts w:asciiTheme="minorHAnsi" w:hAnsiTheme="minorHAnsi" w:cstheme="minorHAnsi"/>
          <w:i w:val="0"/>
          <w:sz w:val="22"/>
          <w:szCs w:val="22"/>
        </w:rPr>
      </w:pPr>
    </w:p>
    <w:p w14:paraId="3F9E9FD9" w14:textId="77777777" w:rsidR="00F342EF" w:rsidRPr="00AA7841" w:rsidRDefault="00F342EF" w:rsidP="001F71B2">
      <w:pPr>
        <w:pStyle w:val="BodyText"/>
        <w:tabs>
          <w:tab w:val="left" w:pos="709"/>
        </w:tabs>
        <w:jc w:val="both"/>
        <w:rPr>
          <w:rFonts w:asciiTheme="minorHAnsi" w:hAnsiTheme="minorHAnsi" w:cstheme="minorHAnsi"/>
          <w:i w:val="0"/>
          <w:sz w:val="22"/>
          <w:szCs w:val="22"/>
        </w:rPr>
      </w:pPr>
      <w:r w:rsidRPr="00AA7841">
        <w:rPr>
          <w:rFonts w:asciiTheme="minorHAnsi" w:hAnsiTheme="minorHAnsi" w:cstheme="minorHAnsi"/>
          <w:i w:val="0"/>
          <w:sz w:val="22"/>
          <w:szCs w:val="22"/>
        </w:rPr>
        <w:t xml:space="preserve">On arrival to the testing laboratory, the researcher will take a measure of participants' blood pressure to confirm fitness to exercise. All participants will be asked to wear a small activity monitoring device, </w:t>
      </w:r>
      <w:proofErr w:type="gramStart"/>
      <w:r w:rsidRPr="00AA7841">
        <w:rPr>
          <w:rFonts w:asciiTheme="minorHAnsi" w:hAnsiTheme="minorHAnsi" w:cstheme="minorHAnsi"/>
          <w:i w:val="0"/>
          <w:sz w:val="22"/>
          <w:szCs w:val="22"/>
        </w:rPr>
        <w:t>similar to</w:t>
      </w:r>
      <w:proofErr w:type="gramEnd"/>
      <w:r w:rsidRPr="00AA7841">
        <w:rPr>
          <w:rFonts w:asciiTheme="minorHAnsi" w:hAnsiTheme="minorHAnsi" w:cstheme="minorHAnsi"/>
          <w:i w:val="0"/>
          <w:sz w:val="22"/>
          <w:szCs w:val="22"/>
        </w:rPr>
        <w:t xml:space="preserve"> the common ‘fit bit’ watches on either their wrist or ankle during testing. Testing will be in two phases - before and after exercise – with the same computerised tests completed in both phases and aim to measure attention, impulsivity and reward learning. Brief descriptions of the tests are given below:</w:t>
      </w:r>
    </w:p>
    <w:p w14:paraId="436725B8" w14:textId="77777777" w:rsidR="00F342EF" w:rsidRPr="00AA7841" w:rsidRDefault="00F342EF" w:rsidP="001F71B2">
      <w:pPr>
        <w:pStyle w:val="BodyText"/>
        <w:tabs>
          <w:tab w:val="left" w:pos="709"/>
        </w:tabs>
        <w:jc w:val="both"/>
        <w:rPr>
          <w:rFonts w:asciiTheme="minorHAnsi" w:hAnsiTheme="minorHAnsi" w:cstheme="minorHAnsi"/>
          <w:i w:val="0"/>
          <w:sz w:val="22"/>
          <w:szCs w:val="22"/>
        </w:rPr>
      </w:pPr>
    </w:p>
    <w:p w14:paraId="671ECE2C" w14:textId="69A17F9E" w:rsidR="00F342EF" w:rsidRPr="00AA7841" w:rsidRDefault="00F342EF" w:rsidP="000C4803">
      <w:pPr>
        <w:pStyle w:val="BodyText"/>
        <w:numPr>
          <w:ilvl w:val="0"/>
          <w:numId w:val="81"/>
        </w:numPr>
        <w:tabs>
          <w:tab w:val="left" w:pos="284"/>
        </w:tabs>
        <w:ind w:left="284" w:hanging="284"/>
        <w:jc w:val="both"/>
        <w:rPr>
          <w:rFonts w:asciiTheme="minorHAnsi" w:hAnsiTheme="minorHAnsi" w:cstheme="minorHAnsi"/>
          <w:i w:val="0"/>
          <w:sz w:val="22"/>
          <w:szCs w:val="22"/>
        </w:rPr>
      </w:pPr>
      <w:r w:rsidRPr="00AA7841">
        <w:rPr>
          <w:rFonts w:asciiTheme="minorHAnsi" w:hAnsiTheme="minorHAnsi" w:cstheme="minorHAnsi"/>
          <w:i w:val="0"/>
          <w:sz w:val="22"/>
          <w:szCs w:val="22"/>
        </w:rPr>
        <w:t xml:space="preserve">Test of attention – participants will be asked to press a letter on a keyboard to respond to a target stimulus whilst inhibiting responses to non-target stimulus. </w:t>
      </w:r>
    </w:p>
    <w:p w14:paraId="23D84F05" w14:textId="16B969B3" w:rsidR="00F342EF" w:rsidRPr="00AA7841" w:rsidRDefault="00F342EF" w:rsidP="000C4803">
      <w:pPr>
        <w:pStyle w:val="BodyText"/>
        <w:numPr>
          <w:ilvl w:val="0"/>
          <w:numId w:val="81"/>
        </w:numPr>
        <w:tabs>
          <w:tab w:val="left" w:pos="284"/>
        </w:tabs>
        <w:ind w:left="284" w:hanging="284"/>
        <w:jc w:val="both"/>
        <w:rPr>
          <w:rFonts w:asciiTheme="minorHAnsi" w:hAnsiTheme="minorHAnsi" w:cstheme="minorHAnsi"/>
          <w:i w:val="0"/>
          <w:sz w:val="22"/>
          <w:szCs w:val="22"/>
        </w:rPr>
      </w:pPr>
      <w:r w:rsidRPr="00AA7841">
        <w:rPr>
          <w:rFonts w:asciiTheme="minorHAnsi" w:hAnsiTheme="minorHAnsi" w:cstheme="minorHAnsi"/>
          <w:i w:val="0"/>
          <w:sz w:val="22"/>
          <w:szCs w:val="22"/>
        </w:rPr>
        <w:t xml:space="preserve">Tests of impulsivity – two specific tests will be used to measure impulsivity. In the first test participants will be asked to make choices, using keyboard presses, between hypothetical rewards now or at a point in the future for several different delays e.g. 1 week, 2 weeks, 1 month, 3 months, 6 months and 1 year. In the second test participants will be shown 4 decks of cards (labelled A, B, C, and D) and asked to choose 100 times from the decks with two decks giving greater gains and losses. </w:t>
      </w:r>
    </w:p>
    <w:p w14:paraId="5431E286" w14:textId="1A685E27" w:rsidR="00071CDF" w:rsidRDefault="00F342EF" w:rsidP="00FA7D88">
      <w:pPr>
        <w:pStyle w:val="BodyText"/>
        <w:numPr>
          <w:ilvl w:val="0"/>
          <w:numId w:val="81"/>
        </w:numPr>
        <w:tabs>
          <w:tab w:val="left" w:pos="284"/>
        </w:tabs>
        <w:ind w:left="284" w:hanging="284"/>
        <w:jc w:val="both"/>
        <w:rPr>
          <w:rFonts w:asciiTheme="minorHAnsi" w:hAnsiTheme="minorHAnsi" w:cstheme="minorHAnsi"/>
          <w:i w:val="0"/>
          <w:sz w:val="22"/>
          <w:szCs w:val="22"/>
        </w:rPr>
      </w:pPr>
      <w:r w:rsidRPr="00AA7841">
        <w:rPr>
          <w:rFonts w:asciiTheme="minorHAnsi" w:hAnsiTheme="minorHAnsi" w:cstheme="minorHAnsi"/>
          <w:i w:val="0"/>
          <w:sz w:val="22"/>
          <w:szCs w:val="22"/>
        </w:rPr>
        <w:t>Test of reward learning – participants will be presented with one of two stimuli and asked to make a keyboard response. Shortly after the initial stimulus is presented a second stimulus will be shown, for which there are two options, one symbolic of a reward. During this task we will track participants' eye movements.</w:t>
      </w:r>
    </w:p>
    <w:p w14:paraId="30F0B039" w14:textId="77777777" w:rsidR="00FA7D88" w:rsidRPr="00FA7D88" w:rsidRDefault="00FA7D88" w:rsidP="00FA7D88">
      <w:pPr>
        <w:pStyle w:val="BodyText"/>
        <w:tabs>
          <w:tab w:val="left" w:pos="284"/>
        </w:tabs>
        <w:jc w:val="both"/>
        <w:rPr>
          <w:rFonts w:asciiTheme="minorHAnsi" w:hAnsiTheme="minorHAnsi" w:cstheme="minorHAnsi"/>
          <w:i w:val="0"/>
          <w:sz w:val="22"/>
          <w:szCs w:val="22"/>
        </w:rPr>
      </w:pPr>
    </w:p>
    <w:p w14:paraId="3E57B85B" w14:textId="67ABD9C3" w:rsidR="00475FDA" w:rsidRPr="00AA7841" w:rsidRDefault="00F342EF" w:rsidP="001F71B2">
      <w:pPr>
        <w:pStyle w:val="BodyText"/>
        <w:tabs>
          <w:tab w:val="left" w:pos="709"/>
        </w:tabs>
        <w:spacing w:after="120"/>
        <w:jc w:val="both"/>
        <w:rPr>
          <w:rFonts w:asciiTheme="minorHAnsi" w:hAnsiTheme="minorHAnsi" w:cstheme="minorHAnsi"/>
          <w:b/>
          <w:i w:val="0"/>
          <w:sz w:val="22"/>
          <w:szCs w:val="22"/>
        </w:rPr>
      </w:pPr>
      <w:r w:rsidRPr="00AA7841">
        <w:rPr>
          <w:rFonts w:asciiTheme="minorHAnsi" w:hAnsiTheme="minorHAnsi" w:cstheme="minorHAnsi"/>
          <w:i w:val="0"/>
          <w:sz w:val="22"/>
          <w:szCs w:val="22"/>
        </w:rPr>
        <w:t>After completion of these tasks</w:t>
      </w:r>
      <w:r w:rsidR="005A524B">
        <w:rPr>
          <w:rFonts w:asciiTheme="minorHAnsi" w:hAnsiTheme="minorHAnsi" w:cstheme="minorHAnsi"/>
          <w:i w:val="0"/>
          <w:sz w:val="22"/>
          <w:szCs w:val="22"/>
        </w:rPr>
        <w:t>,</w:t>
      </w:r>
      <w:r w:rsidRPr="00AA7841">
        <w:rPr>
          <w:rFonts w:asciiTheme="minorHAnsi" w:hAnsiTheme="minorHAnsi" w:cstheme="minorHAnsi"/>
          <w:i w:val="0"/>
          <w:sz w:val="22"/>
          <w:szCs w:val="22"/>
        </w:rPr>
        <w:t xml:space="preserve"> participants will be asked to either cycle with moderate intensity on an exercise bike for 1</w:t>
      </w:r>
      <w:r w:rsidR="00071CDF">
        <w:rPr>
          <w:rFonts w:asciiTheme="minorHAnsi" w:hAnsiTheme="minorHAnsi" w:cstheme="minorHAnsi"/>
          <w:i w:val="0"/>
          <w:sz w:val="22"/>
          <w:szCs w:val="22"/>
        </w:rPr>
        <w:t>2</w:t>
      </w:r>
      <w:r w:rsidRPr="00AA7841">
        <w:rPr>
          <w:rFonts w:asciiTheme="minorHAnsi" w:hAnsiTheme="minorHAnsi" w:cstheme="minorHAnsi"/>
          <w:i w:val="0"/>
          <w:sz w:val="22"/>
          <w:szCs w:val="22"/>
        </w:rPr>
        <w:t xml:space="preserve"> mins or follow an instructional yoga video for the same period. Following this, the above tasks will be completed for the second time. Participants with ADHD will also be asked to fill in a few brief medication adherence questions on a computer. In total testing should take around 2 hours and will take place in the Psychology Department at King’s College London.</w:t>
      </w:r>
    </w:p>
    <w:p w14:paraId="5E332124" w14:textId="6086C116" w:rsidR="00475FDA" w:rsidRPr="00AA7841" w:rsidRDefault="00093582" w:rsidP="006F2D26">
      <w:pPr>
        <w:pStyle w:val="Heading2"/>
        <w:rPr>
          <w:i/>
        </w:rPr>
      </w:pPr>
      <w:bookmarkStart w:id="19" w:name="_Toc35262374"/>
      <w:r w:rsidRPr="00AA7841">
        <w:t>7.1</w:t>
      </w:r>
      <w:r w:rsidRPr="00AA7841">
        <w:tab/>
      </w:r>
      <w:r w:rsidR="00475FDA" w:rsidRPr="00AA7841">
        <w:t>Recruitment</w:t>
      </w:r>
      <w:bookmarkEnd w:id="19"/>
    </w:p>
    <w:p w14:paraId="5EFCE6DF" w14:textId="4863C776" w:rsidR="00475FDA" w:rsidRPr="00AA7841" w:rsidRDefault="002A0556" w:rsidP="001F71B2">
      <w:pPr>
        <w:spacing w:line="240" w:lineRule="auto"/>
        <w:jc w:val="both"/>
        <w:rPr>
          <w:rFonts w:cstheme="minorHAnsi"/>
          <w:szCs w:val="22"/>
        </w:rPr>
      </w:pPr>
      <w:r w:rsidRPr="00AA7841">
        <w:rPr>
          <w:rFonts w:cstheme="minorHAnsi"/>
          <w:szCs w:val="22"/>
        </w:rPr>
        <w:t>Participants will be recruited through institutional volunteer recruitment channels. The institutional recruitment network at King’s is highly effective for recruiting healthy participants and those with conditions such as ADHD (which is relatively common in the student population). However, we will also advertise the study via groups such as the UK Adult ADHD network (https://www.ukaan.org/otherresearch.htm) which allows research advertisements and has a long-standing link to King’s College and the Institute of Psychiatry, Psychology and Neuroscience.</w:t>
      </w:r>
    </w:p>
    <w:p w14:paraId="06E1C7FE" w14:textId="16BC81EA" w:rsidR="002A0556" w:rsidRPr="00AA7841" w:rsidRDefault="002A0556" w:rsidP="001F71B2">
      <w:pPr>
        <w:spacing w:line="240" w:lineRule="auto"/>
        <w:jc w:val="both"/>
        <w:rPr>
          <w:rFonts w:cstheme="minorHAnsi"/>
          <w:bCs/>
          <w:szCs w:val="22"/>
        </w:rPr>
      </w:pPr>
      <w:r w:rsidRPr="00AA7841">
        <w:rPr>
          <w:rFonts w:cstheme="minorHAnsi"/>
          <w:bCs/>
          <w:szCs w:val="22"/>
        </w:rPr>
        <w:t>If interested in the study, participants will complete the short online questionnaire, after which they will be contacted by the Research Assistant who will confirm eligibility. If eligible, the Research Assistant will contact participants to schedule a laboratory visit.</w:t>
      </w:r>
    </w:p>
    <w:p w14:paraId="36E7CBFD" w14:textId="67229BC0" w:rsidR="002A0556" w:rsidRPr="00AA7841" w:rsidRDefault="002A0556" w:rsidP="001F71B2">
      <w:pPr>
        <w:spacing w:line="240" w:lineRule="auto"/>
        <w:jc w:val="both"/>
        <w:rPr>
          <w:rFonts w:cstheme="minorHAnsi"/>
          <w:bCs/>
          <w:szCs w:val="22"/>
        </w:rPr>
      </w:pPr>
      <w:r w:rsidRPr="00AA7841">
        <w:rPr>
          <w:rFonts w:cstheme="minorHAnsi"/>
          <w:bCs/>
          <w:szCs w:val="22"/>
        </w:rPr>
        <w:t>The study is</w:t>
      </w:r>
      <w:r w:rsidR="00E00639">
        <w:rPr>
          <w:rFonts w:cstheme="minorHAnsi"/>
          <w:bCs/>
          <w:szCs w:val="22"/>
        </w:rPr>
        <w:t xml:space="preserve"> also</w:t>
      </w:r>
      <w:r w:rsidRPr="00AA7841">
        <w:rPr>
          <w:rFonts w:cstheme="minorHAnsi"/>
          <w:bCs/>
          <w:szCs w:val="22"/>
        </w:rPr>
        <w:t xml:space="preserve"> in the process of obtaining NHS ethics. If granted, some participants will be first approach by their care coordinator, who will pass on the participants' details if they are interested in participating and only with their consent.</w:t>
      </w:r>
    </w:p>
    <w:p w14:paraId="42638DF7" w14:textId="4811489D" w:rsidR="00475FDA" w:rsidRPr="00AA7841" w:rsidRDefault="00093582" w:rsidP="006F2D26">
      <w:pPr>
        <w:pStyle w:val="Heading2"/>
        <w:rPr>
          <w:i/>
        </w:rPr>
      </w:pPr>
      <w:bookmarkStart w:id="20" w:name="_Toc35262375"/>
      <w:r w:rsidRPr="00AA7841">
        <w:lastRenderedPageBreak/>
        <w:t xml:space="preserve">7.1.1 </w:t>
      </w:r>
      <w:r w:rsidR="00475FDA" w:rsidRPr="00AA7841">
        <w:t>Pa</w:t>
      </w:r>
      <w:r w:rsidR="005A6ABC" w:rsidRPr="00AA7841">
        <w:t>rticipant</w:t>
      </w:r>
      <w:r w:rsidR="00475FDA" w:rsidRPr="00AA7841">
        <w:t xml:space="preserve"> identification</w:t>
      </w:r>
      <w:bookmarkEnd w:id="20"/>
    </w:p>
    <w:p w14:paraId="0D2FB970" w14:textId="77777777" w:rsidR="00E349B7" w:rsidRPr="00AA7841" w:rsidRDefault="00E349B7" w:rsidP="001F71B2">
      <w:pPr>
        <w:pStyle w:val="RightPar1"/>
        <w:ind w:left="0"/>
        <w:jc w:val="both"/>
        <w:rPr>
          <w:rFonts w:asciiTheme="minorHAnsi" w:hAnsiTheme="minorHAnsi" w:cstheme="minorHAnsi"/>
          <w:bCs/>
          <w:sz w:val="22"/>
          <w:szCs w:val="22"/>
        </w:rPr>
      </w:pPr>
      <w:r w:rsidRPr="00AA7841">
        <w:rPr>
          <w:rFonts w:asciiTheme="minorHAnsi" w:hAnsiTheme="minorHAnsi" w:cstheme="minorHAnsi"/>
          <w:bCs/>
          <w:sz w:val="22"/>
          <w:szCs w:val="22"/>
        </w:rPr>
        <w:t xml:space="preserve">Currently, potential participants are recruited through (1) advertisements via e-mail circulars, social media platforms and flyers at King's College London, and (2) advertisements via ADHD local/national </w:t>
      </w:r>
      <w:proofErr w:type="spellStart"/>
      <w:r w:rsidRPr="00AA7841">
        <w:rPr>
          <w:rFonts w:asciiTheme="minorHAnsi" w:hAnsiTheme="minorHAnsi" w:cstheme="minorHAnsi"/>
          <w:bCs/>
          <w:sz w:val="22"/>
          <w:szCs w:val="22"/>
        </w:rPr>
        <w:t>organisations</w:t>
      </w:r>
      <w:proofErr w:type="spellEnd"/>
      <w:r w:rsidRPr="00AA7841">
        <w:rPr>
          <w:rFonts w:asciiTheme="minorHAnsi" w:hAnsiTheme="minorHAnsi" w:cstheme="minorHAnsi"/>
          <w:bCs/>
          <w:sz w:val="22"/>
          <w:szCs w:val="22"/>
        </w:rPr>
        <w:t xml:space="preserve">. The Research Assistant manages all recruitment. </w:t>
      </w:r>
    </w:p>
    <w:p w14:paraId="0F6141D4" w14:textId="15E77B43" w:rsidR="00475FDA" w:rsidRPr="00AA7841" w:rsidRDefault="00E349B7" w:rsidP="001F71B2">
      <w:pPr>
        <w:pStyle w:val="RightPar1"/>
        <w:tabs>
          <w:tab w:val="clear" w:pos="-720"/>
          <w:tab w:val="clear" w:pos="0"/>
          <w:tab w:val="clear" w:pos="720"/>
        </w:tabs>
        <w:suppressAutoHyphens w:val="0"/>
        <w:spacing w:after="120"/>
        <w:ind w:left="0"/>
        <w:jc w:val="both"/>
        <w:rPr>
          <w:rFonts w:asciiTheme="minorHAnsi" w:hAnsiTheme="minorHAnsi" w:cstheme="minorHAnsi"/>
          <w:bCs/>
          <w:sz w:val="22"/>
          <w:szCs w:val="22"/>
        </w:rPr>
      </w:pPr>
      <w:r w:rsidRPr="00AA7841">
        <w:rPr>
          <w:rFonts w:asciiTheme="minorHAnsi" w:hAnsiTheme="minorHAnsi" w:cstheme="minorHAnsi"/>
          <w:bCs/>
          <w:sz w:val="22"/>
          <w:szCs w:val="22"/>
        </w:rPr>
        <w:t>The research team seeks to exp</w:t>
      </w:r>
      <w:r w:rsidR="00EC1622">
        <w:rPr>
          <w:rFonts w:asciiTheme="minorHAnsi" w:hAnsiTheme="minorHAnsi" w:cstheme="minorHAnsi"/>
          <w:bCs/>
          <w:sz w:val="22"/>
          <w:szCs w:val="22"/>
        </w:rPr>
        <w:t>and</w:t>
      </w:r>
      <w:r w:rsidRPr="00AA7841">
        <w:rPr>
          <w:rFonts w:asciiTheme="minorHAnsi" w:hAnsiTheme="minorHAnsi" w:cstheme="minorHAnsi"/>
          <w:bCs/>
          <w:sz w:val="22"/>
          <w:szCs w:val="22"/>
        </w:rPr>
        <w:t xml:space="preserve"> the study's recruitment avenues to the NHS through (a) collaborations with SLaM clinicians and (b) C4C using the Clinical Record Interactive Search (CRIS) system. The Research Assistant will initiate contact with relevant care coordinators and will screen relevant CRIS data.</w:t>
      </w:r>
    </w:p>
    <w:p w14:paraId="1DD030E2" w14:textId="42434285" w:rsidR="00E349B7" w:rsidRPr="00AA7841" w:rsidRDefault="00E349B7" w:rsidP="001F71B2">
      <w:pPr>
        <w:pStyle w:val="RightPar1"/>
        <w:ind w:left="0"/>
        <w:jc w:val="both"/>
        <w:rPr>
          <w:rFonts w:asciiTheme="minorHAnsi" w:hAnsiTheme="minorHAnsi" w:cstheme="minorHAnsi"/>
          <w:bCs/>
          <w:sz w:val="22"/>
          <w:szCs w:val="22"/>
        </w:rPr>
      </w:pPr>
      <w:r w:rsidRPr="00AA7841">
        <w:rPr>
          <w:rFonts w:asciiTheme="minorHAnsi" w:hAnsiTheme="minorHAnsi" w:cstheme="minorHAnsi"/>
          <w:b/>
          <w:sz w:val="22"/>
          <w:szCs w:val="22"/>
        </w:rPr>
        <w:t>SLaM collaborations</w:t>
      </w:r>
      <w:r w:rsidRPr="00AA7841">
        <w:rPr>
          <w:rFonts w:asciiTheme="minorHAnsi" w:hAnsiTheme="minorHAnsi" w:cstheme="minorHAnsi"/>
          <w:bCs/>
          <w:sz w:val="22"/>
          <w:szCs w:val="22"/>
        </w:rPr>
        <w:t xml:space="preserve">: The Research Assistant on the study will be in regular contact with SLaM care coordinators and potentially be in attendance of relevant clinical meetings. The RA will inform the collaborating clinicians of the study's inclusion and exclusion criteria, such that the clinicians may be able to identify certain patients who might fit the criteria. In this case, the patient will be first approached by the care coordinator and, should they express their interest in finding out more about the research study and consent to being contacted by the research team, the RA will initiate contact via telephone or e-mail and offer more information about the study. </w:t>
      </w:r>
    </w:p>
    <w:p w14:paraId="295BB233" w14:textId="77777777" w:rsidR="00FA2154" w:rsidRPr="00AA7841" w:rsidRDefault="00FA2154" w:rsidP="001F71B2">
      <w:pPr>
        <w:pStyle w:val="RightPar1"/>
        <w:ind w:left="0"/>
        <w:jc w:val="both"/>
        <w:rPr>
          <w:rFonts w:asciiTheme="minorHAnsi" w:hAnsiTheme="minorHAnsi" w:cstheme="minorHAnsi"/>
          <w:bCs/>
          <w:sz w:val="22"/>
          <w:szCs w:val="22"/>
        </w:rPr>
      </w:pPr>
    </w:p>
    <w:p w14:paraId="089A8144" w14:textId="5433B180" w:rsidR="00E349B7" w:rsidRPr="00AA7841" w:rsidRDefault="00E349B7" w:rsidP="001F71B2">
      <w:pPr>
        <w:pStyle w:val="RightPar1"/>
        <w:tabs>
          <w:tab w:val="clear" w:pos="-720"/>
          <w:tab w:val="clear" w:pos="0"/>
          <w:tab w:val="clear" w:pos="720"/>
        </w:tabs>
        <w:suppressAutoHyphens w:val="0"/>
        <w:spacing w:after="120"/>
        <w:ind w:left="0"/>
        <w:jc w:val="both"/>
        <w:rPr>
          <w:rFonts w:asciiTheme="minorHAnsi" w:hAnsiTheme="minorHAnsi" w:cstheme="minorHAnsi"/>
          <w:bCs/>
          <w:sz w:val="22"/>
          <w:szCs w:val="22"/>
        </w:rPr>
      </w:pPr>
      <w:r w:rsidRPr="00AA7841">
        <w:rPr>
          <w:rFonts w:asciiTheme="minorHAnsi" w:hAnsiTheme="minorHAnsi" w:cstheme="minorHAnsi"/>
          <w:b/>
          <w:sz w:val="22"/>
          <w:szCs w:val="22"/>
        </w:rPr>
        <w:t>C4C using CRIS</w:t>
      </w:r>
      <w:r w:rsidRPr="00AA7841">
        <w:rPr>
          <w:rFonts w:asciiTheme="minorHAnsi" w:hAnsiTheme="minorHAnsi" w:cstheme="minorHAnsi"/>
          <w:bCs/>
          <w:sz w:val="22"/>
          <w:szCs w:val="22"/>
        </w:rPr>
        <w:t xml:space="preserve">: In the case of C4C screening via CRIS, the RA will have access to </w:t>
      </w:r>
      <w:proofErr w:type="spellStart"/>
      <w:r w:rsidRPr="00AA7841">
        <w:rPr>
          <w:rFonts w:asciiTheme="minorHAnsi" w:hAnsiTheme="minorHAnsi" w:cstheme="minorHAnsi"/>
          <w:bCs/>
          <w:sz w:val="22"/>
          <w:szCs w:val="22"/>
        </w:rPr>
        <w:t>anonymised</w:t>
      </w:r>
      <w:proofErr w:type="spellEnd"/>
      <w:r w:rsidRPr="00AA7841">
        <w:rPr>
          <w:rFonts w:asciiTheme="minorHAnsi" w:hAnsiTheme="minorHAnsi" w:cstheme="minorHAnsi"/>
          <w:bCs/>
          <w:sz w:val="22"/>
          <w:szCs w:val="22"/>
        </w:rPr>
        <w:t xml:space="preserve"> data of patients who have consented to being contacted about potentially participating in research. If the RA identified a suitable participant, the RA will initiate contact with the patient's care coordinator to liaise with regards to contacting the patient.</w:t>
      </w:r>
    </w:p>
    <w:p w14:paraId="5E2D61C7" w14:textId="62713D04" w:rsidR="00E349B7" w:rsidRPr="00AA7841" w:rsidRDefault="00E349B7" w:rsidP="001F71B2">
      <w:pPr>
        <w:pStyle w:val="RightPar1"/>
        <w:tabs>
          <w:tab w:val="clear" w:pos="-720"/>
          <w:tab w:val="clear" w:pos="0"/>
          <w:tab w:val="clear" w:pos="720"/>
        </w:tabs>
        <w:suppressAutoHyphens w:val="0"/>
        <w:spacing w:after="120"/>
        <w:ind w:left="0"/>
        <w:jc w:val="both"/>
        <w:rPr>
          <w:rFonts w:asciiTheme="minorHAnsi" w:hAnsiTheme="minorHAnsi" w:cstheme="minorHAnsi"/>
          <w:bCs/>
          <w:sz w:val="22"/>
          <w:szCs w:val="22"/>
        </w:rPr>
      </w:pPr>
      <w:r w:rsidRPr="00AA7841">
        <w:rPr>
          <w:rFonts w:asciiTheme="minorHAnsi" w:hAnsiTheme="minorHAnsi" w:cstheme="minorHAnsi"/>
          <w:bCs/>
          <w:sz w:val="22"/>
          <w:szCs w:val="22"/>
        </w:rPr>
        <w:t xml:space="preserve">The research team will only approach service users who have consented to being contacted with regards to research studies, either through allowing their </w:t>
      </w:r>
      <w:proofErr w:type="spellStart"/>
      <w:r w:rsidRPr="00AA7841">
        <w:rPr>
          <w:rFonts w:asciiTheme="minorHAnsi" w:hAnsiTheme="minorHAnsi" w:cstheme="minorHAnsi"/>
          <w:bCs/>
          <w:sz w:val="22"/>
          <w:szCs w:val="22"/>
        </w:rPr>
        <w:t>anonymised</w:t>
      </w:r>
      <w:proofErr w:type="spellEnd"/>
      <w:r w:rsidRPr="00AA7841">
        <w:rPr>
          <w:rFonts w:asciiTheme="minorHAnsi" w:hAnsiTheme="minorHAnsi" w:cstheme="minorHAnsi"/>
          <w:bCs/>
          <w:sz w:val="22"/>
          <w:szCs w:val="22"/>
        </w:rPr>
        <w:t xml:space="preserve"> data to be available for screening on the CRIS database or through agreeing to being contacted by the RA following an initial contact with their care coordinator who will ask them about their potential participation in this research study. No personal data will be accessed without the explicit consent of the service user and their care coordinator. If included in the study, the service users' personal data will be immediately </w:t>
      </w:r>
      <w:proofErr w:type="spellStart"/>
      <w:r w:rsidRPr="00AA7841">
        <w:rPr>
          <w:rFonts w:asciiTheme="minorHAnsi" w:hAnsiTheme="minorHAnsi" w:cstheme="minorHAnsi"/>
          <w:bCs/>
          <w:sz w:val="22"/>
          <w:szCs w:val="22"/>
        </w:rPr>
        <w:t>anonymised</w:t>
      </w:r>
      <w:proofErr w:type="spellEnd"/>
      <w:r w:rsidRPr="00AA7841">
        <w:rPr>
          <w:rFonts w:asciiTheme="minorHAnsi" w:hAnsiTheme="minorHAnsi" w:cstheme="minorHAnsi"/>
          <w:bCs/>
          <w:sz w:val="22"/>
          <w:szCs w:val="22"/>
        </w:rPr>
        <w:t xml:space="preserve"> for analysis.</w:t>
      </w:r>
    </w:p>
    <w:p w14:paraId="7181EAB0" w14:textId="2D971FF0" w:rsidR="00475FDA" w:rsidRPr="00AA7841" w:rsidRDefault="00093582" w:rsidP="006F2D26">
      <w:pPr>
        <w:pStyle w:val="Heading2"/>
        <w:rPr>
          <w:i/>
        </w:rPr>
      </w:pPr>
      <w:bookmarkStart w:id="21" w:name="_Toc35262376"/>
      <w:r w:rsidRPr="00AA7841">
        <w:t>7.1.2</w:t>
      </w:r>
      <w:r w:rsidRPr="00AA7841">
        <w:tab/>
      </w:r>
      <w:r w:rsidR="00475FDA" w:rsidRPr="00AA7841">
        <w:t>Screening</w:t>
      </w:r>
      <w:bookmarkEnd w:id="21"/>
    </w:p>
    <w:p w14:paraId="6C6F0AA7" w14:textId="7A144F3E" w:rsidR="00CE5988" w:rsidRPr="00AA7841" w:rsidRDefault="00A84203" w:rsidP="001F71B2">
      <w:pPr>
        <w:spacing w:line="240" w:lineRule="auto"/>
        <w:jc w:val="both"/>
        <w:rPr>
          <w:rFonts w:cstheme="minorHAnsi"/>
          <w:szCs w:val="22"/>
        </w:rPr>
      </w:pPr>
      <w:r w:rsidRPr="00AA7841">
        <w:rPr>
          <w:rFonts w:cstheme="minorHAnsi"/>
          <w:szCs w:val="22"/>
        </w:rPr>
        <w:t xml:space="preserve">All participants are asked to fill in a short online screening survey before they are invited for the laboratory visit. </w:t>
      </w:r>
    </w:p>
    <w:p w14:paraId="7F7486B8" w14:textId="023BD0C8" w:rsidR="00475FDA" w:rsidRPr="00AA7841" w:rsidRDefault="00CE5988" w:rsidP="006F2D26">
      <w:pPr>
        <w:pStyle w:val="Heading2"/>
      </w:pPr>
      <w:bookmarkStart w:id="22" w:name="_Toc35262377"/>
      <w:r w:rsidRPr="00AA7841">
        <w:t xml:space="preserve">7.1.3 </w:t>
      </w:r>
      <w:r w:rsidR="00475FDA" w:rsidRPr="00AA7841">
        <w:tab/>
      </w:r>
      <w:r w:rsidRPr="00AA7841">
        <w:t>Payment</w:t>
      </w:r>
      <w:bookmarkEnd w:id="22"/>
      <w:r w:rsidRPr="00AA7841">
        <w:t xml:space="preserve"> </w:t>
      </w:r>
    </w:p>
    <w:p w14:paraId="452357B4" w14:textId="7A4CA1CD" w:rsidR="00475FDA" w:rsidRPr="00AA7841" w:rsidRDefault="00784451" w:rsidP="001F71B2">
      <w:pPr>
        <w:pStyle w:val="BodyText"/>
        <w:tabs>
          <w:tab w:val="left" w:pos="709"/>
        </w:tabs>
        <w:spacing w:after="120"/>
        <w:jc w:val="both"/>
        <w:rPr>
          <w:rFonts w:asciiTheme="minorHAnsi" w:hAnsiTheme="minorHAnsi" w:cstheme="minorHAnsi"/>
          <w:bCs/>
          <w:i w:val="0"/>
          <w:sz w:val="22"/>
          <w:szCs w:val="22"/>
        </w:rPr>
      </w:pPr>
      <w:r w:rsidRPr="00AA7841">
        <w:rPr>
          <w:rFonts w:asciiTheme="minorHAnsi" w:hAnsiTheme="minorHAnsi" w:cstheme="minorHAnsi"/>
          <w:bCs/>
          <w:i w:val="0"/>
          <w:sz w:val="22"/>
          <w:szCs w:val="22"/>
        </w:rPr>
        <w:t>Participants who attend and complete the laboratory for testing will receive a £22 Amazon voucher as a ‘thank you’ for participating. This is based on the standard rate that King's requires participants are paid per hour.</w:t>
      </w:r>
    </w:p>
    <w:p w14:paraId="29838E7F" w14:textId="73C54BAD" w:rsidR="00475FDA" w:rsidRPr="00AA7841" w:rsidRDefault="00093582" w:rsidP="006F2D26">
      <w:pPr>
        <w:pStyle w:val="Heading2"/>
        <w:rPr>
          <w:i/>
        </w:rPr>
      </w:pPr>
      <w:bookmarkStart w:id="23" w:name="_Toc35262378"/>
      <w:r w:rsidRPr="00AA7841">
        <w:t xml:space="preserve">7.2 </w:t>
      </w:r>
      <w:r w:rsidR="00475FDA" w:rsidRPr="00AA7841">
        <w:t>Consent</w:t>
      </w:r>
      <w:bookmarkEnd w:id="23"/>
      <w:r w:rsidR="00475FDA" w:rsidRPr="00AA7841">
        <w:t xml:space="preserve"> </w:t>
      </w:r>
    </w:p>
    <w:p w14:paraId="660E822A" w14:textId="11565565" w:rsidR="0070077A" w:rsidRDefault="0070077A" w:rsidP="005A524B">
      <w:pPr>
        <w:pStyle w:val="BodyText"/>
        <w:jc w:val="both"/>
        <w:rPr>
          <w:rFonts w:asciiTheme="minorHAnsi" w:hAnsiTheme="minorHAnsi" w:cstheme="minorHAnsi"/>
          <w:bCs/>
          <w:i w:val="0"/>
          <w:sz w:val="22"/>
          <w:szCs w:val="22"/>
        </w:rPr>
      </w:pPr>
      <w:r w:rsidRPr="00AA7841">
        <w:rPr>
          <w:rFonts w:asciiTheme="minorHAnsi" w:hAnsiTheme="minorHAnsi" w:cstheme="minorHAnsi"/>
          <w:bCs/>
          <w:i w:val="0"/>
          <w:sz w:val="22"/>
          <w:szCs w:val="22"/>
        </w:rPr>
        <w:t xml:space="preserve">Informed consent will be taken from all participants, twice. As the study involves two parts (an online survey and laboratory testing), written consent is first sought as part of the online survey. Then, consent is sought again upon arrival at the testing facility, both verbally and as part of an online form. </w:t>
      </w:r>
    </w:p>
    <w:p w14:paraId="72F526F4" w14:textId="12EDC8F1" w:rsidR="0070077A" w:rsidRDefault="0070077A" w:rsidP="005A524B">
      <w:pPr>
        <w:pStyle w:val="BodyText"/>
        <w:jc w:val="both"/>
        <w:rPr>
          <w:rFonts w:asciiTheme="minorHAnsi" w:hAnsiTheme="minorHAnsi" w:cstheme="minorHAnsi"/>
          <w:bCs/>
          <w:i w:val="0"/>
          <w:sz w:val="22"/>
          <w:szCs w:val="22"/>
        </w:rPr>
      </w:pPr>
      <w:r w:rsidRPr="00AA7841">
        <w:rPr>
          <w:rFonts w:asciiTheme="minorHAnsi" w:hAnsiTheme="minorHAnsi" w:cstheme="minorHAnsi"/>
          <w:bCs/>
          <w:i w:val="0"/>
          <w:sz w:val="22"/>
          <w:szCs w:val="22"/>
        </w:rPr>
        <w:t xml:space="preserve">On both occasions, participants are first presented with a written participant information sheet which explains in detail the study and the various tasks the participant will be undertaking (there is a written participant information sheet in the online survey and participants are also given a printed copy of the information sheet upon arrival at the scanning facility). Informed consent is sought by the Research Assistant, who also explains the details of the study to each participant verbally during the laboratory visit, on top of providing them a copy of the information sheet, to make sure that all participants fully understand the requirements of the study. All participants are encouraged to ask any questions </w:t>
      </w:r>
      <w:r w:rsidR="00884753" w:rsidRPr="00AA7841">
        <w:rPr>
          <w:rFonts w:asciiTheme="minorHAnsi" w:hAnsiTheme="minorHAnsi" w:cstheme="minorHAnsi"/>
          <w:bCs/>
          <w:i w:val="0"/>
          <w:sz w:val="22"/>
          <w:szCs w:val="22"/>
        </w:rPr>
        <w:t xml:space="preserve">they may have with regards to the study. </w:t>
      </w:r>
    </w:p>
    <w:p w14:paraId="47427056" w14:textId="77777777" w:rsidR="005A524B" w:rsidRPr="00AA7841" w:rsidRDefault="005A524B" w:rsidP="000C4803">
      <w:pPr>
        <w:pStyle w:val="BodyText"/>
        <w:jc w:val="both"/>
        <w:rPr>
          <w:rFonts w:asciiTheme="minorHAnsi" w:hAnsiTheme="minorHAnsi" w:cstheme="minorHAnsi"/>
          <w:bCs/>
          <w:i w:val="0"/>
          <w:sz w:val="22"/>
          <w:szCs w:val="22"/>
        </w:rPr>
      </w:pPr>
    </w:p>
    <w:p w14:paraId="06134601" w14:textId="46CDEE46" w:rsidR="00DD1D77" w:rsidRPr="00AA7841" w:rsidRDefault="00DD1D77" w:rsidP="001F71B2">
      <w:pPr>
        <w:pStyle w:val="BodyText"/>
        <w:spacing w:after="120"/>
        <w:jc w:val="both"/>
        <w:rPr>
          <w:rFonts w:asciiTheme="minorHAnsi" w:hAnsiTheme="minorHAnsi" w:cstheme="minorHAnsi"/>
          <w:bCs/>
          <w:i w:val="0"/>
          <w:sz w:val="22"/>
          <w:szCs w:val="22"/>
        </w:rPr>
      </w:pPr>
      <w:r w:rsidRPr="00AA7841">
        <w:rPr>
          <w:rFonts w:asciiTheme="minorHAnsi" w:hAnsiTheme="minorHAnsi" w:cstheme="minorHAnsi"/>
          <w:bCs/>
          <w:i w:val="0"/>
          <w:sz w:val="22"/>
          <w:szCs w:val="22"/>
        </w:rPr>
        <w:t>Participants can take as long as they need to consider participation in the study, as the information sheet is openly available at the beginning of the online survey, which the participants complete in their own time. At this point, the research team encourages participants to get in touch should they have any questions. If consent is recorded and the participant is eligible to be invited for a lab visit, they will be contacted by the Research Assistant who will schedule the visit at least 24 hours apart from the time the online response was recorded. Upon arrival at the research facility, the Research Assistant checks with each participant if they are still happy to take part in the study.</w:t>
      </w:r>
    </w:p>
    <w:p w14:paraId="0CAA9D8F" w14:textId="37579474" w:rsidR="00475FDA" w:rsidRPr="006F2D26" w:rsidRDefault="00093582" w:rsidP="006F2D26">
      <w:pPr>
        <w:pStyle w:val="Heading2"/>
        <w:rPr>
          <w:rStyle w:val="Heading2Char"/>
        </w:rPr>
      </w:pPr>
      <w:bookmarkStart w:id="24" w:name="_Toc35262379"/>
      <w:r w:rsidRPr="00AA7841">
        <w:t>7.</w:t>
      </w:r>
      <w:r w:rsidR="00343FC0">
        <w:t>3</w:t>
      </w:r>
      <w:r w:rsidRPr="00AA7841">
        <w:tab/>
        <w:t>Trial a</w:t>
      </w:r>
      <w:r w:rsidR="00475FDA" w:rsidRPr="00AA7841">
        <w:t>ssessments</w:t>
      </w:r>
      <w:bookmarkEnd w:id="24"/>
    </w:p>
    <w:tbl>
      <w:tblPr>
        <w:tblStyle w:val="TableGrid"/>
        <w:tblW w:w="0" w:type="auto"/>
        <w:tblLook w:val="04A0" w:firstRow="1" w:lastRow="0" w:firstColumn="1" w:lastColumn="0" w:noHBand="0" w:noVBand="1"/>
      </w:tblPr>
      <w:tblGrid>
        <w:gridCol w:w="2355"/>
        <w:gridCol w:w="2364"/>
        <w:gridCol w:w="2612"/>
        <w:gridCol w:w="2857"/>
      </w:tblGrid>
      <w:tr w:rsidR="00AA7841" w:rsidRPr="00AA7841" w14:paraId="26D507CC" w14:textId="77777777" w:rsidTr="00E04A63">
        <w:tc>
          <w:tcPr>
            <w:tcW w:w="2547" w:type="dxa"/>
          </w:tcPr>
          <w:p w14:paraId="4D8F8BDC" w14:textId="7C0C4F4F" w:rsidR="00E04A63" w:rsidRPr="00AA7841" w:rsidRDefault="00E04A63" w:rsidP="001F71B2">
            <w:pPr>
              <w:autoSpaceDE w:val="0"/>
              <w:autoSpaceDN w:val="0"/>
              <w:adjustRightInd w:val="0"/>
              <w:spacing w:after="0" w:line="240" w:lineRule="auto"/>
              <w:jc w:val="both"/>
              <w:rPr>
                <w:rFonts w:cstheme="minorHAnsi"/>
                <w:b/>
                <w:iCs/>
                <w:szCs w:val="22"/>
              </w:rPr>
            </w:pPr>
            <w:r w:rsidRPr="00AA7841">
              <w:rPr>
                <w:rFonts w:cstheme="minorHAnsi"/>
                <w:b/>
                <w:iCs/>
                <w:szCs w:val="22"/>
              </w:rPr>
              <w:t>Intervention or procedure</w:t>
            </w:r>
          </w:p>
        </w:tc>
        <w:tc>
          <w:tcPr>
            <w:tcW w:w="2547" w:type="dxa"/>
          </w:tcPr>
          <w:p w14:paraId="16F54AFF" w14:textId="1B44F61B" w:rsidR="00E04A63" w:rsidRPr="00AA7841" w:rsidRDefault="00E04A63" w:rsidP="001F71B2">
            <w:pPr>
              <w:autoSpaceDE w:val="0"/>
              <w:autoSpaceDN w:val="0"/>
              <w:adjustRightInd w:val="0"/>
              <w:spacing w:after="0" w:line="240" w:lineRule="auto"/>
              <w:jc w:val="both"/>
              <w:rPr>
                <w:rFonts w:cstheme="minorHAnsi"/>
                <w:b/>
                <w:iCs/>
                <w:szCs w:val="22"/>
              </w:rPr>
            </w:pPr>
            <w:r w:rsidRPr="00AA7841">
              <w:rPr>
                <w:rFonts w:cstheme="minorHAnsi"/>
                <w:b/>
                <w:iCs/>
                <w:szCs w:val="22"/>
              </w:rPr>
              <w:t>Number of times it is administered</w:t>
            </w:r>
          </w:p>
        </w:tc>
        <w:tc>
          <w:tcPr>
            <w:tcW w:w="2547" w:type="dxa"/>
          </w:tcPr>
          <w:p w14:paraId="5B4AC478" w14:textId="2FCF7B26" w:rsidR="00E04A63" w:rsidRPr="00AA7841" w:rsidRDefault="00E04A63" w:rsidP="001F71B2">
            <w:pPr>
              <w:autoSpaceDE w:val="0"/>
              <w:autoSpaceDN w:val="0"/>
              <w:adjustRightInd w:val="0"/>
              <w:spacing w:after="0" w:line="240" w:lineRule="auto"/>
              <w:jc w:val="both"/>
              <w:rPr>
                <w:rFonts w:cstheme="minorHAnsi"/>
                <w:b/>
                <w:iCs/>
                <w:szCs w:val="22"/>
              </w:rPr>
            </w:pPr>
            <w:r w:rsidRPr="00AA7841">
              <w:rPr>
                <w:rFonts w:cstheme="minorHAnsi"/>
                <w:b/>
                <w:iCs/>
                <w:szCs w:val="22"/>
              </w:rPr>
              <w:t>Average time taken per intervention/procedure</w:t>
            </w:r>
          </w:p>
        </w:tc>
        <w:tc>
          <w:tcPr>
            <w:tcW w:w="2547" w:type="dxa"/>
          </w:tcPr>
          <w:p w14:paraId="5E601366" w14:textId="5DD8FCA8" w:rsidR="00E04A63" w:rsidRPr="00AA7841" w:rsidRDefault="00E04A63" w:rsidP="001F71B2">
            <w:pPr>
              <w:autoSpaceDE w:val="0"/>
              <w:autoSpaceDN w:val="0"/>
              <w:adjustRightInd w:val="0"/>
              <w:spacing w:after="0" w:line="240" w:lineRule="auto"/>
              <w:jc w:val="both"/>
              <w:rPr>
                <w:rFonts w:cstheme="minorHAnsi"/>
                <w:b/>
                <w:iCs/>
                <w:szCs w:val="22"/>
              </w:rPr>
            </w:pPr>
            <w:r w:rsidRPr="00AA7841">
              <w:rPr>
                <w:rFonts w:cstheme="minorHAnsi"/>
                <w:b/>
                <w:iCs/>
                <w:szCs w:val="22"/>
              </w:rPr>
              <w:t>Person conducting the interventions/procedures</w:t>
            </w:r>
            <w:r w:rsidR="00645F99" w:rsidRPr="00AA7841">
              <w:rPr>
                <w:rFonts w:cstheme="minorHAnsi"/>
                <w:b/>
                <w:iCs/>
                <w:szCs w:val="22"/>
              </w:rPr>
              <w:t xml:space="preserve"> and where they take place</w:t>
            </w:r>
          </w:p>
        </w:tc>
      </w:tr>
      <w:tr w:rsidR="00AA7841" w:rsidRPr="00AA7841" w14:paraId="3750F8A1" w14:textId="77777777" w:rsidTr="00BA70F2">
        <w:trPr>
          <w:trHeight w:val="1365"/>
        </w:trPr>
        <w:tc>
          <w:tcPr>
            <w:tcW w:w="2547" w:type="dxa"/>
          </w:tcPr>
          <w:p w14:paraId="5598EB7C" w14:textId="5174FCDC"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Online questionnaire (includes informed consent)</w:t>
            </w:r>
          </w:p>
        </w:tc>
        <w:tc>
          <w:tcPr>
            <w:tcW w:w="2547" w:type="dxa"/>
          </w:tcPr>
          <w:p w14:paraId="668ECDBC" w14:textId="10156D80"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1</w:t>
            </w:r>
          </w:p>
        </w:tc>
        <w:tc>
          <w:tcPr>
            <w:tcW w:w="2547" w:type="dxa"/>
          </w:tcPr>
          <w:p w14:paraId="0F778F66" w14:textId="782B32FD"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10m</w:t>
            </w:r>
          </w:p>
        </w:tc>
        <w:tc>
          <w:tcPr>
            <w:tcW w:w="2547" w:type="dxa"/>
          </w:tcPr>
          <w:p w14:paraId="78C4F752" w14:textId="6760EB86" w:rsidR="00645F99" w:rsidRPr="00BA70F2" w:rsidRDefault="00645F99" w:rsidP="000C4803">
            <w:pPr>
              <w:autoSpaceDE w:val="0"/>
              <w:autoSpaceDN w:val="0"/>
              <w:adjustRightInd w:val="0"/>
              <w:spacing w:after="0" w:line="240" w:lineRule="auto"/>
              <w:rPr>
                <w:rFonts w:cstheme="minorHAnsi"/>
                <w:bCs/>
                <w:iCs/>
                <w:szCs w:val="22"/>
              </w:rPr>
            </w:pPr>
            <w:r w:rsidRPr="00AA7841">
              <w:rPr>
                <w:rFonts w:cstheme="minorHAnsi"/>
                <w:bCs/>
                <w:iCs/>
                <w:szCs w:val="22"/>
              </w:rPr>
              <w:t>The online questionnaire is hosted on an online survey builder website (i.e. Qualtrics) and can be taken remotely.</w:t>
            </w:r>
          </w:p>
        </w:tc>
      </w:tr>
      <w:tr w:rsidR="00AA7841" w:rsidRPr="00AA7841" w14:paraId="5904AB54" w14:textId="77777777" w:rsidTr="00E04A63">
        <w:tc>
          <w:tcPr>
            <w:tcW w:w="2547" w:type="dxa"/>
          </w:tcPr>
          <w:p w14:paraId="385F0B6F" w14:textId="5356E7A1"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Informed consent (again, at lab visit)</w:t>
            </w:r>
          </w:p>
        </w:tc>
        <w:tc>
          <w:tcPr>
            <w:tcW w:w="2547" w:type="dxa"/>
          </w:tcPr>
          <w:p w14:paraId="31467E16" w14:textId="4800EAA6"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1</w:t>
            </w:r>
          </w:p>
        </w:tc>
        <w:tc>
          <w:tcPr>
            <w:tcW w:w="2547" w:type="dxa"/>
          </w:tcPr>
          <w:p w14:paraId="785FE6E2" w14:textId="5E49E498"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10m</w:t>
            </w:r>
          </w:p>
        </w:tc>
        <w:tc>
          <w:tcPr>
            <w:tcW w:w="2547" w:type="dxa"/>
          </w:tcPr>
          <w:p w14:paraId="12296497" w14:textId="5AFB2CB4" w:rsidR="00E04A63" w:rsidRPr="00AA7841" w:rsidRDefault="00645F99" w:rsidP="000C4803">
            <w:pPr>
              <w:autoSpaceDE w:val="0"/>
              <w:autoSpaceDN w:val="0"/>
              <w:adjustRightInd w:val="0"/>
              <w:spacing w:after="0" w:line="240" w:lineRule="auto"/>
              <w:rPr>
                <w:rFonts w:cstheme="minorHAnsi"/>
                <w:bCs/>
                <w:iCs/>
                <w:szCs w:val="22"/>
              </w:rPr>
            </w:pPr>
            <w:r w:rsidRPr="00AA7841">
              <w:rPr>
                <w:rFonts w:cstheme="minorHAnsi"/>
                <w:bCs/>
                <w:iCs/>
                <w:szCs w:val="22"/>
              </w:rPr>
              <w:t>Consent will be sought by a Research Assistant</w:t>
            </w:r>
            <w:r w:rsidR="00343FC0">
              <w:rPr>
                <w:rFonts w:cstheme="minorHAnsi"/>
                <w:bCs/>
                <w:iCs/>
                <w:szCs w:val="22"/>
              </w:rPr>
              <w:t>/postgraduate taught student</w:t>
            </w:r>
            <w:r w:rsidRPr="00AA7841">
              <w:rPr>
                <w:rFonts w:cstheme="minorHAnsi"/>
                <w:bCs/>
                <w:iCs/>
                <w:szCs w:val="22"/>
              </w:rPr>
              <w:t xml:space="preserve"> and the lab visit will take place at Addison House, Guy's Campus, King's College London, in a testing laboratory.</w:t>
            </w:r>
          </w:p>
        </w:tc>
      </w:tr>
      <w:tr w:rsidR="00AA7841" w:rsidRPr="00AA7841" w14:paraId="010AAC08" w14:textId="77777777" w:rsidTr="00E04A63">
        <w:tc>
          <w:tcPr>
            <w:tcW w:w="2547" w:type="dxa"/>
          </w:tcPr>
          <w:p w14:paraId="232D9161" w14:textId="10C39468"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Pavlovian Conditioning with Eye Tracking (performed using specialist eye tracking equipment)</w:t>
            </w:r>
          </w:p>
        </w:tc>
        <w:tc>
          <w:tcPr>
            <w:tcW w:w="2547" w:type="dxa"/>
          </w:tcPr>
          <w:p w14:paraId="262F043E" w14:textId="3A21088A"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2</w:t>
            </w:r>
          </w:p>
        </w:tc>
        <w:tc>
          <w:tcPr>
            <w:tcW w:w="2547" w:type="dxa"/>
          </w:tcPr>
          <w:p w14:paraId="74C2755E" w14:textId="00CC511E"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10m</w:t>
            </w:r>
          </w:p>
        </w:tc>
        <w:tc>
          <w:tcPr>
            <w:tcW w:w="2547" w:type="dxa"/>
          </w:tcPr>
          <w:p w14:paraId="631D95DA" w14:textId="148204B4" w:rsidR="00E04A63" w:rsidRPr="00AA7841" w:rsidRDefault="00645F99" w:rsidP="000C4803">
            <w:pPr>
              <w:autoSpaceDE w:val="0"/>
              <w:autoSpaceDN w:val="0"/>
              <w:adjustRightInd w:val="0"/>
              <w:spacing w:after="0" w:line="240" w:lineRule="auto"/>
              <w:rPr>
                <w:rFonts w:cstheme="minorHAnsi"/>
                <w:bCs/>
                <w:iCs/>
                <w:szCs w:val="22"/>
              </w:rPr>
            </w:pPr>
            <w:r w:rsidRPr="00AA7841">
              <w:rPr>
                <w:rFonts w:cstheme="minorHAnsi"/>
                <w:bCs/>
                <w:iCs/>
                <w:szCs w:val="22"/>
              </w:rPr>
              <w:t>This task is conducted by the Research Assistant</w:t>
            </w:r>
            <w:r w:rsidR="00343FC0">
              <w:rPr>
                <w:rFonts w:cstheme="minorHAnsi"/>
                <w:bCs/>
                <w:iCs/>
                <w:szCs w:val="22"/>
              </w:rPr>
              <w:t>/postgraduate taught student</w:t>
            </w:r>
            <w:r w:rsidRPr="00AA7841">
              <w:rPr>
                <w:rFonts w:cstheme="minorHAnsi"/>
                <w:bCs/>
                <w:iCs/>
                <w:szCs w:val="22"/>
              </w:rPr>
              <w:t xml:space="preserve"> at Guy's Campus, twice (before and after exercising)</w:t>
            </w:r>
          </w:p>
        </w:tc>
      </w:tr>
      <w:tr w:rsidR="00AA7841" w:rsidRPr="00AA7841" w14:paraId="0871AE2F" w14:textId="77777777" w:rsidTr="00E04A63">
        <w:tc>
          <w:tcPr>
            <w:tcW w:w="2547" w:type="dxa"/>
          </w:tcPr>
          <w:p w14:paraId="11766E99" w14:textId="5361DDE1" w:rsidR="00E04A63" w:rsidRPr="00AA7841" w:rsidRDefault="00645F99" w:rsidP="00E00639">
            <w:pPr>
              <w:autoSpaceDE w:val="0"/>
              <w:autoSpaceDN w:val="0"/>
              <w:adjustRightInd w:val="0"/>
              <w:spacing w:after="0" w:line="240" w:lineRule="auto"/>
              <w:jc w:val="both"/>
              <w:rPr>
                <w:rFonts w:cstheme="minorHAnsi"/>
                <w:bCs/>
                <w:iCs/>
                <w:szCs w:val="22"/>
              </w:rPr>
            </w:pPr>
            <w:r w:rsidRPr="00AA7841">
              <w:rPr>
                <w:rFonts w:cstheme="minorHAnsi"/>
                <w:bCs/>
                <w:iCs/>
                <w:szCs w:val="22"/>
              </w:rPr>
              <w:t>Delay Discounting Task (computer-based)</w:t>
            </w:r>
          </w:p>
        </w:tc>
        <w:tc>
          <w:tcPr>
            <w:tcW w:w="2547" w:type="dxa"/>
          </w:tcPr>
          <w:p w14:paraId="077DA633" w14:textId="6C89F121"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2</w:t>
            </w:r>
          </w:p>
        </w:tc>
        <w:tc>
          <w:tcPr>
            <w:tcW w:w="2547" w:type="dxa"/>
          </w:tcPr>
          <w:p w14:paraId="7A5D9D7F" w14:textId="205B4D66"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10m</w:t>
            </w:r>
          </w:p>
        </w:tc>
        <w:tc>
          <w:tcPr>
            <w:tcW w:w="2547" w:type="dxa"/>
          </w:tcPr>
          <w:p w14:paraId="747004B6" w14:textId="2CF097BC" w:rsidR="00645F99" w:rsidRPr="00BA70F2" w:rsidRDefault="00645F99" w:rsidP="000C4803">
            <w:pPr>
              <w:autoSpaceDE w:val="0"/>
              <w:autoSpaceDN w:val="0"/>
              <w:adjustRightInd w:val="0"/>
              <w:spacing w:after="0" w:line="240" w:lineRule="auto"/>
              <w:rPr>
                <w:rFonts w:cstheme="minorHAnsi"/>
                <w:bCs/>
                <w:iCs/>
                <w:szCs w:val="22"/>
              </w:rPr>
            </w:pPr>
            <w:r w:rsidRPr="00AA7841">
              <w:rPr>
                <w:rFonts w:cstheme="minorHAnsi"/>
                <w:bCs/>
                <w:iCs/>
                <w:szCs w:val="22"/>
              </w:rPr>
              <w:t>This task is computer-based and performed under monitoring by the Research Assistant</w:t>
            </w:r>
            <w:r w:rsidR="00343FC0">
              <w:rPr>
                <w:rFonts w:cstheme="minorHAnsi"/>
                <w:bCs/>
                <w:iCs/>
                <w:szCs w:val="22"/>
              </w:rPr>
              <w:t>/postgraduate taught student</w:t>
            </w:r>
            <w:r w:rsidRPr="00AA7841">
              <w:rPr>
                <w:rFonts w:cstheme="minorHAnsi"/>
                <w:bCs/>
                <w:iCs/>
                <w:szCs w:val="22"/>
              </w:rPr>
              <w:t xml:space="preserve"> at Guy's Campus.</w:t>
            </w:r>
            <w:r w:rsidR="00B130FE">
              <w:rPr>
                <w:rFonts w:cstheme="minorHAnsi"/>
                <w:bCs/>
                <w:iCs/>
                <w:szCs w:val="22"/>
              </w:rPr>
              <w:t xml:space="preserve"> </w:t>
            </w:r>
            <w:r w:rsidRPr="00AA7841">
              <w:rPr>
                <w:rFonts w:cstheme="minorHAnsi"/>
                <w:bCs/>
                <w:iCs/>
                <w:szCs w:val="22"/>
              </w:rPr>
              <w:t>The task is performed twice (before and after exercising).</w:t>
            </w:r>
          </w:p>
        </w:tc>
      </w:tr>
      <w:tr w:rsidR="00AA7841" w:rsidRPr="00AA7841" w14:paraId="5F202B71" w14:textId="77777777" w:rsidTr="00E04A63">
        <w:tc>
          <w:tcPr>
            <w:tcW w:w="2547" w:type="dxa"/>
          </w:tcPr>
          <w:p w14:paraId="0C34027D" w14:textId="631ADC07"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Iowa Gambling Task (computer-based)</w:t>
            </w:r>
          </w:p>
        </w:tc>
        <w:tc>
          <w:tcPr>
            <w:tcW w:w="2547" w:type="dxa"/>
          </w:tcPr>
          <w:p w14:paraId="42503ED7" w14:textId="1877EF9B"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2</w:t>
            </w:r>
          </w:p>
        </w:tc>
        <w:tc>
          <w:tcPr>
            <w:tcW w:w="2547" w:type="dxa"/>
          </w:tcPr>
          <w:p w14:paraId="1B87983F" w14:textId="12BA9750"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10m</w:t>
            </w:r>
          </w:p>
        </w:tc>
        <w:tc>
          <w:tcPr>
            <w:tcW w:w="2547" w:type="dxa"/>
          </w:tcPr>
          <w:p w14:paraId="3BE87012" w14:textId="2C5A2CA6" w:rsidR="00E04A63" w:rsidRPr="00AA7841" w:rsidRDefault="00645F99" w:rsidP="000C4803">
            <w:pPr>
              <w:autoSpaceDE w:val="0"/>
              <w:autoSpaceDN w:val="0"/>
              <w:adjustRightInd w:val="0"/>
              <w:spacing w:after="0" w:line="240" w:lineRule="auto"/>
              <w:rPr>
                <w:rFonts w:cstheme="minorHAnsi"/>
                <w:bCs/>
                <w:iCs/>
                <w:szCs w:val="22"/>
              </w:rPr>
            </w:pPr>
            <w:r w:rsidRPr="00AA7841">
              <w:rPr>
                <w:rFonts w:cstheme="minorHAnsi"/>
                <w:bCs/>
                <w:iCs/>
                <w:szCs w:val="22"/>
              </w:rPr>
              <w:t>This task is computer-based and performed under monitoring by the Research Assistant</w:t>
            </w:r>
            <w:r w:rsidR="00343FC0">
              <w:rPr>
                <w:rFonts w:cstheme="minorHAnsi"/>
                <w:bCs/>
                <w:iCs/>
                <w:szCs w:val="22"/>
              </w:rPr>
              <w:t>/postgraduate taught student</w:t>
            </w:r>
            <w:r w:rsidRPr="00AA7841">
              <w:rPr>
                <w:rFonts w:cstheme="minorHAnsi"/>
                <w:bCs/>
                <w:iCs/>
                <w:szCs w:val="22"/>
              </w:rPr>
              <w:t xml:space="preserve"> at Guy's Campus.</w:t>
            </w:r>
            <w:r w:rsidR="00B130FE">
              <w:rPr>
                <w:rFonts w:cstheme="minorHAnsi"/>
                <w:bCs/>
                <w:iCs/>
                <w:szCs w:val="22"/>
              </w:rPr>
              <w:t xml:space="preserve"> </w:t>
            </w:r>
            <w:r w:rsidRPr="00AA7841">
              <w:rPr>
                <w:rFonts w:cstheme="minorHAnsi"/>
                <w:bCs/>
                <w:iCs/>
                <w:szCs w:val="22"/>
              </w:rPr>
              <w:t xml:space="preserve">The task is </w:t>
            </w:r>
            <w:r w:rsidRPr="00AA7841">
              <w:rPr>
                <w:rFonts w:cstheme="minorHAnsi"/>
                <w:bCs/>
                <w:iCs/>
                <w:szCs w:val="22"/>
              </w:rPr>
              <w:lastRenderedPageBreak/>
              <w:t>performed twice (before and after exercising).</w:t>
            </w:r>
          </w:p>
        </w:tc>
      </w:tr>
      <w:tr w:rsidR="00AA7841" w:rsidRPr="00AA7841" w14:paraId="49786FD7" w14:textId="77777777" w:rsidTr="00E04A63">
        <w:tc>
          <w:tcPr>
            <w:tcW w:w="2547" w:type="dxa"/>
          </w:tcPr>
          <w:p w14:paraId="702F8423" w14:textId="0F816D63"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lastRenderedPageBreak/>
              <w:t>Test of Variables of Attention (computer-based)</w:t>
            </w:r>
          </w:p>
        </w:tc>
        <w:tc>
          <w:tcPr>
            <w:tcW w:w="2547" w:type="dxa"/>
          </w:tcPr>
          <w:p w14:paraId="69ED16BE" w14:textId="734E32FF"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2</w:t>
            </w:r>
          </w:p>
        </w:tc>
        <w:tc>
          <w:tcPr>
            <w:tcW w:w="2547" w:type="dxa"/>
          </w:tcPr>
          <w:p w14:paraId="478E63BF" w14:textId="29A34C7E"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22m</w:t>
            </w:r>
          </w:p>
        </w:tc>
        <w:tc>
          <w:tcPr>
            <w:tcW w:w="2547" w:type="dxa"/>
          </w:tcPr>
          <w:p w14:paraId="3C955F5E" w14:textId="130D9F04" w:rsidR="00E04A63"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This task is computer-based and performed under monitoring by the Research Assistant</w:t>
            </w:r>
            <w:r w:rsidR="00343FC0">
              <w:rPr>
                <w:rFonts w:cstheme="minorHAnsi"/>
                <w:bCs/>
                <w:iCs/>
                <w:szCs w:val="22"/>
              </w:rPr>
              <w:t>/postgraduate taught student</w:t>
            </w:r>
            <w:r w:rsidRPr="00AA7841">
              <w:rPr>
                <w:rFonts w:cstheme="minorHAnsi"/>
                <w:bCs/>
                <w:iCs/>
                <w:szCs w:val="22"/>
              </w:rPr>
              <w:t xml:space="preserve"> at Guy's Campus.</w:t>
            </w:r>
            <w:r w:rsidR="00343FC0">
              <w:rPr>
                <w:rFonts w:cstheme="minorHAnsi"/>
                <w:bCs/>
                <w:iCs/>
                <w:szCs w:val="22"/>
              </w:rPr>
              <w:t xml:space="preserve"> </w:t>
            </w:r>
            <w:r w:rsidRPr="00AA7841">
              <w:rPr>
                <w:rFonts w:cstheme="minorHAnsi"/>
                <w:bCs/>
                <w:iCs/>
                <w:szCs w:val="22"/>
              </w:rPr>
              <w:t>The task is performed twice (before and after exercising).</w:t>
            </w:r>
          </w:p>
        </w:tc>
      </w:tr>
      <w:tr w:rsidR="00AA7841" w:rsidRPr="00AA7841" w14:paraId="27AD5275" w14:textId="77777777" w:rsidTr="00E04A63">
        <w:tc>
          <w:tcPr>
            <w:tcW w:w="2547" w:type="dxa"/>
          </w:tcPr>
          <w:p w14:paraId="5BE16046" w14:textId="2D7E7611" w:rsidR="00C51581"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Cardio (cycling on an indoor stationary bike) or non-cardio (guided yoga) exercise</w:t>
            </w:r>
          </w:p>
        </w:tc>
        <w:tc>
          <w:tcPr>
            <w:tcW w:w="2547" w:type="dxa"/>
          </w:tcPr>
          <w:p w14:paraId="70374128" w14:textId="0CE7B0BB" w:rsidR="00645F99"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1</w:t>
            </w:r>
          </w:p>
        </w:tc>
        <w:tc>
          <w:tcPr>
            <w:tcW w:w="2547" w:type="dxa"/>
          </w:tcPr>
          <w:p w14:paraId="12CB92AC" w14:textId="57EB258B" w:rsidR="00645F99" w:rsidRPr="00AA7841" w:rsidRDefault="00645F99"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12m</w:t>
            </w:r>
          </w:p>
        </w:tc>
        <w:tc>
          <w:tcPr>
            <w:tcW w:w="2547" w:type="dxa"/>
          </w:tcPr>
          <w:p w14:paraId="26C67CC5" w14:textId="585A6B55" w:rsidR="00C51581" w:rsidRPr="00AA7841" w:rsidRDefault="00645F99" w:rsidP="000C4803">
            <w:pPr>
              <w:autoSpaceDE w:val="0"/>
              <w:autoSpaceDN w:val="0"/>
              <w:adjustRightInd w:val="0"/>
              <w:spacing w:after="0" w:line="240" w:lineRule="auto"/>
              <w:rPr>
                <w:rFonts w:cstheme="minorHAnsi"/>
                <w:bCs/>
                <w:iCs/>
                <w:szCs w:val="22"/>
              </w:rPr>
            </w:pPr>
            <w:r w:rsidRPr="00AA7841">
              <w:rPr>
                <w:rFonts w:cstheme="minorHAnsi"/>
                <w:bCs/>
                <w:iCs/>
                <w:szCs w:val="22"/>
              </w:rPr>
              <w:t>Exercising is overseen by the Research Assistant</w:t>
            </w:r>
            <w:r w:rsidR="00343FC0">
              <w:rPr>
                <w:rFonts w:cstheme="minorHAnsi"/>
                <w:bCs/>
                <w:iCs/>
                <w:szCs w:val="22"/>
              </w:rPr>
              <w:t>/postgraduate taught student</w:t>
            </w:r>
            <w:r w:rsidRPr="00AA7841">
              <w:rPr>
                <w:rFonts w:cstheme="minorHAnsi"/>
                <w:bCs/>
                <w:iCs/>
                <w:szCs w:val="22"/>
              </w:rPr>
              <w:t xml:space="preserve"> and takes place on Guy's Campus.</w:t>
            </w:r>
          </w:p>
        </w:tc>
      </w:tr>
      <w:tr w:rsidR="00C51581" w:rsidRPr="00AA7841" w14:paraId="58402961" w14:textId="77777777" w:rsidTr="00E04A63">
        <w:tc>
          <w:tcPr>
            <w:tcW w:w="2547" w:type="dxa"/>
          </w:tcPr>
          <w:p w14:paraId="637312FA" w14:textId="6205BCEB" w:rsidR="00C51581" w:rsidRPr="00AA7841" w:rsidRDefault="00C51581"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Blood pressure monitoring</w:t>
            </w:r>
          </w:p>
        </w:tc>
        <w:tc>
          <w:tcPr>
            <w:tcW w:w="2547" w:type="dxa"/>
          </w:tcPr>
          <w:p w14:paraId="50ABDACF" w14:textId="112D6B3A" w:rsidR="00C51581" w:rsidRPr="00AA7841" w:rsidRDefault="00C51581"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2</w:t>
            </w:r>
          </w:p>
        </w:tc>
        <w:tc>
          <w:tcPr>
            <w:tcW w:w="2547" w:type="dxa"/>
          </w:tcPr>
          <w:p w14:paraId="6BF616CE" w14:textId="78B4C009" w:rsidR="00C51581" w:rsidRPr="00AA7841" w:rsidRDefault="00C51581"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5m</w:t>
            </w:r>
          </w:p>
        </w:tc>
        <w:tc>
          <w:tcPr>
            <w:tcW w:w="2547" w:type="dxa"/>
          </w:tcPr>
          <w:p w14:paraId="5AD5D458" w14:textId="1A314578" w:rsidR="00C51581" w:rsidRPr="00AA7841" w:rsidRDefault="00C51581" w:rsidP="000C4803">
            <w:pPr>
              <w:autoSpaceDE w:val="0"/>
              <w:autoSpaceDN w:val="0"/>
              <w:adjustRightInd w:val="0"/>
              <w:spacing w:after="0" w:line="240" w:lineRule="auto"/>
              <w:rPr>
                <w:rFonts w:cstheme="minorHAnsi"/>
                <w:bCs/>
                <w:iCs/>
                <w:szCs w:val="22"/>
              </w:rPr>
            </w:pPr>
            <w:r w:rsidRPr="00AA7841">
              <w:rPr>
                <w:rFonts w:cstheme="minorHAnsi"/>
                <w:bCs/>
                <w:iCs/>
                <w:szCs w:val="22"/>
              </w:rPr>
              <w:t>Blood pressure is measured by the Research Assistant</w:t>
            </w:r>
            <w:r w:rsidR="00343FC0">
              <w:rPr>
                <w:rFonts w:cstheme="minorHAnsi"/>
                <w:bCs/>
                <w:iCs/>
                <w:szCs w:val="22"/>
              </w:rPr>
              <w:t>/postgraduate taught student</w:t>
            </w:r>
            <w:r w:rsidRPr="00AA7841">
              <w:rPr>
                <w:rFonts w:cstheme="minorHAnsi"/>
                <w:bCs/>
                <w:iCs/>
                <w:szCs w:val="22"/>
              </w:rPr>
              <w:t xml:space="preserve"> in a laboratory in Addison House, Guy's Campus. Blood pressure is measured twice before any procedures are initiated to determine participant's fitness to exercise.</w:t>
            </w:r>
          </w:p>
        </w:tc>
      </w:tr>
      <w:tr w:rsidR="00C51581" w:rsidRPr="00AA7841" w14:paraId="28C4BD81" w14:textId="77777777" w:rsidTr="00E04A63">
        <w:tc>
          <w:tcPr>
            <w:tcW w:w="2547" w:type="dxa"/>
          </w:tcPr>
          <w:p w14:paraId="1F7EEF4A" w14:textId="1C3B08B0" w:rsidR="00C51581" w:rsidRPr="00AA7841" w:rsidRDefault="00C51581"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Heart rate monitoring</w:t>
            </w:r>
          </w:p>
        </w:tc>
        <w:tc>
          <w:tcPr>
            <w:tcW w:w="2547" w:type="dxa"/>
          </w:tcPr>
          <w:p w14:paraId="63AEAA2C" w14:textId="1FC905E8" w:rsidR="00C51581" w:rsidRPr="00AA7841" w:rsidRDefault="00C51581"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2</w:t>
            </w:r>
          </w:p>
        </w:tc>
        <w:tc>
          <w:tcPr>
            <w:tcW w:w="2547" w:type="dxa"/>
          </w:tcPr>
          <w:p w14:paraId="3EC344FB" w14:textId="20D71DCC" w:rsidR="00C51581" w:rsidRPr="00AA7841" w:rsidRDefault="00C51581"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2m</w:t>
            </w:r>
          </w:p>
        </w:tc>
        <w:tc>
          <w:tcPr>
            <w:tcW w:w="2547" w:type="dxa"/>
          </w:tcPr>
          <w:p w14:paraId="643A39B5" w14:textId="375301D6" w:rsidR="00C51581" w:rsidRPr="00AA7841" w:rsidRDefault="00C51581" w:rsidP="000C4803">
            <w:pPr>
              <w:autoSpaceDE w:val="0"/>
              <w:autoSpaceDN w:val="0"/>
              <w:adjustRightInd w:val="0"/>
              <w:spacing w:after="0" w:line="240" w:lineRule="auto"/>
              <w:rPr>
                <w:rFonts w:cstheme="minorHAnsi"/>
                <w:bCs/>
                <w:iCs/>
                <w:szCs w:val="22"/>
              </w:rPr>
            </w:pPr>
            <w:r w:rsidRPr="00AA7841">
              <w:rPr>
                <w:rFonts w:cstheme="minorHAnsi"/>
                <w:bCs/>
                <w:iCs/>
                <w:szCs w:val="22"/>
              </w:rPr>
              <w:t>Heart rate monitoring is measured by the Research Assistant</w:t>
            </w:r>
            <w:r w:rsidR="00343FC0">
              <w:rPr>
                <w:rFonts w:cstheme="minorHAnsi"/>
                <w:bCs/>
                <w:iCs/>
                <w:szCs w:val="22"/>
              </w:rPr>
              <w:t>/postgraduate taught student</w:t>
            </w:r>
            <w:r w:rsidRPr="00AA7841">
              <w:rPr>
                <w:rFonts w:cstheme="minorHAnsi"/>
                <w:bCs/>
                <w:iCs/>
                <w:szCs w:val="22"/>
              </w:rPr>
              <w:t xml:space="preserve"> in a laboratory in Addison House, Guy's Campus. Heart rate is measured twice: once before exercising and again after exercising.</w:t>
            </w:r>
          </w:p>
        </w:tc>
      </w:tr>
    </w:tbl>
    <w:p w14:paraId="057716F8" w14:textId="77777777" w:rsidR="00A9550D" w:rsidRPr="00AA7841" w:rsidRDefault="00A9550D" w:rsidP="001F71B2">
      <w:pPr>
        <w:autoSpaceDE w:val="0"/>
        <w:autoSpaceDN w:val="0"/>
        <w:adjustRightInd w:val="0"/>
        <w:spacing w:after="0" w:line="240" w:lineRule="auto"/>
        <w:jc w:val="both"/>
        <w:rPr>
          <w:rFonts w:cstheme="minorHAnsi"/>
          <w:bCs/>
          <w:iCs/>
          <w:szCs w:val="22"/>
        </w:rPr>
      </w:pPr>
    </w:p>
    <w:p w14:paraId="78CC0062" w14:textId="3377DD4B" w:rsidR="00A9550D" w:rsidRPr="00AA7841" w:rsidRDefault="00A9550D" w:rsidP="001F71B2">
      <w:pPr>
        <w:autoSpaceDE w:val="0"/>
        <w:autoSpaceDN w:val="0"/>
        <w:adjustRightInd w:val="0"/>
        <w:spacing w:after="0" w:line="240" w:lineRule="auto"/>
        <w:jc w:val="both"/>
        <w:rPr>
          <w:rFonts w:cstheme="minorHAnsi"/>
          <w:bCs/>
          <w:iCs/>
          <w:szCs w:val="22"/>
        </w:rPr>
      </w:pPr>
      <w:r w:rsidRPr="00AA7841">
        <w:rPr>
          <w:rFonts w:cstheme="minorHAnsi"/>
          <w:bCs/>
          <w:iCs/>
          <w:szCs w:val="22"/>
        </w:rPr>
        <w:t>Total time to complete the study: approximately 120 minutes.</w:t>
      </w:r>
    </w:p>
    <w:p w14:paraId="2542556A" w14:textId="7AA38A18" w:rsidR="00475FDA" w:rsidRPr="00AA7841" w:rsidRDefault="00093582" w:rsidP="006F2D26">
      <w:pPr>
        <w:pStyle w:val="Heading2"/>
      </w:pPr>
      <w:bookmarkStart w:id="25" w:name="_Toc35262380"/>
      <w:r w:rsidRPr="00AA7841">
        <w:t>7.</w:t>
      </w:r>
      <w:r w:rsidR="00343FC0">
        <w:t>4</w:t>
      </w:r>
      <w:r w:rsidRPr="00AA7841">
        <w:tab/>
      </w:r>
      <w:r w:rsidR="00987A19" w:rsidRPr="00AA7841">
        <w:t>Qualitative a</w:t>
      </w:r>
      <w:r w:rsidR="00475FDA" w:rsidRPr="00AA7841">
        <w:t>ssessments</w:t>
      </w:r>
      <w:bookmarkEnd w:id="25"/>
      <w:r w:rsidR="00987A19" w:rsidRPr="00AA7841">
        <w:t xml:space="preserve"> </w:t>
      </w:r>
    </w:p>
    <w:p w14:paraId="0C515F57" w14:textId="5AE88D52" w:rsidR="00475FDA" w:rsidRPr="00AA7841" w:rsidRDefault="001A6F8F" w:rsidP="001F71B2">
      <w:pPr>
        <w:spacing w:line="240" w:lineRule="auto"/>
        <w:jc w:val="both"/>
        <w:rPr>
          <w:rFonts w:cstheme="minorHAnsi"/>
          <w:b/>
          <w:szCs w:val="22"/>
        </w:rPr>
      </w:pPr>
      <w:r w:rsidRPr="00AA7841">
        <w:rPr>
          <w:rFonts w:cstheme="minorHAnsi"/>
          <w:szCs w:val="22"/>
        </w:rPr>
        <w:t>Not applicable.</w:t>
      </w:r>
    </w:p>
    <w:p w14:paraId="63BDCB79" w14:textId="61701FBE" w:rsidR="00475FDA" w:rsidRPr="00AA7841" w:rsidRDefault="00093582" w:rsidP="006F2D26">
      <w:pPr>
        <w:pStyle w:val="Heading2"/>
      </w:pPr>
      <w:bookmarkStart w:id="26" w:name="_Toc35262381"/>
      <w:r w:rsidRPr="00AA7841">
        <w:t>7.</w:t>
      </w:r>
      <w:r w:rsidR="00343FC0">
        <w:t>5</w:t>
      </w:r>
      <w:r w:rsidRPr="00AA7841">
        <w:tab/>
        <w:t>Withdrawal c</w:t>
      </w:r>
      <w:r w:rsidR="00475FDA" w:rsidRPr="00AA7841">
        <w:t>riteria</w:t>
      </w:r>
      <w:bookmarkEnd w:id="26"/>
      <w:r w:rsidR="00475FDA" w:rsidRPr="00AA7841">
        <w:t xml:space="preserve"> </w:t>
      </w:r>
    </w:p>
    <w:p w14:paraId="0082D3D1" w14:textId="77777777" w:rsidR="0096202D" w:rsidRPr="0096202D" w:rsidRDefault="0096202D" w:rsidP="0096202D">
      <w:pPr>
        <w:autoSpaceDE w:val="0"/>
        <w:autoSpaceDN w:val="0"/>
        <w:adjustRightInd w:val="0"/>
        <w:spacing w:after="0" w:line="240" w:lineRule="auto"/>
        <w:jc w:val="both"/>
        <w:rPr>
          <w:rFonts w:ascii="ArialMT" w:hAnsi="ArialMT" w:cs="ArialMT"/>
          <w:szCs w:val="22"/>
        </w:rPr>
      </w:pPr>
      <w:r w:rsidRPr="0096202D">
        <w:rPr>
          <w:rFonts w:ascii="ArialMT" w:hAnsi="ArialMT" w:cs="ArialMT"/>
          <w:szCs w:val="22"/>
        </w:rPr>
        <w:t xml:space="preserve">Participants are free withdraw at any point of the study, without having to give a reason. </w:t>
      </w:r>
    </w:p>
    <w:p w14:paraId="3E14DD62" w14:textId="3604B94A" w:rsidR="00133181" w:rsidRDefault="0096202D" w:rsidP="0096202D">
      <w:pPr>
        <w:autoSpaceDE w:val="0"/>
        <w:autoSpaceDN w:val="0"/>
        <w:adjustRightInd w:val="0"/>
        <w:spacing w:after="0" w:line="240" w:lineRule="auto"/>
        <w:jc w:val="both"/>
        <w:rPr>
          <w:rFonts w:ascii="ArialMT" w:hAnsi="ArialMT" w:cs="ArialMT"/>
          <w:szCs w:val="22"/>
        </w:rPr>
      </w:pPr>
      <w:r w:rsidRPr="0096202D">
        <w:rPr>
          <w:rFonts w:ascii="ArialMT" w:hAnsi="ArialMT" w:cs="ArialMT"/>
          <w:szCs w:val="22"/>
        </w:rPr>
        <w:t>Withdrawing from the study will not affect participants in any way.</w:t>
      </w:r>
    </w:p>
    <w:p w14:paraId="6C0BC9A1" w14:textId="77777777" w:rsidR="00133181" w:rsidRPr="00133181" w:rsidRDefault="00133181" w:rsidP="00133181">
      <w:pPr>
        <w:spacing w:after="0" w:line="240" w:lineRule="auto"/>
        <w:jc w:val="both"/>
        <w:rPr>
          <w:rFonts w:eastAsia="Times New Roman" w:cstheme="minorHAnsi"/>
          <w:spacing w:val="-3"/>
          <w:szCs w:val="22"/>
        </w:rPr>
      </w:pPr>
      <w:r w:rsidRPr="00133181">
        <w:rPr>
          <w:rFonts w:eastAsia="Times New Roman" w:cstheme="minorHAnsi"/>
          <w:spacing w:val="-3"/>
          <w:szCs w:val="22"/>
        </w:rPr>
        <w:lastRenderedPageBreak/>
        <w:t xml:space="preserve">Participants can withdraw their data up to three months after completion of testing, after which their anonymised data will have been included in analyses and interim reports. </w:t>
      </w:r>
    </w:p>
    <w:p w14:paraId="1D3E3B1D" w14:textId="1B432578" w:rsidR="00EB659E" w:rsidRDefault="00133181" w:rsidP="00133181">
      <w:pPr>
        <w:spacing w:after="0" w:line="240" w:lineRule="auto"/>
        <w:jc w:val="both"/>
        <w:rPr>
          <w:rFonts w:eastAsia="Times New Roman" w:cstheme="minorHAnsi"/>
          <w:spacing w:val="-3"/>
          <w:szCs w:val="22"/>
        </w:rPr>
      </w:pPr>
      <w:r w:rsidRPr="00133181">
        <w:rPr>
          <w:rFonts w:eastAsia="Times New Roman" w:cstheme="minorHAnsi"/>
          <w:spacing w:val="-3"/>
          <w:szCs w:val="22"/>
        </w:rPr>
        <w:t>If they choose to withdraw from the study, we will not retain the information they have given thus far.</w:t>
      </w:r>
    </w:p>
    <w:p w14:paraId="6E17635D" w14:textId="6C4B3BB3" w:rsidR="00475FDA" w:rsidRPr="00EB659E" w:rsidRDefault="00093582" w:rsidP="006F2D26">
      <w:pPr>
        <w:pStyle w:val="Heading2"/>
        <w:rPr>
          <w:rFonts w:eastAsia="Times New Roman"/>
          <w:spacing w:val="-3"/>
        </w:rPr>
      </w:pPr>
      <w:bookmarkStart w:id="27" w:name="_Toc35262382"/>
      <w:r w:rsidRPr="00AA7841">
        <w:t>7.</w:t>
      </w:r>
      <w:r w:rsidR="00343FC0">
        <w:t>6</w:t>
      </w:r>
      <w:r w:rsidRPr="00AA7841">
        <w:tab/>
      </w:r>
      <w:r w:rsidR="00987A19" w:rsidRPr="00AA7841">
        <w:t xml:space="preserve">End of </w:t>
      </w:r>
      <w:r w:rsidR="00CE3BDC" w:rsidRPr="00AA7841">
        <w:t>study</w:t>
      </w:r>
      <w:bookmarkEnd w:id="27"/>
    </w:p>
    <w:p w14:paraId="3A0FCA19" w14:textId="7923961C" w:rsidR="00093582" w:rsidRPr="00AA7841" w:rsidRDefault="001A6F8F" w:rsidP="001F71B2">
      <w:pPr>
        <w:pStyle w:val="BodyText"/>
        <w:spacing w:after="120"/>
        <w:jc w:val="both"/>
        <w:rPr>
          <w:rFonts w:asciiTheme="minorHAnsi" w:hAnsiTheme="minorHAnsi" w:cstheme="minorHAnsi"/>
          <w:i w:val="0"/>
          <w:sz w:val="22"/>
          <w:szCs w:val="22"/>
        </w:rPr>
      </w:pPr>
      <w:r w:rsidRPr="00AA7841">
        <w:rPr>
          <w:rFonts w:asciiTheme="minorHAnsi" w:hAnsiTheme="minorHAnsi" w:cstheme="minorHAnsi"/>
          <w:i w:val="0"/>
          <w:sz w:val="22"/>
          <w:szCs w:val="22"/>
        </w:rPr>
        <w:t xml:space="preserve">Participants’ involvement with the study end immediately after completing their laboratory assessments and receiving their reimbursement. </w:t>
      </w:r>
      <w:bookmarkStart w:id="28" w:name="_Toc246750032"/>
      <w:bookmarkStart w:id="29" w:name="_Toc303179273"/>
    </w:p>
    <w:p w14:paraId="681411BC" w14:textId="110EC687" w:rsidR="00475FDA" w:rsidRPr="006F2D26" w:rsidRDefault="006F2D26" w:rsidP="006F2D26">
      <w:pPr>
        <w:pStyle w:val="Heading1"/>
      </w:pPr>
      <w:bookmarkStart w:id="30" w:name="_Toc303179263"/>
      <w:bookmarkStart w:id="31" w:name="_Toc35262383"/>
      <w:bookmarkEnd w:id="28"/>
      <w:bookmarkEnd w:id="29"/>
      <w:r>
        <w:t>8</w:t>
      </w:r>
      <w:r w:rsidR="00093582" w:rsidRPr="006F2D26">
        <w:tab/>
      </w:r>
      <w:r w:rsidR="00475FDA" w:rsidRPr="006F2D26">
        <w:t>Concomitant medication</w:t>
      </w:r>
      <w:bookmarkEnd w:id="30"/>
      <w:bookmarkEnd w:id="31"/>
    </w:p>
    <w:p w14:paraId="16506C51" w14:textId="25EE2582" w:rsidR="00475FDA" w:rsidRPr="00AA7841" w:rsidRDefault="001A6F8F" w:rsidP="001F71B2">
      <w:pPr>
        <w:pStyle w:val="BodyText"/>
        <w:spacing w:after="120"/>
        <w:jc w:val="both"/>
        <w:rPr>
          <w:rFonts w:asciiTheme="minorHAnsi" w:hAnsiTheme="minorHAnsi" w:cstheme="minorHAnsi"/>
          <w:i w:val="0"/>
          <w:iCs/>
          <w:spacing w:val="0"/>
          <w:sz w:val="22"/>
          <w:szCs w:val="22"/>
        </w:rPr>
      </w:pPr>
      <w:r w:rsidRPr="00AA7841">
        <w:rPr>
          <w:rFonts w:asciiTheme="minorHAnsi" w:hAnsiTheme="minorHAnsi" w:cstheme="minorHAnsi"/>
          <w:i w:val="0"/>
          <w:iCs/>
          <w:spacing w:val="0"/>
          <w:sz w:val="22"/>
          <w:szCs w:val="22"/>
        </w:rPr>
        <w:t xml:space="preserve">The current study is investigating the effects of exercise on ADHD core symptoms in medicated and unmedicated individuals with a diagnosis of ADHD. Participants are instructed to take their medication as usual. There </w:t>
      </w:r>
    </w:p>
    <w:p w14:paraId="1AF403F0" w14:textId="10CDDADF" w:rsidR="00475FDA" w:rsidRPr="00AA7841" w:rsidRDefault="006F2D26" w:rsidP="006F2D26">
      <w:pPr>
        <w:pStyle w:val="Heading2"/>
        <w:rPr>
          <w:lang w:eastAsia="en-GB"/>
        </w:rPr>
      </w:pPr>
      <w:bookmarkStart w:id="32" w:name="_Toc303179277"/>
      <w:bookmarkStart w:id="33" w:name="_Toc35262384"/>
      <w:r>
        <w:rPr>
          <w:lang w:eastAsia="en-GB"/>
        </w:rPr>
        <w:t>8.1</w:t>
      </w:r>
      <w:r w:rsidR="00093582" w:rsidRPr="00AA7841">
        <w:rPr>
          <w:lang w:eastAsia="en-GB"/>
        </w:rPr>
        <w:tab/>
        <w:t xml:space="preserve">Assessment of </w:t>
      </w:r>
      <w:bookmarkEnd w:id="32"/>
      <w:r w:rsidR="005E5A38" w:rsidRPr="00AA7841">
        <w:rPr>
          <w:lang w:eastAsia="en-GB"/>
        </w:rPr>
        <w:t>medication adherence</w:t>
      </w:r>
      <w:bookmarkEnd w:id="33"/>
      <w:r w:rsidR="00B778C1" w:rsidRPr="00AA7841">
        <w:rPr>
          <w:lang w:eastAsia="en-GB"/>
        </w:rPr>
        <w:t xml:space="preserve"> </w:t>
      </w:r>
    </w:p>
    <w:p w14:paraId="16A13C35" w14:textId="504BD6E1" w:rsidR="00475FDA" w:rsidRPr="006F2D26" w:rsidRDefault="009D2F62" w:rsidP="006F2D26">
      <w:pPr>
        <w:autoSpaceDE w:val="0"/>
        <w:autoSpaceDN w:val="0"/>
        <w:adjustRightInd w:val="0"/>
        <w:spacing w:line="240" w:lineRule="auto"/>
        <w:jc w:val="both"/>
        <w:rPr>
          <w:rFonts w:cstheme="minorHAnsi"/>
          <w:b/>
          <w:bCs/>
          <w:szCs w:val="22"/>
          <w:lang w:eastAsia="en-GB"/>
        </w:rPr>
      </w:pPr>
      <w:bookmarkStart w:id="34" w:name="_Toc303179283"/>
      <w:r w:rsidRPr="00AA7841">
        <w:rPr>
          <w:rFonts w:cstheme="minorHAnsi"/>
          <w:szCs w:val="22"/>
        </w:rPr>
        <w:t>While the current study does not involve the administration of any medication, the study is measuring medication adherence</w:t>
      </w:r>
      <w:r w:rsidR="0053374D" w:rsidRPr="00AA7841">
        <w:rPr>
          <w:rFonts w:cstheme="minorHAnsi"/>
          <w:szCs w:val="22"/>
        </w:rPr>
        <w:t xml:space="preserve"> of the ADHD medication that some participants are ordinarily taking</w:t>
      </w:r>
      <w:r w:rsidRPr="00AA7841">
        <w:rPr>
          <w:rFonts w:cstheme="minorHAnsi"/>
          <w:szCs w:val="22"/>
        </w:rPr>
        <w:t>. This is</w:t>
      </w:r>
      <w:r w:rsidR="0053374D" w:rsidRPr="00AA7841">
        <w:rPr>
          <w:rFonts w:cstheme="minorHAnsi"/>
          <w:szCs w:val="22"/>
        </w:rPr>
        <w:t xml:space="preserve"> done twice – once in the online screening survey and then again during the laboratory visit. To measure adherence, participants are asked how many tablets they were supposed to take during the past 2 weeks and how many they </w:t>
      </w:r>
      <w:r w:rsidR="009B3EBF" w:rsidRPr="00AA7841">
        <w:rPr>
          <w:rFonts w:cstheme="minorHAnsi"/>
          <w:szCs w:val="22"/>
        </w:rPr>
        <w:t>took</w:t>
      </w:r>
      <w:r w:rsidR="0053374D" w:rsidRPr="00AA7841">
        <w:rPr>
          <w:rFonts w:cstheme="minorHAnsi"/>
          <w:szCs w:val="22"/>
        </w:rPr>
        <w:t xml:space="preserve">. </w:t>
      </w:r>
      <w:r w:rsidRPr="00AA7841">
        <w:rPr>
          <w:rFonts w:cstheme="minorHAnsi"/>
          <w:szCs w:val="22"/>
        </w:rPr>
        <w:t xml:space="preserve"> </w:t>
      </w:r>
      <w:bookmarkEnd w:id="34"/>
    </w:p>
    <w:p w14:paraId="242DB205" w14:textId="266C1B8F" w:rsidR="00475FDA" w:rsidRPr="00AA7841" w:rsidRDefault="006F2D26" w:rsidP="006F2D26">
      <w:pPr>
        <w:pStyle w:val="Heading1"/>
        <w:rPr>
          <w:sz w:val="22"/>
        </w:rPr>
      </w:pPr>
      <w:bookmarkStart w:id="35" w:name="_Toc35262385"/>
      <w:r>
        <w:rPr>
          <w:sz w:val="22"/>
        </w:rPr>
        <w:t>9</w:t>
      </w:r>
      <w:r w:rsidR="00475FDA" w:rsidRPr="00AA7841">
        <w:rPr>
          <w:sz w:val="22"/>
        </w:rPr>
        <w:tab/>
        <w:t>STATISTICS AND DATA ANALYSIS</w:t>
      </w:r>
      <w:bookmarkEnd w:id="35"/>
    </w:p>
    <w:p w14:paraId="618B2A14" w14:textId="2C947995" w:rsidR="00475FDA" w:rsidRPr="00AA7841" w:rsidRDefault="006F2D26" w:rsidP="006F2D26">
      <w:pPr>
        <w:pStyle w:val="Heading2"/>
        <w:rPr>
          <w:i/>
        </w:rPr>
      </w:pPr>
      <w:bookmarkStart w:id="36" w:name="_Toc35262386"/>
      <w:r>
        <w:rPr>
          <w:i/>
        </w:rPr>
        <w:t>9</w:t>
      </w:r>
      <w:r w:rsidR="00EB659E">
        <w:rPr>
          <w:i/>
        </w:rPr>
        <w:t>.1</w:t>
      </w:r>
      <w:r w:rsidR="00D027C8" w:rsidRPr="00AA7841">
        <w:tab/>
      </w:r>
      <w:r w:rsidR="00475FDA" w:rsidRPr="00AA7841">
        <w:t>Sample size calculation</w:t>
      </w:r>
      <w:bookmarkEnd w:id="36"/>
    </w:p>
    <w:p w14:paraId="3E9E2EEE" w14:textId="4B66B093" w:rsidR="00475FDA" w:rsidRPr="00AA7841" w:rsidRDefault="00747107" w:rsidP="001F71B2">
      <w:pPr>
        <w:pStyle w:val="BodyText"/>
        <w:tabs>
          <w:tab w:val="left" w:pos="709"/>
        </w:tabs>
        <w:jc w:val="both"/>
        <w:rPr>
          <w:rFonts w:asciiTheme="minorHAnsi" w:hAnsiTheme="minorHAnsi" w:cstheme="minorHAnsi"/>
          <w:i w:val="0"/>
          <w:sz w:val="22"/>
          <w:szCs w:val="22"/>
        </w:rPr>
      </w:pPr>
      <w:r w:rsidRPr="00AA7841">
        <w:rPr>
          <w:rFonts w:asciiTheme="minorHAnsi" w:hAnsiTheme="minorHAnsi" w:cstheme="minorHAnsi"/>
          <w:i w:val="0"/>
          <w:sz w:val="22"/>
          <w:szCs w:val="22"/>
        </w:rPr>
        <w:t>There is no existing data to calculate sample size. However, a power analysis assuming a medium effect size and power of 0.95 requires 41 participants per group (</w:t>
      </w:r>
      <w:r w:rsidR="000E277F">
        <w:rPr>
          <w:rFonts w:asciiTheme="minorHAnsi" w:hAnsiTheme="minorHAnsi" w:cstheme="minorHAnsi"/>
          <w:i w:val="0"/>
          <w:sz w:val="22"/>
          <w:szCs w:val="22"/>
        </w:rPr>
        <w:t>246</w:t>
      </w:r>
      <w:r w:rsidRPr="00AA7841">
        <w:rPr>
          <w:rFonts w:asciiTheme="minorHAnsi" w:hAnsiTheme="minorHAnsi" w:cstheme="minorHAnsi"/>
          <w:i w:val="0"/>
          <w:sz w:val="22"/>
          <w:szCs w:val="22"/>
        </w:rPr>
        <w:t xml:space="preserve"> in total). We have planned and costed for this +10% as is typical in human work where some individuals may be excluded (e.g. incomplete data set). This gives a maximum of </w:t>
      </w:r>
      <w:r w:rsidR="000E277F">
        <w:rPr>
          <w:rFonts w:asciiTheme="minorHAnsi" w:hAnsiTheme="minorHAnsi" w:cstheme="minorHAnsi"/>
          <w:i w:val="0"/>
          <w:sz w:val="22"/>
          <w:szCs w:val="22"/>
        </w:rPr>
        <w:t>271</w:t>
      </w:r>
      <w:r w:rsidRPr="00AA7841">
        <w:rPr>
          <w:rFonts w:asciiTheme="minorHAnsi" w:hAnsiTheme="minorHAnsi" w:cstheme="minorHAnsi"/>
          <w:i w:val="0"/>
          <w:sz w:val="22"/>
          <w:szCs w:val="22"/>
        </w:rPr>
        <w:t xml:space="preserve"> participants.</w:t>
      </w:r>
    </w:p>
    <w:p w14:paraId="557B2E89" w14:textId="131C8674" w:rsidR="00475FDA" w:rsidRPr="00AA7841" w:rsidRDefault="006F2D26" w:rsidP="006F2D26">
      <w:pPr>
        <w:pStyle w:val="Heading2"/>
      </w:pPr>
      <w:bookmarkStart w:id="37" w:name="_Toc35262387"/>
      <w:r>
        <w:t>9</w:t>
      </w:r>
      <w:r w:rsidR="00EB659E">
        <w:t>.2</w:t>
      </w:r>
      <w:r w:rsidR="00D027C8" w:rsidRPr="00AA7841">
        <w:tab/>
      </w:r>
      <w:r w:rsidR="00475FDA" w:rsidRPr="00AA7841">
        <w:t>Planned recruitment rate</w:t>
      </w:r>
      <w:bookmarkEnd w:id="37"/>
    </w:p>
    <w:p w14:paraId="6ACB5744" w14:textId="19C1EB85" w:rsidR="00475FDA" w:rsidRPr="00AA7841" w:rsidRDefault="00FD2300" w:rsidP="001F71B2">
      <w:pPr>
        <w:pStyle w:val="BodyText"/>
        <w:tabs>
          <w:tab w:val="left" w:pos="709"/>
        </w:tabs>
        <w:spacing w:after="120"/>
        <w:jc w:val="both"/>
        <w:rPr>
          <w:rFonts w:asciiTheme="minorHAnsi" w:hAnsiTheme="minorHAnsi" w:cstheme="minorHAnsi"/>
          <w:i w:val="0"/>
          <w:sz w:val="22"/>
          <w:szCs w:val="22"/>
        </w:rPr>
      </w:pPr>
      <w:r w:rsidRPr="00AA7841">
        <w:rPr>
          <w:rFonts w:asciiTheme="minorHAnsi" w:hAnsiTheme="minorHAnsi" w:cstheme="minorHAnsi"/>
          <w:i w:val="0"/>
          <w:sz w:val="22"/>
          <w:szCs w:val="22"/>
        </w:rPr>
        <w:t xml:space="preserve">Based on availability of shared facilities, it is expected that, on average, </w:t>
      </w:r>
      <w:r w:rsidR="00341D43" w:rsidRPr="00AA7841">
        <w:rPr>
          <w:rFonts w:asciiTheme="minorHAnsi" w:hAnsiTheme="minorHAnsi" w:cstheme="minorHAnsi"/>
          <w:i w:val="0"/>
          <w:sz w:val="22"/>
          <w:szCs w:val="22"/>
        </w:rPr>
        <w:t>3-6</w:t>
      </w:r>
      <w:r w:rsidRPr="00AA7841">
        <w:rPr>
          <w:rFonts w:asciiTheme="minorHAnsi" w:hAnsiTheme="minorHAnsi" w:cstheme="minorHAnsi"/>
          <w:i w:val="0"/>
          <w:sz w:val="22"/>
          <w:szCs w:val="22"/>
        </w:rPr>
        <w:t xml:space="preserve"> participants will be tested each week. </w:t>
      </w:r>
    </w:p>
    <w:p w14:paraId="45F5C087" w14:textId="75A04049" w:rsidR="00475FDA" w:rsidRPr="00AA7841" w:rsidRDefault="006F2D26" w:rsidP="006F2D26">
      <w:pPr>
        <w:pStyle w:val="Heading2"/>
      </w:pPr>
      <w:bookmarkStart w:id="38" w:name="_Toc35262388"/>
      <w:r>
        <w:t>9</w:t>
      </w:r>
      <w:r w:rsidR="00D027C8" w:rsidRPr="00AA7841">
        <w:t>.3</w:t>
      </w:r>
      <w:r w:rsidR="00D027C8" w:rsidRPr="00AA7841">
        <w:tab/>
      </w:r>
      <w:r w:rsidR="00475FDA" w:rsidRPr="00AA7841">
        <w:t>Statistical analysis plan</w:t>
      </w:r>
      <w:bookmarkEnd w:id="38"/>
    </w:p>
    <w:p w14:paraId="7B0FBD15" w14:textId="6787BDD1" w:rsidR="00475FDA" w:rsidRPr="00AA7841" w:rsidRDefault="006F2D26" w:rsidP="006F2D26">
      <w:pPr>
        <w:pStyle w:val="Heading3"/>
      </w:pPr>
      <w:bookmarkStart w:id="39" w:name="_Toc35262389"/>
      <w:r>
        <w:t>9</w:t>
      </w:r>
      <w:r w:rsidR="00D027C8" w:rsidRPr="00AA7841">
        <w:t>.</w:t>
      </w:r>
      <w:r w:rsidR="00EB659E">
        <w:t>3.1</w:t>
      </w:r>
      <w:r w:rsidR="00D027C8" w:rsidRPr="00AA7841">
        <w:tab/>
      </w:r>
      <w:r w:rsidR="00475FDA" w:rsidRPr="00AA7841">
        <w:t xml:space="preserve">Primary </w:t>
      </w:r>
      <w:r w:rsidR="00C03B64" w:rsidRPr="00AA7841">
        <w:t xml:space="preserve">and secondary </w:t>
      </w:r>
      <w:r w:rsidR="00475FDA" w:rsidRPr="00AA7841">
        <w:t>outcome analysis</w:t>
      </w:r>
      <w:bookmarkEnd w:id="39"/>
    </w:p>
    <w:p w14:paraId="655FDE45" w14:textId="25EBD833" w:rsidR="009D76D9" w:rsidRDefault="009D76D9" w:rsidP="001F71B2">
      <w:pPr>
        <w:spacing w:line="240" w:lineRule="auto"/>
        <w:jc w:val="both"/>
        <w:rPr>
          <w:rFonts w:cstheme="minorHAnsi"/>
          <w:szCs w:val="22"/>
        </w:rPr>
      </w:pPr>
      <w:r w:rsidRPr="00AA7841">
        <w:rPr>
          <w:rFonts w:cstheme="minorHAnsi"/>
          <w:szCs w:val="22"/>
        </w:rPr>
        <w:t>To achieve the study's objectives, we will adopt a 3 x 2 x 2 factorial design. Factor 1, ‘ADHD Status’, is a between-subjects factor and consists of four distinct participant groups (healthy controls, unmedicated ADHD, medicated ADHD on psychostimulants, medicated ADHD on non-stimulants). Factor 2, also between-subjects, is ‘Exercise’ and consists of two conditions: cardio and non-cardio.</w:t>
      </w:r>
      <w:r w:rsidR="00C03B64" w:rsidRPr="00AA7841">
        <w:rPr>
          <w:rFonts w:cstheme="minorHAnsi"/>
          <w:szCs w:val="22"/>
        </w:rPr>
        <w:t xml:space="preserve"> </w:t>
      </w:r>
      <w:r w:rsidRPr="00AA7841">
        <w:rPr>
          <w:rFonts w:cstheme="minorHAnsi"/>
          <w:szCs w:val="22"/>
        </w:rPr>
        <w:t xml:space="preserve">The final factor is within-subjects and is the ‘Time’ at which measures (primary and secondary outcomes) are collected i.e. before and after exercise. </w:t>
      </w:r>
    </w:p>
    <w:p w14:paraId="64795D0C" w14:textId="29DEF7E0" w:rsidR="001601B4" w:rsidRPr="00AA7841" w:rsidRDefault="009D76D9" w:rsidP="001F71B2">
      <w:pPr>
        <w:spacing w:line="240" w:lineRule="auto"/>
        <w:jc w:val="both"/>
        <w:rPr>
          <w:rFonts w:cstheme="minorHAnsi"/>
          <w:b/>
          <w:szCs w:val="22"/>
        </w:rPr>
      </w:pPr>
      <w:r w:rsidRPr="00AA7841">
        <w:rPr>
          <w:rFonts w:cstheme="minorHAnsi"/>
          <w:szCs w:val="22"/>
        </w:rPr>
        <w:t>Data analysis will use parametric methods, typically mixed ANOVA, after normality checks and any necessary transformations.</w:t>
      </w:r>
    </w:p>
    <w:p w14:paraId="2FBB941A" w14:textId="563608C1" w:rsidR="00475FDA" w:rsidRPr="00AA7841" w:rsidRDefault="006F2D26" w:rsidP="006F2D26">
      <w:pPr>
        <w:pStyle w:val="Heading1"/>
        <w:rPr>
          <w:lang w:eastAsia="en-GB"/>
        </w:rPr>
      </w:pPr>
      <w:bookmarkStart w:id="40" w:name="_Toc35262390"/>
      <w:r>
        <w:rPr>
          <w:lang w:eastAsia="en-GB"/>
        </w:rPr>
        <w:lastRenderedPageBreak/>
        <w:t>10</w:t>
      </w:r>
      <w:r w:rsidR="00D027C8" w:rsidRPr="00AA7841">
        <w:rPr>
          <w:lang w:eastAsia="en-GB"/>
        </w:rPr>
        <w:tab/>
      </w:r>
      <w:r w:rsidR="00863CB0" w:rsidRPr="00AA7841">
        <w:rPr>
          <w:lang w:eastAsia="en-GB"/>
        </w:rPr>
        <w:t>Participant</w:t>
      </w:r>
      <w:r w:rsidR="00475FDA" w:rsidRPr="00AA7841">
        <w:rPr>
          <w:lang w:eastAsia="en-GB"/>
        </w:rPr>
        <w:t xml:space="preserve"> population</w:t>
      </w:r>
      <w:bookmarkEnd w:id="40"/>
    </w:p>
    <w:p w14:paraId="1914DFF8" w14:textId="62B2EA2D" w:rsidR="006F2D26" w:rsidRPr="000F10C2" w:rsidRDefault="00477F5F" w:rsidP="006F2D26">
      <w:pPr>
        <w:autoSpaceDE w:val="0"/>
        <w:autoSpaceDN w:val="0"/>
        <w:adjustRightInd w:val="0"/>
        <w:spacing w:after="0" w:line="240" w:lineRule="auto"/>
        <w:jc w:val="both"/>
        <w:rPr>
          <w:rFonts w:cstheme="minorHAnsi"/>
          <w:bCs/>
          <w:szCs w:val="22"/>
          <w:lang w:eastAsia="en-GB"/>
        </w:rPr>
      </w:pPr>
      <w:r w:rsidRPr="00AA7841">
        <w:rPr>
          <w:rFonts w:cstheme="minorHAnsi"/>
          <w:bCs/>
          <w:szCs w:val="22"/>
          <w:lang w:eastAsia="en-GB"/>
        </w:rPr>
        <w:t xml:space="preserve">Adults aged 18-35 </w:t>
      </w:r>
      <w:r w:rsidR="003252E1">
        <w:rPr>
          <w:rFonts w:cstheme="minorHAnsi"/>
          <w:bCs/>
          <w:szCs w:val="22"/>
          <w:lang w:eastAsia="en-GB"/>
        </w:rPr>
        <w:t xml:space="preserve">years </w:t>
      </w:r>
      <w:r w:rsidR="00802C17">
        <w:rPr>
          <w:rFonts w:cstheme="minorHAnsi"/>
          <w:bCs/>
          <w:szCs w:val="22"/>
          <w:lang w:eastAsia="en-GB"/>
        </w:rPr>
        <w:t xml:space="preserve">with or </w:t>
      </w:r>
      <w:r w:rsidRPr="00AA7841">
        <w:rPr>
          <w:rFonts w:cstheme="minorHAnsi"/>
          <w:bCs/>
          <w:szCs w:val="22"/>
          <w:lang w:eastAsia="en-GB"/>
        </w:rPr>
        <w:t>with</w:t>
      </w:r>
      <w:r w:rsidR="00C30608">
        <w:rPr>
          <w:rFonts w:cstheme="minorHAnsi"/>
          <w:bCs/>
          <w:szCs w:val="22"/>
          <w:lang w:eastAsia="en-GB"/>
        </w:rPr>
        <w:t xml:space="preserve">out a diagnosis of </w:t>
      </w:r>
      <w:r w:rsidR="00802C17">
        <w:rPr>
          <w:rFonts w:cstheme="minorHAnsi"/>
          <w:bCs/>
          <w:szCs w:val="22"/>
          <w:lang w:eastAsia="en-GB"/>
        </w:rPr>
        <w:t>ADHD. Those who have a formal diagnosis of ADHD will</w:t>
      </w:r>
      <w:r w:rsidRPr="00AA7841">
        <w:rPr>
          <w:rFonts w:cstheme="minorHAnsi"/>
          <w:bCs/>
          <w:szCs w:val="22"/>
          <w:lang w:eastAsia="en-GB"/>
        </w:rPr>
        <w:t xml:space="preserve"> </w:t>
      </w:r>
      <w:r w:rsidR="00802C17">
        <w:rPr>
          <w:rFonts w:cstheme="minorHAnsi"/>
          <w:bCs/>
          <w:szCs w:val="22"/>
          <w:lang w:eastAsia="en-GB"/>
        </w:rPr>
        <w:t xml:space="preserve">be eligible to participate if they are </w:t>
      </w:r>
      <w:r w:rsidRPr="00AA7841">
        <w:rPr>
          <w:rFonts w:cstheme="minorHAnsi"/>
          <w:bCs/>
          <w:szCs w:val="22"/>
          <w:lang w:eastAsia="en-GB"/>
        </w:rPr>
        <w:t xml:space="preserve">receiving </w:t>
      </w:r>
      <w:r w:rsidR="000F10C2">
        <w:rPr>
          <w:rFonts w:cstheme="minorHAnsi"/>
          <w:bCs/>
          <w:szCs w:val="22"/>
          <w:lang w:eastAsia="en-GB"/>
        </w:rPr>
        <w:t xml:space="preserve">stimulant </w:t>
      </w:r>
      <w:r w:rsidRPr="00AA7841">
        <w:rPr>
          <w:rFonts w:cstheme="minorHAnsi"/>
          <w:bCs/>
          <w:szCs w:val="22"/>
          <w:lang w:eastAsia="en-GB"/>
        </w:rPr>
        <w:t xml:space="preserve">medication or </w:t>
      </w:r>
      <w:r w:rsidR="00802C17">
        <w:rPr>
          <w:rFonts w:cstheme="minorHAnsi"/>
          <w:bCs/>
          <w:szCs w:val="22"/>
          <w:lang w:eastAsia="en-GB"/>
        </w:rPr>
        <w:t xml:space="preserve">if they are currently </w:t>
      </w:r>
      <w:r w:rsidRPr="00AA7841">
        <w:rPr>
          <w:rFonts w:cstheme="minorHAnsi"/>
          <w:bCs/>
          <w:szCs w:val="22"/>
          <w:lang w:eastAsia="en-GB"/>
        </w:rPr>
        <w:t>unmedicated</w:t>
      </w:r>
      <w:r w:rsidR="00D520B6">
        <w:rPr>
          <w:rFonts w:cstheme="minorHAnsi"/>
          <w:bCs/>
          <w:szCs w:val="22"/>
          <w:lang w:eastAsia="en-GB"/>
        </w:rPr>
        <w:t xml:space="preserve"> (and have been so for at least 6 months)</w:t>
      </w:r>
      <w:r w:rsidRPr="00AA7841">
        <w:rPr>
          <w:rFonts w:cstheme="minorHAnsi"/>
          <w:bCs/>
          <w:szCs w:val="22"/>
          <w:lang w:eastAsia="en-GB"/>
        </w:rPr>
        <w:t xml:space="preserve">. </w:t>
      </w:r>
    </w:p>
    <w:p w14:paraId="12D1B5AF" w14:textId="033EF8ED" w:rsidR="00475FDA" w:rsidRPr="006F2D26" w:rsidRDefault="006F2D26" w:rsidP="006F2D26">
      <w:pPr>
        <w:pStyle w:val="Heading1"/>
        <w:rPr>
          <w:lang w:eastAsia="en-GB"/>
        </w:rPr>
      </w:pPr>
      <w:bookmarkStart w:id="41" w:name="_Toc35262391"/>
      <w:r>
        <w:t xml:space="preserve">11. </w:t>
      </w:r>
      <w:r w:rsidR="00475FDA" w:rsidRPr="00AA7841">
        <w:t xml:space="preserve">DATA </w:t>
      </w:r>
      <w:r w:rsidR="00BF59ED" w:rsidRPr="00AA7841">
        <w:t>MANAGEMENT</w:t>
      </w:r>
      <w:bookmarkEnd w:id="41"/>
      <w:r w:rsidR="00BF59ED" w:rsidRPr="00AA7841">
        <w:t xml:space="preserve"> </w:t>
      </w:r>
    </w:p>
    <w:p w14:paraId="6532C8AD" w14:textId="346AF6D0" w:rsidR="00475FDA" w:rsidRPr="006F2D26" w:rsidRDefault="00D027C8" w:rsidP="006F2D26">
      <w:pPr>
        <w:pStyle w:val="Heading2"/>
      </w:pPr>
      <w:bookmarkStart w:id="42" w:name="_Toc35262392"/>
      <w:r w:rsidRPr="006F2D26">
        <w:t>1</w:t>
      </w:r>
      <w:r w:rsidR="006F2D26" w:rsidRPr="006F2D26">
        <w:t>1</w:t>
      </w:r>
      <w:r w:rsidRPr="006F2D26">
        <w:t>.1</w:t>
      </w:r>
      <w:r w:rsidRPr="006F2D26">
        <w:tab/>
      </w:r>
      <w:r w:rsidR="00475FDA" w:rsidRPr="006F2D26">
        <w:t>Data collection tools and source document identification</w:t>
      </w:r>
      <w:bookmarkEnd w:id="42"/>
    </w:p>
    <w:p w14:paraId="27159D3E" w14:textId="0F70AE56" w:rsidR="00475FDA" w:rsidRPr="00AA7841" w:rsidRDefault="00E21ACE" w:rsidP="001F71B2">
      <w:pPr>
        <w:pStyle w:val="Heading2"/>
        <w:keepLines/>
        <w:spacing w:before="0" w:after="120" w:line="240" w:lineRule="auto"/>
        <w:jc w:val="both"/>
        <w:rPr>
          <w:rFonts w:asciiTheme="minorHAnsi" w:hAnsiTheme="minorHAnsi" w:cstheme="minorHAnsi"/>
          <w:b/>
          <w:color w:val="auto"/>
          <w:sz w:val="22"/>
          <w:szCs w:val="22"/>
        </w:rPr>
      </w:pPr>
      <w:bookmarkStart w:id="43" w:name="_Toc35262393"/>
      <w:r w:rsidRPr="00AA7841">
        <w:rPr>
          <w:rFonts w:asciiTheme="minorHAnsi" w:hAnsiTheme="minorHAnsi" w:cstheme="minorHAnsi"/>
          <w:color w:val="auto"/>
          <w:sz w:val="22"/>
          <w:szCs w:val="22"/>
        </w:rPr>
        <w:t xml:space="preserve">Participant files are produced during each laboratory visit on paper by the Research Assistant. These are immediately transcribed electronically and stored on a restricted-access OneDrive for Business account which is password-protected and accessible only to the immediate research team. </w:t>
      </w:r>
      <w:r w:rsidR="00BC532C" w:rsidRPr="00AA7841">
        <w:rPr>
          <w:rFonts w:asciiTheme="minorHAnsi" w:hAnsiTheme="minorHAnsi" w:cstheme="minorHAnsi"/>
          <w:color w:val="auto"/>
          <w:sz w:val="22"/>
          <w:szCs w:val="22"/>
        </w:rPr>
        <w:t>All participant files contain anonymised, unidentifiable data. Paper copies of the participant files are stored securely in a locked cupboard in Addison House. Only the Research Assistant and Principal Investigator have access to this cupboard.</w:t>
      </w:r>
      <w:bookmarkEnd w:id="43"/>
      <w:r w:rsidR="00BC532C" w:rsidRPr="00AA7841">
        <w:rPr>
          <w:rFonts w:asciiTheme="minorHAnsi" w:hAnsiTheme="minorHAnsi" w:cstheme="minorHAnsi"/>
          <w:color w:val="auto"/>
          <w:sz w:val="22"/>
          <w:szCs w:val="22"/>
        </w:rPr>
        <w:t xml:space="preserve"> </w:t>
      </w:r>
    </w:p>
    <w:p w14:paraId="0211A977" w14:textId="2A1FC613" w:rsidR="00475FDA" w:rsidRPr="006F2D26" w:rsidRDefault="00D027C8" w:rsidP="006F2D26">
      <w:pPr>
        <w:pStyle w:val="Heading2"/>
      </w:pPr>
      <w:bookmarkStart w:id="44" w:name="_Toc35262394"/>
      <w:r w:rsidRPr="006F2D26">
        <w:t>1</w:t>
      </w:r>
      <w:r w:rsidR="006F2D26" w:rsidRPr="006F2D26">
        <w:t>1</w:t>
      </w:r>
      <w:r w:rsidRPr="006F2D26">
        <w:t>.2</w:t>
      </w:r>
      <w:r w:rsidRPr="006F2D26">
        <w:tab/>
      </w:r>
      <w:r w:rsidR="00475FDA" w:rsidRPr="006F2D26">
        <w:t>Data handling and record keeping</w:t>
      </w:r>
      <w:bookmarkEnd w:id="44"/>
      <w:r w:rsidR="00AC3029" w:rsidRPr="006F2D26">
        <w:t xml:space="preserve"> </w:t>
      </w:r>
    </w:p>
    <w:p w14:paraId="399A50E9" w14:textId="77777777" w:rsidR="00A6235A" w:rsidRPr="00AA7841" w:rsidRDefault="00A6235A" w:rsidP="001F71B2">
      <w:pPr>
        <w:pStyle w:val="Heading2"/>
        <w:spacing w:line="240" w:lineRule="auto"/>
        <w:jc w:val="both"/>
        <w:rPr>
          <w:rFonts w:asciiTheme="minorHAnsi" w:eastAsiaTheme="minorHAnsi" w:hAnsiTheme="minorHAnsi" w:cstheme="minorHAnsi"/>
          <w:bCs w:val="0"/>
          <w:iCs w:val="0"/>
          <w:color w:val="auto"/>
          <w:sz w:val="22"/>
          <w:szCs w:val="22"/>
        </w:rPr>
      </w:pPr>
      <w:bookmarkStart w:id="45" w:name="_Toc35262395"/>
      <w:bookmarkStart w:id="46" w:name="_Toc392504595"/>
      <w:r w:rsidRPr="00AA7841">
        <w:rPr>
          <w:rFonts w:asciiTheme="minorHAnsi" w:eastAsiaTheme="minorHAnsi" w:hAnsiTheme="minorHAnsi" w:cstheme="minorHAnsi"/>
          <w:bCs w:val="0"/>
          <w:iCs w:val="0"/>
          <w:color w:val="auto"/>
          <w:sz w:val="22"/>
          <w:szCs w:val="22"/>
        </w:rPr>
        <w:t>Participants' anonymised personal data is securely stored on a restricted-access OneDrive for Business folder to which only the immediate research team has access. These files are also stored on password-protected university, personal and laptop computers as necessary for analysis. However, the master spreadsheet which contains the participants' e-mail addresses correlated with their unique IDs is password-protected and only the RA and PIs have access to it. The password is periodically changed as well.</w:t>
      </w:r>
      <w:bookmarkEnd w:id="45"/>
      <w:r w:rsidRPr="00AA7841">
        <w:rPr>
          <w:rFonts w:asciiTheme="minorHAnsi" w:eastAsiaTheme="minorHAnsi" w:hAnsiTheme="minorHAnsi" w:cstheme="minorHAnsi"/>
          <w:bCs w:val="0"/>
          <w:iCs w:val="0"/>
          <w:color w:val="auto"/>
          <w:sz w:val="22"/>
          <w:szCs w:val="22"/>
        </w:rPr>
        <w:t xml:space="preserve"> </w:t>
      </w:r>
    </w:p>
    <w:p w14:paraId="73AF0BC0" w14:textId="77777777" w:rsidR="00A6235A" w:rsidRPr="00AA7841" w:rsidRDefault="00A6235A" w:rsidP="001F71B2">
      <w:pPr>
        <w:pStyle w:val="Heading2"/>
        <w:spacing w:before="0" w:after="120" w:line="240" w:lineRule="auto"/>
        <w:jc w:val="both"/>
        <w:rPr>
          <w:rFonts w:asciiTheme="minorHAnsi" w:eastAsiaTheme="minorHAnsi" w:hAnsiTheme="minorHAnsi" w:cstheme="minorHAnsi"/>
          <w:bCs w:val="0"/>
          <w:iCs w:val="0"/>
          <w:color w:val="auto"/>
          <w:sz w:val="22"/>
          <w:szCs w:val="22"/>
        </w:rPr>
      </w:pPr>
      <w:bookmarkStart w:id="47" w:name="_Toc35262396"/>
      <w:r w:rsidRPr="00AA7841">
        <w:rPr>
          <w:rFonts w:asciiTheme="minorHAnsi" w:eastAsiaTheme="minorHAnsi" w:hAnsiTheme="minorHAnsi" w:cstheme="minorHAnsi"/>
          <w:bCs w:val="0"/>
          <w:iCs w:val="0"/>
          <w:color w:val="auto"/>
          <w:sz w:val="22"/>
          <w:szCs w:val="22"/>
        </w:rPr>
        <w:t>Furthermore, participants' files containing information such as IDs, blood pressure and task order (as the order of the tasks is counterbalanced) is securely locked in a drawer in Addison House, Guy's Campus to which only the RA and PI have access with a key.</w:t>
      </w:r>
      <w:bookmarkEnd w:id="47"/>
      <w:r w:rsidRPr="00AA7841">
        <w:rPr>
          <w:rFonts w:asciiTheme="minorHAnsi" w:eastAsiaTheme="minorHAnsi" w:hAnsiTheme="minorHAnsi" w:cstheme="minorHAnsi"/>
          <w:bCs w:val="0"/>
          <w:iCs w:val="0"/>
          <w:color w:val="auto"/>
          <w:sz w:val="22"/>
          <w:szCs w:val="22"/>
        </w:rPr>
        <w:t xml:space="preserve"> </w:t>
      </w:r>
    </w:p>
    <w:p w14:paraId="185AE68C" w14:textId="58BC111C" w:rsidR="00475FDA" w:rsidRPr="006F2D26" w:rsidRDefault="00D027C8" w:rsidP="006F2D26">
      <w:pPr>
        <w:pStyle w:val="Heading2"/>
      </w:pPr>
      <w:bookmarkStart w:id="48" w:name="_Toc35262397"/>
      <w:r w:rsidRPr="006F2D26">
        <w:t>1</w:t>
      </w:r>
      <w:r w:rsidR="006F2D26" w:rsidRPr="006F2D26">
        <w:t>1</w:t>
      </w:r>
      <w:r w:rsidRPr="006F2D26">
        <w:t>.3</w:t>
      </w:r>
      <w:r w:rsidRPr="006F2D26">
        <w:tab/>
      </w:r>
      <w:r w:rsidR="00475FDA" w:rsidRPr="006F2D26">
        <w:t>Access to Data</w:t>
      </w:r>
      <w:bookmarkEnd w:id="46"/>
      <w:bookmarkEnd w:id="48"/>
    </w:p>
    <w:p w14:paraId="4E925BAB" w14:textId="14437212" w:rsidR="00475FDA" w:rsidRPr="00AA7841" w:rsidRDefault="00475FDA" w:rsidP="001F71B2">
      <w:pPr>
        <w:spacing w:line="240" w:lineRule="auto"/>
        <w:jc w:val="both"/>
        <w:rPr>
          <w:rFonts w:cstheme="minorHAnsi"/>
          <w:szCs w:val="22"/>
        </w:rPr>
      </w:pPr>
      <w:r w:rsidRPr="00AA7841">
        <w:rPr>
          <w:rFonts w:cstheme="minorHAnsi"/>
          <w:szCs w:val="22"/>
        </w:rPr>
        <w:t>Direct access will be granted to authorised representatives from the Sponsor, host institution and the regulatory authorities to permit trial-related monitoring, audits and inspections</w:t>
      </w:r>
      <w:r w:rsidR="00AD478E" w:rsidRPr="00AA7841">
        <w:rPr>
          <w:rFonts w:cstheme="minorHAnsi"/>
          <w:szCs w:val="22"/>
        </w:rPr>
        <w:t>- in line with participant consent</w:t>
      </w:r>
      <w:r w:rsidRPr="00AA7841">
        <w:rPr>
          <w:rFonts w:cstheme="minorHAnsi"/>
          <w:szCs w:val="22"/>
        </w:rPr>
        <w:t>.</w:t>
      </w:r>
    </w:p>
    <w:p w14:paraId="518A936B" w14:textId="2AF23D20" w:rsidR="00475FDA" w:rsidRPr="00AA7841" w:rsidRDefault="00D027C8" w:rsidP="006F2D26">
      <w:pPr>
        <w:pStyle w:val="Heading2"/>
      </w:pPr>
      <w:bookmarkStart w:id="49" w:name="_Toc35262398"/>
      <w:r w:rsidRPr="00AA7841">
        <w:t>1</w:t>
      </w:r>
      <w:r w:rsidR="006F2D26">
        <w:t>1</w:t>
      </w:r>
      <w:r w:rsidRPr="00AA7841">
        <w:t>.4</w:t>
      </w:r>
      <w:r w:rsidRPr="00AA7841">
        <w:tab/>
      </w:r>
      <w:r w:rsidR="00475FDA" w:rsidRPr="00AA7841">
        <w:t>Archiving</w:t>
      </w:r>
      <w:bookmarkEnd w:id="49"/>
    </w:p>
    <w:p w14:paraId="4AEFF39D" w14:textId="75052728" w:rsidR="00475FDA" w:rsidRPr="00AA7841" w:rsidRDefault="00937881" w:rsidP="001F71B2">
      <w:pPr>
        <w:spacing w:line="240" w:lineRule="auto"/>
        <w:jc w:val="both"/>
        <w:rPr>
          <w:rFonts w:cstheme="minorHAnsi"/>
          <w:szCs w:val="22"/>
        </w:rPr>
      </w:pPr>
      <w:r w:rsidRPr="00AA7841">
        <w:rPr>
          <w:rFonts w:cstheme="minorHAnsi"/>
          <w:szCs w:val="22"/>
        </w:rPr>
        <w:t>The</w:t>
      </w:r>
      <w:r w:rsidR="00AA381B" w:rsidRPr="00AA7841">
        <w:rPr>
          <w:rFonts w:cstheme="minorHAnsi"/>
          <w:szCs w:val="22"/>
        </w:rPr>
        <w:t xml:space="preserve"> funder has no specific data retention policy and therefore all data will be securely stored in an anonymised form for five years after publication. Should a suitable online data repository be available, a full set of anonymised data will be placed on the platform to allow future accessibility.</w:t>
      </w:r>
    </w:p>
    <w:p w14:paraId="29EA7199" w14:textId="62E048DD" w:rsidR="00475FDA" w:rsidRPr="006F2D26" w:rsidRDefault="00EB659E" w:rsidP="006F2D26">
      <w:pPr>
        <w:pStyle w:val="Heading1"/>
      </w:pPr>
      <w:bookmarkStart w:id="50" w:name="_Toc35262399"/>
      <w:r w:rsidRPr="006F2D26">
        <w:t>1</w:t>
      </w:r>
      <w:r w:rsidR="00CA1C5F">
        <w:t>2</w:t>
      </w:r>
      <w:r w:rsidR="00475FDA" w:rsidRPr="006F2D26">
        <w:t xml:space="preserve"> </w:t>
      </w:r>
      <w:r w:rsidR="00D027C8" w:rsidRPr="006F2D26">
        <w:tab/>
      </w:r>
      <w:r w:rsidR="00475FDA" w:rsidRPr="006F2D26">
        <w:t>ETHICAL AND REGULATORY CONSIDERATIONS</w:t>
      </w:r>
      <w:bookmarkEnd w:id="50"/>
    </w:p>
    <w:p w14:paraId="1515FADE" w14:textId="3E7EAA28" w:rsidR="005B59A5" w:rsidRPr="00AA7841" w:rsidRDefault="00475FDA" w:rsidP="00CA1C5F">
      <w:pPr>
        <w:pStyle w:val="Heading2"/>
      </w:pPr>
      <w:bookmarkStart w:id="51" w:name="_Toc35262400"/>
      <w:r w:rsidRPr="00AA7841">
        <w:t>1</w:t>
      </w:r>
      <w:r w:rsidR="00CA1C5F">
        <w:t>2</w:t>
      </w:r>
      <w:r w:rsidRPr="00AA7841">
        <w:t xml:space="preserve">.1 </w:t>
      </w:r>
      <w:r w:rsidR="00D027C8" w:rsidRPr="00AA7841">
        <w:tab/>
      </w:r>
      <w:r w:rsidRPr="00AA7841">
        <w:t>Research Ethics Committee (REC) review&amp; reports</w:t>
      </w:r>
      <w:bookmarkEnd w:id="51"/>
    </w:p>
    <w:p w14:paraId="5EE29F8E" w14:textId="71FE13C6" w:rsidR="005B59A5" w:rsidRDefault="005B59A5" w:rsidP="000C4803">
      <w:pPr>
        <w:spacing w:line="240" w:lineRule="auto"/>
        <w:jc w:val="both"/>
        <w:rPr>
          <w:rFonts w:ascii="Arial" w:eastAsia="Arial" w:hAnsi="Arial" w:cs="Arial"/>
          <w:iCs/>
        </w:rPr>
      </w:pPr>
      <w:r w:rsidRPr="00AA7841">
        <w:rPr>
          <w:rFonts w:cstheme="minorHAnsi"/>
          <w:bCs/>
          <w:iCs/>
          <w:szCs w:val="22"/>
        </w:rPr>
        <w:t xml:space="preserve">The study has already received ethical clearance from the Psychiatry Nursing and Midwifery Research Ethics Subcommittees (PNM RESC) under the reference number </w:t>
      </w:r>
      <w:r w:rsidRPr="00AA7841">
        <w:rPr>
          <w:rFonts w:ascii="Arial" w:eastAsia="Arial" w:hAnsi="Arial" w:cs="Arial"/>
          <w:iCs/>
        </w:rPr>
        <w:t>LRS-18/19-13264.</w:t>
      </w:r>
    </w:p>
    <w:p w14:paraId="3B4981F9" w14:textId="65124EBA" w:rsidR="00B23F8C" w:rsidRPr="00AA7841" w:rsidRDefault="00B23F8C" w:rsidP="000C4803">
      <w:pPr>
        <w:spacing w:line="240" w:lineRule="auto"/>
        <w:jc w:val="both"/>
        <w:rPr>
          <w:rFonts w:ascii="Arial" w:eastAsia="Arial" w:hAnsi="Arial" w:cs="Arial"/>
          <w:iCs/>
        </w:rPr>
      </w:pPr>
      <w:r>
        <w:rPr>
          <w:szCs w:val="22"/>
        </w:rPr>
        <w:t xml:space="preserve">The study will also be reviewed by the NHS ethics committee and health research authority. </w:t>
      </w:r>
    </w:p>
    <w:p w14:paraId="15607480" w14:textId="287D3A3D" w:rsidR="00475FDA" w:rsidRPr="00AA7841" w:rsidRDefault="00475FDA" w:rsidP="00CA1C5F">
      <w:pPr>
        <w:pStyle w:val="Heading2"/>
      </w:pPr>
      <w:bookmarkStart w:id="52" w:name="_Toc35262401"/>
      <w:r w:rsidRPr="00AA7841">
        <w:lastRenderedPageBreak/>
        <w:t>1</w:t>
      </w:r>
      <w:r w:rsidR="00CA1C5F">
        <w:t>2</w:t>
      </w:r>
      <w:r w:rsidRPr="00AA7841">
        <w:t xml:space="preserve">.2 </w:t>
      </w:r>
      <w:r w:rsidR="00D027C8" w:rsidRPr="00AA7841">
        <w:tab/>
      </w:r>
      <w:r w:rsidRPr="00AA7841">
        <w:t>Peer review</w:t>
      </w:r>
      <w:bookmarkEnd w:id="52"/>
    </w:p>
    <w:p w14:paraId="6A0EA5EA" w14:textId="5C5FFE8C" w:rsidR="00475FDA" w:rsidRPr="00AA7841" w:rsidRDefault="00531666" w:rsidP="001F71B2">
      <w:pPr>
        <w:pStyle w:val="Default"/>
        <w:spacing w:after="120"/>
        <w:jc w:val="both"/>
        <w:rPr>
          <w:rFonts w:asciiTheme="minorHAnsi" w:hAnsiTheme="minorHAnsi" w:cstheme="minorHAnsi"/>
          <w:color w:val="auto"/>
          <w:sz w:val="22"/>
          <w:szCs w:val="22"/>
        </w:rPr>
      </w:pPr>
      <w:r w:rsidRPr="00AA7841">
        <w:rPr>
          <w:rFonts w:asciiTheme="minorHAnsi" w:eastAsia="Times New Roman" w:hAnsiTheme="minorHAnsi" w:cstheme="minorHAnsi"/>
          <w:noProof/>
          <w:color w:val="auto"/>
          <w:sz w:val="22"/>
          <w:szCs w:val="22"/>
          <w:lang w:val="en-US"/>
        </w:rPr>
        <w:t>The scientific quality of the research has been assessed by the funder's scientific panel, and sent for peer review to external reviewers who specialise in ADHD research. The peer-review process was undertaken as part of the competitive funding application and passed. The quality of the research has also been assessed within the research team, between the Principal Investigator and the co-investigators (at King's College, Sheffield University and Sussex University).</w:t>
      </w:r>
    </w:p>
    <w:p w14:paraId="4C3C9BFD" w14:textId="3467E0C9" w:rsidR="00475FDA" w:rsidRPr="00AA7841" w:rsidRDefault="00475FDA" w:rsidP="00CA1C5F">
      <w:pPr>
        <w:pStyle w:val="Heading2"/>
      </w:pPr>
      <w:bookmarkStart w:id="53" w:name="_Toc35262402"/>
      <w:r w:rsidRPr="00AA7841">
        <w:t>1</w:t>
      </w:r>
      <w:r w:rsidR="00CA1C5F">
        <w:t>2</w:t>
      </w:r>
      <w:r w:rsidRPr="00AA7841">
        <w:t xml:space="preserve">.3 </w:t>
      </w:r>
      <w:r w:rsidR="00D027C8" w:rsidRPr="00AA7841">
        <w:tab/>
      </w:r>
      <w:r w:rsidRPr="00AA7841">
        <w:t>Public and Patient Involvement</w:t>
      </w:r>
      <w:bookmarkEnd w:id="53"/>
    </w:p>
    <w:p w14:paraId="333A19DB" w14:textId="19C639B0" w:rsidR="006B6502" w:rsidRPr="00AA7841" w:rsidRDefault="00E1631E" w:rsidP="001F71B2">
      <w:pPr>
        <w:autoSpaceDE w:val="0"/>
        <w:autoSpaceDN w:val="0"/>
        <w:adjustRightInd w:val="0"/>
        <w:spacing w:line="240" w:lineRule="auto"/>
        <w:jc w:val="both"/>
        <w:rPr>
          <w:rFonts w:cstheme="minorHAnsi"/>
          <w:szCs w:val="22"/>
        </w:rPr>
      </w:pPr>
      <w:r w:rsidRPr="00AA7841">
        <w:rPr>
          <w:rFonts w:eastAsia="Times New Roman" w:cstheme="minorHAnsi"/>
          <w:spacing w:val="-3"/>
          <w:szCs w:val="22"/>
        </w:rPr>
        <w:t>People with lived experiences will be involved in undertaking the research and dissemination of findings. Our research team will attend the next meeting of the Young People’s Mental Health Advisory Group. The members of the group are aged 16-26, which overlaps very well with our target sample (18-35). We are hoping that we can discuss our project in more detail and feedback their advice into how we are conducting the study, how can we make the project more enjoyable for individuals with lived experiences of ADHD and what possibilities of dissemination are optimal for reaching a larger, more diverse audience.</w:t>
      </w:r>
    </w:p>
    <w:p w14:paraId="03D72EE1" w14:textId="0DAB3AAA" w:rsidR="00475FDA" w:rsidRPr="00AA7841" w:rsidRDefault="00475FDA" w:rsidP="00CA1C5F">
      <w:pPr>
        <w:pStyle w:val="Heading2"/>
        <w:rPr>
          <w:lang w:eastAsia="en-GB"/>
        </w:rPr>
      </w:pPr>
      <w:bookmarkStart w:id="54" w:name="_Toc35262403"/>
      <w:r w:rsidRPr="00AA7841">
        <w:rPr>
          <w:lang w:eastAsia="en-GB"/>
        </w:rPr>
        <w:t>1</w:t>
      </w:r>
      <w:r w:rsidR="00CA1C5F">
        <w:rPr>
          <w:lang w:eastAsia="en-GB"/>
        </w:rPr>
        <w:t>2</w:t>
      </w:r>
      <w:r w:rsidRPr="00AA7841">
        <w:rPr>
          <w:lang w:eastAsia="en-GB"/>
        </w:rPr>
        <w:t>.</w:t>
      </w:r>
      <w:r w:rsidR="00CA1C5F">
        <w:rPr>
          <w:lang w:eastAsia="en-GB"/>
        </w:rPr>
        <w:t>4</w:t>
      </w:r>
      <w:r w:rsidRPr="00AA7841">
        <w:rPr>
          <w:lang w:eastAsia="en-GB"/>
        </w:rPr>
        <w:t xml:space="preserve"> </w:t>
      </w:r>
      <w:r w:rsidR="00864F75" w:rsidRPr="00AA7841">
        <w:rPr>
          <w:lang w:eastAsia="en-GB"/>
        </w:rPr>
        <w:tab/>
        <w:t>Data protection and patient c</w:t>
      </w:r>
      <w:r w:rsidRPr="00AA7841">
        <w:rPr>
          <w:lang w:eastAsia="en-GB"/>
        </w:rPr>
        <w:t>onfidentiality</w:t>
      </w:r>
      <w:bookmarkEnd w:id="54"/>
      <w:r w:rsidRPr="00AA7841">
        <w:rPr>
          <w:lang w:eastAsia="en-GB"/>
        </w:rPr>
        <w:t xml:space="preserve"> </w:t>
      </w:r>
    </w:p>
    <w:p w14:paraId="563D38AA" w14:textId="365ED892" w:rsidR="00A6235A" w:rsidRPr="00AA7841" w:rsidRDefault="00A6235A" w:rsidP="001F71B2">
      <w:pPr>
        <w:pStyle w:val="BodyText"/>
        <w:jc w:val="both"/>
        <w:rPr>
          <w:rFonts w:asciiTheme="minorHAnsi" w:eastAsiaTheme="minorEastAsia" w:hAnsiTheme="minorHAnsi" w:cstheme="minorHAnsi"/>
          <w:i w:val="0"/>
          <w:spacing w:val="0"/>
          <w:sz w:val="22"/>
          <w:szCs w:val="22"/>
        </w:rPr>
      </w:pPr>
      <w:r w:rsidRPr="00AA7841">
        <w:rPr>
          <w:rFonts w:asciiTheme="minorHAnsi" w:eastAsiaTheme="minorEastAsia" w:hAnsiTheme="minorHAnsi" w:cstheme="minorHAnsi"/>
          <w:i w:val="0"/>
          <w:spacing w:val="0"/>
          <w:sz w:val="22"/>
          <w:szCs w:val="22"/>
        </w:rPr>
        <w:t>Data will be processed in accordance with the General Data Protection Regulation (GDPR</w:t>
      </w:r>
      <w:r w:rsidR="00A32B3D">
        <w:rPr>
          <w:rFonts w:asciiTheme="minorHAnsi" w:eastAsiaTheme="minorEastAsia" w:hAnsiTheme="minorHAnsi" w:cstheme="minorHAnsi"/>
          <w:i w:val="0"/>
          <w:spacing w:val="0"/>
          <w:sz w:val="22"/>
          <w:szCs w:val="22"/>
        </w:rPr>
        <w:t>, 2018</w:t>
      </w:r>
      <w:r w:rsidRPr="00AA7841">
        <w:rPr>
          <w:rFonts w:asciiTheme="minorHAnsi" w:eastAsiaTheme="minorEastAsia" w:hAnsiTheme="minorHAnsi" w:cstheme="minorHAnsi"/>
          <w:i w:val="0"/>
          <w:spacing w:val="0"/>
          <w:sz w:val="22"/>
          <w:szCs w:val="22"/>
        </w:rPr>
        <w:t>) and the Data Protection Act (</w:t>
      </w:r>
      <w:r w:rsidR="00A32B3D">
        <w:rPr>
          <w:rFonts w:asciiTheme="minorHAnsi" w:eastAsiaTheme="minorEastAsia" w:hAnsiTheme="minorHAnsi" w:cstheme="minorHAnsi"/>
          <w:i w:val="0"/>
          <w:spacing w:val="0"/>
          <w:sz w:val="22"/>
          <w:szCs w:val="22"/>
        </w:rPr>
        <w:t>2018</w:t>
      </w:r>
      <w:r w:rsidRPr="00AA7841">
        <w:rPr>
          <w:rFonts w:asciiTheme="minorHAnsi" w:eastAsiaTheme="minorEastAsia" w:hAnsiTheme="minorHAnsi" w:cstheme="minorHAnsi"/>
          <w:i w:val="0"/>
          <w:spacing w:val="0"/>
          <w:sz w:val="22"/>
          <w:szCs w:val="22"/>
        </w:rPr>
        <w:t>).</w:t>
      </w:r>
    </w:p>
    <w:p w14:paraId="070D7974" w14:textId="0DF6344E" w:rsidR="00A6235A" w:rsidRPr="003252E1" w:rsidRDefault="00A6235A" w:rsidP="000C4803">
      <w:pPr>
        <w:pStyle w:val="BodyText"/>
        <w:numPr>
          <w:ilvl w:val="0"/>
          <w:numId w:val="88"/>
        </w:numPr>
        <w:jc w:val="both"/>
        <w:rPr>
          <w:rFonts w:asciiTheme="minorHAnsi" w:eastAsiaTheme="minorEastAsia" w:hAnsiTheme="minorHAnsi" w:cstheme="minorHAnsi"/>
          <w:i w:val="0"/>
          <w:spacing w:val="0"/>
          <w:sz w:val="22"/>
          <w:szCs w:val="22"/>
        </w:rPr>
      </w:pPr>
      <w:r w:rsidRPr="00AA7841">
        <w:rPr>
          <w:rFonts w:asciiTheme="minorHAnsi" w:eastAsiaTheme="minorEastAsia" w:hAnsiTheme="minorHAnsi" w:cstheme="minorHAnsi"/>
          <w:i w:val="0"/>
          <w:spacing w:val="0"/>
          <w:sz w:val="22"/>
          <w:szCs w:val="22"/>
        </w:rPr>
        <w:t>On receipt of screening survey data, email addresses will be removed from the</w:t>
      </w:r>
      <w:r w:rsidR="000C4803">
        <w:rPr>
          <w:rFonts w:cstheme="minorHAnsi"/>
          <w:szCs w:val="22"/>
        </w:rPr>
        <w:t xml:space="preserve"> </w:t>
      </w:r>
      <w:r w:rsidRPr="000C4803">
        <w:rPr>
          <w:rFonts w:asciiTheme="minorHAnsi" w:hAnsiTheme="minorHAnsi" w:cstheme="minorHAnsi"/>
          <w:i w:val="0"/>
          <w:iCs/>
          <w:sz w:val="22"/>
          <w:szCs w:val="22"/>
        </w:rPr>
        <w:t xml:space="preserve">dataset and replaced with a participant ID, meaning screening data will be </w:t>
      </w:r>
      <w:r w:rsidR="000C4803" w:rsidRPr="000C4803">
        <w:rPr>
          <w:rFonts w:asciiTheme="minorHAnsi" w:hAnsiTheme="minorHAnsi" w:cstheme="minorHAnsi"/>
          <w:i w:val="0"/>
          <w:iCs/>
          <w:sz w:val="22"/>
          <w:szCs w:val="22"/>
        </w:rPr>
        <w:t xml:space="preserve">stored </w:t>
      </w:r>
      <w:r w:rsidR="000C4803">
        <w:rPr>
          <w:rFonts w:asciiTheme="minorHAnsi" w:eastAsiaTheme="minorEastAsia" w:hAnsiTheme="minorHAnsi" w:cstheme="minorHAnsi"/>
          <w:i w:val="0"/>
          <w:spacing w:val="0"/>
          <w:sz w:val="22"/>
          <w:szCs w:val="22"/>
        </w:rPr>
        <w:t>anonymously</w:t>
      </w:r>
      <w:r w:rsidRPr="003252E1">
        <w:rPr>
          <w:rFonts w:asciiTheme="minorHAnsi" w:eastAsiaTheme="minorEastAsia" w:hAnsiTheme="minorHAnsi" w:cstheme="minorHAnsi"/>
          <w:i w:val="0"/>
          <w:spacing w:val="0"/>
          <w:sz w:val="22"/>
          <w:szCs w:val="22"/>
        </w:rPr>
        <w:t>. This ID will then be used for all data collected. Email addresses will be stored separately to allow participants to be contacted for booking in testing times. During the study all data will be stored on secure university servers, accessible to only the research team.</w:t>
      </w:r>
    </w:p>
    <w:p w14:paraId="2AF910B0" w14:textId="61A3ECEF" w:rsidR="00A6235A" w:rsidRPr="00AA7841" w:rsidRDefault="00A6235A" w:rsidP="000C4803">
      <w:pPr>
        <w:pStyle w:val="BodyText"/>
        <w:numPr>
          <w:ilvl w:val="0"/>
          <w:numId w:val="88"/>
        </w:numPr>
        <w:jc w:val="both"/>
        <w:rPr>
          <w:rFonts w:asciiTheme="minorHAnsi" w:eastAsiaTheme="minorEastAsia" w:hAnsiTheme="minorHAnsi" w:cstheme="minorHAnsi"/>
          <w:i w:val="0"/>
          <w:spacing w:val="0"/>
          <w:sz w:val="22"/>
          <w:szCs w:val="22"/>
        </w:rPr>
      </w:pPr>
      <w:r w:rsidRPr="00AA7841">
        <w:rPr>
          <w:rFonts w:asciiTheme="minorHAnsi" w:eastAsiaTheme="minorEastAsia" w:hAnsiTheme="minorHAnsi" w:cstheme="minorHAnsi"/>
          <w:i w:val="0"/>
          <w:spacing w:val="0"/>
          <w:sz w:val="22"/>
          <w:szCs w:val="22"/>
        </w:rPr>
        <w:t>At the end of the study, email addresses will be deleted, and fully anonymised data will be stored on the university servers for up to five years after publication of the work, accessible only to the researchers. Should a suitable online data repository be available, a full set of anonymised data will be placed on the platform to allow future accessibility.</w:t>
      </w:r>
    </w:p>
    <w:p w14:paraId="5F09DE42" w14:textId="68C580E3" w:rsidR="00475FDA" w:rsidRPr="00AA7841" w:rsidRDefault="00A6235A" w:rsidP="000C4803">
      <w:pPr>
        <w:pStyle w:val="BodyText"/>
        <w:numPr>
          <w:ilvl w:val="0"/>
          <w:numId w:val="88"/>
        </w:numPr>
        <w:spacing w:after="120"/>
        <w:jc w:val="both"/>
        <w:rPr>
          <w:rFonts w:asciiTheme="minorHAnsi" w:eastAsiaTheme="minorEastAsia" w:hAnsiTheme="minorHAnsi" w:cstheme="minorHAnsi"/>
          <w:i w:val="0"/>
          <w:spacing w:val="0"/>
          <w:sz w:val="22"/>
          <w:szCs w:val="22"/>
        </w:rPr>
      </w:pPr>
      <w:r w:rsidRPr="00AA7841">
        <w:rPr>
          <w:rFonts w:asciiTheme="minorHAnsi" w:eastAsiaTheme="minorEastAsia" w:hAnsiTheme="minorHAnsi" w:cstheme="minorHAnsi"/>
          <w:i w:val="0"/>
          <w:spacing w:val="0"/>
          <w:sz w:val="22"/>
          <w:szCs w:val="22"/>
        </w:rPr>
        <w:t>Participants will not be identifiable from any outputs of the project (e.g. report).</w:t>
      </w:r>
    </w:p>
    <w:p w14:paraId="188AD37C" w14:textId="0E9627D2" w:rsidR="00355A41" w:rsidRPr="00AA7841" w:rsidRDefault="00355A41"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i w:val="0"/>
          <w:iCs/>
          <w:sz w:val="22"/>
          <w:szCs w:val="22"/>
        </w:rPr>
        <w:t>The only individuals who will have access to the personal data of the participants are the Research Assistant and Principal Investigators. Undergraduate and postgraduate students will only have access to fully anonymised datasets.</w:t>
      </w:r>
    </w:p>
    <w:p w14:paraId="318257AA" w14:textId="73320983" w:rsidR="00355A41" w:rsidRPr="00AA7841" w:rsidRDefault="00355A41"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i w:val="0"/>
          <w:iCs/>
          <w:sz w:val="22"/>
          <w:szCs w:val="22"/>
        </w:rPr>
        <w:t xml:space="preserve">The data generated by the study will be analysed by the Research Assistant, Principal Investigators and undergraduate and postgraduate students. All datasets will be fully anonymised. Data analysis will be mostly performed at Addison House, Guy's Campus, King's College London. However, due to the nature of the study, fully anonymised datasets </w:t>
      </w:r>
      <w:r w:rsidR="003252E1">
        <w:rPr>
          <w:rFonts w:asciiTheme="minorHAnsi" w:hAnsiTheme="minorHAnsi" w:cstheme="minorHAnsi"/>
          <w:i w:val="0"/>
          <w:iCs/>
          <w:sz w:val="22"/>
          <w:szCs w:val="22"/>
        </w:rPr>
        <w:t>may be used by the research team o</w:t>
      </w:r>
      <w:r w:rsidR="003252E1" w:rsidRPr="00AA7841">
        <w:rPr>
          <w:rFonts w:asciiTheme="minorHAnsi" w:hAnsiTheme="minorHAnsi" w:cstheme="minorHAnsi"/>
          <w:i w:val="0"/>
          <w:iCs/>
          <w:sz w:val="22"/>
          <w:szCs w:val="22"/>
        </w:rPr>
        <w:t xml:space="preserve">n </w:t>
      </w:r>
      <w:r w:rsidRPr="00AA7841">
        <w:rPr>
          <w:rFonts w:asciiTheme="minorHAnsi" w:hAnsiTheme="minorHAnsi" w:cstheme="minorHAnsi"/>
          <w:i w:val="0"/>
          <w:iCs/>
          <w:sz w:val="22"/>
          <w:szCs w:val="22"/>
        </w:rPr>
        <w:t>their personal, password-protected computers.</w:t>
      </w:r>
    </w:p>
    <w:p w14:paraId="5E027433" w14:textId="0489A3AE" w:rsidR="00AF1817" w:rsidRPr="00AA7841" w:rsidRDefault="00AF1817"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i w:val="0"/>
          <w:iCs/>
          <w:sz w:val="22"/>
          <w:szCs w:val="22"/>
        </w:rPr>
        <w:t>All data will be fully anonymised for analysis. The personal information that will be published will be age, sex, handedness and years of education, which will represent group averages and will not refer to individual participants. Participants' IDs will not be published.</w:t>
      </w:r>
    </w:p>
    <w:p w14:paraId="5C14953C" w14:textId="01FEB527" w:rsidR="00400D6B" w:rsidRPr="00AA7841" w:rsidRDefault="00400D6B"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i w:val="0"/>
          <w:iCs/>
          <w:sz w:val="22"/>
          <w:szCs w:val="22"/>
        </w:rPr>
        <w:t>The Research Assistant will act a custodian for the data generated by the study. Contact details are:</w:t>
      </w:r>
    </w:p>
    <w:p w14:paraId="30E764D6" w14:textId="00E4468D" w:rsidR="00400D6B" w:rsidRPr="00AA7841" w:rsidRDefault="00400D6B"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b/>
          <w:bCs/>
          <w:i w:val="0"/>
          <w:iCs/>
          <w:sz w:val="22"/>
          <w:szCs w:val="22"/>
        </w:rPr>
        <w:t>Miss Larisa Dinu</w:t>
      </w:r>
      <w:r w:rsidRPr="00AA7841">
        <w:rPr>
          <w:rFonts w:asciiTheme="minorHAnsi" w:hAnsiTheme="minorHAnsi" w:cstheme="minorHAnsi"/>
          <w:i w:val="0"/>
          <w:iCs/>
          <w:sz w:val="22"/>
          <w:szCs w:val="22"/>
        </w:rPr>
        <w:t xml:space="preserve"> (Research Assistant)</w:t>
      </w:r>
    </w:p>
    <w:p w14:paraId="50733C67" w14:textId="018CC044" w:rsidR="00400D6B" w:rsidRPr="00AA7841" w:rsidRDefault="00400D6B"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i w:val="0"/>
          <w:iCs/>
          <w:sz w:val="22"/>
          <w:szCs w:val="22"/>
        </w:rPr>
        <w:t>Qualifications: BSc Psychology (1st class), MSc in Psychiatric Research (Distinction), GCP training</w:t>
      </w:r>
    </w:p>
    <w:p w14:paraId="0FB89173" w14:textId="53087628" w:rsidR="00400D6B" w:rsidRPr="00AA7841" w:rsidRDefault="00400D6B"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i w:val="0"/>
          <w:iCs/>
          <w:sz w:val="22"/>
          <w:szCs w:val="22"/>
        </w:rPr>
        <w:t>Institute of Psychiatry, Psychology &amp; Neuroscience</w:t>
      </w:r>
    </w:p>
    <w:p w14:paraId="06A9B10E" w14:textId="6606B00E" w:rsidR="00400D6B" w:rsidRPr="00AA7841" w:rsidRDefault="00400D6B"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i w:val="0"/>
          <w:iCs/>
          <w:sz w:val="22"/>
          <w:szCs w:val="22"/>
        </w:rPr>
        <w:t>Guy's Campus, 2nd floor Addison House</w:t>
      </w:r>
    </w:p>
    <w:p w14:paraId="299D0099" w14:textId="05A41350" w:rsidR="00400D6B" w:rsidRPr="00AA7841" w:rsidRDefault="00400D6B"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i w:val="0"/>
          <w:iCs/>
          <w:sz w:val="22"/>
          <w:szCs w:val="22"/>
        </w:rPr>
        <w:t>SE11UL</w:t>
      </w:r>
    </w:p>
    <w:p w14:paraId="02859572" w14:textId="4392529F" w:rsidR="00400D6B" w:rsidRPr="00AA7841" w:rsidRDefault="00400D6B" w:rsidP="001F71B2">
      <w:pPr>
        <w:pStyle w:val="BodyText"/>
        <w:spacing w:after="120"/>
        <w:jc w:val="both"/>
        <w:rPr>
          <w:rFonts w:asciiTheme="minorHAnsi" w:hAnsiTheme="minorHAnsi" w:cstheme="minorHAnsi"/>
          <w:i w:val="0"/>
          <w:iCs/>
          <w:sz w:val="22"/>
          <w:szCs w:val="22"/>
        </w:rPr>
      </w:pPr>
      <w:r w:rsidRPr="00AA7841">
        <w:rPr>
          <w:rFonts w:asciiTheme="minorHAnsi" w:hAnsiTheme="minorHAnsi" w:cstheme="minorHAnsi"/>
          <w:i w:val="0"/>
          <w:iCs/>
          <w:sz w:val="22"/>
          <w:szCs w:val="22"/>
        </w:rPr>
        <w:lastRenderedPageBreak/>
        <w:t>larisa.dinu@kcl.ac.uk</w:t>
      </w:r>
    </w:p>
    <w:p w14:paraId="19EC4483" w14:textId="4808663E" w:rsidR="00475FDA" w:rsidRPr="00AA7841" w:rsidRDefault="00CA1C5F" w:rsidP="00CA1C5F">
      <w:pPr>
        <w:pStyle w:val="Heading2"/>
      </w:pPr>
      <w:bookmarkStart w:id="55" w:name="_Toc35262404"/>
      <w:r>
        <w:t>12.5</w:t>
      </w:r>
      <w:r w:rsidR="00475FDA" w:rsidRPr="00AA7841">
        <w:t xml:space="preserve"> </w:t>
      </w:r>
      <w:r w:rsidR="00864F75" w:rsidRPr="00AA7841">
        <w:tab/>
      </w:r>
      <w:r w:rsidR="00475FDA" w:rsidRPr="00AA7841">
        <w:t>Financial and other competing interests for the chief investigator, PIs at each site and committee members for the overall trial management</w:t>
      </w:r>
      <w:bookmarkEnd w:id="55"/>
      <w:r w:rsidR="00475FDA" w:rsidRPr="00AA7841">
        <w:t xml:space="preserve"> </w:t>
      </w:r>
    </w:p>
    <w:p w14:paraId="0F73AD9E" w14:textId="3C1FA790" w:rsidR="00475FDA" w:rsidRPr="00AA7841" w:rsidRDefault="00E47454" w:rsidP="001F71B2">
      <w:pPr>
        <w:pStyle w:val="BodyText"/>
        <w:tabs>
          <w:tab w:val="left" w:pos="0"/>
        </w:tabs>
        <w:spacing w:after="120"/>
        <w:jc w:val="both"/>
        <w:rPr>
          <w:rFonts w:asciiTheme="minorHAnsi" w:hAnsiTheme="minorHAnsi" w:cstheme="minorHAnsi"/>
          <w:bCs/>
          <w:i w:val="0"/>
          <w:sz w:val="22"/>
          <w:szCs w:val="22"/>
        </w:rPr>
      </w:pPr>
      <w:r w:rsidRPr="00AA7841">
        <w:rPr>
          <w:rFonts w:asciiTheme="minorHAnsi" w:hAnsiTheme="minorHAnsi" w:cstheme="minorHAnsi"/>
          <w:bCs/>
          <w:i w:val="0"/>
          <w:sz w:val="22"/>
          <w:szCs w:val="22"/>
        </w:rPr>
        <w:t xml:space="preserve">There </w:t>
      </w:r>
      <w:r w:rsidR="0036582A" w:rsidRPr="00AA7841">
        <w:rPr>
          <w:rFonts w:asciiTheme="minorHAnsi" w:hAnsiTheme="minorHAnsi" w:cstheme="minorHAnsi"/>
          <w:bCs/>
          <w:i w:val="0"/>
          <w:sz w:val="22"/>
          <w:szCs w:val="22"/>
        </w:rPr>
        <w:t xml:space="preserve">is </w:t>
      </w:r>
      <w:r w:rsidRPr="00AA7841">
        <w:rPr>
          <w:rFonts w:asciiTheme="minorHAnsi" w:hAnsiTheme="minorHAnsi" w:cstheme="minorHAnsi"/>
          <w:bCs/>
          <w:i w:val="0"/>
          <w:sz w:val="22"/>
          <w:szCs w:val="22"/>
        </w:rPr>
        <w:t>no conflict of interest.</w:t>
      </w:r>
    </w:p>
    <w:p w14:paraId="7BE01922" w14:textId="5362ED39" w:rsidR="00475FDA" w:rsidRPr="00AA7841" w:rsidRDefault="00CA1C5F" w:rsidP="00CA1C5F">
      <w:pPr>
        <w:pStyle w:val="Heading2"/>
      </w:pPr>
      <w:bookmarkStart w:id="56" w:name="_Toc35262405"/>
      <w:r>
        <w:t>12.6</w:t>
      </w:r>
      <w:r w:rsidR="00475FDA" w:rsidRPr="00AA7841">
        <w:t xml:space="preserve"> </w:t>
      </w:r>
      <w:r w:rsidR="00864F75" w:rsidRPr="00AA7841">
        <w:tab/>
      </w:r>
      <w:r w:rsidR="00475FDA" w:rsidRPr="00AA7841">
        <w:t>Indemnity</w:t>
      </w:r>
      <w:bookmarkEnd w:id="56"/>
    </w:p>
    <w:p w14:paraId="5374FC0D" w14:textId="1406BB29" w:rsidR="00456165" w:rsidRDefault="00456165" w:rsidP="001F71B2">
      <w:pPr>
        <w:spacing w:line="240" w:lineRule="auto"/>
        <w:jc w:val="both"/>
        <w:rPr>
          <w:rFonts w:eastAsia="Times New Roman" w:cstheme="minorHAnsi"/>
          <w:spacing w:val="-3"/>
          <w:szCs w:val="22"/>
        </w:rPr>
      </w:pPr>
      <w:r w:rsidRPr="00AA7841">
        <w:rPr>
          <w:rFonts w:eastAsia="Times New Roman" w:cstheme="minorHAnsi"/>
          <w:spacing w:val="-3"/>
          <w:szCs w:val="22"/>
        </w:rPr>
        <w:t>The sponsor, King's College London, will take primary responsibility for ensuring that the design of the study meets appropriate standards and that arrangements are in place to ensure appropriate management, design, conduct and reporting. King's College London provides cover under its No Fault Compensation Insurance, which provides for payment of damages or compensation in respect of any claim made by a research subject for bodily injury arising out of participation in human volunteer studies (with certain restrictions).</w:t>
      </w:r>
    </w:p>
    <w:p w14:paraId="6146C0B3" w14:textId="3AC96C6B" w:rsidR="00B46F6A" w:rsidRPr="00B46F6A" w:rsidRDefault="00B46F6A" w:rsidP="00B46F6A">
      <w:pPr>
        <w:rPr>
          <w:szCs w:val="22"/>
        </w:rPr>
      </w:pPr>
      <w:r w:rsidRPr="00DF0F30">
        <w:rPr>
          <w:szCs w:val="22"/>
        </w:rPr>
        <w:t xml:space="preserve">The co-sponsor, </w:t>
      </w:r>
      <w:r>
        <w:rPr>
          <w:szCs w:val="22"/>
        </w:rPr>
        <w:t>South London &amp; Maudsley NHS</w:t>
      </w:r>
      <w:r w:rsidRPr="00DF0F30">
        <w:rPr>
          <w:szCs w:val="22"/>
        </w:rPr>
        <w:t xml:space="preserve"> Foundation Trust, take ultimate responsibility for arranging the initiation and management of this research, and will take responsibility for ensuring that appropriate standards, conduct and reporting are adhered to regarding its facilities and staff involved with the project.</w:t>
      </w:r>
    </w:p>
    <w:p w14:paraId="64847DF2" w14:textId="43C16DEB" w:rsidR="00475FDA" w:rsidRPr="00AA7841" w:rsidRDefault="00475FDA" w:rsidP="00CA1C5F">
      <w:pPr>
        <w:pStyle w:val="Heading2"/>
        <w:rPr>
          <w:rFonts w:eastAsia="Times New Roman"/>
          <w:spacing w:val="-3"/>
        </w:rPr>
      </w:pPr>
      <w:bookmarkStart w:id="57" w:name="_Toc35262406"/>
      <w:r w:rsidRPr="00AA7841">
        <w:t>1</w:t>
      </w:r>
      <w:r w:rsidR="00CA1C5F">
        <w:t>2.7</w:t>
      </w:r>
      <w:r w:rsidR="00864F75" w:rsidRPr="00AA7841">
        <w:tab/>
      </w:r>
      <w:r w:rsidRPr="00AA7841">
        <w:t xml:space="preserve">Access to the final </w:t>
      </w:r>
      <w:r w:rsidR="00D037A4" w:rsidRPr="00AA7841">
        <w:t>study</w:t>
      </w:r>
      <w:r w:rsidRPr="00AA7841">
        <w:t xml:space="preserve"> dataset</w:t>
      </w:r>
      <w:bookmarkEnd w:id="57"/>
    </w:p>
    <w:p w14:paraId="36B461BB" w14:textId="0EA98EEF" w:rsidR="00864F75" w:rsidRPr="00AA7841" w:rsidRDefault="00D037A4" w:rsidP="001F71B2">
      <w:pPr>
        <w:autoSpaceDE w:val="0"/>
        <w:autoSpaceDN w:val="0"/>
        <w:adjustRightInd w:val="0"/>
        <w:spacing w:line="240" w:lineRule="auto"/>
        <w:jc w:val="both"/>
        <w:rPr>
          <w:rFonts w:cstheme="minorHAnsi"/>
          <w:szCs w:val="22"/>
        </w:rPr>
      </w:pPr>
      <w:r w:rsidRPr="00AA7841">
        <w:rPr>
          <w:rFonts w:cstheme="minorHAnsi"/>
          <w:szCs w:val="22"/>
        </w:rPr>
        <w:t xml:space="preserve">The final trial dataset will be fully anonymised. The Principal Investigator, Research Assistant, Co-Investigators and the funder will have access to the final dataset. </w:t>
      </w:r>
      <w:r w:rsidR="00E85C81" w:rsidRPr="00AA7841">
        <w:rPr>
          <w:rFonts w:cstheme="minorHAnsi"/>
          <w:szCs w:val="22"/>
        </w:rPr>
        <w:t xml:space="preserve">A copy of the anonymised dataset might be published on an online data repository if a suitable one becomes available. </w:t>
      </w:r>
    </w:p>
    <w:p w14:paraId="46858B10" w14:textId="6FD35D85" w:rsidR="00475FDA" w:rsidRPr="00AA7841" w:rsidRDefault="00475FDA" w:rsidP="00CA1C5F">
      <w:pPr>
        <w:pStyle w:val="Heading1"/>
      </w:pPr>
      <w:bookmarkStart w:id="58" w:name="_Toc35262407"/>
      <w:r w:rsidRPr="00AA7841">
        <w:t>1</w:t>
      </w:r>
      <w:r w:rsidR="00CA1C5F">
        <w:t>3</w:t>
      </w:r>
      <w:r w:rsidR="00864F75" w:rsidRPr="00AA7841">
        <w:tab/>
      </w:r>
      <w:r w:rsidRPr="00AA7841">
        <w:t>DISSEMINIATION POLICY</w:t>
      </w:r>
      <w:bookmarkEnd w:id="58"/>
    </w:p>
    <w:p w14:paraId="0C34B7D7" w14:textId="2626C83F" w:rsidR="00475FDA" w:rsidRPr="00AA7841" w:rsidRDefault="00475FDA" w:rsidP="00CA1C5F">
      <w:pPr>
        <w:pStyle w:val="Heading2"/>
      </w:pPr>
      <w:bookmarkStart w:id="59" w:name="_Toc35262408"/>
      <w:r w:rsidRPr="00AA7841">
        <w:t>1</w:t>
      </w:r>
      <w:r w:rsidR="00EB659E">
        <w:t>3</w:t>
      </w:r>
      <w:r w:rsidRPr="00AA7841">
        <w:t xml:space="preserve">.1 </w:t>
      </w:r>
      <w:r w:rsidR="00864F75" w:rsidRPr="00AA7841">
        <w:tab/>
      </w:r>
      <w:r w:rsidRPr="00AA7841">
        <w:t>Dissemination policy</w:t>
      </w:r>
      <w:bookmarkEnd w:id="59"/>
    </w:p>
    <w:p w14:paraId="52F8C930" w14:textId="20F7CBB5" w:rsidR="00D278E6" w:rsidRPr="00AA7841" w:rsidRDefault="00D278E6" w:rsidP="001F71B2">
      <w:pPr>
        <w:jc w:val="both"/>
      </w:pPr>
      <w:r w:rsidRPr="00AA7841">
        <w:t xml:space="preserve">The results will be disseminated though internal reports, peer-reviewed journals and at national and international conferences. This research study will lead to the generation of intellectual property, which will be the property of the Principal Investigator. </w:t>
      </w:r>
    </w:p>
    <w:p w14:paraId="53547BE6" w14:textId="0C5EDD84" w:rsidR="00475FDA" w:rsidRPr="00AA7841" w:rsidRDefault="00475FDA" w:rsidP="00CA1C5F">
      <w:pPr>
        <w:pStyle w:val="Heading2"/>
      </w:pPr>
      <w:bookmarkStart w:id="60" w:name="_Toc35262409"/>
      <w:r w:rsidRPr="00AA7841">
        <w:t>1</w:t>
      </w:r>
      <w:r w:rsidR="00EB659E">
        <w:t>3</w:t>
      </w:r>
      <w:r w:rsidRPr="00AA7841">
        <w:t xml:space="preserve">.2 </w:t>
      </w:r>
      <w:r w:rsidR="00864F75" w:rsidRPr="00AA7841">
        <w:tab/>
      </w:r>
      <w:r w:rsidRPr="00AA7841">
        <w:t>Authorship eligibility guidelines and any intended use of professional writers</w:t>
      </w:r>
      <w:bookmarkEnd w:id="60"/>
    </w:p>
    <w:p w14:paraId="7D98A5F2" w14:textId="3121A8C3" w:rsidR="006B6502" w:rsidRPr="00AA7841" w:rsidRDefault="002802B2" w:rsidP="001F71B2">
      <w:pPr>
        <w:pStyle w:val="Heading3"/>
        <w:tabs>
          <w:tab w:val="left" w:pos="720"/>
        </w:tabs>
        <w:spacing w:before="0" w:after="120" w:line="240" w:lineRule="auto"/>
        <w:jc w:val="both"/>
        <w:rPr>
          <w:rFonts w:asciiTheme="minorHAnsi" w:hAnsiTheme="minorHAnsi" w:cstheme="minorHAnsi"/>
          <w:b w:val="0"/>
          <w:bCs w:val="0"/>
          <w:color w:val="auto"/>
          <w:spacing w:val="-3"/>
          <w:szCs w:val="22"/>
        </w:rPr>
      </w:pPr>
      <w:bookmarkStart w:id="61" w:name="_Toc35262410"/>
      <w:r w:rsidRPr="00AA7841">
        <w:rPr>
          <w:rFonts w:asciiTheme="minorHAnsi" w:hAnsiTheme="minorHAnsi" w:cstheme="minorHAnsi"/>
          <w:b w:val="0"/>
          <w:bCs w:val="0"/>
          <w:color w:val="auto"/>
          <w:spacing w:val="-3"/>
          <w:szCs w:val="22"/>
        </w:rPr>
        <w:t>Authorship will be granted to members of the research group who have made an important contribution to the conduct, analysis and dissemination of the study’s findings.</w:t>
      </w:r>
      <w:bookmarkEnd w:id="61"/>
    </w:p>
    <w:p w14:paraId="2D5EAA66" w14:textId="6D6E437F" w:rsidR="00475FDA" w:rsidRPr="00AA7841" w:rsidRDefault="00475FDA" w:rsidP="00CA1C5F">
      <w:pPr>
        <w:pStyle w:val="Heading1"/>
      </w:pPr>
      <w:bookmarkStart w:id="62" w:name="_Toc35262411"/>
      <w:r w:rsidRPr="00AA7841">
        <w:t>1</w:t>
      </w:r>
      <w:r w:rsidR="00EB659E">
        <w:t>4</w:t>
      </w:r>
      <w:r w:rsidRPr="00AA7841">
        <w:tab/>
        <w:t>REFERENCES</w:t>
      </w:r>
      <w:bookmarkEnd w:id="62"/>
    </w:p>
    <w:p w14:paraId="00C751A1" w14:textId="33D969DC" w:rsidR="003D3CC3" w:rsidRPr="00E32C11" w:rsidRDefault="00AA7841" w:rsidP="001F71B2">
      <w:pPr>
        <w:spacing w:line="240" w:lineRule="auto"/>
        <w:jc w:val="both"/>
        <w:rPr>
          <w:rFonts w:asciiTheme="majorHAnsi" w:hAnsiTheme="majorHAnsi" w:cstheme="majorHAnsi"/>
          <w:szCs w:val="22"/>
        </w:rPr>
      </w:pPr>
      <w:r w:rsidRPr="00E32C11">
        <w:rPr>
          <w:rFonts w:asciiTheme="majorHAnsi" w:hAnsiTheme="majorHAnsi" w:cstheme="majorHAnsi"/>
          <w:b/>
          <w:bCs/>
          <w:szCs w:val="22"/>
        </w:rPr>
        <w:t>1</w:t>
      </w:r>
      <w:r w:rsidRPr="00E32C11">
        <w:rPr>
          <w:rFonts w:asciiTheme="majorHAnsi" w:hAnsiTheme="majorHAnsi" w:cstheme="majorHAnsi"/>
          <w:szCs w:val="22"/>
        </w:rPr>
        <w:t>. American Psychiatric Association, Washington DC, 2000.</w:t>
      </w:r>
      <w:r w:rsidR="003D3CC3" w:rsidRPr="00E32C11">
        <w:rPr>
          <w:rFonts w:asciiTheme="majorHAnsi" w:hAnsiTheme="majorHAnsi" w:cstheme="majorHAnsi"/>
          <w:b/>
          <w:bCs/>
          <w:szCs w:val="22"/>
        </w:rPr>
        <w:t>2</w:t>
      </w:r>
      <w:r w:rsidR="003D3CC3" w:rsidRPr="00E32C11">
        <w:rPr>
          <w:rFonts w:asciiTheme="majorHAnsi" w:hAnsiTheme="majorHAnsi" w:cstheme="majorHAnsi"/>
          <w:szCs w:val="22"/>
        </w:rPr>
        <w:t>.</w:t>
      </w:r>
      <w:r w:rsidR="00E32C11">
        <w:rPr>
          <w:rFonts w:asciiTheme="majorHAnsi" w:hAnsiTheme="majorHAnsi" w:cstheme="majorHAnsi"/>
          <w:szCs w:val="22"/>
        </w:rPr>
        <w:t xml:space="preserve"> </w:t>
      </w:r>
      <w:proofErr w:type="spellStart"/>
      <w:r w:rsidR="003D3CC3" w:rsidRPr="00E32C11">
        <w:rPr>
          <w:rFonts w:asciiTheme="majorHAnsi" w:hAnsiTheme="majorHAnsi" w:cstheme="majorHAnsi"/>
          <w:szCs w:val="22"/>
        </w:rPr>
        <w:t>Danckaerts</w:t>
      </w:r>
      <w:proofErr w:type="spellEnd"/>
      <w:r w:rsidR="003D3CC3" w:rsidRPr="00E32C11">
        <w:rPr>
          <w:rFonts w:asciiTheme="majorHAnsi" w:hAnsiTheme="majorHAnsi" w:cstheme="majorHAnsi"/>
          <w:szCs w:val="22"/>
        </w:rPr>
        <w:t>, M., et al., European child &amp; adolescent psychiatry, 2010.</w:t>
      </w:r>
      <w:r w:rsidR="00E32C11">
        <w:rPr>
          <w:rFonts w:asciiTheme="majorHAnsi" w:hAnsiTheme="majorHAnsi" w:cstheme="majorHAnsi"/>
          <w:szCs w:val="22"/>
        </w:rPr>
        <w:t xml:space="preserve"> </w:t>
      </w:r>
      <w:r w:rsidR="003D3CC3" w:rsidRPr="00E32C11">
        <w:rPr>
          <w:rFonts w:asciiTheme="majorHAnsi" w:hAnsiTheme="majorHAnsi" w:cstheme="majorHAnsi"/>
          <w:b/>
          <w:bCs/>
          <w:szCs w:val="22"/>
        </w:rPr>
        <w:t>3.</w:t>
      </w:r>
      <w:r w:rsidR="003D3CC3" w:rsidRPr="00E32C11">
        <w:rPr>
          <w:rFonts w:asciiTheme="majorHAnsi" w:hAnsiTheme="majorHAnsi" w:cstheme="majorHAnsi"/>
          <w:szCs w:val="22"/>
        </w:rPr>
        <w:t xml:space="preserve">Polanczyk, G.V., et al., Int J </w:t>
      </w:r>
      <w:proofErr w:type="spellStart"/>
      <w:r w:rsidR="003D3CC3" w:rsidRPr="00E32C11">
        <w:rPr>
          <w:rFonts w:asciiTheme="majorHAnsi" w:hAnsiTheme="majorHAnsi" w:cstheme="majorHAnsi"/>
          <w:szCs w:val="22"/>
        </w:rPr>
        <w:t>Epidemiol</w:t>
      </w:r>
      <w:proofErr w:type="spellEnd"/>
      <w:r w:rsidR="003D3CC3" w:rsidRPr="00E32C11">
        <w:rPr>
          <w:rFonts w:asciiTheme="majorHAnsi" w:hAnsiTheme="majorHAnsi" w:cstheme="majorHAnsi"/>
          <w:szCs w:val="22"/>
        </w:rPr>
        <w:t>, 2014.</w:t>
      </w:r>
      <w:r w:rsidR="00E32C11" w:rsidRPr="00E32C11">
        <w:rPr>
          <w:rFonts w:asciiTheme="majorHAnsi" w:hAnsiTheme="majorHAnsi" w:cstheme="majorHAnsi"/>
          <w:szCs w:val="22"/>
        </w:rPr>
        <w:t xml:space="preserve"> </w:t>
      </w:r>
      <w:r w:rsidR="00E32C11">
        <w:rPr>
          <w:rFonts w:asciiTheme="majorHAnsi" w:hAnsiTheme="majorHAnsi" w:cstheme="majorHAnsi"/>
          <w:b/>
          <w:bCs/>
          <w:szCs w:val="22"/>
        </w:rPr>
        <w:t>4</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Moffitt, T.E., et al., Am J Psychiatry, 2015. </w:t>
      </w:r>
      <w:r w:rsidR="00E32C11">
        <w:rPr>
          <w:rFonts w:asciiTheme="majorHAnsi" w:hAnsiTheme="majorHAnsi" w:cstheme="majorHAnsi"/>
          <w:b/>
          <w:bCs/>
          <w:szCs w:val="22"/>
        </w:rPr>
        <w:t>5</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Simon, V., et al., Br J Psychiatry, 2009. </w:t>
      </w:r>
      <w:r w:rsidR="00E32C11">
        <w:rPr>
          <w:rFonts w:asciiTheme="majorHAnsi" w:hAnsiTheme="majorHAnsi" w:cstheme="majorHAnsi"/>
          <w:b/>
          <w:bCs/>
          <w:szCs w:val="22"/>
        </w:rPr>
        <w:t>6</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Barkley, R.A., G.J. </w:t>
      </w:r>
      <w:proofErr w:type="spellStart"/>
      <w:r w:rsidR="00E32C11" w:rsidRPr="00E32C11">
        <w:rPr>
          <w:rFonts w:asciiTheme="majorHAnsi" w:hAnsiTheme="majorHAnsi" w:cstheme="majorHAnsi"/>
          <w:szCs w:val="22"/>
        </w:rPr>
        <w:t>DuPaul</w:t>
      </w:r>
      <w:proofErr w:type="spellEnd"/>
      <w:r w:rsidR="00E32C11" w:rsidRPr="00E32C11">
        <w:rPr>
          <w:rFonts w:asciiTheme="majorHAnsi" w:hAnsiTheme="majorHAnsi" w:cstheme="majorHAnsi"/>
          <w:szCs w:val="22"/>
        </w:rPr>
        <w:t xml:space="preserve">, and M.B. McMurray, </w:t>
      </w:r>
      <w:proofErr w:type="spellStart"/>
      <w:r w:rsidR="00E32C11" w:rsidRPr="00E32C11">
        <w:rPr>
          <w:rFonts w:asciiTheme="majorHAnsi" w:hAnsiTheme="majorHAnsi" w:cstheme="majorHAnsi"/>
          <w:szCs w:val="22"/>
        </w:rPr>
        <w:t>Pediatrics</w:t>
      </w:r>
      <w:proofErr w:type="spellEnd"/>
      <w:r w:rsidR="00E32C11" w:rsidRPr="00E32C11">
        <w:rPr>
          <w:rFonts w:asciiTheme="majorHAnsi" w:hAnsiTheme="majorHAnsi" w:cstheme="majorHAnsi"/>
          <w:szCs w:val="22"/>
        </w:rPr>
        <w:t xml:space="preserve">, 1991. </w:t>
      </w:r>
      <w:r w:rsidR="00E32C11">
        <w:rPr>
          <w:rFonts w:asciiTheme="majorHAnsi" w:hAnsiTheme="majorHAnsi" w:cstheme="majorHAnsi"/>
          <w:b/>
          <w:bCs/>
          <w:szCs w:val="22"/>
        </w:rPr>
        <w:t>7</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Dittmann, R.W., et al., CNS drugs, 2014. </w:t>
      </w:r>
      <w:r w:rsidR="00E32C11">
        <w:rPr>
          <w:rFonts w:asciiTheme="majorHAnsi" w:hAnsiTheme="majorHAnsi" w:cstheme="majorHAnsi"/>
          <w:b/>
          <w:bCs/>
          <w:szCs w:val="22"/>
        </w:rPr>
        <w:t>8</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Milich, R., A.C. </w:t>
      </w:r>
      <w:proofErr w:type="spellStart"/>
      <w:r w:rsidR="00E32C11" w:rsidRPr="00E32C11">
        <w:rPr>
          <w:rFonts w:asciiTheme="majorHAnsi" w:hAnsiTheme="majorHAnsi" w:cstheme="majorHAnsi"/>
          <w:szCs w:val="22"/>
        </w:rPr>
        <w:t>Balentine</w:t>
      </w:r>
      <w:proofErr w:type="spellEnd"/>
      <w:r w:rsidR="00E32C11" w:rsidRPr="00E32C11">
        <w:rPr>
          <w:rFonts w:asciiTheme="majorHAnsi" w:hAnsiTheme="majorHAnsi" w:cstheme="majorHAnsi"/>
          <w:szCs w:val="22"/>
        </w:rPr>
        <w:t xml:space="preserve">, and D.R. </w:t>
      </w:r>
      <w:proofErr w:type="spellStart"/>
      <w:r w:rsidR="00E32C11" w:rsidRPr="00E32C11">
        <w:rPr>
          <w:rFonts w:asciiTheme="majorHAnsi" w:hAnsiTheme="majorHAnsi" w:cstheme="majorHAnsi"/>
          <w:szCs w:val="22"/>
        </w:rPr>
        <w:t>Lynam</w:t>
      </w:r>
      <w:proofErr w:type="spellEnd"/>
      <w:r w:rsidR="00E32C11" w:rsidRPr="00E32C11">
        <w:rPr>
          <w:rFonts w:asciiTheme="majorHAnsi" w:hAnsiTheme="majorHAnsi" w:cstheme="majorHAnsi"/>
          <w:szCs w:val="22"/>
        </w:rPr>
        <w:t xml:space="preserve">, Clinical psychology: science and practice, 2001. </w:t>
      </w:r>
      <w:r w:rsidR="00E32C11">
        <w:rPr>
          <w:rFonts w:asciiTheme="majorHAnsi" w:hAnsiTheme="majorHAnsi" w:cstheme="majorHAnsi"/>
          <w:b/>
          <w:bCs/>
          <w:szCs w:val="22"/>
        </w:rPr>
        <w:t>9</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Kuczenski, R. and D.S. Segal, Journal of Neuroscience, 2002. </w:t>
      </w:r>
      <w:r w:rsidR="00E32C11" w:rsidRPr="00E32C11">
        <w:rPr>
          <w:rFonts w:asciiTheme="majorHAnsi" w:hAnsiTheme="majorHAnsi" w:cstheme="majorHAnsi"/>
          <w:b/>
          <w:bCs/>
          <w:szCs w:val="22"/>
        </w:rPr>
        <w:t>1</w:t>
      </w:r>
      <w:r w:rsidR="00E32C11">
        <w:rPr>
          <w:rFonts w:asciiTheme="majorHAnsi" w:hAnsiTheme="majorHAnsi" w:cstheme="majorHAnsi"/>
          <w:b/>
          <w:bCs/>
          <w:szCs w:val="22"/>
        </w:rPr>
        <w:t>0</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Powers, in </w:t>
      </w:r>
      <w:r w:rsidR="00E32C11" w:rsidRPr="00E32C11">
        <w:rPr>
          <w:rFonts w:asciiTheme="majorHAnsi" w:hAnsiTheme="majorHAnsi" w:cstheme="majorHAnsi"/>
          <w:i/>
          <w:iCs/>
          <w:szCs w:val="22"/>
        </w:rPr>
        <w:t>Attention Deficits and Hyperactivity in Children and Adults.</w:t>
      </w:r>
      <w:r w:rsidR="00E32C11" w:rsidRPr="00E32C11">
        <w:rPr>
          <w:rFonts w:asciiTheme="majorHAnsi" w:hAnsiTheme="majorHAnsi" w:cstheme="majorHAnsi"/>
          <w:szCs w:val="22"/>
        </w:rPr>
        <w:t xml:space="preserve">, P. </w:t>
      </w:r>
      <w:proofErr w:type="spellStart"/>
      <w:r w:rsidR="00E32C11" w:rsidRPr="00E32C11">
        <w:rPr>
          <w:rFonts w:asciiTheme="majorHAnsi" w:hAnsiTheme="majorHAnsi" w:cstheme="majorHAnsi"/>
          <w:szCs w:val="22"/>
        </w:rPr>
        <w:t>Accardo</w:t>
      </w:r>
      <w:proofErr w:type="spellEnd"/>
      <w:r w:rsidR="00E32C11" w:rsidRPr="00E32C11">
        <w:rPr>
          <w:rFonts w:asciiTheme="majorHAnsi" w:hAnsiTheme="majorHAnsi" w:cstheme="majorHAnsi"/>
          <w:szCs w:val="22"/>
        </w:rPr>
        <w:t xml:space="preserve">, et al., Editors. 2000, Marcel Dekker, Inc.: New York. </w:t>
      </w:r>
      <w:r w:rsidR="00E32C11" w:rsidRPr="00E32C11">
        <w:rPr>
          <w:rFonts w:asciiTheme="majorHAnsi" w:hAnsiTheme="majorHAnsi" w:cstheme="majorHAnsi"/>
          <w:b/>
          <w:bCs/>
          <w:szCs w:val="22"/>
        </w:rPr>
        <w:t>1</w:t>
      </w:r>
      <w:r w:rsidR="00E32C11">
        <w:rPr>
          <w:rFonts w:asciiTheme="majorHAnsi" w:hAnsiTheme="majorHAnsi" w:cstheme="majorHAnsi"/>
          <w:b/>
          <w:bCs/>
          <w:szCs w:val="22"/>
        </w:rPr>
        <w:t>1</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Mariani, J.J., J.J. </w:t>
      </w:r>
      <w:proofErr w:type="spellStart"/>
      <w:r w:rsidR="00E32C11" w:rsidRPr="00E32C11">
        <w:rPr>
          <w:rFonts w:asciiTheme="majorHAnsi" w:hAnsiTheme="majorHAnsi" w:cstheme="majorHAnsi"/>
          <w:szCs w:val="22"/>
        </w:rPr>
        <w:t>Mariani</w:t>
      </w:r>
      <w:proofErr w:type="spellEnd"/>
      <w:r w:rsidR="00E32C11" w:rsidRPr="00E32C11">
        <w:rPr>
          <w:rFonts w:asciiTheme="majorHAnsi" w:hAnsiTheme="majorHAnsi" w:cstheme="majorHAnsi"/>
          <w:szCs w:val="22"/>
        </w:rPr>
        <w:t xml:space="preserve">, and F.R. Levin, American Journal on Addictions, 2007. </w:t>
      </w:r>
      <w:r w:rsidR="00E32C11" w:rsidRPr="00E32C11">
        <w:rPr>
          <w:rFonts w:asciiTheme="majorHAnsi" w:hAnsiTheme="majorHAnsi" w:cstheme="majorHAnsi"/>
          <w:b/>
          <w:bCs/>
          <w:szCs w:val="22"/>
        </w:rPr>
        <w:t>1</w:t>
      </w:r>
      <w:r w:rsidR="00E32C11">
        <w:rPr>
          <w:rFonts w:asciiTheme="majorHAnsi" w:hAnsiTheme="majorHAnsi" w:cstheme="majorHAnsi"/>
          <w:b/>
          <w:bCs/>
          <w:szCs w:val="22"/>
        </w:rPr>
        <w:t>2</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Laviola, G., et al., Neuroscience &amp; </w:t>
      </w:r>
      <w:proofErr w:type="spellStart"/>
      <w:r w:rsidR="00E32C11" w:rsidRPr="00E32C11">
        <w:rPr>
          <w:rFonts w:asciiTheme="majorHAnsi" w:hAnsiTheme="majorHAnsi" w:cstheme="majorHAnsi"/>
          <w:szCs w:val="22"/>
        </w:rPr>
        <w:t>Biobehavioral</w:t>
      </w:r>
      <w:proofErr w:type="spellEnd"/>
      <w:r w:rsidR="00E32C11" w:rsidRPr="00E32C11">
        <w:rPr>
          <w:rFonts w:asciiTheme="majorHAnsi" w:hAnsiTheme="majorHAnsi" w:cstheme="majorHAnsi"/>
          <w:szCs w:val="22"/>
        </w:rPr>
        <w:t xml:space="preserve"> Reviews, 1999. </w:t>
      </w:r>
      <w:r w:rsidR="00E32C11" w:rsidRPr="00E32C11">
        <w:rPr>
          <w:rFonts w:asciiTheme="majorHAnsi" w:hAnsiTheme="majorHAnsi" w:cstheme="majorHAnsi"/>
          <w:b/>
          <w:bCs/>
          <w:szCs w:val="22"/>
        </w:rPr>
        <w:t>1</w:t>
      </w:r>
      <w:r w:rsidR="00E32C11">
        <w:rPr>
          <w:rFonts w:asciiTheme="majorHAnsi" w:hAnsiTheme="majorHAnsi" w:cstheme="majorHAnsi"/>
          <w:b/>
          <w:bCs/>
          <w:szCs w:val="22"/>
        </w:rPr>
        <w:t>3</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Schenk, S. and E.S. Davidson, NIDA Res </w:t>
      </w:r>
      <w:proofErr w:type="spellStart"/>
      <w:r w:rsidR="00E32C11" w:rsidRPr="00E32C11">
        <w:rPr>
          <w:rFonts w:asciiTheme="majorHAnsi" w:hAnsiTheme="majorHAnsi" w:cstheme="majorHAnsi"/>
          <w:szCs w:val="22"/>
        </w:rPr>
        <w:t>Monogr</w:t>
      </w:r>
      <w:proofErr w:type="spellEnd"/>
      <w:r w:rsidR="00E32C11" w:rsidRPr="00E32C11">
        <w:rPr>
          <w:rFonts w:asciiTheme="majorHAnsi" w:hAnsiTheme="majorHAnsi" w:cstheme="majorHAnsi"/>
          <w:szCs w:val="22"/>
        </w:rPr>
        <w:t xml:space="preserve">, 1998. </w:t>
      </w:r>
      <w:r w:rsidR="00E32C11" w:rsidRPr="00E32C11">
        <w:rPr>
          <w:rFonts w:asciiTheme="majorHAnsi" w:hAnsiTheme="majorHAnsi" w:cstheme="majorHAnsi"/>
          <w:b/>
          <w:bCs/>
          <w:szCs w:val="22"/>
        </w:rPr>
        <w:t>1</w:t>
      </w:r>
      <w:r w:rsidR="00E32C11">
        <w:rPr>
          <w:rFonts w:asciiTheme="majorHAnsi" w:hAnsiTheme="majorHAnsi" w:cstheme="majorHAnsi"/>
          <w:b/>
          <w:bCs/>
          <w:szCs w:val="22"/>
        </w:rPr>
        <w:t>4</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Darredeau, C., et al., Human Psychopharmacology: Clinical and Experimental, 2007. </w:t>
      </w:r>
      <w:r w:rsidR="00E32C11" w:rsidRPr="00E32C11">
        <w:rPr>
          <w:rFonts w:asciiTheme="majorHAnsi" w:hAnsiTheme="majorHAnsi" w:cstheme="majorHAnsi"/>
          <w:b/>
          <w:bCs/>
          <w:szCs w:val="22"/>
        </w:rPr>
        <w:t>1</w:t>
      </w:r>
      <w:r w:rsidR="00E32C11">
        <w:rPr>
          <w:rFonts w:asciiTheme="majorHAnsi" w:hAnsiTheme="majorHAnsi" w:cstheme="majorHAnsi"/>
          <w:b/>
          <w:bCs/>
          <w:szCs w:val="22"/>
        </w:rPr>
        <w:t>5</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Dittmann, </w:t>
      </w:r>
      <w:r w:rsidR="00E32C11" w:rsidRPr="00E32C11">
        <w:rPr>
          <w:rFonts w:asciiTheme="majorHAnsi" w:hAnsiTheme="majorHAnsi" w:cstheme="majorHAnsi"/>
          <w:szCs w:val="22"/>
        </w:rPr>
        <w:lastRenderedPageBreak/>
        <w:t xml:space="preserve">R.W., et al., CNS drugs, 2013. </w:t>
      </w:r>
      <w:r w:rsidR="00E32C11" w:rsidRPr="00E32C11">
        <w:rPr>
          <w:rFonts w:asciiTheme="majorHAnsi" w:hAnsiTheme="majorHAnsi" w:cstheme="majorHAnsi"/>
          <w:b/>
          <w:bCs/>
          <w:szCs w:val="22"/>
        </w:rPr>
        <w:t>1</w:t>
      </w:r>
      <w:r w:rsidR="00E32C11">
        <w:rPr>
          <w:rFonts w:asciiTheme="majorHAnsi" w:hAnsiTheme="majorHAnsi" w:cstheme="majorHAnsi"/>
          <w:b/>
          <w:bCs/>
          <w:szCs w:val="22"/>
        </w:rPr>
        <w:t>6</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Den </w:t>
      </w:r>
      <w:proofErr w:type="spellStart"/>
      <w:r w:rsidR="00E32C11" w:rsidRPr="00E32C11">
        <w:rPr>
          <w:rFonts w:asciiTheme="majorHAnsi" w:hAnsiTheme="majorHAnsi" w:cstheme="majorHAnsi"/>
          <w:szCs w:val="22"/>
        </w:rPr>
        <w:t>Heijer</w:t>
      </w:r>
      <w:proofErr w:type="spellEnd"/>
      <w:r w:rsidR="00E32C11" w:rsidRPr="00E32C11">
        <w:rPr>
          <w:rFonts w:asciiTheme="majorHAnsi" w:hAnsiTheme="majorHAnsi" w:cstheme="majorHAnsi"/>
          <w:szCs w:val="22"/>
        </w:rPr>
        <w:t xml:space="preserve">, A.E., et al., Journal of Neural Transmission, 2017. </w:t>
      </w:r>
      <w:r w:rsidR="00E32C11">
        <w:rPr>
          <w:rFonts w:asciiTheme="majorHAnsi" w:hAnsiTheme="majorHAnsi" w:cstheme="majorHAnsi"/>
          <w:b/>
          <w:bCs/>
          <w:szCs w:val="22"/>
        </w:rPr>
        <w:t>17</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Best, J.R., Developmental Review, 2010. </w:t>
      </w:r>
      <w:r w:rsidR="00E32C11">
        <w:rPr>
          <w:rFonts w:asciiTheme="majorHAnsi" w:hAnsiTheme="majorHAnsi" w:cstheme="majorHAnsi"/>
          <w:b/>
          <w:bCs/>
          <w:szCs w:val="22"/>
        </w:rPr>
        <w:t>18</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Field, T., Complementary Therapies in Clinical Practice, 2012. </w:t>
      </w:r>
      <w:r w:rsidR="00E32C11">
        <w:rPr>
          <w:rFonts w:asciiTheme="majorHAnsi" w:hAnsiTheme="majorHAnsi" w:cstheme="majorHAnsi"/>
          <w:b/>
          <w:bCs/>
          <w:szCs w:val="22"/>
        </w:rPr>
        <w:t>19</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Hill, L.J., et al., Developmental Medicine &amp; Child Neurology, 2011. </w:t>
      </w:r>
      <w:r w:rsidR="00E32C11">
        <w:rPr>
          <w:rFonts w:asciiTheme="majorHAnsi" w:hAnsiTheme="majorHAnsi" w:cstheme="majorHAnsi"/>
          <w:b/>
          <w:bCs/>
          <w:szCs w:val="22"/>
        </w:rPr>
        <w:t>20</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Skriver, K., et al., Neurobiology of learning and memory, 2014. </w:t>
      </w:r>
      <w:r w:rsidR="00E32C11" w:rsidRPr="00E32C11">
        <w:rPr>
          <w:rFonts w:asciiTheme="majorHAnsi" w:hAnsiTheme="majorHAnsi" w:cstheme="majorHAnsi"/>
          <w:b/>
          <w:bCs/>
          <w:szCs w:val="22"/>
        </w:rPr>
        <w:t>2</w:t>
      </w:r>
      <w:r w:rsidR="00E32C11">
        <w:rPr>
          <w:rFonts w:asciiTheme="majorHAnsi" w:hAnsiTheme="majorHAnsi" w:cstheme="majorHAnsi"/>
          <w:b/>
          <w:bCs/>
          <w:szCs w:val="22"/>
        </w:rPr>
        <w:t>1</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Kim, H., et al., Neuroscience letters, 2011. </w:t>
      </w:r>
      <w:r w:rsidR="00E32C11" w:rsidRPr="00E32C11">
        <w:rPr>
          <w:rFonts w:asciiTheme="majorHAnsi" w:hAnsiTheme="majorHAnsi" w:cstheme="majorHAnsi"/>
          <w:b/>
          <w:bCs/>
          <w:szCs w:val="22"/>
        </w:rPr>
        <w:t>2</w:t>
      </w:r>
      <w:r w:rsidR="00E32C11">
        <w:rPr>
          <w:rFonts w:asciiTheme="majorHAnsi" w:hAnsiTheme="majorHAnsi" w:cstheme="majorHAnsi"/>
          <w:b/>
          <w:bCs/>
          <w:szCs w:val="22"/>
        </w:rPr>
        <w:t>2</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Pal, R., et al., Age, 2014. </w:t>
      </w:r>
      <w:r w:rsidR="00E32C11" w:rsidRPr="00E32C11">
        <w:rPr>
          <w:rFonts w:asciiTheme="majorHAnsi" w:hAnsiTheme="majorHAnsi" w:cstheme="majorHAnsi"/>
          <w:b/>
          <w:bCs/>
          <w:szCs w:val="22"/>
        </w:rPr>
        <w:t>2</w:t>
      </w:r>
      <w:r w:rsidR="00E32C11">
        <w:rPr>
          <w:rFonts w:asciiTheme="majorHAnsi" w:hAnsiTheme="majorHAnsi" w:cstheme="majorHAnsi"/>
          <w:b/>
          <w:bCs/>
          <w:szCs w:val="22"/>
        </w:rPr>
        <w:t>3</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Kjaer, T.W., et al., Cognitive Brain Research, 2002. </w:t>
      </w:r>
      <w:r w:rsidR="00E32C11" w:rsidRPr="00E32C11">
        <w:rPr>
          <w:rFonts w:asciiTheme="majorHAnsi" w:hAnsiTheme="majorHAnsi" w:cstheme="majorHAnsi"/>
          <w:b/>
          <w:bCs/>
          <w:szCs w:val="22"/>
        </w:rPr>
        <w:t>2</w:t>
      </w:r>
      <w:r w:rsidR="00E32C11">
        <w:rPr>
          <w:rFonts w:asciiTheme="majorHAnsi" w:hAnsiTheme="majorHAnsi" w:cstheme="majorHAnsi"/>
          <w:b/>
          <w:bCs/>
          <w:szCs w:val="22"/>
        </w:rPr>
        <w:t>4</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Yun, H.-S., et al., Journal of exercise rehabilitation, 2014. </w:t>
      </w:r>
      <w:r w:rsidR="00E32C11" w:rsidRPr="00E32C11">
        <w:rPr>
          <w:rFonts w:asciiTheme="majorHAnsi" w:hAnsiTheme="majorHAnsi" w:cstheme="majorHAnsi"/>
          <w:b/>
          <w:bCs/>
          <w:szCs w:val="22"/>
        </w:rPr>
        <w:t>2</w:t>
      </w:r>
      <w:r w:rsidR="00E32C11">
        <w:rPr>
          <w:rFonts w:asciiTheme="majorHAnsi" w:hAnsiTheme="majorHAnsi" w:cstheme="majorHAnsi"/>
          <w:b/>
          <w:bCs/>
          <w:szCs w:val="22"/>
        </w:rPr>
        <w:t>5</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Robinson, A.M., M.E. Hopkins, and D.J. Bucci, Developmental Psychobiology, 2011. </w:t>
      </w:r>
      <w:r w:rsidR="00E32C11" w:rsidRPr="00E32C11">
        <w:rPr>
          <w:rFonts w:asciiTheme="majorHAnsi" w:hAnsiTheme="majorHAnsi" w:cstheme="majorHAnsi"/>
          <w:b/>
          <w:bCs/>
          <w:szCs w:val="22"/>
        </w:rPr>
        <w:t>2</w:t>
      </w:r>
      <w:r w:rsidR="00E32C11">
        <w:rPr>
          <w:rFonts w:asciiTheme="majorHAnsi" w:hAnsiTheme="majorHAnsi" w:cstheme="majorHAnsi"/>
          <w:b/>
          <w:bCs/>
          <w:szCs w:val="22"/>
        </w:rPr>
        <w:t>6</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Robinson, A.M., R.L. Eggleston, and D.J. Bucci, </w:t>
      </w:r>
      <w:proofErr w:type="spellStart"/>
      <w:r w:rsidR="00E32C11" w:rsidRPr="00E32C11">
        <w:rPr>
          <w:rFonts w:asciiTheme="majorHAnsi" w:hAnsiTheme="majorHAnsi" w:cstheme="majorHAnsi"/>
          <w:szCs w:val="22"/>
        </w:rPr>
        <w:t>Behavioral</w:t>
      </w:r>
      <w:proofErr w:type="spellEnd"/>
      <w:r w:rsidR="00E32C11" w:rsidRPr="00E32C11">
        <w:rPr>
          <w:rFonts w:asciiTheme="majorHAnsi" w:hAnsiTheme="majorHAnsi" w:cstheme="majorHAnsi"/>
          <w:szCs w:val="22"/>
        </w:rPr>
        <w:t xml:space="preserve"> neuroscience, 2012. </w:t>
      </w:r>
      <w:r w:rsidR="00E32C11">
        <w:rPr>
          <w:rFonts w:asciiTheme="majorHAnsi" w:hAnsiTheme="majorHAnsi" w:cstheme="majorHAnsi"/>
          <w:b/>
          <w:bCs/>
          <w:szCs w:val="22"/>
        </w:rPr>
        <w:t>27</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Robinson, A.M. and D.J. Bucci, </w:t>
      </w:r>
      <w:proofErr w:type="spellStart"/>
      <w:r w:rsidR="00E32C11" w:rsidRPr="00E32C11">
        <w:rPr>
          <w:rFonts w:asciiTheme="majorHAnsi" w:hAnsiTheme="majorHAnsi" w:cstheme="majorHAnsi"/>
          <w:szCs w:val="22"/>
        </w:rPr>
        <w:t>Behavioral</w:t>
      </w:r>
      <w:proofErr w:type="spellEnd"/>
      <w:r w:rsidR="00E32C11" w:rsidRPr="00E32C11">
        <w:rPr>
          <w:rFonts w:asciiTheme="majorHAnsi" w:hAnsiTheme="majorHAnsi" w:cstheme="majorHAnsi"/>
          <w:szCs w:val="22"/>
        </w:rPr>
        <w:t xml:space="preserve"> neuroscience, 2014. </w:t>
      </w:r>
      <w:r w:rsidR="00E32C11">
        <w:rPr>
          <w:rFonts w:asciiTheme="majorHAnsi" w:hAnsiTheme="majorHAnsi" w:cstheme="majorHAnsi"/>
          <w:b/>
          <w:bCs/>
          <w:szCs w:val="22"/>
        </w:rPr>
        <w:t>28</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Hopkins, M.E., et al., </w:t>
      </w:r>
      <w:proofErr w:type="spellStart"/>
      <w:r w:rsidR="00E32C11" w:rsidRPr="00E32C11">
        <w:rPr>
          <w:rFonts w:asciiTheme="majorHAnsi" w:hAnsiTheme="majorHAnsi" w:cstheme="majorHAnsi"/>
          <w:szCs w:val="22"/>
        </w:rPr>
        <w:t>Behavioral</w:t>
      </w:r>
      <w:proofErr w:type="spellEnd"/>
      <w:r w:rsidR="00E32C11" w:rsidRPr="00E32C11">
        <w:rPr>
          <w:rFonts w:asciiTheme="majorHAnsi" w:hAnsiTheme="majorHAnsi" w:cstheme="majorHAnsi"/>
          <w:szCs w:val="22"/>
        </w:rPr>
        <w:t xml:space="preserve"> neuroscience, 2009. </w:t>
      </w:r>
      <w:r w:rsidR="00E32C11">
        <w:rPr>
          <w:rFonts w:asciiTheme="majorHAnsi" w:hAnsiTheme="majorHAnsi" w:cstheme="majorHAnsi"/>
          <w:b/>
          <w:bCs/>
          <w:szCs w:val="22"/>
        </w:rPr>
        <w:t>29</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Ko, I.-G., et al., Molecular medicine reports, 2013. </w:t>
      </w:r>
      <w:r w:rsidR="00E32C11" w:rsidRPr="00E32C11">
        <w:rPr>
          <w:rFonts w:asciiTheme="majorHAnsi" w:hAnsiTheme="majorHAnsi" w:cstheme="majorHAnsi"/>
          <w:b/>
          <w:bCs/>
          <w:szCs w:val="22"/>
        </w:rPr>
        <w:t>3</w:t>
      </w:r>
      <w:r w:rsidR="00E32C11">
        <w:rPr>
          <w:rFonts w:asciiTheme="majorHAnsi" w:hAnsiTheme="majorHAnsi" w:cstheme="majorHAnsi"/>
          <w:b/>
          <w:bCs/>
          <w:szCs w:val="22"/>
        </w:rPr>
        <w:t>0</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Abramovitch, A., G. </w:t>
      </w:r>
      <w:proofErr w:type="spellStart"/>
      <w:r w:rsidR="00E32C11" w:rsidRPr="00E32C11">
        <w:rPr>
          <w:rFonts w:asciiTheme="majorHAnsi" w:hAnsiTheme="majorHAnsi" w:cstheme="majorHAnsi"/>
          <w:szCs w:val="22"/>
        </w:rPr>
        <w:t>Goldzweig</w:t>
      </w:r>
      <w:proofErr w:type="spellEnd"/>
      <w:r w:rsidR="00E32C11" w:rsidRPr="00E32C11">
        <w:rPr>
          <w:rFonts w:asciiTheme="majorHAnsi" w:hAnsiTheme="majorHAnsi" w:cstheme="majorHAnsi"/>
          <w:szCs w:val="22"/>
        </w:rPr>
        <w:t xml:space="preserve">, and A. Schweiger, The Israel journal of psychiatry and related sciences, 2013. </w:t>
      </w:r>
      <w:r w:rsidR="00E32C11" w:rsidRPr="00E32C11">
        <w:rPr>
          <w:rFonts w:asciiTheme="majorHAnsi" w:hAnsiTheme="majorHAnsi" w:cstheme="majorHAnsi"/>
          <w:b/>
          <w:bCs/>
          <w:szCs w:val="22"/>
        </w:rPr>
        <w:t>3</w:t>
      </w:r>
      <w:r w:rsidR="00E32C11">
        <w:rPr>
          <w:rFonts w:asciiTheme="majorHAnsi" w:hAnsiTheme="majorHAnsi" w:cstheme="majorHAnsi"/>
          <w:b/>
          <w:bCs/>
          <w:szCs w:val="22"/>
        </w:rPr>
        <w:t>1</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Berger, N.A., et al., BMC psychiatry, 2014. </w:t>
      </w:r>
      <w:r w:rsidR="00E32C11" w:rsidRPr="00E32C11">
        <w:rPr>
          <w:rFonts w:asciiTheme="majorHAnsi" w:hAnsiTheme="majorHAnsi" w:cstheme="majorHAnsi"/>
          <w:b/>
          <w:bCs/>
          <w:szCs w:val="22"/>
        </w:rPr>
        <w:t>3</w:t>
      </w:r>
      <w:r w:rsidR="00E32C11">
        <w:rPr>
          <w:rFonts w:asciiTheme="majorHAnsi" w:hAnsiTheme="majorHAnsi" w:cstheme="majorHAnsi"/>
          <w:b/>
          <w:bCs/>
          <w:szCs w:val="22"/>
        </w:rPr>
        <w:t>2</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Fritz, K.M. and P.J. O'Connor, Medicine and science in sports and exercise, 2016. </w:t>
      </w:r>
      <w:r w:rsidR="00E32C11" w:rsidRPr="00E32C11">
        <w:rPr>
          <w:rFonts w:asciiTheme="majorHAnsi" w:hAnsiTheme="majorHAnsi" w:cstheme="majorHAnsi"/>
          <w:b/>
          <w:bCs/>
          <w:szCs w:val="22"/>
        </w:rPr>
        <w:t>3</w:t>
      </w:r>
      <w:r w:rsidR="00E32C11">
        <w:rPr>
          <w:rFonts w:asciiTheme="majorHAnsi" w:hAnsiTheme="majorHAnsi" w:cstheme="majorHAnsi"/>
          <w:b/>
          <w:bCs/>
          <w:szCs w:val="22"/>
        </w:rPr>
        <w:t>3</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Klil-Drori, S. and L. </w:t>
      </w:r>
      <w:proofErr w:type="spellStart"/>
      <w:r w:rsidR="00E32C11" w:rsidRPr="00E32C11">
        <w:rPr>
          <w:rFonts w:asciiTheme="majorHAnsi" w:hAnsiTheme="majorHAnsi" w:cstheme="majorHAnsi"/>
          <w:szCs w:val="22"/>
        </w:rPr>
        <w:t>Hechtman</w:t>
      </w:r>
      <w:proofErr w:type="spellEnd"/>
      <w:r w:rsidR="00E32C11" w:rsidRPr="00E32C11">
        <w:rPr>
          <w:rFonts w:asciiTheme="majorHAnsi" w:hAnsiTheme="majorHAnsi" w:cstheme="majorHAnsi"/>
          <w:szCs w:val="22"/>
        </w:rPr>
        <w:t xml:space="preserve">, Journal of attention disorders, 2016. </w:t>
      </w:r>
      <w:r w:rsidR="00E32C11" w:rsidRPr="00E32C11">
        <w:rPr>
          <w:rFonts w:asciiTheme="majorHAnsi" w:hAnsiTheme="majorHAnsi" w:cstheme="majorHAnsi"/>
          <w:b/>
          <w:bCs/>
          <w:szCs w:val="22"/>
        </w:rPr>
        <w:t>3</w:t>
      </w:r>
      <w:r w:rsidR="00E32C11">
        <w:rPr>
          <w:rFonts w:asciiTheme="majorHAnsi" w:hAnsiTheme="majorHAnsi" w:cstheme="majorHAnsi"/>
          <w:b/>
          <w:bCs/>
          <w:szCs w:val="22"/>
        </w:rPr>
        <w:t>4</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Hernandez-Reif, M., T.M. Field, and E. </w:t>
      </w:r>
      <w:proofErr w:type="spellStart"/>
      <w:r w:rsidR="00E32C11" w:rsidRPr="00E32C11">
        <w:rPr>
          <w:rFonts w:asciiTheme="majorHAnsi" w:hAnsiTheme="majorHAnsi" w:cstheme="majorHAnsi"/>
          <w:szCs w:val="22"/>
        </w:rPr>
        <w:t>Thimas</w:t>
      </w:r>
      <w:proofErr w:type="spellEnd"/>
      <w:r w:rsidR="00E32C11" w:rsidRPr="00E32C11">
        <w:rPr>
          <w:rFonts w:asciiTheme="majorHAnsi" w:hAnsiTheme="majorHAnsi" w:cstheme="majorHAnsi"/>
          <w:szCs w:val="22"/>
        </w:rPr>
        <w:t xml:space="preserve">, Journal of Bodywork and Movement Therapies, 2001. </w:t>
      </w:r>
      <w:r w:rsidR="00E32C11" w:rsidRPr="00E32C11">
        <w:rPr>
          <w:rFonts w:asciiTheme="majorHAnsi" w:hAnsiTheme="majorHAnsi" w:cstheme="majorHAnsi"/>
          <w:b/>
          <w:bCs/>
          <w:szCs w:val="22"/>
        </w:rPr>
        <w:t>3</w:t>
      </w:r>
      <w:r w:rsidR="00E32C11">
        <w:rPr>
          <w:rFonts w:asciiTheme="majorHAnsi" w:hAnsiTheme="majorHAnsi" w:cstheme="majorHAnsi"/>
          <w:b/>
          <w:bCs/>
          <w:szCs w:val="22"/>
        </w:rPr>
        <w:t>5</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Faber Taylor, A. and F.E. </w:t>
      </w:r>
      <w:proofErr w:type="spellStart"/>
      <w:r w:rsidR="00E32C11" w:rsidRPr="00E32C11">
        <w:rPr>
          <w:rFonts w:asciiTheme="majorHAnsi" w:hAnsiTheme="majorHAnsi" w:cstheme="majorHAnsi"/>
          <w:szCs w:val="22"/>
        </w:rPr>
        <w:t>Kuo</w:t>
      </w:r>
      <w:proofErr w:type="spellEnd"/>
      <w:r w:rsidR="00E32C11" w:rsidRPr="00E32C11">
        <w:rPr>
          <w:rFonts w:asciiTheme="majorHAnsi" w:hAnsiTheme="majorHAnsi" w:cstheme="majorHAnsi"/>
          <w:szCs w:val="22"/>
        </w:rPr>
        <w:t xml:space="preserve">, Journal of attention disorders, 2009. </w:t>
      </w:r>
      <w:r w:rsidR="00E32C11" w:rsidRPr="00E32C11">
        <w:rPr>
          <w:rFonts w:asciiTheme="majorHAnsi" w:hAnsiTheme="majorHAnsi" w:cstheme="majorHAnsi"/>
          <w:b/>
          <w:bCs/>
          <w:szCs w:val="22"/>
        </w:rPr>
        <w:t>3</w:t>
      </w:r>
      <w:r w:rsidR="00E32C11">
        <w:rPr>
          <w:rFonts w:asciiTheme="majorHAnsi" w:hAnsiTheme="majorHAnsi" w:cstheme="majorHAnsi"/>
          <w:b/>
          <w:bCs/>
          <w:szCs w:val="22"/>
        </w:rPr>
        <w:t>6</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Maddigan, B., et al., The Canadian child and adolescent psychiatry review, 2003. </w:t>
      </w:r>
      <w:r w:rsidR="00E32C11">
        <w:rPr>
          <w:rFonts w:asciiTheme="majorHAnsi" w:hAnsiTheme="majorHAnsi" w:cstheme="majorHAnsi"/>
          <w:b/>
          <w:bCs/>
          <w:szCs w:val="22"/>
        </w:rPr>
        <w:t>37</w:t>
      </w:r>
      <w:r w:rsidR="00E32C11" w:rsidRPr="00E32C11">
        <w:rPr>
          <w:rFonts w:asciiTheme="majorHAnsi" w:hAnsiTheme="majorHAnsi" w:cstheme="majorHAnsi"/>
          <w:b/>
          <w:bCs/>
          <w:szCs w:val="22"/>
        </w:rPr>
        <w:t>.</w:t>
      </w:r>
      <w:r w:rsidR="00E32C11" w:rsidRPr="00E32C11">
        <w:rPr>
          <w:rFonts w:asciiTheme="majorHAnsi" w:hAnsiTheme="majorHAnsi" w:cstheme="majorHAnsi"/>
          <w:szCs w:val="22"/>
        </w:rPr>
        <w:t xml:space="preserve">Fuermaier, A.B., et al., </w:t>
      </w:r>
      <w:proofErr w:type="spellStart"/>
      <w:r w:rsidR="00E32C11" w:rsidRPr="00E32C11">
        <w:rPr>
          <w:rFonts w:asciiTheme="majorHAnsi" w:hAnsiTheme="majorHAnsi" w:cstheme="majorHAnsi"/>
          <w:szCs w:val="22"/>
        </w:rPr>
        <w:t>PLoS</w:t>
      </w:r>
      <w:proofErr w:type="spellEnd"/>
      <w:r w:rsidR="00E32C11" w:rsidRPr="00E32C11">
        <w:rPr>
          <w:rFonts w:asciiTheme="majorHAnsi" w:hAnsiTheme="majorHAnsi" w:cstheme="majorHAnsi"/>
          <w:szCs w:val="22"/>
        </w:rPr>
        <w:t xml:space="preserve"> One, 2014.</w:t>
      </w:r>
    </w:p>
    <w:sectPr w:rsidR="003D3CC3" w:rsidRPr="00E32C11" w:rsidSect="00BA53C2">
      <w:headerReference w:type="default" r:id="rId11"/>
      <w:footerReference w:type="default" r:id="rId12"/>
      <w:headerReference w:type="first" r:id="rId13"/>
      <w:footerReference w:type="first" r:id="rId14"/>
      <w:pgSz w:w="11900" w:h="16840"/>
      <w:pgMar w:top="1985" w:right="964" w:bottom="1134" w:left="96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6A3D" w14:textId="77777777" w:rsidR="00E20C00" w:rsidRDefault="00E20C00" w:rsidP="00234F6D">
      <w:r>
        <w:separator/>
      </w:r>
    </w:p>
  </w:endnote>
  <w:endnote w:type="continuationSeparator" w:id="0">
    <w:p w14:paraId="776C2511" w14:textId="77777777" w:rsidR="00E20C00" w:rsidRDefault="00E20C00"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777811"/>
      <w:docPartObj>
        <w:docPartGallery w:val="Page Numbers (Bottom of Page)"/>
        <w:docPartUnique/>
      </w:docPartObj>
    </w:sdtPr>
    <w:sdtEndPr>
      <w:rPr>
        <w:noProof/>
      </w:rPr>
    </w:sdtEndPr>
    <w:sdtContent>
      <w:p w14:paraId="73CBE274" w14:textId="075EA521" w:rsidR="00071CDF" w:rsidRDefault="00071C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37931" w14:textId="52F74982" w:rsidR="000C4803" w:rsidRDefault="000C4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388C" w14:textId="687C2158" w:rsidR="000C4803" w:rsidRPr="00475FDA" w:rsidRDefault="000C4803" w:rsidP="008402B4">
    <w:pPr>
      <w:pStyle w:val="Footer"/>
      <w:rPr>
        <w:rFonts w:ascii="Arial" w:hAnsi="Arial" w:cs="Arial"/>
        <w:b/>
      </w:rPr>
    </w:pPr>
    <w:r>
      <w:rPr>
        <w:rFonts w:ascii="Arial" w:hAnsi="Arial" w:cs="Arial"/>
        <w:b/>
      </w:rPr>
      <w:t>Version 1</w:t>
    </w:r>
    <w:r w:rsidR="0085027D">
      <w:rPr>
        <w:rFonts w:ascii="Arial" w:hAnsi="Arial" w:cs="Arial"/>
        <w:b/>
      </w:rPr>
      <w:t xml:space="preserve"> </w:t>
    </w:r>
    <w:r w:rsidR="0085027D">
      <w:rPr>
        <w:rFonts w:ascii="Arial" w:hAnsi="Arial" w:cs="Arial"/>
        <w:b/>
      </w:rPr>
      <w:tab/>
    </w:r>
    <w:r w:rsidR="0085027D">
      <w:rPr>
        <w:rFonts w:ascii="Arial" w:hAnsi="Arial" w:cs="Arial"/>
        <w:b/>
      </w:rPr>
      <w:tab/>
      <w:t>Date: 30/03/2020</w:t>
    </w:r>
  </w:p>
  <w:p w14:paraId="6F77A712" w14:textId="78453EC4" w:rsidR="000C4803" w:rsidRDefault="000C4803">
    <w:pPr>
      <w:pStyle w:val="Footer"/>
    </w:pPr>
    <w:r>
      <w:rPr>
        <w:noProof/>
        <w:lang w:eastAsia="en-GB"/>
      </w:rPr>
      <mc:AlternateContent>
        <mc:Choice Requires="wps">
          <w:drawing>
            <wp:anchor distT="0" distB="0" distL="114300" distR="114300" simplePos="0" relativeHeight="251663360" behindDoc="0" locked="0" layoutInCell="1" allowOverlap="1" wp14:anchorId="10CCEB66" wp14:editId="73E51D3B">
              <wp:simplePos x="0" y="0"/>
              <wp:positionH relativeFrom="column">
                <wp:posOffset>457200</wp:posOffset>
              </wp:positionH>
              <wp:positionV relativeFrom="paragraph">
                <wp:posOffset>198755</wp:posOffset>
              </wp:positionV>
              <wp:extent cx="5865690" cy="0"/>
              <wp:effectExtent l="0" t="0" r="27305" b="25400"/>
              <wp:wrapNone/>
              <wp:docPr id="3" name="Straight Connector 3"/>
              <wp:cNvGraphicFramePr/>
              <a:graphic xmlns:a="http://schemas.openxmlformats.org/drawingml/2006/main">
                <a:graphicData uri="http://schemas.microsoft.com/office/word/2010/wordprocessingShape">
                  <wps:wsp>
                    <wps:cNvCnPr/>
                    <wps:spPr>
                      <a:xfrm>
                        <a:off x="0" y="0"/>
                        <a:ext cx="5865690"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F0D1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" strokecolor="#f79646 [3209]" strokeweight="2pt"/>
          </w:pict>
        </mc:Fallback>
      </mc:AlternateContent>
    </w:r>
    <w:r>
      <w:rPr>
        <w:noProof/>
        <w:lang w:eastAsia="en-GB"/>
      </w:rPr>
      <w:drawing>
        <wp:anchor distT="0" distB="0" distL="114300" distR="114300" simplePos="0" relativeHeight="251658240" behindDoc="1" locked="0" layoutInCell="1" allowOverlap="1" wp14:anchorId="2B20E491" wp14:editId="7FA0B4C6">
          <wp:simplePos x="0" y="0"/>
          <wp:positionH relativeFrom="column">
            <wp:posOffset>-19050</wp:posOffset>
          </wp:positionH>
          <wp:positionV relativeFrom="paragraph">
            <wp:posOffset>635</wp:posOffset>
          </wp:positionV>
          <wp:extent cx="362712" cy="359664"/>
          <wp:effectExtent l="77788" t="74612" r="20002" b="96203"/>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A-Graphic-144.psd"/>
                  <pic:cNvPicPr/>
                </pic:nvPicPr>
                <pic:blipFill>
                  <a:blip r:embed="rId1">
                    <a:extLst>
                      <a:ext uri="{28A0092B-C50C-407E-A947-70E740481C1C}">
                        <a14:useLocalDpi xmlns:a14="http://schemas.microsoft.com/office/drawing/2010/main" val="0"/>
                      </a:ext>
                    </a:extLst>
                  </a:blip>
                  <a:stretch>
                    <a:fillRect/>
                  </a:stretch>
                </pic:blipFill>
                <pic:spPr>
                  <a:xfrm rot="27182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FA978" w14:textId="77777777" w:rsidR="00E20C00" w:rsidRDefault="00E20C00" w:rsidP="00234F6D">
      <w:r>
        <w:separator/>
      </w:r>
    </w:p>
  </w:footnote>
  <w:footnote w:type="continuationSeparator" w:id="0">
    <w:p w14:paraId="0B792045" w14:textId="77777777" w:rsidR="00E20C00" w:rsidRDefault="00E20C00"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EE74" w14:textId="77777777" w:rsidR="000C4803" w:rsidRDefault="000C4803">
    <w:pPr>
      <w:pStyle w:val="Header"/>
    </w:pPr>
    <w:r>
      <w:rPr>
        <w:noProof/>
        <w:lang w:eastAsia="en-GB"/>
      </w:rPr>
      <w:drawing>
        <wp:anchor distT="0" distB="0" distL="114300" distR="114300" simplePos="0" relativeHeight="251661312" behindDoc="0" locked="0" layoutInCell="1" allowOverlap="1" wp14:anchorId="725A8C99" wp14:editId="3F394B3A">
          <wp:simplePos x="0" y="0"/>
          <wp:positionH relativeFrom="column">
            <wp:posOffset>4158615</wp:posOffset>
          </wp:positionH>
          <wp:positionV relativeFrom="paragraph">
            <wp:posOffset>-2540</wp:posOffset>
          </wp:positionV>
          <wp:extent cx="2171065" cy="537845"/>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2171065" cy="537845"/>
                  </a:xfrm>
                  <a:prstGeom prst="rect">
                    <a:avLst/>
                  </a:prstGeom>
                </pic:spPr>
              </pic:pic>
            </a:graphicData>
          </a:graphic>
          <wp14:sizeRelH relativeFrom="page">
            <wp14:pctWidth>0</wp14:pctWidth>
          </wp14:sizeRelH>
          <wp14:sizeRelV relativeFrom="page">
            <wp14:pctHeight>0</wp14:pctHeight>
          </wp14:sizeRelV>
        </wp:anchor>
      </w:drawing>
    </w:r>
  </w:p>
  <w:p w14:paraId="5D93E1BD" w14:textId="6A69A3C2" w:rsidR="000C4803" w:rsidRDefault="000C4803">
    <w:pPr>
      <w:pStyle w:val="Header"/>
    </w:pPr>
    <w:r>
      <w:t xml:space="preserve">IRAS ID: </w:t>
    </w:r>
    <w:r w:rsidRPr="001211B7">
      <w:t xml:space="preserve">279417 </w:t>
    </w:r>
    <w:r>
      <w:tab/>
    </w:r>
  </w:p>
  <w:tbl>
    <w:tblPr>
      <w:tblW w:w="0" w:type="auto"/>
      <w:tblLayout w:type="fixed"/>
      <w:tblLook w:val="0000" w:firstRow="0" w:lastRow="0" w:firstColumn="0" w:lastColumn="0" w:noHBand="0" w:noVBand="0"/>
    </w:tblPr>
    <w:tblGrid>
      <w:gridCol w:w="5438"/>
      <w:gridCol w:w="2741"/>
    </w:tblGrid>
    <w:tr w:rsidR="000C4803" w14:paraId="4289A383" w14:textId="77777777" w:rsidTr="005A524B">
      <w:trPr>
        <w:trHeight w:val="1"/>
      </w:trPr>
      <w:tc>
        <w:tcPr>
          <w:tcW w:w="5438" w:type="dxa"/>
          <w:vAlign w:val="center"/>
        </w:tcPr>
        <w:p w14:paraId="4A9128D8" w14:textId="77777777" w:rsidR="000C4803" w:rsidRPr="006970A3" w:rsidRDefault="000C4803" w:rsidP="006970A3">
          <w:pPr>
            <w:tabs>
              <w:tab w:val="center" w:pos="4692"/>
            </w:tabs>
            <w:suppressAutoHyphens/>
            <w:rPr>
              <w:rFonts w:ascii="Arial" w:hAnsi="Arial" w:cs="Arial"/>
              <w:bCs/>
              <w:szCs w:val="22"/>
            </w:rPr>
          </w:pPr>
          <w:r w:rsidRPr="006970A3">
            <w:rPr>
              <w:rFonts w:ascii="Arial" w:hAnsi="Arial" w:cs="Arial"/>
              <w:bCs/>
              <w:szCs w:val="22"/>
            </w:rPr>
            <w:t>Exercise and Attention Deficit Hyperactivity Disorder</w:t>
          </w:r>
        </w:p>
      </w:tc>
      <w:tc>
        <w:tcPr>
          <w:tcW w:w="2741" w:type="dxa"/>
          <w:vAlign w:val="center"/>
        </w:tcPr>
        <w:p w14:paraId="3DD8D5AA" w14:textId="77777777" w:rsidR="000C4803" w:rsidRPr="003C12DB" w:rsidRDefault="000C4803" w:rsidP="006970A3">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r>
  </w:tbl>
  <w:p w14:paraId="134148C3" w14:textId="77777777" w:rsidR="000C4803" w:rsidRDefault="000C4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4277" w14:textId="2BEDE688" w:rsidR="000C4803" w:rsidRDefault="000C4803" w:rsidP="00BE008E">
    <w:r>
      <w:rPr>
        <w:noProof/>
        <w:lang w:eastAsia="en-GB"/>
      </w:rPr>
      <w:drawing>
        <wp:anchor distT="0" distB="0" distL="114300" distR="114300" simplePos="0" relativeHeight="251662336" behindDoc="0" locked="0" layoutInCell="1" allowOverlap="1" wp14:anchorId="01A422FA" wp14:editId="3E4D607A">
          <wp:simplePos x="0" y="0"/>
          <wp:positionH relativeFrom="column">
            <wp:posOffset>3304540</wp:posOffset>
          </wp:positionH>
          <wp:positionV relativeFrom="paragraph">
            <wp:posOffset>6350</wp:posOffset>
          </wp:positionV>
          <wp:extent cx="3042920" cy="753745"/>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r>
      <w:t xml:space="preserve">IRAS ID: </w:t>
    </w:r>
    <w:r w:rsidRPr="001211B7">
      <w:t xml:space="preserve">279417 </w:t>
    </w:r>
    <w:r>
      <w:tab/>
    </w:r>
  </w:p>
  <w:p w14:paraId="5A750D17" w14:textId="77777777" w:rsidR="000C4803" w:rsidRPr="006970A3" w:rsidRDefault="000C4803" w:rsidP="006970A3">
    <w:pPr>
      <w:tabs>
        <w:tab w:val="center" w:pos="4692"/>
      </w:tabs>
      <w:suppressAutoHyphens/>
      <w:rPr>
        <w:rFonts w:ascii="Arial" w:hAnsi="Arial" w:cs="Arial"/>
        <w:bCs/>
        <w:szCs w:val="22"/>
      </w:rPr>
    </w:pPr>
    <w:r w:rsidRPr="006970A3">
      <w:rPr>
        <w:rFonts w:ascii="Arial" w:hAnsi="Arial" w:cs="Arial"/>
        <w:bCs/>
        <w:szCs w:val="22"/>
      </w:rPr>
      <w:t>Exercise and Attention Deficit Hyperactivity Disorder</w:t>
    </w:r>
  </w:p>
  <w:p w14:paraId="7CE425E5" w14:textId="77777777" w:rsidR="000C4803" w:rsidRPr="00234F6D" w:rsidRDefault="000C4803" w:rsidP="00BE00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A30F6"/>
    <w:multiLevelType w:val="hybridMultilevel"/>
    <w:tmpl w:val="9C561E54"/>
    <w:lvl w:ilvl="0" w:tplc="0409000F">
      <w:start w:val="1"/>
      <w:numFmt w:val="decimal"/>
      <w:lvlText w:val="%1."/>
      <w:lvlJc w:val="left"/>
      <w:pPr>
        <w:ind w:left="720" w:hanging="360"/>
      </w:pPr>
      <w:rPr>
        <w:rFonts w:hint="default"/>
      </w:rPr>
    </w:lvl>
    <w:lvl w:ilvl="1" w:tplc="CEBEC9AA">
      <w:start w:val="1"/>
      <w:numFmt w:val="lowerLetter"/>
      <w:lvlText w:val="(%2)"/>
      <w:lvlJc w:val="left"/>
      <w:pPr>
        <w:ind w:left="1440" w:hanging="360"/>
      </w:pPr>
      <w:rPr>
        <w:rFonts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68A"/>
    <w:multiLevelType w:val="hybridMultilevel"/>
    <w:tmpl w:val="834EACDA"/>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31004"/>
    <w:multiLevelType w:val="hybridMultilevel"/>
    <w:tmpl w:val="39D6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15C05"/>
    <w:multiLevelType w:val="hybridMultilevel"/>
    <w:tmpl w:val="E3FE46D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5"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69A6BA7"/>
    <w:multiLevelType w:val="hybridMultilevel"/>
    <w:tmpl w:val="7D20C2A2"/>
    <w:lvl w:ilvl="0" w:tplc="7A547EE6">
      <w:start w:val="3"/>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081B1768"/>
    <w:multiLevelType w:val="hybridMultilevel"/>
    <w:tmpl w:val="6944E5E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046146"/>
    <w:multiLevelType w:val="hybridMultilevel"/>
    <w:tmpl w:val="7CDE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4203B"/>
    <w:multiLevelType w:val="hybridMultilevel"/>
    <w:tmpl w:val="335E257A"/>
    <w:lvl w:ilvl="0" w:tplc="ABAA425C">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73FDA"/>
    <w:multiLevelType w:val="hybridMultilevel"/>
    <w:tmpl w:val="467C6E7E"/>
    <w:lvl w:ilvl="0" w:tplc="5CBABAAA">
      <w:start w:val="1"/>
      <w:numFmt w:val="bullet"/>
      <w:lvlText w:val=""/>
      <w:lvlJc w:val="left"/>
      <w:pPr>
        <w:tabs>
          <w:tab w:val="num" w:pos="895"/>
        </w:tabs>
        <w:ind w:left="895"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7523E"/>
    <w:multiLevelType w:val="hybridMultilevel"/>
    <w:tmpl w:val="4104BED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90645"/>
    <w:multiLevelType w:val="hybridMultilevel"/>
    <w:tmpl w:val="7E8E7DC8"/>
    <w:lvl w:ilvl="0" w:tplc="DCBA496A">
      <w:start w:val="1"/>
      <w:numFmt w:val="bullet"/>
      <w:lvlText w:val=""/>
      <w:lvlJc w:val="left"/>
      <w:pPr>
        <w:ind w:left="1485" w:hanging="360"/>
      </w:pPr>
      <w:rPr>
        <w:rFonts w:ascii="Symbol" w:hAnsi="Symbol" w:hint="default"/>
        <w:color w:val="0070C0"/>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8" w15:restartNumberingAfterBreak="0">
    <w:nsid w:val="171E189E"/>
    <w:multiLevelType w:val="hybridMultilevel"/>
    <w:tmpl w:val="2432E57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20" w15:restartNumberingAfterBreak="0">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D941BA"/>
    <w:multiLevelType w:val="hybridMultilevel"/>
    <w:tmpl w:val="8C0624A0"/>
    <w:lvl w:ilvl="0" w:tplc="C238794A">
      <w:start w:val="1"/>
      <w:numFmt w:val="bullet"/>
      <w:lvlText w:val=""/>
      <w:lvlJc w:val="left"/>
      <w:pPr>
        <w:tabs>
          <w:tab w:val="num" w:pos="1615"/>
        </w:tabs>
        <w:ind w:left="1615"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1BA52CA4"/>
    <w:multiLevelType w:val="hybridMultilevel"/>
    <w:tmpl w:val="D04E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D663ED"/>
    <w:multiLevelType w:val="hybridMultilevel"/>
    <w:tmpl w:val="7CCAC4A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5152D1"/>
    <w:multiLevelType w:val="hybridMultilevel"/>
    <w:tmpl w:val="C9A69D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041CFB"/>
    <w:multiLevelType w:val="hybridMultilevel"/>
    <w:tmpl w:val="202A3066"/>
    <w:lvl w:ilvl="0" w:tplc="08090003">
      <w:start w:val="1"/>
      <w:numFmt w:val="bullet"/>
      <w:lvlText w:val="o"/>
      <w:lvlJc w:val="left"/>
      <w:pPr>
        <w:tabs>
          <w:tab w:val="num" w:pos="1615"/>
        </w:tabs>
        <w:ind w:left="1615"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3616F34"/>
    <w:multiLevelType w:val="hybridMultilevel"/>
    <w:tmpl w:val="D8BAF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2D4C7322"/>
    <w:multiLevelType w:val="hybridMultilevel"/>
    <w:tmpl w:val="7D84A00E"/>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32" w15:restartNumberingAfterBreak="0">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377C43"/>
    <w:multiLevelType w:val="hybridMultilevel"/>
    <w:tmpl w:val="C988131E"/>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3065"/>
        </w:tabs>
        <w:ind w:left="3065" w:hanging="360"/>
      </w:pPr>
      <w:rPr>
        <w:rFonts w:ascii="Wingdings" w:hAnsi="Wingdings" w:hint="default"/>
      </w:rPr>
    </w:lvl>
    <w:lvl w:ilvl="3" w:tplc="08090001" w:tentative="1">
      <w:start w:val="1"/>
      <w:numFmt w:val="bullet"/>
      <w:lvlText w:val=""/>
      <w:lvlJc w:val="left"/>
      <w:pPr>
        <w:tabs>
          <w:tab w:val="num" w:pos="3785"/>
        </w:tabs>
        <w:ind w:left="3785" w:hanging="360"/>
      </w:pPr>
      <w:rPr>
        <w:rFonts w:ascii="Symbol" w:hAnsi="Symbol" w:hint="default"/>
      </w:rPr>
    </w:lvl>
    <w:lvl w:ilvl="4" w:tplc="08090003" w:tentative="1">
      <w:start w:val="1"/>
      <w:numFmt w:val="bullet"/>
      <w:lvlText w:val="o"/>
      <w:lvlJc w:val="left"/>
      <w:pPr>
        <w:tabs>
          <w:tab w:val="num" w:pos="4505"/>
        </w:tabs>
        <w:ind w:left="4505" w:hanging="360"/>
      </w:pPr>
      <w:rPr>
        <w:rFonts w:ascii="Courier New" w:hAnsi="Courier New" w:cs="Courier New" w:hint="default"/>
      </w:rPr>
    </w:lvl>
    <w:lvl w:ilvl="5" w:tplc="08090005" w:tentative="1">
      <w:start w:val="1"/>
      <w:numFmt w:val="bullet"/>
      <w:lvlText w:val=""/>
      <w:lvlJc w:val="left"/>
      <w:pPr>
        <w:tabs>
          <w:tab w:val="num" w:pos="5225"/>
        </w:tabs>
        <w:ind w:left="5225" w:hanging="360"/>
      </w:pPr>
      <w:rPr>
        <w:rFonts w:ascii="Wingdings" w:hAnsi="Wingdings" w:hint="default"/>
      </w:rPr>
    </w:lvl>
    <w:lvl w:ilvl="6" w:tplc="08090001" w:tentative="1">
      <w:start w:val="1"/>
      <w:numFmt w:val="bullet"/>
      <w:lvlText w:val=""/>
      <w:lvlJc w:val="left"/>
      <w:pPr>
        <w:tabs>
          <w:tab w:val="num" w:pos="5945"/>
        </w:tabs>
        <w:ind w:left="5945" w:hanging="360"/>
      </w:pPr>
      <w:rPr>
        <w:rFonts w:ascii="Symbol" w:hAnsi="Symbol" w:hint="default"/>
      </w:rPr>
    </w:lvl>
    <w:lvl w:ilvl="7" w:tplc="08090003" w:tentative="1">
      <w:start w:val="1"/>
      <w:numFmt w:val="bullet"/>
      <w:lvlText w:val="o"/>
      <w:lvlJc w:val="left"/>
      <w:pPr>
        <w:tabs>
          <w:tab w:val="num" w:pos="6665"/>
        </w:tabs>
        <w:ind w:left="6665" w:hanging="360"/>
      </w:pPr>
      <w:rPr>
        <w:rFonts w:ascii="Courier New" w:hAnsi="Courier New" w:cs="Courier New" w:hint="default"/>
      </w:rPr>
    </w:lvl>
    <w:lvl w:ilvl="8" w:tplc="08090005" w:tentative="1">
      <w:start w:val="1"/>
      <w:numFmt w:val="bullet"/>
      <w:lvlText w:val=""/>
      <w:lvlJc w:val="left"/>
      <w:pPr>
        <w:tabs>
          <w:tab w:val="num" w:pos="7385"/>
        </w:tabs>
        <w:ind w:left="7385" w:hanging="360"/>
      </w:pPr>
      <w:rPr>
        <w:rFonts w:ascii="Wingdings" w:hAnsi="Wingdings" w:hint="default"/>
      </w:rPr>
    </w:lvl>
  </w:abstractNum>
  <w:abstractNum w:abstractNumId="34" w15:restartNumberingAfterBreak="0">
    <w:nsid w:val="308A4B0D"/>
    <w:multiLevelType w:val="hybridMultilevel"/>
    <w:tmpl w:val="E65AC1DC"/>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35" w15:restartNumberingAfterBreak="0">
    <w:nsid w:val="31327CA4"/>
    <w:multiLevelType w:val="hybridMultilevel"/>
    <w:tmpl w:val="DBEC8B7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1AF31B6"/>
    <w:multiLevelType w:val="hybridMultilevel"/>
    <w:tmpl w:val="5B2C1672"/>
    <w:lvl w:ilvl="0" w:tplc="AAB693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61F77FA"/>
    <w:multiLevelType w:val="hybridMultilevel"/>
    <w:tmpl w:val="00C2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70623E9"/>
    <w:multiLevelType w:val="hybridMultilevel"/>
    <w:tmpl w:val="968AB286"/>
    <w:lvl w:ilvl="0" w:tplc="7A547EE6">
      <w:start w:val="3"/>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9361A67"/>
    <w:multiLevelType w:val="hybridMultilevel"/>
    <w:tmpl w:val="54A47B4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F043B"/>
    <w:multiLevelType w:val="hybridMultilevel"/>
    <w:tmpl w:val="9378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8E3003"/>
    <w:multiLevelType w:val="hybridMultilevel"/>
    <w:tmpl w:val="5D167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D7B544F"/>
    <w:multiLevelType w:val="hybridMultilevel"/>
    <w:tmpl w:val="3CACE3F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E076EB"/>
    <w:multiLevelType w:val="hybridMultilevel"/>
    <w:tmpl w:val="D45A18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D41425"/>
    <w:multiLevelType w:val="hybridMultilevel"/>
    <w:tmpl w:val="FAB4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2E3FBF"/>
    <w:multiLevelType w:val="hybridMultilevel"/>
    <w:tmpl w:val="AA0658E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6F6EB0"/>
    <w:multiLevelType w:val="hybridMultilevel"/>
    <w:tmpl w:val="53EA9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C228E3"/>
    <w:multiLevelType w:val="hybridMultilevel"/>
    <w:tmpl w:val="7634255C"/>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4386B57"/>
    <w:multiLevelType w:val="hybridMultilevel"/>
    <w:tmpl w:val="0C0688A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4EB3616"/>
    <w:multiLevelType w:val="hybridMultilevel"/>
    <w:tmpl w:val="4148F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6E22230"/>
    <w:multiLevelType w:val="hybridMultilevel"/>
    <w:tmpl w:val="1612F146"/>
    <w:lvl w:ilvl="0" w:tplc="C238794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905"/>
        </w:tabs>
        <w:ind w:left="905" w:hanging="360"/>
      </w:pPr>
      <w:rPr>
        <w:rFonts w:ascii="Courier New" w:hAnsi="Courier New" w:cs="Courier New" w:hint="default"/>
      </w:rPr>
    </w:lvl>
    <w:lvl w:ilvl="2" w:tplc="08090005" w:tentative="1">
      <w:start w:val="1"/>
      <w:numFmt w:val="bullet"/>
      <w:lvlText w:val=""/>
      <w:lvlJc w:val="left"/>
      <w:pPr>
        <w:tabs>
          <w:tab w:val="num" w:pos="1625"/>
        </w:tabs>
        <w:ind w:left="1625" w:hanging="360"/>
      </w:pPr>
      <w:rPr>
        <w:rFonts w:ascii="Wingdings" w:hAnsi="Wingdings" w:hint="default"/>
      </w:rPr>
    </w:lvl>
    <w:lvl w:ilvl="3" w:tplc="08090001" w:tentative="1">
      <w:start w:val="1"/>
      <w:numFmt w:val="bullet"/>
      <w:lvlText w:val=""/>
      <w:lvlJc w:val="left"/>
      <w:pPr>
        <w:tabs>
          <w:tab w:val="num" w:pos="2345"/>
        </w:tabs>
        <w:ind w:left="2345" w:hanging="360"/>
      </w:pPr>
      <w:rPr>
        <w:rFonts w:ascii="Symbol" w:hAnsi="Symbol" w:hint="default"/>
      </w:rPr>
    </w:lvl>
    <w:lvl w:ilvl="4" w:tplc="08090003" w:tentative="1">
      <w:start w:val="1"/>
      <w:numFmt w:val="bullet"/>
      <w:lvlText w:val="o"/>
      <w:lvlJc w:val="left"/>
      <w:pPr>
        <w:tabs>
          <w:tab w:val="num" w:pos="3065"/>
        </w:tabs>
        <w:ind w:left="3065" w:hanging="360"/>
      </w:pPr>
      <w:rPr>
        <w:rFonts w:ascii="Courier New" w:hAnsi="Courier New" w:cs="Courier New" w:hint="default"/>
      </w:rPr>
    </w:lvl>
    <w:lvl w:ilvl="5" w:tplc="08090005" w:tentative="1">
      <w:start w:val="1"/>
      <w:numFmt w:val="bullet"/>
      <w:lvlText w:val=""/>
      <w:lvlJc w:val="left"/>
      <w:pPr>
        <w:tabs>
          <w:tab w:val="num" w:pos="3785"/>
        </w:tabs>
        <w:ind w:left="3785" w:hanging="360"/>
      </w:pPr>
      <w:rPr>
        <w:rFonts w:ascii="Wingdings" w:hAnsi="Wingdings" w:hint="default"/>
      </w:rPr>
    </w:lvl>
    <w:lvl w:ilvl="6" w:tplc="08090001" w:tentative="1">
      <w:start w:val="1"/>
      <w:numFmt w:val="bullet"/>
      <w:lvlText w:val=""/>
      <w:lvlJc w:val="left"/>
      <w:pPr>
        <w:tabs>
          <w:tab w:val="num" w:pos="4505"/>
        </w:tabs>
        <w:ind w:left="4505" w:hanging="360"/>
      </w:pPr>
      <w:rPr>
        <w:rFonts w:ascii="Symbol" w:hAnsi="Symbol" w:hint="default"/>
      </w:rPr>
    </w:lvl>
    <w:lvl w:ilvl="7" w:tplc="08090003" w:tentative="1">
      <w:start w:val="1"/>
      <w:numFmt w:val="bullet"/>
      <w:lvlText w:val="o"/>
      <w:lvlJc w:val="left"/>
      <w:pPr>
        <w:tabs>
          <w:tab w:val="num" w:pos="5225"/>
        </w:tabs>
        <w:ind w:left="5225" w:hanging="360"/>
      </w:pPr>
      <w:rPr>
        <w:rFonts w:ascii="Courier New" w:hAnsi="Courier New" w:cs="Courier New" w:hint="default"/>
      </w:rPr>
    </w:lvl>
    <w:lvl w:ilvl="8" w:tplc="08090005" w:tentative="1">
      <w:start w:val="1"/>
      <w:numFmt w:val="bullet"/>
      <w:lvlText w:val=""/>
      <w:lvlJc w:val="left"/>
      <w:pPr>
        <w:tabs>
          <w:tab w:val="num" w:pos="5945"/>
        </w:tabs>
        <w:ind w:left="5945" w:hanging="360"/>
      </w:pPr>
      <w:rPr>
        <w:rFonts w:ascii="Wingdings" w:hAnsi="Wingdings" w:hint="default"/>
      </w:rPr>
    </w:lvl>
  </w:abstractNum>
  <w:abstractNum w:abstractNumId="53" w15:restartNumberingAfterBreak="0">
    <w:nsid w:val="47920104"/>
    <w:multiLevelType w:val="hybridMultilevel"/>
    <w:tmpl w:val="3EFCC87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8B5025F"/>
    <w:multiLevelType w:val="hybridMultilevel"/>
    <w:tmpl w:val="32FA2C50"/>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48CB5EB1"/>
    <w:multiLevelType w:val="hybridMultilevel"/>
    <w:tmpl w:val="0590A5C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9870253"/>
    <w:multiLevelType w:val="hybridMultilevel"/>
    <w:tmpl w:val="FCE222C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BF82265"/>
    <w:multiLevelType w:val="hybridMultilevel"/>
    <w:tmpl w:val="47005F2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DD7D58"/>
    <w:multiLevelType w:val="hybridMultilevel"/>
    <w:tmpl w:val="AEDA9116"/>
    <w:lvl w:ilvl="0" w:tplc="08090003">
      <w:start w:val="1"/>
      <w:numFmt w:val="bullet"/>
      <w:lvlText w:val="o"/>
      <w:lvlJc w:val="left"/>
      <w:pPr>
        <w:tabs>
          <w:tab w:val="num" w:pos="1604"/>
        </w:tabs>
        <w:ind w:left="1604" w:hanging="360"/>
      </w:pPr>
      <w:rPr>
        <w:rFonts w:ascii="Courier New" w:hAnsi="Courier New" w:cs="Courier New"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59" w15:restartNumberingAfterBreak="0">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60" w15:restartNumberingAfterBreak="0">
    <w:nsid w:val="50BE3D1A"/>
    <w:multiLevelType w:val="hybridMultilevel"/>
    <w:tmpl w:val="F0742BB8"/>
    <w:lvl w:ilvl="0" w:tplc="0409000F">
      <w:start w:val="1"/>
      <w:numFmt w:val="decimal"/>
      <w:lvlText w:val="%1."/>
      <w:lvlJc w:val="left"/>
      <w:pPr>
        <w:ind w:left="720" w:hanging="360"/>
      </w:pPr>
      <w:rPr>
        <w:rFonts w:hint="default"/>
      </w:rPr>
    </w:lvl>
    <w:lvl w:ilvl="1" w:tplc="9CF854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F73EAC"/>
    <w:multiLevelType w:val="hybridMultilevel"/>
    <w:tmpl w:val="11B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A877D1"/>
    <w:multiLevelType w:val="hybridMultilevel"/>
    <w:tmpl w:val="BCD6DAD4"/>
    <w:lvl w:ilvl="0" w:tplc="7A547EE6">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6A6C25"/>
    <w:multiLevelType w:val="hybridMultilevel"/>
    <w:tmpl w:val="4628E744"/>
    <w:lvl w:ilvl="0" w:tplc="7A547EE6">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CC5594"/>
    <w:multiLevelType w:val="hybridMultilevel"/>
    <w:tmpl w:val="A9524BB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D316301"/>
    <w:multiLevelType w:val="hybridMultilevel"/>
    <w:tmpl w:val="8C9A691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8" w15:restartNumberingAfterBreak="0">
    <w:nsid w:val="60992392"/>
    <w:multiLevelType w:val="hybridMultilevel"/>
    <w:tmpl w:val="23D896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1AB3899"/>
    <w:multiLevelType w:val="hybridMultilevel"/>
    <w:tmpl w:val="A306A03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71" w15:restartNumberingAfterBreak="0">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5433CC"/>
    <w:multiLevelType w:val="hybridMultilevel"/>
    <w:tmpl w:val="A27C1838"/>
    <w:lvl w:ilvl="0" w:tplc="C238794A">
      <w:start w:val="1"/>
      <w:numFmt w:val="bullet"/>
      <w:lvlText w:val=""/>
      <w:lvlJc w:val="left"/>
      <w:pPr>
        <w:tabs>
          <w:tab w:val="num" w:pos="1604"/>
        </w:tabs>
        <w:ind w:left="1604" w:hanging="360"/>
      </w:pPr>
      <w:rPr>
        <w:rFonts w:ascii="Symbol" w:hAnsi="Symbol" w:hint="default"/>
      </w:rPr>
    </w:lvl>
    <w:lvl w:ilvl="1" w:tplc="972E5636">
      <w:numFmt w:val="bullet"/>
      <w:lvlText w:val="•"/>
      <w:lvlJc w:val="left"/>
      <w:pPr>
        <w:ind w:left="2149" w:hanging="360"/>
      </w:pPr>
      <w:rPr>
        <w:rFonts w:ascii="Times New Roman" w:eastAsia="Times New Roman" w:hAnsi="Times New Roman" w:cs="Times New Roman"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73" w15:restartNumberingAfterBreak="0">
    <w:nsid w:val="68B25275"/>
    <w:multiLevelType w:val="hybridMultilevel"/>
    <w:tmpl w:val="1B6C7C1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9DA0E7C"/>
    <w:multiLevelType w:val="hybridMultilevel"/>
    <w:tmpl w:val="0BF89738"/>
    <w:lvl w:ilvl="0" w:tplc="254C40BE">
      <w:numFmt w:val="bullet"/>
      <w:lvlText w:val="-"/>
      <w:lvlJc w:val="left"/>
      <w:pPr>
        <w:ind w:left="720" w:hanging="360"/>
      </w:pPr>
      <w:rPr>
        <w:rFonts w:ascii="Arial" w:eastAsia="MS ??" w:hAnsi="Aria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EC602D4"/>
    <w:multiLevelType w:val="hybridMultilevel"/>
    <w:tmpl w:val="E494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EDE7B55"/>
    <w:multiLevelType w:val="hybridMultilevel"/>
    <w:tmpl w:val="F424ACD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028711A"/>
    <w:multiLevelType w:val="hybridMultilevel"/>
    <w:tmpl w:val="955441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1" w15:restartNumberingAfterBreak="0">
    <w:nsid w:val="71C01DE5"/>
    <w:multiLevelType w:val="hybridMultilevel"/>
    <w:tmpl w:val="050E24E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114E65"/>
    <w:multiLevelType w:val="hybridMultilevel"/>
    <w:tmpl w:val="2AB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7141462"/>
    <w:multiLevelType w:val="hybridMultilevel"/>
    <w:tmpl w:val="216EFE48"/>
    <w:lvl w:ilvl="0" w:tplc="08090003">
      <w:start w:val="1"/>
      <w:numFmt w:val="bullet"/>
      <w:lvlText w:val="o"/>
      <w:lvlJc w:val="left"/>
      <w:pPr>
        <w:tabs>
          <w:tab w:val="num" w:pos="1571"/>
        </w:tabs>
        <w:ind w:left="1571" w:hanging="360"/>
      </w:pPr>
      <w:rPr>
        <w:rFonts w:ascii="Courier New" w:hAnsi="Courier New" w:cs="Courier New"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84" w15:restartNumberingAfterBreak="0">
    <w:nsid w:val="77D16324"/>
    <w:multiLevelType w:val="hybridMultilevel"/>
    <w:tmpl w:val="70E6AA2E"/>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C238794A">
      <w:start w:val="1"/>
      <w:numFmt w:val="bullet"/>
      <w:lvlText w:val=""/>
      <w:lvlJc w:val="left"/>
      <w:pPr>
        <w:tabs>
          <w:tab w:val="num" w:pos="2220"/>
        </w:tabs>
        <w:ind w:left="222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5" w15:restartNumberingAfterBreak="0">
    <w:nsid w:val="786878DE"/>
    <w:multiLevelType w:val="hybridMultilevel"/>
    <w:tmpl w:val="6C4E47F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6" w15:restartNumberingAfterBreak="0">
    <w:nsid w:val="78B50E83"/>
    <w:multiLevelType w:val="hybridMultilevel"/>
    <w:tmpl w:val="CFD85182"/>
    <w:lvl w:ilvl="0" w:tplc="F43669F2">
      <w:numFmt w:val="bullet"/>
      <w:lvlText w:val="-"/>
      <w:lvlJc w:val="left"/>
      <w:pPr>
        <w:ind w:left="720" w:hanging="360"/>
      </w:pPr>
      <w:rPr>
        <w:rFonts w:ascii="Arial" w:eastAsia="MS ??"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F94281"/>
    <w:multiLevelType w:val="hybridMultilevel"/>
    <w:tmpl w:val="0948940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6"/>
  </w:num>
  <w:num w:numId="3">
    <w:abstractNumId w:val="52"/>
  </w:num>
  <w:num w:numId="4">
    <w:abstractNumId w:val="53"/>
  </w:num>
  <w:num w:numId="5">
    <w:abstractNumId w:val="12"/>
  </w:num>
  <w:num w:numId="6">
    <w:abstractNumId w:val="40"/>
  </w:num>
  <w:num w:numId="7">
    <w:abstractNumId w:val="55"/>
  </w:num>
  <w:num w:numId="8">
    <w:abstractNumId w:val="67"/>
  </w:num>
  <w:num w:numId="9">
    <w:abstractNumId w:val="28"/>
  </w:num>
  <w:num w:numId="10">
    <w:abstractNumId w:val="0"/>
  </w:num>
  <w:num w:numId="11">
    <w:abstractNumId w:val="5"/>
  </w:num>
  <w:num w:numId="12">
    <w:abstractNumId w:val="84"/>
  </w:num>
  <w:num w:numId="13">
    <w:abstractNumId w:val="26"/>
  </w:num>
  <w:num w:numId="14">
    <w:abstractNumId w:val="18"/>
  </w:num>
  <w:num w:numId="15">
    <w:abstractNumId w:val="30"/>
  </w:num>
  <w:num w:numId="16">
    <w:abstractNumId w:val="54"/>
  </w:num>
  <w:num w:numId="17">
    <w:abstractNumId w:val="36"/>
  </w:num>
  <w:num w:numId="18">
    <w:abstractNumId w:val="31"/>
  </w:num>
  <w:num w:numId="19">
    <w:abstractNumId w:val="16"/>
  </w:num>
  <w:num w:numId="20">
    <w:abstractNumId w:val="15"/>
  </w:num>
  <w:num w:numId="21">
    <w:abstractNumId w:val="77"/>
  </w:num>
  <w:num w:numId="22">
    <w:abstractNumId w:val="33"/>
  </w:num>
  <w:num w:numId="23">
    <w:abstractNumId w:val="27"/>
  </w:num>
  <w:num w:numId="24">
    <w:abstractNumId w:val="81"/>
  </w:num>
  <w:num w:numId="25">
    <w:abstractNumId w:val="87"/>
  </w:num>
  <w:num w:numId="26">
    <w:abstractNumId w:val="21"/>
  </w:num>
  <w:num w:numId="27">
    <w:abstractNumId w:val="19"/>
  </w:num>
  <w:num w:numId="28">
    <w:abstractNumId w:val="75"/>
  </w:num>
  <w:num w:numId="29">
    <w:abstractNumId w:val="83"/>
  </w:num>
  <w:num w:numId="30">
    <w:abstractNumId w:val="59"/>
  </w:num>
  <w:num w:numId="31">
    <w:abstractNumId w:val="49"/>
  </w:num>
  <w:num w:numId="32">
    <w:abstractNumId w:val="70"/>
  </w:num>
  <w:num w:numId="33">
    <w:abstractNumId w:val="57"/>
  </w:num>
  <w:num w:numId="34">
    <w:abstractNumId w:val="32"/>
  </w:num>
  <w:num w:numId="35">
    <w:abstractNumId w:val="14"/>
  </w:num>
  <w:num w:numId="36">
    <w:abstractNumId w:val="23"/>
  </w:num>
  <w:num w:numId="37">
    <w:abstractNumId w:val="58"/>
  </w:num>
  <w:num w:numId="38">
    <w:abstractNumId w:val="2"/>
  </w:num>
  <w:num w:numId="39">
    <w:abstractNumId w:val="72"/>
  </w:num>
  <w:num w:numId="40">
    <w:abstractNumId w:val="44"/>
  </w:num>
  <w:num w:numId="41">
    <w:abstractNumId w:val="34"/>
  </w:num>
  <w:num w:numId="42">
    <w:abstractNumId w:val="80"/>
  </w:num>
  <w:num w:numId="43">
    <w:abstractNumId w:val="42"/>
  </w:num>
  <w:num w:numId="44">
    <w:abstractNumId w:val="50"/>
  </w:num>
  <w:num w:numId="45">
    <w:abstractNumId w:val="13"/>
  </w:num>
  <w:num w:numId="46">
    <w:abstractNumId w:val="43"/>
  </w:num>
  <w:num w:numId="47">
    <w:abstractNumId w:val="8"/>
  </w:num>
  <w:num w:numId="48">
    <w:abstractNumId w:val="48"/>
  </w:num>
  <w:num w:numId="49">
    <w:abstractNumId w:val="4"/>
  </w:num>
  <w:num w:numId="50">
    <w:abstractNumId w:val="25"/>
  </w:num>
  <w:num w:numId="51">
    <w:abstractNumId w:val="11"/>
  </w:num>
  <w:num w:numId="52">
    <w:abstractNumId w:val="79"/>
  </w:num>
  <w:num w:numId="53">
    <w:abstractNumId w:val="20"/>
  </w:num>
  <w:num w:numId="54">
    <w:abstractNumId w:val="46"/>
  </w:num>
  <w:num w:numId="55">
    <w:abstractNumId w:val="35"/>
  </w:num>
  <w:num w:numId="56">
    <w:abstractNumId w:val="69"/>
  </w:num>
  <w:num w:numId="57">
    <w:abstractNumId w:val="76"/>
  </w:num>
  <w:num w:numId="58">
    <w:abstractNumId w:val="56"/>
  </w:num>
  <w:num w:numId="59">
    <w:abstractNumId w:val="73"/>
  </w:num>
  <w:num w:numId="60">
    <w:abstractNumId w:val="24"/>
  </w:num>
  <w:num w:numId="61">
    <w:abstractNumId w:val="82"/>
  </w:num>
  <w:num w:numId="62">
    <w:abstractNumId w:val="71"/>
  </w:num>
  <w:num w:numId="63">
    <w:abstractNumId w:val="1"/>
  </w:num>
  <w:num w:numId="64">
    <w:abstractNumId w:val="60"/>
  </w:num>
  <w:num w:numId="65">
    <w:abstractNumId w:val="9"/>
  </w:num>
  <w:num w:numId="66">
    <w:abstractNumId w:val="63"/>
  </w:num>
  <w:num w:numId="67">
    <w:abstractNumId w:val="22"/>
  </w:num>
  <w:num w:numId="68">
    <w:abstractNumId w:val="78"/>
  </w:num>
  <w:num w:numId="69">
    <w:abstractNumId w:val="61"/>
  </w:num>
  <w:num w:numId="70">
    <w:abstractNumId w:val="38"/>
  </w:num>
  <w:num w:numId="71">
    <w:abstractNumId w:val="41"/>
  </w:num>
  <w:num w:numId="72">
    <w:abstractNumId w:val="17"/>
  </w:num>
  <w:num w:numId="73">
    <w:abstractNumId w:val="62"/>
  </w:num>
  <w:num w:numId="74">
    <w:abstractNumId w:val="85"/>
  </w:num>
  <w:num w:numId="75">
    <w:abstractNumId w:val="29"/>
  </w:num>
  <w:num w:numId="76">
    <w:abstractNumId w:val="86"/>
  </w:num>
  <w:num w:numId="77">
    <w:abstractNumId w:val="74"/>
  </w:num>
  <w:num w:numId="78">
    <w:abstractNumId w:val="45"/>
  </w:num>
  <w:num w:numId="79">
    <w:abstractNumId w:val="68"/>
  </w:num>
  <w:num w:numId="80">
    <w:abstractNumId w:val="37"/>
  </w:num>
  <w:num w:numId="81">
    <w:abstractNumId w:val="51"/>
  </w:num>
  <w:num w:numId="82">
    <w:abstractNumId w:val="10"/>
  </w:num>
  <w:num w:numId="83">
    <w:abstractNumId w:val="47"/>
  </w:num>
  <w:num w:numId="84">
    <w:abstractNumId w:val="64"/>
  </w:num>
  <w:num w:numId="85">
    <w:abstractNumId w:val="6"/>
  </w:num>
  <w:num w:numId="86">
    <w:abstractNumId w:val="39"/>
  </w:num>
  <w:num w:numId="87">
    <w:abstractNumId w:val="3"/>
  </w:num>
  <w:num w:numId="88">
    <w:abstractNumId w:val="6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F6D"/>
    <w:rsid w:val="00035634"/>
    <w:rsid w:val="00067B4C"/>
    <w:rsid w:val="00071498"/>
    <w:rsid w:val="00071CDF"/>
    <w:rsid w:val="00076F16"/>
    <w:rsid w:val="00093582"/>
    <w:rsid w:val="000A35D7"/>
    <w:rsid w:val="000A5AEC"/>
    <w:rsid w:val="000B3CC3"/>
    <w:rsid w:val="000C4803"/>
    <w:rsid w:val="000C7CF4"/>
    <w:rsid w:val="000E277F"/>
    <w:rsid w:val="000F10C2"/>
    <w:rsid w:val="000F25C6"/>
    <w:rsid w:val="000F5FF6"/>
    <w:rsid w:val="001177B5"/>
    <w:rsid w:val="001211B7"/>
    <w:rsid w:val="00133181"/>
    <w:rsid w:val="001444A7"/>
    <w:rsid w:val="001560EF"/>
    <w:rsid w:val="001567D8"/>
    <w:rsid w:val="001601B4"/>
    <w:rsid w:val="00191996"/>
    <w:rsid w:val="0019513A"/>
    <w:rsid w:val="001A6AA0"/>
    <w:rsid w:val="001A6DDF"/>
    <w:rsid w:val="001A6F8F"/>
    <w:rsid w:val="001B16DC"/>
    <w:rsid w:val="001B2BA3"/>
    <w:rsid w:val="001B41C4"/>
    <w:rsid w:val="001C0193"/>
    <w:rsid w:val="001D0944"/>
    <w:rsid w:val="001D1F95"/>
    <w:rsid w:val="001D63DE"/>
    <w:rsid w:val="001E7CC8"/>
    <w:rsid w:val="001F71B2"/>
    <w:rsid w:val="002126E2"/>
    <w:rsid w:val="00223160"/>
    <w:rsid w:val="00234F6D"/>
    <w:rsid w:val="00236E57"/>
    <w:rsid w:val="002676B7"/>
    <w:rsid w:val="002802B2"/>
    <w:rsid w:val="002863E3"/>
    <w:rsid w:val="002A0556"/>
    <w:rsid w:val="002D1F77"/>
    <w:rsid w:val="002D72E8"/>
    <w:rsid w:val="002E4C94"/>
    <w:rsid w:val="002F22A0"/>
    <w:rsid w:val="00314F9A"/>
    <w:rsid w:val="00315202"/>
    <w:rsid w:val="003252E1"/>
    <w:rsid w:val="00341D43"/>
    <w:rsid w:val="00343FC0"/>
    <w:rsid w:val="00350036"/>
    <w:rsid w:val="00355A41"/>
    <w:rsid w:val="00357B3E"/>
    <w:rsid w:val="0036582A"/>
    <w:rsid w:val="00373AEE"/>
    <w:rsid w:val="003802A1"/>
    <w:rsid w:val="003A35B7"/>
    <w:rsid w:val="003B3308"/>
    <w:rsid w:val="003C12DB"/>
    <w:rsid w:val="003C3F55"/>
    <w:rsid w:val="003D3CC3"/>
    <w:rsid w:val="003D507A"/>
    <w:rsid w:val="003E5CA2"/>
    <w:rsid w:val="00400D6B"/>
    <w:rsid w:val="00414A64"/>
    <w:rsid w:val="0042013E"/>
    <w:rsid w:val="00426483"/>
    <w:rsid w:val="0044745A"/>
    <w:rsid w:val="00456165"/>
    <w:rsid w:val="0046376B"/>
    <w:rsid w:val="00466269"/>
    <w:rsid w:val="00472921"/>
    <w:rsid w:val="00475FDA"/>
    <w:rsid w:val="00477F5F"/>
    <w:rsid w:val="004B3BCA"/>
    <w:rsid w:val="004C7FC7"/>
    <w:rsid w:val="004D39EE"/>
    <w:rsid w:val="004D4535"/>
    <w:rsid w:val="004D676C"/>
    <w:rsid w:val="004F0A8F"/>
    <w:rsid w:val="00525034"/>
    <w:rsid w:val="00531666"/>
    <w:rsid w:val="0053374D"/>
    <w:rsid w:val="00540E1E"/>
    <w:rsid w:val="00544728"/>
    <w:rsid w:val="005568E7"/>
    <w:rsid w:val="005922B7"/>
    <w:rsid w:val="00593652"/>
    <w:rsid w:val="005A524B"/>
    <w:rsid w:val="005A6ABC"/>
    <w:rsid w:val="005B59A5"/>
    <w:rsid w:val="005C622E"/>
    <w:rsid w:val="005D12F5"/>
    <w:rsid w:val="005E5A38"/>
    <w:rsid w:val="005F7C56"/>
    <w:rsid w:val="00605C77"/>
    <w:rsid w:val="006236FD"/>
    <w:rsid w:val="006361A0"/>
    <w:rsid w:val="00645BB8"/>
    <w:rsid w:val="00645F99"/>
    <w:rsid w:val="006503EC"/>
    <w:rsid w:val="00653C96"/>
    <w:rsid w:val="006578EF"/>
    <w:rsid w:val="00661322"/>
    <w:rsid w:val="00686C79"/>
    <w:rsid w:val="00691465"/>
    <w:rsid w:val="006927E2"/>
    <w:rsid w:val="006970A3"/>
    <w:rsid w:val="006B3B9D"/>
    <w:rsid w:val="006B59FD"/>
    <w:rsid w:val="006B6502"/>
    <w:rsid w:val="006B7F1D"/>
    <w:rsid w:val="006F2D26"/>
    <w:rsid w:val="0070077A"/>
    <w:rsid w:val="00727522"/>
    <w:rsid w:val="00730844"/>
    <w:rsid w:val="00747107"/>
    <w:rsid w:val="00767F62"/>
    <w:rsid w:val="007832CB"/>
    <w:rsid w:val="00784451"/>
    <w:rsid w:val="00797D87"/>
    <w:rsid w:val="007C2750"/>
    <w:rsid w:val="007C32BD"/>
    <w:rsid w:val="007F61CE"/>
    <w:rsid w:val="007F7C65"/>
    <w:rsid w:val="0080123F"/>
    <w:rsid w:val="00802C17"/>
    <w:rsid w:val="00806A7B"/>
    <w:rsid w:val="008402B4"/>
    <w:rsid w:val="0085027D"/>
    <w:rsid w:val="0085497C"/>
    <w:rsid w:val="00855970"/>
    <w:rsid w:val="008567A6"/>
    <w:rsid w:val="00863CB0"/>
    <w:rsid w:val="00864F75"/>
    <w:rsid w:val="00882EF8"/>
    <w:rsid w:val="00884753"/>
    <w:rsid w:val="00893730"/>
    <w:rsid w:val="008B2A18"/>
    <w:rsid w:val="008D2548"/>
    <w:rsid w:val="008F0C9F"/>
    <w:rsid w:val="008F5A96"/>
    <w:rsid w:val="008F7008"/>
    <w:rsid w:val="008F7B4D"/>
    <w:rsid w:val="00906E8A"/>
    <w:rsid w:val="00937881"/>
    <w:rsid w:val="009403C5"/>
    <w:rsid w:val="0096202D"/>
    <w:rsid w:val="009655F2"/>
    <w:rsid w:val="00970C8D"/>
    <w:rsid w:val="00983566"/>
    <w:rsid w:val="00987A19"/>
    <w:rsid w:val="00994886"/>
    <w:rsid w:val="009B3EBF"/>
    <w:rsid w:val="009C7C4C"/>
    <w:rsid w:val="009D2F62"/>
    <w:rsid w:val="009D76D9"/>
    <w:rsid w:val="00A12C0C"/>
    <w:rsid w:val="00A13F7C"/>
    <w:rsid w:val="00A23E80"/>
    <w:rsid w:val="00A271D8"/>
    <w:rsid w:val="00A27D04"/>
    <w:rsid w:val="00A32B3D"/>
    <w:rsid w:val="00A40045"/>
    <w:rsid w:val="00A6235A"/>
    <w:rsid w:val="00A62FBF"/>
    <w:rsid w:val="00A67324"/>
    <w:rsid w:val="00A742C0"/>
    <w:rsid w:val="00A84203"/>
    <w:rsid w:val="00A84DFD"/>
    <w:rsid w:val="00A86F4D"/>
    <w:rsid w:val="00A9550D"/>
    <w:rsid w:val="00A966D1"/>
    <w:rsid w:val="00AA381B"/>
    <w:rsid w:val="00AA7841"/>
    <w:rsid w:val="00AB34A2"/>
    <w:rsid w:val="00AB4004"/>
    <w:rsid w:val="00AC3029"/>
    <w:rsid w:val="00AD478E"/>
    <w:rsid w:val="00AF1817"/>
    <w:rsid w:val="00AF2A3E"/>
    <w:rsid w:val="00AF5890"/>
    <w:rsid w:val="00B130FE"/>
    <w:rsid w:val="00B17F61"/>
    <w:rsid w:val="00B226A8"/>
    <w:rsid w:val="00B23F8C"/>
    <w:rsid w:val="00B4183B"/>
    <w:rsid w:val="00B46F6A"/>
    <w:rsid w:val="00B47BD9"/>
    <w:rsid w:val="00B678E1"/>
    <w:rsid w:val="00B678FD"/>
    <w:rsid w:val="00B75230"/>
    <w:rsid w:val="00B778C1"/>
    <w:rsid w:val="00B829A0"/>
    <w:rsid w:val="00B839A5"/>
    <w:rsid w:val="00B90470"/>
    <w:rsid w:val="00B945E3"/>
    <w:rsid w:val="00BA53C2"/>
    <w:rsid w:val="00BA70F2"/>
    <w:rsid w:val="00BC0665"/>
    <w:rsid w:val="00BC0ACE"/>
    <w:rsid w:val="00BC4AC0"/>
    <w:rsid w:val="00BC532C"/>
    <w:rsid w:val="00BE008E"/>
    <w:rsid w:val="00BF59ED"/>
    <w:rsid w:val="00C039A1"/>
    <w:rsid w:val="00C03B64"/>
    <w:rsid w:val="00C30608"/>
    <w:rsid w:val="00C32EF1"/>
    <w:rsid w:val="00C337CE"/>
    <w:rsid w:val="00C51581"/>
    <w:rsid w:val="00C55FA9"/>
    <w:rsid w:val="00C5704F"/>
    <w:rsid w:val="00C61B86"/>
    <w:rsid w:val="00C83FDB"/>
    <w:rsid w:val="00C84257"/>
    <w:rsid w:val="00C9256A"/>
    <w:rsid w:val="00C9392C"/>
    <w:rsid w:val="00C93C01"/>
    <w:rsid w:val="00CA1C5F"/>
    <w:rsid w:val="00CA66BD"/>
    <w:rsid w:val="00CA7C26"/>
    <w:rsid w:val="00CB0073"/>
    <w:rsid w:val="00CB2B1E"/>
    <w:rsid w:val="00CB4B8A"/>
    <w:rsid w:val="00CD1B15"/>
    <w:rsid w:val="00CD7628"/>
    <w:rsid w:val="00CE060B"/>
    <w:rsid w:val="00CE3BDC"/>
    <w:rsid w:val="00CE5988"/>
    <w:rsid w:val="00CF3754"/>
    <w:rsid w:val="00D021EF"/>
    <w:rsid w:val="00D027C8"/>
    <w:rsid w:val="00D037A4"/>
    <w:rsid w:val="00D10D33"/>
    <w:rsid w:val="00D23393"/>
    <w:rsid w:val="00D270A4"/>
    <w:rsid w:val="00D278E6"/>
    <w:rsid w:val="00D309FB"/>
    <w:rsid w:val="00D4360A"/>
    <w:rsid w:val="00D520B6"/>
    <w:rsid w:val="00D5595B"/>
    <w:rsid w:val="00D706FE"/>
    <w:rsid w:val="00D72F89"/>
    <w:rsid w:val="00D80ACC"/>
    <w:rsid w:val="00D96513"/>
    <w:rsid w:val="00D97310"/>
    <w:rsid w:val="00DA6A8F"/>
    <w:rsid w:val="00DB0C96"/>
    <w:rsid w:val="00DB7C49"/>
    <w:rsid w:val="00DC1F53"/>
    <w:rsid w:val="00DC6250"/>
    <w:rsid w:val="00DD1D77"/>
    <w:rsid w:val="00DE2372"/>
    <w:rsid w:val="00E00639"/>
    <w:rsid w:val="00E04A63"/>
    <w:rsid w:val="00E1631E"/>
    <w:rsid w:val="00E20C00"/>
    <w:rsid w:val="00E21ACE"/>
    <w:rsid w:val="00E31752"/>
    <w:rsid w:val="00E31EDE"/>
    <w:rsid w:val="00E32A73"/>
    <w:rsid w:val="00E32C11"/>
    <w:rsid w:val="00E349B7"/>
    <w:rsid w:val="00E365A2"/>
    <w:rsid w:val="00E4026C"/>
    <w:rsid w:val="00E47454"/>
    <w:rsid w:val="00E51F42"/>
    <w:rsid w:val="00E640EE"/>
    <w:rsid w:val="00E731F5"/>
    <w:rsid w:val="00E807AF"/>
    <w:rsid w:val="00E85C81"/>
    <w:rsid w:val="00E94CA1"/>
    <w:rsid w:val="00EB659E"/>
    <w:rsid w:val="00EC1622"/>
    <w:rsid w:val="00EC23C5"/>
    <w:rsid w:val="00ED2C53"/>
    <w:rsid w:val="00EE01A4"/>
    <w:rsid w:val="00EE230B"/>
    <w:rsid w:val="00F2333D"/>
    <w:rsid w:val="00F262A0"/>
    <w:rsid w:val="00F342EF"/>
    <w:rsid w:val="00F36DFB"/>
    <w:rsid w:val="00F91FBF"/>
    <w:rsid w:val="00FA0A14"/>
    <w:rsid w:val="00FA1A28"/>
    <w:rsid w:val="00FA2154"/>
    <w:rsid w:val="00FA6943"/>
    <w:rsid w:val="00FA7D88"/>
    <w:rsid w:val="00FB09DB"/>
    <w:rsid w:val="00FB6109"/>
    <w:rsid w:val="00FD2300"/>
    <w:rsid w:val="00FD25EF"/>
    <w:rsid w:val="00FF5A39"/>
    <w:rsid w:val="00FF6106"/>
    <w:rsid w:val="00FF6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97E26AC"/>
  <w14:defaultImageDpi w14:val="300"/>
  <w15:docId w15:val="{1C3D2192-DCD9-4D21-A160-585401A3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iPriority w:val="99"/>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99"/>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uiPriority w:val="39"/>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TOCHeading">
    <w:name w:val="TOC Heading"/>
    <w:basedOn w:val="Heading1"/>
    <w:next w:val="Normal"/>
    <w:uiPriority w:val="39"/>
    <w:unhideWhenUsed/>
    <w:qFormat/>
    <w:rsid w:val="006F2D26"/>
    <w:pPr>
      <w:spacing w:before="240" w:line="259" w:lineRule="auto"/>
      <w:outlineLvl w:val="9"/>
    </w:pPr>
    <w:rPr>
      <w:b w:val="0"/>
      <w:bCs w:val="0"/>
      <w:color w:val="365F91" w:themeColor="accent1" w:themeShade="BF"/>
      <w:lang w:val="en-US"/>
    </w:rPr>
  </w:style>
  <w:style w:type="paragraph" w:styleId="TOC2">
    <w:name w:val="toc 2"/>
    <w:basedOn w:val="Normal"/>
    <w:next w:val="Normal"/>
    <w:autoRedefine/>
    <w:uiPriority w:val="39"/>
    <w:unhideWhenUsed/>
    <w:rsid w:val="006F2D26"/>
    <w:pPr>
      <w:spacing w:after="100"/>
      <w:ind w:left="220"/>
    </w:pPr>
  </w:style>
  <w:style w:type="paragraph" w:styleId="TOC3">
    <w:name w:val="toc 3"/>
    <w:basedOn w:val="Normal"/>
    <w:next w:val="Normal"/>
    <w:autoRedefine/>
    <w:uiPriority w:val="39"/>
    <w:unhideWhenUsed/>
    <w:rsid w:val="006F2D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7631CDB001774181B26D580044E756" ma:contentTypeVersion="15" ma:contentTypeDescription="Create a new document." ma:contentTypeScope="" ma:versionID="43ffb52b326751b24fe55f608dcabe63">
  <xsd:schema xmlns:xsd="http://www.w3.org/2001/XMLSchema" xmlns:xs="http://www.w3.org/2001/XMLSchema" xmlns:p="http://schemas.microsoft.com/office/2006/metadata/properties" xmlns:ns1="http://schemas.microsoft.com/sharepoint/v3" xmlns:ns3="a3017eb7-740f-44e1-a523-afb4589c4afa" xmlns:ns4="41bb0ebb-c059-4bed-a325-200b2e16ccb3" targetNamespace="http://schemas.microsoft.com/office/2006/metadata/properties" ma:root="true" ma:fieldsID="0896d3a0fe83b4853fe541373a4cd582" ns1:_="" ns3:_="" ns4:_="">
    <xsd:import namespace="http://schemas.microsoft.com/sharepoint/v3"/>
    <xsd:import namespace="a3017eb7-740f-44e1-a523-afb4589c4afa"/>
    <xsd:import namespace="41bb0ebb-c059-4bed-a325-200b2e16cc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17eb7-740f-44e1-a523-afb4589c4a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b0ebb-c059-4bed-a325-200b2e16cc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854AD-38D3-4481-AC76-7C7EA4BD05CB}">
  <ds:schemaRefs>
    <ds:schemaRef ds:uri="http://schemas.microsoft.com/sharepoint/v3/contenttype/forms"/>
  </ds:schemaRefs>
</ds:datastoreItem>
</file>

<file path=customXml/itemProps2.xml><?xml version="1.0" encoding="utf-8"?>
<ds:datastoreItem xmlns:ds="http://schemas.openxmlformats.org/officeDocument/2006/customXml" ds:itemID="{35CC9F2D-DC08-49C6-9CF4-9DDA1750CE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D94737C-3E12-44D6-9E6B-D5232FDD7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017eb7-740f-44e1-a523-afb4589c4afa"/>
    <ds:schemaRef ds:uri="41bb0ebb-c059-4bed-a325-200b2e16c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5291C-5AB1-4861-92A4-8112E635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6135</Words>
  <Characters>34970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Larisa Dinu</cp:lastModifiedBy>
  <cp:revision>13</cp:revision>
  <cp:lastPrinted>2014-11-21T16:55:00Z</cp:lastPrinted>
  <dcterms:created xsi:type="dcterms:W3CDTF">2020-03-26T14:49:00Z</dcterms:created>
  <dcterms:modified xsi:type="dcterms:W3CDTF">2020-04-03T09:45:00Z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0x010100C87631CDB001774181B26D580044E756</vt:lpwstr>
  </property>
</Properties>
</file>